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80A" w:rsidRPr="00341AE5" w:rsidRDefault="0005080A" w:rsidP="0005080A">
      <w:pPr>
        <w:pStyle w:val="Title"/>
        <w:spacing w:line="360" w:lineRule="auto"/>
        <w:rPr>
          <w:sz w:val="36"/>
          <w:szCs w:val="36"/>
        </w:rPr>
      </w:pPr>
      <w:r w:rsidRPr="00341AE5">
        <w:rPr>
          <w:rFonts w:ascii="Algerian" w:hAnsi="Algerian"/>
          <w:sz w:val="44"/>
          <w:szCs w:val="44"/>
        </w:rPr>
        <w:t>FINANCING INFRASTRUCTURE IN DEVELOPING COUNTRIES</w:t>
      </w:r>
    </w:p>
    <w:p w:rsidR="0005080A" w:rsidRPr="00341AE5" w:rsidRDefault="0005080A" w:rsidP="0005080A">
      <w:pPr>
        <w:spacing w:line="276" w:lineRule="auto"/>
        <w:jc w:val="center"/>
        <w:rPr>
          <w:rFonts w:ascii="Agency FB" w:hAnsi="Agency FB" w:cstheme="majorBidi"/>
          <w:b/>
          <w:sz w:val="36"/>
          <w:szCs w:val="36"/>
        </w:rPr>
      </w:pPr>
      <w:r w:rsidRPr="00341AE5">
        <w:rPr>
          <w:rFonts w:ascii="Agency FB" w:hAnsi="Agency FB" w:cstheme="majorBidi"/>
          <w:b/>
          <w:sz w:val="36"/>
          <w:szCs w:val="36"/>
        </w:rPr>
        <w:t>(A CASE STUDY OF NIGERIA)</w:t>
      </w:r>
    </w:p>
    <w:p w:rsidR="0005080A" w:rsidRPr="00341AE5" w:rsidRDefault="0005080A" w:rsidP="0005080A">
      <w:pPr>
        <w:spacing w:line="276" w:lineRule="auto"/>
        <w:jc w:val="center"/>
        <w:rPr>
          <w:rFonts w:ascii="Monotype Corsiva" w:hAnsi="Monotype Corsiva" w:cstheme="majorBidi"/>
          <w:b/>
          <w:sz w:val="52"/>
          <w:szCs w:val="28"/>
        </w:rPr>
      </w:pPr>
    </w:p>
    <w:p w:rsidR="0005080A" w:rsidRPr="00341AE5" w:rsidRDefault="0005080A" w:rsidP="0005080A">
      <w:pPr>
        <w:spacing w:line="276" w:lineRule="auto"/>
        <w:jc w:val="center"/>
        <w:rPr>
          <w:rFonts w:ascii="Monotype Corsiva" w:hAnsi="Monotype Corsiva" w:cstheme="majorBidi"/>
          <w:b/>
          <w:sz w:val="52"/>
          <w:szCs w:val="28"/>
        </w:rPr>
      </w:pPr>
      <w:r w:rsidRPr="00341AE5">
        <w:rPr>
          <w:rFonts w:ascii="Monotype Corsiva" w:hAnsi="Monotype Corsiva" w:cstheme="majorBidi"/>
          <w:b/>
          <w:sz w:val="52"/>
          <w:szCs w:val="28"/>
        </w:rPr>
        <w:t>BY:</w:t>
      </w:r>
    </w:p>
    <w:p w:rsidR="0005080A" w:rsidRPr="00341AE5" w:rsidRDefault="0005080A" w:rsidP="0005080A">
      <w:pPr>
        <w:jc w:val="center"/>
        <w:rPr>
          <w:rFonts w:ascii="Agency FB" w:hAnsi="Agency FB" w:cstheme="majorBidi"/>
          <w:b/>
          <w:sz w:val="62"/>
          <w:szCs w:val="40"/>
        </w:rPr>
      </w:pPr>
      <w:r w:rsidRPr="00341AE5">
        <w:rPr>
          <w:rFonts w:ascii="Agency FB" w:hAnsi="Agency FB" w:cstheme="majorBidi"/>
          <w:b/>
          <w:sz w:val="62"/>
          <w:szCs w:val="40"/>
        </w:rPr>
        <w:t>OLADIPUPO OLUWASEYI FEHINTOLA</w:t>
      </w:r>
    </w:p>
    <w:p w:rsidR="0005080A" w:rsidRPr="00341AE5" w:rsidRDefault="0005080A" w:rsidP="0005080A">
      <w:pPr>
        <w:jc w:val="center"/>
        <w:rPr>
          <w:rFonts w:ascii="Agency FB" w:hAnsi="Agency FB" w:cstheme="majorBidi"/>
          <w:b/>
          <w:sz w:val="60"/>
          <w:szCs w:val="40"/>
        </w:rPr>
      </w:pPr>
      <w:r w:rsidRPr="00341AE5">
        <w:rPr>
          <w:rFonts w:ascii="Agency FB" w:hAnsi="Agency FB" w:cstheme="majorBidi"/>
          <w:b/>
          <w:sz w:val="60"/>
          <w:szCs w:val="40"/>
        </w:rPr>
        <w:t>HND/23/ACC/FT/0284</w:t>
      </w:r>
    </w:p>
    <w:p w:rsidR="0005080A" w:rsidRPr="00341AE5" w:rsidRDefault="0005080A" w:rsidP="0005080A">
      <w:pPr>
        <w:spacing w:line="276" w:lineRule="auto"/>
        <w:jc w:val="center"/>
        <w:rPr>
          <w:rFonts w:asciiTheme="majorBidi" w:hAnsiTheme="majorBidi" w:cstheme="majorBidi"/>
          <w:b/>
          <w:sz w:val="28"/>
          <w:szCs w:val="28"/>
        </w:rPr>
      </w:pPr>
    </w:p>
    <w:p w:rsidR="0005080A" w:rsidRPr="00341AE5" w:rsidRDefault="0005080A" w:rsidP="0005080A">
      <w:pPr>
        <w:spacing w:line="276" w:lineRule="auto"/>
        <w:jc w:val="center"/>
        <w:rPr>
          <w:rFonts w:asciiTheme="majorBidi" w:hAnsiTheme="majorBidi" w:cstheme="majorBidi"/>
          <w:b/>
          <w:sz w:val="28"/>
          <w:szCs w:val="28"/>
        </w:rPr>
      </w:pPr>
    </w:p>
    <w:p w:rsidR="0005080A" w:rsidRPr="00341AE5" w:rsidRDefault="0005080A" w:rsidP="0005080A">
      <w:pPr>
        <w:spacing w:line="276" w:lineRule="auto"/>
        <w:jc w:val="center"/>
        <w:rPr>
          <w:rFonts w:ascii="Bookman Old Style" w:hAnsi="Bookman Old Style" w:cstheme="majorBidi"/>
          <w:b/>
          <w:sz w:val="26"/>
        </w:rPr>
      </w:pPr>
      <w:r w:rsidRPr="00341AE5">
        <w:rPr>
          <w:rFonts w:ascii="Bookman Old Style" w:hAnsi="Bookman Old Style" w:cstheme="majorBidi"/>
          <w:b/>
          <w:sz w:val="26"/>
        </w:rPr>
        <w:t>BEING A PROJECT SUBMITTED TO THE DEPARTMENT OF ACCOUNTANCY, INSTITUTE OF FINANCE AND MANAGEMENT STUDIES, KWARA STATE POLYTECHNIC ILORIN.</w:t>
      </w:r>
    </w:p>
    <w:p w:rsidR="0005080A" w:rsidRPr="00341AE5" w:rsidRDefault="0005080A" w:rsidP="0005080A">
      <w:pPr>
        <w:spacing w:line="276" w:lineRule="auto"/>
        <w:jc w:val="center"/>
        <w:rPr>
          <w:rFonts w:ascii="Bookman Old Style" w:hAnsi="Bookman Old Style" w:cstheme="majorBidi"/>
          <w:b/>
          <w:sz w:val="16"/>
          <w:szCs w:val="12"/>
        </w:rPr>
      </w:pPr>
    </w:p>
    <w:p w:rsidR="0005080A" w:rsidRPr="00341AE5" w:rsidRDefault="0005080A" w:rsidP="0005080A">
      <w:pPr>
        <w:spacing w:line="276" w:lineRule="auto"/>
        <w:jc w:val="center"/>
        <w:rPr>
          <w:rFonts w:ascii="Bookman Old Style" w:hAnsi="Bookman Old Style" w:cstheme="majorBidi"/>
          <w:b/>
          <w:sz w:val="28"/>
          <w:szCs w:val="20"/>
        </w:rPr>
      </w:pPr>
      <w:r w:rsidRPr="00341AE5">
        <w:rPr>
          <w:rFonts w:ascii="Bookman Old Style" w:hAnsi="Bookman Old Style" w:cstheme="majorBidi"/>
          <w:b/>
          <w:sz w:val="28"/>
          <w:szCs w:val="20"/>
        </w:rPr>
        <w:t>IN PARTIAL FULFILMENT OF THE REQUIREMENT FOR THE AWARD OF HIGHER NATIONAL DIPLOMA IN ACCOUNTANCY</w:t>
      </w:r>
    </w:p>
    <w:p w:rsidR="0005080A" w:rsidRPr="00341AE5" w:rsidRDefault="0005080A" w:rsidP="0005080A">
      <w:pPr>
        <w:spacing w:line="276" w:lineRule="auto"/>
        <w:jc w:val="center"/>
        <w:rPr>
          <w:rFonts w:ascii="Bookman Old Style" w:hAnsi="Bookman Old Style" w:cstheme="majorBidi"/>
          <w:b/>
          <w:sz w:val="28"/>
          <w:szCs w:val="20"/>
        </w:rPr>
      </w:pPr>
    </w:p>
    <w:p w:rsidR="0005080A" w:rsidRPr="00341AE5" w:rsidRDefault="0005080A" w:rsidP="0005080A">
      <w:pPr>
        <w:spacing w:line="276" w:lineRule="auto"/>
        <w:jc w:val="center"/>
        <w:rPr>
          <w:rFonts w:ascii="Bookman Old Style" w:hAnsi="Bookman Old Style" w:cstheme="majorBidi"/>
          <w:b/>
          <w:sz w:val="28"/>
          <w:szCs w:val="20"/>
        </w:rPr>
      </w:pPr>
    </w:p>
    <w:p w:rsidR="0005080A" w:rsidRPr="00341AE5" w:rsidRDefault="0005080A" w:rsidP="0005080A">
      <w:pPr>
        <w:spacing w:line="276" w:lineRule="auto"/>
        <w:jc w:val="center"/>
        <w:rPr>
          <w:rFonts w:ascii="Bookman Old Style" w:hAnsi="Bookman Old Style" w:cstheme="majorBidi"/>
          <w:b/>
          <w:sz w:val="28"/>
          <w:szCs w:val="20"/>
        </w:rPr>
      </w:pPr>
    </w:p>
    <w:p w:rsidR="0005080A" w:rsidRPr="00341AE5" w:rsidRDefault="0005080A" w:rsidP="0005080A">
      <w:pPr>
        <w:spacing w:line="276" w:lineRule="auto"/>
        <w:ind w:left="5040" w:firstLine="720"/>
        <w:rPr>
          <w:rFonts w:asciiTheme="majorBidi" w:hAnsiTheme="majorBidi" w:cstheme="majorBidi"/>
          <w:b/>
          <w:sz w:val="28"/>
          <w:szCs w:val="28"/>
        </w:rPr>
      </w:pPr>
    </w:p>
    <w:p w:rsidR="0005080A" w:rsidRPr="00341AE5" w:rsidRDefault="0005080A" w:rsidP="0005080A">
      <w:pPr>
        <w:spacing w:line="276" w:lineRule="auto"/>
        <w:ind w:left="5040"/>
        <w:rPr>
          <w:rFonts w:ascii="Bookman Old Style" w:hAnsi="Bookman Old Style" w:cstheme="majorBidi"/>
          <w:b/>
          <w:sz w:val="32"/>
          <w:szCs w:val="32"/>
        </w:rPr>
      </w:pPr>
      <w:r w:rsidRPr="00341AE5">
        <w:rPr>
          <w:rFonts w:ascii="Bookman Old Style" w:hAnsi="Bookman Old Style" w:cstheme="majorBidi"/>
          <w:b/>
          <w:sz w:val="32"/>
          <w:szCs w:val="32"/>
        </w:rPr>
        <w:t xml:space="preserve">          MAY, 2025</w:t>
      </w:r>
    </w:p>
    <w:p w:rsidR="0005080A" w:rsidRPr="00341AE5" w:rsidRDefault="0005080A" w:rsidP="0005080A">
      <w:pPr>
        <w:spacing w:after="200" w:line="276" w:lineRule="auto"/>
        <w:rPr>
          <w:rFonts w:ascii="Bookman Old Style" w:hAnsi="Bookman Old Style" w:cstheme="majorBidi"/>
          <w:b/>
          <w:sz w:val="32"/>
          <w:szCs w:val="32"/>
        </w:rPr>
      </w:pPr>
      <w:r w:rsidRPr="00341AE5">
        <w:rPr>
          <w:rFonts w:ascii="Bookman Old Style" w:hAnsi="Bookman Old Style" w:cstheme="majorBidi"/>
          <w:b/>
          <w:sz w:val="32"/>
          <w:szCs w:val="32"/>
        </w:rPr>
        <w:br w:type="page"/>
      </w:r>
    </w:p>
    <w:p w:rsidR="0005080A" w:rsidRPr="00341AE5" w:rsidRDefault="0005080A" w:rsidP="0005080A">
      <w:pPr>
        <w:jc w:val="center"/>
        <w:rPr>
          <w:rFonts w:asciiTheme="majorBidi" w:hAnsiTheme="majorBidi" w:cstheme="majorBidi"/>
          <w:b/>
          <w:sz w:val="28"/>
          <w:szCs w:val="28"/>
        </w:rPr>
      </w:pPr>
      <w:r w:rsidRPr="00341AE5">
        <w:rPr>
          <w:rFonts w:asciiTheme="majorBidi" w:hAnsiTheme="majorBidi" w:cstheme="majorBidi"/>
          <w:b/>
          <w:sz w:val="28"/>
          <w:szCs w:val="28"/>
        </w:rPr>
        <w:lastRenderedPageBreak/>
        <w:t>CERTIFICATION</w:t>
      </w:r>
    </w:p>
    <w:p w:rsidR="0005080A" w:rsidRPr="00341AE5" w:rsidRDefault="0005080A" w:rsidP="0005080A">
      <w:pPr>
        <w:jc w:val="both"/>
        <w:rPr>
          <w:rFonts w:asciiTheme="majorBidi" w:hAnsiTheme="majorBidi" w:cstheme="majorBidi"/>
          <w:sz w:val="28"/>
          <w:szCs w:val="28"/>
        </w:rPr>
      </w:pPr>
      <w:r w:rsidRPr="00341AE5">
        <w:rPr>
          <w:rFonts w:asciiTheme="majorBidi" w:hAnsiTheme="majorBidi" w:cstheme="majorBidi"/>
          <w:sz w:val="28"/>
          <w:szCs w:val="28"/>
        </w:rPr>
        <w:tab/>
        <w:t xml:space="preserve">This </w:t>
      </w:r>
      <w:r>
        <w:rPr>
          <w:rFonts w:asciiTheme="majorBidi" w:hAnsiTheme="majorBidi" w:cstheme="majorBidi"/>
          <w:sz w:val="28"/>
          <w:szCs w:val="28"/>
        </w:rPr>
        <w:t xml:space="preserve">is to satisfy that this research work has been completed by </w:t>
      </w:r>
      <w:r>
        <w:rPr>
          <w:rFonts w:asciiTheme="majorBidi" w:hAnsiTheme="majorBidi" w:cstheme="majorBidi"/>
          <w:b/>
          <w:sz w:val="28"/>
          <w:szCs w:val="28"/>
        </w:rPr>
        <w:t>OLADIPUPO OLUWASEYI</w:t>
      </w:r>
      <w:r w:rsidRPr="00DD3C7D">
        <w:rPr>
          <w:rFonts w:asciiTheme="majorBidi" w:hAnsiTheme="majorBidi" w:cstheme="majorBidi"/>
          <w:b/>
          <w:sz w:val="28"/>
          <w:szCs w:val="28"/>
        </w:rPr>
        <w:t xml:space="preserve"> FEHINTOLA</w:t>
      </w:r>
      <w:r>
        <w:rPr>
          <w:rFonts w:asciiTheme="majorBidi" w:hAnsiTheme="majorBidi" w:cstheme="majorBidi"/>
          <w:sz w:val="28"/>
          <w:szCs w:val="28"/>
        </w:rPr>
        <w:t xml:space="preserve"> with matriculation </w:t>
      </w:r>
      <w:r w:rsidRPr="009900F2">
        <w:rPr>
          <w:rFonts w:asciiTheme="majorBidi" w:hAnsiTheme="majorBidi" w:cstheme="majorBidi"/>
          <w:b/>
          <w:sz w:val="28"/>
          <w:szCs w:val="28"/>
        </w:rPr>
        <w:t>HND/23/ACC/FT/0284</w:t>
      </w:r>
      <w:r>
        <w:rPr>
          <w:rFonts w:asciiTheme="majorBidi" w:hAnsiTheme="majorBidi" w:cstheme="majorBidi"/>
          <w:sz w:val="28"/>
          <w:szCs w:val="28"/>
        </w:rPr>
        <w:t xml:space="preserve"> , approved and submitted to the department of accountancy in partial fulfillment </w:t>
      </w:r>
      <w:r w:rsidRPr="00341AE5">
        <w:rPr>
          <w:rFonts w:asciiTheme="majorBidi" w:hAnsiTheme="majorBidi" w:cstheme="majorBidi"/>
          <w:sz w:val="28"/>
          <w:szCs w:val="28"/>
        </w:rPr>
        <w:t xml:space="preserve">for the award of Higher National Diploma (HND) in Accountancy, Institute of Finance and Management Studies, Kwara State Polytechnic, Ilorin. </w:t>
      </w:r>
    </w:p>
    <w:p w:rsidR="0005080A" w:rsidRPr="00341AE5" w:rsidRDefault="0005080A" w:rsidP="0005080A">
      <w:pPr>
        <w:jc w:val="both"/>
        <w:rPr>
          <w:rFonts w:asciiTheme="majorBidi" w:hAnsiTheme="majorBidi" w:cstheme="majorBidi"/>
          <w:sz w:val="28"/>
          <w:szCs w:val="28"/>
        </w:rPr>
      </w:pPr>
    </w:p>
    <w:p w:rsidR="0005080A" w:rsidRPr="00341AE5" w:rsidRDefault="0005080A" w:rsidP="0005080A">
      <w:pPr>
        <w:jc w:val="both"/>
        <w:rPr>
          <w:rFonts w:asciiTheme="majorBidi" w:hAnsiTheme="majorBidi" w:cstheme="majorBidi"/>
          <w:sz w:val="28"/>
          <w:szCs w:val="28"/>
        </w:rPr>
      </w:pPr>
    </w:p>
    <w:p w:rsidR="0005080A" w:rsidRPr="00341AE5" w:rsidRDefault="0005080A" w:rsidP="0005080A">
      <w:pPr>
        <w:jc w:val="both"/>
        <w:rPr>
          <w:rFonts w:asciiTheme="majorBidi" w:hAnsiTheme="majorBidi" w:cstheme="majorBidi"/>
          <w:sz w:val="28"/>
          <w:szCs w:val="28"/>
        </w:rPr>
      </w:pPr>
      <w:r w:rsidRPr="00866985">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5pt;margin-top:15.3pt;width:135.2pt;height:1.35pt;z-index:251658240" o:connectortype="straight"/>
        </w:pict>
      </w:r>
      <w:r w:rsidRPr="00866985">
        <w:rPr>
          <w:rFonts w:asciiTheme="majorBidi" w:hAnsiTheme="majorBidi" w:cstheme="majorBidi"/>
          <w:noProof/>
          <w:sz w:val="28"/>
          <w:szCs w:val="28"/>
        </w:rPr>
        <w:pict>
          <v:shape id="_x0000_s1027" type="#_x0000_t32" style="position:absolute;left:0;text-align:left;margin-left:275.15pt;margin-top:15.4pt;width:135.2pt;height:1.35pt;z-index:251658240" o:connectortype="straight"/>
        </w:pict>
      </w: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i/>
          <w:sz w:val="28"/>
          <w:szCs w:val="28"/>
        </w:rPr>
      </w:pPr>
      <w:r w:rsidRPr="00341AE5">
        <w:rPr>
          <w:rFonts w:asciiTheme="majorBidi" w:hAnsiTheme="majorBidi" w:cstheme="majorBidi"/>
          <w:sz w:val="28"/>
          <w:szCs w:val="28"/>
        </w:rPr>
        <w:t>MR. MUHAMMED K.A.G</w:t>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t>DATE</w:t>
      </w:r>
      <w:r w:rsidRPr="00341AE5">
        <w:rPr>
          <w:rFonts w:asciiTheme="majorBidi" w:hAnsiTheme="majorBidi" w:cstheme="majorBidi"/>
          <w:sz w:val="28"/>
          <w:szCs w:val="28"/>
        </w:rPr>
        <w:br/>
      </w:r>
      <w:r w:rsidRPr="00341AE5">
        <w:rPr>
          <w:rFonts w:asciiTheme="majorBidi" w:hAnsiTheme="majorBidi" w:cstheme="majorBidi"/>
          <w:i/>
          <w:sz w:val="28"/>
          <w:szCs w:val="28"/>
        </w:rPr>
        <w:t>(Project Supervisor)</w:t>
      </w: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r w:rsidRPr="00866985">
        <w:rPr>
          <w:rFonts w:asciiTheme="majorBidi" w:hAnsiTheme="majorBidi" w:cstheme="majorBidi"/>
          <w:noProof/>
          <w:sz w:val="28"/>
          <w:szCs w:val="28"/>
        </w:rPr>
        <w:pict>
          <v:shape id="_x0000_s1028" type="#_x0000_t32" style="position:absolute;margin-left:274.55pt;margin-top:15.5pt;width:135.2pt;height:1.35pt;z-index:251658240" o:connectortype="straight"/>
        </w:pict>
      </w:r>
      <w:r w:rsidRPr="00866985">
        <w:rPr>
          <w:rFonts w:asciiTheme="majorBidi" w:hAnsiTheme="majorBidi" w:cstheme="majorBidi"/>
          <w:noProof/>
          <w:sz w:val="28"/>
          <w:szCs w:val="28"/>
        </w:rPr>
        <w:pict>
          <v:shape id="_x0000_s1029" type="#_x0000_t32" style="position:absolute;margin-left:-1.35pt;margin-top:15.4pt;width:135.2pt;height:1.35pt;z-index:251658240" o:connectortype="straight"/>
        </w:pict>
      </w:r>
    </w:p>
    <w:p w:rsidR="0005080A" w:rsidRPr="00341AE5" w:rsidRDefault="0005080A" w:rsidP="0005080A">
      <w:pPr>
        <w:rPr>
          <w:rFonts w:asciiTheme="majorBidi" w:hAnsiTheme="majorBidi" w:cstheme="majorBidi"/>
          <w:i/>
          <w:sz w:val="28"/>
          <w:szCs w:val="28"/>
        </w:rPr>
      </w:pPr>
      <w:r w:rsidRPr="00341AE5">
        <w:rPr>
          <w:rFonts w:asciiTheme="majorBidi" w:hAnsiTheme="majorBidi" w:cstheme="majorBidi"/>
          <w:sz w:val="28"/>
          <w:szCs w:val="28"/>
        </w:rPr>
        <w:t>MRS. ADEGBOYE B.B</w:t>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t xml:space="preserve">DATE </w:t>
      </w:r>
      <w:r w:rsidRPr="00341AE5">
        <w:rPr>
          <w:rFonts w:asciiTheme="majorBidi" w:hAnsiTheme="majorBidi" w:cstheme="majorBidi"/>
          <w:sz w:val="28"/>
          <w:szCs w:val="28"/>
        </w:rPr>
        <w:br/>
      </w:r>
      <w:r w:rsidRPr="00341AE5">
        <w:rPr>
          <w:rFonts w:asciiTheme="majorBidi" w:hAnsiTheme="majorBidi" w:cstheme="majorBidi"/>
          <w:i/>
          <w:sz w:val="28"/>
          <w:szCs w:val="28"/>
        </w:rPr>
        <w:t>(Project Coordinator)</w:t>
      </w: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r w:rsidRPr="00866985">
        <w:rPr>
          <w:rFonts w:asciiTheme="majorBidi" w:hAnsiTheme="majorBidi" w:cstheme="majorBidi"/>
          <w:noProof/>
          <w:sz w:val="28"/>
          <w:szCs w:val="28"/>
        </w:rPr>
        <w:pict>
          <v:shape id="_x0000_s1030" type="#_x0000_t32" style="position:absolute;margin-left:-4.85pt;margin-top:15.45pt;width:135.2pt;height:1.35pt;z-index:251658240" o:connectortype="straight"/>
        </w:pict>
      </w:r>
      <w:r w:rsidRPr="00866985">
        <w:rPr>
          <w:rFonts w:asciiTheme="majorBidi" w:hAnsiTheme="majorBidi" w:cstheme="majorBidi"/>
          <w:noProof/>
          <w:sz w:val="28"/>
          <w:szCs w:val="28"/>
        </w:rPr>
        <w:pict>
          <v:shape id="_x0000_s1031" type="#_x0000_t32" style="position:absolute;margin-left:271.05pt;margin-top:15.55pt;width:135.2pt;height:1.35pt;z-index:251658240" o:connectortype="straight"/>
        </w:pict>
      </w:r>
    </w:p>
    <w:p w:rsidR="0005080A" w:rsidRPr="00341AE5" w:rsidRDefault="0005080A" w:rsidP="0005080A">
      <w:pPr>
        <w:rPr>
          <w:rFonts w:asciiTheme="majorBidi" w:hAnsiTheme="majorBidi" w:cstheme="majorBidi"/>
          <w:i/>
          <w:sz w:val="28"/>
          <w:szCs w:val="28"/>
        </w:rPr>
      </w:pPr>
      <w:r w:rsidRPr="00341AE5">
        <w:rPr>
          <w:rFonts w:asciiTheme="majorBidi" w:hAnsiTheme="majorBidi" w:cstheme="majorBidi"/>
          <w:sz w:val="28"/>
          <w:szCs w:val="28"/>
        </w:rPr>
        <w:t>MR. ELELU M.O</w:t>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t xml:space="preserve">DATE </w:t>
      </w:r>
      <w:r w:rsidRPr="00341AE5">
        <w:rPr>
          <w:rFonts w:asciiTheme="majorBidi" w:hAnsiTheme="majorBidi" w:cstheme="majorBidi"/>
          <w:sz w:val="28"/>
          <w:szCs w:val="28"/>
        </w:rPr>
        <w:br/>
      </w:r>
      <w:r w:rsidRPr="00341AE5">
        <w:rPr>
          <w:rFonts w:asciiTheme="majorBidi" w:hAnsiTheme="majorBidi" w:cstheme="majorBidi"/>
          <w:i/>
          <w:sz w:val="28"/>
          <w:szCs w:val="28"/>
        </w:rPr>
        <w:t>(Head Of Department)</w:t>
      </w: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p>
    <w:p w:rsidR="0005080A" w:rsidRPr="00341AE5" w:rsidRDefault="0005080A" w:rsidP="0005080A">
      <w:pPr>
        <w:rPr>
          <w:rFonts w:asciiTheme="majorBidi" w:hAnsiTheme="majorBidi" w:cstheme="majorBidi"/>
          <w:i/>
          <w:sz w:val="28"/>
          <w:szCs w:val="28"/>
        </w:rPr>
      </w:pPr>
      <w:r w:rsidRPr="00866985">
        <w:rPr>
          <w:rFonts w:asciiTheme="majorBidi" w:hAnsiTheme="majorBidi" w:cstheme="majorBidi"/>
          <w:noProof/>
          <w:sz w:val="28"/>
          <w:szCs w:val="28"/>
        </w:rPr>
        <w:pict>
          <v:shape id="_x0000_s1032" type="#_x0000_t32" style="position:absolute;margin-left:270.25pt;margin-top:14.05pt;width:135.2pt;height:1.35pt;z-index:251658240" o:connectortype="straight"/>
        </w:pict>
      </w:r>
      <w:r w:rsidRPr="00866985">
        <w:rPr>
          <w:rFonts w:asciiTheme="majorBidi" w:hAnsiTheme="majorBidi" w:cstheme="majorBidi"/>
          <w:noProof/>
          <w:sz w:val="28"/>
          <w:szCs w:val="28"/>
        </w:rPr>
        <w:pict>
          <v:shape id="_x0000_s1033" type="#_x0000_t32" style="position:absolute;margin-left:-5.65pt;margin-top:13.95pt;width:135.2pt;height:1.35pt;z-index:251658240" o:connectortype="straight"/>
        </w:pict>
      </w:r>
    </w:p>
    <w:p w:rsidR="0005080A" w:rsidRPr="00341AE5" w:rsidRDefault="0005080A" w:rsidP="0005080A">
      <w:pPr>
        <w:rPr>
          <w:rFonts w:asciiTheme="majorBidi" w:hAnsiTheme="majorBidi" w:cstheme="majorBidi"/>
          <w:i/>
          <w:sz w:val="28"/>
          <w:szCs w:val="28"/>
        </w:rPr>
      </w:pPr>
      <w:r w:rsidRPr="00341AE5">
        <w:rPr>
          <w:rFonts w:asciiTheme="majorBidi" w:hAnsiTheme="majorBidi" w:cstheme="majorBidi"/>
          <w:sz w:val="28"/>
          <w:szCs w:val="28"/>
        </w:rPr>
        <w:t xml:space="preserve"> IKHU OMOREGE SUNDAY (F.C.A) </w:t>
      </w:r>
      <w:r w:rsidRPr="00341AE5">
        <w:rPr>
          <w:rFonts w:asciiTheme="majorBidi" w:hAnsiTheme="majorBidi" w:cstheme="majorBidi"/>
          <w:sz w:val="28"/>
          <w:szCs w:val="28"/>
        </w:rPr>
        <w:tab/>
      </w:r>
      <w:r w:rsidRPr="00341AE5">
        <w:rPr>
          <w:rFonts w:asciiTheme="majorBidi" w:hAnsiTheme="majorBidi" w:cstheme="majorBidi"/>
          <w:sz w:val="28"/>
          <w:szCs w:val="28"/>
        </w:rPr>
        <w:tab/>
      </w:r>
      <w:r w:rsidRPr="00341AE5">
        <w:rPr>
          <w:rFonts w:asciiTheme="majorBidi" w:hAnsiTheme="majorBidi" w:cstheme="majorBidi"/>
          <w:sz w:val="28"/>
          <w:szCs w:val="28"/>
        </w:rPr>
        <w:tab/>
        <w:t>DATE</w:t>
      </w:r>
    </w:p>
    <w:p w:rsidR="0005080A" w:rsidRPr="00341AE5" w:rsidRDefault="0005080A" w:rsidP="0005080A">
      <w:pPr>
        <w:rPr>
          <w:rFonts w:asciiTheme="majorBidi" w:hAnsiTheme="majorBidi" w:cstheme="majorBidi"/>
          <w:sz w:val="28"/>
          <w:szCs w:val="28"/>
        </w:rPr>
      </w:pPr>
      <w:r w:rsidRPr="00341AE5">
        <w:rPr>
          <w:rFonts w:asciiTheme="majorBidi" w:hAnsiTheme="majorBidi" w:cstheme="majorBidi"/>
          <w:sz w:val="28"/>
          <w:szCs w:val="28"/>
        </w:rPr>
        <w:t>(</w:t>
      </w:r>
      <w:r w:rsidRPr="00341AE5">
        <w:rPr>
          <w:rFonts w:asciiTheme="majorBidi" w:hAnsiTheme="majorBidi" w:cstheme="majorBidi"/>
          <w:i/>
          <w:sz w:val="28"/>
          <w:szCs w:val="28"/>
        </w:rPr>
        <w:t>External Examiner)</w:t>
      </w:r>
      <w:r w:rsidRPr="00341AE5">
        <w:rPr>
          <w:rFonts w:asciiTheme="majorBidi" w:hAnsiTheme="majorBidi" w:cstheme="majorBidi"/>
          <w:i/>
          <w:sz w:val="28"/>
          <w:szCs w:val="28"/>
        </w:rPr>
        <w:tab/>
      </w:r>
      <w:r w:rsidRPr="00341AE5">
        <w:rPr>
          <w:rFonts w:asciiTheme="majorBidi" w:hAnsiTheme="majorBidi" w:cstheme="majorBidi"/>
          <w:i/>
          <w:sz w:val="28"/>
          <w:szCs w:val="28"/>
        </w:rPr>
        <w:tab/>
      </w:r>
      <w:r w:rsidRPr="00341AE5">
        <w:rPr>
          <w:rFonts w:asciiTheme="majorBidi" w:hAnsiTheme="majorBidi" w:cstheme="majorBidi"/>
          <w:i/>
          <w:sz w:val="28"/>
          <w:szCs w:val="28"/>
        </w:rPr>
        <w:tab/>
      </w:r>
      <w:r w:rsidRPr="00341AE5">
        <w:rPr>
          <w:rFonts w:asciiTheme="majorBidi" w:hAnsiTheme="majorBidi" w:cstheme="majorBidi"/>
          <w:i/>
          <w:sz w:val="28"/>
          <w:szCs w:val="28"/>
        </w:rPr>
        <w:tab/>
      </w:r>
      <w:r w:rsidRPr="00341AE5">
        <w:rPr>
          <w:rFonts w:asciiTheme="majorBidi" w:hAnsiTheme="majorBidi" w:cstheme="majorBidi"/>
          <w:i/>
          <w:sz w:val="28"/>
          <w:szCs w:val="28"/>
        </w:rPr>
        <w:tab/>
      </w:r>
      <w:r w:rsidRPr="00341AE5">
        <w:rPr>
          <w:rFonts w:asciiTheme="majorBidi" w:hAnsiTheme="majorBidi" w:cstheme="majorBidi"/>
          <w:i/>
          <w:sz w:val="28"/>
          <w:szCs w:val="28"/>
        </w:rPr>
        <w:tab/>
      </w: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rPr>
          <w:rFonts w:asciiTheme="majorBidi" w:hAnsiTheme="majorBidi" w:cstheme="majorBidi"/>
          <w:sz w:val="28"/>
          <w:szCs w:val="28"/>
        </w:rPr>
      </w:pPr>
    </w:p>
    <w:p w:rsidR="0005080A" w:rsidRPr="00341AE5" w:rsidRDefault="0005080A" w:rsidP="0005080A">
      <w:pPr>
        <w:jc w:val="center"/>
        <w:rPr>
          <w:rFonts w:asciiTheme="majorBidi" w:hAnsiTheme="majorBidi" w:cstheme="majorBidi"/>
          <w:b/>
          <w:bCs/>
          <w:sz w:val="28"/>
          <w:szCs w:val="28"/>
        </w:rPr>
      </w:pPr>
    </w:p>
    <w:p w:rsidR="0005080A" w:rsidRPr="00341AE5" w:rsidRDefault="0005080A" w:rsidP="0005080A">
      <w:pPr>
        <w:jc w:val="center"/>
        <w:rPr>
          <w:rFonts w:asciiTheme="majorBidi" w:hAnsiTheme="majorBidi" w:cstheme="majorBidi"/>
          <w:b/>
          <w:bCs/>
          <w:sz w:val="28"/>
          <w:szCs w:val="28"/>
        </w:rPr>
      </w:pPr>
    </w:p>
    <w:p w:rsidR="0005080A" w:rsidRPr="00341AE5" w:rsidRDefault="0005080A" w:rsidP="0005080A">
      <w:pPr>
        <w:jc w:val="center"/>
        <w:rPr>
          <w:rFonts w:asciiTheme="majorBidi" w:hAnsiTheme="majorBidi" w:cstheme="majorBidi"/>
          <w:b/>
          <w:bCs/>
          <w:sz w:val="28"/>
          <w:szCs w:val="28"/>
        </w:rPr>
      </w:pPr>
    </w:p>
    <w:p w:rsidR="0005080A" w:rsidRPr="00341AE5" w:rsidRDefault="0005080A" w:rsidP="0005080A">
      <w:pPr>
        <w:jc w:val="center"/>
        <w:rPr>
          <w:rFonts w:asciiTheme="majorBidi" w:hAnsiTheme="majorBidi" w:cstheme="majorBidi"/>
          <w:b/>
          <w:bCs/>
          <w:sz w:val="28"/>
          <w:szCs w:val="28"/>
        </w:rPr>
      </w:pPr>
    </w:p>
    <w:p w:rsidR="0005080A" w:rsidRPr="00341AE5" w:rsidRDefault="0005080A" w:rsidP="0005080A">
      <w:pPr>
        <w:jc w:val="center"/>
        <w:rPr>
          <w:rFonts w:asciiTheme="majorBidi" w:hAnsiTheme="majorBidi" w:cstheme="majorBidi"/>
          <w:b/>
          <w:bCs/>
          <w:sz w:val="28"/>
          <w:szCs w:val="28"/>
        </w:rPr>
      </w:pPr>
    </w:p>
    <w:p w:rsidR="0005080A" w:rsidRPr="00341AE5" w:rsidRDefault="0005080A" w:rsidP="0005080A">
      <w:pPr>
        <w:jc w:val="center"/>
        <w:rPr>
          <w:rFonts w:asciiTheme="majorBidi" w:hAnsiTheme="majorBidi" w:cstheme="majorBidi"/>
          <w:b/>
          <w:bCs/>
          <w:sz w:val="28"/>
          <w:szCs w:val="28"/>
        </w:rPr>
      </w:pPr>
    </w:p>
    <w:p w:rsidR="0005080A" w:rsidRPr="00341AE5" w:rsidRDefault="0005080A" w:rsidP="0005080A">
      <w:pPr>
        <w:jc w:val="center"/>
        <w:rPr>
          <w:rFonts w:asciiTheme="majorBidi" w:hAnsiTheme="majorBidi" w:cstheme="majorBidi"/>
          <w:b/>
          <w:bCs/>
          <w:sz w:val="28"/>
          <w:szCs w:val="28"/>
        </w:rPr>
      </w:pPr>
    </w:p>
    <w:p w:rsidR="0005080A" w:rsidRPr="00341AE5" w:rsidRDefault="0005080A" w:rsidP="0005080A">
      <w:pPr>
        <w:jc w:val="center"/>
        <w:rPr>
          <w:rFonts w:asciiTheme="majorBidi" w:hAnsiTheme="majorBidi" w:cstheme="majorBidi"/>
          <w:b/>
          <w:bCs/>
          <w:sz w:val="28"/>
          <w:szCs w:val="28"/>
        </w:rPr>
      </w:pPr>
    </w:p>
    <w:p w:rsidR="0005080A" w:rsidRPr="00341AE5" w:rsidRDefault="0005080A" w:rsidP="0005080A">
      <w:pPr>
        <w:spacing w:line="360" w:lineRule="auto"/>
        <w:contextualSpacing/>
        <w:jc w:val="center"/>
        <w:rPr>
          <w:b/>
          <w:bCs/>
        </w:rPr>
      </w:pPr>
      <w:r w:rsidRPr="00341AE5">
        <w:rPr>
          <w:b/>
          <w:bCs/>
        </w:rPr>
        <w:t>DEDICATION</w:t>
      </w:r>
    </w:p>
    <w:p w:rsidR="0005080A" w:rsidRPr="00341AE5" w:rsidRDefault="0005080A" w:rsidP="0005080A">
      <w:pPr>
        <w:spacing w:line="360" w:lineRule="auto"/>
        <w:ind w:firstLine="720"/>
        <w:contextualSpacing/>
        <w:jc w:val="both"/>
      </w:pPr>
      <w:r w:rsidRPr="00341AE5">
        <w:t>This project is dedicated to Almighty Allah, the source knowledge and to my parent Mr &amp; Mrs Oladipupo for their support toward the success of my academy</w:t>
      </w: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pPr>
    </w:p>
    <w:p w:rsidR="0005080A" w:rsidRPr="00341AE5" w:rsidRDefault="0005080A" w:rsidP="0005080A">
      <w:pPr>
        <w:spacing w:line="360" w:lineRule="auto"/>
        <w:ind w:firstLine="720"/>
        <w:contextualSpacing/>
      </w:pPr>
    </w:p>
    <w:p w:rsidR="0005080A" w:rsidRPr="00341AE5" w:rsidRDefault="0005080A" w:rsidP="0005080A">
      <w:pPr>
        <w:spacing w:line="360" w:lineRule="auto"/>
        <w:ind w:firstLine="720"/>
        <w:contextualSpacing/>
      </w:pPr>
    </w:p>
    <w:p w:rsidR="0005080A" w:rsidRPr="00341AE5" w:rsidRDefault="0005080A" w:rsidP="0005080A">
      <w:pPr>
        <w:spacing w:line="360" w:lineRule="auto"/>
        <w:ind w:firstLine="720"/>
        <w:contextualSpacing/>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spacing w:line="360" w:lineRule="auto"/>
        <w:ind w:firstLine="720"/>
        <w:contextualSpacing/>
        <w:jc w:val="both"/>
      </w:pPr>
    </w:p>
    <w:p w:rsidR="0005080A" w:rsidRPr="00341AE5" w:rsidRDefault="0005080A" w:rsidP="0005080A">
      <w:pPr>
        <w:pStyle w:val="NormalWeb"/>
        <w:spacing w:line="360" w:lineRule="auto"/>
        <w:contextualSpacing/>
        <w:jc w:val="center"/>
        <w:rPr>
          <w:b/>
        </w:rPr>
      </w:pPr>
      <w:r w:rsidRPr="00341AE5">
        <w:rPr>
          <w:b/>
        </w:rPr>
        <w:t>ACKNOWLEDGEMENT</w:t>
      </w:r>
    </w:p>
    <w:p w:rsidR="0005080A" w:rsidRPr="002F5C56" w:rsidRDefault="0005080A" w:rsidP="0005080A">
      <w:pPr>
        <w:spacing w:line="360" w:lineRule="auto"/>
        <w:ind w:firstLine="720"/>
        <w:contextualSpacing/>
        <w:jc w:val="both"/>
        <w:rPr>
          <w:lang w:val="en-GB" w:eastAsia="en-GB"/>
        </w:rPr>
      </w:pPr>
      <w:r>
        <w:rPr>
          <w:lang w:val="en-GB" w:eastAsia="en-GB"/>
        </w:rPr>
        <w:t>I am more than grateful</w:t>
      </w:r>
      <w:r w:rsidRPr="002F5C56">
        <w:rPr>
          <w:lang w:val="en-GB" w:eastAsia="en-GB"/>
        </w:rPr>
        <w:t xml:space="preserve"> to Almighty Allah for giving me the strength, knowledge and understanding to complete this project. His love is more than sufficient to keep and sustain me.</w:t>
      </w:r>
    </w:p>
    <w:p w:rsidR="0005080A" w:rsidRPr="002F5C56" w:rsidRDefault="0005080A" w:rsidP="0005080A">
      <w:pPr>
        <w:spacing w:line="360" w:lineRule="auto"/>
        <w:ind w:firstLine="720"/>
        <w:contextualSpacing/>
        <w:jc w:val="both"/>
        <w:rPr>
          <w:lang w:val="en-GB" w:eastAsia="en-GB"/>
        </w:rPr>
      </w:pPr>
      <w:r w:rsidRPr="002F5C56">
        <w:rPr>
          <w:lang w:val="en-GB" w:eastAsia="en-GB"/>
        </w:rPr>
        <w:t>My special gratitude goes to my wonderful and loving parent( to my mom and late dad) and for my beautiful mother thanks for the great support who have been a source of inspiration towards my academic pursuit may you live long with good health to reap the fruit of your labour. May Almighty Allah bless you more than you ever expected, I love you both so much, and to my great father you will always remain in my heart.</w:t>
      </w:r>
    </w:p>
    <w:p w:rsidR="0005080A" w:rsidRPr="002F5C56" w:rsidRDefault="0005080A" w:rsidP="0005080A">
      <w:pPr>
        <w:spacing w:line="360" w:lineRule="auto"/>
        <w:ind w:firstLine="720"/>
        <w:contextualSpacing/>
        <w:jc w:val="both"/>
        <w:rPr>
          <w:lang w:val="en-GB" w:eastAsia="en-GB"/>
        </w:rPr>
      </w:pPr>
      <w:r w:rsidRPr="002F5C56">
        <w:rPr>
          <w:lang w:val="en-GB" w:eastAsia="en-GB"/>
        </w:rPr>
        <w:lastRenderedPageBreak/>
        <w:t xml:space="preserve">My special appreciation goes to my very good brother </w:t>
      </w:r>
      <w:r w:rsidRPr="00692262">
        <w:rPr>
          <w:b/>
          <w:lang w:val="en-GB" w:eastAsia="en-GB"/>
        </w:rPr>
        <w:t>( abdulmumin olamilekan kamaldeen)</w:t>
      </w:r>
      <w:r w:rsidRPr="002F5C56">
        <w:rPr>
          <w:lang w:val="en-GB" w:eastAsia="en-GB"/>
        </w:rPr>
        <w:t xml:space="preserve"> for the great support ( emotionally, physically and financially) thanks for always being there for me, thanks for being a brother in a father's form, thanks for always standing by me, you are such a great brother anybody would pray to have, may Almighty Allah bless and perfect all that concern you.</w:t>
      </w:r>
    </w:p>
    <w:p w:rsidR="0005080A" w:rsidRPr="002F5C56" w:rsidRDefault="0005080A" w:rsidP="0005080A">
      <w:pPr>
        <w:spacing w:line="360" w:lineRule="auto"/>
        <w:ind w:firstLine="720"/>
        <w:contextualSpacing/>
        <w:jc w:val="both"/>
        <w:rPr>
          <w:lang w:val="en-GB" w:eastAsia="en-GB"/>
        </w:rPr>
      </w:pPr>
      <w:r w:rsidRPr="002F5C56">
        <w:rPr>
          <w:lang w:val="en-GB" w:eastAsia="en-GB"/>
        </w:rPr>
        <w:t xml:space="preserve">I also wish to acknowledge my family for their support, especially my beautiful cousin </w:t>
      </w:r>
      <w:r w:rsidRPr="00692262">
        <w:rPr>
          <w:b/>
          <w:lang w:val="en-GB" w:eastAsia="en-GB"/>
        </w:rPr>
        <w:t>( kaosarat oyindamola raifu)</w:t>
      </w:r>
      <w:r w:rsidRPr="002F5C56">
        <w:rPr>
          <w:lang w:val="en-GB" w:eastAsia="en-GB"/>
        </w:rPr>
        <w:t xml:space="preserve"> thanks for being such a sweet soul, I love you so much, may almighty Allah bless you all with knowledge and wisdom.</w:t>
      </w:r>
    </w:p>
    <w:p w:rsidR="0005080A" w:rsidRPr="002F5C56" w:rsidRDefault="0005080A" w:rsidP="0005080A">
      <w:pPr>
        <w:spacing w:line="360" w:lineRule="auto"/>
        <w:ind w:firstLine="720"/>
        <w:contextualSpacing/>
        <w:jc w:val="both"/>
        <w:rPr>
          <w:lang w:val="en-GB" w:eastAsia="en-GB"/>
        </w:rPr>
      </w:pPr>
      <w:r w:rsidRPr="002F5C56">
        <w:rPr>
          <w:lang w:val="en-GB" w:eastAsia="en-GB"/>
        </w:rPr>
        <w:t xml:space="preserve">My profound gratitude goes to my wonderful supervisor </w:t>
      </w:r>
      <w:r w:rsidRPr="003E4246">
        <w:rPr>
          <w:b/>
          <w:lang w:val="en-GB" w:eastAsia="en-GB"/>
        </w:rPr>
        <w:t>Mr promise abegunde.o</w:t>
      </w:r>
      <w:r w:rsidRPr="002F5C56">
        <w:rPr>
          <w:lang w:val="en-GB" w:eastAsia="en-GB"/>
        </w:rPr>
        <w:t xml:space="preserve">. for his valuable support, patient and guidance in seeing me to the completion of this research work. Also my gratitude goes to my head of department </w:t>
      </w:r>
      <w:r w:rsidRPr="00F83D0B">
        <w:rPr>
          <w:b/>
          <w:lang w:val="en-GB" w:eastAsia="en-GB"/>
        </w:rPr>
        <w:t>Mr Elelu</w:t>
      </w:r>
      <w:r w:rsidRPr="002F5C56">
        <w:rPr>
          <w:lang w:val="en-GB" w:eastAsia="en-GB"/>
        </w:rPr>
        <w:t xml:space="preserve"> who patiently saw me to the completion of this research work.</w:t>
      </w:r>
    </w:p>
    <w:p w:rsidR="0005080A" w:rsidRPr="00341AE5" w:rsidRDefault="0005080A" w:rsidP="0005080A">
      <w:pPr>
        <w:spacing w:line="360" w:lineRule="auto"/>
        <w:ind w:firstLine="720"/>
        <w:contextualSpacing/>
        <w:jc w:val="both"/>
      </w:pPr>
      <w:r w:rsidRPr="002F5C56">
        <w:rPr>
          <w:lang w:val="en-GB" w:eastAsia="en-GB"/>
        </w:rPr>
        <w:t>I will not cease to acknowledge the support of my friends</w:t>
      </w:r>
      <w:r>
        <w:rPr>
          <w:lang w:val="en-GB" w:eastAsia="en-GB"/>
        </w:rPr>
        <w:t xml:space="preserve"> </w:t>
      </w:r>
      <w:r w:rsidRPr="00F83D0B">
        <w:rPr>
          <w:b/>
          <w:lang w:val="en-GB" w:eastAsia="en-GB"/>
        </w:rPr>
        <w:t>( Ashiah, Eunice and Misturoh)</w:t>
      </w:r>
      <w:r w:rsidRPr="002F5C56">
        <w:rPr>
          <w:lang w:val="en-GB" w:eastAsia="en-GB"/>
        </w:rPr>
        <w:t xml:space="preserve"> and those I didn't remembered to acknowledge. God bless you all</w:t>
      </w:r>
    </w:p>
    <w:p w:rsidR="0005080A" w:rsidRPr="00341AE5" w:rsidRDefault="0005080A" w:rsidP="0005080A">
      <w:pPr>
        <w:pStyle w:val="Title"/>
        <w:spacing w:line="360" w:lineRule="auto"/>
        <w:jc w:val="both"/>
        <w:rPr>
          <w:rFonts w:ascii="Times New Roman" w:hAnsi="Times New Roman"/>
          <w:b w:val="0"/>
          <w:sz w:val="24"/>
        </w:rPr>
      </w:pPr>
    </w:p>
    <w:p w:rsidR="0005080A" w:rsidRPr="00341AE5" w:rsidRDefault="0005080A" w:rsidP="0005080A">
      <w:pPr>
        <w:spacing w:after="200" w:line="276" w:lineRule="auto"/>
        <w:rPr>
          <w:b/>
          <w:bCs/>
        </w:rPr>
      </w:pPr>
      <w:r w:rsidRPr="00341AE5">
        <w:br w:type="page"/>
      </w:r>
    </w:p>
    <w:p w:rsidR="0005080A" w:rsidRPr="00341AE5" w:rsidRDefault="0005080A" w:rsidP="0005080A">
      <w:pPr>
        <w:ind w:firstLine="720"/>
        <w:contextualSpacing/>
        <w:jc w:val="center"/>
        <w:rPr>
          <w:b/>
          <w:sz w:val="28"/>
          <w:szCs w:val="28"/>
        </w:rPr>
      </w:pPr>
      <w:r w:rsidRPr="00341AE5">
        <w:rPr>
          <w:b/>
          <w:sz w:val="28"/>
          <w:szCs w:val="28"/>
        </w:rPr>
        <w:lastRenderedPageBreak/>
        <w:t>TABLE OF CONTENTS</w:t>
      </w:r>
    </w:p>
    <w:p w:rsidR="0005080A" w:rsidRPr="00341AE5" w:rsidRDefault="0005080A" w:rsidP="0005080A">
      <w:pPr>
        <w:contextualSpacing/>
        <w:rPr>
          <w:sz w:val="28"/>
          <w:szCs w:val="28"/>
        </w:rPr>
      </w:pPr>
      <w:r w:rsidRPr="00341AE5">
        <w:rPr>
          <w:sz w:val="28"/>
          <w:szCs w:val="28"/>
        </w:rPr>
        <w:t>Title page</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i</w:t>
      </w:r>
    </w:p>
    <w:p w:rsidR="0005080A" w:rsidRPr="00341AE5" w:rsidRDefault="0005080A" w:rsidP="0005080A">
      <w:pPr>
        <w:contextualSpacing/>
        <w:rPr>
          <w:sz w:val="28"/>
          <w:szCs w:val="28"/>
        </w:rPr>
      </w:pPr>
      <w:r w:rsidRPr="00341AE5">
        <w:rPr>
          <w:sz w:val="28"/>
          <w:szCs w:val="28"/>
        </w:rPr>
        <w:t>Certification</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ii</w:t>
      </w:r>
    </w:p>
    <w:p w:rsidR="0005080A" w:rsidRPr="00341AE5" w:rsidRDefault="0005080A" w:rsidP="0005080A">
      <w:pPr>
        <w:contextualSpacing/>
        <w:rPr>
          <w:sz w:val="28"/>
          <w:szCs w:val="28"/>
        </w:rPr>
      </w:pPr>
      <w:r w:rsidRPr="00341AE5">
        <w:rPr>
          <w:sz w:val="28"/>
          <w:szCs w:val="28"/>
        </w:rPr>
        <w:t>Dedication</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iii</w:t>
      </w:r>
    </w:p>
    <w:p w:rsidR="0005080A" w:rsidRPr="00341AE5" w:rsidRDefault="0005080A" w:rsidP="0005080A">
      <w:pPr>
        <w:contextualSpacing/>
        <w:rPr>
          <w:sz w:val="28"/>
          <w:szCs w:val="28"/>
        </w:rPr>
      </w:pPr>
      <w:r w:rsidRPr="00341AE5">
        <w:rPr>
          <w:sz w:val="28"/>
          <w:szCs w:val="28"/>
        </w:rPr>
        <w:t>Acknowledgments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iv</w:t>
      </w:r>
    </w:p>
    <w:p w:rsidR="0005080A" w:rsidRPr="00341AE5" w:rsidRDefault="0005080A" w:rsidP="0005080A">
      <w:pPr>
        <w:contextualSpacing/>
        <w:rPr>
          <w:sz w:val="28"/>
          <w:szCs w:val="28"/>
        </w:rPr>
      </w:pPr>
      <w:r w:rsidRPr="00341AE5">
        <w:rPr>
          <w:sz w:val="28"/>
          <w:szCs w:val="28"/>
        </w:rPr>
        <w:t>Table of contents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v-vi</w:t>
      </w:r>
    </w:p>
    <w:p w:rsidR="0005080A" w:rsidRPr="00341AE5" w:rsidRDefault="0005080A" w:rsidP="0005080A">
      <w:pPr>
        <w:pStyle w:val="Heading2"/>
        <w:spacing w:line="360" w:lineRule="auto"/>
        <w:jc w:val="both"/>
        <w:rPr>
          <w:rFonts w:ascii="Times New Roman" w:hAnsi="Times New Roman" w:cs="Times New Roman"/>
          <w:color w:val="auto"/>
          <w:sz w:val="24"/>
          <w:szCs w:val="24"/>
        </w:rPr>
      </w:pPr>
      <w:r w:rsidRPr="00341AE5">
        <w:rPr>
          <w:rFonts w:ascii="Times New Roman" w:hAnsi="Times New Roman" w:cs="Times New Roman"/>
          <w:color w:val="auto"/>
          <w:sz w:val="24"/>
          <w:szCs w:val="24"/>
        </w:rPr>
        <w:t>CHAPTER ONE</w:t>
      </w:r>
    </w:p>
    <w:p w:rsidR="0005080A" w:rsidRPr="00341AE5" w:rsidRDefault="0005080A" w:rsidP="0005080A">
      <w:pPr>
        <w:spacing w:line="360" w:lineRule="auto"/>
        <w:jc w:val="both"/>
        <w:rPr>
          <w:b/>
        </w:rPr>
      </w:pPr>
      <w:r w:rsidRPr="00341AE5">
        <w:rPr>
          <w:b/>
        </w:rPr>
        <w:t>INTRODUCTION</w:t>
      </w:r>
    </w:p>
    <w:p w:rsidR="0005080A" w:rsidRPr="00341AE5" w:rsidRDefault="0005080A" w:rsidP="0005080A">
      <w:pPr>
        <w:spacing w:line="360" w:lineRule="auto"/>
        <w:jc w:val="both"/>
      </w:pPr>
      <w:r w:rsidRPr="00341AE5">
        <w:t>1.1</w:t>
      </w:r>
      <w:r w:rsidRPr="00341AE5">
        <w:tab/>
        <w:t>Background of the study</w:t>
      </w:r>
      <w:r w:rsidRPr="00341AE5">
        <w:tab/>
      </w:r>
      <w:r w:rsidRPr="00341AE5">
        <w:tab/>
      </w:r>
      <w:r w:rsidRPr="00341AE5">
        <w:tab/>
      </w:r>
      <w:r w:rsidRPr="00341AE5">
        <w:tab/>
      </w:r>
      <w:r w:rsidRPr="00341AE5">
        <w:tab/>
      </w:r>
      <w:r w:rsidRPr="00341AE5">
        <w:tab/>
        <w:t>1-3</w:t>
      </w:r>
    </w:p>
    <w:p w:rsidR="0005080A" w:rsidRPr="00341AE5" w:rsidRDefault="0005080A" w:rsidP="0005080A">
      <w:pPr>
        <w:spacing w:line="360" w:lineRule="auto"/>
        <w:jc w:val="both"/>
      </w:pPr>
      <w:r w:rsidRPr="00341AE5">
        <w:t>1.2</w:t>
      </w:r>
      <w:r w:rsidRPr="00341AE5">
        <w:tab/>
        <w:t>Statement of problem</w:t>
      </w:r>
      <w:r w:rsidRPr="00341AE5">
        <w:tab/>
      </w:r>
      <w:r w:rsidRPr="00341AE5">
        <w:tab/>
      </w:r>
      <w:r w:rsidRPr="00341AE5">
        <w:tab/>
      </w:r>
      <w:r w:rsidRPr="00341AE5">
        <w:tab/>
      </w:r>
      <w:r w:rsidRPr="00341AE5">
        <w:tab/>
      </w:r>
      <w:r w:rsidRPr="00341AE5">
        <w:tab/>
      </w:r>
      <w:r w:rsidRPr="00341AE5">
        <w:tab/>
        <w:t>3-4</w:t>
      </w:r>
    </w:p>
    <w:p w:rsidR="0005080A" w:rsidRPr="00341AE5" w:rsidRDefault="0005080A" w:rsidP="0005080A">
      <w:pPr>
        <w:spacing w:line="360" w:lineRule="auto"/>
        <w:jc w:val="both"/>
      </w:pPr>
      <w:r w:rsidRPr="00341AE5">
        <w:t>1.3</w:t>
      </w:r>
      <w:r w:rsidRPr="00341AE5">
        <w:tab/>
        <w:t>Objectives of the study</w:t>
      </w:r>
      <w:r w:rsidRPr="00341AE5">
        <w:tab/>
      </w:r>
      <w:r w:rsidRPr="00341AE5">
        <w:tab/>
      </w:r>
      <w:r w:rsidRPr="00341AE5">
        <w:tab/>
      </w:r>
      <w:r w:rsidRPr="00341AE5">
        <w:tab/>
      </w:r>
      <w:r w:rsidRPr="00341AE5">
        <w:tab/>
      </w:r>
      <w:r w:rsidRPr="00341AE5">
        <w:tab/>
        <w:t>4-5</w:t>
      </w:r>
      <w:r w:rsidRPr="00341AE5">
        <w:tab/>
      </w:r>
    </w:p>
    <w:p w:rsidR="0005080A" w:rsidRPr="00341AE5" w:rsidRDefault="0005080A" w:rsidP="0005080A">
      <w:pPr>
        <w:spacing w:line="360" w:lineRule="auto"/>
        <w:jc w:val="both"/>
      </w:pPr>
      <w:r w:rsidRPr="00341AE5">
        <w:t>1.4</w:t>
      </w:r>
      <w:r w:rsidRPr="00341AE5">
        <w:tab/>
        <w:t>Significance of the study</w:t>
      </w:r>
      <w:r w:rsidRPr="00341AE5">
        <w:tab/>
      </w:r>
      <w:r w:rsidRPr="00341AE5">
        <w:tab/>
      </w:r>
      <w:r w:rsidRPr="00341AE5">
        <w:tab/>
      </w:r>
      <w:r w:rsidRPr="00341AE5">
        <w:tab/>
      </w:r>
      <w:r w:rsidRPr="00341AE5">
        <w:tab/>
      </w:r>
      <w:r w:rsidRPr="00341AE5">
        <w:tab/>
        <w:t>5</w:t>
      </w:r>
    </w:p>
    <w:p w:rsidR="0005080A" w:rsidRPr="00341AE5" w:rsidRDefault="0005080A" w:rsidP="0005080A">
      <w:pPr>
        <w:spacing w:line="360" w:lineRule="auto"/>
        <w:jc w:val="both"/>
      </w:pPr>
      <w:r w:rsidRPr="00341AE5">
        <w:t>1.5</w:t>
      </w:r>
      <w:r w:rsidRPr="00341AE5">
        <w:tab/>
        <w:t>Significance of the study</w:t>
      </w:r>
      <w:r w:rsidRPr="00341AE5">
        <w:tab/>
      </w:r>
      <w:r w:rsidRPr="00341AE5">
        <w:tab/>
      </w:r>
      <w:r w:rsidRPr="00341AE5">
        <w:tab/>
      </w:r>
      <w:r w:rsidRPr="00341AE5">
        <w:tab/>
      </w:r>
      <w:r w:rsidRPr="00341AE5">
        <w:tab/>
      </w:r>
      <w:r w:rsidRPr="00341AE5">
        <w:tab/>
        <w:t>5</w:t>
      </w:r>
    </w:p>
    <w:p w:rsidR="0005080A" w:rsidRPr="00341AE5" w:rsidRDefault="0005080A" w:rsidP="0005080A">
      <w:pPr>
        <w:spacing w:line="360" w:lineRule="auto"/>
        <w:jc w:val="both"/>
      </w:pPr>
      <w:r w:rsidRPr="00341AE5">
        <w:t>1.6</w:t>
      </w:r>
      <w:r w:rsidRPr="00341AE5">
        <w:rPr>
          <w:b/>
        </w:rPr>
        <w:tab/>
      </w:r>
      <w:r w:rsidRPr="00341AE5">
        <w:t>Scope Of The Study</w:t>
      </w:r>
      <w:r w:rsidRPr="00341AE5">
        <w:tab/>
      </w:r>
      <w:r w:rsidRPr="00341AE5">
        <w:tab/>
      </w:r>
      <w:r w:rsidRPr="00341AE5">
        <w:tab/>
      </w:r>
      <w:r w:rsidRPr="00341AE5">
        <w:tab/>
      </w:r>
      <w:r w:rsidRPr="00341AE5">
        <w:tab/>
      </w:r>
      <w:r w:rsidRPr="00341AE5">
        <w:tab/>
      </w:r>
      <w:r w:rsidRPr="00341AE5">
        <w:tab/>
        <w:t>6</w:t>
      </w:r>
    </w:p>
    <w:p w:rsidR="0005080A" w:rsidRPr="00341AE5" w:rsidRDefault="0005080A" w:rsidP="0005080A">
      <w:pPr>
        <w:spacing w:line="360" w:lineRule="auto"/>
        <w:jc w:val="both"/>
      </w:pPr>
      <w:r w:rsidRPr="00341AE5">
        <w:t>1.7</w:t>
      </w:r>
      <w:r w:rsidRPr="00341AE5">
        <w:tab/>
        <w:t>Selection of sample cities</w:t>
      </w:r>
      <w:r w:rsidRPr="00341AE5">
        <w:tab/>
      </w:r>
      <w:r w:rsidRPr="00341AE5">
        <w:tab/>
      </w:r>
      <w:r w:rsidRPr="00341AE5">
        <w:tab/>
      </w:r>
      <w:r w:rsidRPr="00341AE5">
        <w:tab/>
      </w:r>
      <w:r w:rsidRPr="00341AE5">
        <w:tab/>
      </w:r>
      <w:r w:rsidRPr="00341AE5">
        <w:tab/>
        <w:t>6-7</w:t>
      </w:r>
    </w:p>
    <w:p w:rsidR="0005080A" w:rsidRPr="00341AE5" w:rsidRDefault="0005080A" w:rsidP="0005080A">
      <w:pPr>
        <w:spacing w:line="360" w:lineRule="auto"/>
        <w:jc w:val="both"/>
      </w:pPr>
      <w:r w:rsidRPr="00341AE5">
        <w:t>1.8</w:t>
      </w:r>
      <w:r w:rsidRPr="00341AE5">
        <w:tab/>
        <w:t>Limitations and delimitations of the study</w:t>
      </w:r>
      <w:r w:rsidRPr="00341AE5">
        <w:tab/>
      </w:r>
      <w:r w:rsidRPr="00341AE5">
        <w:tab/>
      </w:r>
      <w:r w:rsidRPr="00341AE5">
        <w:tab/>
      </w:r>
      <w:r w:rsidRPr="00341AE5">
        <w:tab/>
        <w:t>7</w:t>
      </w:r>
    </w:p>
    <w:p w:rsidR="0005080A" w:rsidRPr="00341AE5" w:rsidRDefault="0005080A" w:rsidP="0005080A">
      <w:pPr>
        <w:spacing w:line="360" w:lineRule="auto"/>
        <w:jc w:val="both"/>
      </w:pPr>
      <w:r w:rsidRPr="00341AE5">
        <w:t>1.9</w:t>
      </w:r>
      <w:r w:rsidRPr="00341AE5">
        <w:tab/>
        <w:t>Definitions of technical terms</w:t>
      </w:r>
      <w:r w:rsidRPr="00341AE5">
        <w:tab/>
      </w:r>
      <w:r w:rsidRPr="00341AE5">
        <w:tab/>
      </w:r>
      <w:r w:rsidRPr="00341AE5">
        <w:tab/>
      </w:r>
      <w:r w:rsidRPr="00341AE5">
        <w:tab/>
      </w:r>
      <w:r w:rsidRPr="00341AE5">
        <w:rPr>
          <w:b/>
        </w:rPr>
        <w:tab/>
      </w:r>
      <w:r w:rsidRPr="00341AE5">
        <w:rPr>
          <w:b/>
        </w:rPr>
        <w:tab/>
      </w:r>
      <w:r w:rsidRPr="00341AE5">
        <w:t>8</w:t>
      </w:r>
    </w:p>
    <w:p w:rsidR="0005080A" w:rsidRPr="00341AE5" w:rsidRDefault="0005080A" w:rsidP="0005080A">
      <w:pPr>
        <w:spacing w:line="360" w:lineRule="auto"/>
        <w:jc w:val="both"/>
        <w:rPr>
          <w:b/>
          <w:bCs/>
        </w:rPr>
      </w:pPr>
      <w:r w:rsidRPr="00341AE5">
        <w:rPr>
          <w:b/>
          <w:bCs/>
        </w:rPr>
        <w:t>CHAPTER TWO</w:t>
      </w:r>
    </w:p>
    <w:p w:rsidR="0005080A" w:rsidRPr="00341AE5" w:rsidRDefault="0005080A" w:rsidP="0005080A">
      <w:pPr>
        <w:spacing w:line="360" w:lineRule="auto"/>
        <w:jc w:val="both"/>
        <w:rPr>
          <w:b/>
          <w:bCs/>
        </w:rPr>
      </w:pPr>
      <w:r w:rsidRPr="00341AE5">
        <w:rPr>
          <w:b/>
          <w:bCs/>
        </w:rPr>
        <w:t>LITERATURE REVIEW</w:t>
      </w:r>
    </w:p>
    <w:p w:rsidR="0005080A" w:rsidRPr="00341AE5" w:rsidRDefault="0005080A" w:rsidP="0005080A">
      <w:pPr>
        <w:numPr>
          <w:ilvl w:val="1"/>
          <w:numId w:val="1"/>
        </w:numPr>
        <w:tabs>
          <w:tab w:val="clear" w:pos="1440"/>
          <w:tab w:val="num" w:pos="360"/>
        </w:tabs>
        <w:spacing w:line="360" w:lineRule="auto"/>
        <w:ind w:left="360" w:hanging="360"/>
        <w:jc w:val="both"/>
      </w:pPr>
      <w:r w:rsidRPr="00341AE5">
        <w:t xml:space="preserve">  Introduction</w:t>
      </w:r>
      <w:r w:rsidRPr="00341AE5">
        <w:tab/>
      </w:r>
      <w:r w:rsidRPr="00341AE5">
        <w:tab/>
      </w:r>
      <w:r w:rsidRPr="00341AE5">
        <w:tab/>
      </w:r>
      <w:r w:rsidRPr="00341AE5">
        <w:tab/>
      </w:r>
      <w:r w:rsidRPr="00341AE5">
        <w:tab/>
      </w:r>
      <w:r w:rsidRPr="00341AE5">
        <w:tab/>
      </w:r>
      <w:r w:rsidRPr="00341AE5">
        <w:tab/>
      </w:r>
      <w:r w:rsidRPr="00341AE5">
        <w:tab/>
        <w:t xml:space="preserve"> 9</w:t>
      </w:r>
    </w:p>
    <w:p w:rsidR="0005080A" w:rsidRPr="00341AE5" w:rsidRDefault="0005080A" w:rsidP="0005080A">
      <w:pPr>
        <w:numPr>
          <w:ilvl w:val="1"/>
          <w:numId w:val="1"/>
        </w:numPr>
        <w:tabs>
          <w:tab w:val="clear" w:pos="1440"/>
          <w:tab w:val="num" w:pos="360"/>
        </w:tabs>
        <w:spacing w:line="360" w:lineRule="auto"/>
        <w:ind w:left="360" w:hanging="360"/>
        <w:jc w:val="both"/>
      </w:pPr>
      <w:r w:rsidRPr="00341AE5">
        <w:t>Conceptual Framework</w:t>
      </w:r>
      <w:r w:rsidRPr="00341AE5">
        <w:tab/>
      </w:r>
      <w:r w:rsidRPr="00341AE5">
        <w:tab/>
      </w:r>
      <w:r w:rsidRPr="00341AE5">
        <w:tab/>
      </w:r>
      <w:r w:rsidRPr="00341AE5">
        <w:tab/>
      </w:r>
      <w:r w:rsidRPr="00341AE5">
        <w:tab/>
      </w:r>
      <w:r w:rsidRPr="00341AE5">
        <w:tab/>
      </w:r>
      <w:r w:rsidRPr="00341AE5">
        <w:tab/>
        <w:t>9-10</w:t>
      </w:r>
      <w:r w:rsidRPr="00341AE5">
        <w:tab/>
      </w:r>
    </w:p>
    <w:p w:rsidR="0005080A" w:rsidRPr="00341AE5" w:rsidRDefault="0005080A" w:rsidP="0005080A">
      <w:pPr>
        <w:spacing w:line="360" w:lineRule="auto"/>
        <w:jc w:val="both"/>
      </w:pPr>
      <w:r w:rsidRPr="00341AE5">
        <w:t>2.2.1 Local Finance</w:t>
      </w:r>
      <w:r w:rsidRPr="00341AE5">
        <w:tab/>
      </w:r>
      <w:r w:rsidRPr="00341AE5">
        <w:tab/>
      </w:r>
      <w:r w:rsidRPr="00341AE5">
        <w:tab/>
      </w:r>
      <w:r w:rsidRPr="00341AE5">
        <w:tab/>
      </w:r>
      <w:r w:rsidRPr="00341AE5">
        <w:tab/>
      </w:r>
      <w:r w:rsidRPr="00341AE5">
        <w:tab/>
      </w:r>
      <w:r w:rsidRPr="00341AE5">
        <w:tab/>
      </w:r>
      <w:r w:rsidRPr="00341AE5">
        <w:tab/>
        <w:t>10</w:t>
      </w:r>
    </w:p>
    <w:p w:rsidR="0005080A" w:rsidRPr="00341AE5" w:rsidRDefault="0005080A" w:rsidP="0005080A">
      <w:pPr>
        <w:spacing w:line="360" w:lineRule="auto"/>
        <w:jc w:val="both"/>
      </w:pPr>
      <w:r w:rsidRPr="00341AE5">
        <w:t>2.2.2 External Finance</w:t>
      </w:r>
      <w:r w:rsidRPr="00341AE5">
        <w:tab/>
      </w:r>
      <w:r w:rsidRPr="00341AE5">
        <w:tab/>
      </w:r>
      <w:r w:rsidRPr="00341AE5">
        <w:tab/>
      </w:r>
      <w:r w:rsidRPr="00341AE5">
        <w:tab/>
      </w:r>
      <w:r w:rsidRPr="00341AE5">
        <w:tab/>
      </w:r>
      <w:r w:rsidRPr="00341AE5">
        <w:tab/>
      </w:r>
      <w:r w:rsidRPr="00341AE5">
        <w:tab/>
        <w:t>10-11</w:t>
      </w:r>
    </w:p>
    <w:p w:rsidR="0005080A" w:rsidRPr="00341AE5" w:rsidRDefault="0005080A" w:rsidP="0005080A">
      <w:pPr>
        <w:spacing w:line="360" w:lineRule="auto"/>
        <w:jc w:val="both"/>
      </w:pPr>
      <w:r w:rsidRPr="00341AE5">
        <w:t>2.2.2 Government Subsides And Guarantees</w:t>
      </w:r>
      <w:r w:rsidRPr="00341AE5">
        <w:tab/>
      </w:r>
      <w:r w:rsidRPr="00341AE5">
        <w:tab/>
      </w:r>
      <w:r w:rsidRPr="00341AE5">
        <w:tab/>
      </w:r>
      <w:r w:rsidRPr="00341AE5">
        <w:tab/>
      </w:r>
      <w:r w:rsidRPr="00341AE5">
        <w:tab/>
        <w:t>11-12</w:t>
      </w:r>
    </w:p>
    <w:p w:rsidR="0005080A" w:rsidRPr="00341AE5" w:rsidRDefault="0005080A" w:rsidP="0005080A">
      <w:pPr>
        <w:spacing w:line="360" w:lineRule="auto"/>
        <w:jc w:val="both"/>
      </w:pPr>
      <w:r w:rsidRPr="00341AE5">
        <w:t>2.3. Theoretical Framework</w:t>
      </w:r>
      <w:r w:rsidRPr="00341AE5">
        <w:tab/>
      </w:r>
      <w:r w:rsidRPr="00341AE5">
        <w:tab/>
      </w:r>
      <w:r w:rsidRPr="00341AE5">
        <w:tab/>
      </w:r>
      <w:r w:rsidRPr="00341AE5">
        <w:tab/>
      </w:r>
      <w:r w:rsidRPr="00341AE5">
        <w:tab/>
      </w:r>
      <w:r w:rsidRPr="00341AE5">
        <w:tab/>
      </w:r>
      <w:r w:rsidRPr="00341AE5">
        <w:tab/>
        <w:t>12-14</w:t>
      </w:r>
    </w:p>
    <w:p w:rsidR="0005080A" w:rsidRPr="00341AE5" w:rsidRDefault="0005080A" w:rsidP="0005080A">
      <w:pPr>
        <w:spacing w:line="360" w:lineRule="auto"/>
        <w:jc w:val="both"/>
      </w:pPr>
      <w:r w:rsidRPr="00341AE5">
        <w:t>2.4     Empirical Review</w:t>
      </w:r>
      <w:r w:rsidRPr="00341AE5">
        <w:tab/>
      </w:r>
      <w:r w:rsidRPr="00341AE5">
        <w:tab/>
      </w:r>
      <w:r w:rsidRPr="00341AE5">
        <w:tab/>
      </w:r>
      <w:r w:rsidRPr="00341AE5">
        <w:tab/>
      </w:r>
      <w:r w:rsidRPr="00341AE5">
        <w:tab/>
      </w:r>
      <w:r w:rsidRPr="00341AE5">
        <w:tab/>
      </w:r>
      <w:r w:rsidRPr="00341AE5">
        <w:tab/>
        <w:t>14-15</w:t>
      </w:r>
    </w:p>
    <w:p w:rsidR="0005080A" w:rsidRPr="00341AE5" w:rsidRDefault="0005080A" w:rsidP="0005080A">
      <w:pPr>
        <w:spacing w:line="360" w:lineRule="auto"/>
        <w:jc w:val="both"/>
      </w:pPr>
      <w:r w:rsidRPr="00341AE5">
        <w:t>2.4.1 Research Gap</w:t>
      </w:r>
      <w:r w:rsidRPr="00341AE5">
        <w:tab/>
      </w:r>
      <w:r w:rsidRPr="00341AE5">
        <w:tab/>
      </w:r>
      <w:r w:rsidRPr="00341AE5">
        <w:tab/>
      </w:r>
      <w:r w:rsidRPr="00341AE5">
        <w:tab/>
      </w:r>
      <w:r w:rsidRPr="00341AE5">
        <w:tab/>
      </w:r>
      <w:r w:rsidRPr="00341AE5">
        <w:tab/>
      </w:r>
      <w:r w:rsidRPr="00341AE5">
        <w:tab/>
      </w:r>
      <w:r w:rsidRPr="00341AE5">
        <w:tab/>
        <w:t>15-16</w:t>
      </w:r>
    </w:p>
    <w:p w:rsidR="0005080A" w:rsidRPr="00341AE5" w:rsidRDefault="0005080A" w:rsidP="0005080A">
      <w:pPr>
        <w:spacing w:line="360" w:lineRule="auto"/>
        <w:jc w:val="both"/>
        <w:rPr>
          <w:b/>
          <w:bCs/>
        </w:rPr>
      </w:pPr>
      <w:r w:rsidRPr="00341AE5">
        <w:rPr>
          <w:b/>
          <w:bCs/>
        </w:rPr>
        <w:t>CHAPTER THREE</w:t>
      </w:r>
    </w:p>
    <w:p w:rsidR="0005080A" w:rsidRPr="00341AE5" w:rsidRDefault="0005080A" w:rsidP="0005080A">
      <w:pPr>
        <w:spacing w:line="360" w:lineRule="auto"/>
        <w:jc w:val="both"/>
        <w:rPr>
          <w:b/>
          <w:bCs/>
        </w:rPr>
      </w:pPr>
      <w:r w:rsidRPr="00341AE5">
        <w:rPr>
          <w:b/>
          <w:bCs/>
        </w:rPr>
        <w:t>RESEARCH DESIGN AND METHODOLOGY</w:t>
      </w:r>
    </w:p>
    <w:p w:rsidR="0005080A" w:rsidRPr="00341AE5" w:rsidRDefault="0005080A" w:rsidP="0005080A">
      <w:pPr>
        <w:pStyle w:val="ListParagraph"/>
        <w:tabs>
          <w:tab w:val="left" w:pos="720"/>
          <w:tab w:val="left" w:pos="1440"/>
        </w:tabs>
        <w:mirrorIndents/>
        <w:jc w:val="both"/>
        <w:rPr>
          <w:sz w:val="28"/>
          <w:szCs w:val="28"/>
        </w:rPr>
      </w:pPr>
      <w:r w:rsidRPr="00341AE5">
        <w:rPr>
          <w:sz w:val="28"/>
          <w:szCs w:val="28"/>
        </w:rPr>
        <w:lastRenderedPageBreak/>
        <w:t>3.1</w:t>
      </w:r>
      <w:r w:rsidRPr="00341AE5">
        <w:rPr>
          <w:sz w:val="28"/>
          <w:szCs w:val="28"/>
        </w:rPr>
        <w:tab/>
        <w:t xml:space="preserve">Introduction </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w:t>
      </w:r>
      <w:r w:rsidRPr="00341AE5">
        <w:rPr>
          <w:sz w:val="28"/>
          <w:szCs w:val="28"/>
        </w:rPr>
        <w:tab/>
      </w:r>
      <w:r w:rsidRPr="00341AE5">
        <w:rPr>
          <w:sz w:val="28"/>
          <w:szCs w:val="28"/>
        </w:rPr>
        <w:tab/>
        <w:t>17</w:t>
      </w:r>
    </w:p>
    <w:p w:rsidR="0005080A" w:rsidRPr="00341AE5" w:rsidRDefault="0005080A" w:rsidP="0005080A">
      <w:pPr>
        <w:contextualSpacing/>
        <w:mirrorIndents/>
        <w:jc w:val="both"/>
        <w:rPr>
          <w:sz w:val="28"/>
          <w:szCs w:val="28"/>
        </w:rPr>
      </w:pPr>
      <w:r w:rsidRPr="00341AE5">
        <w:t>3.2      Research Design</w:t>
      </w:r>
      <w:r w:rsidRPr="00341AE5">
        <w:tab/>
      </w:r>
      <w:r w:rsidRPr="00341AE5">
        <w:tab/>
      </w:r>
      <w:r w:rsidRPr="00341AE5">
        <w:tab/>
      </w:r>
      <w:r w:rsidRPr="00341AE5">
        <w:tab/>
      </w:r>
      <w:r w:rsidRPr="00341AE5">
        <w:tab/>
      </w:r>
      <w:r w:rsidRPr="00341AE5">
        <w:tab/>
      </w:r>
      <w:r w:rsidRPr="00341AE5">
        <w:tab/>
        <w:t>17</w:t>
      </w:r>
      <w:r w:rsidRPr="00341AE5">
        <w:br/>
      </w:r>
      <w:r w:rsidRPr="00341AE5">
        <w:rPr>
          <w:sz w:val="28"/>
          <w:szCs w:val="28"/>
        </w:rPr>
        <w:t>3.3</w:t>
      </w:r>
      <w:r w:rsidRPr="00341AE5">
        <w:rPr>
          <w:sz w:val="28"/>
          <w:szCs w:val="28"/>
        </w:rPr>
        <w:tab/>
        <w:t>Population of the Study</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17</w:t>
      </w:r>
      <w:r w:rsidRPr="00341AE5">
        <w:rPr>
          <w:sz w:val="28"/>
          <w:szCs w:val="28"/>
        </w:rPr>
        <w:br/>
        <w:t>3.4</w:t>
      </w:r>
      <w:r w:rsidRPr="00341AE5">
        <w:rPr>
          <w:sz w:val="28"/>
          <w:szCs w:val="28"/>
        </w:rPr>
        <w:tab/>
        <w:t>Sample Size</w:t>
      </w:r>
      <w:r w:rsidRPr="00341AE5">
        <w:rPr>
          <w:sz w:val="28"/>
          <w:szCs w:val="28"/>
        </w:rPr>
        <w:tab/>
        <w:t>and technique</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17-19</w:t>
      </w:r>
    </w:p>
    <w:p w:rsidR="0005080A" w:rsidRPr="00341AE5" w:rsidRDefault="0005080A" w:rsidP="0005080A">
      <w:pPr>
        <w:contextualSpacing/>
        <w:mirrorIndents/>
        <w:jc w:val="both"/>
        <w:rPr>
          <w:sz w:val="28"/>
          <w:szCs w:val="28"/>
        </w:rPr>
      </w:pPr>
      <w:r w:rsidRPr="00341AE5">
        <w:rPr>
          <w:sz w:val="28"/>
          <w:szCs w:val="28"/>
        </w:rPr>
        <w:t>3.5</w:t>
      </w:r>
      <w:r w:rsidRPr="00341AE5">
        <w:rPr>
          <w:sz w:val="28"/>
          <w:szCs w:val="28"/>
        </w:rPr>
        <w:tab/>
        <w:t>Source of Data collection</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19</w:t>
      </w:r>
    </w:p>
    <w:p w:rsidR="0005080A" w:rsidRPr="00341AE5" w:rsidRDefault="0005080A" w:rsidP="0005080A">
      <w:pPr>
        <w:pStyle w:val="Default"/>
        <w:contextualSpacing/>
        <w:mirrorIndents/>
        <w:jc w:val="both"/>
        <w:rPr>
          <w:color w:val="auto"/>
          <w:sz w:val="28"/>
          <w:szCs w:val="28"/>
        </w:rPr>
      </w:pPr>
      <w:r w:rsidRPr="00341AE5">
        <w:rPr>
          <w:color w:val="auto"/>
          <w:sz w:val="28"/>
          <w:szCs w:val="28"/>
        </w:rPr>
        <w:t>3.6</w:t>
      </w:r>
      <w:r w:rsidRPr="00341AE5">
        <w:rPr>
          <w:color w:val="auto"/>
          <w:sz w:val="28"/>
          <w:szCs w:val="28"/>
        </w:rPr>
        <w:tab/>
        <w:t>Instrument for data collection</w:t>
      </w:r>
      <w:r w:rsidRPr="00341AE5">
        <w:rPr>
          <w:color w:val="auto"/>
          <w:sz w:val="28"/>
          <w:szCs w:val="28"/>
        </w:rPr>
        <w:tab/>
      </w:r>
      <w:r w:rsidRPr="00341AE5">
        <w:rPr>
          <w:color w:val="auto"/>
          <w:sz w:val="28"/>
          <w:szCs w:val="28"/>
        </w:rPr>
        <w:tab/>
      </w:r>
      <w:r w:rsidRPr="00341AE5">
        <w:rPr>
          <w:color w:val="auto"/>
          <w:sz w:val="28"/>
          <w:szCs w:val="28"/>
        </w:rPr>
        <w:tab/>
      </w:r>
      <w:r w:rsidRPr="00341AE5">
        <w:rPr>
          <w:color w:val="auto"/>
          <w:sz w:val="28"/>
          <w:szCs w:val="28"/>
        </w:rPr>
        <w:tab/>
      </w:r>
      <w:r w:rsidRPr="00341AE5">
        <w:rPr>
          <w:color w:val="auto"/>
          <w:sz w:val="28"/>
          <w:szCs w:val="28"/>
        </w:rPr>
        <w:tab/>
        <w:t>19-20</w:t>
      </w:r>
    </w:p>
    <w:p w:rsidR="0005080A" w:rsidRPr="00341AE5" w:rsidRDefault="0005080A" w:rsidP="0005080A">
      <w:pPr>
        <w:contextualSpacing/>
        <w:jc w:val="both"/>
        <w:rPr>
          <w:sz w:val="28"/>
          <w:szCs w:val="28"/>
        </w:rPr>
      </w:pPr>
      <w:r w:rsidRPr="00341AE5">
        <w:rPr>
          <w:sz w:val="28"/>
          <w:szCs w:val="28"/>
        </w:rPr>
        <w:t>3.7</w:t>
      </w:r>
      <w:r w:rsidRPr="00341AE5">
        <w:rPr>
          <w:sz w:val="28"/>
          <w:szCs w:val="28"/>
        </w:rPr>
        <w:tab/>
        <w:t>Technique for Data Analysis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20</w:t>
      </w:r>
    </w:p>
    <w:p w:rsidR="0005080A" w:rsidRPr="00341AE5" w:rsidRDefault="0005080A" w:rsidP="0005080A">
      <w:pPr>
        <w:spacing w:line="360" w:lineRule="auto"/>
        <w:jc w:val="both"/>
        <w:rPr>
          <w:b/>
          <w:bCs/>
        </w:rPr>
      </w:pPr>
      <w:r w:rsidRPr="00341AE5">
        <w:rPr>
          <w:b/>
          <w:bCs/>
        </w:rPr>
        <w:t>CHAPTER FOUR</w:t>
      </w:r>
    </w:p>
    <w:p w:rsidR="0005080A" w:rsidRPr="00341AE5" w:rsidRDefault="0005080A" w:rsidP="0005080A">
      <w:pPr>
        <w:contextualSpacing/>
        <w:jc w:val="both"/>
        <w:rPr>
          <w:b/>
          <w:sz w:val="28"/>
          <w:szCs w:val="28"/>
        </w:rPr>
      </w:pPr>
      <w:r w:rsidRPr="00341AE5">
        <w:rPr>
          <w:b/>
          <w:sz w:val="28"/>
          <w:szCs w:val="28"/>
        </w:rPr>
        <w:t>DATA PRESENTATION AND ANALYSIS</w:t>
      </w:r>
    </w:p>
    <w:p w:rsidR="0005080A" w:rsidRPr="00341AE5" w:rsidRDefault="0005080A" w:rsidP="0005080A">
      <w:pPr>
        <w:contextualSpacing/>
        <w:jc w:val="both"/>
        <w:rPr>
          <w:sz w:val="28"/>
          <w:szCs w:val="28"/>
        </w:rPr>
      </w:pPr>
      <w:r w:rsidRPr="00341AE5">
        <w:rPr>
          <w:sz w:val="28"/>
          <w:szCs w:val="28"/>
        </w:rPr>
        <w:t>4.1</w:t>
      </w:r>
      <w:r w:rsidRPr="00341AE5">
        <w:rPr>
          <w:sz w:val="28"/>
          <w:szCs w:val="28"/>
        </w:rPr>
        <w:tab/>
        <w:t xml:space="preserve">Introduction </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21</w:t>
      </w:r>
    </w:p>
    <w:p w:rsidR="0005080A" w:rsidRPr="00341AE5" w:rsidRDefault="0005080A" w:rsidP="0005080A">
      <w:pPr>
        <w:pStyle w:val="ListParagraph"/>
        <w:numPr>
          <w:ilvl w:val="1"/>
          <w:numId w:val="30"/>
        </w:numPr>
        <w:spacing w:after="0" w:line="240" w:lineRule="auto"/>
        <w:jc w:val="both"/>
        <w:rPr>
          <w:sz w:val="28"/>
          <w:szCs w:val="28"/>
        </w:rPr>
      </w:pPr>
      <w:r w:rsidRPr="00341AE5">
        <w:rPr>
          <w:sz w:val="28"/>
          <w:szCs w:val="28"/>
        </w:rPr>
        <w:t>Demographic Characteristics of respondents</w:t>
      </w:r>
      <w:r w:rsidRPr="00341AE5">
        <w:rPr>
          <w:sz w:val="28"/>
          <w:szCs w:val="28"/>
        </w:rPr>
        <w:tab/>
      </w:r>
      <w:r w:rsidRPr="00341AE5">
        <w:rPr>
          <w:sz w:val="28"/>
          <w:szCs w:val="28"/>
        </w:rPr>
        <w:tab/>
        <w:t xml:space="preserve">       21-27</w:t>
      </w:r>
    </w:p>
    <w:p w:rsidR="0005080A" w:rsidRPr="00341AE5" w:rsidRDefault="0005080A" w:rsidP="0005080A">
      <w:pPr>
        <w:pStyle w:val="ListParagraph"/>
        <w:numPr>
          <w:ilvl w:val="1"/>
          <w:numId w:val="30"/>
        </w:numPr>
        <w:spacing w:after="0" w:line="240" w:lineRule="auto"/>
        <w:jc w:val="both"/>
        <w:rPr>
          <w:sz w:val="28"/>
          <w:szCs w:val="28"/>
        </w:rPr>
      </w:pPr>
      <w:r w:rsidRPr="00341AE5">
        <w:rPr>
          <w:sz w:val="28"/>
          <w:szCs w:val="28"/>
        </w:rPr>
        <w:t>Analysis of other data</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27-34</w:t>
      </w:r>
    </w:p>
    <w:p w:rsidR="0005080A" w:rsidRPr="00341AE5" w:rsidRDefault="0005080A" w:rsidP="0005080A">
      <w:pPr>
        <w:pStyle w:val="ListParagraph"/>
        <w:numPr>
          <w:ilvl w:val="1"/>
          <w:numId w:val="30"/>
        </w:numPr>
        <w:spacing w:after="0" w:line="240" w:lineRule="auto"/>
        <w:jc w:val="both"/>
        <w:rPr>
          <w:sz w:val="28"/>
          <w:szCs w:val="28"/>
        </w:rPr>
      </w:pPr>
      <w:r w:rsidRPr="00341AE5">
        <w:rPr>
          <w:sz w:val="28"/>
          <w:szCs w:val="28"/>
        </w:rPr>
        <w:t>Test of hypothesis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35-36</w:t>
      </w:r>
    </w:p>
    <w:p w:rsidR="0005080A" w:rsidRPr="00341AE5" w:rsidRDefault="0005080A" w:rsidP="0005080A">
      <w:pPr>
        <w:pStyle w:val="ListParagraph"/>
        <w:numPr>
          <w:ilvl w:val="1"/>
          <w:numId w:val="30"/>
        </w:numPr>
        <w:spacing w:after="0" w:line="240" w:lineRule="auto"/>
        <w:jc w:val="both"/>
        <w:rPr>
          <w:sz w:val="28"/>
          <w:szCs w:val="28"/>
        </w:rPr>
      </w:pPr>
      <w:r w:rsidRPr="00341AE5">
        <w:rPr>
          <w:sz w:val="28"/>
          <w:szCs w:val="28"/>
        </w:rPr>
        <w:t>Summary of findings</w:t>
      </w:r>
      <w:r w:rsidRPr="00341AE5">
        <w:rPr>
          <w:sz w:val="28"/>
          <w:szCs w:val="28"/>
        </w:rPr>
        <w:tab/>
      </w:r>
      <w:r w:rsidRPr="00341AE5">
        <w:rPr>
          <w:sz w:val="28"/>
          <w:szCs w:val="28"/>
        </w:rPr>
        <w:tab/>
      </w:r>
      <w:r w:rsidRPr="00341AE5">
        <w:rPr>
          <w:sz w:val="28"/>
          <w:szCs w:val="28"/>
        </w:rPr>
        <w:tab/>
      </w:r>
      <w:r w:rsidRPr="00341AE5">
        <w:rPr>
          <w:sz w:val="28"/>
          <w:szCs w:val="28"/>
        </w:rPr>
        <w:tab/>
      </w:r>
      <w:r w:rsidRPr="00341AE5">
        <w:rPr>
          <w:sz w:val="28"/>
          <w:szCs w:val="28"/>
        </w:rPr>
        <w:tab/>
        <w:t xml:space="preserve">       73-74</w:t>
      </w:r>
    </w:p>
    <w:p w:rsidR="0005080A" w:rsidRPr="00341AE5" w:rsidRDefault="0005080A" w:rsidP="0005080A">
      <w:pPr>
        <w:spacing w:line="360" w:lineRule="auto"/>
        <w:jc w:val="both"/>
        <w:rPr>
          <w:b/>
          <w:bCs/>
        </w:rPr>
      </w:pPr>
      <w:r w:rsidRPr="00341AE5">
        <w:rPr>
          <w:b/>
          <w:bCs/>
        </w:rPr>
        <w:t>CHAPTER FIVE</w:t>
      </w:r>
    </w:p>
    <w:p w:rsidR="0005080A" w:rsidRPr="00341AE5" w:rsidRDefault="0005080A" w:rsidP="0005080A">
      <w:pPr>
        <w:spacing w:line="360" w:lineRule="auto"/>
        <w:jc w:val="both"/>
        <w:rPr>
          <w:b/>
          <w:bCs/>
        </w:rPr>
      </w:pPr>
      <w:r w:rsidRPr="00341AE5">
        <w:rPr>
          <w:b/>
          <w:bCs/>
        </w:rPr>
        <w:t xml:space="preserve">FINDINGS RECOMMENDATIONS AND CONCLUSION </w:t>
      </w:r>
    </w:p>
    <w:p w:rsidR="0005080A" w:rsidRPr="00341AE5" w:rsidRDefault="0005080A" w:rsidP="0005080A">
      <w:pPr>
        <w:numPr>
          <w:ilvl w:val="1"/>
          <w:numId w:val="5"/>
        </w:numPr>
        <w:spacing w:line="360" w:lineRule="auto"/>
        <w:jc w:val="both"/>
      </w:pPr>
      <w:r w:rsidRPr="00341AE5">
        <w:t>Summary of findings</w:t>
      </w:r>
    </w:p>
    <w:p w:rsidR="0005080A" w:rsidRPr="00341AE5" w:rsidRDefault="0005080A" w:rsidP="0005080A">
      <w:pPr>
        <w:numPr>
          <w:ilvl w:val="1"/>
          <w:numId w:val="5"/>
        </w:numPr>
        <w:spacing w:line="360" w:lineRule="auto"/>
        <w:jc w:val="both"/>
      </w:pPr>
      <w:r w:rsidRPr="00341AE5">
        <w:t>Conclusion</w:t>
      </w:r>
    </w:p>
    <w:p w:rsidR="0005080A" w:rsidRPr="00341AE5" w:rsidRDefault="0005080A" w:rsidP="0005080A">
      <w:pPr>
        <w:numPr>
          <w:ilvl w:val="1"/>
          <w:numId w:val="5"/>
        </w:numPr>
        <w:spacing w:line="360" w:lineRule="auto"/>
        <w:jc w:val="both"/>
        <w:rPr>
          <w:bCs/>
        </w:rPr>
      </w:pPr>
      <w:r w:rsidRPr="00341AE5">
        <w:t>Recommendations</w:t>
      </w:r>
    </w:p>
    <w:p w:rsidR="0005080A" w:rsidRPr="00341AE5" w:rsidRDefault="0005080A" w:rsidP="0005080A">
      <w:pPr>
        <w:spacing w:line="360" w:lineRule="auto"/>
        <w:jc w:val="both"/>
        <w:rPr>
          <w:bCs/>
        </w:rPr>
      </w:pPr>
      <w:r w:rsidRPr="00341AE5">
        <w:rPr>
          <w:bCs/>
        </w:rPr>
        <w:t>BIBLIOGRAPHY</w:t>
      </w:r>
    </w:p>
    <w:p w:rsidR="0005080A" w:rsidRPr="00341AE5" w:rsidRDefault="0005080A" w:rsidP="0005080A"/>
    <w:p w:rsidR="0005080A" w:rsidRDefault="0005080A">
      <w:pPr>
        <w:spacing w:after="200" w:line="276" w:lineRule="auto"/>
        <w:rPr>
          <w:b/>
          <w:bCs/>
        </w:rPr>
      </w:pPr>
      <w:r>
        <w:br w:type="page"/>
      </w:r>
    </w:p>
    <w:p w:rsidR="0005080A" w:rsidRDefault="0005080A" w:rsidP="00554CB7">
      <w:pPr>
        <w:pStyle w:val="Title"/>
        <w:spacing w:line="360" w:lineRule="auto"/>
        <w:contextualSpacing/>
        <w:rPr>
          <w:rFonts w:ascii="Times New Roman" w:hAnsi="Times New Roman"/>
          <w:sz w:val="24"/>
        </w:rPr>
      </w:pPr>
    </w:p>
    <w:p w:rsidR="00AB5294" w:rsidRPr="00AF3A9C" w:rsidRDefault="00AB5294" w:rsidP="00554CB7">
      <w:pPr>
        <w:pStyle w:val="Title"/>
        <w:spacing w:line="360" w:lineRule="auto"/>
        <w:contextualSpacing/>
        <w:rPr>
          <w:rFonts w:ascii="Times New Roman" w:hAnsi="Times New Roman"/>
          <w:bCs w:val="0"/>
          <w:sz w:val="24"/>
        </w:rPr>
      </w:pPr>
      <w:r w:rsidRPr="00AF3A9C">
        <w:rPr>
          <w:rFonts w:ascii="Times New Roman" w:hAnsi="Times New Roman"/>
          <w:sz w:val="24"/>
        </w:rPr>
        <w:t>CHAPTER ONE</w:t>
      </w:r>
    </w:p>
    <w:p w:rsidR="00AB5294" w:rsidRPr="00AF3A9C" w:rsidRDefault="00AB5294" w:rsidP="00554CB7">
      <w:pPr>
        <w:spacing w:line="360" w:lineRule="auto"/>
        <w:contextualSpacing/>
        <w:jc w:val="center"/>
        <w:rPr>
          <w:b/>
          <w:bCs/>
        </w:rPr>
      </w:pPr>
      <w:r w:rsidRPr="00AF3A9C">
        <w:rPr>
          <w:b/>
          <w:bCs/>
        </w:rPr>
        <w:t>INTRODUCTION</w:t>
      </w:r>
    </w:p>
    <w:p w:rsidR="00AB5294" w:rsidRPr="00AF3A9C" w:rsidRDefault="00AB5294" w:rsidP="00AC3164">
      <w:pPr>
        <w:numPr>
          <w:ilvl w:val="1"/>
          <w:numId w:val="6"/>
        </w:numPr>
        <w:tabs>
          <w:tab w:val="clear" w:pos="720"/>
          <w:tab w:val="num" w:pos="0"/>
        </w:tabs>
        <w:spacing w:line="360" w:lineRule="auto"/>
        <w:ind w:left="0" w:firstLine="0"/>
        <w:contextualSpacing/>
        <w:jc w:val="both"/>
        <w:rPr>
          <w:b/>
          <w:bCs/>
        </w:rPr>
      </w:pPr>
      <w:r w:rsidRPr="00AF3A9C">
        <w:rPr>
          <w:b/>
          <w:bCs/>
        </w:rPr>
        <w:t>BACKGROUND OF THE STUDY</w:t>
      </w:r>
    </w:p>
    <w:p w:rsidR="00AB5294" w:rsidRPr="00AF3A9C" w:rsidRDefault="00AB5294" w:rsidP="003E4737">
      <w:pPr>
        <w:pStyle w:val="BodyTextIndent"/>
        <w:spacing w:line="360" w:lineRule="auto"/>
        <w:ind w:left="0" w:firstLine="720"/>
        <w:contextualSpacing/>
        <w:jc w:val="both"/>
      </w:pPr>
      <w:r w:rsidRPr="00AF3A9C">
        <w:t>Nigeria is urba</w:t>
      </w:r>
      <w:r w:rsidR="00070A56" w:rsidRPr="00AF3A9C">
        <w:t xml:space="preserve">nizing at an astonishing pace. </w:t>
      </w:r>
      <w:r w:rsidRPr="00AF3A9C">
        <w:t>The share of Nigeria’s population increased from 20% in 1970 to about 38</w:t>
      </w:r>
      <w:r w:rsidR="00070A56" w:rsidRPr="00AF3A9C">
        <w:t>% in 2015</w:t>
      </w:r>
      <w:r w:rsidRPr="00AF3A9C">
        <w:t xml:space="preserve"> (the world banking) of the nearly 110 million Nigerians, about 40 million are now living in cities and towns.  The urban population grew a</w:t>
      </w:r>
      <w:r w:rsidR="004227BE" w:rsidRPr="00AF3A9C">
        <w:t>t around 5.5% per year from 2015 to 2019</w:t>
      </w:r>
      <w:r w:rsidRPr="00AF3A9C">
        <w:t xml:space="preserve"> (compared with 2.9%</w:t>
      </w:r>
      <w:r w:rsidR="00DF5FB5" w:rsidRPr="00AF3A9C">
        <w:t xml:space="preserve"> for the national population). </w:t>
      </w:r>
      <w:r w:rsidRPr="00AF3A9C">
        <w:t>This is among the highest urban growth rates in the world, due mainly to migration from rural areas.  At current roles, the number of urban dwellers will double in only 13 years.  This is equivalent to a cit</w:t>
      </w:r>
      <w:r w:rsidR="00DF5FB5" w:rsidRPr="00AF3A9C">
        <w:t xml:space="preserve">y of three million each years. </w:t>
      </w:r>
      <w:r w:rsidRPr="00AF3A9C">
        <w:t>Such growth is creating an immens</w:t>
      </w:r>
      <w:r w:rsidR="00DF5FB5" w:rsidRPr="00AF3A9C">
        <w:t xml:space="preserve">e and largely unmet demand. </w:t>
      </w:r>
      <w:r w:rsidRPr="00AF3A9C">
        <w:t>For urban services such as water, sanitation, road, public transport, waster disposal, health and education.</w:t>
      </w:r>
    </w:p>
    <w:p w:rsidR="00AB5294" w:rsidRPr="00AF3A9C" w:rsidRDefault="00AB5294" w:rsidP="00554CB7">
      <w:pPr>
        <w:pStyle w:val="BodyTextIndent"/>
        <w:spacing w:line="360" w:lineRule="auto"/>
        <w:ind w:left="0"/>
        <w:contextualSpacing/>
        <w:jc w:val="both"/>
      </w:pPr>
      <w:r w:rsidRPr="00AF3A9C">
        <w:tab/>
        <w:t>The physical condition of Nigeria’s infrastructure water supply, sewerage, sanitation, urban road, electricity, drainage, waste disposal, school hospital is generally poor.  For example only about half of the people in Nigeria’s urban areas have ac</w:t>
      </w:r>
      <w:r w:rsidR="00B87CFF" w:rsidRPr="00AF3A9C">
        <w:t xml:space="preserve">cess to pipe-born water in and </w:t>
      </w:r>
      <w:r w:rsidRPr="00AF3A9C">
        <w:t xml:space="preserve">or around their homes.  All types of infrastructure suffer from a massive backlog of neglected rehabilitation and maintenance, not to talk of the investments needed to serve future growth.  Periodic and routine maintenance by for the most management of municipal wastes – sewage, seepage, and refuses Nigeria major urban environmental problem.  Improving waste management is more of a policy and management issue than a technical one.  Industrial waste is another major urban environmental concern.  The most critical firms with 50 or more employees, these extra costs amount to some 10% of the total machinery and equipment budget.  For small firms, the burden is an high as 25%.  According to the world bank reports, inadequate public services can also raise cost.  For the urban poor, who wither </w:t>
      </w:r>
      <w:r w:rsidRPr="00AF3A9C">
        <w:lastRenderedPageBreak/>
        <w:t>rely on alternative, costly provides (such as water vendors) or spend large amount of time (as in fetching water from inconvenien</w:t>
      </w:r>
      <w:r w:rsidR="00104665" w:rsidRPr="00AF3A9C">
        <w:t>t sources) the world banks, 2015</w:t>
      </w:r>
      <w:r w:rsidRPr="00AF3A9C">
        <w:t>.</w:t>
      </w:r>
    </w:p>
    <w:p w:rsidR="00AB5294" w:rsidRPr="00AF3A9C" w:rsidRDefault="00AB5294" w:rsidP="00554CB7">
      <w:pPr>
        <w:pStyle w:val="BodyTextIndent"/>
        <w:spacing w:line="360" w:lineRule="auto"/>
        <w:ind w:left="0"/>
        <w:contextualSpacing/>
        <w:jc w:val="both"/>
      </w:pPr>
      <w:r w:rsidRPr="00AF3A9C">
        <w:tab/>
        <w:t xml:space="preserve">A large number of people in Nigeria’s urban area do not have enough income to meet their basic needs of food, shelter and cloth.  About 21% of the urban population-8.5 million people (as per 1991 population census) was estimated to be below the poverty line in </w:t>
      </w:r>
      <w:r w:rsidR="00E9072E" w:rsidRPr="00AF3A9C">
        <w:t>2015</w:t>
      </w:r>
      <w:r w:rsidRPr="00AF3A9C">
        <w:t>/</w:t>
      </w:r>
      <w:r w:rsidR="00E9072E" w:rsidRPr="00AF3A9C">
        <w:t xml:space="preserve">2016 </w:t>
      </w:r>
      <w:r w:rsidRPr="00AF3A9C">
        <w:t xml:space="preserve">(the world bank, </w:t>
      </w:r>
      <w:r w:rsidR="00E9072E" w:rsidRPr="00AF3A9C">
        <w:t>2015</w:t>
      </w:r>
      <w:r w:rsidRPr="00AF3A9C">
        <w:t>). Of these, about 1.1 million were classified as Onitsha, Kano, Kaduna, Abuja, Enugu, Port Harcourt etc.  Their cash income is insufficient to cover minimal standards of food, water, fuel, shelter, medical care, and schooling.  The urban poor live in airborne emis</w:t>
      </w:r>
      <w:r w:rsidR="007276C4" w:rsidRPr="00AF3A9C">
        <w:t>sion are sulphur dioxide, c</w:t>
      </w:r>
      <w:r w:rsidRPr="00AF3A9C">
        <w:t>arbon monoxide, and nitrogen oxides, which pose serious health hazards in urban areas.</w:t>
      </w:r>
    </w:p>
    <w:p w:rsidR="00AB5294" w:rsidRPr="00AF3A9C" w:rsidRDefault="00AB5294" w:rsidP="00554CB7">
      <w:pPr>
        <w:pStyle w:val="BodyTextIndent"/>
        <w:spacing w:line="360" w:lineRule="auto"/>
        <w:ind w:left="0"/>
        <w:contextualSpacing/>
        <w:jc w:val="both"/>
      </w:pPr>
      <w:r w:rsidRPr="00AF3A9C">
        <w:tab/>
        <w:t>Industrial and air pollution need to be dealt with by enforced regulation coupled with economic incentives to change the behavior of industries and users of motor vehicles.</w:t>
      </w:r>
    </w:p>
    <w:p w:rsidR="00AB5294" w:rsidRPr="00AF3A9C" w:rsidRDefault="00AB5294" w:rsidP="00554CB7">
      <w:pPr>
        <w:pStyle w:val="BodyTextIndent"/>
        <w:spacing w:line="360" w:lineRule="auto"/>
        <w:ind w:left="0"/>
        <w:contextualSpacing/>
        <w:jc w:val="both"/>
      </w:pPr>
      <w:r w:rsidRPr="00AF3A9C">
        <w:tab/>
        <w:t>From the foregoing, one will notice that our infrastructures have deteriorated an urban services collapsed.  But no one is left in doubt the crucial role urbanization plays as a positive force in economic development.  Cities and towns are the home of most industry, commerce, and services.  These sectors of the eco</w:t>
      </w:r>
      <w:r w:rsidR="00C161D5" w:rsidRPr="00AF3A9C">
        <w:t xml:space="preserve">nomy can be highly productive. </w:t>
      </w:r>
      <w:r w:rsidRPr="00AF3A9C">
        <w:t xml:space="preserve">World wide, higher per capital incomes are closely related to higher levels of urbanization.  Urban based, non-oil industry and services accounted for about half of Nigeria’s gross domestic product (GDP) between </w:t>
      </w:r>
      <w:r w:rsidR="00C161D5" w:rsidRPr="00AF3A9C">
        <w:t>2015</w:t>
      </w:r>
      <w:r w:rsidRPr="00AF3A9C">
        <w:t xml:space="preserve"> and </w:t>
      </w:r>
      <w:r w:rsidR="00C161D5" w:rsidRPr="00AF3A9C">
        <w:t>2014</w:t>
      </w:r>
      <w:r w:rsidR="008520D1" w:rsidRPr="00AF3A9C">
        <w:t>. Thus</w:t>
      </w:r>
      <w:r w:rsidRPr="00AF3A9C">
        <w:t>, average per capital income in urban areas is around one third higher than in rural areas.  This is the basic reason why attention should be focused on financing strategies for urban infrastructure development in Nigeria to boost productivity and growth of our developing economy.</w:t>
      </w:r>
    </w:p>
    <w:p w:rsidR="00AB5294" w:rsidRPr="00AF3A9C" w:rsidRDefault="00AB5294" w:rsidP="00554CB7">
      <w:pPr>
        <w:pStyle w:val="BodyTextIndent"/>
        <w:spacing w:line="360" w:lineRule="auto"/>
        <w:ind w:left="0"/>
        <w:contextualSpacing/>
        <w:jc w:val="both"/>
      </w:pPr>
      <w:r w:rsidRPr="00AF3A9C">
        <w:tab/>
        <w:t xml:space="preserve">It is on this premise that the author (researcher) wishes to study empirically the sources of finance available and financial strategies available to finance the urban infrastructure and services with regard to Nigeria economy.  </w:t>
      </w:r>
      <w:r w:rsidRPr="00AF3A9C">
        <w:lastRenderedPageBreak/>
        <w:t>The problems associated with government past option and agenda towards the restoration of urban “decay”.  In this work also, the writer dealt on the institutional arrangement from the world bank and other similar bodies-both in short term (immediate) and medium term.</w:t>
      </w:r>
    </w:p>
    <w:p w:rsidR="00AB5294" w:rsidRPr="00AF3A9C" w:rsidRDefault="00AB5294" w:rsidP="003E4737">
      <w:pPr>
        <w:pStyle w:val="BodyTextIndent"/>
        <w:numPr>
          <w:ilvl w:val="1"/>
          <w:numId w:val="6"/>
        </w:numPr>
        <w:tabs>
          <w:tab w:val="clear" w:pos="720"/>
          <w:tab w:val="num" w:pos="0"/>
        </w:tabs>
        <w:spacing w:after="0" w:line="360" w:lineRule="auto"/>
        <w:ind w:left="0" w:firstLine="0"/>
        <w:contextualSpacing/>
        <w:jc w:val="both"/>
        <w:rPr>
          <w:b/>
          <w:bCs/>
        </w:rPr>
      </w:pPr>
      <w:r w:rsidRPr="00AF3A9C">
        <w:rPr>
          <w:b/>
          <w:bCs/>
        </w:rPr>
        <w:t>STATEMENT OF THE PROBLEM</w:t>
      </w:r>
    </w:p>
    <w:p w:rsidR="00AB5294" w:rsidRPr="00AF3A9C" w:rsidRDefault="00AB5294" w:rsidP="00554CB7">
      <w:pPr>
        <w:pStyle w:val="BodyTextIndent"/>
        <w:spacing w:line="360" w:lineRule="auto"/>
        <w:ind w:left="0" w:firstLine="720"/>
        <w:contextualSpacing/>
        <w:jc w:val="both"/>
      </w:pPr>
      <w:r w:rsidRPr="00AF3A9C">
        <w:t>As have been noted, the benefit that an economy can derive from infrastructure development cannot be over emphasized.  The economic pressures behind u</w:t>
      </w:r>
      <w:r w:rsidR="00B36D25" w:rsidRPr="00AF3A9C">
        <w:t xml:space="preserve">rbanization are very powerful. </w:t>
      </w:r>
      <w:r w:rsidRPr="00AF3A9C">
        <w:t>Cities and towns are the home of most industry, commerce, and services.  These sectors of the ec</w:t>
      </w:r>
      <w:r w:rsidR="00773DF0" w:rsidRPr="00AF3A9C">
        <w:t>onomy can be highly productive. Worldwide</w:t>
      </w:r>
      <w:r w:rsidRPr="00AF3A9C">
        <w:t>, higher per capital incomes are closely related to higher levels of urbanization lack of infrastructure, limits investment and the lack of limits infrastructure, low-level equilibrium to finance urban infrastructure and services.</w:t>
      </w:r>
    </w:p>
    <w:p w:rsidR="00AB5294" w:rsidRPr="00AF3A9C" w:rsidRDefault="00AB5294" w:rsidP="00554CB7">
      <w:pPr>
        <w:pStyle w:val="BodyTextIndent"/>
        <w:spacing w:line="360" w:lineRule="auto"/>
        <w:ind w:left="0"/>
        <w:contextualSpacing/>
        <w:jc w:val="both"/>
      </w:pPr>
      <w:r w:rsidRPr="00AF3A9C">
        <w:tab/>
        <w:t xml:space="preserve">Urban public authorities in developing countries like Nigeria have come under increasing financial pressures during the last decade.  They now face a rapidly growing demand for urban services as a result of continuing rapidly growth howe4ver, there capacity to supply urban services as well as undertake the necessary infrastructure development, is severely constrained by a shortage of fiscal resources.  This situation </w:t>
      </w:r>
      <w:r w:rsidR="00D06496" w:rsidRPr="00AF3A9C">
        <w:t xml:space="preserve">is the result of a combination </w:t>
      </w:r>
      <w:r w:rsidRPr="00AF3A9C">
        <w:t>of factors including reductions in inter-governmental transfers, increased cost of debt servicing, as well as the cost of borrowing due high interest rates, and higher unit costs of providing services which have restricted revenue growth.  To compound the problem many cities not only have a massive backlog of new infrastructure requirements but also need to allocate substantially more resources to maintenance renovation, and replacement of older, deteriorating equipment.</w:t>
      </w:r>
    </w:p>
    <w:p w:rsidR="00AB5294" w:rsidRPr="00AF3A9C" w:rsidRDefault="00AB5294" w:rsidP="00554CB7">
      <w:pPr>
        <w:pStyle w:val="BodyTextIndent"/>
        <w:spacing w:line="360" w:lineRule="auto"/>
        <w:ind w:left="0"/>
        <w:contextualSpacing/>
        <w:jc w:val="both"/>
      </w:pPr>
      <w:r w:rsidRPr="00AF3A9C">
        <w:tab/>
        <w:t xml:space="preserve">However, in Nigeria, government has not lived up to expectations envisaged convening urban infrastructure and services provisions.  This situation </w:t>
      </w:r>
      <w:r w:rsidRPr="00AF3A9C">
        <w:lastRenderedPageBreak/>
        <w:t>is not unconnected with many problems these urban centers hold for the economy, which are follows:</w:t>
      </w:r>
    </w:p>
    <w:p w:rsidR="00AB5294" w:rsidRPr="00AF3A9C" w:rsidRDefault="00AB5294" w:rsidP="00364EAB">
      <w:pPr>
        <w:pStyle w:val="BodyTextIndent"/>
        <w:numPr>
          <w:ilvl w:val="0"/>
          <w:numId w:val="7"/>
        </w:numPr>
        <w:tabs>
          <w:tab w:val="clear" w:pos="1080"/>
        </w:tabs>
        <w:spacing w:after="0" w:line="360" w:lineRule="auto"/>
        <w:ind w:left="0" w:firstLine="0"/>
        <w:contextualSpacing/>
        <w:jc w:val="both"/>
      </w:pPr>
      <w:r w:rsidRPr="00AF3A9C">
        <w:t>Urban poverty</w:t>
      </w:r>
    </w:p>
    <w:p w:rsidR="00AB5294" w:rsidRPr="00AF3A9C" w:rsidRDefault="00AB5294" w:rsidP="00364EAB">
      <w:pPr>
        <w:pStyle w:val="BodyTextIndent"/>
        <w:numPr>
          <w:ilvl w:val="0"/>
          <w:numId w:val="7"/>
        </w:numPr>
        <w:tabs>
          <w:tab w:val="clear" w:pos="1080"/>
          <w:tab w:val="num" w:pos="0"/>
        </w:tabs>
        <w:spacing w:after="0" w:line="360" w:lineRule="auto"/>
        <w:ind w:left="0" w:firstLine="0"/>
        <w:contextualSpacing/>
        <w:jc w:val="both"/>
      </w:pPr>
      <w:r w:rsidRPr="00AF3A9C">
        <w:t>Urban pollution</w:t>
      </w:r>
    </w:p>
    <w:p w:rsidR="00AB5294" w:rsidRPr="00AF3A9C" w:rsidRDefault="00AB5294" w:rsidP="00E27667">
      <w:pPr>
        <w:pStyle w:val="BodyTextIndent"/>
        <w:numPr>
          <w:ilvl w:val="0"/>
          <w:numId w:val="7"/>
        </w:numPr>
        <w:tabs>
          <w:tab w:val="clear" w:pos="1080"/>
          <w:tab w:val="num" w:pos="0"/>
        </w:tabs>
        <w:spacing w:after="0" w:line="360" w:lineRule="auto"/>
        <w:ind w:left="0" w:firstLine="0"/>
        <w:contextualSpacing/>
        <w:jc w:val="both"/>
      </w:pPr>
      <w:r w:rsidRPr="00AF3A9C">
        <w:t>Urban policies in disarray.</w:t>
      </w:r>
    </w:p>
    <w:p w:rsidR="00AB5294" w:rsidRPr="00AF3A9C" w:rsidRDefault="00AB5294" w:rsidP="00007D44">
      <w:pPr>
        <w:pStyle w:val="BodyTextIndent"/>
        <w:spacing w:line="360" w:lineRule="auto"/>
        <w:ind w:left="0"/>
        <w:contextualSpacing/>
        <w:jc w:val="both"/>
      </w:pPr>
      <w:r w:rsidRPr="00AF3A9C">
        <w:t xml:space="preserve">But government cannot do </w:t>
      </w:r>
      <w:r w:rsidR="00D52FA3" w:rsidRPr="00AF3A9C">
        <w:t xml:space="preserve">everything. </w:t>
      </w:r>
      <w:r w:rsidRPr="00AF3A9C">
        <w:t>The widely held view that government should handily all urban development activities</w:t>
      </w:r>
      <w:r w:rsidR="00D52FA3" w:rsidRPr="00AF3A9C">
        <w:t xml:space="preserve"> is another big problem. </w:t>
      </w:r>
      <w:r w:rsidRPr="00AF3A9C">
        <w:t>This idea persists even in the face of the obvious weaknesses of public sector institutions: inadequate budgets, low remuneration of employees, poor management practice and political interference, to name a few.</w:t>
      </w:r>
    </w:p>
    <w:p w:rsidR="00AB5294" w:rsidRPr="00AF3A9C" w:rsidRDefault="00AB5294" w:rsidP="00554CB7">
      <w:pPr>
        <w:pStyle w:val="BodyTextIndent"/>
        <w:spacing w:line="360" w:lineRule="auto"/>
        <w:ind w:left="0"/>
        <w:contextualSpacing/>
        <w:jc w:val="both"/>
      </w:pPr>
      <w:r w:rsidRPr="00AF3A9C">
        <w:tab/>
        <w:t>Ineffective local government system is another critical problem in urban infrastructure development in Nigeria.  Today’s local government administration is little more than caretakers, unable to carry out their sta</w:t>
      </w:r>
      <w:r w:rsidR="00D52FA3" w:rsidRPr="00AF3A9C">
        <w:t xml:space="preserve">tutory and assigned functions. </w:t>
      </w:r>
      <w:r w:rsidRPr="00AF3A9C">
        <w:t>The large numbers of local government is a huge administrative and fiscal burden for states and the federal government in urban infrastructure and service deliveries in Nigeria.</w:t>
      </w:r>
    </w:p>
    <w:p w:rsidR="00AB5294" w:rsidRPr="00AF3A9C" w:rsidRDefault="00AB5294" w:rsidP="00554CB7">
      <w:pPr>
        <w:pStyle w:val="BodyTextIndent"/>
        <w:spacing w:line="360" w:lineRule="auto"/>
        <w:ind w:left="0"/>
        <w:contextualSpacing/>
        <w:jc w:val="both"/>
      </w:pPr>
      <w:r w:rsidRPr="00AF3A9C">
        <w:tab/>
        <w:t xml:space="preserve">Hence, the author (researched would advance solution to the problems and at the </w:t>
      </w:r>
      <w:r w:rsidR="00737357" w:rsidRPr="00AF3A9C">
        <w:t>sometime</w:t>
      </w:r>
      <w:r w:rsidRPr="00AF3A9C">
        <w:t xml:space="preserve"> make very useful recommendations that will both alleviate these problems and enhance development of urban infrastructure and service in developing countries (Nigeria).</w:t>
      </w:r>
    </w:p>
    <w:p w:rsidR="00711315" w:rsidRPr="00AF3A9C" w:rsidRDefault="003356AC" w:rsidP="00554CB7">
      <w:pPr>
        <w:pStyle w:val="BodyTextIndent"/>
        <w:numPr>
          <w:ilvl w:val="1"/>
          <w:numId w:val="6"/>
        </w:numPr>
        <w:spacing w:after="0" w:line="360" w:lineRule="auto"/>
        <w:contextualSpacing/>
        <w:jc w:val="both"/>
        <w:rPr>
          <w:b/>
          <w:bCs/>
        </w:rPr>
      </w:pPr>
      <w:r w:rsidRPr="00AF3A9C">
        <w:rPr>
          <w:b/>
          <w:bCs/>
        </w:rPr>
        <w:t>RESEARCH QUESTIONS</w:t>
      </w:r>
    </w:p>
    <w:p w:rsidR="00AB5294" w:rsidRPr="00AF3A9C" w:rsidRDefault="00F4563F" w:rsidP="008D5455">
      <w:pPr>
        <w:pStyle w:val="BodyTextIndent"/>
        <w:spacing w:after="0" w:line="360" w:lineRule="auto"/>
        <w:ind w:left="0"/>
        <w:contextualSpacing/>
        <w:jc w:val="both"/>
      </w:pPr>
      <w:r w:rsidRPr="00AF3A9C">
        <w:t xml:space="preserve">Ensuring that the </w:t>
      </w:r>
      <w:r w:rsidR="00711315" w:rsidRPr="00AF3A9C">
        <w:t>sufficient and appropriate financing and investment is available requires an environment that provides</w:t>
      </w:r>
      <w:r w:rsidR="00AA1F5A" w:rsidRPr="00AF3A9C">
        <w:t xml:space="preserve"> certainty and predictability. This includes ensuring </w:t>
      </w:r>
      <w:r w:rsidR="0039627C" w:rsidRPr="00AF3A9C">
        <w:t xml:space="preserve">that not only the general </w:t>
      </w:r>
      <w:r w:rsidR="001747B4" w:rsidRPr="00AF3A9C">
        <w:t>investment environment is sound, but financial and capital</w:t>
      </w:r>
      <w:r w:rsidR="00EE2A8F" w:rsidRPr="00AF3A9C">
        <w:t xml:space="preserve"> market can</w:t>
      </w:r>
      <w:r w:rsidR="00402466" w:rsidRPr="00AF3A9C">
        <w:t xml:space="preserve"> provide financial instruments that can accommodate</w:t>
      </w:r>
      <w:r w:rsidR="00C10011" w:rsidRPr="00AF3A9C">
        <w:t xml:space="preserve"> some </w:t>
      </w:r>
      <w:r w:rsidR="009905B3" w:rsidRPr="00AF3A9C">
        <w:t>of the risks. Understanding the in</w:t>
      </w:r>
      <w:r w:rsidR="003C3D5D" w:rsidRPr="00AF3A9C">
        <w:t xml:space="preserve">frastructure needs and </w:t>
      </w:r>
      <w:r w:rsidR="003A543F" w:rsidRPr="00AF3A9C">
        <w:t>subsequent investment</w:t>
      </w:r>
      <w:r w:rsidR="00417CB3" w:rsidRPr="00AF3A9C">
        <w:t xml:space="preserve"> level will also be important to ascertain what actions may be necessary.</w:t>
      </w:r>
    </w:p>
    <w:p w:rsidR="00E1483A" w:rsidRPr="00AF3A9C" w:rsidRDefault="00E1483A" w:rsidP="00554CB7">
      <w:pPr>
        <w:pStyle w:val="BodyTextIndent"/>
        <w:spacing w:after="0" w:line="360" w:lineRule="auto"/>
        <w:ind w:left="0"/>
        <w:contextualSpacing/>
        <w:jc w:val="both"/>
      </w:pPr>
      <w:r w:rsidRPr="00AF3A9C">
        <w:lastRenderedPageBreak/>
        <w:t xml:space="preserve">Having a legal and regulatory </w:t>
      </w:r>
      <w:r w:rsidR="00866142" w:rsidRPr="00AF3A9C">
        <w:t>environment that accommodate</w:t>
      </w:r>
      <w:r w:rsidR="00CE7FEF" w:rsidRPr="00AF3A9C">
        <w:t>s the risk appetite of investors and is condu</w:t>
      </w:r>
      <w:r w:rsidR="00296572" w:rsidRPr="00AF3A9C">
        <w:t>c</w:t>
      </w:r>
      <w:r w:rsidR="00CE7FEF" w:rsidRPr="00AF3A9C">
        <w:t>ive</w:t>
      </w:r>
      <w:r w:rsidR="00296572" w:rsidRPr="00AF3A9C">
        <w:t xml:space="preserve"> to investor </w:t>
      </w:r>
      <w:r w:rsidR="0008226E" w:rsidRPr="00AF3A9C">
        <w:t xml:space="preserve">interest will be essential, in particular for large scale </w:t>
      </w:r>
      <w:r w:rsidR="00BC656B" w:rsidRPr="00AF3A9C">
        <w:t xml:space="preserve">infrastructure projects. The OECD has been </w:t>
      </w:r>
      <w:r w:rsidR="00C1270F" w:rsidRPr="00AF3A9C">
        <w:t>examining what constitutes</w:t>
      </w:r>
      <w:r w:rsidR="00037BEC" w:rsidRPr="00AF3A9C">
        <w:t xml:space="preserve"> a legal and regulatory</w:t>
      </w:r>
      <w:r w:rsidR="005C02CC" w:rsidRPr="00AF3A9C">
        <w:t xml:space="preserve"> </w:t>
      </w:r>
      <w:r w:rsidR="00037BEC" w:rsidRPr="00AF3A9C">
        <w:t>environment that enables</w:t>
      </w:r>
      <w:r w:rsidR="00B02359" w:rsidRPr="00AF3A9C">
        <w:t xml:space="preserve"> more private financing and investment </w:t>
      </w:r>
      <w:r w:rsidR="00E2342C" w:rsidRPr="00AF3A9C">
        <w:t xml:space="preserve">to be mobilized </w:t>
      </w:r>
      <w:r w:rsidR="005C02CC" w:rsidRPr="00AF3A9C">
        <w:t>in to infrastructure</w:t>
      </w:r>
      <w:r w:rsidR="00262DA5" w:rsidRPr="00AF3A9C">
        <w:t xml:space="preserve"> assets as well as how public financing can be leveraged for this purpose</w:t>
      </w:r>
      <w:r w:rsidR="00D47114" w:rsidRPr="00AF3A9C">
        <w:t>.</w:t>
      </w:r>
    </w:p>
    <w:p w:rsidR="00425EF2" w:rsidRPr="00AF3A9C" w:rsidRDefault="00CC2EFD" w:rsidP="00554CB7">
      <w:pPr>
        <w:pStyle w:val="BodyTextIndent"/>
        <w:numPr>
          <w:ilvl w:val="1"/>
          <w:numId w:val="6"/>
        </w:numPr>
        <w:spacing w:after="0" w:line="360" w:lineRule="auto"/>
        <w:contextualSpacing/>
        <w:jc w:val="both"/>
        <w:rPr>
          <w:b/>
        </w:rPr>
      </w:pPr>
      <w:r w:rsidRPr="00AF3A9C">
        <w:rPr>
          <w:b/>
        </w:rPr>
        <w:t>OBJECTIVE OF THE STUDY</w:t>
      </w:r>
    </w:p>
    <w:p w:rsidR="00A47D6F" w:rsidRPr="00AF3A9C" w:rsidRDefault="004B575F" w:rsidP="008D5455">
      <w:pPr>
        <w:pStyle w:val="BodyTextIndent"/>
        <w:spacing w:after="0" w:line="360" w:lineRule="auto"/>
        <w:ind w:left="0"/>
        <w:contextualSpacing/>
        <w:jc w:val="both"/>
      </w:pPr>
      <w:r w:rsidRPr="00AF3A9C">
        <w:t>With reference to the problems</w:t>
      </w:r>
      <w:r w:rsidR="00425EF2" w:rsidRPr="00AF3A9C">
        <w:t xml:space="preserve"> already mentioned in 1.2 above, the empirical study is </w:t>
      </w:r>
      <w:r w:rsidR="005035DC" w:rsidRPr="00AF3A9C">
        <w:t>designed toward</w:t>
      </w:r>
      <w:r w:rsidR="00FA6D45" w:rsidRPr="00AF3A9C">
        <w:t>s achieving the following</w:t>
      </w:r>
      <w:r w:rsidR="00E13E94" w:rsidRPr="00AF3A9C">
        <w:t xml:space="preserve"> objectives, which motivate the author (researcher) in to action.</w:t>
      </w:r>
    </w:p>
    <w:p w:rsidR="00A47D6F" w:rsidRPr="00AF3A9C" w:rsidRDefault="00A47D6F" w:rsidP="00FA3344">
      <w:pPr>
        <w:pStyle w:val="BodyTextIndent"/>
        <w:numPr>
          <w:ilvl w:val="0"/>
          <w:numId w:val="26"/>
        </w:numPr>
        <w:spacing w:after="0" w:line="360" w:lineRule="auto"/>
        <w:ind w:left="0" w:firstLine="0"/>
        <w:contextualSpacing/>
        <w:jc w:val="both"/>
      </w:pPr>
      <w:r w:rsidRPr="00AF3A9C">
        <w:t>To critically examine and discuss the various ways</w:t>
      </w:r>
      <w:r w:rsidR="00496198" w:rsidRPr="00AF3A9C">
        <w:t xml:space="preserve"> urban infrastructure and service could be financed in a developing economic like Nigeria.</w:t>
      </w:r>
    </w:p>
    <w:p w:rsidR="00496198" w:rsidRPr="00AF3A9C" w:rsidRDefault="00496198" w:rsidP="00FA3344">
      <w:pPr>
        <w:pStyle w:val="BodyTextIndent"/>
        <w:numPr>
          <w:ilvl w:val="0"/>
          <w:numId w:val="26"/>
        </w:numPr>
        <w:spacing w:after="0" w:line="360" w:lineRule="auto"/>
        <w:ind w:left="0" w:firstLine="0"/>
        <w:contextualSpacing/>
        <w:jc w:val="both"/>
      </w:pPr>
      <w:r w:rsidRPr="00AF3A9C">
        <w:t xml:space="preserve">To find </w:t>
      </w:r>
      <w:r w:rsidR="00737BAC" w:rsidRPr="00AF3A9C">
        <w:t xml:space="preserve">out the role being played by the </w:t>
      </w:r>
      <w:r w:rsidR="00B93CB0" w:rsidRPr="00AF3A9C">
        <w:t xml:space="preserve">various government levels towards the provision of urban </w:t>
      </w:r>
      <w:r w:rsidR="00312924" w:rsidRPr="00AF3A9C">
        <w:t xml:space="preserve">infrastructure and services to its growing urban </w:t>
      </w:r>
      <w:r w:rsidR="00B93CB0" w:rsidRPr="00AF3A9C">
        <w:t>population in an economy.</w:t>
      </w:r>
    </w:p>
    <w:p w:rsidR="003E5719" w:rsidRPr="00AF3A9C" w:rsidRDefault="003E5719" w:rsidP="00FA3344">
      <w:pPr>
        <w:pStyle w:val="BodyTextIndent"/>
        <w:numPr>
          <w:ilvl w:val="0"/>
          <w:numId w:val="26"/>
        </w:numPr>
        <w:spacing w:after="0" w:line="360" w:lineRule="auto"/>
        <w:ind w:left="0" w:firstLine="0"/>
        <w:contextualSpacing/>
        <w:jc w:val="both"/>
      </w:pPr>
      <w:r w:rsidRPr="00AF3A9C">
        <w:t>To determine the extent institutional arrangement</w:t>
      </w:r>
      <w:r w:rsidR="004D4DCC" w:rsidRPr="00AF3A9C">
        <w:t xml:space="preserve">s of the various economic groups </w:t>
      </w:r>
      <w:r w:rsidR="00F9237A" w:rsidRPr="00AF3A9C">
        <w:t>like the World Bank</w:t>
      </w:r>
      <w:r w:rsidR="008015A1" w:rsidRPr="00AF3A9C">
        <w:t xml:space="preserve"> had helped in urban infrastructure deliveries in development.</w:t>
      </w:r>
    </w:p>
    <w:p w:rsidR="00844C52" w:rsidRPr="00AF3A9C" w:rsidRDefault="00844C52" w:rsidP="00FA3344">
      <w:pPr>
        <w:pStyle w:val="BodyTextIndent"/>
        <w:numPr>
          <w:ilvl w:val="0"/>
          <w:numId w:val="26"/>
        </w:numPr>
        <w:spacing w:after="0" w:line="360" w:lineRule="auto"/>
        <w:ind w:left="0" w:firstLine="0"/>
        <w:contextualSpacing/>
        <w:jc w:val="both"/>
      </w:pPr>
      <w:r w:rsidRPr="00AF3A9C">
        <w:t>To offer solutions and or recommendations that with help developing economic like Nigeria in urban development programme</w:t>
      </w:r>
      <w:r w:rsidR="00F9237A" w:rsidRPr="00AF3A9C">
        <w:t xml:space="preserve"> (in areas of urban infrastructure and services).</w:t>
      </w:r>
    </w:p>
    <w:p w:rsidR="003F4585" w:rsidRPr="00AF3A9C" w:rsidRDefault="003F4585" w:rsidP="00383728">
      <w:pPr>
        <w:pStyle w:val="BodyTextIndent"/>
        <w:numPr>
          <w:ilvl w:val="1"/>
          <w:numId w:val="6"/>
        </w:numPr>
        <w:tabs>
          <w:tab w:val="clear" w:pos="720"/>
          <w:tab w:val="num" w:pos="0"/>
        </w:tabs>
        <w:spacing w:after="0" w:line="360" w:lineRule="auto"/>
        <w:ind w:left="0" w:firstLine="0"/>
        <w:contextualSpacing/>
        <w:jc w:val="both"/>
        <w:rPr>
          <w:b/>
        </w:rPr>
      </w:pPr>
      <w:r w:rsidRPr="00AF3A9C">
        <w:rPr>
          <w:b/>
        </w:rPr>
        <w:t>RESEARCH HYPOTHESIS</w:t>
      </w:r>
    </w:p>
    <w:p w:rsidR="00316A96" w:rsidRPr="00AF3A9C" w:rsidRDefault="00316A96" w:rsidP="00383728">
      <w:pPr>
        <w:pStyle w:val="BodyTextIndent"/>
        <w:spacing w:after="0" w:line="360" w:lineRule="auto"/>
        <w:ind w:left="0"/>
        <w:contextualSpacing/>
        <w:jc w:val="both"/>
      </w:pPr>
      <w:r w:rsidRPr="00AF3A9C">
        <w:t xml:space="preserve">The working hypothesis for this study is </w:t>
      </w:r>
      <w:r w:rsidR="00630984" w:rsidRPr="00AF3A9C">
        <w:t>:</w:t>
      </w:r>
    </w:p>
    <w:p w:rsidR="00630984" w:rsidRPr="00AF3A9C" w:rsidRDefault="00630984" w:rsidP="00383728">
      <w:pPr>
        <w:pStyle w:val="BodyTextIndent"/>
        <w:spacing w:after="0" w:line="360" w:lineRule="auto"/>
        <w:ind w:left="0"/>
        <w:contextualSpacing/>
        <w:jc w:val="both"/>
      </w:pPr>
      <w:r w:rsidRPr="00AF3A9C">
        <w:t>H</w:t>
      </w:r>
      <w:r w:rsidRPr="00AF3A9C">
        <w:rPr>
          <w:vertAlign w:val="subscript"/>
        </w:rPr>
        <w:t>O</w:t>
      </w:r>
      <w:r w:rsidRPr="00AF3A9C">
        <w:t>: There exist no significant relationship</w:t>
      </w:r>
      <w:r w:rsidR="00FB7F50" w:rsidRPr="00AF3A9C">
        <w:t xml:space="preserve"> between infrastructural provision and economic growth in Nigeria.</w:t>
      </w:r>
    </w:p>
    <w:p w:rsidR="00AB5294" w:rsidRPr="00AF3A9C" w:rsidRDefault="00FB7F50" w:rsidP="00383728">
      <w:pPr>
        <w:pStyle w:val="BodyTextIndent"/>
        <w:spacing w:after="0" w:line="360" w:lineRule="auto"/>
        <w:ind w:left="0"/>
        <w:contextualSpacing/>
        <w:jc w:val="both"/>
      </w:pPr>
      <w:r w:rsidRPr="00AF3A9C">
        <w:t>H</w:t>
      </w:r>
      <w:r w:rsidRPr="00AF3A9C">
        <w:rPr>
          <w:vertAlign w:val="subscript"/>
        </w:rPr>
        <w:t>1</w:t>
      </w:r>
      <w:r w:rsidRPr="00AF3A9C">
        <w:t xml:space="preserve">: There exist a significant relationship between infrastructural provisions and economic growth in </w:t>
      </w:r>
      <w:r w:rsidR="00B72B73" w:rsidRPr="00AF3A9C">
        <w:t>Nigeria.</w:t>
      </w:r>
    </w:p>
    <w:p w:rsidR="00A318BB" w:rsidRPr="00AF3A9C" w:rsidRDefault="00A318BB" w:rsidP="00554CB7">
      <w:pPr>
        <w:pStyle w:val="BodyTextIndent"/>
        <w:spacing w:after="0" w:line="360" w:lineRule="auto"/>
        <w:ind w:left="0"/>
        <w:contextualSpacing/>
        <w:jc w:val="both"/>
      </w:pPr>
    </w:p>
    <w:p w:rsidR="00A318BB" w:rsidRPr="00AF3A9C" w:rsidRDefault="00BE2788" w:rsidP="00383728">
      <w:pPr>
        <w:pStyle w:val="BodyTextIndent"/>
        <w:numPr>
          <w:ilvl w:val="1"/>
          <w:numId w:val="6"/>
        </w:numPr>
        <w:tabs>
          <w:tab w:val="clear" w:pos="720"/>
          <w:tab w:val="num" w:pos="0"/>
        </w:tabs>
        <w:spacing w:after="0" w:line="360" w:lineRule="auto"/>
        <w:ind w:left="0" w:firstLine="0"/>
        <w:contextualSpacing/>
        <w:jc w:val="both"/>
        <w:rPr>
          <w:b/>
        </w:rPr>
      </w:pPr>
      <w:r w:rsidRPr="00AF3A9C">
        <w:rPr>
          <w:b/>
        </w:rPr>
        <w:lastRenderedPageBreak/>
        <w:t>SCOPE OF THE STUDY</w:t>
      </w:r>
    </w:p>
    <w:p w:rsidR="008A7ECD" w:rsidRPr="00AF3A9C" w:rsidRDefault="008A7ECD" w:rsidP="004A6484">
      <w:pPr>
        <w:pStyle w:val="BodyTextIndent"/>
        <w:spacing w:after="0" w:line="360" w:lineRule="auto"/>
        <w:ind w:left="0"/>
        <w:contextualSpacing/>
        <w:jc w:val="both"/>
      </w:pPr>
      <w:r w:rsidRPr="00AF3A9C">
        <w:t xml:space="preserve">The study will cover selected Nigeria </w:t>
      </w:r>
      <w:r w:rsidR="00795A85" w:rsidRPr="00AF3A9C">
        <w:t>cities comprise</w:t>
      </w:r>
      <w:r w:rsidR="00AD1D84" w:rsidRPr="00AF3A9C">
        <w:t xml:space="preserve"> of Onitsha, Port Harcourt, Kano, Kaduna and Lagos. Urban cities were chosen covering and spreading</w:t>
      </w:r>
      <w:r w:rsidR="00AD62B6" w:rsidRPr="00AF3A9C">
        <w:t xml:space="preserve"> across Nigeria (Geographic balance). From the sample taken</w:t>
      </w:r>
      <w:r w:rsidR="000C7767" w:rsidRPr="00AF3A9C">
        <w:t xml:space="preserve"> and studied, inferences can be </w:t>
      </w:r>
      <w:r w:rsidR="00262635" w:rsidRPr="00AF3A9C">
        <w:t xml:space="preserve">made on the other urban cities not studies in Nigeria Generalization </w:t>
      </w:r>
      <w:r w:rsidR="00427CB4" w:rsidRPr="00AF3A9C">
        <w:t xml:space="preserve">therefore can be made regarding in fractural financial and development </w:t>
      </w:r>
      <w:r w:rsidR="00A65EA7" w:rsidRPr="00AF3A9C">
        <w:t>in developing economy</w:t>
      </w:r>
      <w:r w:rsidR="00C37BED" w:rsidRPr="00AF3A9C">
        <w:t>. The selection of the five Nigeria cities is unique</w:t>
      </w:r>
      <w:r w:rsidR="00F35F12" w:rsidRPr="00AF3A9C">
        <w:t xml:space="preserve"> as all the five cities </w:t>
      </w:r>
      <w:r w:rsidR="00AC6D74" w:rsidRPr="00AF3A9C">
        <w:t xml:space="preserve">have many things in common commercial and industrial center, state capital </w:t>
      </w:r>
      <w:r w:rsidR="00737BFA" w:rsidRPr="00AF3A9C">
        <w:t xml:space="preserve">with exception of Onitsha, estimated annual growth rate </w:t>
      </w:r>
      <w:r w:rsidR="004409A7" w:rsidRPr="00AF3A9C">
        <w:t>3.5% with exception of Lagos which is 5.0% as per World Bank report.</w:t>
      </w:r>
    </w:p>
    <w:p w:rsidR="00AB5294" w:rsidRPr="00AF3A9C" w:rsidRDefault="00AB5294" w:rsidP="00332723">
      <w:pPr>
        <w:pStyle w:val="BodyTextIndent"/>
        <w:numPr>
          <w:ilvl w:val="1"/>
          <w:numId w:val="6"/>
        </w:numPr>
        <w:tabs>
          <w:tab w:val="clear" w:pos="720"/>
          <w:tab w:val="num" w:pos="0"/>
        </w:tabs>
        <w:spacing w:after="0" w:line="360" w:lineRule="auto"/>
        <w:ind w:left="0" w:firstLine="0"/>
        <w:contextualSpacing/>
        <w:jc w:val="both"/>
        <w:rPr>
          <w:b/>
          <w:bCs/>
        </w:rPr>
      </w:pPr>
      <w:r w:rsidRPr="00AF3A9C">
        <w:rPr>
          <w:b/>
          <w:bCs/>
        </w:rPr>
        <w:t>SIGNIFICANCE OF THE STUDY</w:t>
      </w:r>
    </w:p>
    <w:p w:rsidR="00AB5294" w:rsidRPr="00AF3A9C" w:rsidRDefault="00AB5294" w:rsidP="0055669C">
      <w:pPr>
        <w:pStyle w:val="BodyTextIndent"/>
        <w:spacing w:line="360" w:lineRule="auto"/>
        <w:ind w:left="0"/>
        <w:contextualSpacing/>
        <w:jc w:val="both"/>
      </w:pPr>
      <w:r w:rsidRPr="00AF3A9C">
        <w:t>This study comes at a key juncture for the world’s urban area.  Urbanization is proceeding rapidly, and it is projected that by the year 2020 more than half the population of the developing world will live in cities and towns (the world bank, 1996).  Yet even as cities increasingly become the nexus of economic and population growth, they do not deliver on the promise of a better quality of life to the extent they could. Millions of urban residents in Nigeria do not have access to potable water near their homes, basic sanitation is often lacking, electricity and power supply is epileptic, roads had deteriorated with pot-holes, and access to health services and education pose serious problems in many cities.</w:t>
      </w:r>
    </w:p>
    <w:p w:rsidR="00AB5294" w:rsidRPr="00AF3A9C" w:rsidRDefault="00AB5294" w:rsidP="00554CB7">
      <w:pPr>
        <w:pStyle w:val="BodyTextIndent"/>
        <w:spacing w:line="360" w:lineRule="auto"/>
        <w:ind w:left="0"/>
        <w:contextualSpacing/>
        <w:jc w:val="both"/>
      </w:pPr>
    </w:p>
    <w:p w:rsidR="00AB5294" w:rsidRPr="00AF3A9C" w:rsidRDefault="00AB5294" w:rsidP="00AF46A2">
      <w:pPr>
        <w:pStyle w:val="BodyTextIndent"/>
        <w:numPr>
          <w:ilvl w:val="0"/>
          <w:numId w:val="9"/>
        </w:numPr>
        <w:tabs>
          <w:tab w:val="clear" w:pos="1080"/>
        </w:tabs>
        <w:spacing w:after="0" w:line="360" w:lineRule="auto"/>
        <w:ind w:left="0" w:firstLine="0"/>
        <w:contextualSpacing/>
        <w:jc w:val="both"/>
      </w:pPr>
      <w:r w:rsidRPr="00AF3A9C">
        <w:t>It is v</w:t>
      </w:r>
      <w:r w:rsidR="0032338A" w:rsidRPr="00AF3A9C">
        <w:t xml:space="preserve">iew of above and more that the </w:t>
      </w:r>
      <w:r w:rsidRPr="00AF3A9C">
        <w:t>researcher is carrying out this study entitled “financing urban infrastructure and services in developing countries an empirical study of selected Nigeria cities”.  It is hoped that the study when completed will disclose various ways urban infrastructure and services are financed in Nigeria.</w:t>
      </w:r>
    </w:p>
    <w:p w:rsidR="00AB5294" w:rsidRPr="00AF3A9C" w:rsidRDefault="00AB5294" w:rsidP="00AF46A2">
      <w:pPr>
        <w:pStyle w:val="BodyTextIndent"/>
        <w:numPr>
          <w:ilvl w:val="0"/>
          <w:numId w:val="9"/>
        </w:numPr>
        <w:tabs>
          <w:tab w:val="clear" w:pos="1080"/>
          <w:tab w:val="num" w:pos="0"/>
        </w:tabs>
        <w:spacing w:after="0" w:line="360" w:lineRule="auto"/>
        <w:ind w:left="0" w:firstLine="0"/>
        <w:contextualSpacing/>
        <w:jc w:val="both"/>
      </w:pPr>
      <w:r w:rsidRPr="00AF3A9C">
        <w:t>The study when completed will equally find out the role played by the governments towards the provision of urban infrastructure.</w:t>
      </w:r>
    </w:p>
    <w:p w:rsidR="00AB5294" w:rsidRPr="00AF3A9C" w:rsidRDefault="00AB5294" w:rsidP="00960078">
      <w:pPr>
        <w:pStyle w:val="BodyTextIndent"/>
        <w:numPr>
          <w:ilvl w:val="0"/>
          <w:numId w:val="9"/>
        </w:numPr>
        <w:tabs>
          <w:tab w:val="clear" w:pos="1080"/>
          <w:tab w:val="num" w:pos="0"/>
        </w:tabs>
        <w:spacing w:after="0" w:line="360" w:lineRule="auto"/>
        <w:ind w:left="0" w:firstLine="0"/>
        <w:contextualSpacing/>
        <w:jc w:val="both"/>
      </w:pPr>
      <w:r w:rsidRPr="00AF3A9C">
        <w:lastRenderedPageBreak/>
        <w:t>It is hoped that this study will indicated the extent institutional arrangement had helped in urban infrastructure deliveries in Nigeria.</w:t>
      </w:r>
    </w:p>
    <w:p w:rsidR="00AB5294" w:rsidRPr="00AF3A9C" w:rsidRDefault="00AB5294" w:rsidP="00960078">
      <w:pPr>
        <w:pStyle w:val="BodyTextIndent"/>
        <w:numPr>
          <w:ilvl w:val="0"/>
          <w:numId w:val="9"/>
        </w:numPr>
        <w:tabs>
          <w:tab w:val="clear" w:pos="1080"/>
          <w:tab w:val="num" w:pos="0"/>
        </w:tabs>
        <w:spacing w:after="0" w:line="360" w:lineRule="auto"/>
        <w:ind w:left="0" w:firstLine="0"/>
        <w:contextualSpacing/>
        <w:jc w:val="both"/>
      </w:pPr>
      <w:r w:rsidRPr="00AF3A9C">
        <w:t>It is also hoped that this study will analyze overall problems inhibiting the present arrangements in Nigeria towards urban development programmes.</w:t>
      </w:r>
    </w:p>
    <w:p w:rsidR="00AB5294" w:rsidRPr="00AF3A9C" w:rsidRDefault="00AB5294" w:rsidP="00960078">
      <w:pPr>
        <w:pStyle w:val="BodyTextIndent"/>
        <w:numPr>
          <w:ilvl w:val="0"/>
          <w:numId w:val="9"/>
        </w:numPr>
        <w:tabs>
          <w:tab w:val="clear" w:pos="1080"/>
          <w:tab w:val="num" w:pos="0"/>
        </w:tabs>
        <w:spacing w:after="0" w:line="360" w:lineRule="auto"/>
        <w:ind w:left="0" w:firstLine="0"/>
        <w:contextualSpacing/>
        <w:jc w:val="both"/>
      </w:pPr>
      <w:r w:rsidRPr="00AF3A9C">
        <w:t>Lastly, it is hoped that the recommendation of this study would be of empirical relevance to Nigeria government in several fields in urban infrastructures development programme, towards restoring urban Nigeria.  Furthermore, the relevance of this study is inexhaustible as it will equally map out strategies and issues regarding urban infrastructure and services in Nigeria, all aimed at restoring urban infrastructure and services, better urban services and urban financial management in Nigeria.</w:t>
      </w:r>
    </w:p>
    <w:p w:rsidR="00206BC2" w:rsidRPr="00AF3A9C" w:rsidRDefault="00206BC2" w:rsidP="00554CB7">
      <w:pPr>
        <w:pStyle w:val="BodyTextIndent"/>
        <w:numPr>
          <w:ilvl w:val="1"/>
          <w:numId w:val="6"/>
        </w:numPr>
        <w:spacing w:after="0" w:line="360" w:lineRule="auto"/>
        <w:contextualSpacing/>
        <w:jc w:val="both"/>
        <w:rPr>
          <w:b/>
        </w:rPr>
      </w:pPr>
      <w:r w:rsidRPr="00AF3A9C">
        <w:rPr>
          <w:b/>
        </w:rPr>
        <w:t>LIMITATION</w:t>
      </w:r>
      <w:r w:rsidR="00CC4D5D" w:rsidRPr="00AF3A9C">
        <w:rPr>
          <w:b/>
        </w:rPr>
        <w:t>S</w:t>
      </w:r>
      <w:r w:rsidRPr="00AF3A9C">
        <w:rPr>
          <w:b/>
        </w:rPr>
        <w:t xml:space="preserve"> OF THE STUDY</w:t>
      </w:r>
    </w:p>
    <w:p w:rsidR="00E21CD1" w:rsidRPr="00AF3A9C" w:rsidRDefault="00E21CD1" w:rsidP="00711060">
      <w:pPr>
        <w:pStyle w:val="BodyTextIndent"/>
        <w:spacing w:line="360" w:lineRule="auto"/>
        <w:ind w:left="0"/>
        <w:contextualSpacing/>
        <w:jc w:val="both"/>
      </w:pPr>
      <w:r w:rsidRPr="00AF3A9C">
        <w:t>This research work was constrained by academic work load, finances, time, paucity of data and other ancillary problems were the handicaps that limit the scope of the study.  The responses from agencies and organization visited were not encouraging as many of them were public sector which is associated with bureaucracy and re-tape in the operations and deliveries.  Nevertheless, it is hoped that the study will represent the financing alternatives available for urban infrastructure development not in Nigeria but in other developing countries of the world.  It will also show a time and fair view and position of those cities studies so that any conclusion drawn from them will have empirical relevance not only to Nigeria but the world in general.</w:t>
      </w:r>
    </w:p>
    <w:p w:rsidR="00E21CD1" w:rsidRPr="00AF3A9C" w:rsidRDefault="00E21CD1" w:rsidP="00A733BB">
      <w:pPr>
        <w:pStyle w:val="BodyTextIndent"/>
        <w:spacing w:line="360" w:lineRule="auto"/>
        <w:ind w:left="0"/>
        <w:contextualSpacing/>
        <w:jc w:val="both"/>
      </w:pPr>
      <w:r w:rsidRPr="00AF3A9C">
        <w:t>Because of these limiting factors encounter the researcher is limiting his study to financing urban infrastructure and services in developing countries.  An empirical evidence form selected Nigeria cities (of Lagos, Kano, Kaduna, Port Harcourt and Onitsha).</w:t>
      </w:r>
    </w:p>
    <w:p w:rsidR="00021C9C" w:rsidRPr="00AF3A9C" w:rsidRDefault="00021C9C" w:rsidP="00A733BB">
      <w:pPr>
        <w:pStyle w:val="BodyTextIndent"/>
        <w:spacing w:line="360" w:lineRule="auto"/>
        <w:ind w:left="0"/>
        <w:contextualSpacing/>
        <w:jc w:val="both"/>
      </w:pPr>
    </w:p>
    <w:p w:rsidR="00021C9C" w:rsidRPr="00AF3A9C" w:rsidRDefault="00021C9C" w:rsidP="00A733BB">
      <w:pPr>
        <w:pStyle w:val="BodyTextIndent"/>
        <w:spacing w:line="360" w:lineRule="auto"/>
        <w:ind w:left="0"/>
        <w:contextualSpacing/>
        <w:jc w:val="both"/>
      </w:pPr>
    </w:p>
    <w:p w:rsidR="000F2DF6" w:rsidRPr="00AF3A9C" w:rsidRDefault="000F2DF6" w:rsidP="00554CB7">
      <w:pPr>
        <w:pStyle w:val="BodyTextIndent"/>
        <w:numPr>
          <w:ilvl w:val="1"/>
          <w:numId w:val="6"/>
        </w:numPr>
        <w:spacing w:after="0" w:line="360" w:lineRule="auto"/>
        <w:contextualSpacing/>
        <w:jc w:val="both"/>
        <w:rPr>
          <w:b/>
          <w:bCs/>
        </w:rPr>
      </w:pPr>
      <w:r w:rsidRPr="00AF3A9C">
        <w:rPr>
          <w:b/>
          <w:bCs/>
        </w:rPr>
        <w:lastRenderedPageBreak/>
        <w:t>DEFINITION OF KEY TERMS</w:t>
      </w:r>
    </w:p>
    <w:p w:rsidR="000F2DF6" w:rsidRPr="00AF3A9C" w:rsidRDefault="000F2DF6" w:rsidP="0043411B">
      <w:pPr>
        <w:pStyle w:val="BodyTextIndent"/>
        <w:spacing w:line="360" w:lineRule="auto"/>
        <w:ind w:left="0"/>
        <w:contextualSpacing/>
        <w:jc w:val="both"/>
      </w:pPr>
      <w:r w:rsidRPr="00AF3A9C">
        <w:rPr>
          <w:bCs/>
          <w:i/>
          <w:iCs/>
        </w:rPr>
        <w:t>Infrastructure:</w:t>
      </w:r>
      <w:r w:rsidRPr="00AF3A9C">
        <w:t xml:space="preserve"> social goods such as road, electricity, water supply, sewage, drainage, solid waste collection, telecommunications, public housing, transportation, educations, and health facilities.</w:t>
      </w:r>
    </w:p>
    <w:p w:rsidR="000F2DF6" w:rsidRPr="00AF3A9C" w:rsidRDefault="000F2DF6" w:rsidP="0043411B">
      <w:pPr>
        <w:pStyle w:val="BodyTextIndent"/>
        <w:spacing w:line="360" w:lineRule="auto"/>
        <w:ind w:left="0"/>
        <w:contextualSpacing/>
        <w:jc w:val="both"/>
      </w:pPr>
      <w:r w:rsidRPr="00AF3A9C">
        <w:rPr>
          <w:bCs/>
          <w:i/>
          <w:iCs/>
        </w:rPr>
        <w:t xml:space="preserve">Developing countries:- </w:t>
      </w:r>
      <w:r w:rsidRPr="00AF3A9C">
        <w:t>sometimes known as LDCs (Less Developed countries), they comprise those countries which for some reasons have been backward in developing their economic resources with the result that their peoples have a much lower standard of living.</w:t>
      </w:r>
    </w:p>
    <w:p w:rsidR="000F2DF6" w:rsidRPr="00AF3A9C" w:rsidRDefault="000F2DF6" w:rsidP="0043411B">
      <w:pPr>
        <w:pStyle w:val="BodyTextIndent"/>
        <w:spacing w:line="360" w:lineRule="auto"/>
        <w:ind w:left="0"/>
        <w:contextualSpacing/>
        <w:jc w:val="both"/>
      </w:pPr>
      <w:r w:rsidRPr="00AF3A9C">
        <w:rPr>
          <w:bCs/>
        </w:rPr>
        <w:t xml:space="preserve">IDF – </w:t>
      </w:r>
      <w:r w:rsidRPr="00AF3A9C">
        <w:t>Infrastructure Development fund</w:t>
      </w:r>
    </w:p>
    <w:p w:rsidR="000F2DF6" w:rsidRPr="00AF3A9C" w:rsidRDefault="000F2DF6" w:rsidP="0043411B">
      <w:pPr>
        <w:pStyle w:val="BodyTextIndent"/>
        <w:spacing w:line="360" w:lineRule="auto"/>
        <w:ind w:left="0"/>
        <w:contextualSpacing/>
        <w:jc w:val="both"/>
      </w:pPr>
      <w:r w:rsidRPr="00AF3A9C">
        <w:rPr>
          <w:bCs/>
        </w:rPr>
        <w:t xml:space="preserve">SPO- </w:t>
      </w:r>
      <w:r w:rsidRPr="00AF3A9C">
        <w:t>Standing payment other</w:t>
      </w:r>
    </w:p>
    <w:p w:rsidR="000F2DF6" w:rsidRPr="00AF3A9C" w:rsidRDefault="000F2DF6" w:rsidP="0043411B">
      <w:pPr>
        <w:pStyle w:val="BodyTextIndent"/>
        <w:spacing w:line="360" w:lineRule="auto"/>
        <w:ind w:left="0"/>
        <w:contextualSpacing/>
        <w:jc w:val="both"/>
      </w:pPr>
      <w:r w:rsidRPr="00AF3A9C">
        <w:rPr>
          <w:bCs/>
        </w:rPr>
        <w:t xml:space="preserve">FMF – </w:t>
      </w:r>
      <w:r w:rsidRPr="00AF3A9C">
        <w:t>Federal ministry of finance</w:t>
      </w:r>
    </w:p>
    <w:p w:rsidR="000F2DF6" w:rsidRPr="00AF3A9C" w:rsidRDefault="000F2DF6" w:rsidP="0043411B">
      <w:pPr>
        <w:pStyle w:val="BodyTextIndent"/>
        <w:spacing w:line="360" w:lineRule="auto"/>
        <w:ind w:left="0"/>
        <w:contextualSpacing/>
        <w:jc w:val="both"/>
      </w:pPr>
      <w:r w:rsidRPr="00AF3A9C">
        <w:rPr>
          <w:bCs/>
        </w:rPr>
        <w:t xml:space="preserve">CBN – </w:t>
      </w:r>
      <w:r w:rsidRPr="00AF3A9C">
        <w:t>Central bank of Nigeria</w:t>
      </w:r>
    </w:p>
    <w:p w:rsidR="000F2DF6" w:rsidRPr="00AF3A9C" w:rsidRDefault="000F2DF6" w:rsidP="0043411B">
      <w:pPr>
        <w:pStyle w:val="BodyTextIndent"/>
        <w:spacing w:line="360" w:lineRule="auto"/>
        <w:ind w:left="0"/>
        <w:contextualSpacing/>
        <w:jc w:val="both"/>
      </w:pPr>
      <w:r w:rsidRPr="00AF3A9C">
        <w:rPr>
          <w:bCs/>
        </w:rPr>
        <w:t xml:space="preserve">SEC – </w:t>
      </w:r>
      <w:r w:rsidRPr="00AF3A9C">
        <w:t xml:space="preserve">Securities and </w:t>
      </w:r>
      <w:r w:rsidR="00CB2558" w:rsidRPr="00AF3A9C">
        <w:t>Exchange Commission</w:t>
      </w:r>
    </w:p>
    <w:p w:rsidR="000F2DF6" w:rsidRPr="00AF3A9C" w:rsidRDefault="00CB2558" w:rsidP="0043411B">
      <w:pPr>
        <w:pStyle w:val="BodyTextIndent"/>
        <w:spacing w:line="360" w:lineRule="auto"/>
        <w:ind w:left="0"/>
        <w:contextualSpacing/>
        <w:jc w:val="both"/>
      </w:pPr>
      <w:r w:rsidRPr="00AF3A9C">
        <w:t xml:space="preserve">Federation account– </w:t>
      </w:r>
      <w:r w:rsidR="000F2DF6" w:rsidRPr="00AF3A9C">
        <w:t>account of the federal government where all collectable revenues are deposited.</w:t>
      </w:r>
    </w:p>
    <w:p w:rsidR="000F2DF6" w:rsidRPr="00AF3A9C" w:rsidRDefault="000F2DF6" w:rsidP="00EF5A7B">
      <w:pPr>
        <w:pStyle w:val="BodyTextIndent"/>
        <w:spacing w:line="360" w:lineRule="auto"/>
        <w:ind w:left="0"/>
        <w:contextualSpacing/>
        <w:jc w:val="both"/>
      </w:pPr>
      <w:r w:rsidRPr="00AF3A9C">
        <w:t>UDBN – Urban development bank of Nigeria federal statutory allocation- allocation made to levels of government through the federation account. FMW&amp;H – Federal ministry of works and housing.</w:t>
      </w:r>
    </w:p>
    <w:p w:rsidR="000F2DF6" w:rsidRPr="00AF3A9C" w:rsidRDefault="000F2DF6" w:rsidP="00EF5A7B">
      <w:pPr>
        <w:pStyle w:val="BodyTextIndent"/>
        <w:spacing w:line="360" w:lineRule="auto"/>
        <w:ind w:left="0"/>
        <w:contextualSpacing/>
        <w:jc w:val="both"/>
      </w:pPr>
      <w:r w:rsidRPr="00AF3A9C">
        <w:t>PIU – Project implementation units.</w:t>
      </w:r>
    </w:p>
    <w:p w:rsidR="000F2DF6" w:rsidRPr="00AF3A9C" w:rsidRDefault="000F2DF6" w:rsidP="00EF5A7B">
      <w:pPr>
        <w:pStyle w:val="BodyTextIndent"/>
        <w:spacing w:line="360" w:lineRule="auto"/>
        <w:ind w:left="0"/>
        <w:contextualSpacing/>
        <w:jc w:val="both"/>
      </w:pPr>
      <w:r w:rsidRPr="00AF3A9C">
        <w:t>PFI – Participating financial institutions.</w:t>
      </w:r>
    </w:p>
    <w:p w:rsidR="000F2DF6" w:rsidRPr="00AF3A9C" w:rsidRDefault="000F2DF6" w:rsidP="00EF5A7B">
      <w:pPr>
        <w:pStyle w:val="BodyTextIndent"/>
        <w:spacing w:line="360" w:lineRule="auto"/>
        <w:ind w:left="0"/>
        <w:contextualSpacing/>
        <w:jc w:val="both"/>
      </w:pPr>
      <w:r w:rsidRPr="00AF3A9C">
        <w:t>Population – number of inhabitants of an area.</w:t>
      </w:r>
    </w:p>
    <w:p w:rsidR="000F2DF6" w:rsidRPr="00AF3A9C" w:rsidRDefault="000F2DF6" w:rsidP="00EF5A7B">
      <w:pPr>
        <w:pStyle w:val="BodyTextIndent"/>
        <w:spacing w:line="360" w:lineRule="auto"/>
        <w:ind w:left="0"/>
        <w:contextualSpacing/>
        <w:jc w:val="both"/>
      </w:pPr>
      <w:r w:rsidRPr="00AF3A9C">
        <w:t>GDP – (Gross Domestic product) the money value of all the goods an services produced within a country but excluding net income from abroad.</w:t>
      </w:r>
    </w:p>
    <w:p w:rsidR="000F2DF6" w:rsidRPr="00AF3A9C" w:rsidRDefault="000F2DF6" w:rsidP="00EF5A7B">
      <w:pPr>
        <w:pStyle w:val="BodyTextIndent"/>
        <w:spacing w:line="360" w:lineRule="auto"/>
        <w:ind w:left="0"/>
        <w:contextualSpacing/>
        <w:jc w:val="both"/>
      </w:pPr>
      <w:r w:rsidRPr="00AF3A9C">
        <w:t>GNP – (Gross National Product)- the money value of all the goods and services produced in a country during one year at factory cost, i.e excluding taxes such as VAT.</w:t>
      </w:r>
    </w:p>
    <w:p w:rsidR="000F2DF6" w:rsidRPr="00AF3A9C" w:rsidRDefault="000F2DF6" w:rsidP="00EF5A7B">
      <w:pPr>
        <w:pStyle w:val="BodyTextIndent"/>
        <w:spacing w:line="360" w:lineRule="auto"/>
        <w:ind w:left="0"/>
        <w:contextualSpacing/>
        <w:jc w:val="both"/>
      </w:pPr>
      <w:r w:rsidRPr="00AF3A9C">
        <w:t>NUDP – National urban development policy.</w:t>
      </w:r>
    </w:p>
    <w:p w:rsidR="000F2DF6" w:rsidRPr="00AF3A9C" w:rsidRDefault="000F2DF6" w:rsidP="00554CB7">
      <w:pPr>
        <w:pStyle w:val="BodyTextIndent"/>
        <w:spacing w:after="0" w:line="360" w:lineRule="auto"/>
        <w:ind w:left="1440"/>
        <w:contextualSpacing/>
        <w:jc w:val="both"/>
        <w:rPr>
          <w:b/>
          <w:bCs/>
        </w:rPr>
      </w:pPr>
    </w:p>
    <w:p w:rsidR="000F2DF6" w:rsidRPr="00AF3A9C" w:rsidRDefault="000F2DF6" w:rsidP="00554CB7">
      <w:pPr>
        <w:pStyle w:val="BodyTextIndent"/>
        <w:spacing w:after="0" w:line="360" w:lineRule="auto"/>
        <w:ind w:left="1440"/>
        <w:contextualSpacing/>
        <w:jc w:val="both"/>
        <w:rPr>
          <w:bCs/>
        </w:rPr>
      </w:pPr>
    </w:p>
    <w:p w:rsidR="00AB5294" w:rsidRPr="00AF3A9C" w:rsidRDefault="00AB5294" w:rsidP="00554CB7">
      <w:pPr>
        <w:pStyle w:val="BodyTextIndent"/>
        <w:spacing w:line="360" w:lineRule="auto"/>
        <w:ind w:left="0"/>
        <w:contextualSpacing/>
        <w:jc w:val="center"/>
        <w:rPr>
          <w:b/>
          <w:bCs/>
        </w:rPr>
      </w:pPr>
      <w:r w:rsidRPr="00AF3A9C">
        <w:rPr>
          <w:b/>
          <w:bCs/>
        </w:rPr>
        <w:t>CHAPTER TWO</w:t>
      </w:r>
    </w:p>
    <w:p w:rsidR="00AB5294" w:rsidRPr="00AF3A9C" w:rsidRDefault="00AB5294" w:rsidP="00037BB2">
      <w:pPr>
        <w:pStyle w:val="BodyTextIndent"/>
        <w:spacing w:line="360" w:lineRule="auto"/>
        <w:ind w:left="0"/>
        <w:contextualSpacing/>
        <w:jc w:val="center"/>
        <w:rPr>
          <w:b/>
          <w:bCs/>
        </w:rPr>
      </w:pPr>
      <w:r w:rsidRPr="00AF3A9C">
        <w:rPr>
          <w:b/>
          <w:bCs/>
        </w:rPr>
        <w:t>LITERATURE REVIEW</w:t>
      </w:r>
    </w:p>
    <w:p w:rsidR="00D6709D" w:rsidRPr="00AF3A9C" w:rsidRDefault="00D6709D" w:rsidP="00554CB7">
      <w:pPr>
        <w:pStyle w:val="BodyTextIndent"/>
        <w:spacing w:line="360" w:lineRule="auto"/>
        <w:ind w:left="0"/>
        <w:contextualSpacing/>
        <w:jc w:val="both"/>
        <w:rPr>
          <w:b/>
          <w:bCs/>
        </w:rPr>
      </w:pPr>
      <w:r w:rsidRPr="00AF3A9C">
        <w:rPr>
          <w:b/>
          <w:bCs/>
        </w:rPr>
        <w:t>2.1 INTRODUCTION</w:t>
      </w:r>
    </w:p>
    <w:p w:rsidR="00AB5294" w:rsidRPr="00AF3A9C" w:rsidRDefault="00AB5294" w:rsidP="00554CB7">
      <w:pPr>
        <w:pStyle w:val="BodyTextIndent"/>
        <w:spacing w:line="360" w:lineRule="auto"/>
        <w:ind w:left="0"/>
        <w:contextualSpacing/>
        <w:jc w:val="both"/>
      </w:pPr>
      <w:r w:rsidRPr="00AF3A9C">
        <w:rPr>
          <w:bCs/>
        </w:rPr>
        <w:tab/>
      </w:r>
      <w:r w:rsidRPr="00AF3A9C">
        <w:t xml:space="preserve">In recent years suggestion for reforming the provision </w:t>
      </w:r>
      <w:r w:rsidR="00A55C16" w:rsidRPr="00AF3A9C">
        <w:t xml:space="preserve">and financing of infrastructure </w:t>
      </w:r>
      <w:r w:rsidRPr="00AF3A9C">
        <w:t>service in developing countries have focused on private partici</w:t>
      </w:r>
      <w:r w:rsidR="00587FDC" w:rsidRPr="00AF3A9C">
        <w:t xml:space="preserve">pation. </w:t>
      </w:r>
      <w:r w:rsidRPr="00AF3A9C">
        <w:t xml:space="preserve">This </w:t>
      </w:r>
      <w:r w:rsidR="00587FDC" w:rsidRPr="00AF3A9C">
        <w:t>alternative</w:t>
      </w:r>
      <w:r w:rsidRPr="00AF3A9C">
        <w:t xml:space="preserve"> to public participation is seen as a way both to minimize the inefficiency of public administration an to avoid the need for external borrowing.</w:t>
      </w:r>
    </w:p>
    <w:p w:rsidR="00AB5294" w:rsidRPr="00AF3A9C" w:rsidRDefault="00AB5294" w:rsidP="00554CB7">
      <w:pPr>
        <w:pStyle w:val="BodyTextIndent"/>
        <w:spacing w:line="360" w:lineRule="auto"/>
        <w:ind w:left="0"/>
        <w:contextualSpacing/>
        <w:jc w:val="both"/>
      </w:pPr>
      <w:r w:rsidRPr="00AF3A9C">
        <w:tab/>
        <w:t>In fact, for m</w:t>
      </w:r>
      <w:r w:rsidR="00587FDC" w:rsidRPr="00AF3A9C">
        <w:t xml:space="preserve">uch of the nineteenth century, </w:t>
      </w:r>
      <w:r w:rsidRPr="00AF3A9C">
        <w:t>accor</w:t>
      </w:r>
      <w:r w:rsidR="00587FDC" w:rsidRPr="00AF3A9C">
        <w:t>ding to Barry Eichengreen, (2015</w:t>
      </w:r>
      <w:r w:rsidRPr="00AF3A9C">
        <w:t>), infrastructure projects were</w:t>
      </w:r>
      <w:r w:rsidR="00805BC4" w:rsidRPr="00AF3A9C">
        <w:t xml:space="preserve"> privately financed and build. </w:t>
      </w:r>
      <w:r w:rsidRPr="00AF3A9C">
        <w:t>This approach, however, did not obviate the need for government international and foreign capital.</w:t>
      </w:r>
    </w:p>
    <w:p w:rsidR="00752520" w:rsidRPr="00AF3A9C" w:rsidRDefault="00752520" w:rsidP="00554CB7">
      <w:pPr>
        <w:pStyle w:val="BodyTextIndent"/>
        <w:spacing w:line="360" w:lineRule="auto"/>
        <w:ind w:left="0"/>
        <w:contextualSpacing/>
        <w:jc w:val="both"/>
        <w:rPr>
          <w:b/>
        </w:rPr>
      </w:pPr>
      <w:r w:rsidRPr="00AF3A9C">
        <w:rPr>
          <w:b/>
        </w:rPr>
        <w:t>2.1   CONCEPTUAL FRAMEWORK</w:t>
      </w:r>
    </w:p>
    <w:p w:rsidR="00B47633" w:rsidRPr="00AF3A9C" w:rsidRDefault="00B47633" w:rsidP="00554CB7">
      <w:pPr>
        <w:pStyle w:val="BodyTextIndent"/>
        <w:spacing w:line="360" w:lineRule="auto"/>
        <w:ind w:left="0"/>
        <w:contextualSpacing/>
        <w:jc w:val="both"/>
      </w:pPr>
      <w:r w:rsidRPr="00AF3A9C">
        <w:tab/>
      </w:r>
      <w:r w:rsidR="003B0326" w:rsidRPr="00AF3A9C">
        <w:t>Financing Infrastructure in Developing Countries.</w:t>
      </w:r>
    </w:p>
    <w:p w:rsidR="003B0326" w:rsidRPr="00AF3A9C" w:rsidRDefault="003B0326" w:rsidP="00554CB7">
      <w:pPr>
        <w:pStyle w:val="BodyTextIndent"/>
        <w:spacing w:line="360" w:lineRule="auto"/>
        <w:ind w:left="0"/>
        <w:contextualSpacing/>
        <w:jc w:val="both"/>
      </w:pPr>
      <w:r w:rsidRPr="00AF3A9C">
        <w:tab/>
        <w:t xml:space="preserve">For low-income countries, Investment in Infrastructure have alluring benefits as well as doubting </w:t>
      </w:r>
      <w:r w:rsidR="00FD015B" w:rsidRPr="00AF3A9C">
        <w:t xml:space="preserve">costs. Where transportation, communication and power generation are inadequate, increased supply can do much to boast the </w:t>
      </w:r>
      <w:r w:rsidR="00C14ADA" w:rsidRPr="00AF3A9C">
        <w:t>productivity are depressed by inadequate infrastructure, the financial</w:t>
      </w:r>
      <w:r w:rsidR="00C306D3" w:rsidRPr="00AF3A9C">
        <w:t xml:space="preserve"> resources needed to under write investment are difficult </w:t>
      </w:r>
      <w:r w:rsidR="00514319" w:rsidRPr="00AF3A9C">
        <w:t>to mobilize.</w:t>
      </w:r>
    </w:p>
    <w:p w:rsidR="00514319" w:rsidRPr="00AF3A9C" w:rsidRDefault="00514319" w:rsidP="00554CB7">
      <w:pPr>
        <w:pStyle w:val="BodyTextIndent"/>
        <w:spacing w:line="360" w:lineRule="auto"/>
        <w:ind w:left="0"/>
        <w:contextualSpacing/>
        <w:jc w:val="both"/>
      </w:pPr>
      <w:r w:rsidRPr="00AF3A9C">
        <w:tab/>
        <w:t xml:space="preserve">Because the lack of infrastructure limits investment and the low income countries can find themselves in low level equilibrium trap </w:t>
      </w:r>
      <w:r w:rsidR="001B5D62" w:rsidRPr="00AF3A9C">
        <w:t>which it is difficult to escape.</w:t>
      </w:r>
    </w:p>
    <w:p w:rsidR="00DB6BE8" w:rsidRPr="00AF3A9C" w:rsidRDefault="00DB6BE8" w:rsidP="00554CB7">
      <w:pPr>
        <w:pStyle w:val="BodyTextIndent"/>
        <w:spacing w:line="360" w:lineRule="auto"/>
        <w:ind w:left="0"/>
        <w:contextualSpacing/>
        <w:jc w:val="both"/>
      </w:pPr>
      <w:r w:rsidRPr="00AF3A9C">
        <w:tab/>
        <w:t xml:space="preserve">Two potential escape routes </w:t>
      </w:r>
      <w:r w:rsidR="001857D5" w:rsidRPr="00AF3A9C">
        <w:t xml:space="preserve">governments </w:t>
      </w:r>
      <w:r w:rsidR="00063F61" w:rsidRPr="00AF3A9C">
        <w:t xml:space="preserve">subsides and foreign borrowing are available </w:t>
      </w:r>
      <w:r w:rsidR="00252FDA" w:rsidRPr="00AF3A9C">
        <w:t>in principle. If infrastructure is critical for raising pr</w:t>
      </w:r>
      <w:r w:rsidR="00C137D4" w:rsidRPr="00AF3A9C">
        <w:t xml:space="preserve">oductivity and profitability elsewhere in the economy but those who finance the project cannot capture sufficient revenue to repay the cost, the classic </w:t>
      </w:r>
      <w:r w:rsidR="00BF5508" w:rsidRPr="00AF3A9C">
        <w:t xml:space="preserve">efficiency argument for subsides applies: that subsidy closes the gap private an social benefit will prevent </w:t>
      </w:r>
      <w:r w:rsidR="00BF5508" w:rsidRPr="00AF3A9C">
        <w:lastRenderedPageBreak/>
        <w:t xml:space="preserve">the </w:t>
      </w:r>
      <w:r w:rsidR="00BC5067" w:rsidRPr="00AF3A9C">
        <w:t>relevant form of infrastructure from been under supplied and even when the return can be appropriated, investment may still not be attractive</w:t>
      </w:r>
      <w:r w:rsidR="00CF3288" w:rsidRPr="00AF3A9C">
        <w:t xml:space="preserve"> if high interest rate makes domestic funds costly. Investors may then seek finance abraad, where it is cheap. Not surprising, government guarantee</w:t>
      </w:r>
      <w:r w:rsidR="005B0F4B" w:rsidRPr="00AF3A9C">
        <w:t>s and foreign borrowing are prominent features of infrastructure finance in many developing countries.</w:t>
      </w:r>
    </w:p>
    <w:p w:rsidR="00A56A25" w:rsidRPr="00AF3A9C" w:rsidRDefault="00A56A25" w:rsidP="00554CB7">
      <w:pPr>
        <w:pStyle w:val="BodyTextIndent"/>
        <w:spacing w:line="360" w:lineRule="auto"/>
        <w:ind w:left="0"/>
        <w:contextualSpacing/>
        <w:jc w:val="both"/>
      </w:pPr>
      <w:r w:rsidRPr="00AF3A9C">
        <w:tab/>
        <w:t xml:space="preserve">Barry Eichengreen (2016) argued that costly “white elephant” subsides by government have underscored </w:t>
      </w:r>
      <w:r w:rsidR="00107968" w:rsidRPr="00AF3A9C">
        <w:t xml:space="preserve">doubts about the difficulties of developing countries have raise </w:t>
      </w:r>
      <w:r w:rsidR="003A3BDE" w:rsidRPr="00AF3A9C">
        <w:t>question about the</w:t>
      </w:r>
      <w:r w:rsidR="0010202E" w:rsidRPr="00AF3A9C">
        <w:t xml:space="preserve"> efficacy of foreign borrowing. Both observation encourages an interest in proposal </w:t>
      </w:r>
      <w:r w:rsidR="00D25ED6" w:rsidRPr="00AF3A9C">
        <w:t xml:space="preserve">to commercialize and privatize infrastructure projects and to fund them by promoting the development </w:t>
      </w:r>
      <w:r w:rsidR="00C41D7D" w:rsidRPr="00AF3A9C">
        <w:t>of financial market.</w:t>
      </w:r>
    </w:p>
    <w:p w:rsidR="007125D7" w:rsidRPr="00AF3A9C" w:rsidRDefault="00DE4ED8" w:rsidP="00554CB7">
      <w:pPr>
        <w:pStyle w:val="BodyTextIndent"/>
        <w:spacing w:line="360" w:lineRule="auto"/>
        <w:ind w:left="0"/>
        <w:contextualSpacing/>
        <w:jc w:val="both"/>
        <w:rPr>
          <w:b/>
        </w:rPr>
      </w:pPr>
      <w:r w:rsidRPr="00AF3A9C">
        <w:rPr>
          <w:b/>
        </w:rPr>
        <w:t xml:space="preserve">2.2.1 </w:t>
      </w:r>
      <w:r w:rsidR="007125D7" w:rsidRPr="00AF3A9C">
        <w:rPr>
          <w:b/>
        </w:rPr>
        <w:t>LOCAL FINANCE</w:t>
      </w:r>
    </w:p>
    <w:p w:rsidR="00451B28" w:rsidRPr="00AF3A9C" w:rsidRDefault="00220A70" w:rsidP="00554CB7">
      <w:pPr>
        <w:pStyle w:val="BodyTextIndent"/>
        <w:spacing w:line="360" w:lineRule="auto"/>
        <w:ind w:left="0"/>
        <w:contextualSpacing/>
        <w:jc w:val="both"/>
      </w:pPr>
      <w:r w:rsidRPr="00AF3A9C">
        <w:rPr>
          <w:b/>
        </w:rPr>
        <w:tab/>
      </w:r>
      <w:r w:rsidR="00451B28" w:rsidRPr="00AF3A9C">
        <w:t>Economic history reveals that it is possible to finance infrastructure through limited partnership of local residents, though the raising of the requisite capital.  Friends and associates vested their confidence in individual finances with reputation for honest dealing who singled their commitment by putting their own funds at risk.  As Johnson and supple (2017), put it “investment tended to be cumulative social process in an environment lacking an impersonal, national money market”.  Local farmers, bankers, merchants landowners, contractors, and manufactures subscribed to the majority of the infrastructure share.</w:t>
      </w:r>
    </w:p>
    <w:p w:rsidR="00451B28" w:rsidRPr="00AF3A9C" w:rsidRDefault="00451B28" w:rsidP="00554CB7">
      <w:pPr>
        <w:pStyle w:val="BodyTextIndent"/>
        <w:spacing w:line="360" w:lineRule="auto"/>
        <w:ind w:left="0"/>
        <w:contextualSpacing/>
        <w:jc w:val="both"/>
      </w:pPr>
      <w:r w:rsidRPr="00AF3A9C">
        <w:tab/>
        <w:t>Underdeveloped market could however impede efforts to raise local finance.  Farmers who had no cash paid their subscription in the form of pork and eggs to feed the construction gangs.  Others subscribed through labour and materials.</w:t>
      </w:r>
    </w:p>
    <w:p w:rsidR="00776229" w:rsidRPr="00AF3A9C" w:rsidRDefault="00776229" w:rsidP="00360C27">
      <w:pPr>
        <w:pStyle w:val="BodyTextIndent"/>
        <w:numPr>
          <w:ilvl w:val="2"/>
          <w:numId w:val="2"/>
        </w:numPr>
        <w:tabs>
          <w:tab w:val="clear" w:pos="1440"/>
          <w:tab w:val="num" w:pos="-142"/>
        </w:tabs>
        <w:spacing w:line="360" w:lineRule="auto"/>
        <w:ind w:left="0" w:firstLine="0"/>
        <w:contextualSpacing/>
        <w:jc w:val="both"/>
        <w:rPr>
          <w:b/>
        </w:rPr>
      </w:pPr>
      <w:r w:rsidRPr="00AF3A9C">
        <w:rPr>
          <w:b/>
        </w:rPr>
        <w:t>EXTERNAL FINANCE</w:t>
      </w:r>
    </w:p>
    <w:p w:rsidR="006A1787" w:rsidRPr="00AF3A9C" w:rsidRDefault="006A1787" w:rsidP="00360C27">
      <w:pPr>
        <w:pStyle w:val="BodyTextIndent"/>
        <w:spacing w:line="360" w:lineRule="auto"/>
        <w:ind w:left="0"/>
        <w:contextualSpacing/>
        <w:jc w:val="both"/>
      </w:pPr>
      <w:r w:rsidRPr="00AF3A9C">
        <w:t xml:space="preserve">This model of local finance was difficult to generalize because the capital requirement of early construction were more modest than those of subsequent projects. Elsewhere it was necessary to seek external finance (foreign finance).  </w:t>
      </w:r>
      <w:r w:rsidRPr="00AF3A9C">
        <w:lastRenderedPageBreak/>
        <w:t xml:space="preserve">Such funds were not a substitute for local finance, local investors still had to subscribe to indicate their willingness to put their money where their mouth were. If locals put up funds, external investors could be confident that those in the best position to </w:t>
      </w:r>
      <w:r w:rsidR="00775DE2" w:rsidRPr="00AF3A9C">
        <w:t>assess</w:t>
      </w:r>
      <w:r w:rsidRPr="00AF3A9C">
        <w:t xml:space="preserve"> the needs of the infrastructure (project) and monitor it progress and the actions its promoters would do so.</w:t>
      </w:r>
    </w:p>
    <w:p w:rsidR="006A1787" w:rsidRPr="00AF3A9C" w:rsidRDefault="006A1787" w:rsidP="00360C27">
      <w:pPr>
        <w:pStyle w:val="BodyTextIndent"/>
        <w:spacing w:line="360" w:lineRule="auto"/>
        <w:ind w:left="0"/>
        <w:contextualSpacing/>
        <w:jc w:val="both"/>
      </w:pPr>
      <w:r w:rsidRPr="00AF3A9C">
        <w:t>Foreign financing entailed the intermediation of specialized institutions that had grown up in the principal oversea financial centers to deal with information problems.  Issue houses, private banks, bills brokers, and financial investment companies.  They specialized in recommending high-quality foreign bonds that were well known and long established or were backed by the credit to a state government.  To show that they had confidence in the project, these firms often bought the some bonds for their own portfolio.  However, the port folio of project to be financed grew riskier as interest rate rose.  Promoter had an incentive to take on excessive debt because they stood to make huge profits if the venture succeeded but could lose no more than their equity state if it failed.</w:t>
      </w:r>
    </w:p>
    <w:p w:rsidR="006A1787" w:rsidRPr="00AF3A9C" w:rsidRDefault="006A1787" w:rsidP="003E14B5">
      <w:pPr>
        <w:pStyle w:val="BodyTextIndent"/>
        <w:spacing w:line="360" w:lineRule="auto"/>
        <w:ind w:left="0"/>
        <w:contextualSpacing/>
        <w:jc w:val="both"/>
      </w:pPr>
      <w:r w:rsidRPr="00AF3A9C">
        <w:t>Contemporaries conseque</w:t>
      </w:r>
      <w:r w:rsidR="00EB01D4" w:rsidRPr="00AF3A9C">
        <w:t>ntly complained that many worth</w:t>
      </w:r>
      <w:r w:rsidRPr="00AF3A9C">
        <w:t>while investment project were unable to raise external funds, and this inability to obtain credit created an obvious argument for government interventions.</w:t>
      </w:r>
    </w:p>
    <w:p w:rsidR="006A1787" w:rsidRPr="00AF3A9C" w:rsidRDefault="006A1787" w:rsidP="00554CB7">
      <w:pPr>
        <w:pStyle w:val="BodyTextIndent"/>
        <w:spacing w:line="360" w:lineRule="auto"/>
        <w:contextualSpacing/>
        <w:jc w:val="both"/>
      </w:pPr>
    </w:p>
    <w:p w:rsidR="002B2C6D" w:rsidRPr="00AF3A9C" w:rsidRDefault="002B2C6D" w:rsidP="000E1510">
      <w:pPr>
        <w:pStyle w:val="BodyTextIndent"/>
        <w:numPr>
          <w:ilvl w:val="2"/>
          <w:numId w:val="2"/>
        </w:numPr>
        <w:tabs>
          <w:tab w:val="clear" w:pos="1440"/>
          <w:tab w:val="num" w:pos="0"/>
        </w:tabs>
        <w:spacing w:line="360" w:lineRule="auto"/>
        <w:ind w:left="0" w:firstLine="0"/>
        <w:contextualSpacing/>
        <w:jc w:val="both"/>
        <w:rPr>
          <w:b/>
        </w:rPr>
      </w:pPr>
      <w:r w:rsidRPr="00AF3A9C">
        <w:rPr>
          <w:b/>
        </w:rPr>
        <w:t>GOVERNMENT SUBSIDES AND GUARANTEES</w:t>
      </w:r>
    </w:p>
    <w:p w:rsidR="00E85B34" w:rsidRPr="00AF3A9C" w:rsidRDefault="00E85B34" w:rsidP="000E1510">
      <w:pPr>
        <w:pStyle w:val="BodyTextIndent"/>
        <w:spacing w:line="360" w:lineRule="auto"/>
        <w:ind w:left="0"/>
        <w:contextualSpacing/>
        <w:jc w:val="both"/>
      </w:pPr>
      <w:r w:rsidRPr="00AF3A9C">
        <w:t>”When great schemes of public utility are brought before the country, it is natural that the government should extend its aid to su</w:t>
      </w:r>
      <w:r w:rsidR="00DA3953" w:rsidRPr="00AF3A9C">
        <w:t>ch enterprises (macpherson, 2015</w:t>
      </w:r>
      <w:r w:rsidRPr="00AF3A9C">
        <w:t>).  In the case of investment in infrastructure, government aid came in there forms: interest guarantees on bonded debt, subsidies, and aid in-kind (often financed by a bond issue designated for the purpose or by earmark revenues).</w:t>
      </w:r>
    </w:p>
    <w:p w:rsidR="00E85B34" w:rsidRPr="00AF3A9C" w:rsidRDefault="00E85B34" w:rsidP="000E1510">
      <w:pPr>
        <w:pStyle w:val="BodyTextIndent"/>
        <w:spacing w:line="360" w:lineRule="auto"/>
        <w:ind w:left="0"/>
        <w:contextualSpacing/>
        <w:jc w:val="both"/>
      </w:pPr>
      <w:r w:rsidRPr="00AF3A9C">
        <w:t xml:space="preserve">However, the classic efficiency argument for subsidization rests on externalities: that a project’s social returns exceed its private returns.  This is the bases for any government subsidized projects.  </w:t>
      </w:r>
    </w:p>
    <w:p w:rsidR="00E85B34" w:rsidRPr="00AF3A9C" w:rsidRDefault="00E85B34" w:rsidP="000E1510">
      <w:pPr>
        <w:pStyle w:val="BodyTextIndent"/>
        <w:spacing w:line="360" w:lineRule="auto"/>
        <w:ind w:left="0"/>
        <w:contextualSpacing/>
        <w:jc w:val="both"/>
      </w:pPr>
      <w:r w:rsidRPr="00AF3A9C">
        <w:lastRenderedPageBreak/>
        <w:t xml:space="preserve">Government guarantees were particularly important in attracting foreign information on projects were considered impossible to finance (macpherson, 1955).  Althoudh the guarantees helped project promoters to surmount credit rationing, they also weakened the incentive for investors tohold management accountable.  </w:t>
      </w:r>
      <w:r w:rsidR="004D7FD7" w:rsidRPr="00AF3A9C">
        <w:t>Investors</w:t>
      </w:r>
      <w:r w:rsidRPr="00AF3A9C">
        <w:t xml:space="preserve"> no longer stood to loose or to lose as much.  If promotes and their confederates diverted resources from productive suses, because the government promised to bail the amount.  In the extreme, this might encourage the construction where there was no hope of generating sufficient traffic to service the debt that was incurred.  More generally, it gave promoters an incentive to negotiate sweetheart deals, with contractors that made it possible to channel cash into their own accounts.</w:t>
      </w:r>
    </w:p>
    <w:p w:rsidR="00E85B34" w:rsidRPr="00AF3A9C" w:rsidRDefault="00E85B34" w:rsidP="003B3FED">
      <w:pPr>
        <w:pStyle w:val="BodyTextIndent"/>
        <w:spacing w:line="360" w:lineRule="auto"/>
        <w:ind w:left="0"/>
        <w:contextualSpacing/>
        <w:jc w:val="both"/>
      </w:pPr>
      <w:r w:rsidRPr="00AF3A9C">
        <w:t>Thus, the potential for looting was created, bondholders whose rate of return guaranteed by the government, had little incentive to expand resources to determine whether promoters had identified a project capable of generating an adequate note revenue stream or whether contractors were siphoning off the projects resources.</w:t>
      </w:r>
    </w:p>
    <w:p w:rsidR="007E77B5" w:rsidRPr="00AF3A9C" w:rsidRDefault="007E77B5" w:rsidP="003B3FED">
      <w:pPr>
        <w:pStyle w:val="BodyTextIndent"/>
        <w:numPr>
          <w:ilvl w:val="1"/>
          <w:numId w:val="2"/>
        </w:numPr>
        <w:tabs>
          <w:tab w:val="clear" w:pos="1440"/>
          <w:tab w:val="num" w:pos="0"/>
        </w:tabs>
        <w:spacing w:line="360" w:lineRule="auto"/>
        <w:ind w:left="0" w:firstLine="0"/>
        <w:contextualSpacing/>
        <w:jc w:val="both"/>
        <w:rPr>
          <w:b/>
        </w:rPr>
      </w:pPr>
      <w:r w:rsidRPr="00AF3A9C">
        <w:rPr>
          <w:b/>
        </w:rPr>
        <w:t>THEORETICAL FRAMEWORK</w:t>
      </w:r>
    </w:p>
    <w:p w:rsidR="007E77B5" w:rsidRPr="00AF3A9C" w:rsidRDefault="007E77B5" w:rsidP="003B3FED">
      <w:pPr>
        <w:pStyle w:val="BodyTextIndent"/>
        <w:spacing w:line="360" w:lineRule="auto"/>
        <w:ind w:left="0"/>
        <w:contextualSpacing/>
        <w:jc w:val="both"/>
        <w:rPr>
          <w:b/>
        </w:rPr>
      </w:pPr>
      <w:r w:rsidRPr="00AF3A9C">
        <w:rPr>
          <w:b/>
        </w:rPr>
        <w:t>PUBLIC SECTOR BORROWING</w:t>
      </w:r>
    </w:p>
    <w:p w:rsidR="003D407C" w:rsidRPr="00AF3A9C" w:rsidRDefault="003D407C" w:rsidP="003B3FED">
      <w:pPr>
        <w:pStyle w:val="BodyTextIndent"/>
        <w:spacing w:line="360" w:lineRule="auto"/>
        <w:ind w:left="0"/>
        <w:contextualSpacing/>
        <w:jc w:val="both"/>
      </w:pPr>
      <w:r w:rsidRPr="00AF3A9C">
        <w:t>According to the world banks, the external debt stock of the states was estimated at about US $ 1.4</w:t>
      </w:r>
      <w:r w:rsidR="00CB0855" w:rsidRPr="00AF3A9C">
        <w:t xml:space="preserve"> billion at the end of </w:t>
      </w:r>
      <w:r w:rsidR="00D15A9F" w:rsidRPr="00AF3A9C">
        <w:t>2015</w:t>
      </w:r>
      <w:r w:rsidRPr="00AF3A9C">
        <w:t>.  The states owned about US $ 287 million of forei</w:t>
      </w:r>
      <w:r w:rsidR="00D15A9F" w:rsidRPr="00AF3A9C">
        <w:t>gn debt service payments in 2014</w:t>
      </w:r>
      <w:r w:rsidRPr="00AF3A9C">
        <w:t>.</w:t>
      </w:r>
    </w:p>
    <w:p w:rsidR="003D407C" w:rsidRPr="00AF3A9C" w:rsidRDefault="003D407C" w:rsidP="00554CB7">
      <w:pPr>
        <w:pStyle w:val="BodyTextIndent"/>
        <w:spacing w:line="360" w:lineRule="auto"/>
        <w:ind w:left="0"/>
        <w:contextualSpacing/>
        <w:jc w:val="both"/>
      </w:pPr>
      <w:r w:rsidRPr="00AF3A9C">
        <w:t>These represented around 20% of the state’s share of the fede</w:t>
      </w:r>
      <w:r w:rsidR="008363A9" w:rsidRPr="00AF3A9C">
        <w:t>ration account (World Bank, 2015</w:t>
      </w:r>
      <w:r w:rsidRPr="00AF3A9C">
        <w:t xml:space="preserve">).  While this debt service burden is high, it is manageable and should not justify further accumulation of arrears.  The debt owned to the federal government by the states was US </w:t>
      </w:r>
      <w:r w:rsidR="002867CB" w:rsidRPr="00AF3A9C">
        <w:t>$ 1.1 billion at the end of 2014</w:t>
      </w:r>
      <w:r w:rsidRPr="00AF3A9C">
        <w:t xml:space="preserve"> actual cash payments on total debt obligations do not appear to have been a large item of expenditures by the states in recent years.  However, individual states have occasional experienced large burdens.</w:t>
      </w:r>
    </w:p>
    <w:p w:rsidR="003D407C" w:rsidRPr="00AF3A9C" w:rsidRDefault="003D407C" w:rsidP="00554CB7">
      <w:pPr>
        <w:pStyle w:val="BodyTextIndent"/>
        <w:spacing w:line="360" w:lineRule="auto"/>
        <w:ind w:left="0"/>
        <w:contextualSpacing/>
        <w:jc w:val="both"/>
      </w:pPr>
      <w:r w:rsidRPr="00AF3A9C">
        <w:lastRenderedPageBreak/>
        <w:tab/>
        <w:t>It is almost impossible to gather reliable and accurate date on scheduled debt obligations state government Agencies and parastatals.  Effective payments very widely from year to year due to ad hoc decision-making.  Furthermore, debits effected by the accountant general, the central bank, and the federal ministry of finance to the states share of the federation account and stabilization account are not included in states’ financial accounts.</w:t>
      </w:r>
    </w:p>
    <w:p w:rsidR="003D407C" w:rsidRPr="00AF3A9C" w:rsidRDefault="003D407C" w:rsidP="00554CB7">
      <w:pPr>
        <w:pStyle w:val="BodyTextIndent"/>
        <w:spacing w:line="360" w:lineRule="auto"/>
        <w:ind w:left="0"/>
        <w:contextualSpacing/>
        <w:jc w:val="both"/>
      </w:pPr>
      <w:r w:rsidRPr="00AF3A9C">
        <w:tab/>
        <w:t xml:space="preserve">Borrowing is an oblivious and appropriate way of capital finance for investment in such project as housing, water, public transportation, and many others which generate a direct financial return.  Local governments may also borrow for non-revenue, although this practice is less common </w:t>
      </w:r>
      <w:r w:rsidR="009A595E" w:rsidRPr="00AF3A9C">
        <w:t>in some countries (Mamaster, 201</w:t>
      </w:r>
      <w:r w:rsidRPr="00AF3A9C">
        <w:t>7).</w:t>
      </w:r>
    </w:p>
    <w:p w:rsidR="003D407C" w:rsidRPr="00AF3A9C" w:rsidRDefault="003D407C" w:rsidP="00554CB7">
      <w:pPr>
        <w:pStyle w:val="BodyTextIndent"/>
        <w:spacing w:line="360" w:lineRule="auto"/>
        <w:ind w:left="0"/>
        <w:contextualSpacing/>
        <w:jc w:val="both"/>
      </w:pPr>
      <w:r w:rsidRPr="00AF3A9C">
        <w:tab/>
        <w:t>The World Bank- supported infrastructure Development fund (IDF) project according to Alan Carroll was originally intended to help establish an infrastructure financing mechanism.  Merchant banks were to absorb the credit risk as on lenders to world Bank funds and finance a modest share (10%) of urban infrastructure projects wi</w:t>
      </w:r>
      <w:r w:rsidR="00DD5248" w:rsidRPr="00AF3A9C">
        <w:t>th their own funds (Carroll, 201</w:t>
      </w:r>
      <w:r w:rsidRPr="00AF3A9C">
        <w:t>5).  In practice the banks did not invest their funds or assume any credit risks.</w:t>
      </w:r>
    </w:p>
    <w:p w:rsidR="003D407C" w:rsidRPr="00AF3A9C" w:rsidRDefault="003D407C" w:rsidP="00554CB7">
      <w:pPr>
        <w:pStyle w:val="BodyTextIndent"/>
        <w:spacing w:line="360" w:lineRule="auto"/>
        <w:ind w:left="0"/>
        <w:contextualSpacing/>
        <w:jc w:val="both"/>
      </w:pPr>
      <w:r w:rsidRPr="00AF3A9C">
        <w:tab/>
        <w:t>One reason was the large depreciation of the Naira during the three years it look to make IDF project effective other reasons have to do with breakdown of Nigeria’s capital market and bank’s lack of confidence in lending to the public sector.</w:t>
      </w:r>
    </w:p>
    <w:p w:rsidR="003D407C" w:rsidRPr="00AF3A9C" w:rsidRDefault="003D407C" w:rsidP="00554CB7">
      <w:pPr>
        <w:pStyle w:val="BodyTextIndent"/>
        <w:spacing w:line="360" w:lineRule="auto"/>
        <w:ind w:left="0"/>
        <w:contextualSpacing/>
        <w:jc w:val="both"/>
      </w:pPr>
      <w:r w:rsidRPr="00AF3A9C">
        <w:tab/>
        <w:t>Given lowered inflation and reasonable market interest rates, commercial and merchant banks could make a major contribution to financing urban infrastructure and services.  However, the current states of Nigeria’s financial market does not allow for medium or long-term investment of lourable funds.  At present such funds are limited to volatile, short-term placements and deposits.  Infrastructure projects require loan tenors of at least three and as many as to twenty years (20).</w:t>
      </w:r>
    </w:p>
    <w:p w:rsidR="003D407C" w:rsidRPr="00AF3A9C" w:rsidRDefault="003D407C" w:rsidP="00554CB7">
      <w:pPr>
        <w:pStyle w:val="BodyTextIndent"/>
        <w:spacing w:line="360" w:lineRule="auto"/>
        <w:ind w:left="0"/>
        <w:contextualSpacing/>
        <w:jc w:val="both"/>
      </w:pPr>
      <w:r w:rsidRPr="00AF3A9C">
        <w:lastRenderedPageBreak/>
        <w:tab/>
        <w:t>Annual budget surpluses and federal grants will not be enough to pay for many larger-scale investments in urban roads, water systems, primary drains and the like.  The only alternative will be debt financing by states and, eventually, local governments.  A top priority long-term goal of government policy should be to facilitate the use of the domestic capital market for infrastructure.  For this, fiscal and monetary discipline down to affordable levels.  Furthermore, the government needs to come to grips with the crisis of the banking sector, restoring a credible and effective regulatory system.  States and local governments remain high-risk borrowers in the view of the financial sector.  Solving this depends mainly on better governance. Political stability and responsive leadership are pre-conditions for government bodies to inspire confidence among in</w:t>
      </w:r>
      <w:r w:rsidR="00F4438D" w:rsidRPr="00AF3A9C">
        <w:t>vestor and lenders (Carroll, 201</w:t>
      </w:r>
      <w:r w:rsidRPr="00AF3A9C">
        <w:t>5).</w:t>
      </w:r>
    </w:p>
    <w:p w:rsidR="00681F8D" w:rsidRPr="00AF3A9C" w:rsidRDefault="00681F8D" w:rsidP="00E131F9">
      <w:pPr>
        <w:pStyle w:val="BodyTextIndent"/>
        <w:numPr>
          <w:ilvl w:val="1"/>
          <w:numId w:val="2"/>
        </w:numPr>
        <w:tabs>
          <w:tab w:val="clear" w:pos="1440"/>
          <w:tab w:val="num" w:pos="0"/>
        </w:tabs>
        <w:spacing w:line="360" w:lineRule="auto"/>
        <w:ind w:left="0" w:firstLine="0"/>
        <w:contextualSpacing/>
        <w:jc w:val="both"/>
        <w:rPr>
          <w:b/>
        </w:rPr>
      </w:pPr>
      <w:r w:rsidRPr="00AF3A9C">
        <w:rPr>
          <w:b/>
        </w:rPr>
        <w:t>EMPIRICAL REVIEW</w:t>
      </w:r>
    </w:p>
    <w:p w:rsidR="00681F8D" w:rsidRPr="00AF3A9C" w:rsidRDefault="00681F8D" w:rsidP="00E131F9">
      <w:pPr>
        <w:pStyle w:val="BodyTextIndent"/>
        <w:spacing w:line="360" w:lineRule="auto"/>
        <w:ind w:left="0"/>
        <w:contextualSpacing/>
        <w:jc w:val="both"/>
        <w:rPr>
          <w:b/>
        </w:rPr>
      </w:pPr>
      <w:r w:rsidRPr="00AF3A9C">
        <w:rPr>
          <w:b/>
        </w:rPr>
        <w:t>ALTERNATIVE INFRASTRUCTURE FINANCING OPTION</w:t>
      </w:r>
    </w:p>
    <w:p w:rsidR="00A91266" w:rsidRPr="00AF3A9C" w:rsidRDefault="00A91266" w:rsidP="00E131F9">
      <w:pPr>
        <w:pStyle w:val="BodyTextIndent"/>
        <w:spacing w:line="360" w:lineRule="auto"/>
        <w:ind w:left="0"/>
        <w:contextualSpacing/>
        <w:jc w:val="both"/>
      </w:pPr>
      <w:r w:rsidRPr="00AF3A9C">
        <w:t>In many countries, companies or governments finance infrastructure by issuing bonds, which are long-term debt instruments.  Usually bonds are tied to a specific project.  Another long-term debt instruments for infrastructure finance is development stocks.  In Nigeria, these are issued by the CBN for on-lending to states and local government areas.</w:t>
      </w:r>
    </w:p>
    <w:p w:rsidR="00A91266" w:rsidRPr="00AF3A9C" w:rsidRDefault="00F4438D" w:rsidP="00554CB7">
      <w:pPr>
        <w:pStyle w:val="BodyTextIndent"/>
        <w:spacing w:line="360" w:lineRule="auto"/>
        <w:ind w:left="0"/>
        <w:contextualSpacing/>
        <w:jc w:val="both"/>
      </w:pPr>
      <w:r w:rsidRPr="00AF3A9C">
        <w:tab/>
        <w:t>The Nigeria constitution of 2017</w:t>
      </w:r>
      <w:r w:rsidR="00A91266" w:rsidRPr="00AF3A9C">
        <w:t xml:space="preserve"> makes the raising of public sector loans from the capital market the exclusive pressure of the federal government.  In practice, this has meant that states wishing to borrow from capital market must obtain approved from the federal ministry of finance (FMF).</w:t>
      </w:r>
    </w:p>
    <w:p w:rsidR="00A91266" w:rsidRPr="00AF3A9C" w:rsidRDefault="00A91266" w:rsidP="00554CB7">
      <w:pPr>
        <w:pStyle w:val="BodyTextIndent"/>
        <w:spacing w:line="360" w:lineRule="auto"/>
        <w:ind w:left="0"/>
        <w:contextualSpacing/>
        <w:jc w:val="both"/>
      </w:pPr>
      <w:r w:rsidRPr="00AF3A9C">
        <w:tab/>
        <w:t xml:space="preserve">One of the advantages of encouraging public sector organizations to finance their project through capital market instruments like bonds is that all fund seekers, public and private alike, must submit themselves to the discipline of the market.  The securities and exchange commission, which regulates the issuance of bonds, has an important role to play in ensuring that financial discipline is </w:t>
      </w:r>
      <w:r w:rsidRPr="00AF3A9C">
        <w:lastRenderedPageBreak/>
        <w:t>observed.  SEC does not regulate development loan stocks, however, the major problems facing state government wishing to raise funds through the capital market to finance infrastructure projects are:</w:t>
      </w:r>
    </w:p>
    <w:p w:rsidR="00A91266" w:rsidRPr="00AF3A9C" w:rsidRDefault="00A91266" w:rsidP="00CC52D0">
      <w:pPr>
        <w:pStyle w:val="BodyTextIndent"/>
        <w:numPr>
          <w:ilvl w:val="0"/>
          <w:numId w:val="15"/>
        </w:numPr>
        <w:tabs>
          <w:tab w:val="clear" w:pos="1080"/>
          <w:tab w:val="num" w:pos="0"/>
        </w:tabs>
        <w:spacing w:after="0" w:line="360" w:lineRule="auto"/>
        <w:ind w:left="0" w:firstLine="0"/>
        <w:contextualSpacing/>
        <w:jc w:val="both"/>
      </w:pPr>
      <w:r w:rsidRPr="00AF3A9C">
        <w:t>Coupon rates on bonds are usually low relative to other investments available.</w:t>
      </w:r>
    </w:p>
    <w:p w:rsidR="00A91266" w:rsidRPr="00AF3A9C" w:rsidRDefault="00A91266" w:rsidP="00CC52D0">
      <w:pPr>
        <w:pStyle w:val="BodyTextIndent"/>
        <w:numPr>
          <w:ilvl w:val="0"/>
          <w:numId w:val="15"/>
        </w:numPr>
        <w:tabs>
          <w:tab w:val="clear" w:pos="1080"/>
          <w:tab w:val="num" w:pos="0"/>
        </w:tabs>
        <w:spacing w:after="0" w:line="360" w:lineRule="auto"/>
        <w:ind w:left="0" w:firstLine="0"/>
        <w:contextualSpacing/>
        <w:jc w:val="both"/>
      </w:pPr>
      <w:r w:rsidRPr="00AF3A9C">
        <w:t>Public sector institutions usually do not keep up-to date, complete financial records in accordance with SEC requirements.</w:t>
      </w:r>
    </w:p>
    <w:p w:rsidR="00A91266" w:rsidRPr="00AF3A9C" w:rsidRDefault="00A91266" w:rsidP="00FA4E24">
      <w:pPr>
        <w:pStyle w:val="BodyTextIndent"/>
        <w:numPr>
          <w:ilvl w:val="0"/>
          <w:numId w:val="15"/>
        </w:numPr>
        <w:tabs>
          <w:tab w:val="clear" w:pos="1080"/>
          <w:tab w:val="num" w:pos="0"/>
        </w:tabs>
        <w:spacing w:after="0" w:line="360" w:lineRule="auto"/>
        <w:ind w:left="0" w:firstLine="0"/>
        <w:contextualSpacing/>
        <w:jc w:val="both"/>
      </w:pPr>
      <w:r w:rsidRPr="00AF3A9C">
        <w:t xml:space="preserve">obtaining FMF approval can delay the process, </w:t>
      </w:r>
    </w:p>
    <w:p w:rsidR="00A91266" w:rsidRPr="00AF3A9C" w:rsidRDefault="00A91266" w:rsidP="00FA4E24">
      <w:pPr>
        <w:pStyle w:val="BodyTextIndent"/>
        <w:numPr>
          <w:ilvl w:val="0"/>
          <w:numId w:val="15"/>
        </w:numPr>
        <w:tabs>
          <w:tab w:val="clear" w:pos="1080"/>
          <w:tab w:val="num" w:pos="0"/>
        </w:tabs>
        <w:spacing w:after="0" w:line="360" w:lineRule="auto"/>
        <w:ind w:left="0" w:firstLine="0"/>
        <w:contextualSpacing/>
        <w:jc w:val="both"/>
      </w:pPr>
      <w:r w:rsidRPr="00AF3A9C">
        <w:t>Sales of bonds may be highly localized, as insist may be restricted to state indigence.</w:t>
      </w:r>
    </w:p>
    <w:p w:rsidR="003A3A65" w:rsidRPr="00AF3A9C" w:rsidRDefault="003A3A65" w:rsidP="00AE3027">
      <w:pPr>
        <w:pStyle w:val="BodyTextIndent"/>
        <w:numPr>
          <w:ilvl w:val="2"/>
          <w:numId w:val="2"/>
        </w:numPr>
        <w:tabs>
          <w:tab w:val="clear" w:pos="1440"/>
          <w:tab w:val="num" w:pos="0"/>
        </w:tabs>
        <w:spacing w:after="0" w:line="360" w:lineRule="auto"/>
        <w:ind w:left="0" w:firstLine="0"/>
        <w:contextualSpacing/>
        <w:jc w:val="both"/>
        <w:rPr>
          <w:b/>
        </w:rPr>
      </w:pPr>
      <w:r w:rsidRPr="00AF3A9C">
        <w:rPr>
          <w:b/>
        </w:rPr>
        <w:t>RESEARCH GAP</w:t>
      </w:r>
    </w:p>
    <w:p w:rsidR="00406EE2" w:rsidRPr="00AF3A9C" w:rsidRDefault="00406EE2" w:rsidP="00AE3027">
      <w:pPr>
        <w:pStyle w:val="BodyTextIndent"/>
        <w:spacing w:line="360" w:lineRule="auto"/>
        <w:ind w:left="0"/>
        <w:contextualSpacing/>
        <w:jc w:val="both"/>
      </w:pPr>
      <w:r w:rsidRPr="00AF3A9C">
        <w:t>The ability of government to invest in infrastructure will be limited by fiscal constraints and the problems of public sector implementation capacity private investment both domestic and foreign needs to be harnessed to fill the gap.</w:t>
      </w:r>
    </w:p>
    <w:p w:rsidR="00406EE2" w:rsidRPr="00AF3A9C" w:rsidRDefault="00406EE2" w:rsidP="00AE3027">
      <w:pPr>
        <w:pStyle w:val="BodyTextIndent"/>
        <w:spacing w:line="360" w:lineRule="auto"/>
        <w:ind w:left="0"/>
        <w:contextualSpacing/>
        <w:jc w:val="both"/>
      </w:pPr>
      <w:r w:rsidRPr="00AF3A9C">
        <w:t>Private investment in urban infrastructure in Nigeria is probably quite substantial. Private firms have their own power generators, boreholes for water, and buses for transporting workers.  Private entrepreneurs provide solid waste collection services with their own equipment.</w:t>
      </w:r>
    </w:p>
    <w:p w:rsidR="00406EE2" w:rsidRPr="00AF3A9C" w:rsidRDefault="00406EE2" w:rsidP="00D07D22">
      <w:pPr>
        <w:pStyle w:val="BodyTextIndent"/>
        <w:spacing w:line="360" w:lineRule="auto"/>
        <w:ind w:left="0"/>
        <w:contextualSpacing/>
        <w:jc w:val="both"/>
      </w:pPr>
      <w:r w:rsidRPr="00AF3A9C">
        <w:t>Some types of urban infrastructure, such as roads and drainage, are public goods for which fees cannot be charged.  Other types of urban services can be operated on a commercial basis, however.</w:t>
      </w:r>
    </w:p>
    <w:p w:rsidR="00406EE2" w:rsidRPr="00AF3A9C" w:rsidRDefault="00406EE2" w:rsidP="00D07D22">
      <w:pPr>
        <w:pStyle w:val="BodyTextIndent"/>
        <w:spacing w:line="360" w:lineRule="auto"/>
        <w:ind w:left="0"/>
        <w:contextualSpacing/>
        <w:jc w:val="both"/>
      </w:pPr>
      <w:r w:rsidRPr="00AF3A9C">
        <w:t>These include water supply, electricity, refuse collection, markets, and housing estates.  The high prices paid for water and power when these are not available from public agencies shows that there is a willingness to pay f</w:t>
      </w:r>
      <w:r w:rsidR="000119D6" w:rsidRPr="00AF3A9C">
        <w:t>or urban services (Carroll, 2017</w:t>
      </w:r>
      <w:r w:rsidRPr="00AF3A9C">
        <w:t>).</w:t>
      </w:r>
    </w:p>
    <w:p w:rsidR="00406EE2" w:rsidRPr="00AF3A9C" w:rsidRDefault="00406EE2" w:rsidP="00CC7A40">
      <w:pPr>
        <w:pStyle w:val="BodyTextIndent"/>
        <w:spacing w:line="360" w:lineRule="auto"/>
        <w:ind w:left="0"/>
        <w:contextualSpacing/>
        <w:jc w:val="both"/>
      </w:pPr>
      <w:r w:rsidRPr="00AF3A9C">
        <w:t xml:space="preserve">Potential private investors in infrastructure are exposed to form disable policy, country, commercial and current risks.  Policy risks relates to government restriction on private entry, lack of reliable regulations (rules of the game”), unpredictable tariff-setting criteria.  Country risks involves the rehabilitee of property rights and dispute resolution mechanisms.  </w:t>
      </w:r>
    </w:p>
    <w:p w:rsidR="00406EE2" w:rsidRPr="00AF3A9C" w:rsidRDefault="00406EE2" w:rsidP="00CC7A40">
      <w:pPr>
        <w:pStyle w:val="BodyTextIndent"/>
        <w:spacing w:line="360" w:lineRule="auto"/>
        <w:ind w:left="0"/>
        <w:contextualSpacing/>
        <w:jc w:val="both"/>
      </w:pPr>
      <w:r w:rsidRPr="00AF3A9C">
        <w:t>Commercial and currency risks are high in Nigeria’s present unstable macroeconomic environment.</w:t>
      </w:r>
    </w:p>
    <w:p w:rsidR="00406EE2" w:rsidRPr="00AF3A9C" w:rsidRDefault="00406EE2" w:rsidP="00A9346B">
      <w:pPr>
        <w:pStyle w:val="BodyTextIndent"/>
        <w:spacing w:line="360" w:lineRule="auto"/>
        <w:ind w:left="0"/>
        <w:contextualSpacing/>
        <w:jc w:val="both"/>
      </w:pPr>
      <w:r w:rsidRPr="00AF3A9C">
        <w:t>Lack of credit for domestic Nigeria financial sector is in disarray investors is another major obstacle.  Numerous merchant and commercial banks are insolvent or nearly so.  The government’s difficulty in regulating the banks contributes to the lack of public confidence in the financial sector.  High inflation, exchange rate controls and fluctuations, and lack of fiscal discipline make it difficult for even well-managed banks to survive.</w:t>
      </w:r>
    </w:p>
    <w:p w:rsidR="00B915FE" w:rsidRPr="00AF3A9C" w:rsidRDefault="00406EE2" w:rsidP="00554CB7">
      <w:pPr>
        <w:pStyle w:val="BodyTextIndent"/>
        <w:spacing w:after="0" w:line="360" w:lineRule="auto"/>
        <w:ind w:left="1440"/>
        <w:contextualSpacing/>
        <w:jc w:val="both"/>
      </w:pPr>
      <w:r w:rsidRPr="00AF3A9C">
        <w:br w:type="page"/>
      </w:r>
    </w:p>
    <w:p w:rsidR="00AB5294" w:rsidRPr="00AF3A9C" w:rsidRDefault="00AB5294" w:rsidP="006F7AAA">
      <w:pPr>
        <w:pStyle w:val="BodyTextIndent"/>
        <w:spacing w:line="360" w:lineRule="auto"/>
        <w:ind w:left="0"/>
        <w:contextualSpacing/>
        <w:jc w:val="center"/>
        <w:rPr>
          <w:b/>
          <w:bCs/>
        </w:rPr>
      </w:pPr>
      <w:r w:rsidRPr="00AF3A9C">
        <w:rPr>
          <w:b/>
          <w:bCs/>
        </w:rPr>
        <w:t>CHAPTER THREE</w:t>
      </w:r>
    </w:p>
    <w:p w:rsidR="00AB5294" w:rsidRPr="00AF3A9C" w:rsidRDefault="00AB5294" w:rsidP="006F7AAA">
      <w:pPr>
        <w:pStyle w:val="BodyTextIndent"/>
        <w:spacing w:line="360" w:lineRule="auto"/>
        <w:ind w:left="0"/>
        <w:contextualSpacing/>
        <w:jc w:val="center"/>
        <w:rPr>
          <w:b/>
          <w:bCs/>
        </w:rPr>
      </w:pPr>
      <w:r w:rsidRPr="00AF3A9C">
        <w:rPr>
          <w:b/>
          <w:bCs/>
        </w:rPr>
        <w:t>METHODOLOGY</w:t>
      </w:r>
    </w:p>
    <w:p w:rsidR="00CF2ABA" w:rsidRPr="00AF3A9C" w:rsidRDefault="00CF2ABA" w:rsidP="00554CB7">
      <w:pPr>
        <w:pStyle w:val="BodyTextIndent"/>
        <w:spacing w:line="360" w:lineRule="auto"/>
        <w:ind w:left="0"/>
        <w:contextualSpacing/>
        <w:jc w:val="both"/>
        <w:rPr>
          <w:b/>
          <w:bCs/>
        </w:rPr>
      </w:pPr>
      <w:r w:rsidRPr="00AF3A9C">
        <w:rPr>
          <w:b/>
          <w:bCs/>
        </w:rPr>
        <w:t>3.1</w:t>
      </w:r>
      <w:r w:rsidRPr="00AF3A9C">
        <w:rPr>
          <w:b/>
          <w:bCs/>
        </w:rPr>
        <w:tab/>
        <w:t>INTRODUCTION</w:t>
      </w:r>
    </w:p>
    <w:p w:rsidR="00AB0BD2" w:rsidRPr="00AF3A9C" w:rsidRDefault="00AB0BD2" w:rsidP="00E1527D">
      <w:pPr>
        <w:pStyle w:val="BodyTextIndent"/>
        <w:spacing w:line="360" w:lineRule="auto"/>
        <w:ind w:left="0" w:firstLine="720"/>
        <w:contextualSpacing/>
        <w:jc w:val="both"/>
      </w:pPr>
      <w:r w:rsidRPr="00AF3A9C">
        <w:t>This research work is a combination of empirical study, which is an evidence from selected cities as well as library (desk) research.  It is to fully evaluate the various ways and means of financing urban infrastructure and services in a developing country especially in Nigeria.  It is also to find out the role being played be the various government levels towards the provision of urban infrastructure and services to its population.  In addition, it is to analyze among other things the overall problem that inhibits the Nigerian development and to determine the extent institutional arrangements had helped in urban infrastructure delivers in Nigeria.</w:t>
      </w:r>
    </w:p>
    <w:p w:rsidR="00AB0BD2" w:rsidRPr="00AF3A9C" w:rsidRDefault="00F719DD" w:rsidP="00554CB7">
      <w:pPr>
        <w:pStyle w:val="BodyTextIndent"/>
        <w:spacing w:line="360" w:lineRule="auto"/>
        <w:ind w:left="0"/>
        <w:contextualSpacing/>
        <w:jc w:val="both"/>
        <w:rPr>
          <w:bCs/>
        </w:rPr>
      </w:pPr>
      <w:r w:rsidRPr="00AF3A9C">
        <w:rPr>
          <w:b/>
          <w:bCs/>
        </w:rPr>
        <w:t>3.2</w:t>
      </w:r>
      <w:r w:rsidRPr="00AF3A9C">
        <w:rPr>
          <w:b/>
          <w:bCs/>
        </w:rPr>
        <w:tab/>
        <w:t>RESEARCH DESIGN</w:t>
      </w:r>
      <w:r w:rsidR="00AB0BD2" w:rsidRPr="00AF3A9C">
        <w:rPr>
          <w:b/>
          <w:bCs/>
        </w:rPr>
        <w:tab/>
      </w:r>
    </w:p>
    <w:p w:rsidR="00AB5294" w:rsidRPr="00AF3A9C" w:rsidRDefault="00AB5294" w:rsidP="00554CB7">
      <w:pPr>
        <w:pStyle w:val="BodyTextIndent"/>
        <w:spacing w:line="360" w:lineRule="auto"/>
        <w:ind w:left="0"/>
        <w:contextualSpacing/>
        <w:jc w:val="both"/>
      </w:pPr>
      <w:r w:rsidRPr="00AF3A9C">
        <w:rPr>
          <w:bCs/>
        </w:rPr>
        <w:tab/>
      </w:r>
      <w:r w:rsidRPr="00AF3A9C">
        <w:t>For objectivity of this study, determination of the methods and procedures a researcher adopts for purposes of his investigation is very vital for the successful completion of such a study.  Equally, the procedure adopted is also very import</w:t>
      </w:r>
      <w:r w:rsidR="00F719DD" w:rsidRPr="00AF3A9C">
        <w:t xml:space="preserve">ant since it gives the reader a </w:t>
      </w:r>
      <w:r w:rsidRPr="00AF3A9C">
        <w:t>background information on how to evaluate the findings and make conclusions.</w:t>
      </w:r>
    </w:p>
    <w:p w:rsidR="00ED6B6D" w:rsidRPr="00AF3A9C" w:rsidRDefault="00D863C7" w:rsidP="00554CB7">
      <w:pPr>
        <w:pStyle w:val="BodyTextIndent"/>
        <w:spacing w:line="360" w:lineRule="auto"/>
        <w:ind w:left="0"/>
        <w:contextualSpacing/>
        <w:jc w:val="both"/>
        <w:rPr>
          <w:b/>
        </w:rPr>
      </w:pPr>
      <w:r w:rsidRPr="00AF3A9C">
        <w:rPr>
          <w:b/>
        </w:rPr>
        <w:t>3.3 POPULATION OF THE STUDY</w:t>
      </w:r>
    </w:p>
    <w:p w:rsidR="00EF6E0E" w:rsidRPr="00AF3A9C" w:rsidRDefault="00EF6E0E" w:rsidP="00E1527D">
      <w:pPr>
        <w:pStyle w:val="BodyTextIndent"/>
        <w:spacing w:line="360" w:lineRule="auto"/>
        <w:ind w:left="0"/>
        <w:contextualSpacing/>
        <w:jc w:val="both"/>
      </w:pPr>
      <w:r w:rsidRPr="00AF3A9C">
        <w:t>During the course of this study, the data collected were from the following places:</w:t>
      </w:r>
    </w:p>
    <w:p w:rsidR="00EF6E0E" w:rsidRPr="00AF3A9C" w:rsidRDefault="00EF6E0E" w:rsidP="00E1527D">
      <w:pPr>
        <w:pStyle w:val="BodyTextIndent"/>
        <w:numPr>
          <w:ilvl w:val="0"/>
          <w:numId w:val="19"/>
        </w:numPr>
        <w:tabs>
          <w:tab w:val="clear" w:pos="1080"/>
          <w:tab w:val="num" w:pos="0"/>
        </w:tabs>
        <w:spacing w:after="0" w:line="360" w:lineRule="auto"/>
        <w:ind w:left="0" w:firstLine="0"/>
        <w:contextualSpacing/>
        <w:jc w:val="both"/>
      </w:pPr>
      <w:r w:rsidRPr="00AF3A9C">
        <w:t>The library of university of Nigeria, Enugu and Nsukka campus.</w:t>
      </w:r>
    </w:p>
    <w:p w:rsidR="00EF6E0E" w:rsidRPr="00AF3A9C" w:rsidRDefault="00EF6E0E" w:rsidP="00E1527D">
      <w:pPr>
        <w:pStyle w:val="BodyTextIndent"/>
        <w:numPr>
          <w:ilvl w:val="0"/>
          <w:numId w:val="19"/>
        </w:numPr>
        <w:tabs>
          <w:tab w:val="clear" w:pos="1080"/>
          <w:tab w:val="num" w:pos="0"/>
        </w:tabs>
        <w:spacing w:after="0" w:line="360" w:lineRule="auto"/>
        <w:ind w:left="0" w:firstLine="0"/>
        <w:contextualSpacing/>
        <w:jc w:val="both"/>
      </w:pPr>
      <w:r w:rsidRPr="00AF3A9C">
        <w:t>The library of Enugu state University of Science and Technology.</w:t>
      </w:r>
    </w:p>
    <w:p w:rsidR="00EF6E0E" w:rsidRPr="00AF3A9C" w:rsidRDefault="00EF6E0E" w:rsidP="00E1527D">
      <w:pPr>
        <w:pStyle w:val="BodyTextIndent"/>
        <w:numPr>
          <w:ilvl w:val="0"/>
          <w:numId w:val="19"/>
        </w:numPr>
        <w:tabs>
          <w:tab w:val="clear" w:pos="1080"/>
          <w:tab w:val="num" w:pos="0"/>
        </w:tabs>
        <w:spacing w:after="0" w:line="360" w:lineRule="auto"/>
        <w:ind w:left="0" w:firstLine="0"/>
        <w:contextualSpacing/>
        <w:jc w:val="both"/>
      </w:pPr>
      <w:r w:rsidRPr="00AF3A9C">
        <w:t>The library of Institute of Management and Technology, Enugu.</w:t>
      </w:r>
    </w:p>
    <w:p w:rsidR="00EF6E0E" w:rsidRPr="00AF3A9C" w:rsidRDefault="00EF6E0E" w:rsidP="00FB4262">
      <w:pPr>
        <w:pStyle w:val="BodyTextIndent"/>
        <w:numPr>
          <w:ilvl w:val="0"/>
          <w:numId w:val="19"/>
        </w:numPr>
        <w:tabs>
          <w:tab w:val="clear" w:pos="1080"/>
          <w:tab w:val="num" w:pos="0"/>
        </w:tabs>
        <w:spacing w:after="0" w:line="360" w:lineRule="auto"/>
        <w:ind w:left="0" w:firstLine="0"/>
        <w:contextualSpacing/>
        <w:jc w:val="both"/>
      </w:pPr>
      <w:r w:rsidRPr="00AF3A9C">
        <w:t>The National library of Nigeria, Independence Layout, Enugu.</w:t>
      </w:r>
    </w:p>
    <w:p w:rsidR="00EF6E0E" w:rsidRPr="00AF3A9C" w:rsidRDefault="00EF6E0E" w:rsidP="00FB4262">
      <w:pPr>
        <w:pStyle w:val="BodyTextIndent"/>
        <w:numPr>
          <w:ilvl w:val="0"/>
          <w:numId w:val="19"/>
        </w:numPr>
        <w:tabs>
          <w:tab w:val="clear" w:pos="1080"/>
          <w:tab w:val="num" w:pos="0"/>
        </w:tabs>
        <w:spacing w:after="0" w:line="360" w:lineRule="auto"/>
        <w:ind w:left="0" w:firstLine="0"/>
        <w:contextualSpacing/>
        <w:jc w:val="both"/>
      </w:pPr>
      <w:r w:rsidRPr="00AF3A9C">
        <w:t>The library of the World Bank, Asokoro district, Abuja.</w:t>
      </w:r>
    </w:p>
    <w:p w:rsidR="00EF6E0E" w:rsidRPr="00AF3A9C" w:rsidRDefault="00EF6E0E" w:rsidP="00FB4262">
      <w:pPr>
        <w:pStyle w:val="BodyTextIndent"/>
        <w:numPr>
          <w:ilvl w:val="0"/>
          <w:numId w:val="19"/>
        </w:numPr>
        <w:tabs>
          <w:tab w:val="clear" w:pos="1080"/>
          <w:tab w:val="num" w:pos="0"/>
        </w:tabs>
        <w:spacing w:after="0" w:line="360" w:lineRule="auto"/>
        <w:ind w:left="0" w:firstLine="0"/>
        <w:contextualSpacing/>
        <w:jc w:val="both"/>
      </w:pPr>
      <w:r w:rsidRPr="00AF3A9C">
        <w:t>The British Council Library, Enugu.</w:t>
      </w:r>
    </w:p>
    <w:p w:rsidR="00EF6E0E" w:rsidRPr="00AF3A9C" w:rsidRDefault="00EF6E0E" w:rsidP="00554CB7">
      <w:pPr>
        <w:pStyle w:val="BodyTextIndent"/>
        <w:spacing w:line="360" w:lineRule="auto"/>
        <w:ind w:left="0"/>
        <w:contextualSpacing/>
        <w:jc w:val="both"/>
        <w:rPr>
          <w:b/>
        </w:rPr>
      </w:pPr>
      <w:r w:rsidRPr="00AF3A9C">
        <w:rPr>
          <w:b/>
        </w:rPr>
        <w:t>3.4 SAMPLE</w:t>
      </w:r>
      <w:r w:rsidR="00474DAD" w:rsidRPr="00AF3A9C">
        <w:rPr>
          <w:b/>
        </w:rPr>
        <w:t xml:space="preserve"> SIZE AND SAMPLING</w:t>
      </w:r>
      <w:r w:rsidR="003C7671" w:rsidRPr="00AF3A9C">
        <w:rPr>
          <w:b/>
        </w:rPr>
        <w:t xml:space="preserve"> TECHNIQUE</w:t>
      </w:r>
    </w:p>
    <w:p w:rsidR="003C7671" w:rsidRPr="00AF3A9C" w:rsidRDefault="003C7671" w:rsidP="00995DE7">
      <w:pPr>
        <w:pStyle w:val="BodyTextIndent"/>
        <w:spacing w:after="0" w:line="360" w:lineRule="auto"/>
        <w:ind w:left="0"/>
        <w:contextualSpacing/>
        <w:jc w:val="both"/>
        <w:rPr>
          <w:bCs/>
        </w:rPr>
      </w:pPr>
      <w:r w:rsidRPr="00AF3A9C">
        <w:rPr>
          <w:bCs/>
        </w:rPr>
        <w:t>Selection Of Sample Cities</w:t>
      </w:r>
    </w:p>
    <w:p w:rsidR="003C7671" w:rsidRPr="00AF3A9C" w:rsidRDefault="003C7671" w:rsidP="00995DE7">
      <w:pPr>
        <w:pStyle w:val="BodyTextIndent"/>
        <w:numPr>
          <w:ilvl w:val="1"/>
          <w:numId w:val="9"/>
        </w:numPr>
        <w:tabs>
          <w:tab w:val="clear" w:pos="1800"/>
          <w:tab w:val="num" w:pos="0"/>
        </w:tabs>
        <w:spacing w:after="0" w:line="360" w:lineRule="auto"/>
        <w:ind w:left="0" w:firstLine="0"/>
        <w:contextualSpacing/>
        <w:jc w:val="both"/>
      </w:pPr>
      <w:r w:rsidRPr="00AF3A9C">
        <w:t>Lagos</w:t>
      </w:r>
    </w:p>
    <w:p w:rsidR="003C7671" w:rsidRPr="00AF3A9C" w:rsidRDefault="003C7671" w:rsidP="00995DE7">
      <w:pPr>
        <w:pStyle w:val="BodyTextIndent"/>
        <w:numPr>
          <w:ilvl w:val="1"/>
          <w:numId w:val="9"/>
        </w:numPr>
        <w:tabs>
          <w:tab w:val="clear" w:pos="1800"/>
          <w:tab w:val="num" w:pos="0"/>
        </w:tabs>
        <w:spacing w:after="0" w:line="360" w:lineRule="auto"/>
        <w:ind w:left="0" w:firstLine="0"/>
        <w:contextualSpacing/>
        <w:jc w:val="both"/>
      </w:pPr>
      <w:r w:rsidRPr="00AF3A9C">
        <w:t>Onitsha</w:t>
      </w:r>
    </w:p>
    <w:p w:rsidR="003C7671" w:rsidRPr="00AF3A9C" w:rsidRDefault="003C7671" w:rsidP="00995DE7">
      <w:pPr>
        <w:pStyle w:val="BodyTextIndent"/>
        <w:numPr>
          <w:ilvl w:val="1"/>
          <w:numId w:val="9"/>
        </w:numPr>
        <w:tabs>
          <w:tab w:val="clear" w:pos="1800"/>
          <w:tab w:val="left" w:pos="0"/>
        </w:tabs>
        <w:spacing w:after="0" w:line="360" w:lineRule="auto"/>
        <w:ind w:left="0" w:firstLine="0"/>
        <w:contextualSpacing/>
        <w:jc w:val="both"/>
      </w:pPr>
      <w:r w:rsidRPr="00AF3A9C">
        <w:t>Port-Harcourt</w:t>
      </w:r>
    </w:p>
    <w:p w:rsidR="003C7671" w:rsidRPr="00AF3A9C" w:rsidRDefault="003C7671" w:rsidP="00995DE7">
      <w:pPr>
        <w:pStyle w:val="BodyTextIndent"/>
        <w:numPr>
          <w:ilvl w:val="1"/>
          <w:numId w:val="9"/>
        </w:numPr>
        <w:tabs>
          <w:tab w:val="clear" w:pos="1800"/>
          <w:tab w:val="num" w:pos="0"/>
        </w:tabs>
        <w:spacing w:after="0" w:line="360" w:lineRule="auto"/>
        <w:ind w:left="0" w:firstLine="0"/>
        <w:contextualSpacing/>
        <w:jc w:val="both"/>
      </w:pPr>
      <w:r w:rsidRPr="00AF3A9C">
        <w:t>Kaduna</w:t>
      </w:r>
    </w:p>
    <w:p w:rsidR="003C7671" w:rsidRPr="00AF3A9C" w:rsidRDefault="003C7671" w:rsidP="00995DE7">
      <w:pPr>
        <w:pStyle w:val="BodyTextIndent"/>
        <w:numPr>
          <w:ilvl w:val="1"/>
          <w:numId w:val="9"/>
        </w:numPr>
        <w:tabs>
          <w:tab w:val="clear" w:pos="1800"/>
          <w:tab w:val="num" w:pos="0"/>
        </w:tabs>
        <w:spacing w:after="0" w:line="360" w:lineRule="auto"/>
        <w:ind w:left="0" w:firstLine="0"/>
        <w:contextualSpacing/>
        <w:jc w:val="both"/>
      </w:pPr>
      <w:r w:rsidRPr="00AF3A9C">
        <w:t>Kano</w:t>
      </w:r>
    </w:p>
    <w:p w:rsidR="003C7671" w:rsidRPr="00AF3A9C" w:rsidRDefault="00C345FB" w:rsidP="00554CB7">
      <w:pPr>
        <w:pStyle w:val="BodyTextIndent"/>
        <w:spacing w:after="0" w:line="360" w:lineRule="auto"/>
        <w:ind w:left="0"/>
        <w:contextualSpacing/>
        <w:jc w:val="both"/>
        <w:rPr>
          <w:bCs/>
        </w:rPr>
      </w:pPr>
      <w:r w:rsidRPr="00AF3A9C">
        <w:rPr>
          <w:bCs/>
        </w:rPr>
        <w:t>Bases Of Selection</w:t>
      </w:r>
    </w:p>
    <w:p w:rsidR="003C7671" w:rsidRPr="00AF3A9C" w:rsidRDefault="003C7671" w:rsidP="00995DE7">
      <w:pPr>
        <w:pStyle w:val="BodyTextIndent"/>
        <w:spacing w:line="360" w:lineRule="auto"/>
        <w:ind w:left="0"/>
        <w:contextualSpacing/>
        <w:jc w:val="both"/>
      </w:pPr>
      <w:r w:rsidRPr="00AF3A9C">
        <w:t>The basis of selection of the above Nigerian cities for the study were as follow:</w:t>
      </w:r>
    </w:p>
    <w:p w:rsidR="003C7671" w:rsidRPr="00AF3A9C" w:rsidRDefault="003C7671" w:rsidP="007E3577">
      <w:pPr>
        <w:pStyle w:val="BodyTextIndent"/>
        <w:numPr>
          <w:ilvl w:val="1"/>
          <w:numId w:val="18"/>
        </w:numPr>
        <w:tabs>
          <w:tab w:val="clear" w:pos="1800"/>
          <w:tab w:val="num" w:pos="-142"/>
        </w:tabs>
        <w:spacing w:after="0" w:line="360" w:lineRule="auto"/>
        <w:ind w:left="0" w:firstLine="0"/>
        <w:contextualSpacing/>
        <w:jc w:val="both"/>
      </w:pPr>
      <w:r w:rsidRPr="00AF3A9C">
        <w:t>Geographic balance</w:t>
      </w:r>
    </w:p>
    <w:p w:rsidR="003C7671" w:rsidRPr="00AF3A9C" w:rsidRDefault="003C7671" w:rsidP="009C4FF4">
      <w:pPr>
        <w:pStyle w:val="BodyTextIndent"/>
        <w:numPr>
          <w:ilvl w:val="1"/>
          <w:numId w:val="18"/>
        </w:numPr>
        <w:tabs>
          <w:tab w:val="clear" w:pos="1800"/>
        </w:tabs>
        <w:spacing w:after="0" w:line="360" w:lineRule="auto"/>
        <w:ind w:left="0" w:firstLine="0"/>
        <w:contextualSpacing/>
        <w:jc w:val="both"/>
      </w:pPr>
      <w:r w:rsidRPr="00AF3A9C">
        <w:t>Larger and most dynamic cities</w:t>
      </w:r>
    </w:p>
    <w:tbl>
      <w:tblPr>
        <w:tblpPr w:leftFromText="180" w:rightFromText="180" w:vertAnchor="text" w:horzAnchor="page" w:tblpX="1367" w:tblpY="144"/>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243"/>
        <w:gridCol w:w="1399"/>
        <w:gridCol w:w="1610"/>
        <w:gridCol w:w="1343"/>
        <w:gridCol w:w="1619"/>
      </w:tblGrid>
      <w:tr w:rsidR="00C243EE" w:rsidRPr="00AF3A9C" w:rsidTr="00C243EE">
        <w:trPr>
          <w:trHeight w:val="170"/>
        </w:trPr>
        <w:tc>
          <w:tcPr>
            <w:tcW w:w="1803"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Estimate </w:t>
            </w:r>
          </w:p>
        </w:tc>
        <w:tc>
          <w:tcPr>
            <w:tcW w:w="1243"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Lagos </w:t>
            </w:r>
          </w:p>
        </w:tc>
        <w:tc>
          <w:tcPr>
            <w:tcW w:w="1399"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Onitsha </w:t>
            </w:r>
          </w:p>
        </w:tc>
        <w:tc>
          <w:tcPr>
            <w:tcW w:w="1610"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Port-Harcourt </w:t>
            </w:r>
          </w:p>
        </w:tc>
        <w:tc>
          <w:tcPr>
            <w:tcW w:w="1343"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 xml:space="preserve">Kaduna </w:t>
            </w:r>
          </w:p>
        </w:tc>
        <w:tc>
          <w:tcPr>
            <w:tcW w:w="1619" w:type="dxa"/>
            <w:tcBorders>
              <w:top w:val="single" w:sz="4" w:space="0" w:color="auto"/>
              <w:left w:val="single" w:sz="4" w:space="0" w:color="auto"/>
              <w:bottom w:val="single" w:sz="4" w:space="0" w:color="auto"/>
              <w:right w:val="single" w:sz="4" w:space="0" w:color="auto"/>
            </w:tcBorders>
          </w:tcPr>
          <w:p w:rsidR="00C243EE" w:rsidRPr="00AF3A9C" w:rsidRDefault="00C243EE" w:rsidP="00C243EE">
            <w:pPr>
              <w:pStyle w:val="BodyTextIndent"/>
              <w:spacing w:line="360" w:lineRule="auto"/>
              <w:ind w:left="0"/>
              <w:contextualSpacing/>
              <w:jc w:val="both"/>
            </w:pPr>
            <w:r w:rsidRPr="00AF3A9C">
              <w:t>Kano</w:t>
            </w:r>
          </w:p>
        </w:tc>
      </w:tr>
      <w:tr w:rsidR="00C243EE" w:rsidRPr="00AF3A9C" w:rsidTr="00C243EE">
        <w:trPr>
          <w:trHeight w:val="1268"/>
        </w:trPr>
        <w:tc>
          <w:tcPr>
            <w:tcW w:w="180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Annual Growth rate</w:t>
            </w:r>
          </w:p>
          <w:p w:rsidR="00C243EE" w:rsidRPr="00AF3A9C" w:rsidRDefault="00C243EE" w:rsidP="00C243EE">
            <w:pPr>
              <w:pStyle w:val="BodyTextIndent"/>
              <w:spacing w:line="360" w:lineRule="auto"/>
              <w:ind w:left="0" w:firstLine="720"/>
              <w:contextualSpacing/>
              <w:jc w:val="both"/>
            </w:pPr>
          </w:p>
        </w:tc>
        <w:tc>
          <w:tcPr>
            <w:tcW w:w="1243" w:type="dxa"/>
            <w:tcBorders>
              <w:top w:val="single" w:sz="4" w:space="0" w:color="auto"/>
              <w:bottom w:val="single" w:sz="4" w:space="0" w:color="auto"/>
            </w:tcBorders>
          </w:tcPr>
          <w:p w:rsidR="00C243EE" w:rsidRPr="00AF3A9C" w:rsidRDefault="00C243EE" w:rsidP="00C243EE">
            <w:pPr>
              <w:spacing w:line="360" w:lineRule="auto"/>
              <w:contextualSpacing/>
              <w:jc w:val="both"/>
            </w:pPr>
            <w:r w:rsidRPr="00AF3A9C">
              <w:t>5%</w:t>
            </w: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pStyle w:val="BodyTextIndent"/>
              <w:spacing w:line="360" w:lineRule="auto"/>
              <w:ind w:left="0"/>
              <w:contextualSpacing/>
              <w:jc w:val="both"/>
            </w:pPr>
          </w:p>
        </w:tc>
        <w:tc>
          <w:tcPr>
            <w:tcW w:w="139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3.5%</w:t>
            </w:r>
          </w:p>
        </w:tc>
        <w:tc>
          <w:tcPr>
            <w:tcW w:w="1610" w:type="dxa"/>
            <w:tcBorders>
              <w:top w:val="single" w:sz="4" w:space="0" w:color="auto"/>
              <w:bottom w:val="single" w:sz="4" w:space="0" w:color="auto"/>
            </w:tcBorders>
          </w:tcPr>
          <w:p w:rsidR="00C243EE" w:rsidRPr="00AF3A9C" w:rsidRDefault="00C243EE" w:rsidP="00C243EE">
            <w:pPr>
              <w:spacing w:line="360" w:lineRule="auto"/>
              <w:contextualSpacing/>
              <w:jc w:val="both"/>
            </w:pPr>
            <w:r w:rsidRPr="00AF3A9C">
              <w:t>3.5%</w:t>
            </w: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pStyle w:val="BodyTextIndent"/>
              <w:spacing w:line="360" w:lineRule="auto"/>
              <w:ind w:left="0"/>
              <w:contextualSpacing/>
              <w:jc w:val="both"/>
            </w:pPr>
          </w:p>
        </w:tc>
        <w:tc>
          <w:tcPr>
            <w:tcW w:w="1343" w:type="dxa"/>
            <w:tcBorders>
              <w:top w:val="single" w:sz="4" w:space="0" w:color="auto"/>
              <w:bottom w:val="single" w:sz="4" w:space="0" w:color="auto"/>
            </w:tcBorders>
          </w:tcPr>
          <w:p w:rsidR="00C243EE" w:rsidRPr="00AF3A9C" w:rsidRDefault="00C243EE" w:rsidP="00C243EE">
            <w:pPr>
              <w:spacing w:line="360" w:lineRule="auto"/>
              <w:contextualSpacing/>
              <w:jc w:val="both"/>
            </w:pPr>
            <w:r w:rsidRPr="00AF3A9C">
              <w:t>3.5%</w:t>
            </w:r>
          </w:p>
          <w:p w:rsidR="00C243EE" w:rsidRPr="00AF3A9C" w:rsidRDefault="00C243EE" w:rsidP="00C243EE">
            <w:pPr>
              <w:spacing w:line="360" w:lineRule="auto"/>
              <w:contextualSpacing/>
              <w:jc w:val="both"/>
            </w:pPr>
          </w:p>
          <w:p w:rsidR="00C243EE" w:rsidRPr="00AF3A9C" w:rsidRDefault="00C243EE" w:rsidP="00C243EE">
            <w:pPr>
              <w:pStyle w:val="BodyTextIndent"/>
              <w:spacing w:line="360" w:lineRule="auto"/>
              <w:ind w:left="0"/>
              <w:contextualSpacing/>
              <w:jc w:val="both"/>
            </w:pPr>
          </w:p>
        </w:tc>
        <w:tc>
          <w:tcPr>
            <w:tcW w:w="1619" w:type="dxa"/>
            <w:tcBorders>
              <w:top w:val="single" w:sz="4" w:space="0" w:color="auto"/>
              <w:bottom w:val="single" w:sz="4" w:space="0" w:color="auto"/>
            </w:tcBorders>
          </w:tcPr>
          <w:p w:rsidR="00C243EE" w:rsidRPr="00AF3A9C" w:rsidRDefault="00C243EE" w:rsidP="00C243EE">
            <w:pPr>
              <w:spacing w:line="360" w:lineRule="auto"/>
              <w:contextualSpacing/>
              <w:jc w:val="both"/>
            </w:pPr>
            <w:r w:rsidRPr="00AF3A9C">
              <w:t>3.5%</w:t>
            </w: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spacing w:line="360" w:lineRule="auto"/>
              <w:contextualSpacing/>
              <w:jc w:val="both"/>
            </w:pPr>
          </w:p>
          <w:p w:rsidR="00C243EE" w:rsidRPr="00AF3A9C" w:rsidRDefault="00C243EE" w:rsidP="00C243EE">
            <w:pPr>
              <w:pStyle w:val="BodyTextIndent"/>
              <w:spacing w:line="360" w:lineRule="auto"/>
              <w:ind w:left="0"/>
              <w:contextualSpacing/>
              <w:jc w:val="both"/>
            </w:pPr>
          </w:p>
        </w:tc>
      </w:tr>
      <w:tr w:rsidR="00C243EE" w:rsidRPr="00AF3A9C" w:rsidTr="00C243EE">
        <w:trPr>
          <w:trHeight w:val="1781"/>
        </w:trPr>
        <w:tc>
          <w:tcPr>
            <w:tcW w:w="180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Estimate 1996 Population(000)</w:t>
            </w:r>
          </w:p>
          <w:p w:rsidR="00C243EE" w:rsidRPr="00AF3A9C" w:rsidRDefault="00C243EE" w:rsidP="00C243EE">
            <w:pPr>
              <w:pStyle w:val="BodyTextIndent"/>
              <w:spacing w:line="360" w:lineRule="auto"/>
              <w:ind w:left="0" w:firstLine="720"/>
              <w:contextualSpacing/>
              <w:jc w:val="both"/>
            </w:pPr>
          </w:p>
        </w:tc>
        <w:tc>
          <w:tcPr>
            <w:tcW w:w="124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7,257</w:t>
            </w:r>
          </w:p>
        </w:tc>
        <w:tc>
          <w:tcPr>
            <w:tcW w:w="139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1,211</w:t>
            </w:r>
          </w:p>
        </w:tc>
        <w:tc>
          <w:tcPr>
            <w:tcW w:w="1610"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794</w:t>
            </w:r>
          </w:p>
        </w:tc>
        <w:tc>
          <w:tcPr>
            <w:tcW w:w="134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1,231</w:t>
            </w:r>
          </w:p>
        </w:tc>
        <w:tc>
          <w:tcPr>
            <w:tcW w:w="161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1,620</w:t>
            </w:r>
          </w:p>
        </w:tc>
      </w:tr>
      <w:tr w:rsidR="00C243EE" w:rsidRPr="00AF3A9C" w:rsidTr="00C243EE">
        <w:trPr>
          <w:trHeight w:val="1268"/>
        </w:trPr>
        <w:tc>
          <w:tcPr>
            <w:tcW w:w="180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 xml:space="preserve">No of urban </w:t>
            </w:r>
          </w:p>
          <w:p w:rsidR="00C243EE" w:rsidRPr="00AF3A9C" w:rsidRDefault="00C243EE" w:rsidP="00C243EE">
            <w:pPr>
              <w:pStyle w:val="BodyTextIndent"/>
              <w:spacing w:line="360" w:lineRule="auto"/>
              <w:ind w:left="0"/>
              <w:contextualSpacing/>
              <w:jc w:val="both"/>
            </w:pPr>
            <w:r w:rsidRPr="00AF3A9C">
              <w:t>Local</w:t>
            </w:r>
          </w:p>
          <w:p w:rsidR="00C243EE" w:rsidRPr="00AF3A9C" w:rsidRDefault="00C243EE" w:rsidP="00C243EE">
            <w:pPr>
              <w:pStyle w:val="BodyTextIndent"/>
              <w:spacing w:line="360" w:lineRule="auto"/>
              <w:ind w:left="0"/>
              <w:contextualSpacing/>
              <w:jc w:val="both"/>
            </w:pPr>
            <w:r w:rsidRPr="00AF3A9C">
              <w:t>Government</w:t>
            </w:r>
          </w:p>
        </w:tc>
        <w:tc>
          <w:tcPr>
            <w:tcW w:w="124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11</w:t>
            </w:r>
          </w:p>
        </w:tc>
        <w:tc>
          <w:tcPr>
            <w:tcW w:w="139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610"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343"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619" w:type="dxa"/>
            <w:tcBorders>
              <w:top w:val="single" w:sz="4" w:space="0" w:color="auto"/>
              <w:bottom w:val="single" w:sz="4" w:space="0" w:color="auto"/>
            </w:tcBorders>
          </w:tcPr>
          <w:p w:rsidR="00C243EE" w:rsidRPr="00AF3A9C" w:rsidRDefault="00C243EE" w:rsidP="00C243EE">
            <w:pPr>
              <w:pStyle w:val="BodyTextIndent"/>
              <w:spacing w:line="360" w:lineRule="auto"/>
              <w:ind w:left="0"/>
              <w:contextualSpacing/>
              <w:jc w:val="both"/>
            </w:pPr>
            <w:r w:rsidRPr="00AF3A9C">
              <w:t>1</w:t>
            </w:r>
          </w:p>
        </w:tc>
      </w:tr>
      <w:tr w:rsidR="00C243EE" w:rsidRPr="00AF3A9C" w:rsidTr="00C243EE">
        <w:trPr>
          <w:trHeight w:val="1447"/>
        </w:trPr>
        <w:tc>
          <w:tcPr>
            <w:tcW w:w="1803" w:type="dxa"/>
            <w:tcBorders>
              <w:top w:val="single" w:sz="4" w:space="0" w:color="auto"/>
            </w:tcBorders>
          </w:tcPr>
          <w:p w:rsidR="00C243EE" w:rsidRPr="00AF3A9C" w:rsidRDefault="00C243EE" w:rsidP="00C243EE">
            <w:pPr>
              <w:pStyle w:val="BodyTextIndent"/>
              <w:spacing w:line="360" w:lineRule="auto"/>
              <w:ind w:left="0"/>
              <w:contextualSpacing/>
            </w:pPr>
            <w:r w:rsidRPr="00AF3A9C">
              <w:rPr>
                <w:sz w:val="22"/>
                <w:szCs w:val="22"/>
              </w:rPr>
              <w:t>No of Peripheral</w:t>
            </w:r>
          </w:p>
          <w:p w:rsidR="00C243EE" w:rsidRPr="00AF3A9C" w:rsidRDefault="00C243EE" w:rsidP="00C243EE">
            <w:pPr>
              <w:pStyle w:val="BodyTextIndent"/>
              <w:spacing w:line="360" w:lineRule="auto"/>
              <w:ind w:left="0"/>
              <w:contextualSpacing/>
            </w:pPr>
            <w:r w:rsidRPr="00AF3A9C">
              <w:rPr>
                <w:sz w:val="22"/>
                <w:szCs w:val="22"/>
              </w:rPr>
              <w:t>Source: The World Bank</w:t>
            </w:r>
            <w:r w:rsidRPr="00AF3A9C">
              <w:t xml:space="preserve"> 1997</w:t>
            </w:r>
          </w:p>
        </w:tc>
        <w:tc>
          <w:tcPr>
            <w:tcW w:w="1243"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4</w:t>
            </w:r>
          </w:p>
        </w:tc>
        <w:tc>
          <w:tcPr>
            <w:tcW w:w="1399"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610"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3</w:t>
            </w:r>
          </w:p>
        </w:tc>
        <w:tc>
          <w:tcPr>
            <w:tcW w:w="1343"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2</w:t>
            </w:r>
          </w:p>
        </w:tc>
        <w:tc>
          <w:tcPr>
            <w:tcW w:w="1619" w:type="dxa"/>
            <w:tcBorders>
              <w:top w:val="single" w:sz="4" w:space="0" w:color="auto"/>
            </w:tcBorders>
          </w:tcPr>
          <w:p w:rsidR="00C243EE" w:rsidRPr="00AF3A9C" w:rsidRDefault="00C243EE" w:rsidP="00C243EE">
            <w:pPr>
              <w:pStyle w:val="BodyTextIndent"/>
              <w:spacing w:line="360" w:lineRule="auto"/>
              <w:ind w:left="0"/>
              <w:contextualSpacing/>
              <w:jc w:val="both"/>
            </w:pPr>
            <w:r w:rsidRPr="00AF3A9C">
              <w:t>2</w:t>
            </w:r>
          </w:p>
        </w:tc>
      </w:tr>
    </w:tbl>
    <w:p w:rsidR="003C7671" w:rsidRPr="00AF3A9C" w:rsidRDefault="00C243EE" w:rsidP="00C243EE">
      <w:pPr>
        <w:pStyle w:val="BodyTextIndent"/>
        <w:numPr>
          <w:ilvl w:val="0"/>
          <w:numId w:val="18"/>
        </w:numPr>
        <w:spacing w:after="0" w:line="360" w:lineRule="auto"/>
        <w:contextualSpacing/>
        <w:jc w:val="both"/>
      </w:pPr>
      <w:r w:rsidRPr="00AF3A9C">
        <w:t xml:space="preserve"> </w:t>
      </w:r>
      <w:r w:rsidR="009C4FF4" w:rsidRPr="00AF3A9C">
        <w:t xml:space="preserve">iii. </w:t>
      </w:r>
      <w:r w:rsidR="003C7671" w:rsidRPr="00AF3A9C">
        <w:t>Variety of economic bases, and</w:t>
      </w:r>
    </w:p>
    <w:p w:rsidR="003C7671" w:rsidRPr="00AF3A9C" w:rsidRDefault="009C4FF4" w:rsidP="009C4FF4">
      <w:pPr>
        <w:pStyle w:val="BodyTextIndent"/>
        <w:spacing w:after="0" w:line="360" w:lineRule="auto"/>
        <w:ind w:left="0"/>
        <w:contextualSpacing/>
        <w:jc w:val="both"/>
      </w:pPr>
      <w:r w:rsidRPr="00AF3A9C">
        <w:t xml:space="preserve">iv. </w:t>
      </w:r>
      <w:r w:rsidR="003C7671" w:rsidRPr="00AF3A9C">
        <w:t>Time and funding limits for exercise</w:t>
      </w:r>
    </w:p>
    <w:p w:rsidR="003C7671" w:rsidRPr="00AF3A9C" w:rsidRDefault="00F25251" w:rsidP="00554CB7">
      <w:pPr>
        <w:pStyle w:val="BodyTextIndent"/>
        <w:spacing w:after="0" w:line="360" w:lineRule="auto"/>
        <w:ind w:left="0"/>
        <w:contextualSpacing/>
        <w:jc w:val="both"/>
        <w:rPr>
          <w:bCs/>
        </w:rPr>
      </w:pPr>
      <w:r w:rsidRPr="00AF3A9C">
        <w:rPr>
          <w:bCs/>
        </w:rPr>
        <w:t>Location Of Sample Cities</w:t>
      </w:r>
    </w:p>
    <w:p w:rsidR="003C7671" w:rsidRPr="00AF3A9C" w:rsidRDefault="003C7671" w:rsidP="00554CB7">
      <w:pPr>
        <w:pStyle w:val="BodyTextIndent"/>
        <w:spacing w:line="360" w:lineRule="auto"/>
        <w:ind w:left="0" w:firstLine="720"/>
        <w:contextualSpacing/>
        <w:jc w:val="both"/>
      </w:pPr>
      <w:r w:rsidRPr="00AF3A9C">
        <w:t>The location of sample cities for this study were shown in the map of Nigeria (see appen</w:t>
      </w:r>
      <w:r w:rsidR="007C7EBC" w:rsidRPr="00AF3A9C">
        <w:t>dix 1) as follows (fullard, 2018</w:t>
      </w:r>
      <w:r w:rsidRPr="00AF3A9C">
        <w:t>).</w:t>
      </w:r>
    </w:p>
    <w:p w:rsidR="003C7671" w:rsidRPr="00AF3A9C" w:rsidRDefault="003C7671" w:rsidP="008F4261">
      <w:pPr>
        <w:pStyle w:val="BodyTextIndent"/>
        <w:numPr>
          <w:ilvl w:val="1"/>
          <w:numId w:val="9"/>
        </w:numPr>
        <w:tabs>
          <w:tab w:val="clear" w:pos="1800"/>
          <w:tab w:val="num" w:pos="0"/>
        </w:tabs>
        <w:spacing w:after="0" w:line="360" w:lineRule="auto"/>
        <w:ind w:left="0" w:firstLine="0"/>
        <w:contextualSpacing/>
        <w:jc w:val="both"/>
      </w:pPr>
      <w:r w:rsidRPr="00AF3A9C">
        <w:t>Lagos (5</w:t>
      </w:r>
      <w:r w:rsidRPr="00AF3A9C">
        <w:rPr>
          <w:vertAlign w:val="superscript"/>
        </w:rPr>
        <w:t>0</w:t>
      </w:r>
      <w:r w:rsidRPr="00AF3A9C">
        <w:t>N 3</w:t>
      </w:r>
      <w:r w:rsidRPr="00AF3A9C">
        <w:rPr>
          <w:vertAlign w:val="superscript"/>
        </w:rPr>
        <w:t xml:space="preserve">0 </w:t>
      </w:r>
      <w:r w:rsidRPr="00AF3A9C">
        <w:t>OE)</w:t>
      </w:r>
    </w:p>
    <w:p w:rsidR="003C7671" w:rsidRPr="00AF3A9C" w:rsidRDefault="003C7671" w:rsidP="008F4261">
      <w:pPr>
        <w:pStyle w:val="BodyTextIndent"/>
        <w:numPr>
          <w:ilvl w:val="1"/>
          <w:numId w:val="9"/>
        </w:numPr>
        <w:tabs>
          <w:tab w:val="clear" w:pos="1800"/>
          <w:tab w:val="num" w:pos="0"/>
        </w:tabs>
        <w:spacing w:after="0" w:line="360" w:lineRule="auto"/>
        <w:ind w:left="0" w:firstLine="0"/>
        <w:contextualSpacing/>
        <w:jc w:val="both"/>
      </w:pPr>
      <w:r w:rsidRPr="00AF3A9C">
        <w:t>Onitsha (6</w:t>
      </w:r>
      <w:r w:rsidRPr="00AF3A9C">
        <w:rPr>
          <w:vertAlign w:val="superscript"/>
        </w:rPr>
        <w:t>0</w:t>
      </w:r>
      <w:r w:rsidRPr="00AF3A9C">
        <w:t>N 7</w:t>
      </w:r>
      <w:r w:rsidRPr="00AF3A9C">
        <w:rPr>
          <w:vertAlign w:val="superscript"/>
        </w:rPr>
        <w:t>0</w:t>
      </w:r>
      <w:r w:rsidRPr="00AF3A9C">
        <w:t>E)</w:t>
      </w:r>
    </w:p>
    <w:p w:rsidR="003C7671" w:rsidRPr="00AF3A9C" w:rsidRDefault="003C7671" w:rsidP="008F4261">
      <w:pPr>
        <w:pStyle w:val="BodyTextIndent"/>
        <w:numPr>
          <w:ilvl w:val="1"/>
          <w:numId w:val="9"/>
        </w:numPr>
        <w:tabs>
          <w:tab w:val="clear" w:pos="1800"/>
          <w:tab w:val="num" w:pos="0"/>
        </w:tabs>
        <w:spacing w:after="0" w:line="360" w:lineRule="auto"/>
        <w:ind w:left="0" w:firstLine="0"/>
        <w:contextualSpacing/>
      </w:pPr>
      <w:r w:rsidRPr="00AF3A9C">
        <w:t>Port-Harcourt (4.8</w:t>
      </w:r>
      <w:r w:rsidRPr="00AF3A9C">
        <w:rPr>
          <w:vertAlign w:val="superscript"/>
        </w:rPr>
        <w:t>0</w:t>
      </w:r>
      <w:r w:rsidRPr="00AF3A9C">
        <w:t xml:space="preserve"> N  7</w:t>
      </w:r>
      <w:r w:rsidRPr="00AF3A9C">
        <w:rPr>
          <w:vertAlign w:val="superscript"/>
        </w:rPr>
        <w:t>0</w:t>
      </w:r>
      <w:r w:rsidRPr="00AF3A9C">
        <w:t>OE)</w:t>
      </w:r>
    </w:p>
    <w:p w:rsidR="003C7671" w:rsidRPr="00AF3A9C" w:rsidRDefault="003C7671" w:rsidP="008F4261">
      <w:pPr>
        <w:pStyle w:val="BodyTextIndent"/>
        <w:numPr>
          <w:ilvl w:val="1"/>
          <w:numId w:val="9"/>
        </w:numPr>
        <w:tabs>
          <w:tab w:val="clear" w:pos="1800"/>
          <w:tab w:val="num" w:pos="0"/>
        </w:tabs>
        <w:spacing w:after="0" w:line="360" w:lineRule="auto"/>
        <w:ind w:left="0" w:firstLine="0"/>
        <w:contextualSpacing/>
      </w:pPr>
      <w:r w:rsidRPr="00AF3A9C">
        <w:t>Kaduna (10.5</w:t>
      </w:r>
      <w:r w:rsidRPr="00AF3A9C">
        <w:rPr>
          <w:vertAlign w:val="superscript"/>
        </w:rPr>
        <w:t>0</w:t>
      </w:r>
      <w:r w:rsidRPr="00AF3A9C">
        <w:t>N  7.5</w:t>
      </w:r>
      <w:r w:rsidRPr="00AF3A9C">
        <w:rPr>
          <w:vertAlign w:val="superscript"/>
        </w:rPr>
        <w:t>0</w:t>
      </w:r>
      <w:r w:rsidRPr="00AF3A9C">
        <w:t>E)</w:t>
      </w:r>
    </w:p>
    <w:p w:rsidR="00BC4E6F" w:rsidRPr="00AF3A9C" w:rsidRDefault="003C7671" w:rsidP="008F4261">
      <w:pPr>
        <w:pStyle w:val="BodyTextIndent"/>
        <w:numPr>
          <w:ilvl w:val="1"/>
          <w:numId w:val="9"/>
        </w:numPr>
        <w:tabs>
          <w:tab w:val="clear" w:pos="1800"/>
          <w:tab w:val="num" w:pos="0"/>
        </w:tabs>
        <w:spacing w:after="0" w:line="360" w:lineRule="auto"/>
        <w:ind w:left="0" w:firstLine="0"/>
        <w:contextualSpacing/>
      </w:pPr>
      <w:r w:rsidRPr="00AF3A9C">
        <w:t>Kano (12</w:t>
      </w:r>
      <w:r w:rsidRPr="00AF3A9C">
        <w:rPr>
          <w:vertAlign w:val="superscript"/>
        </w:rPr>
        <w:t>0</w:t>
      </w:r>
      <w:r w:rsidRPr="00AF3A9C">
        <w:t>N  8.8</w:t>
      </w:r>
      <w:r w:rsidRPr="00AF3A9C">
        <w:rPr>
          <w:vertAlign w:val="superscript"/>
        </w:rPr>
        <w:t>0</w:t>
      </w:r>
      <w:r w:rsidRPr="00AF3A9C">
        <w:t>E)</w:t>
      </w:r>
    </w:p>
    <w:p w:rsidR="00964364" w:rsidRPr="00AF3A9C" w:rsidRDefault="000F6F4B" w:rsidP="00554CB7">
      <w:pPr>
        <w:pStyle w:val="BodyTextIndent"/>
        <w:spacing w:after="0" w:line="360" w:lineRule="auto"/>
        <w:ind w:left="0"/>
        <w:contextualSpacing/>
        <w:jc w:val="both"/>
        <w:rPr>
          <w:b/>
          <w:bCs/>
        </w:rPr>
      </w:pPr>
      <w:r w:rsidRPr="00AF3A9C">
        <w:rPr>
          <w:b/>
          <w:bCs/>
        </w:rPr>
        <w:t>3.5 SOURCES AND METHOD OF DATA COLLECTION</w:t>
      </w:r>
    </w:p>
    <w:p w:rsidR="002B3D23" w:rsidRPr="00AF3A9C" w:rsidRDefault="002B3D23" w:rsidP="00CD6C6F">
      <w:pPr>
        <w:pStyle w:val="BodyTextIndent"/>
        <w:spacing w:line="360" w:lineRule="auto"/>
        <w:ind w:left="0"/>
        <w:contextualSpacing/>
        <w:jc w:val="both"/>
      </w:pPr>
      <w:r w:rsidRPr="00AF3A9C">
        <w:t>This research work financing of urban infrastructure and services in developing countries: an empirical study of selected Nigerian cities is hugged on secondary data were collected through field work and visit to various institutions and agencies relevant to the study objectives.</w:t>
      </w:r>
    </w:p>
    <w:p w:rsidR="002B3D23" w:rsidRPr="00AF3A9C" w:rsidRDefault="002B3D23" w:rsidP="00CD6C6F">
      <w:pPr>
        <w:pStyle w:val="BodyTextIndent"/>
        <w:spacing w:line="360" w:lineRule="auto"/>
        <w:ind w:left="0"/>
        <w:contextualSpacing/>
        <w:jc w:val="both"/>
      </w:pPr>
      <w:r w:rsidRPr="00AF3A9C">
        <w:t>The data for this study were collected from diverse sources,</w:t>
      </w:r>
    </w:p>
    <w:p w:rsidR="002B3D23" w:rsidRPr="00AF3A9C" w:rsidRDefault="002B3D23" w:rsidP="00CD6C6F">
      <w:pPr>
        <w:pStyle w:val="BodyTextIndent"/>
        <w:spacing w:line="360" w:lineRule="auto"/>
        <w:ind w:left="0"/>
        <w:contextualSpacing/>
        <w:jc w:val="both"/>
      </w:pPr>
      <w:r w:rsidRPr="00AF3A9C">
        <w:t>Which include:</w:t>
      </w:r>
    </w:p>
    <w:p w:rsidR="007157A5" w:rsidRPr="00AF3A9C" w:rsidRDefault="00A021F0" w:rsidP="00554CB7">
      <w:pPr>
        <w:pStyle w:val="BodyTextIndent"/>
        <w:spacing w:after="0" w:line="360" w:lineRule="auto"/>
        <w:contextualSpacing/>
        <w:jc w:val="both"/>
      </w:pPr>
      <w:r w:rsidRPr="00AF3A9C">
        <w:t xml:space="preserve"> 1.       </w:t>
      </w:r>
      <w:r w:rsidR="002B3D23" w:rsidRPr="00AF3A9C">
        <w:t>Textbooks</w:t>
      </w:r>
    </w:p>
    <w:p w:rsidR="002B3D23" w:rsidRPr="00AF3A9C" w:rsidRDefault="002B3D23" w:rsidP="00554CB7">
      <w:pPr>
        <w:pStyle w:val="BodyTextIndent"/>
        <w:numPr>
          <w:ilvl w:val="0"/>
          <w:numId w:val="18"/>
        </w:numPr>
        <w:spacing w:after="0" w:line="360" w:lineRule="auto"/>
        <w:contextualSpacing/>
        <w:jc w:val="both"/>
      </w:pPr>
      <w:r w:rsidRPr="00AF3A9C">
        <w:t>Journals</w:t>
      </w:r>
    </w:p>
    <w:p w:rsidR="002B3D23" w:rsidRPr="00AF3A9C" w:rsidRDefault="002B3D23" w:rsidP="00554CB7">
      <w:pPr>
        <w:pStyle w:val="BodyTextIndent"/>
        <w:numPr>
          <w:ilvl w:val="0"/>
          <w:numId w:val="18"/>
        </w:numPr>
        <w:spacing w:after="0" w:line="360" w:lineRule="auto"/>
        <w:contextualSpacing/>
        <w:jc w:val="both"/>
      </w:pPr>
      <w:r w:rsidRPr="00AF3A9C">
        <w:t>Magazine</w:t>
      </w:r>
    </w:p>
    <w:p w:rsidR="002B3D23" w:rsidRPr="00AF3A9C" w:rsidRDefault="002B3D23" w:rsidP="00554CB7">
      <w:pPr>
        <w:pStyle w:val="BodyTextIndent"/>
        <w:numPr>
          <w:ilvl w:val="0"/>
          <w:numId w:val="18"/>
        </w:numPr>
        <w:spacing w:after="0" w:line="360" w:lineRule="auto"/>
        <w:contextualSpacing/>
        <w:jc w:val="both"/>
      </w:pPr>
      <w:r w:rsidRPr="00AF3A9C">
        <w:t>Newspapers publications</w:t>
      </w:r>
    </w:p>
    <w:p w:rsidR="002B3D23" w:rsidRPr="00AF3A9C" w:rsidRDefault="002B3D23" w:rsidP="00554CB7">
      <w:pPr>
        <w:pStyle w:val="BodyTextIndent"/>
        <w:numPr>
          <w:ilvl w:val="0"/>
          <w:numId w:val="18"/>
        </w:numPr>
        <w:spacing w:after="0" w:line="360" w:lineRule="auto"/>
        <w:contextualSpacing/>
        <w:jc w:val="both"/>
      </w:pPr>
      <w:r w:rsidRPr="00AF3A9C">
        <w:t>Periodicals</w:t>
      </w:r>
    </w:p>
    <w:p w:rsidR="002B3D23" w:rsidRPr="00AF3A9C" w:rsidRDefault="002B3D23" w:rsidP="00554CB7">
      <w:pPr>
        <w:pStyle w:val="BodyTextIndent"/>
        <w:numPr>
          <w:ilvl w:val="0"/>
          <w:numId w:val="18"/>
        </w:numPr>
        <w:spacing w:after="0" w:line="360" w:lineRule="auto"/>
        <w:contextualSpacing/>
        <w:jc w:val="both"/>
      </w:pPr>
      <w:r w:rsidRPr="00AF3A9C">
        <w:t>Seminar materials</w:t>
      </w:r>
    </w:p>
    <w:p w:rsidR="007157A5" w:rsidRPr="00AF3A9C" w:rsidRDefault="002B3D23" w:rsidP="00554CB7">
      <w:pPr>
        <w:pStyle w:val="BodyTextIndent"/>
        <w:numPr>
          <w:ilvl w:val="0"/>
          <w:numId w:val="18"/>
        </w:numPr>
        <w:spacing w:after="0" w:line="360" w:lineRule="auto"/>
        <w:contextualSpacing/>
        <w:jc w:val="both"/>
      </w:pPr>
      <w:r w:rsidRPr="00AF3A9C">
        <w:t>Pamphlets.</w:t>
      </w:r>
    </w:p>
    <w:p w:rsidR="00A021F0" w:rsidRPr="00AF3A9C" w:rsidRDefault="00A021F0" w:rsidP="00554CB7">
      <w:pPr>
        <w:pStyle w:val="BodyTextIndent"/>
        <w:spacing w:after="0" w:line="360" w:lineRule="auto"/>
        <w:contextualSpacing/>
        <w:jc w:val="both"/>
      </w:pPr>
    </w:p>
    <w:p w:rsidR="00A021F0" w:rsidRPr="00AF3A9C" w:rsidRDefault="00DC574F" w:rsidP="00F33FD6">
      <w:pPr>
        <w:pStyle w:val="BodyTextIndent"/>
        <w:spacing w:after="0" w:line="360" w:lineRule="auto"/>
        <w:ind w:left="0"/>
        <w:contextualSpacing/>
        <w:jc w:val="both"/>
        <w:rPr>
          <w:b/>
        </w:rPr>
      </w:pPr>
      <w:r w:rsidRPr="00AF3A9C">
        <w:rPr>
          <w:b/>
        </w:rPr>
        <w:t>3.6 INSTRUMENT FOR DATA COLLECTION</w:t>
      </w:r>
    </w:p>
    <w:p w:rsidR="00CA634B" w:rsidRPr="00AF3A9C" w:rsidRDefault="00CA634B" w:rsidP="00F33FD6">
      <w:pPr>
        <w:pStyle w:val="BodyTextIndent"/>
        <w:spacing w:line="360" w:lineRule="auto"/>
        <w:ind w:left="0"/>
        <w:contextualSpacing/>
        <w:jc w:val="both"/>
      </w:pPr>
      <w:r w:rsidRPr="00AF3A9C">
        <w:t>On the course of this study, the data collected were limited by the following constraints.</w:t>
      </w:r>
    </w:p>
    <w:p w:rsidR="00CA634B" w:rsidRPr="00AF3A9C" w:rsidRDefault="00CA634B" w:rsidP="00F33FD6">
      <w:pPr>
        <w:pStyle w:val="BodyTextIndent"/>
        <w:numPr>
          <w:ilvl w:val="1"/>
          <w:numId w:val="15"/>
        </w:numPr>
        <w:tabs>
          <w:tab w:val="clear" w:pos="1800"/>
          <w:tab w:val="num" w:pos="-142"/>
        </w:tabs>
        <w:spacing w:after="0" w:line="360" w:lineRule="auto"/>
        <w:ind w:left="0" w:firstLine="0"/>
        <w:contextualSpacing/>
        <w:jc w:val="both"/>
      </w:pPr>
      <w:r w:rsidRPr="00AF3A9C">
        <w:t>No local Government audits in last five years.</w:t>
      </w:r>
    </w:p>
    <w:p w:rsidR="00CA634B" w:rsidRPr="00AF3A9C" w:rsidRDefault="00CA634B" w:rsidP="00F33FD6">
      <w:pPr>
        <w:pStyle w:val="BodyTextIndent"/>
        <w:numPr>
          <w:ilvl w:val="1"/>
          <w:numId w:val="15"/>
        </w:numPr>
        <w:tabs>
          <w:tab w:val="clear" w:pos="1800"/>
          <w:tab w:val="num" w:pos="-142"/>
        </w:tabs>
        <w:spacing w:after="0" w:line="360" w:lineRule="auto"/>
        <w:ind w:left="0" w:firstLine="0"/>
        <w:contextualSpacing/>
        <w:jc w:val="both"/>
      </w:pPr>
      <w:r w:rsidRPr="00AF3A9C">
        <w:t>No local Government Management accounts.</w:t>
      </w:r>
    </w:p>
    <w:p w:rsidR="00CA634B" w:rsidRPr="00AF3A9C" w:rsidRDefault="00CA634B" w:rsidP="00F33FD6">
      <w:pPr>
        <w:pStyle w:val="BodyTextIndent"/>
        <w:numPr>
          <w:ilvl w:val="1"/>
          <w:numId w:val="15"/>
        </w:numPr>
        <w:tabs>
          <w:tab w:val="clear" w:pos="1800"/>
          <w:tab w:val="num" w:pos="0"/>
        </w:tabs>
        <w:spacing w:after="0" w:line="360" w:lineRule="auto"/>
        <w:ind w:left="0" w:firstLine="0"/>
        <w:contextualSpacing/>
        <w:jc w:val="both"/>
      </w:pPr>
      <w:r w:rsidRPr="00AF3A9C">
        <w:t>Limitations of state and local government accounting systems.</w:t>
      </w:r>
    </w:p>
    <w:p w:rsidR="00CA634B" w:rsidRPr="00AF3A9C" w:rsidRDefault="00CA634B" w:rsidP="00F33FD6">
      <w:pPr>
        <w:pStyle w:val="BodyTextIndent"/>
        <w:numPr>
          <w:ilvl w:val="1"/>
          <w:numId w:val="9"/>
        </w:numPr>
        <w:tabs>
          <w:tab w:val="clear" w:pos="1800"/>
          <w:tab w:val="num" w:pos="0"/>
        </w:tabs>
        <w:spacing w:after="0" w:line="360" w:lineRule="auto"/>
        <w:ind w:left="0" w:firstLine="0"/>
        <w:contextualSpacing/>
        <w:jc w:val="both"/>
      </w:pPr>
      <w:r w:rsidRPr="00AF3A9C">
        <w:t>cash basis (no assets or liabilities).</w:t>
      </w:r>
    </w:p>
    <w:p w:rsidR="00CA634B" w:rsidRPr="00AF3A9C" w:rsidRDefault="00CA634B" w:rsidP="00F33FD6">
      <w:pPr>
        <w:pStyle w:val="BodyTextIndent"/>
        <w:numPr>
          <w:ilvl w:val="1"/>
          <w:numId w:val="9"/>
        </w:numPr>
        <w:tabs>
          <w:tab w:val="clear" w:pos="1800"/>
          <w:tab w:val="num" w:pos="0"/>
        </w:tabs>
        <w:spacing w:after="0" w:line="360" w:lineRule="auto"/>
        <w:ind w:left="0" w:firstLine="0"/>
        <w:contextualSpacing/>
        <w:jc w:val="both"/>
      </w:pPr>
      <w:r w:rsidRPr="00AF3A9C">
        <w:t>Lack of programme budgeting framework.</w:t>
      </w:r>
    </w:p>
    <w:p w:rsidR="00CA634B" w:rsidRPr="00AF3A9C" w:rsidRDefault="00CA634B" w:rsidP="00F33FD6">
      <w:pPr>
        <w:pStyle w:val="BodyTextIndent"/>
        <w:numPr>
          <w:ilvl w:val="1"/>
          <w:numId w:val="9"/>
        </w:numPr>
        <w:tabs>
          <w:tab w:val="clear" w:pos="1800"/>
          <w:tab w:val="num" w:pos="0"/>
        </w:tabs>
        <w:spacing w:after="0" w:line="360" w:lineRule="auto"/>
        <w:ind w:left="0" w:firstLine="0"/>
        <w:contextualSpacing/>
        <w:jc w:val="both"/>
      </w:pPr>
      <w:r w:rsidRPr="00AF3A9C">
        <w:t>Inaccuracy of capital and recurrent classifications.</w:t>
      </w:r>
    </w:p>
    <w:p w:rsidR="00CA634B" w:rsidRPr="00AF3A9C" w:rsidRDefault="00CA634B" w:rsidP="00D4206D">
      <w:pPr>
        <w:pStyle w:val="BodyTextIndent"/>
        <w:numPr>
          <w:ilvl w:val="1"/>
          <w:numId w:val="15"/>
        </w:numPr>
        <w:tabs>
          <w:tab w:val="clear" w:pos="1800"/>
          <w:tab w:val="num" w:pos="0"/>
        </w:tabs>
        <w:spacing w:after="0" w:line="360" w:lineRule="auto"/>
        <w:ind w:left="0" w:firstLine="0"/>
        <w:contextualSpacing/>
        <w:jc w:val="both"/>
      </w:pPr>
      <w:r w:rsidRPr="00AF3A9C">
        <w:t>Little data on state financing of city service but despite all these, the researcher hoped that the data collected would, in doubt, meet the objectives of this study.</w:t>
      </w:r>
    </w:p>
    <w:p w:rsidR="00A52E83" w:rsidRPr="00AF3A9C" w:rsidRDefault="00CA634B" w:rsidP="00554CB7">
      <w:pPr>
        <w:pStyle w:val="BodyTextIndent"/>
        <w:spacing w:after="0" w:line="360" w:lineRule="auto"/>
        <w:ind w:left="0"/>
        <w:contextualSpacing/>
        <w:jc w:val="both"/>
        <w:rPr>
          <w:b/>
        </w:rPr>
      </w:pPr>
      <w:r w:rsidRPr="00AF3A9C">
        <w:rPr>
          <w:b/>
        </w:rPr>
        <w:t>3.7 TECHNIQUES FOR DATA ANALYSIS</w:t>
      </w:r>
    </w:p>
    <w:p w:rsidR="00CA634B" w:rsidRPr="00AF3A9C" w:rsidRDefault="00CA634B" w:rsidP="009274D2">
      <w:pPr>
        <w:pStyle w:val="BodyTextIndent"/>
        <w:spacing w:line="360" w:lineRule="auto"/>
        <w:ind w:left="0"/>
        <w:contextualSpacing/>
        <w:jc w:val="both"/>
      </w:pPr>
      <w:r w:rsidRPr="00AF3A9C">
        <w:t>Tables and percentages were employed in the analysis of data.  This is because it gives, at a glance the various result obtained.  The researcher later discussed the findings of the research as it affected research questions and objectives.</w:t>
      </w:r>
    </w:p>
    <w:p w:rsidR="00CA634B" w:rsidRPr="00AF3A9C" w:rsidRDefault="00CA634B" w:rsidP="00554CB7">
      <w:pPr>
        <w:pStyle w:val="BodyTextIndent"/>
        <w:spacing w:after="0" w:line="360" w:lineRule="auto"/>
        <w:ind w:left="0"/>
        <w:contextualSpacing/>
        <w:jc w:val="both"/>
      </w:pPr>
    </w:p>
    <w:p w:rsidR="003C7671" w:rsidRPr="00AF3A9C" w:rsidRDefault="003C767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097551" w:rsidRPr="00AF3A9C" w:rsidRDefault="00097551" w:rsidP="00554CB7">
      <w:pPr>
        <w:pStyle w:val="BodyTextIndent"/>
        <w:spacing w:line="360" w:lineRule="auto"/>
        <w:ind w:left="0"/>
        <w:contextualSpacing/>
        <w:jc w:val="both"/>
      </w:pPr>
    </w:p>
    <w:p w:rsidR="00AB5294" w:rsidRPr="00AF3A9C" w:rsidRDefault="009C2E7D" w:rsidP="00554CB7">
      <w:pPr>
        <w:pStyle w:val="BodyTextIndent"/>
        <w:spacing w:line="360" w:lineRule="auto"/>
        <w:ind w:left="0"/>
        <w:contextualSpacing/>
        <w:jc w:val="both"/>
      </w:pPr>
      <w:r w:rsidRPr="00AF3A9C">
        <w:tab/>
      </w:r>
    </w:p>
    <w:p w:rsidR="00AB5294" w:rsidRPr="00AF3A9C" w:rsidRDefault="00AB5294" w:rsidP="00443226">
      <w:pPr>
        <w:pStyle w:val="BodyTextIndent"/>
        <w:spacing w:line="360" w:lineRule="auto"/>
        <w:ind w:left="0"/>
        <w:contextualSpacing/>
        <w:jc w:val="center"/>
        <w:rPr>
          <w:b/>
          <w:bCs/>
        </w:rPr>
      </w:pPr>
      <w:r w:rsidRPr="00AF3A9C">
        <w:rPr>
          <w:b/>
          <w:bCs/>
        </w:rPr>
        <w:t>CHAPTER FOUR</w:t>
      </w:r>
    </w:p>
    <w:p w:rsidR="00AB5294" w:rsidRPr="00AF3A9C" w:rsidRDefault="00694AA3" w:rsidP="00443226">
      <w:pPr>
        <w:pStyle w:val="BodyTextIndent"/>
        <w:spacing w:line="360" w:lineRule="auto"/>
        <w:ind w:left="0"/>
        <w:contextualSpacing/>
        <w:jc w:val="center"/>
        <w:rPr>
          <w:b/>
          <w:bCs/>
        </w:rPr>
      </w:pPr>
      <w:r w:rsidRPr="00AF3A9C">
        <w:rPr>
          <w:b/>
          <w:bCs/>
        </w:rPr>
        <w:t>ANALYSIS AND DISCUSSION</w:t>
      </w:r>
    </w:p>
    <w:p w:rsidR="00AB5294" w:rsidRPr="00AF3A9C" w:rsidRDefault="005C5F3F" w:rsidP="00554CB7">
      <w:pPr>
        <w:pStyle w:val="BodyTextIndent"/>
        <w:numPr>
          <w:ilvl w:val="1"/>
          <w:numId w:val="22"/>
        </w:numPr>
        <w:spacing w:after="0" w:line="360" w:lineRule="auto"/>
        <w:contextualSpacing/>
        <w:jc w:val="both"/>
        <w:rPr>
          <w:b/>
          <w:bCs/>
        </w:rPr>
      </w:pPr>
      <w:r w:rsidRPr="00AF3A9C">
        <w:rPr>
          <w:b/>
          <w:bCs/>
        </w:rPr>
        <w:t>INTRODUCTION</w:t>
      </w:r>
    </w:p>
    <w:p w:rsidR="00AB5294" w:rsidRPr="00AF3A9C" w:rsidRDefault="00AB5294" w:rsidP="009C2E7D">
      <w:pPr>
        <w:pStyle w:val="BodyTextIndent"/>
        <w:spacing w:line="360" w:lineRule="auto"/>
        <w:ind w:left="0"/>
        <w:contextualSpacing/>
        <w:jc w:val="both"/>
      </w:pPr>
      <w:r w:rsidRPr="00AF3A9C">
        <w:t>This chapter analysis the finding of the study with reference to the statistical data collected from various bodies such as the world bank, the central bank of Nigeria, and the fe</w:t>
      </w:r>
      <w:r w:rsidR="0010062A" w:rsidRPr="00AF3A9C">
        <w:t xml:space="preserve">deral ministry of finance etc. Concerning </w:t>
      </w:r>
      <w:r w:rsidR="003332CB" w:rsidRPr="00AF3A9C">
        <w:t xml:space="preserve">Infrastructure Financing </w:t>
      </w:r>
      <w:r w:rsidRPr="00AF3A9C">
        <w:t xml:space="preserve">in the Nigerian </w:t>
      </w:r>
      <w:r w:rsidR="003332CB" w:rsidRPr="00AF3A9C">
        <w:t xml:space="preserve">Urban </w:t>
      </w:r>
      <w:r w:rsidRPr="00AF3A9C">
        <w:t>cities with special emphasis on Lagos, Onitsha, Kaduna, Kano and Port-Harcourt urban councils.</w:t>
      </w:r>
    </w:p>
    <w:p w:rsidR="00AB5294" w:rsidRPr="00AF3A9C" w:rsidRDefault="00513C89" w:rsidP="00890461">
      <w:pPr>
        <w:pStyle w:val="BodyTextIndent"/>
        <w:numPr>
          <w:ilvl w:val="1"/>
          <w:numId w:val="22"/>
        </w:numPr>
        <w:tabs>
          <w:tab w:val="clear" w:pos="720"/>
          <w:tab w:val="num" w:pos="0"/>
        </w:tabs>
        <w:spacing w:after="0" w:line="360" w:lineRule="auto"/>
        <w:ind w:left="0" w:firstLine="0"/>
        <w:contextualSpacing/>
        <w:jc w:val="both"/>
        <w:rPr>
          <w:b/>
          <w:bCs/>
        </w:rPr>
      </w:pPr>
      <w:r w:rsidRPr="00AF3A9C">
        <w:rPr>
          <w:b/>
          <w:bCs/>
        </w:rPr>
        <w:t>PRESENTATION AND ANALYSIS OF DATA ACCORDING TO RESEARCH</w:t>
      </w:r>
    </w:p>
    <w:p w:rsidR="00513C89" w:rsidRPr="00AF3A9C" w:rsidRDefault="00513C89" w:rsidP="00890461">
      <w:pPr>
        <w:pStyle w:val="BodyTextIndent"/>
        <w:spacing w:after="0" w:line="360" w:lineRule="auto"/>
        <w:ind w:left="0"/>
        <w:contextualSpacing/>
        <w:jc w:val="both"/>
        <w:rPr>
          <w:b/>
          <w:bCs/>
        </w:rPr>
      </w:pPr>
      <w:r w:rsidRPr="00AF3A9C">
        <w:rPr>
          <w:b/>
          <w:bCs/>
        </w:rPr>
        <w:t>QUESTION OF RESEARCH HYPOTHESIS</w:t>
      </w:r>
    </w:p>
    <w:p w:rsidR="00AB5294" w:rsidRPr="00AF3A9C" w:rsidRDefault="00AB5294" w:rsidP="00890461">
      <w:pPr>
        <w:pStyle w:val="BodyTextIndent"/>
        <w:spacing w:line="360" w:lineRule="auto"/>
        <w:ind w:left="0"/>
        <w:contextualSpacing/>
        <w:jc w:val="both"/>
      </w:pPr>
      <w:r w:rsidRPr="00AF3A9C">
        <w:t>Expenditure responsibilities of selected infrastructures:</w:t>
      </w:r>
    </w:p>
    <w:p w:rsidR="00AB5294" w:rsidRPr="00AF3A9C" w:rsidRDefault="00AB5294" w:rsidP="00554CB7">
      <w:pPr>
        <w:pStyle w:val="BodyTextIndent"/>
        <w:spacing w:line="360" w:lineRule="auto"/>
        <w:ind w:left="0"/>
        <w:contextualSpacing/>
        <w:jc w:val="both"/>
      </w:pPr>
      <w:r w:rsidRPr="00AF3A9C">
        <w:t>Below (table 4.1) gives an overview of federal, state and local governments expenditure responsibilities for construction and maintenance of infrastructure and services.  It highlights h</w:t>
      </w:r>
      <w:r w:rsidR="00562EF4" w:rsidRPr="00AF3A9C">
        <w:t>e degree of overlap that exist.</w:t>
      </w:r>
    </w:p>
    <w:p w:rsidR="00D81D5B" w:rsidRPr="00AF3A9C" w:rsidRDefault="00AB5294" w:rsidP="00890461">
      <w:pPr>
        <w:pStyle w:val="BodyTextIndent"/>
        <w:spacing w:line="360" w:lineRule="auto"/>
        <w:ind w:left="0"/>
        <w:contextualSpacing/>
        <w:jc w:val="both"/>
      </w:pPr>
      <w:r w:rsidRPr="00AF3A9C">
        <w:t>Expenditure responsibilities for the construction and maintenance of infrastructure and services in Nigeria.</w:t>
      </w: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p w:rsidR="004057B5" w:rsidRPr="00AF3A9C" w:rsidRDefault="004057B5" w:rsidP="00890461">
      <w:pPr>
        <w:pStyle w:val="BodyTextIndent"/>
        <w:spacing w:line="360" w:lineRule="auto"/>
        <w:ind w:left="0"/>
        <w:contextualSpacing/>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8"/>
        <w:gridCol w:w="1889"/>
        <w:gridCol w:w="1374"/>
        <w:gridCol w:w="1361"/>
      </w:tblGrid>
      <w:tr w:rsidR="00AB5294" w:rsidRPr="00AF3A9C" w:rsidTr="00A25199">
        <w:trPr>
          <w:trHeight w:val="215"/>
        </w:trPr>
        <w:tc>
          <w:tcPr>
            <w:tcW w:w="3158" w:type="dxa"/>
          </w:tcPr>
          <w:p w:rsidR="00AB5294" w:rsidRPr="00AF3A9C" w:rsidRDefault="00AB5294" w:rsidP="00554CB7">
            <w:pPr>
              <w:pStyle w:val="BodyTextIndent"/>
              <w:spacing w:line="360" w:lineRule="auto"/>
              <w:ind w:left="0"/>
              <w:contextualSpacing/>
              <w:jc w:val="both"/>
            </w:pPr>
            <w:r w:rsidRPr="00AF3A9C">
              <w:t>Selected infrastructure &amp; services</w:t>
            </w:r>
          </w:p>
        </w:tc>
        <w:tc>
          <w:tcPr>
            <w:tcW w:w="1889" w:type="dxa"/>
          </w:tcPr>
          <w:p w:rsidR="00AB5294" w:rsidRPr="00AF3A9C" w:rsidRDefault="00AB5294" w:rsidP="00554CB7">
            <w:pPr>
              <w:pStyle w:val="BodyTextIndent"/>
              <w:spacing w:line="360" w:lineRule="auto"/>
              <w:ind w:left="0"/>
              <w:contextualSpacing/>
              <w:jc w:val="both"/>
            </w:pPr>
            <w:r w:rsidRPr="00AF3A9C">
              <w:t xml:space="preserve">Federal </w:t>
            </w:r>
          </w:p>
        </w:tc>
        <w:tc>
          <w:tcPr>
            <w:tcW w:w="1374" w:type="dxa"/>
          </w:tcPr>
          <w:p w:rsidR="00AB5294" w:rsidRPr="00AF3A9C" w:rsidRDefault="00AB5294" w:rsidP="00554CB7">
            <w:pPr>
              <w:pStyle w:val="BodyTextIndent"/>
              <w:spacing w:line="360" w:lineRule="auto"/>
              <w:ind w:left="0"/>
              <w:contextualSpacing/>
              <w:jc w:val="both"/>
            </w:pPr>
            <w:r w:rsidRPr="00AF3A9C">
              <w:t xml:space="preserve">State </w:t>
            </w:r>
          </w:p>
        </w:tc>
        <w:tc>
          <w:tcPr>
            <w:tcW w:w="1361" w:type="dxa"/>
          </w:tcPr>
          <w:p w:rsidR="00AB5294" w:rsidRPr="00AF3A9C" w:rsidRDefault="00AB5294" w:rsidP="00554CB7">
            <w:pPr>
              <w:pStyle w:val="BodyTextIndent"/>
              <w:spacing w:line="360" w:lineRule="auto"/>
              <w:ind w:left="0"/>
              <w:contextualSpacing/>
              <w:jc w:val="both"/>
            </w:pPr>
            <w:r w:rsidRPr="00AF3A9C">
              <w:t xml:space="preserve">Local </w:t>
            </w:r>
          </w:p>
        </w:tc>
      </w:tr>
      <w:tr w:rsidR="00AB5294" w:rsidRPr="00AF3A9C" w:rsidTr="00A25199">
        <w:trPr>
          <w:trHeight w:hRule="exact" w:val="7886"/>
        </w:trPr>
        <w:tc>
          <w:tcPr>
            <w:tcW w:w="3158" w:type="dxa"/>
          </w:tcPr>
          <w:p w:rsidR="00AB5294" w:rsidRPr="00AF3A9C" w:rsidRDefault="00AB5294" w:rsidP="00554CB7">
            <w:pPr>
              <w:pStyle w:val="BodyTextIndent"/>
              <w:spacing w:line="360" w:lineRule="auto"/>
              <w:ind w:left="0"/>
              <w:contextualSpacing/>
              <w:jc w:val="both"/>
            </w:pPr>
            <w:r w:rsidRPr="00AF3A9C">
              <w:t>Water supply</w:t>
            </w:r>
          </w:p>
          <w:p w:rsidR="00AB5294" w:rsidRPr="00AF3A9C" w:rsidRDefault="00AB5294" w:rsidP="00554CB7">
            <w:pPr>
              <w:pStyle w:val="BodyTextIndent"/>
              <w:spacing w:line="360" w:lineRule="auto"/>
              <w:ind w:left="0"/>
              <w:contextualSpacing/>
              <w:jc w:val="both"/>
            </w:pPr>
            <w:r w:rsidRPr="00AF3A9C">
              <w:t>-   urban</w:t>
            </w:r>
          </w:p>
          <w:p w:rsidR="00AB5294" w:rsidRPr="00AF3A9C" w:rsidRDefault="00AB5294" w:rsidP="00554CB7">
            <w:pPr>
              <w:pStyle w:val="BodyTextIndent"/>
              <w:spacing w:line="360" w:lineRule="auto"/>
              <w:ind w:left="0"/>
              <w:contextualSpacing/>
              <w:jc w:val="both"/>
            </w:pPr>
            <w:r w:rsidRPr="00AF3A9C">
              <w:t xml:space="preserve">-   rural </w:t>
            </w:r>
          </w:p>
          <w:p w:rsidR="00AB5294" w:rsidRPr="00AF3A9C" w:rsidRDefault="00AB5294" w:rsidP="00554CB7">
            <w:pPr>
              <w:pStyle w:val="BodyTextIndent"/>
              <w:spacing w:line="360" w:lineRule="auto"/>
              <w:ind w:left="0"/>
              <w:contextualSpacing/>
              <w:jc w:val="both"/>
            </w:pPr>
            <w:r w:rsidRPr="00AF3A9C">
              <w:t xml:space="preserve">Sewage </w:t>
            </w:r>
          </w:p>
          <w:p w:rsidR="00AB5294" w:rsidRPr="00AF3A9C" w:rsidRDefault="00AB5294" w:rsidP="00554CB7">
            <w:pPr>
              <w:pStyle w:val="BodyTextIndent"/>
              <w:spacing w:line="360" w:lineRule="auto"/>
              <w:ind w:left="0"/>
              <w:contextualSpacing/>
              <w:jc w:val="both"/>
            </w:pPr>
            <w:r w:rsidRPr="00AF3A9C">
              <w:t xml:space="preserve">Drainage </w:t>
            </w:r>
          </w:p>
          <w:p w:rsidR="00AB5294" w:rsidRPr="00AF3A9C" w:rsidRDefault="00AB5294" w:rsidP="00554CB7">
            <w:pPr>
              <w:pStyle w:val="BodyTextIndent"/>
              <w:spacing w:line="360" w:lineRule="auto"/>
              <w:ind w:left="0"/>
              <w:contextualSpacing/>
              <w:jc w:val="both"/>
            </w:pPr>
            <w:r w:rsidRPr="00AF3A9C">
              <w:t>Solid Waste collection</w:t>
            </w:r>
          </w:p>
          <w:p w:rsidR="00AB5294" w:rsidRPr="00AF3A9C" w:rsidRDefault="00AB5294" w:rsidP="00554CB7">
            <w:pPr>
              <w:pStyle w:val="BodyTextIndent"/>
              <w:spacing w:line="360" w:lineRule="auto"/>
              <w:ind w:left="0"/>
              <w:contextualSpacing/>
              <w:jc w:val="both"/>
            </w:pPr>
            <w:r w:rsidRPr="00AF3A9C">
              <w:t xml:space="preserve"> Roads</w:t>
            </w:r>
          </w:p>
          <w:p w:rsidR="00AB5294" w:rsidRPr="00AF3A9C" w:rsidRDefault="00AB5294" w:rsidP="00554CB7">
            <w:pPr>
              <w:pStyle w:val="BodyTextIndent"/>
              <w:spacing w:line="360" w:lineRule="auto"/>
              <w:ind w:left="0"/>
              <w:contextualSpacing/>
              <w:jc w:val="both"/>
            </w:pPr>
            <w:r w:rsidRPr="00AF3A9C">
              <w:t>- Arterial (Trunk A)</w:t>
            </w:r>
          </w:p>
          <w:p w:rsidR="00AB5294" w:rsidRPr="00AF3A9C" w:rsidRDefault="00AB5294" w:rsidP="00554CB7">
            <w:pPr>
              <w:pStyle w:val="BodyTextIndent"/>
              <w:spacing w:line="360" w:lineRule="auto"/>
              <w:ind w:left="0"/>
              <w:contextualSpacing/>
              <w:jc w:val="both"/>
            </w:pPr>
            <w:r w:rsidRPr="00AF3A9C">
              <w:t>- Secondary (Trunk B)</w:t>
            </w:r>
          </w:p>
          <w:p w:rsidR="00AB5294" w:rsidRPr="00AF3A9C" w:rsidRDefault="00AB5294" w:rsidP="00554CB7">
            <w:pPr>
              <w:pStyle w:val="BodyTextIndent"/>
              <w:spacing w:line="360" w:lineRule="auto"/>
              <w:ind w:left="0"/>
              <w:contextualSpacing/>
              <w:jc w:val="both"/>
            </w:pPr>
            <w:r w:rsidRPr="00AF3A9C">
              <w:t>- Tertiary (Local)</w:t>
            </w:r>
          </w:p>
          <w:p w:rsidR="00AB5294" w:rsidRPr="00AF3A9C" w:rsidRDefault="00AB5294" w:rsidP="00554CB7">
            <w:pPr>
              <w:pStyle w:val="BodyTextIndent"/>
              <w:spacing w:line="360" w:lineRule="auto"/>
              <w:ind w:left="0"/>
              <w:contextualSpacing/>
              <w:jc w:val="both"/>
            </w:pPr>
            <w:r w:rsidRPr="00AF3A9C">
              <w:t>Electricity</w:t>
            </w:r>
          </w:p>
          <w:p w:rsidR="00AB5294" w:rsidRPr="00AF3A9C" w:rsidRDefault="00AB5294" w:rsidP="00554CB7">
            <w:pPr>
              <w:pStyle w:val="BodyTextIndent"/>
              <w:spacing w:line="360" w:lineRule="auto"/>
              <w:ind w:left="0"/>
              <w:contextualSpacing/>
              <w:jc w:val="both"/>
            </w:pPr>
            <w:r w:rsidRPr="00AF3A9C">
              <w:t xml:space="preserve">-Generation </w:t>
            </w:r>
          </w:p>
          <w:p w:rsidR="00AB5294" w:rsidRPr="00AF3A9C" w:rsidRDefault="00AB5294" w:rsidP="00554CB7">
            <w:pPr>
              <w:pStyle w:val="BodyTextIndent"/>
              <w:spacing w:line="360" w:lineRule="auto"/>
              <w:ind w:left="0"/>
              <w:contextualSpacing/>
              <w:jc w:val="both"/>
            </w:pPr>
            <w:r w:rsidRPr="00AF3A9C">
              <w:t>-Transmission</w:t>
            </w:r>
          </w:p>
          <w:p w:rsidR="00AB5294" w:rsidRPr="00AF3A9C" w:rsidRDefault="00AB5294" w:rsidP="00554CB7">
            <w:pPr>
              <w:pStyle w:val="BodyTextIndent"/>
              <w:spacing w:line="360" w:lineRule="auto"/>
              <w:ind w:left="0"/>
              <w:contextualSpacing/>
              <w:jc w:val="both"/>
            </w:pPr>
            <w:r w:rsidRPr="00AF3A9C">
              <w:t>- Distribution</w:t>
            </w:r>
          </w:p>
          <w:p w:rsidR="00AB5294" w:rsidRPr="00AF3A9C" w:rsidRDefault="00AB5294" w:rsidP="00554CB7">
            <w:pPr>
              <w:pStyle w:val="BodyTextIndent"/>
              <w:spacing w:line="360" w:lineRule="auto"/>
              <w:ind w:left="0"/>
              <w:contextualSpacing/>
              <w:jc w:val="both"/>
            </w:pPr>
            <w:r w:rsidRPr="00AF3A9C">
              <w:t>-Street lighting</w:t>
            </w:r>
          </w:p>
          <w:p w:rsidR="00AB5294" w:rsidRPr="00AF3A9C" w:rsidRDefault="00AB5294" w:rsidP="00554CB7">
            <w:pPr>
              <w:pStyle w:val="BodyTextIndent"/>
              <w:spacing w:line="360" w:lineRule="auto"/>
              <w:ind w:left="0"/>
              <w:contextualSpacing/>
              <w:jc w:val="both"/>
            </w:pPr>
            <w:r w:rsidRPr="00AF3A9C">
              <w:t>Public transportation</w:t>
            </w:r>
          </w:p>
          <w:p w:rsidR="00AB5294" w:rsidRPr="00AF3A9C" w:rsidRDefault="00AB5294" w:rsidP="00554CB7">
            <w:pPr>
              <w:pStyle w:val="BodyTextIndent"/>
              <w:spacing w:line="360" w:lineRule="auto"/>
              <w:ind w:left="0"/>
              <w:contextualSpacing/>
              <w:jc w:val="both"/>
            </w:pPr>
            <w:r w:rsidRPr="00AF3A9C">
              <w:t>Public Housing</w:t>
            </w:r>
          </w:p>
          <w:p w:rsidR="00AB5294" w:rsidRPr="00AF3A9C" w:rsidRDefault="00AB5294" w:rsidP="00554CB7">
            <w:pPr>
              <w:pStyle w:val="BodyTextIndent"/>
              <w:spacing w:line="360" w:lineRule="auto"/>
              <w:ind w:left="0"/>
              <w:contextualSpacing/>
              <w:jc w:val="both"/>
            </w:pPr>
            <w:r w:rsidRPr="00AF3A9C">
              <w:t>Telecommunications</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ab/>
            </w:r>
          </w:p>
          <w:p w:rsidR="00AB5294" w:rsidRPr="00AF3A9C" w:rsidRDefault="00AB5294" w:rsidP="00554CB7">
            <w:pPr>
              <w:pStyle w:val="BodyTextIndent"/>
              <w:spacing w:line="360" w:lineRule="auto"/>
              <w:ind w:left="0"/>
              <w:contextualSpacing/>
              <w:jc w:val="both"/>
            </w:pPr>
          </w:p>
        </w:tc>
        <w:tc>
          <w:tcPr>
            <w:tcW w:w="1889" w:type="dxa"/>
          </w:tcPr>
          <w:p w:rsidR="00AB5294" w:rsidRPr="00AF3A9C" w:rsidRDefault="00AB5294" w:rsidP="00554CB7">
            <w:pPr>
              <w:spacing w:line="360" w:lineRule="auto"/>
              <w:contextualSpacing/>
              <w:jc w:val="both"/>
            </w:pPr>
            <w:r w:rsidRPr="00AF3A9C">
              <w:t>CM</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r w:rsidRPr="00AF3A9C">
              <w:br/>
              <w:t>**</w:t>
            </w:r>
          </w:p>
        </w:tc>
        <w:tc>
          <w:tcPr>
            <w:tcW w:w="1374" w:type="dxa"/>
          </w:tcPr>
          <w:p w:rsidR="00AB5294" w:rsidRPr="00AF3A9C" w:rsidRDefault="00AB5294" w:rsidP="00554CB7">
            <w:pPr>
              <w:spacing w:line="360" w:lineRule="auto"/>
              <w:contextualSpacing/>
              <w:jc w:val="both"/>
            </w:pPr>
            <w:r w:rsidRPr="00AF3A9C">
              <w:t>CM</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pStyle w:val="BodyTextIndent"/>
              <w:spacing w:line="360" w:lineRule="auto"/>
              <w:ind w:left="0"/>
              <w:contextualSpacing/>
              <w:jc w:val="both"/>
            </w:pPr>
          </w:p>
        </w:tc>
        <w:tc>
          <w:tcPr>
            <w:tcW w:w="1361" w:type="dxa"/>
          </w:tcPr>
          <w:p w:rsidR="00AB5294" w:rsidRPr="00AF3A9C" w:rsidRDefault="00AB5294" w:rsidP="00554CB7">
            <w:pPr>
              <w:spacing w:line="360" w:lineRule="auto"/>
              <w:contextualSpacing/>
              <w:jc w:val="both"/>
            </w:pPr>
            <w:r w:rsidRPr="00AF3A9C">
              <w:t>CM</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pStyle w:val="BodyTextIndent"/>
              <w:spacing w:line="360" w:lineRule="auto"/>
              <w:ind w:left="0"/>
              <w:contextualSpacing/>
              <w:jc w:val="both"/>
            </w:pPr>
          </w:p>
        </w:tc>
      </w:tr>
    </w:tbl>
    <w:p w:rsidR="00AB5294" w:rsidRPr="00AF3A9C" w:rsidRDefault="00AB5294" w:rsidP="00554CB7">
      <w:pPr>
        <w:pStyle w:val="BodyTextIndent"/>
        <w:spacing w:line="360" w:lineRule="auto"/>
        <w:ind w:left="0"/>
        <w:contextualSpacing/>
        <w:jc w:val="both"/>
      </w:pPr>
    </w:p>
    <w:tbl>
      <w:tblPr>
        <w:tblW w:w="86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8"/>
        <w:gridCol w:w="1939"/>
        <w:gridCol w:w="1762"/>
        <w:gridCol w:w="1567"/>
      </w:tblGrid>
      <w:tr w:rsidR="00AB5294" w:rsidRPr="00AF3A9C" w:rsidTr="00A25199">
        <w:trPr>
          <w:trHeight w:hRule="exact" w:val="5447"/>
        </w:trPr>
        <w:tc>
          <w:tcPr>
            <w:tcW w:w="3368" w:type="dxa"/>
          </w:tcPr>
          <w:p w:rsidR="00AB5294" w:rsidRPr="00AF3A9C" w:rsidRDefault="00AB5294" w:rsidP="00554CB7">
            <w:pPr>
              <w:pStyle w:val="BodyTextIndent"/>
              <w:spacing w:line="360" w:lineRule="auto"/>
              <w:ind w:left="180"/>
              <w:contextualSpacing/>
              <w:jc w:val="both"/>
            </w:pPr>
            <w:r w:rsidRPr="00AF3A9C">
              <w:lastRenderedPageBreak/>
              <w:t>Public transportation</w:t>
            </w:r>
          </w:p>
          <w:p w:rsidR="00AB5294" w:rsidRPr="00AF3A9C" w:rsidRDefault="00AB5294" w:rsidP="00554CB7">
            <w:pPr>
              <w:pStyle w:val="BodyTextIndent"/>
              <w:spacing w:line="360" w:lineRule="auto"/>
              <w:ind w:left="180"/>
              <w:contextualSpacing/>
              <w:jc w:val="both"/>
            </w:pPr>
            <w:r w:rsidRPr="00AF3A9C">
              <w:t>Public Housing</w:t>
            </w:r>
          </w:p>
          <w:p w:rsidR="00AB5294" w:rsidRPr="00AF3A9C" w:rsidRDefault="00AB5294" w:rsidP="00554CB7">
            <w:pPr>
              <w:pStyle w:val="BodyTextIndent"/>
              <w:spacing w:line="360" w:lineRule="auto"/>
              <w:ind w:left="180"/>
              <w:contextualSpacing/>
              <w:jc w:val="both"/>
            </w:pPr>
            <w:r w:rsidRPr="00AF3A9C">
              <w:t>Telecommunications</w:t>
            </w:r>
          </w:p>
          <w:p w:rsidR="00AB5294" w:rsidRPr="00AF3A9C" w:rsidRDefault="00AB5294" w:rsidP="00554CB7">
            <w:pPr>
              <w:pStyle w:val="BodyTextIndent"/>
              <w:spacing w:line="360" w:lineRule="auto"/>
              <w:ind w:left="180"/>
              <w:contextualSpacing/>
              <w:jc w:val="both"/>
            </w:pPr>
            <w:r w:rsidRPr="00AF3A9C">
              <w:t>Education</w:t>
            </w:r>
          </w:p>
          <w:p w:rsidR="00AB5294" w:rsidRPr="00AF3A9C" w:rsidRDefault="00AB5294" w:rsidP="00554CB7">
            <w:pPr>
              <w:pStyle w:val="BodyTextIndent"/>
              <w:spacing w:line="360" w:lineRule="auto"/>
              <w:ind w:left="180"/>
              <w:contextualSpacing/>
              <w:jc w:val="both"/>
            </w:pPr>
            <w:r w:rsidRPr="00AF3A9C">
              <w:t>-Adult education</w:t>
            </w:r>
          </w:p>
          <w:p w:rsidR="00AB5294" w:rsidRPr="00AF3A9C" w:rsidRDefault="00AB5294" w:rsidP="00554CB7">
            <w:pPr>
              <w:pStyle w:val="BodyTextIndent"/>
              <w:spacing w:line="360" w:lineRule="auto"/>
              <w:ind w:left="180"/>
              <w:contextualSpacing/>
              <w:jc w:val="both"/>
            </w:pPr>
            <w:r w:rsidRPr="00AF3A9C">
              <w:t xml:space="preserve">-Primary </w:t>
            </w:r>
          </w:p>
          <w:p w:rsidR="00AB5294" w:rsidRPr="00AF3A9C" w:rsidRDefault="00AB5294" w:rsidP="00554CB7">
            <w:pPr>
              <w:pStyle w:val="BodyTextIndent"/>
              <w:spacing w:line="360" w:lineRule="auto"/>
              <w:ind w:left="180"/>
              <w:contextualSpacing/>
              <w:jc w:val="both"/>
            </w:pPr>
            <w:r w:rsidRPr="00AF3A9C">
              <w:t>-Secondary</w:t>
            </w:r>
          </w:p>
          <w:p w:rsidR="00AB5294" w:rsidRPr="00AF3A9C" w:rsidRDefault="00AB5294" w:rsidP="00554CB7">
            <w:pPr>
              <w:pStyle w:val="BodyTextIndent"/>
              <w:spacing w:line="360" w:lineRule="auto"/>
              <w:ind w:left="180"/>
              <w:contextualSpacing/>
              <w:jc w:val="both"/>
            </w:pPr>
            <w:r w:rsidRPr="00AF3A9C">
              <w:t>-Higher (Tertiary)</w:t>
            </w:r>
          </w:p>
          <w:p w:rsidR="00AB5294" w:rsidRPr="00AF3A9C" w:rsidRDefault="00AB5294" w:rsidP="00554CB7">
            <w:pPr>
              <w:pStyle w:val="BodyTextIndent"/>
              <w:spacing w:line="360" w:lineRule="auto"/>
              <w:ind w:left="180"/>
              <w:contextualSpacing/>
              <w:jc w:val="both"/>
            </w:pPr>
            <w:r w:rsidRPr="00AF3A9C">
              <w:t>Health Facilities</w:t>
            </w:r>
          </w:p>
          <w:p w:rsidR="00AB5294" w:rsidRPr="00AF3A9C" w:rsidRDefault="00AB5294" w:rsidP="00554CB7">
            <w:pPr>
              <w:pStyle w:val="BodyTextIndent"/>
              <w:spacing w:line="360" w:lineRule="auto"/>
              <w:ind w:left="180"/>
              <w:contextualSpacing/>
              <w:jc w:val="both"/>
            </w:pPr>
            <w:r w:rsidRPr="00AF3A9C">
              <w:t>-Hospitals</w:t>
            </w:r>
          </w:p>
          <w:p w:rsidR="00AB5294" w:rsidRPr="00AF3A9C" w:rsidRDefault="00AB5294" w:rsidP="00554CB7">
            <w:pPr>
              <w:pStyle w:val="BodyTextIndent"/>
              <w:spacing w:line="360" w:lineRule="auto"/>
              <w:ind w:left="180"/>
              <w:contextualSpacing/>
              <w:jc w:val="both"/>
            </w:pPr>
            <w:r w:rsidRPr="00AF3A9C">
              <w:t>-Clinic</w:t>
            </w:r>
          </w:p>
          <w:p w:rsidR="00AB5294" w:rsidRPr="00AF3A9C" w:rsidRDefault="00AB5294" w:rsidP="00554CB7">
            <w:pPr>
              <w:pStyle w:val="BodyTextIndent"/>
              <w:spacing w:line="360" w:lineRule="auto"/>
              <w:ind w:left="540"/>
              <w:contextualSpacing/>
              <w:jc w:val="both"/>
            </w:pPr>
          </w:p>
          <w:p w:rsidR="00AB5294" w:rsidRPr="00AF3A9C" w:rsidRDefault="00AB5294" w:rsidP="00554CB7">
            <w:pPr>
              <w:pStyle w:val="BodyTextIndent"/>
              <w:spacing w:line="360" w:lineRule="auto"/>
              <w:ind w:left="180"/>
              <w:contextualSpacing/>
              <w:jc w:val="both"/>
            </w:pPr>
          </w:p>
        </w:tc>
        <w:tc>
          <w:tcPr>
            <w:tcW w:w="1939"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pStyle w:val="BodyTextIndent"/>
              <w:spacing w:line="360" w:lineRule="auto"/>
              <w:ind w:left="0"/>
              <w:contextualSpacing/>
              <w:jc w:val="both"/>
            </w:pPr>
          </w:p>
        </w:tc>
        <w:tc>
          <w:tcPr>
            <w:tcW w:w="1762"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tc>
        <w:tc>
          <w:tcPr>
            <w:tcW w:w="1567" w:type="dxa"/>
          </w:tcPr>
          <w:p w:rsidR="00AB5294" w:rsidRPr="00AF3A9C" w:rsidRDefault="00AB5294" w:rsidP="00554CB7">
            <w:pPr>
              <w:spacing w:line="360" w:lineRule="auto"/>
              <w:contextualSpacing/>
              <w:jc w:val="both"/>
            </w:pPr>
            <w:r w:rsidRPr="00AF3A9C">
              <w:t>**</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r w:rsidRPr="00AF3A9C">
              <w:t>**</w:t>
            </w: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p>
          <w:p w:rsidR="00AB5294" w:rsidRPr="00AF3A9C" w:rsidRDefault="00AB5294" w:rsidP="00554CB7">
            <w:pPr>
              <w:pStyle w:val="BodyTextIndent"/>
              <w:spacing w:line="360" w:lineRule="auto"/>
              <w:ind w:left="0"/>
              <w:contextualSpacing/>
              <w:jc w:val="both"/>
            </w:pPr>
            <w:r w:rsidRPr="00AF3A9C">
              <w:t>**</w:t>
            </w:r>
          </w:p>
        </w:tc>
      </w:tr>
    </w:tbl>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NOTE: C = Construction</w:t>
      </w:r>
    </w:p>
    <w:p w:rsidR="00AB5294" w:rsidRPr="00AF3A9C" w:rsidRDefault="00AB5294" w:rsidP="00554CB7">
      <w:pPr>
        <w:spacing w:line="360" w:lineRule="auto"/>
        <w:contextualSpacing/>
        <w:jc w:val="both"/>
      </w:pPr>
      <w:r w:rsidRPr="00AF3A9C">
        <w:tab/>
        <w:t>M= Maintenance</w:t>
      </w:r>
    </w:p>
    <w:p w:rsidR="00AB5294" w:rsidRPr="00AF3A9C" w:rsidRDefault="00D81D5B" w:rsidP="00554CB7">
      <w:pPr>
        <w:spacing w:line="360" w:lineRule="auto"/>
        <w:contextualSpacing/>
        <w:jc w:val="both"/>
      </w:pPr>
      <w:r w:rsidRPr="00AF3A9C">
        <w:t>Source : The world Bank, 2015</w:t>
      </w:r>
      <w:r w:rsidR="00AB5294" w:rsidRPr="00AF3A9C">
        <w:t>.</w:t>
      </w:r>
    </w:p>
    <w:p w:rsidR="00AB5294" w:rsidRPr="00AF3A9C" w:rsidRDefault="00AB5294" w:rsidP="00554CB7">
      <w:pPr>
        <w:spacing w:line="360" w:lineRule="auto"/>
        <w:contextualSpacing/>
        <w:jc w:val="both"/>
      </w:pPr>
      <w:r w:rsidRPr="00AF3A9C">
        <w:tab/>
        <w:t>In electricity infrastructure, the expenditure responsibilities of states are restricted to areas not covered in the national grid while local government are responsible for extension in rural areas and street lighting.</w:t>
      </w:r>
    </w:p>
    <w:p w:rsidR="00E73B67" w:rsidRPr="00AF3A9C" w:rsidRDefault="00AB5294" w:rsidP="00554CB7">
      <w:pPr>
        <w:spacing w:line="360" w:lineRule="auto"/>
        <w:contextualSpacing/>
        <w:jc w:val="both"/>
      </w:pPr>
      <w:r w:rsidRPr="00AF3A9C">
        <w:tab/>
        <w:t>In water supply infrastructure, the federal and st</w:t>
      </w:r>
      <w:r w:rsidR="00814F29" w:rsidRPr="00AF3A9C">
        <w:t>ate involvement starting in 2016</w:t>
      </w:r>
      <w:r w:rsidRPr="00AF3A9C">
        <w:t xml:space="preserve"> with the establishment of Directorate for food, roads </w:t>
      </w:r>
      <w:r w:rsidR="00585106" w:rsidRPr="00AF3A9C">
        <w:t>some truc</w:t>
      </w:r>
      <w:r w:rsidR="00814F29" w:rsidRPr="00AF3A9C">
        <w:t>k B roads were taken over in 201</w:t>
      </w:r>
      <w:r w:rsidR="00585106" w:rsidRPr="00AF3A9C">
        <w:t xml:space="preserve">8, </w:t>
      </w:r>
      <w:r w:rsidR="002D3637" w:rsidRPr="00AF3A9C">
        <w:t>whereas</w:t>
      </w:r>
      <w:r w:rsidR="00585106" w:rsidRPr="00AF3A9C">
        <w:t xml:space="preserve"> federat</w:t>
      </w:r>
      <w:r w:rsidR="00814F29" w:rsidRPr="00AF3A9C">
        <w:t>e state involvement began in 201</w:t>
      </w:r>
      <w:r w:rsidR="00585106" w:rsidRPr="00AF3A9C">
        <w:t>6.</w:t>
      </w:r>
    </w:p>
    <w:p w:rsidR="00AB5294" w:rsidRPr="00AF3A9C" w:rsidRDefault="00AB5294" w:rsidP="00554CB7">
      <w:pPr>
        <w:spacing w:line="360" w:lineRule="auto"/>
        <w:ind w:firstLine="720"/>
        <w:contextualSpacing/>
        <w:jc w:val="both"/>
      </w:pPr>
      <w:r w:rsidRPr="00AF3A9C">
        <w:t>In public transportation infrastructures, federal government be</w:t>
      </w:r>
      <w:r w:rsidR="00C3069E" w:rsidRPr="00AF3A9C">
        <w:t>gan to provide financing in 201</w:t>
      </w:r>
      <w:r w:rsidRPr="00AF3A9C">
        <w:t>6, where a local government involvement in public housing infrastructure is indirect.</w:t>
      </w:r>
    </w:p>
    <w:p w:rsidR="00AB5294" w:rsidRPr="00AF3A9C" w:rsidRDefault="00AB5294" w:rsidP="00554CB7">
      <w:pPr>
        <w:spacing w:line="360" w:lineRule="auto"/>
        <w:contextualSpacing/>
        <w:jc w:val="both"/>
      </w:pPr>
      <w:r w:rsidRPr="00AF3A9C">
        <w:lastRenderedPageBreak/>
        <w:tab/>
        <w:t xml:space="preserve">In education infrastructures, federal government provides a part of the financing, </w:t>
      </w:r>
      <w:r w:rsidR="00E73B67" w:rsidRPr="00AF3A9C">
        <w:t>whereas</w:t>
      </w:r>
      <w:r w:rsidRPr="00AF3A9C">
        <w:t>, some states have clinics but these are being transferred to local governments.  However, primary Health care programme, local government, however provides housing in health infrastructure development in Nigeria.</w:t>
      </w:r>
    </w:p>
    <w:p w:rsidR="00AB5294" w:rsidRPr="00AF3A9C" w:rsidRDefault="00AB5294" w:rsidP="004057B5">
      <w:pPr>
        <w:spacing w:line="360" w:lineRule="auto"/>
        <w:ind w:firstLine="720"/>
        <w:contextualSpacing/>
        <w:jc w:val="both"/>
      </w:pPr>
      <w:r w:rsidRPr="00AF3A9C">
        <w:rPr>
          <w:bCs/>
        </w:rPr>
        <w:t>Summary of federal government finance (#million)</w:t>
      </w:r>
    </w:p>
    <w:tbl>
      <w:tblPr>
        <w:tblW w:w="87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9"/>
        <w:gridCol w:w="1301"/>
        <w:gridCol w:w="1301"/>
        <w:gridCol w:w="1301"/>
        <w:gridCol w:w="1232"/>
        <w:gridCol w:w="1208"/>
      </w:tblGrid>
      <w:tr w:rsidR="00AB5294" w:rsidRPr="00AF3A9C" w:rsidTr="004057B5">
        <w:trPr>
          <w:trHeight w:val="209"/>
        </w:trPr>
        <w:tc>
          <w:tcPr>
            <w:tcW w:w="2439" w:type="dxa"/>
          </w:tcPr>
          <w:p w:rsidR="00AB5294" w:rsidRPr="00AF3A9C" w:rsidRDefault="00AB5294" w:rsidP="00554CB7">
            <w:pPr>
              <w:pStyle w:val="Heading3"/>
              <w:spacing w:line="360" w:lineRule="auto"/>
              <w:contextualSpacing/>
              <w:jc w:val="both"/>
              <w:rPr>
                <w:rFonts w:ascii="Times New Roman" w:hAnsi="Times New Roman" w:cs="Times New Roman"/>
                <w:b w:val="0"/>
                <w:color w:val="auto"/>
              </w:rPr>
            </w:pPr>
            <w:r w:rsidRPr="00AF3A9C">
              <w:rPr>
                <w:rFonts w:ascii="Times New Roman" w:hAnsi="Times New Roman" w:cs="Times New Roman"/>
                <w:b w:val="0"/>
                <w:color w:val="auto"/>
              </w:rPr>
              <w:lastRenderedPageBreak/>
              <w:t xml:space="preserve">Source </w:t>
            </w:r>
          </w:p>
        </w:tc>
        <w:tc>
          <w:tcPr>
            <w:tcW w:w="1301" w:type="dxa"/>
          </w:tcPr>
          <w:p w:rsidR="00AB5294" w:rsidRPr="00AF3A9C" w:rsidRDefault="00795533" w:rsidP="00554CB7">
            <w:pPr>
              <w:spacing w:line="360" w:lineRule="auto"/>
              <w:contextualSpacing/>
              <w:jc w:val="both"/>
            </w:pPr>
            <w:r w:rsidRPr="00AF3A9C">
              <w:t>2015</w:t>
            </w:r>
          </w:p>
        </w:tc>
        <w:tc>
          <w:tcPr>
            <w:tcW w:w="1301" w:type="dxa"/>
          </w:tcPr>
          <w:p w:rsidR="00AB5294" w:rsidRPr="00AF3A9C" w:rsidRDefault="00795533" w:rsidP="00554CB7">
            <w:pPr>
              <w:spacing w:line="360" w:lineRule="auto"/>
              <w:contextualSpacing/>
              <w:jc w:val="both"/>
            </w:pPr>
            <w:r w:rsidRPr="00AF3A9C">
              <w:t>2016</w:t>
            </w:r>
          </w:p>
        </w:tc>
        <w:tc>
          <w:tcPr>
            <w:tcW w:w="1301" w:type="dxa"/>
          </w:tcPr>
          <w:p w:rsidR="00AB5294" w:rsidRPr="00AF3A9C" w:rsidRDefault="00795533" w:rsidP="00554CB7">
            <w:pPr>
              <w:spacing w:line="360" w:lineRule="auto"/>
              <w:contextualSpacing/>
              <w:jc w:val="both"/>
            </w:pPr>
            <w:r w:rsidRPr="00AF3A9C">
              <w:t>2017</w:t>
            </w:r>
          </w:p>
        </w:tc>
        <w:tc>
          <w:tcPr>
            <w:tcW w:w="1232" w:type="dxa"/>
          </w:tcPr>
          <w:p w:rsidR="00AB5294" w:rsidRPr="00AF3A9C" w:rsidRDefault="00795533" w:rsidP="00554CB7">
            <w:pPr>
              <w:spacing w:line="360" w:lineRule="auto"/>
              <w:contextualSpacing/>
              <w:jc w:val="both"/>
            </w:pPr>
            <w:r w:rsidRPr="00AF3A9C">
              <w:t>2018</w:t>
            </w:r>
          </w:p>
        </w:tc>
        <w:tc>
          <w:tcPr>
            <w:tcW w:w="1208" w:type="dxa"/>
          </w:tcPr>
          <w:p w:rsidR="00AB5294" w:rsidRPr="00AF3A9C" w:rsidRDefault="00795533" w:rsidP="00554CB7">
            <w:pPr>
              <w:spacing w:line="360" w:lineRule="auto"/>
              <w:contextualSpacing/>
              <w:jc w:val="both"/>
            </w:pPr>
            <w:r w:rsidRPr="00AF3A9C">
              <w:t>2019</w:t>
            </w:r>
          </w:p>
        </w:tc>
      </w:tr>
      <w:tr w:rsidR="00AB5294" w:rsidRPr="00AF3A9C" w:rsidTr="006C7DE4">
        <w:trPr>
          <w:trHeight w:val="4668"/>
        </w:trPr>
        <w:tc>
          <w:tcPr>
            <w:tcW w:w="2439" w:type="dxa"/>
          </w:tcPr>
          <w:p w:rsidR="00AB5294" w:rsidRPr="00AF3A9C" w:rsidRDefault="00AB5294" w:rsidP="00554CB7">
            <w:pPr>
              <w:pStyle w:val="Heading3"/>
              <w:spacing w:line="360" w:lineRule="auto"/>
              <w:contextualSpacing/>
              <w:jc w:val="both"/>
              <w:rPr>
                <w:rFonts w:ascii="Times New Roman" w:hAnsi="Times New Roman" w:cs="Times New Roman"/>
                <w:b w:val="0"/>
                <w:color w:val="auto"/>
              </w:rPr>
            </w:pPr>
            <w:r w:rsidRPr="00AF3A9C">
              <w:rPr>
                <w:rFonts w:ascii="Times New Roman" w:hAnsi="Times New Roman" w:cs="Times New Roman"/>
                <w:b w:val="0"/>
                <w:color w:val="auto"/>
              </w:rPr>
              <w:t>Total federal collected revenue</w:t>
            </w:r>
          </w:p>
          <w:p w:rsidR="00AB5294" w:rsidRPr="00AF3A9C" w:rsidRDefault="00AB5294" w:rsidP="00554CB7">
            <w:pPr>
              <w:spacing w:line="360" w:lineRule="auto"/>
              <w:contextualSpacing/>
              <w:jc w:val="both"/>
            </w:pPr>
            <w:r w:rsidRPr="00AF3A9C">
              <w:t>- Oil Revenue</w:t>
            </w:r>
          </w:p>
          <w:p w:rsidR="00AB5294" w:rsidRPr="00AF3A9C" w:rsidRDefault="00AB5294" w:rsidP="00554CB7">
            <w:pPr>
              <w:spacing w:line="360" w:lineRule="auto"/>
              <w:contextualSpacing/>
              <w:jc w:val="both"/>
            </w:pPr>
            <w:r w:rsidRPr="00AF3A9C">
              <w:t>-Non-oil revenue</w:t>
            </w:r>
          </w:p>
          <w:p w:rsidR="00AB5294" w:rsidRPr="00AF3A9C" w:rsidRDefault="00AB5294" w:rsidP="00554CB7">
            <w:pPr>
              <w:spacing w:line="360" w:lineRule="auto"/>
              <w:contextualSpacing/>
              <w:jc w:val="both"/>
            </w:pPr>
            <w:r w:rsidRPr="00AF3A9C">
              <w:t>Federal account</w:t>
            </w:r>
          </w:p>
          <w:p w:rsidR="00AB5294" w:rsidRPr="00AF3A9C" w:rsidRDefault="00AB5294" w:rsidP="00554CB7">
            <w:pPr>
              <w:spacing w:line="360" w:lineRule="auto"/>
              <w:contextualSpacing/>
              <w:jc w:val="both"/>
            </w:pPr>
            <w:r w:rsidRPr="00AF3A9C">
              <w:t>Federal govt. retained</w:t>
            </w:r>
          </w:p>
          <w:p w:rsidR="00AB5294" w:rsidRPr="00AF3A9C" w:rsidRDefault="00AB5294" w:rsidP="00554CB7">
            <w:pPr>
              <w:spacing w:line="360" w:lineRule="auto"/>
              <w:contextualSpacing/>
              <w:jc w:val="both"/>
            </w:pPr>
            <w:r w:rsidRPr="00AF3A9C">
              <w:t>Revenue</w:t>
            </w:r>
          </w:p>
          <w:p w:rsidR="00AB5294" w:rsidRPr="00AF3A9C" w:rsidRDefault="00AB5294" w:rsidP="00554CB7">
            <w:pPr>
              <w:spacing w:line="360" w:lineRule="auto"/>
              <w:contextualSpacing/>
              <w:jc w:val="both"/>
            </w:pPr>
            <w:r w:rsidRPr="00AF3A9C">
              <w:t>Total expenditure</w:t>
            </w:r>
          </w:p>
          <w:p w:rsidR="00AB5294" w:rsidRPr="00AF3A9C" w:rsidRDefault="00AB5294" w:rsidP="00554CB7">
            <w:pPr>
              <w:spacing w:line="360" w:lineRule="auto"/>
              <w:contextualSpacing/>
              <w:jc w:val="both"/>
            </w:pPr>
            <w:r w:rsidRPr="00AF3A9C">
              <w:t>Recurrent expenditure/1</w:t>
            </w:r>
          </w:p>
          <w:p w:rsidR="00AB5294" w:rsidRPr="00AF3A9C" w:rsidRDefault="00AB5294" w:rsidP="00554CB7">
            <w:pPr>
              <w:spacing w:line="360" w:lineRule="auto"/>
              <w:contextualSpacing/>
              <w:jc w:val="both"/>
            </w:pPr>
            <w:r w:rsidRPr="00AF3A9C">
              <w:t>Recurrent expenditure /2</w:t>
            </w:r>
          </w:p>
          <w:p w:rsidR="00AB5294" w:rsidRPr="00AF3A9C" w:rsidRDefault="00AB5294" w:rsidP="00554CB7">
            <w:pPr>
              <w:spacing w:line="360" w:lineRule="auto"/>
              <w:contextualSpacing/>
              <w:jc w:val="both"/>
            </w:pPr>
            <w:r w:rsidRPr="00AF3A9C">
              <w:t>Current surplus</w:t>
            </w:r>
          </w:p>
          <w:p w:rsidR="00AB5294" w:rsidRPr="00AF3A9C" w:rsidRDefault="00AB5294" w:rsidP="00554CB7">
            <w:pPr>
              <w:spacing w:line="360" w:lineRule="auto"/>
              <w:contextualSpacing/>
              <w:jc w:val="both"/>
            </w:pPr>
            <w:r w:rsidRPr="00AF3A9C">
              <w:t>(+) Deficit (-)</w:t>
            </w:r>
          </w:p>
          <w:p w:rsidR="00AB5294" w:rsidRPr="00AF3A9C" w:rsidRDefault="00AB5294" w:rsidP="00554CB7">
            <w:pPr>
              <w:spacing w:line="360" w:lineRule="auto"/>
              <w:contextualSpacing/>
              <w:jc w:val="both"/>
            </w:pPr>
            <w:r w:rsidRPr="00AF3A9C">
              <w:t>% of GDP</w:t>
            </w:r>
          </w:p>
          <w:p w:rsidR="00AB5294" w:rsidRPr="00AF3A9C" w:rsidRDefault="00AB5294" w:rsidP="00554CB7">
            <w:pPr>
              <w:spacing w:line="360" w:lineRule="auto"/>
              <w:contextualSpacing/>
              <w:jc w:val="both"/>
            </w:pPr>
            <w:r w:rsidRPr="00AF3A9C">
              <w:t>Overall surplus (+)</w:t>
            </w:r>
          </w:p>
          <w:p w:rsidR="00AB5294" w:rsidRPr="00AF3A9C" w:rsidRDefault="00AB5294" w:rsidP="00554CB7">
            <w:pPr>
              <w:spacing w:line="360" w:lineRule="auto"/>
              <w:contextualSpacing/>
              <w:jc w:val="both"/>
            </w:pPr>
            <w:r w:rsidRPr="00AF3A9C">
              <w:t>Deficit (-)</w:t>
            </w:r>
          </w:p>
          <w:p w:rsidR="00AB5294" w:rsidRPr="00AF3A9C" w:rsidRDefault="00AB5294" w:rsidP="00554CB7">
            <w:pPr>
              <w:spacing w:line="360" w:lineRule="auto"/>
              <w:contextualSpacing/>
              <w:jc w:val="both"/>
            </w:pPr>
            <w:r w:rsidRPr="00AF3A9C">
              <w:t>% of GDP</w:t>
            </w:r>
          </w:p>
          <w:p w:rsidR="00AB5294" w:rsidRPr="00AF3A9C" w:rsidRDefault="00AB5294" w:rsidP="00554CB7">
            <w:pPr>
              <w:spacing w:line="360" w:lineRule="auto"/>
              <w:contextualSpacing/>
              <w:jc w:val="both"/>
            </w:pPr>
            <w:r w:rsidRPr="00AF3A9C">
              <w:t>Financing</w:t>
            </w:r>
          </w:p>
          <w:p w:rsidR="00AB5294" w:rsidRPr="00AF3A9C" w:rsidRDefault="00AB5294" w:rsidP="00554CB7">
            <w:pPr>
              <w:spacing w:line="360" w:lineRule="auto"/>
              <w:contextualSpacing/>
              <w:jc w:val="both"/>
            </w:pPr>
            <w:r w:rsidRPr="00AF3A9C">
              <w:t>Foreign (net)</w:t>
            </w:r>
          </w:p>
          <w:p w:rsidR="00AB5294" w:rsidRPr="00AF3A9C" w:rsidRDefault="00AB5294" w:rsidP="00554CB7">
            <w:pPr>
              <w:spacing w:line="360" w:lineRule="auto"/>
              <w:contextualSpacing/>
              <w:jc w:val="both"/>
            </w:pPr>
            <w:r w:rsidRPr="00AF3A9C">
              <w:t>Domestic (net)</w:t>
            </w:r>
          </w:p>
          <w:p w:rsidR="00AB5294" w:rsidRPr="00AF3A9C" w:rsidRDefault="00AB5294" w:rsidP="00554CB7">
            <w:pPr>
              <w:spacing w:line="360" w:lineRule="auto"/>
              <w:contextualSpacing/>
              <w:jc w:val="both"/>
            </w:pPr>
            <w:r w:rsidRPr="00AF3A9C">
              <w:t>Banking system</w:t>
            </w:r>
          </w:p>
          <w:p w:rsidR="00AB5294" w:rsidRPr="00AF3A9C" w:rsidRDefault="00AB5294" w:rsidP="00554CB7">
            <w:pPr>
              <w:spacing w:line="360" w:lineRule="auto"/>
              <w:contextualSpacing/>
              <w:jc w:val="both"/>
            </w:pPr>
            <w:r w:rsidRPr="00AF3A9C">
              <w:t xml:space="preserve">(net) of which </w:t>
            </w:r>
          </w:p>
          <w:p w:rsidR="00AB5294" w:rsidRPr="00AF3A9C" w:rsidRDefault="00AB5294" w:rsidP="00554CB7">
            <w:pPr>
              <w:spacing w:line="360" w:lineRule="auto"/>
              <w:contextualSpacing/>
              <w:jc w:val="both"/>
            </w:pPr>
            <w:r w:rsidRPr="00AF3A9C">
              <w:t>CBN</w:t>
            </w:r>
          </w:p>
          <w:p w:rsidR="00AB5294" w:rsidRPr="00AF3A9C" w:rsidRDefault="00AB5294" w:rsidP="00554CB7">
            <w:pPr>
              <w:spacing w:line="360" w:lineRule="auto"/>
              <w:contextualSpacing/>
              <w:jc w:val="both"/>
            </w:pPr>
            <w:r w:rsidRPr="00AF3A9C">
              <w:t>Non Bank Public</w:t>
            </w:r>
          </w:p>
          <w:p w:rsidR="00AB5294" w:rsidRPr="00AF3A9C" w:rsidRDefault="00AB5294" w:rsidP="00554CB7">
            <w:pPr>
              <w:spacing w:line="360" w:lineRule="auto"/>
              <w:contextualSpacing/>
              <w:jc w:val="both"/>
            </w:pPr>
          </w:p>
          <w:p w:rsidR="00CA2E05" w:rsidRPr="00AF3A9C" w:rsidRDefault="00CA2E05" w:rsidP="00554CB7">
            <w:pPr>
              <w:spacing w:line="360" w:lineRule="auto"/>
              <w:contextualSpacing/>
              <w:jc w:val="both"/>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CA2E05" w:rsidRPr="00AF3A9C" w:rsidRDefault="00CA2E05" w:rsidP="00554CB7">
            <w:pPr>
              <w:spacing w:line="360" w:lineRule="auto"/>
              <w:contextualSpacing/>
            </w:pPr>
          </w:p>
          <w:p w:rsidR="00AB5294" w:rsidRPr="00AF3A9C" w:rsidRDefault="00AB5294" w:rsidP="00554CB7">
            <w:pPr>
              <w:spacing w:line="360" w:lineRule="auto"/>
              <w:contextualSpacing/>
            </w:pPr>
          </w:p>
        </w:tc>
        <w:tc>
          <w:tcPr>
            <w:tcW w:w="1301" w:type="dxa"/>
          </w:tcPr>
          <w:p w:rsidR="00AB5294" w:rsidRPr="00AF3A9C" w:rsidRDefault="00AB5294" w:rsidP="00554CB7">
            <w:pPr>
              <w:spacing w:line="360" w:lineRule="auto"/>
              <w:contextualSpacing/>
              <w:jc w:val="both"/>
            </w:pPr>
            <w:r w:rsidRPr="00AF3A9C">
              <w:lastRenderedPageBreak/>
              <w:t>201,910.8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160,192.4</w:t>
            </w:r>
          </w:p>
          <w:p w:rsidR="00AB5294" w:rsidRPr="00AF3A9C" w:rsidRDefault="00AB5294" w:rsidP="00554CB7">
            <w:pPr>
              <w:spacing w:line="360" w:lineRule="auto"/>
              <w:contextualSpacing/>
              <w:jc w:val="both"/>
            </w:pPr>
            <w:r w:rsidRPr="00AF3A9C">
              <w:t>41,718.4</w:t>
            </w:r>
          </w:p>
          <w:p w:rsidR="00AB5294" w:rsidRPr="00AF3A9C" w:rsidRDefault="00AB5294" w:rsidP="00554CB7">
            <w:pPr>
              <w:spacing w:line="360" w:lineRule="auto"/>
              <w:contextualSpacing/>
              <w:jc w:val="both"/>
            </w:pPr>
            <w:r w:rsidRPr="00AF3A9C">
              <w:t>115,698.2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90,622.6</w:t>
            </w:r>
          </w:p>
          <w:p w:rsidR="00AB5294" w:rsidRPr="00AF3A9C" w:rsidRDefault="00AB5294" w:rsidP="00554CB7">
            <w:pPr>
              <w:spacing w:line="360" w:lineRule="auto"/>
              <w:contextualSpacing/>
              <w:jc w:val="both"/>
            </w:pPr>
            <w:r w:rsidRPr="00AF3A9C">
              <w:t>160,893.2</w:t>
            </w:r>
          </w:p>
          <w:p w:rsidR="00AB5294" w:rsidRPr="00AF3A9C" w:rsidRDefault="00AB5294" w:rsidP="00554CB7">
            <w:pPr>
              <w:spacing w:line="360" w:lineRule="auto"/>
              <w:contextualSpacing/>
              <w:jc w:val="both"/>
            </w:pPr>
            <w:r w:rsidRPr="00AF3A9C">
              <w:t>89,974.9</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70,918.3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647.7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70,270.6</w:t>
            </w:r>
          </w:p>
          <w:p w:rsidR="00AB5294" w:rsidRPr="00AF3A9C" w:rsidRDefault="00AB5294" w:rsidP="00554CB7">
            <w:pPr>
              <w:spacing w:line="360" w:lineRule="auto"/>
              <w:contextualSpacing/>
              <w:jc w:val="both"/>
            </w:pPr>
            <w:r w:rsidRPr="00AF3A9C">
              <w:t>-7.7</w:t>
            </w:r>
          </w:p>
          <w:p w:rsidR="00AB5294" w:rsidRPr="00AF3A9C" w:rsidRDefault="00AB5294" w:rsidP="00554CB7">
            <w:pPr>
              <w:spacing w:line="360" w:lineRule="auto"/>
              <w:contextualSpacing/>
              <w:jc w:val="both"/>
            </w:pPr>
            <w:r w:rsidRPr="00AF3A9C">
              <w:t>7,270.0</w:t>
            </w:r>
          </w:p>
          <w:p w:rsidR="00AB5294" w:rsidRPr="00AF3A9C" w:rsidRDefault="00AB5294" w:rsidP="00554CB7">
            <w:pPr>
              <w:spacing w:line="360" w:lineRule="auto"/>
              <w:contextualSpacing/>
              <w:jc w:val="both"/>
            </w:pPr>
            <w:r w:rsidRPr="00AF3A9C">
              <w:t>8,390.3</w:t>
            </w:r>
          </w:p>
          <w:p w:rsidR="00AB5294" w:rsidRPr="00AF3A9C" w:rsidRDefault="00AB5294" w:rsidP="00554CB7">
            <w:pPr>
              <w:spacing w:line="360" w:lineRule="auto"/>
              <w:contextualSpacing/>
              <w:jc w:val="both"/>
            </w:pPr>
            <w:r w:rsidRPr="00AF3A9C">
              <w:t>8,390.3</w:t>
            </w:r>
          </w:p>
          <w:p w:rsidR="00AB5294" w:rsidRPr="00AF3A9C" w:rsidRDefault="00AB5294" w:rsidP="00554CB7">
            <w:pPr>
              <w:spacing w:line="360" w:lineRule="auto"/>
              <w:contextualSpacing/>
              <w:jc w:val="both"/>
            </w:pPr>
            <w:r w:rsidRPr="00AF3A9C">
              <w:t>40,900.0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41,253.0</w:t>
            </w:r>
          </w:p>
          <w:p w:rsidR="00AB5294" w:rsidRPr="00AF3A9C" w:rsidRDefault="00AB5294" w:rsidP="00554CB7">
            <w:pPr>
              <w:spacing w:line="360" w:lineRule="auto"/>
              <w:contextualSpacing/>
              <w:jc w:val="both"/>
            </w:pPr>
            <w:r w:rsidRPr="00AF3A9C">
              <w:t>19,347.5</w:t>
            </w:r>
          </w:p>
          <w:p w:rsidR="00AB5294" w:rsidRPr="00AF3A9C" w:rsidRDefault="00AB5294" w:rsidP="00554CB7">
            <w:pPr>
              <w:spacing w:line="360" w:lineRule="auto"/>
              <w:contextualSpacing/>
              <w:jc w:val="both"/>
            </w:pPr>
            <w:r w:rsidRPr="00AF3A9C">
              <w:t>1,632.2</w:t>
            </w:r>
          </w:p>
          <w:p w:rsidR="00AB5294" w:rsidRPr="00AF3A9C" w:rsidRDefault="00AB5294" w:rsidP="00554CB7">
            <w:pPr>
              <w:spacing w:line="360" w:lineRule="auto"/>
              <w:contextualSpacing/>
              <w:jc w:val="both"/>
            </w:pPr>
          </w:p>
        </w:tc>
        <w:tc>
          <w:tcPr>
            <w:tcW w:w="1301" w:type="dxa"/>
          </w:tcPr>
          <w:p w:rsidR="00AB5294" w:rsidRPr="00AF3A9C" w:rsidRDefault="00AB5294" w:rsidP="00554CB7">
            <w:pPr>
              <w:spacing w:line="360" w:lineRule="auto"/>
              <w:contextualSpacing/>
              <w:jc w:val="both"/>
            </w:pPr>
            <w:r w:rsidRPr="00AF3A9C">
              <w:lastRenderedPageBreak/>
              <w:t>459,987.3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324,547.6</w:t>
            </w:r>
          </w:p>
          <w:p w:rsidR="00AB5294" w:rsidRPr="00AF3A9C" w:rsidRDefault="00AB5294" w:rsidP="00554CB7">
            <w:pPr>
              <w:spacing w:line="360" w:lineRule="auto"/>
              <w:contextualSpacing/>
              <w:jc w:val="both"/>
            </w:pPr>
            <w:r w:rsidRPr="00AF3A9C">
              <w:t>135,439.7</w:t>
            </w:r>
          </w:p>
          <w:p w:rsidR="00AB5294" w:rsidRPr="00AF3A9C" w:rsidRDefault="00AB5294" w:rsidP="00554CB7">
            <w:pPr>
              <w:spacing w:line="360" w:lineRule="auto"/>
              <w:contextualSpacing/>
              <w:jc w:val="both"/>
            </w:pPr>
            <w:r w:rsidRPr="00AF3A9C">
              <w:t>170.522.9</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249,768.1</w:t>
            </w:r>
          </w:p>
          <w:p w:rsidR="00AB5294" w:rsidRPr="00AF3A9C" w:rsidRDefault="00AB5294" w:rsidP="00554CB7">
            <w:pPr>
              <w:spacing w:line="360" w:lineRule="auto"/>
              <w:contextualSpacing/>
              <w:jc w:val="both"/>
            </w:pPr>
            <w:r w:rsidRPr="00AF3A9C">
              <w:t>248,768.1</w:t>
            </w:r>
          </w:p>
          <w:p w:rsidR="00AB5294" w:rsidRPr="00AF3A9C" w:rsidRDefault="00AB5294" w:rsidP="00554CB7">
            <w:pPr>
              <w:spacing w:line="360" w:lineRule="auto"/>
              <w:contextualSpacing/>
              <w:jc w:val="both"/>
            </w:pPr>
            <w:r w:rsidRPr="00AF3A9C">
              <w:t>127,629.8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121,138.3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122,138.3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1,000.0</w:t>
            </w:r>
          </w:p>
          <w:p w:rsidR="00AB5294" w:rsidRPr="00AF3A9C" w:rsidRDefault="00AB5294" w:rsidP="00554CB7">
            <w:pPr>
              <w:spacing w:line="360" w:lineRule="auto"/>
              <w:contextualSpacing/>
              <w:jc w:val="both"/>
            </w:pPr>
            <w:r w:rsidRPr="00AF3A9C">
              <w:t>0.1</w:t>
            </w:r>
          </w:p>
          <w:p w:rsidR="00AB5294" w:rsidRPr="00AF3A9C" w:rsidRDefault="00AB5294" w:rsidP="00554CB7">
            <w:pPr>
              <w:spacing w:line="360" w:lineRule="auto"/>
              <w:contextualSpacing/>
              <w:jc w:val="both"/>
            </w:pPr>
            <w:r w:rsidRPr="00AF3A9C">
              <w:t>-1,000.0</w:t>
            </w:r>
          </w:p>
          <w:p w:rsidR="00AB5294" w:rsidRPr="00AF3A9C" w:rsidRDefault="00AB5294" w:rsidP="00554CB7">
            <w:pPr>
              <w:spacing w:line="360" w:lineRule="auto"/>
              <w:contextualSpacing/>
              <w:jc w:val="both"/>
            </w:pPr>
            <w:r w:rsidRPr="00AF3A9C">
              <w:t>22,455.4</w:t>
            </w:r>
          </w:p>
          <w:p w:rsidR="00AB5294" w:rsidRPr="00AF3A9C" w:rsidRDefault="00AB5294" w:rsidP="00554CB7">
            <w:pPr>
              <w:spacing w:line="360" w:lineRule="auto"/>
              <w:contextualSpacing/>
              <w:jc w:val="both"/>
            </w:pPr>
            <w:r w:rsidRPr="00AF3A9C">
              <w:t>22,455.4</w:t>
            </w:r>
          </w:p>
          <w:p w:rsidR="00AB5294" w:rsidRPr="00AF3A9C" w:rsidRDefault="00AB5294" w:rsidP="00554CB7">
            <w:pPr>
              <w:spacing w:line="360" w:lineRule="auto"/>
              <w:contextualSpacing/>
              <w:jc w:val="both"/>
            </w:pPr>
            <w:r w:rsidRPr="00AF3A9C">
              <w:t>17,819.6</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7.3126</w:t>
            </w:r>
          </w:p>
          <w:p w:rsidR="00AB5294" w:rsidRPr="00AF3A9C" w:rsidRDefault="00AB5294" w:rsidP="00554CB7">
            <w:pPr>
              <w:spacing w:line="360" w:lineRule="auto"/>
              <w:contextualSpacing/>
              <w:jc w:val="both"/>
            </w:pPr>
            <w:r w:rsidRPr="00AF3A9C">
              <w:t>-10,717.4</w:t>
            </w:r>
          </w:p>
          <w:p w:rsidR="00AB5294" w:rsidRPr="00AF3A9C" w:rsidRDefault="00AB5294" w:rsidP="00554CB7">
            <w:pPr>
              <w:spacing w:line="360" w:lineRule="auto"/>
              <w:contextualSpacing/>
              <w:jc w:val="both"/>
            </w:pPr>
            <w:r w:rsidRPr="00AF3A9C">
              <w:t>-30,557.6</w:t>
            </w:r>
          </w:p>
        </w:tc>
        <w:tc>
          <w:tcPr>
            <w:tcW w:w="1301" w:type="dxa"/>
          </w:tcPr>
          <w:p w:rsidR="00AB5294" w:rsidRPr="00AF3A9C" w:rsidRDefault="00AB5294" w:rsidP="00554CB7">
            <w:pPr>
              <w:spacing w:line="360" w:lineRule="auto"/>
              <w:contextualSpacing/>
              <w:jc w:val="both"/>
            </w:pPr>
            <w:r w:rsidRPr="00AF3A9C">
              <w:t>520,190.0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369.190.0</w:t>
            </w:r>
          </w:p>
          <w:p w:rsidR="00AB5294" w:rsidRPr="00AF3A9C" w:rsidRDefault="00AB5294" w:rsidP="00554CB7">
            <w:pPr>
              <w:spacing w:line="360" w:lineRule="auto"/>
              <w:contextualSpacing/>
              <w:jc w:val="both"/>
            </w:pPr>
            <w:r w:rsidRPr="00AF3A9C">
              <w:t>151,000.0</w:t>
            </w:r>
          </w:p>
          <w:p w:rsidR="00AB5294" w:rsidRPr="00AF3A9C" w:rsidRDefault="00AB5294" w:rsidP="00554CB7">
            <w:pPr>
              <w:spacing w:line="360" w:lineRule="auto"/>
              <w:contextualSpacing/>
              <w:jc w:val="both"/>
            </w:pPr>
            <w:r w:rsidRPr="00AF3A9C">
              <w:t>179,000.0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325,144.0</w:t>
            </w:r>
          </w:p>
          <w:p w:rsidR="00AB5294" w:rsidRPr="00AF3A9C" w:rsidRDefault="00AB5294" w:rsidP="00554CB7">
            <w:pPr>
              <w:spacing w:line="360" w:lineRule="auto"/>
              <w:contextualSpacing/>
              <w:jc w:val="both"/>
            </w:pPr>
            <w:r w:rsidRPr="00AF3A9C">
              <w:t>288,094.6</w:t>
            </w:r>
          </w:p>
          <w:p w:rsidR="00AB5294" w:rsidRPr="00AF3A9C" w:rsidRDefault="00AB5294" w:rsidP="00554CB7">
            <w:pPr>
              <w:spacing w:line="360" w:lineRule="auto"/>
              <w:contextualSpacing/>
              <w:jc w:val="both"/>
            </w:pPr>
            <w:r w:rsidRPr="00AF3A9C">
              <w:t>129,416.3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158,678.3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195.727.7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37,049.4</w:t>
            </w:r>
          </w:p>
          <w:p w:rsidR="00AB5294" w:rsidRPr="00AF3A9C" w:rsidRDefault="00AB5294" w:rsidP="00554CB7">
            <w:pPr>
              <w:spacing w:line="360" w:lineRule="auto"/>
              <w:contextualSpacing/>
              <w:jc w:val="both"/>
            </w:pPr>
            <w:r w:rsidRPr="00AF3A9C">
              <w:t>1.6</w:t>
            </w:r>
          </w:p>
          <w:p w:rsidR="00AB5294" w:rsidRPr="00AF3A9C" w:rsidRDefault="00AB5294" w:rsidP="00554CB7">
            <w:pPr>
              <w:spacing w:line="360" w:lineRule="auto"/>
              <w:contextualSpacing/>
              <w:jc w:val="both"/>
            </w:pPr>
            <w:r w:rsidRPr="00AF3A9C">
              <w:t>-37,049.4</w:t>
            </w:r>
          </w:p>
          <w:p w:rsidR="00AB5294" w:rsidRPr="00AF3A9C" w:rsidRDefault="00AB5294" w:rsidP="00554CB7">
            <w:pPr>
              <w:spacing w:line="360" w:lineRule="auto"/>
              <w:contextualSpacing/>
              <w:jc w:val="both"/>
            </w:pPr>
            <w:r w:rsidRPr="00AF3A9C">
              <w:t>7,825.4</w:t>
            </w:r>
          </w:p>
          <w:p w:rsidR="00AB5294" w:rsidRPr="00AF3A9C" w:rsidRDefault="00AB5294" w:rsidP="00554CB7">
            <w:pPr>
              <w:spacing w:line="360" w:lineRule="auto"/>
              <w:contextualSpacing/>
              <w:jc w:val="both"/>
            </w:pPr>
            <w:r w:rsidRPr="00AF3A9C">
              <w:t>7,825.4</w:t>
            </w:r>
          </w:p>
          <w:p w:rsidR="00AB5294" w:rsidRPr="00AF3A9C" w:rsidRDefault="00AB5294" w:rsidP="00554CB7">
            <w:pPr>
              <w:spacing w:line="360" w:lineRule="auto"/>
              <w:contextualSpacing/>
              <w:jc w:val="both"/>
            </w:pPr>
            <w:r w:rsidRPr="00AF3A9C">
              <w:t>-153,143.2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-52,288.4</w:t>
            </w:r>
          </w:p>
          <w:p w:rsidR="00AB5294" w:rsidRPr="00AF3A9C" w:rsidRDefault="00AB5294" w:rsidP="00554CB7">
            <w:pPr>
              <w:spacing w:line="360" w:lineRule="auto"/>
              <w:contextualSpacing/>
              <w:jc w:val="both"/>
            </w:pPr>
            <w:r w:rsidRPr="00AF3A9C">
              <w:t>9,953.7</w:t>
            </w:r>
          </w:p>
          <w:p w:rsidR="00AB5294" w:rsidRPr="00AF3A9C" w:rsidRDefault="00AB5294" w:rsidP="00554CB7">
            <w:pPr>
              <w:spacing w:line="360" w:lineRule="auto"/>
              <w:contextualSpacing/>
              <w:jc w:val="both"/>
            </w:pPr>
            <w:r w:rsidRPr="00AF3A9C">
              <w:t>98,314.7</w:t>
            </w:r>
          </w:p>
        </w:tc>
        <w:tc>
          <w:tcPr>
            <w:tcW w:w="1232" w:type="dxa"/>
          </w:tcPr>
          <w:p w:rsidR="00AB5294" w:rsidRPr="00AF3A9C" w:rsidRDefault="00AB5294" w:rsidP="00554CB7">
            <w:pPr>
              <w:spacing w:line="360" w:lineRule="auto"/>
              <w:contextualSpacing/>
              <w:jc w:val="both"/>
            </w:pPr>
            <w:r w:rsidRPr="00AF3A9C">
              <w:t>582.811.1</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416,811.1</w:t>
            </w:r>
          </w:p>
          <w:p w:rsidR="00AB5294" w:rsidRPr="00AF3A9C" w:rsidRDefault="00AB5294" w:rsidP="00554CB7">
            <w:pPr>
              <w:spacing w:line="360" w:lineRule="auto"/>
              <w:contextualSpacing/>
              <w:jc w:val="both"/>
            </w:pPr>
            <w:r w:rsidRPr="00AF3A9C">
              <w:t>166.000.0</w:t>
            </w:r>
          </w:p>
          <w:p w:rsidR="00AB5294" w:rsidRPr="00AF3A9C" w:rsidRDefault="00AB5294" w:rsidP="00554CB7">
            <w:pPr>
              <w:spacing w:line="360" w:lineRule="auto"/>
              <w:contextualSpacing/>
              <w:jc w:val="both"/>
            </w:pPr>
            <w:r w:rsidRPr="00AF3A9C">
              <w:t>208,000.0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351,262.3</w:t>
            </w:r>
          </w:p>
          <w:p w:rsidR="00AB5294" w:rsidRPr="00AF3A9C" w:rsidRDefault="00AB5294" w:rsidP="00554CB7">
            <w:pPr>
              <w:spacing w:line="360" w:lineRule="auto"/>
              <w:contextualSpacing/>
              <w:jc w:val="both"/>
            </w:pPr>
            <w:r w:rsidRPr="00AF3A9C">
              <w:t>146,421.0</w:t>
            </w:r>
          </w:p>
          <w:p w:rsidR="00AB5294" w:rsidRPr="00AF3A9C" w:rsidRDefault="00AB5294" w:rsidP="00554CB7">
            <w:pPr>
              <w:spacing w:line="360" w:lineRule="auto"/>
              <w:contextualSpacing/>
              <w:jc w:val="both"/>
            </w:pPr>
            <w:r w:rsidRPr="00AF3A9C">
              <w:t>146,421.0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209,841.3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204,841.3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7.0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-5,000.0</w:t>
            </w:r>
          </w:p>
          <w:p w:rsidR="00AB5294" w:rsidRPr="00AF3A9C" w:rsidRDefault="00AB5294" w:rsidP="00554CB7">
            <w:pPr>
              <w:spacing w:line="360" w:lineRule="auto"/>
              <w:contextualSpacing/>
              <w:jc w:val="both"/>
            </w:pPr>
            <w:r w:rsidRPr="00AF3A9C">
              <w:t>0.2</w:t>
            </w:r>
          </w:p>
          <w:p w:rsidR="00AB5294" w:rsidRPr="00AF3A9C" w:rsidRDefault="00AB5294" w:rsidP="00554CB7">
            <w:pPr>
              <w:spacing w:line="360" w:lineRule="auto"/>
              <w:contextualSpacing/>
              <w:jc w:val="both"/>
            </w:pPr>
            <w:r w:rsidRPr="00AF3A9C">
              <w:t>5,000.0</w:t>
            </w:r>
          </w:p>
          <w:p w:rsidR="00AB5294" w:rsidRPr="00AF3A9C" w:rsidRDefault="00AB5294" w:rsidP="00554CB7">
            <w:pPr>
              <w:spacing w:line="360" w:lineRule="auto"/>
              <w:contextualSpacing/>
              <w:jc w:val="both"/>
            </w:pPr>
            <w:r w:rsidRPr="00AF3A9C">
              <w:t>13,382.6</w:t>
            </w:r>
          </w:p>
          <w:p w:rsidR="00AB5294" w:rsidRPr="00AF3A9C" w:rsidRDefault="00AB5294" w:rsidP="00554CB7">
            <w:pPr>
              <w:spacing w:line="360" w:lineRule="auto"/>
              <w:contextualSpacing/>
              <w:jc w:val="both"/>
            </w:pPr>
            <w:r w:rsidRPr="00AF3A9C">
              <w:t>13,382.6</w:t>
            </w:r>
          </w:p>
          <w:p w:rsidR="00AB5294" w:rsidRPr="00AF3A9C" w:rsidRDefault="00AB5294" w:rsidP="00554CB7">
            <w:pPr>
              <w:spacing w:line="360" w:lineRule="auto"/>
              <w:contextualSpacing/>
              <w:jc w:val="both"/>
            </w:pPr>
            <w:r w:rsidRPr="00AF3A9C">
              <w:t>62,880.5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47,55.4</w:t>
            </w:r>
          </w:p>
          <w:p w:rsidR="00AB5294" w:rsidRPr="00AF3A9C" w:rsidRDefault="00AB5294" w:rsidP="00554CB7">
            <w:pPr>
              <w:spacing w:line="360" w:lineRule="auto"/>
              <w:contextualSpacing/>
              <w:jc w:val="both"/>
            </w:pPr>
            <w:r w:rsidRPr="00AF3A9C">
              <w:t>2,243.4</w:t>
            </w:r>
          </w:p>
          <w:p w:rsidR="00AB5294" w:rsidRPr="00AF3A9C" w:rsidRDefault="00AB5294" w:rsidP="00554CB7">
            <w:pPr>
              <w:spacing w:line="360" w:lineRule="auto"/>
              <w:contextualSpacing/>
              <w:jc w:val="both"/>
            </w:pPr>
            <w:r w:rsidRPr="00AF3A9C">
              <w:t>52,254.5</w:t>
            </w:r>
          </w:p>
        </w:tc>
        <w:tc>
          <w:tcPr>
            <w:tcW w:w="1208" w:type="dxa"/>
          </w:tcPr>
          <w:p w:rsidR="00AB5294" w:rsidRPr="00AF3A9C" w:rsidRDefault="00AB5294" w:rsidP="00554CB7">
            <w:pPr>
              <w:spacing w:line="360" w:lineRule="auto"/>
              <w:contextualSpacing/>
              <w:jc w:val="both"/>
            </w:pPr>
            <w:r w:rsidRPr="00AF3A9C">
              <w:t>463,608.8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289,532.3</w:t>
            </w:r>
          </w:p>
          <w:p w:rsidR="00AB5294" w:rsidRPr="00AF3A9C" w:rsidRDefault="00AB5294" w:rsidP="00554CB7">
            <w:pPr>
              <w:spacing w:line="360" w:lineRule="auto"/>
              <w:contextualSpacing/>
              <w:jc w:val="both"/>
            </w:pPr>
            <w:r w:rsidRPr="00AF3A9C">
              <w:t>174,076.</w:t>
            </w:r>
          </w:p>
          <w:p w:rsidR="00AB5294" w:rsidRPr="00AF3A9C" w:rsidRDefault="00AB5294" w:rsidP="00554CB7">
            <w:pPr>
              <w:spacing w:line="360" w:lineRule="auto"/>
              <w:contextualSpacing/>
              <w:jc w:val="both"/>
            </w:pPr>
            <w:r w:rsidRPr="00AF3A9C">
              <w:t>257,331.4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310.174.0</w:t>
            </w:r>
          </w:p>
          <w:p w:rsidR="00AB5294" w:rsidRPr="00AF3A9C" w:rsidRDefault="00AB5294" w:rsidP="00554CB7">
            <w:pPr>
              <w:spacing w:line="360" w:lineRule="auto"/>
              <w:contextualSpacing/>
              <w:jc w:val="both"/>
            </w:pPr>
            <w:r w:rsidRPr="00AF3A9C">
              <w:t>206,477.5</w:t>
            </w:r>
          </w:p>
          <w:p w:rsidR="00AB5294" w:rsidRPr="00AF3A9C" w:rsidRDefault="00AB5294" w:rsidP="00554CB7">
            <w:pPr>
              <w:spacing w:line="360" w:lineRule="auto"/>
              <w:contextualSpacing/>
              <w:jc w:val="both"/>
            </w:pPr>
            <w:r w:rsidRPr="00AF3A9C">
              <w:t>206,477.5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237,085.8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103,696.5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133,389.3</w:t>
            </w:r>
          </w:p>
          <w:p w:rsidR="00AB5294" w:rsidRPr="00AF3A9C" w:rsidRDefault="00AB5294" w:rsidP="00554CB7">
            <w:pPr>
              <w:spacing w:line="360" w:lineRule="auto"/>
              <w:contextualSpacing/>
              <w:jc w:val="both"/>
            </w:pPr>
            <w:r w:rsidRPr="00AF3A9C">
              <w:t>4.7</w:t>
            </w:r>
          </w:p>
          <w:p w:rsidR="00AB5294" w:rsidRPr="00AF3A9C" w:rsidRDefault="00AB5294" w:rsidP="00554CB7">
            <w:pPr>
              <w:spacing w:line="360" w:lineRule="auto"/>
              <w:contextualSpacing/>
              <w:jc w:val="both"/>
            </w:pPr>
            <w:r w:rsidRPr="00AF3A9C">
              <w:t>133,389.3</w:t>
            </w:r>
          </w:p>
          <w:p w:rsidR="00AB5294" w:rsidRPr="00AF3A9C" w:rsidRDefault="00AB5294" w:rsidP="00554CB7">
            <w:pPr>
              <w:spacing w:line="360" w:lineRule="auto"/>
              <w:contextualSpacing/>
              <w:jc w:val="both"/>
            </w:pPr>
            <w:r w:rsidRPr="00AF3A9C">
              <w:t>16,605.6</w:t>
            </w:r>
          </w:p>
          <w:p w:rsidR="00AB5294" w:rsidRPr="00AF3A9C" w:rsidRDefault="00AB5294" w:rsidP="00554CB7">
            <w:pPr>
              <w:spacing w:line="360" w:lineRule="auto"/>
              <w:contextualSpacing/>
              <w:jc w:val="both"/>
            </w:pPr>
            <w:r w:rsidRPr="00AF3A9C">
              <w:t>16,605.6</w:t>
            </w:r>
          </w:p>
          <w:p w:rsidR="00AB5294" w:rsidRPr="00AF3A9C" w:rsidRDefault="00AB5294" w:rsidP="00554CB7">
            <w:pPr>
              <w:spacing w:line="360" w:lineRule="auto"/>
              <w:contextualSpacing/>
              <w:jc w:val="both"/>
            </w:pPr>
            <w:r w:rsidRPr="00AF3A9C">
              <w:t>108,990.5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15,104.8</w:t>
            </w:r>
          </w:p>
          <w:p w:rsidR="00AB5294" w:rsidRPr="00AF3A9C" w:rsidRDefault="00AB5294" w:rsidP="00554CB7">
            <w:pPr>
              <w:spacing w:line="360" w:lineRule="auto"/>
              <w:contextualSpacing/>
              <w:jc w:val="both"/>
            </w:pPr>
            <w:r w:rsidRPr="00AF3A9C">
              <w:t>12,898.0</w:t>
            </w:r>
          </w:p>
        </w:tc>
      </w:tr>
    </w:tbl>
    <w:p w:rsidR="00AB5294" w:rsidRPr="00AF3A9C" w:rsidRDefault="00AB5294" w:rsidP="00554CB7">
      <w:pPr>
        <w:spacing w:line="360" w:lineRule="auto"/>
        <w:contextualSpacing/>
        <w:jc w:val="both"/>
      </w:pP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b/>
          <w:sz w:val="24"/>
        </w:rPr>
        <w:t>1/includes</w:t>
      </w:r>
      <w:r w:rsidRPr="00AF3A9C">
        <w:rPr>
          <w:rFonts w:ascii="Times New Roman" w:hAnsi="Times New Roman" w:cs="Times New Roman"/>
          <w:sz w:val="24"/>
        </w:rPr>
        <w:t xml:space="preserve"> interest payments on debt services, other transfers and extra-budgetary items.</w:t>
      </w:r>
    </w:p>
    <w:p w:rsidR="00AB5294" w:rsidRPr="00AF3A9C" w:rsidRDefault="00AB5294" w:rsidP="00554CB7">
      <w:pPr>
        <w:spacing w:line="360" w:lineRule="auto"/>
        <w:contextualSpacing/>
        <w:jc w:val="both"/>
      </w:pPr>
      <w:r w:rsidRPr="00AF3A9C">
        <w:rPr>
          <w:b/>
        </w:rPr>
        <w:t>2/include public</w:t>
      </w:r>
      <w:r w:rsidRPr="00AF3A9C">
        <w:t>: special and trust funds, treasury clearance funds, excess reserves etc minus (-) denotes increases, plus (+) denotes decreases.</w:t>
      </w:r>
    </w:p>
    <w:p w:rsidR="00AB5294" w:rsidRPr="00AF3A9C" w:rsidRDefault="00AB5294" w:rsidP="00554CB7">
      <w:pPr>
        <w:spacing w:line="360" w:lineRule="auto"/>
        <w:contextualSpacing/>
        <w:jc w:val="both"/>
      </w:pPr>
      <w:r w:rsidRPr="00AF3A9C">
        <w:rPr>
          <w:b/>
        </w:rPr>
        <w:t>Source</w:t>
      </w:r>
      <w:r w:rsidRPr="00AF3A9C">
        <w:t xml:space="preserve">: federal ministry of finance and economic </w:t>
      </w:r>
    </w:p>
    <w:p w:rsidR="00AB5294" w:rsidRPr="00AF3A9C" w:rsidRDefault="00AB5294" w:rsidP="00554CB7">
      <w:pPr>
        <w:spacing w:line="360" w:lineRule="auto"/>
        <w:contextualSpacing/>
        <w:jc w:val="both"/>
      </w:pPr>
      <w:r w:rsidRPr="00AF3A9C">
        <w:rPr>
          <w:b/>
        </w:rPr>
        <w:t>Development</w:t>
      </w:r>
      <w:r w:rsidRPr="00AF3A9C">
        <w:t>: from table 4.2 above, the finances of Nigeria federal government are not encouraging following massive over all deficit ov</w:t>
      </w:r>
      <w:r w:rsidR="009B2F7C" w:rsidRPr="00AF3A9C">
        <w:t>er the five years period of 2015 to 2016</w:t>
      </w:r>
      <w:r w:rsidRPr="00AF3A9C">
        <w:t>.</w:t>
      </w:r>
    </w:p>
    <w:p w:rsidR="00AB5294" w:rsidRPr="00AF3A9C" w:rsidRDefault="00AB5294" w:rsidP="00554CB7">
      <w:pPr>
        <w:spacing w:line="360" w:lineRule="auto"/>
        <w:contextualSpacing/>
        <w:jc w:val="both"/>
      </w:pPr>
      <w:r w:rsidRPr="00AF3A9C">
        <w:tab/>
        <w:t xml:space="preserve">The total federal collected revenue rose from #201,910.8m in </w:t>
      </w:r>
      <w:r w:rsidR="00D17DBD" w:rsidRPr="00AF3A9C">
        <w:t>20</w:t>
      </w:r>
      <w:r w:rsidRPr="00AF3A9C">
        <w:t xml:space="preserve">14 to N463m 608.8m in 1998 whereas total </w:t>
      </w:r>
      <w:r w:rsidR="009B2F7C" w:rsidRPr="00AF3A9C">
        <w:t>expenditure</w:t>
      </w:r>
      <w:r w:rsidRPr="00AF3A9C">
        <w:t xml:space="preserve"> rose from N160,893.2m i</w:t>
      </w:r>
      <w:r w:rsidR="007437B5" w:rsidRPr="00AF3A9C">
        <w:t>n 201</w:t>
      </w:r>
      <w:r w:rsidR="009B2F7C" w:rsidRPr="00AF3A9C">
        <w:t xml:space="preserve">4 to N443,563.3m in 2015. </w:t>
      </w:r>
      <w:r w:rsidR="00A42126" w:rsidRPr="00AF3A9C">
        <w:t xml:space="preserve">Using </w:t>
      </w:r>
      <w:r w:rsidR="009B2F7C" w:rsidRPr="00AF3A9C">
        <w:t>2016</w:t>
      </w:r>
      <w:r w:rsidRPr="00AF3A9C">
        <w:t xml:space="preserve"> as the base year, (100%), the increase in total f</w:t>
      </w:r>
      <w:r w:rsidR="00437686" w:rsidRPr="00AF3A9C">
        <w:t>ederally collected avenue in 201</w:t>
      </w:r>
      <w:r w:rsidRPr="00AF3A9C">
        <w:t>8 in 129%.  From this comparison in the growth in both revenue and expenditure indicates that there is much pressure from infrastructure financing which the government has not addressed.  These cumulated to the overall deficit in government spending pattern.</w:t>
      </w:r>
    </w:p>
    <w:p w:rsidR="00AB5294" w:rsidRPr="00AF3A9C" w:rsidRDefault="00AB5294" w:rsidP="00554CB7">
      <w:pPr>
        <w:spacing w:line="360" w:lineRule="auto"/>
        <w:contextualSpacing/>
        <w:jc w:val="both"/>
      </w:pPr>
      <w:r w:rsidRPr="00AF3A9C">
        <w:lastRenderedPageBreak/>
        <w:tab/>
        <w:t>The infrastructure financing is on the increase and this has pushed the government to finance the deficit arising from expenditure pressure through, foreign, domestic and banking system.</w:t>
      </w:r>
    </w:p>
    <w:p w:rsidR="00AB5294" w:rsidRPr="00AF3A9C" w:rsidRDefault="00AB5294" w:rsidP="00554CB7">
      <w:pPr>
        <w:spacing w:line="360" w:lineRule="auto"/>
        <w:contextualSpacing/>
        <w:jc w:val="both"/>
      </w:pPr>
      <w:r w:rsidRPr="00AF3A9C">
        <w:tab/>
        <w:t>Again, the revenue generation ability and machinery of the federal government deteriorated over the period.  The revenue under the normal pattern supposed to have over run the expenditure by a wide margin so as to give a surplus.</w:t>
      </w:r>
    </w:p>
    <w:p w:rsidR="000A36F1" w:rsidRPr="00AF3A9C" w:rsidRDefault="000A36F1" w:rsidP="00554CB7">
      <w:pPr>
        <w:pStyle w:val="BodyText2"/>
        <w:numPr>
          <w:ilvl w:val="1"/>
          <w:numId w:val="22"/>
        </w:numPr>
        <w:spacing w:line="360" w:lineRule="auto"/>
        <w:contextualSpacing/>
        <w:jc w:val="both"/>
        <w:rPr>
          <w:b/>
        </w:rPr>
      </w:pPr>
      <w:r w:rsidRPr="00AF3A9C">
        <w:rPr>
          <w:b/>
        </w:rPr>
        <w:t xml:space="preserve">ANALYSIS OF OTHER DATA </w:t>
      </w:r>
    </w:p>
    <w:p w:rsidR="00AB5294" w:rsidRPr="00AF3A9C" w:rsidRDefault="00AB5294" w:rsidP="00554CB7">
      <w:pPr>
        <w:pStyle w:val="BodyText2"/>
        <w:spacing w:line="360" w:lineRule="auto"/>
        <w:ind w:left="720"/>
        <w:contextualSpacing/>
        <w:jc w:val="both"/>
        <w:rPr>
          <w:b/>
        </w:rPr>
      </w:pPr>
      <w:r w:rsidRPr="00AF3A9C">
        <w:rPr>
          <w:b/>
        </w:rPr>
        <w:t>Table 4.3 Federal government budget estimates</w:t>
      </w:r>
    </w:p>
    <w:p w:rsidR="00AB5294" w:rsidRPr="00AF3A9C" w:rsidRDefault="00AB5294" w:rsidP="00554CB7">
      <w:pPr>
        <w:spacing w:line="360" w:lineRule="auto"/>
        <w:ind w:firstLine="720"/>
        <w:contextualSpacing/>
        <w:jc w:val="both"/>
      </w:pPr>
      <w:r w:rsidRPr="00AF3A9C">
        <w:t>Capital expenditure (N million).</w:t>
      </w:r>
    </w:p>
    <w:tbl>
      <w:tblPr>
        <w:tblW w:w="86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9"/>
        <w:gridCol w:w="1154"/>
        <w:gridCol w:w="1217"/>
        <w:gridCol w:w="1217"/>
        <w:gridCol w:w="1155"/>
        <w:gridCol w:w="1155"/>
      </w:tblGrid>
      <w:tr w:rsidR="00AB5294" w:rsidRPr="00AF3A9C" w:rsidTr="004057B5">
        <w:trPr>
          <w:trHeight w:val="2307"/>
        </w:trPr>
        <w:tc>
          <w:tcPr>
            <w:tcW w:w="2799" w:type="dxa"/>
          </w:tcPr>
          <w:p w:rsidR="00AB5294" w:rsidRPr="00AF3A9C" w:rsidRDefault="00AB5294" w:rsidP="00554CB7">
            <w:pPr>
              <w:spacing w:line="360" w:lineRule="auto"/>
              <w:contextualSpacing/>
              <w:jc w:val="both"/>
            </w:pPr>
            <w:r w:rsidRPr="00AF3A9C">
              <w:t>Administration</w:t>
            </w:r>
          </w:p>
          <w:p w:rsidR="00AB5294" w:rsidRPr="00AF3A9C" w:rsidRDefault="00AB5294" w:rsidP="00554CB7">
            <w:pPr>
              <w:spacing w:line="360" w:lineRule="auto"/>
              <w:contextualSpacing/>
              <w:jc w:val="both"/>
            </w:pPr>
            <w:r w:rsidRPr="00AF3A9C">
              <w:t xml:space="preserve">General </w:t>
            </w:r>
          </w:p>
          <w:p w:rsidR="000A36F1" w:rsidRPr="00AF3A9C" w:rsidRDefault="000A36F1" w:rsidP="00554CB7">
            <w:pPr>
              <w:spacing w:line="360" w:lineRule="auto"/>
              <w:contextualSpacing/>
              <w:jc w:val="both"/>
            </w:pPr>
            <w:r w:rsidRPr="00AF3A9C">
              <w:t>Administration</w:t>
            </w:r>
          </w:p>
          <w:p w:rsidR="00AB5294" w:rsidRPr="00AF3A9C" w:rsidRDefault="00AB5294" w:rsidP="00554CB7">
            <w:pPr>
              <w:spacing w:line="360" w:lineRule="auto"/>
              <w:contextualSpacing/>
              <w:jc w:val="both"/>
            </w:pPr>
            <w:r w:rsidRPr="00AF3A9C">
              <w:t>Defense</w:t>
            </w:r>
          </w:p>
          <w:p w:rsidR="00AB5294" w:rsidRPr="00AF3A9C" w:rsidRDefault="00AB5294" w:rsidP="00554CB7">
            <w:pPr>
              <w:spacing w:line="360" w:lineRule="auto"/>
              <w:contextualSpacing/>
              <w:jc w:val="both"/>
            </w:pPr>
            <w:r w:rsidRPr="00AF3A9C">
              <w:t>Internal security</w:t>
            </w:r>
          </w:p>
          <w:p w:rsidR="00AB5294" w:rsidRPr="00AF3A9C" w:rsidRDefault="00AB5294" w:rsidP="00554CB7">
            <w:pPr>
              <w:spacing w:line="360" w:lineRule="auto"/>
              <w:contextualSpacing/>
              <w:jc w:val="both"/>
            </w:pPr>
            <w:r w:rsidRPr="00AF3A9C">
              <w:t>Economic service</w:t>
            </w:r>
          </w:p>
          <w:p w:rsidR="00AB5294" w:rsidRPr="00AF3A9C" w:rsidRDefault="00AB5294" w:rsidP="00554CB7">
            <w:pPr>
              <w:spacing w:line="360" w:lineRule="auto"/>
              <w:contextualSpacing/>
              <w:jc w:val="both"/>
            </w:pPr>
            <w:r w:rsidRPr="00AF3A9C">
              <w:t>Agric and net</w:t>
            </w:r>
          </w:p>
          <w:p w:rsidR="00AB5294" w:rsidRPr="00AF3A9C" w:rsidRDefault="00AB5294" w:rsidP="00554CB7">
            <w:pPr>
              <w:spacing w:line="360" w:lineRule="auto"/>
              <w:contextualSpacing/>
              <w:jc w:val="both"/>
            </w:pPr>
            <w:r w:rsidRPr="00AF3A9C">
              <w:t>Resources</w:t>
            </w:r>
          </w:p>
          <w:p w:rsidR="00AB5294" w:rsidRPr="00AF3A9C" w:rsidRDefault="00AB5294" w:rsidP="00554CB7">
            <w:pPr>
              <w:spacing w:line="360" w:lineRule="auto"/>
              <w:contextualSpacing/>
              <w:jc w:val="both"/>
            </w:pPr>
            <w:r w:rsidRPr="00AF3A9C">
              <w:t>Mfg. craft mining etc</w:t>
            </w:r>
          </w:p>
        </w:tc>
        <w:tc>
          <w:tcPr>
            <w:tcW w:w="1154" w:type="dxa"/>
          </w:tcPr>
          <w:p w:rsidR="00AB5294" w:rsidRPr="00AF3A9C" w:rsidRDefault="00AB5294" w:rsidP="00554CB7">
            <w:pPr>
              <w:spacing w:line="360" w:lineRule="auto"/>
              <w:contextualSpacing/>
              <w:jc w:val="both"/>
            </w:pPr>
            <w:r w:rsidRPr="00AF3A9C">
              <w:t>10,832.7</w:t>
            </w:r>
          </w:p>
          <w:p w:rsidR="00AB5294" w:rsidRPr="00AF3A9C" w:rsidRDefault="00AB5294" w:rsidP="00554CB7">
            <w:pPr>
              <w:spacing w:line="360" w:lineRule="auto"/>
              <w:contextualSpacing/>
              <w:jc w:val="both"/>
            </w:pPr>
            <w:r w:rsidRPr="00AF3A9C">
              <w:t>6,719.4</w:t>
            </w:r>
          </w:p>
          <w:p w:rsidR="00AB5294" w:rsidRPr="00AF3A9C" w:rsidRDefault="00AB5294" w:rsidP="00554CB7">
            <w:pPr>
              <w:spacing w:line="360" w:lineRule="auto"/>
              <w:contextualSpacing/>
              <w:jc w:val="both"/>
            </w:pPr>
            <w:r w:rsidRPr="00AF3A9C">
              <w:t>2,826.5</w:t>
            </w:r>
          </w:p>
          <w:p w:rsidR="00AB5294" w:rsidRPr="00AF3A9C" w:rsidRDefault="00AB5294" w:rsidP="00554CB7">
            <w:pPr>
              <w:spacing w:line="360" w:lineRule="auto"/>
              <w:contextualSpacing/>
              <w:jc w:val="both"/>
            </w:pPr>
            <w:r w:rsidRPr="00AF3A9C">
              <w:t>1,286.8</w:t>
            </w:r>
          </w:p>
          <w:p w:rsidR="00AB5294" w:rsidRPr="00AF3A9C" w:rsidRDefault="00AB5294" w:rsidP="00554CB7">
            <w:pPr>
              <w:spacing w:line="360" w:lineRule="auto"/>
              <w:contextualSpacing/>
              <w:jc w:val="both"/>
            </w:pPr>
            <w:r w:rsidRPr="00AF3A9C">
              <w:t>1,286.8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2,802.1</w:t>
            </w:r>
          </w:p>
          <w:p w:rsidR="00AB5294" w:rsidRPr="00AF3A9C" w:rsidRDefault="00AB5294" w:rsidP="00554CB7">
            <w:pPr>
              <w:spacing w:line="360" w:lineRule="auto"/>
              <w:contextualSpacing/>
              <w:jc w:val="both"/>
            </w:pPr>
            <w:r w:rsidRPr="00AF3A9C">
              <w:t>4,313.6</w:t>
            </w:r>
          </w:p>
        </w:tc>
        <w:tc>
          <w:tcPr>
            <w:tcW w:w="1217" w:type="dxa"/>
          </w:tcPr>
          <w:p w:rsidR="00AB5294" w:rsidRPr="00AF3A9C" w:rsidRDefault="00AB5294" w:rsidP="00554CB7">
            <w:pPr>
              <w:spacing w:line="360" w:lineRule="auto"/>
              <w:contextualSpacing/>
              <w:jc w:val="both"/>
            </w:pPr>
            <w:r w:rsidRPr="00AF3A9C">
              <w:t>16,858.5</w:t>
            </w:r>
          </w:p>
          <w:p w:rsidR="00AB5294" w:rsidRPr="00AF3A9C" w:rsidRDefault="00AB5294" w:rsidP="00554CB7">
            <w:pPr>
              <w:spacing w:line="360" w:lineRule="auto"/>
              <w:contextualSpacing/>
              <w:jc w:val="both"/>
            </w:pPr>
            <w:r w:rsidRPr="00AF3A9C">
              <w:t>11,139.2</w:t>
            </w:r>
          </w:p>
          <w:p w:rsidR="00AB5294" w:rsidRPr="00AF3A9C" w:rsidRDefault="00AB5294" w:rsidP="00554CB7">
            <w:pPr>
              <w:spacing w:line="360" w:lineRule="auto"/>
              <w:contextualSpacing/>
              <w:jc w:val="both"/>
            </w:pPr>
            <w:r w:rsidRPr="00AF3A9C">
              <w:t>3,688.1</w:t>
            </w:r>
          </w:p>
          <w:p w:rsidR="00AB5294" w:rsidRPr="00AF3A9C" w:rsidRDefault="00AB5294" w:rsidP="00554CB7">
            <w:pPr>
              <w:spacing w:line="360" w:lineRule="auto"/>
              <w:contextualSpacing/>
              <w:jc w:val="both"/>
            </w:pPr>
            <w:r w:rsidRPr="00AF3A9C">
              <w:t>2,031.2</w:t>
            </w:r>
          </w:p>
          <w:p w:rsidR="00AB5294" w:rsidRPr="00AF3A9C" w:rsidRDefault="00AB5294" w:rsidP="00554CB7">
            <w:pPr>
              <w:spacing w:line="360" w:lineRule="auto"/>
              <w:contextualSpacing/>
              <w:jc w:val="both"/>
            </w:pPr>
            <w:r w:rsidRPr="00AF3A9C">
              <w:t>2,031.2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4,691.7</w:t>
            </w:r>
          </w:p>
          <w:p w:rsidR="00AB5294" w:rsidRPr="00AF3A9C" w:rsidRDefault="00AB5294" w:rsidP="00554CB7">
            <w:pPr>
              <w:spacing w:line="360" w:lineRule="auto"/>
              <w:contextualSpacing/>
              <w:jc w:val="both"/>
            </w:pPr>
            <w:r w:rsidRPr="00AF3A9C">
              <w:t>7,103.3</w:t>
            </w:r>
          </w:p>
        </w:tc>
        <w:tc>
          <w:tcPr>
            <w:tcW w:w="1217" w:type="dxa"/>
          </w:tcPr>
          <w:p w:rsidR="00AB5294" w:rsidRPr="00AF3A9C" w:rsidRDefault="00AB5294" w:rsidP="00554CB7">
            <w:pPr>
              <w:spacing w:line="360" w:lineRule="auto"/>
              <w:contextualSpacing/>
              <w:jc w:val="both"/>
            </w:pPr>
            <w:r w:rsidRPr="00AF3A9C">
              <w:t>13,328.4</w:t>
            </w:r>
          </w:p>
          <w:p w:rsidR="00AB5294" w:rsidRPr="00AF3A9C" w:rsidRDefault="00AB5294" w:rsidP="00554CB7">
            <w:pPr>
              <w:spacing w:line="360" w:lineRule="auto"/>
              <w:contextualSpacing/>
              <w:jc w:val="both"/>
            </w:pPr>
            <w:r w:rsidRPr="00AF3A9C">
              <w:t>6,731.3</w:t>
            </w:r>
          </w:p>
          <w:p w:rsidR="00AB5294" w:rsidRPr="00AF3A9C" w:rsidRDefault="00AB5294" w:rsidP="00554CB7">
            <w:pPr>
              <w:spacing w:line="360" w:lineRule="auto"/>
              <w:contextualSpacing/>
              <w:jc w:val="both"/>
            </w:pPr>
            <w:r w:rsidRPr="00AF3A9C">
              <w:t>3,927.0</w:t>
            </w:r>
          </w:p>
          <w:p w:rsidR="00AB5294" w:rsidRPr="00AF3A9C" w:rsidRDefault="00AB5294" w:rsidP="00554CB7">
            <w:pPr>
              <w:spacing w:line="360" w:lineRule="auto"/>
              <w:contextualSpacing/>
              <w:jc w:val="both"/>
            </w:pPr>
            <w:r w:rsidRPr="00AF3A9C">
              <w:t>2,670.1</w:t>
            </w:r>
          </w:p>
          <w:p w:rsidR="00AB5294" w:rsidRPr="00AF3A9C" w:rsidRDefault="00AB5294" w:rsidP="00554CB7">
            <w:pPr>
              <w:spacing w:line="360" w:lineRule="auto"/>
              <w:contextualSpacing/>
              <w:jc w:val="both"/>
            </w:pPr>
            <w:r w:rsidRPr="00AF3A9C">
              <w:t>2,670.1</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3,892.8</w:t>
            </w:r>
          </w:p>
          <w:p w:rsidR="00AB5294" w:rsidRPr="00AF3A9C" w:rsidRDefault="00AB5294" w:rsidP="00554CB7">
            <w:pPr>
              <w:spacing w:line="360" w:lineRule="auto"/>
              <w:contextualSpacing/>
              <w:jc w:val="both"/>
            </w:pPr>
            <w:r w:rsidRPr="00AF3A9C">
              <w:t>1,741.2</w:t>
            </w:r>
          </w:p>
        </w:tc>
        <w:tc>
          <w:tcPr>
            <w:tcW w:w="1155" w:type="dxa"/>
          </w:tcPr>
          <w:p w:rsidR="00AB5294" w:rsidRPr="00AF3A9C" w:rsidRDefault="00AB5294" w:rsidP="00554CB7">
            <w:pPr>
              <w:spacing w:line="360" w:lineRule="auto"/>
              <w:contextualSpacing/>
              <w:jc w:val="both"/>
            </w:pPr>
            <w:r w:rsidRPr="00AF3A9C">
              <w:t>31,462.8</w:t>
            </w:r>
          </w:p>
          <w:p w:rsidR="00AB5294" w:rsidRPr="00AF3A9C" w:rsidRDefault="00AB5294" w:rsidP="00554CB7">
            <w:pPr>
              <w:spacing w:line="360" w:lineRule="auto"/>
              <w:contextualSpacing/>
              <w:jc w:val="both"/>
            </w:pPr>
            <w:r w:rsidRPr="00AF3A9C">
              <w:t>22,698.5</w:t>
            </w:r>
          </w:p>
          <w:p w:rsidR="00AB5294" w:rsidRPr="00AF3A9C" w:rsidRDefault="00AB5294" w:rsidP="00554CB7">
            <w:pPr>
              <w:spacing w:line="360" w:lineRule="auto"/>
              <w:contextualSpacing/>
              <w:jc w:val="both"/>
            </w:pPr>
            <w:r w:rsidRPr="00AF3A9C">
              <w:t>4,943.5</w:t>
            </w:r>
          </w:p>
          <w:p w:rsidR="00AB5294" w:rsidRPr="00AF3A9C" w:rsidRDefault="00AB5294" w:rsidP="00554CB7">
            <w:pPr>
              <w:spacing w:line="360" w:lineRule="auto"/>
              <w:contextualSpacing/>
              <w:jc w:val="both"/>
            </w:pPr>
            <w:r w:rsidRPr="00AF3A9C">
              <w:t>3,820.8</w:t>
            </w:r>
          </w:p>
          <w:p w:rsidR="00AB5294" w:rsidRPr="00AF3A9C" w:rsidRDefault="00AB5294" w:rsidP="00554CB7">
            <w:pPr>
              <w:spacing w:line="360" w:lineRule="auto"/>
              <w:contextualSpacing/>
              <w:jc w:val="both"/>
            </w:pPr>
            <w:r w:rsidRPr="00AF3A9C">
              <w:t>3,820.8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6,247.4</w:t>
            </w:r>
          </w:p>
          <w:p w:rsidR="00AB5294" w:rsidRPr="00AF3A9C" w:rsidRDefault="00AB5294" w:rsidP="00554CB7">
            <w:pPr>
              <w:spacing w:line="360" w:lineRule="auto"/>
              <w:contextualSpacing/>
              <w:jc w:val="both"/>
            </w:pPr>
            <w:r w:rsidRPr="00AF3A9C">
              <w:t>13,220.3</w:t>
            </w:r>
          </w:p>
        </w:tc>
        <w:tc>
          <w:tcPr>
            <w:tcW w:w="1155" w:type="dxa"/>
          </w:tcPr>
          <w:p w:rsidR="00AB5294" w:rsidRPr="00AF3A9C" w:rsidRDefault="00AB5294" w:rsidP="00554CB7">
            <w:pPr>
              <w:spacing w:line="360" w:lineRule="auto"/>
              <w:contextualSpacing/>
              <w:jc w:val="both"/>
            </w:pPr>
            <w:r w:rsidRPr="00AF3A9C">
              <w:t>56,153.2</w:t>
            </w:r>
          </w:p>
          <w:p w:rsidR="00AB5294" w:rsidRPr="00AF3A9C" w:rsidRDefault="00AB5294" w:rsidP="00554CB7">
            <w:pPr>
              <w:spacing w:line="360" w:lineRule="auto"/>
              <w:contextualSpacing/>
              <w:jc w:val="both"/>
            </w:pPr>
            <w:r w:rsidRPr="00AF3A9C">
              <w:t>42,062.0</w:t>
            </w:r>
          </w:p>
          <w:p w:rsidR="00AB5294" w:rsidRPr="00AF3A9C" w:rsidRDefault="00AB5294" w:rsidP="00554CB7">
            <w:pPr>
              <w:spacing w:line="360" w:lineRule="auto"/>
              <w:contextualSpacing/>
              <w:jc w:val="both"/>
            </w:pPr>
            <w:r w:rsidRPr="00AF3A9C">
              <w:t>7,943.5</w:t>
            </w:r>
          </w:p>
          <w:p w:rsidR="00AB5294" w:rsidRPr="00AF3A9C" w:rsidRDefault="00AB5294" w:rsidP="00554CB7">
            <w:pPr>
              <w:spacing w:line="360" w:lineRule="auto"/>
              <w:contextualSpacing/>
              <w:jc w:val="both"/>
            </w:pPr>
            <w:r w:rsidRPr="00AF3A9C">
              <w:t>6,147.7</w:t>
            </w:r>
          </w:p>
          <w:p w:rsidR="00AB5294" w:rsidRPr="00AF3A9C" w:rsidRDefault="00AB5294" w:rsidP="00554CB7">
            <w:pPr>
              <w:spacing w:line="360" w:lineRule="auto"/>
              <w:contextualSpacing/>
              <w:jc w:val="both"/>
            </w:pPr>
            <w:r w:rsidRPr="00AF3A9C">
              <w:t>6,147.7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8,876.6</w:t>
            </w:r>
          </w:p>
          <w:p w:rsidR="00AB5294" w:rsidRPr="00AF3A9C" w:rsidRDefault="00AB5294" w:rsidP="00554CB7">
            <w:pPr>
              <w:spacing w:line="360" w:lineRule="auto"/>
              <w:contextualSpacing/>
              <w:jc w:val="both"/>
            </w:pPr>
            <w:r w:rsidRPr="00AF3A9C">
              <w:t>11.390.8</w:t>
            </w:r>
          </w:p>
        </w:tc>
      </w:tr>
    </w:tbl>
    <w:tbl>
      <w:tblPr>
        <w:tblpPr w:leftFromText="180" w:rightFromText="180" w:vertAnchor="text" w:horzAnchor="margin" w:tblpXSpec="center" w:tblpY="328"/>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3"/>
        <w:gridCol w:w="1019"/>
        <w:gridCol w:w="1138"/>
        <w:gridCol w:w="1175"/>
        <w:gridCol w:w="1138"/>
        <w:gridCol w:w="1942"/>
      </w:tblGrid>
      <w:tr w:rsidR="007404E8" w:rsidRPr="00AF3A9C" w:rsidTr="00296960">
        <w:trPr>
          <w:trHeight w:val="526"/>
        </w:trPr>
        <w:tc>
          <w:tcPr>
            <w:tcW w:w="2423" w:type="dxa"/>
          </w:tcPr>
          <w:p w:rsidR="007404E8" w:rsidRPr="00AF3A9C" w:rsidRDefault="007404E8" w:rsidP="004057B5">
            <w:pPr>
              <w:spacing w:line="360" w:lineRule="auto"/>
              <w:contextualSpacing/>
              <w:jc w:val="both"/>
            </w:pPr>
            <w:r w:rsidRPr="00AF3A9C">
              <w:t>Transport and communication</w:t>
            </w:r>
          </w:p>
          <w:p w:rsidR="007404E8" w:rsidRPr="00AF3A9C" w:rsidRDefault="007404E8" w:rsidP="004057B5">
            <w:pPr>
              <w:spacing w:line="360" w:lineRule="auto"/>
              <w:contextualSpacing/>
              <w:jc w:val="both"/>
            </w:pPr>
            <w:r w:rsidRPr="00AF3A9C">
              <w:t>Special projects</w:t>
            </w:r>
          </w:p>
          <w:p w:rsidR="007404E8" w:rsidRPr="00AF3A9C" w:rsidRDefault="007404E8" w:rsidP="004057B5">
            <w:pPr>
              <w:spacing w:line="360" w:lineRule="auto"/>
              <w:contextualSpacing/>
              <w:jc w:val="both"/>
            </w:pPr>
            <w:r w:rsidRPr="00AF3A9C">
              <w:t>Others</w:t>
            </w:r>
          </w:p>
          <w:p w:rsidR="007404E8" w:rsidRPr="00AF3A9C" w:rsidRDefault="007404E8" w:rsidP="004057B5">
            <w:pPr>
              <w:spacing w:line="360" w:lineRule="auto"/>
              <w:contextualSpacing/>
              <w:jc w:val="both"/>
            </w:pPr>
            <w:r w:rsidRPr="00AF3A9C">
              <w:t>Social &amp; comm.. service</w:t>
            </w:r>
          </w:p>
          <w:p w:rsidR="007404E8" w:rsidRPr="00AF3A9C" w:rsidRDefault="007404E8" w:rsidP="004057B5">
            <w:pPr>
              <w:spacing w:line="360" w:lineRule="auto"/>
              <w:contextualSpacing/>
              <w:jc w:val="both"/>
            </w:pPr>
            <w:r w:rsidRPr="00AF3A9C">
              <w:t>Education</w:t>
            </w:r>
          </w:p>
          <w:p w:rsidR="007404E8" w:rsidRPr="00AF3A9C" w:rsidRDefault="007404E8" w:rsidP="004057B5">
            <w:pPr>
              <w:spacing w:line="360" w:lineRule="auto"/>
              <w:contextualSpacing/>
              <w:jc w:val="both"/>
            </w:pPr>
            <w:r w:rsidRPr="00AF3A9C">
              <w:lastRenderedPageBreak/>
              <w:t>Health</w:t>
            </w:r>
          </w:p>
          <w:p w:rsidR="007404E8" w:rsidRPr="00AF3A9C" w:rsidRDefault="007404E8" w:rsidP="004057B5">
            <w:pPr>
              <w:spacing w:line="360" w:lineRule="auto"/>
              <w:contextualSpacing/>
              <w:jc w:val="both"/>
            </w:pPr>
            <w:r w:rsidRPr="00AF3A9C">
              <w:t>Housing</w:t>
            </w:r>
          </w:p>
          <w:p w:rsidR="007404E8" w:rsidRPr="00AF3A9C" w:rsidRDefault="002F2DCA" w:rsidP="004057B5">
            <w:pPr>
              <w:spacing w:line="360" w:lineRule="auto"/>
              <w:contextualSpacing/>
              <w:jc w:val="both"/>
            </w:pPr>
            <w:r w:rsidRPr="00AF3A9C">
              <w:t>H</w:t>
            </w:r>
            <w:r w:rsidR="007404E8" w:rsidRPr="00AF3A9C">
              <w:t>EAP</w:t>
            </w:r>
          </w:p>
          <w:p w:rsidR="007404E8" w:rsidRPr="00AF3A9C" w:rsidRDefault="007404E8" w:rsidP="004057B5">
            <w:pPr>
              <w:spacing w:line="360" w:lineRule="auto"/>
              <w:contextualSpacing/>
              <w:jc w:val="both"/>
            </w:pPr>
            <w:r w:rsidRPr="00AF3A9C">
              <w:t>Others</w:t>
            </w:r>
          </w:p>
          <w:p w:rsidR="007404E8" w:rsidRPr="00AF3A9C" w:rsidRDefault="007404E8" w:rsidP="004057B5">
            <w:pPr>
              <w:spacing w:line="360" w:lineRule="auto"/>
              <w:contextualSpacing/>
              <w:jc w:val="both"/>
            </w:pPr>
            <w:r w:rsidRPr="00AF3A9C">
              <w:t>Transfers</w:t>
            </w:r>
          </w:p>
          <w:p w:rsidR="007404E8" w:rsidRPr="00AF3A9C" w:rsidRDefault="007404E8" w:rsidP="004057B5">
            <w:pPr>
              <w:spacing w:line="360" w:lineRule="auto"/>
              <w:contextualSpacing/>
              <w:jc w:val="both"/>
            </w:pPr>
            <w:r w:rsidRPr="00AF3A9C">
              <w:t xml:space="preserve">Other financial </w:t>
            </w:r>
          </w:p>
          <w:p w:rsidR="007404E8" w:rsidRPr="00AF3A9C" w:rsidRDefault="007404E8" w:rsidP="004057B5">
            <w:pPr>
              <w:spacing w:line="360" w:lineRule="auto"/>
              <w:contextualSpacing/>
              <w:jc w:val="both"/>
            </w:pPr>
            <w:r w:rsidRPr="00AF3A9C">
              <w:t>Obligation</w:t>
            </w:r>
          </w:p>
          <w:p w:rsidR="007404E8" w:rsidRPr="00AF3A9C" w:rsidRDefault="007404E8" w:rsidP="004057B5">
            <w:pPr>
              <w:spacing w:line="360" w:lineRule="auto"/>
              <w:contextualSpacing/>
              <w:jc w:val="both"/>
            </w:pPr>
            <w:r w:rsidRPr="00AF3A9C">
              <w:t>Capital</w:t>
            </w:r>
          </w:p>
          <w:p w:rsidR="007404E8" w:rsidRPr="00AF3A9C" w:rsidRDefault="007404E8" w:rsidP="004057B5">
            <w:pPr>
              <w:spacing w:line="360" w:lineRule="auto"/>
              <w:contextualSpacing/>
              <w:jc w:val="both"/>
            </w:pPr>
            <w:r w:rsidRPr="00AF3A9C">
              <w:t>Payment</w:t>
            </w:r>
          </w:p>
          <w:p w:rsidR="007404E8" w:rsidRPr="00AF3A9C" w:rsidRDefault="007404E8" w:rsidP="004057B5">
            <w:pPr>
              <w:spacing w:line="360" w:lineRule="auto"/>
              <w:contextualSpacing/>
              <w:jc w:val="both"/>
            </w:pPr>
            <w:r w:rsidRPr="00AF3A9C">
              <w:t>Outstanding</w:t>
            </w:r>
          </w:p>
          <w:p w:rsidR="007404E8" w:rsidRPr="00AF3A9C" w:rsidRDefault="007404E8" w:rsidP="004057B5">
            <w:pPr>
              <w:spacing w:line="360" w:lineRule="auto"/>
              <w:contextualSpacing/>
              <w:jc w:val="both"/>
            </w:pPr>
            <w:r w:rsidRPr="00AF3A9C">
              <w:t>Public debt charges</w:t>
            </w:r>
          </w:p>
          <w:p w:rsidR="007404E8" w:rsidRPr="00AF3A9C" w:rsidRDefault="007404E8" w:rsidP="004057B5">
            <w:pPr>
              <w:spacing w:line="360" w:lineRule="auto"/>
              <w:contextualSpacing/>
              <w:jc w:val="both"/>
            </w:pPr>
            <w:r w:rsidRPr="00AF3A9C">
              <w:t>Minor adjustments</w:t>
            </w:r>
          </w:p>
          <w:p w:rsidR="007404E8" w:rsidRPr="00AF3A9C" w:rsidRDefault="007404E8" w:rsidP="004057B5">
            <w:pPr>
              <w:spacing w:line="360" w:lineRule="auto"/>
              <w:contextualSpacing/>
              <w:jc w:val="both"/>
            </w:pPr>
            <w:r w:rsidRPr="00AF3A9C">
              <w:t>Capital</w:t>
            </w:r>
          </w:p>
          <w:p w:rsidR="007404E8" w:rsidRPr="00AF3A9C" w:rsidRDefault="007404E8" w:rsidP="004057B5">
            <w:pPr>
              <w:spacing w:line="360" w:lineRule="auto"/>
              <w:contextualSpacing/>
              <w:jc w:val="both"/>
            </w:pPr>
            <w:r w:rsidRPr="00AF3A9C">
              <w:t>Supplementations</w:t>
            </w:r>
          </w:p>
          <w:p w:rsidR="007404E8" w:rsidRPr="00AF3A9C" w:rsidRDefault="007404E8" w:rsidP="004057B5">
            <w:pPr>
              <w:spacing w:line="360" w:lineRule="auto"/>
              <w:contextualSpacing/>
              <w:jc w:val="both"/>
            </w:pPr>
            <w:r w:rsidRPr="00AF3A9C">
              <w:t>Phased</w:t>
            </w:r>
          </w:p>
          <w:p w:rsidR="007404E8" w:rsidRPr="00AF3A9C" w:rsidRDefault="0071084E" w:rsidP="004057B5">
            <w:pPr>
              <w:spacing w:line="360" w:lineRule="auto"/>
              <w:contextualSpacing/>
              <w:jc w:val="both"/>
            </w:pPr>
            <w:r w:rsidRPr="00AF3A9C">
              <w:t>Commu</w:t>
            </w:r>
            <w:r w:rsidR="003C3FFD" w:rsidRPr="00AF3A9C">
              <w:t>nication Due</w:t>
            </w:r>
          </w:p>
          <w:p w:rsidR="007404E8" w:rsidRPr="00AF3A9C" w:rsidRDefault="003C3FFD" w:rsidP="004057B5">
            <w:pPr>
              <w:spacing w:line="360" w:lineRule="auto"/>
              <w:contextualSpacing/>
              <w:jc w:val="both"/>
            </w:pPr>
            <w:r w:rsidRPr="00AF3A9C">
              <w:t>Add(1)</w:t>
            </w:r>
            <w:r w:rsidR="007404E8" w:rsidRPr="00AF3A9C">
              <w:t>external loan</w:t>
            </w:r>
          </w:p>
          <w:p w:rsidR="007404E8" w:rsidRPr="00AF3A9C" w:rsidRDefault="007404E8" w:rsidP="004057B5">
            <w:pPr>
              <w:spacing w:line="360" w:lineRule="auto"/>
              <w:contextualSpacing/>
              <w:jc w:val="both"/>
            </w:pPr>
            <w:r w:rsidRPr="00AF3A9C">
              <w:t>Ii special project</w:t>
            </w:r>
          </w:p>
          <w:p w:rsidR="007404E8" w:rsidRPr="00AF3A9C" w:rsidRDefault="007404E8" w:rsidP="004057B5">
            <w:pPr>
              <w:spacing w:line="360" w:lineRule="auto"/>
              <w:contextualSpacing/>
              <w:jc w:val="both"/>
            </w:pPr>
            <w:r w:rsidRPr="00AF3A9C">
              <w:t>Transfer to PTF</w:t>
            </w:r>
          </w:p>
          <w:p w:rsidR="007404E8" w:rsidRPr="00AF3A9C" w:rsidRDefault="007404E8" w:rsidP="004057B5">
            <w:pPr>
              <w:spacing w:line="360" w:lineRule="auto"/>
              <w:contextualSpacing/>
              <w:jc w:val="both"/>
            </w:pPr>
            <w:r w:rsidRPr="00AF3A9C">
              <w:t>Loans to parastatals</w:t>
            </w:r>
          </w:p>
          <w:p w:rsidR="007404E8" w:rsidRPr="00AF3A9C" w:rsidRDefault="007404E8" w:rsidP="004057B5">
            <w:pPr>
              <w:spacing w:line="360" w:lineRule="auto"/>
              <w:contextualSpacing/>
              <w:jc w:val="both"/>
            </w:pPr>
            <w:r w:rsidRPr="00AF3A9C">
              <w:t>Subventions to</w:t>
            </w:r>
          </w:p>
          <w:p w:rsidR="007404E8" w:rsidRPr="00AF3A9C" w:rsidRDefault="007404E8" w:rsidP="004057B5">
            <w:pPr>
              <w:spacing w:line="360" w:lineRule="auto"/>
              <w:contextualSpacing/>
              <w:jc w:val="both"/>
            </w:pPr>
            <w:r w:rsidRPr="00AF3A9C">
              <w:t>States / FCT</w:t>
            </w:r>
          </w:p>
          <w:p w:rsidR="007404E8" w:rsidRPr="00AF3A9C" w:rsidRDefault="007404E8" w:rsidP="004057B5">
            <w:pPr>
              <w:spacing w:line="360" w:lineRule="auto"/>
              <w:contextualSpacing/>
              <w:jc w:val="both"/>
            </w:pPr>
            <w:r w:rsidRPr="00AF3A9C">
              <w:t>Fed, Govt. own</w:t>
            </w:r>
          </w:p>
          <w:p w:rsidR="007404E8" w:rsidRPr="00AF3A9C" w:rsidRDefault="007404E8" w:rsidP="004057B5">
            <w:pPr>
              <w:spacing w:line="360" w:lineRule="auto"/>
              <w:contextualSpacing/>
              <w:jc w:val="both"/>
            </w:pPr>
            <w:r w:rsidRPr="00AF3A9C">
              <w:t>Capital Exp.</w:t>
            </w:r>
          </w:p>
        </w:tc>
        <w:tc>
          <w:tcPr>
            <w:tcW w:w="1019" w:type="dxa"/>
          </w:tcPr>
          <w:p w:rsidR="007404E8" w:rsidRPr="00AF3A9C" w:rsidRDefault="007404E8" w:rsidP="004057B5">
            <w:pPr>
              <w:spacing w:line="360" w:lineRule="auto"/>
              <w:contextualSpacing/>
              <w:jc w:val="both"/>
            </w:pPr>
            <w:r w:rsidRPr="00AF3A9C">
              <w:lastRenderedPageBreak/>
              <w:t>1,293.5</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1,495.3</w:t>
            </w:r>
          </w:p>
          <w:p w:rsidR="007404E8" w:rsidRPr="00AF3A9C" w:rsidRDefault="007404E8" w:rsidP="004057B5">
            <w:pPr>
              <w:spacing w:line="360" w:lineRule="auto"/>
              <w:contextualSpacing/>
              <w:jc w:val="both"/>
            </w:pPr>
            <w:r w:rsidRPr="00AF3A9C">
              <w:t>6,064.6</w:t>
            </w:r>
          </w:p>
          <w:p w:rsidR="007404E8" w:rsidRPr="00AF3A9C" w:rsidRDefault="007404E8" w:rsidP="004057B5">
            <w:pPr>
              <w:spacing w:line="360" w:lineRule="auto"/>
              <w:contextualSpacing/>
              <w:jc w:val="both"/>
            </w:pPr>
            <w:r w:rsidRPr="00AF3A9C">
              <w:t>2,405.7</w:t>
            </w:r>
          </w:p>
          <w:p w:rsidR="007404E8" w:rsidRPr="00AF3A9C" w:rsidRDefault="007404E8" w:rsidP="004057B5">
            <w:pPr>
              <w:spacing w:line="360" w:lineRule="auto"/>
              <w:contextualSpacing/>
              <w:jc w:val="both"/>
            </w:pPr>
            <w:r w:rsidRPr="00AF3A9C">
              <w:t>961.0</w:t>
            </w:r>
          </w:p>
          <w:p w:rsidR="007404E8" w:rsidRPr="00AF3A9C" w:rsidRDefault="007404E8" w:rsidP="004057B5">
            <w:pPr>
              <w:spacing w:line="360" w:lineRule="auto"/>
              <w:contextualSpacing/>
              <w:jc w:val="both"/>
            </w:pPr>
            <w:r w:rsidRPr="00AF3A9C">
              <w:lastRenderedPageBreak/>
              <w:t>2,683.6</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14.5</w:t>
            </w:r>
          </w:p>
          <w:p w:rsidR="007404E8" w:rsidRPr="00AF3A9C" w:rsidRDefault="007404E8" w:rsidP="004057B5">
            <w:pPr>
              <w:spacing w:line="360" w:lineRule="auto"/>
              <w:contextualSpacing/>
              <w:jc w:val="both"/>
            </w:pPr>
            <w:r w:rsidRPr="00AF3A9C">
              <w:t>4,200.0</w:t>
            </w:r>
          </w:p>
          <w:p w:rsidR="007404E8" w:rsidRPr="00AF3A9C" w:rsidRDefault="007404E8" w:rsidP="004057B5">
            <w:pPr>
              <w:spacing w:line="360" w:lineRule="auto"/>
              <w:contextualSpacing/>
              <w:jc w:val="both"/>
            </w:pPr>
            <w:r w:rsidRPr="00AF3A9C">
              <w:t>4,200.0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N/A</w:t>
            </w:r>
          </w:p>
          <w:p w:rsidR="007404E8" w:rsidRPr="00AF3A9C" w:rsidRDefault="003C3FFD"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N/A</w:t>
            </w:r>
          </w:p>
          <w:p w:rsidR="007404E8" w:rsidRPr="00AF3A9C" w:rsidRDefault="007404E8" w:rsidP="004057B5">
            <w:pPr>
              <w:spacing w:line="360" w:lineRule="auto"/>
              <w:contextualSpacing/>
              <w:jc w:val="both"/>
            </w:pPr>
            <w:r w:rsidRPr="00AF3A9C">
              <w:t>N/A</w:t>
            </w:r>
          </w:p>
          <w:p w:rsidR="007404E8" w:rsidRPr="00AF3A9C" w:rsidRDefault="007404E8" w:rsidP="004057B5">
            <w:pPr>
              <w:spacing w:line="360" w:lineRule="auto"/>
              <w:contextualSpacing/>
              <w:jc w:val="both"/>
            </w:pPr>
            <w:r w:rsidRPr="00AF3A9C">
              <w:t>N/A</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3,000.0</w:t>
            </w:r>
          </w:p>
        </w:tc>
        <w:tc>
          <w:tcPr>
            <w:tcW w:w="1138" w:type="dxa"/>
          </w:tcPr>
          <w:p w:rsidR="007404E8" w:rsidRPr="00AF3A9C" w:rsidRDefault="007404E8" w:rsidP="004057B5">
            <w:pPr>
              <w:spacing w:line="360" w:lineRule="auto"/>
              <w:contextualSpacing/>
              <w:jc w:val="both"/>
            </w:pPr>
            <w:r w:rsidRPr="00AF3A9C">
              <w:lastRenderedPageBreak/>
              <w:t>3,800.3</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6,583.0</w:t>
            </w:r>
          </w:p>
          <w:p w:rsidR="007404E8" w:rsidRPr="00AF3A9C" w:rsidRDefault="007404E8" w:rsidP="004057B5">
            <w:pPr>
              <w:spacing w:line="360" w:lineRule="auto"/>
              <w:contextualSpacing/>
              <w:jc w:val="both"/>
            </w:pPr>
            <w:r w:rsidRPr="00AF3A9C">
              <w:t>5,032.6</w:t>
            </w:r>
          </w:p>
          <w:p w:rsidR="007404E8" w:rsidRPr="00AF3A9C" w:rsidRDefault="007404E8" w:rsidP="004057B5">
            <w:pPr>
              <w:spacing w:line="360" w:lineRule="auto"/>
              <w:contextualSpacing/>
              <w:jc w:val="both"/>
            </w:pPr>
            <w:r w:rsidRPr="00AF3A9C">
              <w:t>3,307.4</w:t>
            </w:r>
          </w:p>
          <w:p w:rsidR="007404E8" w:rsidRPr="00AF3A9C" w:rsidRDefault="007404E8" w:rsidP="004057B5">
            <w:pPr>
              <w:spacing w:line="360" w:lineRule="auto"/>
              <w:contextualSpacing/>
              <w:jc w:val="both"/>
            </w:pPr>
            <w:r w:rsidRPr="00AF3A9C">
              <w:t>1.725.2</w:t>
            </w:r>
          </w:p>
          <w:p w:rsidR="007404E8" w:rsidRPr="00AF3A9C" w:rsidRDefault="007404E8" w:rsidP="004057B5">
            <w:pPr>
              <w:spacing w:line="360" w:lineRule="auto"/>
              <w:contextualSpacing/>
              <w:jc w:val="both"/>
            </w:pPr>
            <w:r w:rsidRPr="00AF3A9C">
              <w:lastRenderedPageBreak/>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140.0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140.0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3C3FFD"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44,559.0</w:t>
            </w:r>
          </w:p>
        </w:tc>
        <w:tc>
          <w:tcPr>
            <w:tcW w:w="1175" w:type="dxa"/>
          </w:tcPr>
          <w:p w:rsidR="007404E8" w:rsidRPr="00AF3A9C" w:rsidRDefault="007404E8" w:rsidP="004057B5">
            <w:pPr>
              <w:spacing w:line="360" w:lineRule="auto"/>
              <w:contextualSpacing/>
              <w:jc w:val="both"/>
            </w:pPr>
            <w:r w:rsidRPr="00AF3A9C">
              <w:lastRenderedPageBreak/>
              <w:t>8,819.7</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6,583.0</w:t>
            </w:r>
          </w:p>
          <w:p w:rsidR="007404E8" w:rsidRPr="00AF3A9C" w:rsidRDefault="007404E8" w:rsidP="004057B5">
            <w:pPr>
              <w:spacing w:line="360" w:lineRule="auto"/>
              <w:contextualSpacing/>
              <w:jc w:val="both"/>
            </w:pPr>
            <w:r w:rsidRPr="00AF3A9C">
              <w:t>5,832.4</w:t>
            </w:r>
          </w:p>
          <w:p w:rsidR="007404E8" w:rsidRPr="00AF3A9C" w:rsidRDefault="007404E8" w:rsidP="004057B5">
            <w:pPr>
              <w:spacing w:line="360" w:lineRule="auto"/>
              <w:contextualSpacing/>
              <w:jc w:val="both"/>
            </w:pPr>
            <w:r w:rsidRPr="00AF3A9C">
              <w:t>3,215.8</w:t>
            </w:r>
          </w:p>
          <w:p w:rsidR="007404E8" w:rsidRPr="00AF3A9C" w:rsidRDefault="007404E8" w:rsidP="004057B5">
            <w:pPr>
              <w:spacing w:line="360" w:lineRule="auto"/>
              <w:contextualSpacing/>
              <w:jc w:val="both"/>
            </w:pPr>
            <w:r w:rsidRPr="00AF3A9C">
              <w:t>1,659.5</w:t>
            </w:r>
          </w:p>
          <w:p w:rsidR="007404E8" w:rsidRPr="00AF3A9C" w:rsidRDefault="007404E8" w:rsidP="004057B5">
            <w:pPr>
              <w:spacing w:line="360" w:lineRule="auto"/>
              <w:contextualSpacing/>
              <w:jc w:val="both"/>
            </w:pPr>
            <w:r w:rsidRPr="00AF3A9C">
              <w:lastRenderedPageBreak/>
              <w:t>465.0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492.1</w:t>
            </w:r>
          </w:p>
          <w:p w:rsidR="007404E8" w:rsidRPr="00AF3A9C" w:rsidRDefault="007404E8" w:rsidP="004057B5">
            <w:pPr>
              <w:spacing w:line="360" w:lineRule="auto"/>
              <w:contextualSpacing/>
              <w:jc w:val="both"/>
            </w:pPr>
            <w:r w:rsidRPr="00AF3A9C">
              <w:t>7,802.5</w:t>
            </w:r>
          </w:p>
          <w:p w:rsidR="007404E8" w:rsidRPr="00AF3A9C" w:rsidRDefault="007404E8" w:rsidP="004057B5">
            <w:pPr>
              <w:spacing w:line="360" w:lineRule="auto"/>
              <w:contextualSpacing/>
              <w:jc w:val="both"/>
            </w:pPr>
            <w:r w:rsidRPr="00AF3A9C">
              <w:t>609.1</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211.5</w:t>
            </w:r>
          </w:p>
          <w:p w:rsidR="007404E8" w:rsidRPr="00AF3A9C" w:rsidRDefault="007404E8" w:rsidP="004057B5">
            <w:pPr>
              <w:spacing w:line="360" w:lineRule="auto"/>
              <w:contextualSpacing/>
              <w:jc w:val="both"/>
            </w:pPr>
            <w:r w:rsidRPr="00AF3A9C">
              <w:t>5,425.0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3C3FFD" w:rsidP="004057B5">
            <w:pPr>
              <w:spacing w:line="360" w:lineRule="auto"/>
              <w:contextualSpacing/>
              <w:jc w:val="both"/>
            </w:pPr>
            <w:r w:rsidRPr="00AF3A9C">
              <w:t>1,556.9</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48,000.0</w:t>
            </w:r>
          </w:p>
        </w:tc>
        <w:tc>
          <w:tcPr>
            <w:tcW w:w="1138" w:type="dxa"/>
          </w:tcPr>
          <w:p w:rsidR="007404E8" w:rsidRPr="00AF3A9C" w:rsidRDefault="007404E8" w:rsidP="004057B5">
            <w:pPr>
              <w:spacing w:line="360" w:lineRule="auto"/>
              <w:contextualSpacing/>
              <w:jc w:val="both"/>
            </w:pPr>
            <w:r w:rsidRPr="00AF3A9C">
              <w:lastRenderedPageBreak/>
              <w:t>7,147.7</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2,167.6</w:t>
            </w:r>
          </w:p>
          <w:p w:rsidR="007404E8" w:rsidRPr="00AF3A9C" w:rsidRDefault="007404E8" w:rsidP="004057B5">
            <w:pPr>
              <w:spacing w:line="360" w:lineRule="auto"/>
              <w:contextualSpacing/>
              <w:jc w:val="both"/>
            </w:pPr>
            <w:r w:rsidRPr="00AF3A9C">
              <w:t>18,730.2</w:t>
            </w:r>
          </w:p>
          <w:p w:rsidR="007404E8" w:rsidRPr="00AF3A9C" w:rsidRDefault="007404E8" w:rsidP="004057B5">
            <w:pPr>
              <w:spacing w:line="360" w:lineRule="auto"/>
              <w:contextualSpacing/>
              <w:jc w:val="both"/>
            </w:pPr>
            <w:r w:rsidRPr="00AF3A9C">
              <w:t>3,808.0</w:t>
            </w:r>
          </w:p>
          <w:p w:rsidR="007404E8" w:rsidRPr="00AF3A9C" w:rsidRDefault="007404E8" w:rsidP="004057B5">
            <w:pPr>
              <w:spacing w:line="360" w:lineRule="auto"/>
              <w:contextualSpacing/>
              <w:jc w:val="both"/>
            </w:pPr>
            <w:r w:rsidRPr="00AF3A9C">
              <w:t>2,623.8</w:t>
            </w:r>
          </w:p>
          <w:p w:rsidR="007404E8" w:rsidRPr="00AF3A9C" w:rsidRDefault="007404E8" w:rsidP="004057B5">
            <w:pPr>
              <w:spacing w:line="360" w:lineRule="auto"/>
              <w:contextualSpacing/>
              <w:jc w:val="both"/>
            </w:pPr>
            <w:r w:rsidRPr="00AF3A9C">
              <w:lastRenderedPageBreak/>
              <w:t>7,667.8</w:t>
            </w:r>
          </w:p>
          <w:p w:rsidR="007404E8" w:rsidRPr="00AF3A9C" w:rsidRDefault="007404E8" w:rsidP="004057B5">
            <w:pPr>
              <w:spacing w:line="360" w:lineRule="auto"/>
              <w:contextualSpacing/>
              <w:jc w:val="both"/>
            </w:pPr>
            <w:r w:rsidRPr="00AF3A9C">
              <w:t>4,300.0</w:t>
            </w:r>
          </w:p>
          <w:p w:rsidR="007404E8" w:rsidRPr="00AF3A9C" w:rsidRDefault="007404E8" w:rsidP="004057B5">
            <w:pPr>
              <w:spacing w:line="360" w:lineRule="auto"/>
              <w:contextualSpacing/>
              <w:jc w:val="both"/>
            </w:pPr>
            <w:r w:rsidRPr="00AF3A9C">
              <w:t>330.6</w:t>
            </w:r>
          </w:p>
          <w:p w:rsidR="007404E8" w:rsidRPr="00AF3A9C" w:rsidRDefault="007404E8" w:rsidP="004057B5">
            <w:pPr>
              <w:spacing w:line="360" w:lineRule="auto"/>
              <w:contextualSpacing/>
              <w:jc w:val="both"/>
            </w:pPr>
            <w:r w:rsidRPr="00AF3A9C">
              <w:t>37,014.0</w:t>
            </w:r>
          </w:p>
          <w:p w:rsidR="007404E8" w:rsidRPr="00AF3A9C" w:rsidRDefault="007404E8" w:rsidP="004057B5">
            <w:pPr>
              <w:spacing w:line="360" w:lineRule="auto"/>
              <w:contextualSpacing/>
              <w:jc w:val="both"/>
            </w:pPr>
            <w:r w:rsidRPr="00AF3A9C">
              <w:t>814.0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700.0</w:t>
            </w:r>
          </w:p>
          <w:p w:rsidR="007404E8" w:rsidRPr="00AF3A9C" w:rsidRDefault="007404E8" w:rsidP="004057B5">
            <w:pPr>
              <w:spacing w:line="360" w:lineRule="auto"/>
              <w:contextualSpacing/>
              <w:jc w:val="both"/>
            </w:pPr>
            <w:r w:rsidRPr="00AF3A9C">
              <w:t>6,200.0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8C1CCF" w:rsidP="004057B5">
            <w:pPr>
              <w:spacing w:line="360" w:lineRule="auto"/>
              <w:contextualSpacing/>
              <w:jc w:val="both"/>
            </w:pPr>
            <w:r w:rsidRPr="00AF3A9C">
              <w:t>1,000.0</w:t>
            </w:r>
          </w:p>
          <w:p w:rsidR="007404E8" w:rsidRPr="00AF3A9C" w:rsidRDefault="007404E8" w:rsidP="004057B5">
            <w:pPr>
              <w:spacing w:line="360" w:lineRule="auto"/>
              <w:contextualSpacing/>
              <w:jc w:val="both"/>
            </w:pPr>
            <w:r w:rsidRPr="00AF3A9C">
              <w:t>30,000.0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115,990</w:t>
            </w:r>
          </w:p>
        </w:tc>
        <w:tc>
          <w:tcPr>
            <w:tcW w:w="1942" w:type="dxa"/>
          </w:tcPr>
          <w:p w:rsidR="007404E8" w:rsidRPr="00AF3A9C" w:rsidRDefault="007404E8" w:rsidP="004057B5">
            <w:pPr>
              <w:spacing w:line="360" w:lineRule="auto"/>
              <w:contextualSpacing/>
              <w:jc w:val="both"/>
            </w:pPr>
            <w:r w:rsidRPr="00AF3A9C">
              <w:lastRenderedPageBreak/>
              <w:t>6,227.5</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3,486.1</w:t>
            </w:r>
          </w:p>
          <w:p w:rsidR="007404E8" w:rsidRPr="00AF3A9C" w:rsidRDefault="007404E8" w:rsidP="004057B5">
            <w:pPr>
              <w:spacing w:line="360" w:lineRule="auto"/>
              <w:contextualSpacing/>
              <w:jc w:val="both"/>
            </w:pPr>
            <w:r w:rsidRPr="00AF3A9C">
              <w:t>35,865.1</w:t>
            </w:r>
          </w:p>
          <w:p w:rsidR="007404E8" w:rsidRPr="00AF3A9C" w:rsidRDefault="005C79CA" w:rsidP="004057B5">
            <w:pPr>
              <w:spacing w:line="360" w:lineRule="auto"/>
              <w:contextualSpacing/>
              <w:jc w:val="both"/>
            </w:pPr>
            <w:r w:rsidRPr="00AF3A9C">
              <w:t>12,793.0</w:t>
            </w:r>
          </w:p>
          <w:p w:rsidR="007404E8" w:rsidRPr="00AF3A9C" w:rsidRDefault="00C4713C" w:rsidP="004057B5">
            <w:pPr>
              <w:spacing w:line="360" w:lineRule="auto"/>
              <w:contextualSpacing/>
              <w:jc w:val="both"/>
            </w:pPr>
            <w:r w:rsidRPr="00AF3A9C">
              <w:t>9,123.8</w:t>
            </w:r>
          </w:p>
          <w:p w:rsidR="007404E8" w:rsidRPr="00AF3A9C" w:rsidRDefault="00082C8E" w:rsidP="004057B5">
            <w:pPr>
              <w:spacing w:line="360" w:lineRule="auto"/>
              <w:contextualSpacing/>
              <w:jc w:val="both"/>
            </w:pPr>
            <w:r w:rsidRPr="00AF3A9C">
              <w:lastRenderedPageBreak/>
              <w:t>11,867.8</w:t>
            </w:r>
          </w:p>
          <w:p w:rsidR="007404E8" w:rsidRPr="00AF3A9C" w:rsidRDefault="007404E8" w:rsidP="004057B5">
            <w:pPr>
              <w:spacing w:line="360" w:lineRule="auto"/>
              <w:contextualSpacing/>
              <w:jc w:val="both"/>
            </w:pPr>
          </w:p>
          <w:p w:rsidR="007404E8" w:rsidRPr="00AF3A9C" w:rsidRDefault="0078330B" w:rsidP="004057B5">
            <w:pPr>
              <w:spacing w:line="360" w:lineRule="auto"/>
              <w:contextualSpacing/>
              <w:jc w:val="both"/>
            </w:pPr>
            <w:r w:rsidRPr="00AF3A9C">
              <w:t>4,081.2</w:t>
            </w:r>
          </w:p>
          <w:p w:rsidR="007404E8" w:rsidRPr="00AF3A9C" w:rsidRDefault="008747E5" w:rsidP="004057B5">
            <w:pPr>
              <w:spacing w:line="360" w:lineRule="auto"/>
              <w:contextualSpacing/>
              <w:jc w:val="both"/>
            </w:pPr>
            <w:r w:rsidRPr="00AF3A9C">
              <w:t>60,7195</w:t>
            </w:r>
          </w:p>
          <w:p w:rsidR="007404E8" w:rsidRPr="00AF3A9C" w:rsidRDefault="0081565C" w:rsidP="004057B5">
            <w:pPr>
              <w:spacing w:line="360" w:lineRule="auto"/>
              <w:contextualSpacing/>
              <w:jc w:val="both"/>
            </w:pPr>
            <w:r w:rsidRPr="00AF3A9C">
              <w:t>1,169.5</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5E1705" w:rsidP="004057B5">
            <w:pPr>
              <w:spacing w:line="360" w:lineRule="auto"/>
              <w:contextualSpacing/>
              <w:jc w:val="both"/>
            </w:pPr>
            <w:r w:rsidRPr="00AF3A9C">
              <w:t>3,000.00</w:t>
            </w:r>
          </w:p>
          <w:p w:rsidR="007404E8" w:rsidRPr="00AF3A9C" w:rsidRDefault="005E1705" w:rsidP="004057B5">
            <w:pPr>
              <w:spacing w:line="360" w:lineRule="auto"/>
              <w:contextualSpacing/>
              <w:jc w:val="both"/>
            </w:pPr>
            <w:r w:rsidRPr="00AF3A9C">
              <w:t>-</w:t>
            </w:r>
            <w:r w:rsidR="007404E8" w:rsidRPr="00AF3A9C">
              <w:t>3,000.00</w:t>
            </w:r>
          </w:p>
          <w:p w:rsidR="007404E8" w:rsidRPr="00AF3A9C" w:rsidRDefault="005E1705" w:rsidP="004057B5">
            <w:pPr>
              <w:spacing w:line="360" w:lineRule="auto"/>
              <w:contextualSpacing/>
              <w:jc w:val="both"/>
            </w:pPr>
            <w:r w:rsidRPr="00AF3A9C">
              <w:t>0.0</w:t>
            </w:r>
          </w:p>
          <w:p w:rsidR="007404E8" w:rsidRPr="00AF3A9C" w:rsidRDefault="005E1705" w:rsidP="004057B5">
            <w:pPr>
              <w:spacing w:line="360" w:lineRule="auto"/>
              <w:contextualSpacing/>
              <w:jc w:val="both"/>
            </w:pPr>
            <w:r w:rsidRPr="00AF3A9C">
              <w:t>550.0</w:t>
            </w:r>
          </w:p>
          <w:p w:rsidR="007404E8" w:rsidRPr="00AF3A9C" w:rsidRDefault="007404E8" w:rsidP="004057B5">
            <w:pPr>
              <w:spacing w:line="360" w:lineRule="auto"/>
              <w:contextualSpacing/>
              <w:jc w:val="both"/>
            </w:pPr>
            <w:r w:rsidRPr="00AF3A9C">
              <w:t>550.0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w:t>
            </w:r>
          </w:p>
          <w:p w:rsidR="007404E8" w:rsidRPr="00AF3A9C" w:rsidRDefault="008C1CCF" w:rsidP="004057B5">
            <w:pPr>
              <w:spacing w:line="360" w:lineRule="auto"/>
              <w:contextualSpacing/>
              <w:jc w:val="both"/>
            </w:pPr>
            <w:r w:rsidRPr="00AF3A9C">
              <w:t>1,000.0</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w:t>
            </w:r>
          </w:p>
          <w:p w:rsidR="007404E8" w:rsidRPr="00AF3A9C" w:rsidRDefault="007404E8" w:rsidP="004057B5">
            <w:pPr>
              <w:spacing w:line="360" w:lineRule="auto"/>
              <w:contextualSpacing/>
              <w:jc w:val="both"/>
            </w:pPr>
            <w:r w:rsidRPr="00AF3A9C">
              <w:t>28,000.0</w:t>
            </w: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p>
          <w:p w:rsidR="007404E8" w:rsidRPr="00AF3A9C" w:rsidRDefault="007404E8" w:rsidP="004057B5">
            <w:pPr>
              <w:spacing w:line="360" w:lineRule="auto"/>
              <w:contextualSpacing/>
              <w:jc w:val="both"/>
            </w:pPr>
            <w:r w:rsidRPr="00AF3A9C">
              <w:t>184,719</w:t>
            </w:r>
          </w:p>
        </w:tc>
      </w:tr>
    </w:tbl>
    <w:p w:rsidR="00AB5294" w:rsidRPr="00AF3A9C" w:rsidRDefault="00AB5294" w:rsidP="00554CB7">
      <w:pPr>
        <w:spacing w:line="360" w:lineRule="auto"/>
        <w:contextualSpacing/>
        <w:jc w:val="both"/>
      </w:pPr>
      <w:r w:rsidRPr="00AF3A9C">
        <w:lastRenderedPageBreak/>
        <w:t>N/A = not available</w:t>
      </w:r>
    </w:p>
    <w:p w:rsidR="00AB5294" w:rsidRPr="00AF3A9C" w:rsidRDefault="00AB5294" w:rsidP="00554CB7">
      <w:pPr>
        <w:spacing w:line="360" w:lineRule="auto"/>
        <w:contextualSpacing/>
        <w:jc w:val="both"/>
      </w:pPr>
      <w:r w:rsidRPr="00AF3A9C">
        <w:rPr>
          <w:b/>
        </w:rPr>
        <w:t>Source</w:t>
      </w:r>
      <w:r w:rsidRPr="00AF3A9C">
        <w:t>: Federal Ministry of Finance and Economic Development.</w:t>
      </w:r>
    </w:p>
    <w:p w:rsidR="00AB5294" w:rsidRPr="00AF3A9C" w:rsidRDefault="00AB5294" w:rsidP="00554CB7">
      <w:pPr>
        <w:spacing w:line="360" w:lineRule="auto"/>
        <w:contextualSpacing/>
        <w:jc w:val="both"/>
      </w:pPr>
      <w:r w:rsidRPr="00AF3A9C">
        <w:tab/>
        <w:t>The above table 4.3 indicates the governments focus in their capital expenditure over the five years.</w:t>
      </w:r>
    </w:p>
    <w:p w:rsidR="00AB5294" w:rsidRPr="00AF3A9C" w:rsidRDefault="00AB5294" w:rsidP="00554CB7">
      <w:pPr>
        <w:spacing w:line="360" w:lineRule="auto"/>
        <w:contextualSpacing/>
        <w:jc w:val="both"/>
      </w:pPr>
      <w:r w:rsidRPr="00AF3A9C">
        <w:lastRenderedPageBreak/>
        <w:tab/>
        <w:t>From the table, the attention given to infrastructure development over the five year period of study is not encouraging when compared to administration and other economic heads of capital expenditure estimates.</w:t>
      </w:r>
    </w:p>
    <w:p w:rsidR="00AB5294" w:rsidRPr="00AF3A9C" w:rsidRDefault="00AB5294" w:rsidP="00554CB7">
      <w:pPr>
        <w:spacing w:line="360" w:lineRule="auto"/>
        <w:contextualSpacing/>
        <w:jc w:val="both"/>
      </w:pPr>
      <w:r w:rsidRPr="00AF3A9C">
        <w:tab/>
        <w:t xml:space="preserve">On economic, social and community services estimates, health, transportation and communication, education and housing were not given priority over the period by government.  These brought about the neglect on these infrastructure developments over the period.   The maintenance aspect as were contained in the recurrent expenditure was not encouraging considering over negative emphasis on </w:t>
      </w:r>
      <w:r w:rsidR="009079F6" w:rsidRPr="00AF3A9C">
        <w:t xml:space="preserve">maintenance culture of our in. Infrastructures </w:t>
      </w:r>
      <w:r w:rsidRPr="00AF3A9C">
        <w:t>and urban decay and pollution of environment continued to cause a health hazard to the growing population.</w:t>
      </w:r>
    </w:p>
    <w:p w:rsidR="00AB5294" w:rsidRPr="00AF3A9C" w:rsidRDefault="00AB5294" w:rsidP="00554CB7">
      <w:pPr>
        <w:spacing w:line="360" w:lineRule="auto"/>
        <w:contextualSpacing/>
        <w:jc w:val="both"/>
      </w:pPr>
      <w:r w:rsidRPr="00AF3A9C">
        <w:tab/>
        <w:t>From the table also, it highlights the ext</w:t>
      </w:r>
      <w:r w:rsidR="00A4707B" w:rsidRPr="00AF3A9C">
        <w:t>ent of neglect on infrastructure</w:t>
      </w:r>
      <w:r w:rsidRPr="00AF3A9C">
        <w:t xml:space="preserve"> development on the part of the federal government.  The national urban development policy (NUDP)</w:t>
      </w:r>
      <w:r w:rsidR="00A4707B" w:rsidRPr="00AF3A9C">
        <w:t xml:space="preserve"> which was prepared between 2015 to 2016</w:t>
      </w:r>
      <w:r w:rsidRPr="00AF3A9C">
        <w:t xml:space="preserve"> </w:t>
      </w:r>
      <w:r w:rsidR="00A4707B" w:rsidRPr="00AF3A9C">
        <w:t>not</w:t>
      </w:r>
      <w:r w:rsidR="0065394C" w:rsidRPr="00AF3A9C">
        <w:t xml:space="preserve"> Withstanding</w:t>
      </w:r>
      <w:r w:rsidRPr="00AF3A9C">
        <w:t>.</w:t>
      </w:r>
    </w:p>
    <w:p w:rsidR="00AB5294" w:rsidRPr="00AF3A9C" w:rsidRDefault="00AB5294" w:rsidP="00554CB7">
      <w:pPr>
        <w:spacing w:line="360" w:lineRule="auto"/>
        <w:contextualSpacing/>
        <w:jc w:val="both"/>
      </w:pPr>
      <w:r w:rsidRPr="00AF3A9C">
        <w:tab/>
        <w:t>Attention were paid to defence and security to sustain political seat instead of focusing expenditures on primary and secondary education, primary health and basic infrastructures such as roads, water supply electricity funding and housing.  Existing projects are not adequately funded and special projects are not remembered at all.</w:t>
      </w: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EA489D" w:rsidRPr="00AF3A9C" w:rsidRDefault="00EA489D" w:rsidP="00554CB7">
      <w:pPr>
        <w:spacing w:line="360" w:lineRule="auto"/>
        <w:contextualSpacing/>
        <w:jc w:val="both"/>
        <w:rPr>
          <w:b/>
        </w:rPr>
      </w:pPr>
    </w:p>
    <w:p w:rsidR="00AB5294" w:rsidRPr="00AF3A9C" w:rsidRDefault="00AB5294" w:rsidP="00554CB7">
      <w:pPr>
        <w:spacing w:line="360" w:lineRule="auto"/>
        <w:contextualSpacing/>
        <w:jc w:val="both"/>
        <w:rPr>
          <w:b/>
        </w:rPr>
      </w:pPr>
      <w:r w:rsidRPr="00AF3A9C">
        <w:rPr>
          <w:b/>
        </w:rPr>
        <w:lastRenderedPageBreak/>
        <w:t>STATE GOVERNMENT FINANCES</w:t>
      </w:r>
    </w:p>
    <w:p w:rsidR="00AB5294" w:rsidRPr="00AF3A9C" w:rsidRDefault="00AB5294" w:rsidP="00EA489D">
      <w:pPr>
        <w:spacing w:line="360" w:lineRule="auto"/>
        <w:contextualSpacing/>
        <w:jc w:val="both"/>
      </w:pPr>
      <w:r w:rsidRPr="00AF3A9C">
        <w:t>Table 4.4Summary of state government and federal capital territory (FCT) Finances (N million).</w:t>
      </w:r>
    </w:p>
    <w:tbl>
      <w:tblPr>
        <w:tblW w:w="8566"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6"/>
        <w:gridCol w:w="1261"/>
        <w:gridCol w:w="1261"/>
        <w:gridCol w:w="1134"/>
        <w:gridCol w:w="1118"/>
        <w:gridCol w:w="1176"/>
      </w:tblGrid>
      <w:tr w:rsidR="00AB5294" w:rsidRPr="00AF3A9C" w:rsidTr="0029156D">
        <w:trPr>
          <w:trHeight w:val="211"/>
        </w:trPr>
        <w:tc>
          <w:tcPr>
            <w:tcW w:w="2691" w:type="dxa"/>
          </w:tcPr>
          <w:p w:rsidR="00AB5294" w:rsidRPr="00AF3A9C" w:rsidRDefault="00AB5294" w:rsidP="00554CB7">
            <w:pPr>
              <w:spacing w:line="360" w:lineRule="auto"/>
              <w:contextualSpacing/>
              <w:jc w:val="both"/>
            </w:pPr>
          </w:p>
        </w:tc>
        <w:tc>
          <w:tcPr>
            <w:tcW w:w="1278" w:type="dxa"/>
          </w:tcPr>
          <w:p w:rsidR="00AB5294" w:rsidRPr="00AF3A9C" w:rsidRDefault="0090659F" w:rsidP="00554CB7">
            <w:pPr>
              <w:spacing w:line="360" w:lineRule="auto"/>
              <w:contextualSpacing/>
              <w:jc w:val="both"/>
            </w:pPr>
            <w:r w:rsidRPr="00AF3A9C">
              <w:t>2015</w:t>
            </w:r>
          </w:p>
        </w:tc>
        <w:tc>
          <w:tcPr>
            <w:tcW w:w="1278" w:type="dxa"/>
          </w:tcPr>
          <w:p w:rsidR="00AB5294" w:rsidRPr="00AF3A9C" w:rsidRDefault="0090659F" w:rsidP="00554CB7">
            <w:pPr>
              <w:spacing w:line="360" w:lineRule="auto"/>
              <w:contextualSpacing/>
              <w:jc w:val="both"/>
            </w:pPr>
            <w:r w:rsidRPr="00AF3A9C">
              <w:t>2016</w:t>
            </w:r>
          </w:p>
        </w:tc>
        <w:tc>
          <w:tcPr>
            <w:tcW w:w="1140" w:type="dxa"/>
          </w:tcPr>
          <w:p w:rsidR="00AB5294" w:rsidRPr="00AF3A9C" w:rsidRDefault="0090659F" w:rsidP="00554CB7">
            <w:pPr>
              <w:spacing w:line="360" w:lineRule="auto"/>
              <w:contextualSpacing/>
              <w:jc w:val="both"/>
            </w:pPr>
            <w:r w:rsidRPr="00AF3A9C">
              <w:t>2017</w:t>
            </w:r>
          </w:p>
        </w:tc>
        <w:tc>
          <w:tcPr>
            <w:tcW w:w="1123" w:type="dxa"/>
          </w:tcPr>
          <w:p w:rsidR="00AB5294" w:rsidRPr="00AF3A9C" w:rsidRDefault="0090659F" w:rsidP="00554CB7">
            <w:pPr>
              <w:spacing w:line="360" w:lineRule="auto"/>
              <w:contextualSpacing/>
              <w:jc w:val="both"/>
            </w:pPr>
            <w:r w:rsidRPr="00AF3A9C">
              <w:t>2018</w:t>
            </w:r>
          </w:p>
        </w:tc>
        <w:tc>
          <w:tcPr>
            <w:tcW w:w="1056" w:type="dxa"/>
          </w:tcPr>
          <w:p w:rsidR="00AB5294" w:rsidRPr="00AF3A9C" w:rsidRDefault="0090659F" w:rsidP="00554CB7">
            <w:pPr>
              <w:spacing w:line="360" w:lineRule="auto"/>
              <w:contextualSpacing/>
              <w:jc w:val="both"/>
            </w:pPr>
            <w:r w:rsidRPr="00AF3A9C">
              <w:t>2019</w:t>
            </w:r>
          </w:p>
        </w:tc>
      </w:tr>
      <w:tr w:rsidR="00AB5294" w:rsidRPr="00AF3A9C" w:rsidTr="0029156D">
        <w:trPr>
          <w:trHeight w:val="2534"/>
        </w:trPr>
        <w:tc>
          <w:tcPr>
            <w:tcW w:w="2691" w:type="dxa"/>
          </w:tcPr>
          <w:p w:rsidR="00AB5294" w:rsidRPr="00AF3A9C" w:rsidRDefault="00AB5294" w:rsidP="00554CB7">
            <w:pPr>
              <w:spacing w:line="360" w:lineRule="auto"/>
              <w:contextualSpacing/>
              <w:jc w:val="both"/>
            </w:pPr>
            <w:r w:rsidRPr="00AF3A9C">
              <w:t>Total revenue</w:t>
            </w:r>
          </w:p>
          <w:p w:rsidR="00AB5294" w:rsidRPr="00AF3A9C" w:rsidRDefault="00AB5294" w:rsidP="00554CB7">
            <w:pPr>
              <w:spacing w:line="360" w:lineRule="auto"/>
              <w:contextualSpacing/>
              <w:jc w:val="both"/>
            </w:pPr>
            <w:r w:rsidRPr="00AF3A9C">
              <w:t>(a) federal A/C</w:t>
            </w:r>
          </w:p>
          <w:p w:rsidR="00AB5294" w:rsidRPr="00AF3A9C" w:rsidRDefault="00AB5294" w:rsidP="00554CB7">
            <w:pPr>
              <w:spacing w:line="360" w:lineRule="auto"/>
              <w:contextualSpacing/>
              <w:jc w:val="both"/>
            </w:pPr>
            <w:r w:rsidRPr="00AF3A9C">
              <w:t>(b)VAT</w:t>
            </w:r>
          </w:p>
          <w:p w:rsidR="00AB5294" w:rsidRPr="00AF3A9C" w:rsidRDefault="00AB5294" w:rsidP="00554CB7">
            <w:pPr>
              <w:spacing w:line="360" w:lineRule="auto"/>
              <w:contextualSpacing/>
              <w:jc w:val="both"/>
            </w:pPr>
            <w:r w:rsidRPr="00AF3A9C">
              <w:t>(c)Internal revenue</w:t>
            </w:r>
          </w:p>
          <w:p w:rsidR="00AB5294" w:rsidRPr="00AF3A9C" w:rsidRDefault="00AB5294" w:rsidP="00554CB7">
            <w:pPr>
              <w:spacing w:line="360" w:lineRule="auto"/>
              <w:contextualSpacing/>
              <w:jc w:val="both"/>
            </w:pPr>
            <w:r w:rsidRPr="00AF3A9C">
              <w:t>(d)Grants and others</w:t>
            </w:r>
          </w:p>
          <w:p w:rsidR="00AB5294" w:rsidRPr="00AF3A9C" w:rsidRDefault="00AB5294" w:rsidP="00554CB7">
            <w:pPr>
              <w:spacing w:line="360" w:lineRule="auto"/>
              <w:contextualSpacing/>
              <w:jc w:val="both"/>
            </w:pPr>
            <w:r w:rsidRPr="00AF3A9C">
              <w:t>(e)Stabilization</w:t>
            </w:r>
          </w:p>
          <w:p w:rsidR="00AB5294" w:rsidRPr="00AF3A9C" w:rsidRDefault="00053357" w:rsidP="00554CB7">
            <w:pPr>
              <w:spacing w:line="360" w:lineRule="auto"/>
              <w:contextualSpacing/>
              <w:jc w:val="both"/>
            </w:pPr>
            <w:r w:rsidRPr="00AF3A9C">
              <w:t xml:space="preserve">Fund </w:t>
            </w:r>
            <w:r w:rsidR="00AB5294" w:rsidRPr="00AF3A9C">
              <w:t>rep.</w:t>
            </w:r>
          </w:p>
          <w:p w:rsidR="00AB5294" w:rsidRPr="00AF3A9C" w:rsidRDefault="00AB5294" w:rsidP="00554CB7">
            <w:pPr>
              <w:spacing w:line="360" w:lineRule="auto"/>
              <w:contextualSpacing/>
              <w:jc w:val="both"/>
            </w:pPr>
            <w:r w:rsidRPr="00AF3A9C">
              <w:t>Recurrent</w:t>
            </w:r>
          </w:p>
          <w:p w:rsidR="00AB5294" w:rsidRPr="00AF3A9C" w:rsidRDefault="00AB5294" w:rsidP="00554CB7">
            <w:pPr>
              <w:spacing w:line="360" w:lineRule="auto"/>
              <w:contextualSpacing/>
              <w:jc w:val="both"/>
            </w:pPr>
            <w:r w:rsidRPr="00AF3A9C">
              <w:t>Surplus (+) Deficit(-)</w:t>
            </w:r>
          </w:p>
          <w:p w:rsidR="00AB5294" w:rsidRPr="00AF3A9C" w:rsidRDefault="00AB5294" w:rsidP="00554CB7">
            <w:pPr>
              <w:spacing w:line="360" w:lineRule="auto"/>
              <w:contextualSpacing/>
              <w:jc w:val="both"/>
            </w:pPr>
            <w:r w:rsidRPr="00AF3A9C">
              <w:t>Current expenditure</w:t>
            </w:r>
          </w:p>
          <w:p w:rsidR="00AB5294" w:rsidRPr="00AF3A9C" w:rsidRDefault="00AB5294" w:rsidP="00554CB7">
            <w:pPr>
              <w:spacing w:line="360" w:lineRule="auto"/>
              <w:contextualSpacing/>
              <w:jc w:val="both"/>
            </w:pPr>
            <w:r w:rsidRPr="00AF3A9C">
              <w:t>Capital expenditure</w:t>
            </w:r>
          </w:p>
          <w:p w:rsidR="00AB5294" w:rsidRPr="00AF3A9C" w:rsidRDefault="00777924" w:rsidP="00554CB7">
            <w:pPr>
              <w:spacing w:line="360" w:lineRule="auto"/>
              <w:contextualSpacing/>
              <w:jc w:val="both"/>
            </w:pPr>
            <w:r w:rsidRPr="00AF3A9C">
              <w:t xml:space="preserve">Overall surp </w:t>
            </w:r>
            <w:r w:rsidR="00AB5294" w:rsidRPr="00AF3A9C">
              <w:t>(+)</w:t>
            </w:r>
          </w:p>
          <w:p w:rsidR="00AB5294" w:rsidRPr="00AF3A9C" w:rsidRDefault="00AB5294" w:rsidP="00554CB7">
            <w:pPr>
              <w:spacing w:line="360" w:lineRule="auto"/>
              <w:contextualSpacing/>
              <w:jc w:val="both"/>
            </w:pPr>
            <w:r w:rsidRPr="00AF3A9C">
              <w:t>Deficit (-)</w:t>
            </w:r>
          </w:p>
          <w:p w:rsidR="00AB5294" w:rsidRPr="00AF3A9C" w:rsidRDefault="00AB5294" w:rsidP="00554CB7">
            <w:pPr>
              <w:spacing w:line="360" w:lineRule="auto"/>
              <w:contextualSpacing/>
              <w:jc w:val="both"/>
            </w:pPr>
            <w:r w:rsidRPr="00AF3A9C">
              <w:t>Financing :</w:t>
            </w:r>
          </w:p>
          <w:p w:rsidR="00AB5294" w:rsidRPr="00AF3A9C" w:rsidRDefault="00AB5294" w:rsidP="00554CB7">
            <w:pPr>
              <w:spacing w:line="360" w:lineRule="auto"/>
              <w:contextualSpacing/>
              <w:jc w:val="both"/>
            </w:pPr>
            <w:r w:rsidRPr="00AF3A9C">
              <w:t>(a) Internal loan 1</w:t>
            </w:r>
          </w:p>
          <w:p w:rsidR="00AB5294" w:rsidRPr="00AF3A9C" w:rsidRDefault="00AB5294" w:rsidP="00554CB7">
            <w:pPr>
              <w:spacing w:line="360" w:lineRule="auto"/>
              <w:contextualSpacing/>
              <w:jc w:val="both"/>
            </w:pPr>
            <w:r w:rsidRPr="00AF3A9C">
              <w:t>(b)External loans</w:t>
            </w:r>
          </w:p>
          <w:p w:rsidR="00AB5294" w:rsidRPr="00AF3A9C" w:rsidRDefault="00AB5294" w:rsidP="00554CB7">
            <w:pPr>
              <w:spacing w:line="360" w:lineRule="auto"/>
              <w:contextualSpacing/>
              <w:jc w:val="both"/>
            </w:pPr>
            <w:r w:rsidRPr="00AF3A9C">
              <w:t>(c)Other fund 2</w:t>
            </w:r>
          </w:p>
        </w:tc>
        <w:tc>
          <w:tcPr>
            <w:tcW w:w="1278" w:type="dxa"/>
          </w:tcPr>
          <w:p w:rsidR="00AB5294" w:rsidRPr="00AF3A9C" w:rsidRDefault="00AB5294" w:rsidP="00554CB7">
            <w:pPr>
              <w:spacing w:line="360" w:lineRule="auto"/>
              <w:contextualSpacing/>
              <w:jc w:val="both"/>
            </w:pPr>
            <w:r w:rsidRPr="00AF3A9C">
              <w:t>49,506.1</w:t>
            </w:r>
          </w:p>
          <w:p w:rsidR="00AB5294" w:rsidRPr="00AF3A9C" w:rsidRDefault="00AB5294" w:rsidP="00554CB7">
            <w:pPr>
              <w:spacing w:line="360" w:lineRule="auto"/>
              <w:contextualSpacing/>
              <w:jc w:val="both"/>
            </w:pPr>
            <w:r w:rsidRPr="00AF3A9C">
              <w:t>29,006.8</w:t>
            </w:r>
          </w:p>
          <w:p w:rsidR="00AB5294" w:rsidRPr="00AF3A9C" w:rsidRDefault="00AB5294" w:rsidP="00554CB7">
            <w:pPr>
              <w:spacing w:line="360" w:lineRule="auto"/>
              <w:contextualSpacing/>
              <w:jc w:val="both"/>
            </w:pPr>
            <w:r w:rsidRPr="00AF3A9C">
              <w:t>5,026.0</w:t>
            </w:r>
          </w:p>
          <w:p w:rsidR="00AB5294" w:rsidRPr="00AF3A9C" w:rsidRDefault="00AB5294" w:rsidP="00554CB7">
            <w:pPr>
              <w:spacing w:line="360" w:lineRule="auto"/>
              <w:contextualSpacing/>
              <w:jc w:val="both"/>
            </w:pPr>
            <w:r w:rsidRPr="00AF3A9C">
              <w:t>10,929.8</w:t>
            </w:r>
          </w:p>
          <w:p w:rsidR="00AB5294" w:rsidRPr="00AF3A9C" w:rsidRDefault="00AB5294" w:rsidP="00554CB7">
            <w:pPr>
              <w:spacing w:line="360" w:lineRule="auto"/>
              <w:contextualSpacing/>
              <w:jc w:val="both"/>
            </w:pPr>
            <w:r w:rsidRPr="00AF3A9C">
              <w:t>3,478.3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1,065.2</w:t>
            </w:r>
          </w:p>
          <w:p w:rsidR="00AB5294" w:rsidRPr="00AF3A9C" w:rsidRDefault="00AB5294" w:rsidP="00554CB7">
            <w:pPr>
              <w:spacing w:line="360" w:lineRule="auto"/>
              <w:contextualSpacing/>
              <w:jc w:val="both"/>
            </w:pPr>
            <w:r w:rsidRPr="00AF3A9C">
              <w:t>37,772.2</w:t>
            </w:r>
          </w:p>
          <w:p w:rsidR="00AB5294" w:rsidRPr="00AF3A9C" w:rsidRDefault="00AB5294" w:rsidP="00554CB7">
            <w:pPr>
              <w:spacing w:line="360" w:lineRule="auto"/>
              <w:contextualSpacing/>
              <w:jc w:val="both"/>
            </w:pPr>
            <w:r w:rsidRPr="00AF3A9C">
              <w:t>11,733.9</w:t>
            </w:r>
          </w:p>
          <w:p w:rsidR="00AB5294" w:rsidRPr="00AF3A9C" w:rsidRDefault="00AB5294" w:rsidP="00554CB7">
            <w:pPr>
              <w:spacing w:line="360" w:lineRule="auto"/>
              <w:contextualSpacing/>
              <w:jc w:val="both"/>
            </w:pPr>
            <w:r w:rsidRPr="00AF3A9C">
              <w:t>18,144.2</w:t>
            </w:r>
          </w:p>
          <w:p w:rsidR="00AB5294" w:rsidRPr="00AF3A9C" w:rsidRDefault="00AB5294" w:rsidP="00554CB7">
            <w:pPr>
              <w:spacing w:line="360" w:lineRule="auto"/>
              <w:contextualSpacing/>
              <w:jc w:val="both"/>
            </w:pPr>
            <w:r w:rsidRPr="00AF3A9C">
              <w:t>55,916.4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-6,410.3</w:t>
            </w:r>
          </w:p>
          <w:p w:rsidR="00AB5294" w:rsidRPr="00AF3A9C" w:rsidRDefault="00AB5294" w:rsidP="00554CB7">
            <w:pPr>
              <w:spacing w:line="360" w:lineRule="auto"/>
              <w:contextualSpacing/>
              <w:jc w:val="both"/>
            </w:pPr>
            <w:r w:rsidRPr="00AF3A9C">
              <w:t>6,410.3</w:t>
            </w:r>
          </w:p>
          <w:p w:rsidR="00AB5294" w:rsidRPr="00AF3A9C" w:rsidRDefault="00AB5294" w:rsidP="00554CB7">
            <w:pPr>
              <w:spacing w:line="360" w:lineRule="auto"/>
              <w:contextualSpacing/>
              <w:jc w:val="both"/>
            </w:pPr>
            <w:r w:rsidRPr="00AF3A9C">
              <w:t>979.8</w:t>
            </w:r>
          </w:p>
          <w:p w:rsidR="00AB5294" w:rsidRPr="00AF3A9C" w:rsidRDefault="00AB5294" w:rsidP="00554CB7">
            <w:pPr>
              <w:spacing w:line="360" w:lineRule="auto"/>
              <w:contextualSpacing/>
              <w:jc w:val="both"/>
            </w:pPr>
            <w:r w:rsidRPr="00AF3A9C">
              <w:t>3,962.2</w:t>
            </w:r>
          </w:p>
          <w:p w:rsidR="00AB5294" w:rsidRPr="00AF3A9C" w:rsidRDefault="00AB5294" w:rsidP="00554CB7">
            <w:pPr>
              <w:spacing w:line="360" w:lineRule="auto"/>
              <w:contextualSpacing/>
              <w:jc w:val="both"/>
            </w:pPr>
            <w:r w:rsidRPr="00AF3A9C">
              <w:t>1,468.3</w:t>
            </w:r>
          </w:p>
        </w:tc>
        <w:tc>
          <w:tcPr>
            <w:tcW w:w="1278" w:type="dxa"/>
          </w:tcPr>
          <w:p w:rsidR="00AB5294" w:rsidRPr="00AF3A9C" w:rsidRDefault="00AB5294" w:rsidP="00554CB7">
            <w:pPr>
              <w:spacing w:line="360" w:lineRule="auto"/>
              <w:contextualSpacing/>
              <w:jc w:val="both"/>
            </w:pPr>
            <w:r w:rsidRPr="00AF3A9C">
              <w:t>68,001.0</w:t>
            </w:r>
          </w:p>
          <w:p w:rsidR="00AB5294" w:rsidRPr="00AF3A9C" w:rsidRDefault="00AB5294" w:rsidP="00554CB7">
            <w:pPr>
              <w:spacing w:line="360" w:lineRule="auto"/>
              <w:contextualSpacing/>
              <w:jc w:val="both"/>
            </w:pPr>
            <w:r w:rsidRPr="00AF3A9C">
              <w:t>38,677.4</w:t>
            </w:r>
          </w:p>
          <w:p w:rsidR="00AB5294" w:rsidRPr="00AF3A9C" w:rsidRDefault="00AB5294" w:rsidP="00554CB7">
            <w:pPr>
              <w:spacing w:line="360" w:lineRule="auto"/>
              <w:contextualSpacing/>
              <w:jc w:val="both"/>
            </w:pPr>
            <w:r w:rsidRPr="00AF3A9C">
              <w:t>6,340.3</w:t>
            </w:r>
          </w:p>
          <w:p w:rsidR="00AB5294" w:rsidRPr="00AF3A9C" w:rsidRDefault="00AB5294" w:rsidP="00554CB7">
            <w:pPr>
              <w:spacing w:line="360" w:lineRule="auto"/>
              <w:contextualSpacing/>
              <w:jc w:val="both"/>
            </w:pPr>
            <w:r w:rsidRPr="00AF3A9C">
              <w:t>17,287.3</w:t>
            </w:r>
          </w:p>
          <w:p w:rsidR="00AB5294" w:rsidRPr="00AF3A9C" w:rsidRDefault="00AB5294" w:rsidP="00554CB7">
            <w:pPr>
              <w:spacing w:line="360" w:lineRule="auto"/>
              <w:contextualSpacing/>
              <w:jc w:val="both"/>
            </w:pPr>
            <w:r w:rsidRPr="00AF3A9C">
              <w:t>5,259.7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436.3</w:t>
            </w:r>
          </w:p>
          <w:p w:rsidR="00AB5294" w:rsidRPr="00AF3A9C" w:rsidRDefault="00AB5294" w:rsidP="00554CB7">
            <w:pPr>
              <w:spacing w:line="360" w:lineRule="auto"/>
              <w:contextualSpacing/>
              <w:jc w:val="both"/>
            </w:pPr>
            <w:r w:rsidRPr="00AF3A9C">
              <w:t>54,366.5</w:t>
            </w:r>
          </w:p>
          <w:p w:rsidR="00AB5294" w:rsidRPr="00AF3A9C" w:rsidRDefault="00AB5294" w:rsidP="00554CB7">
            <w:pPr>
              <w:spacing w:line="360" w:lineRule="auto"/>
              <w:contextualSpacing/>
              <w:jc w:val="both"/>
            </w:pPr>
            <w:r w:rsidRPr="00AF3A9C">
              <w:t>13,634.5</w:t>
            </w:r>
          </w:p>
          <w:p w:rsidR="00AB5294" w:rsidRPr="00AF3A9C" w:rsidRDefault="00AB5294" w:rsidP="00554CB7">
            <w:pPr>
              <w:spacing w:line="360" w:lineRule="auto"/>
              <w:contextualSpacing/>
              <w:jc w:val="both"/>
            </w:pPr>
            <w:r w:rsidRPr="00AF3A9C">
              <w:t>25,225.1</w:t>
            </w:r>
          </w:p>
          <w:p w:rsidR="00AB5294" w:rsidRPr="00AF3A9C" w:rsidRDefault="00AB5294" w:rsidP="00554CB7">
            <w:pPr>
              <w:spacing w:line="360" w:lineRule="auto"/>
              <w:contextualSpacing/>
              <w:jc w:val="both"/>
            </w:pPr>
            <w:r w:rsidRPr="00AF3A9C">
              <w:t>79,591.6</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-11,590.6</w:t>
            </w:r>
          </w:p>
          <w:p w:rsidR="00AB5294" w:rsidRPr="00AF3A9C" w:rsidRDefault="00AB5294" w:rsidP="00554CB7">
            <w:pPr>
              <w:spacing w:line="360" w:lineRule="auto"/>
              <w:contextualSpacing/>
              <w:jc w:val="both"/>
            </w:pPr>
            <w:r w:rsidRPr="00AF3A9C">
              <w:t>11,590.6</w:t>
            </w:r>
          </w:p>
          <w:p w:rsidR="00AB5294" w:rsidRPr="00AF3A9C" w:rsidRDefault="00AB5294" w:rsidP="00554CB7">
            <w:pPr>
              <w:spacing w:line="360" w:lineRule="auto"/>
              <w:contextualSpacing/>
              <w:jc w:val="both"/>
            </w:pPr>
            <w:r w:rsidRPr="00AF3A9C">
              <w:t>3,027.5</w:t>
            </w:r>
          </w:p>
          <w:p w:rsidR="00AB5294" w:rsidRPr="00AF3A9C" w:rsidRDefault="00AB5294" w:rsidP="00554CB7">
            <w:pPr>
              <w:spacing w:line="360" w:lineRule="auto"/>
              <w:contextualSpacing/>
              <w:jc w:val="both"/>
            </w:pPr>
            <w:r w:rsidRPr="00AF3A9C">
              <w:t>2,252.6</w:t>
            </w:r>
          </w:p>
          <w:p w:rsidR="00AB5294" w:rsidRPr="00AF3A9C" w:rsidRDefault="00AB5294" w:rsidP="00554CB7">
            <w:pPr>
              <w:spacing w:line="360" w:lineRule="auto"/>
              <w:contextualSpacing/>
              <w:jc w:val="both"/>
            </w:pPr>
            <w:r w:rsidRPr="00AF3A9C">
              <w:t>6,310.5</w:t>
            </w:r>
          </w:p>
        </w:tc>
        <w:tc>
          <w:tcPr>
            <w:tcW w:w="1140" w:type="dxa"/>
          </w:tcPr>
          <w:p w:rsidR="00AB5294" w:rsidRPr="00AF3A9C" w:rsidRDefault="00AB5294" w:rsidP="00554CB7">
            <w:pPr>
              <w:spacing w:line="360" w:lineRule="auto"/>
              <w:contextualSpacing/>
              <w:jc w:val="both"/>
            </w:pPr>
            <w:r w:rsidRPr="00AF3A9C">
              <w:t>89,528.3</w:t>
            </w:r>
          </w:p>
          <w:p w:rsidR="00AB5294" w:rsidRPr="00AF3A9C" w:rsidRDefault="00AB5294" w:rsidP="00554CB7">
            <w:pPr>
              <w:spacing w:line="360" w:lineRule="auto"/>
              <w:contextualSpacing/>
              <w:jc w:val="both"/>
            </w:pPr>
            <w:r w:rsidRPr="00AF3A9C">
              <w:t>44,492.5</w:t>
            </w:r>
          </w:p>
          <w:p w:rsidR="00AB5294" w:rsidRPr="00AF3A9C" w:rsidRDefault="00AB5294" w:rsidP="00554CB7">
            <w:pPr>
              <w:spacing w:line="360" w:lineRule="auto"/>
              <w:contextualSpacing/>
              <w:jc w:val="both"/>
            </w:pPr>
            <w:r w:rsidRPr="00AF3A9C">
              <w:t>11,285.6</w:t>
            </w:r>
          </w:p>
          <w:p w:rsidR="00AB5294" w:rsidRPr="00AF3A9C" w:rsidRDefault="00AB5294" w:rsidP="00554CB7">
            <w:pPr>
              <w:spacing w:line="360" w:lineRule="auto"/>
              <w:contextualSpacing/>
              <w:jc w:val="both"/>
            </w:pPr>
            <w:r w:rsidRPr="00AF3A9C">
              <w:t>19,469.1</w:t>
            </w:r>
          </w:p>
          <w:p w:rsidR="00AB5294" w:rsidRPr="00AF3A9C" w:rsidRDefault="00AB5294" w:rsidP="00554CB7">
            <w:pPr>
              <w:spacing w:line="360" w:lineRule="auto"/>
              <w:contextualSpacing/>
              <w:jc w:val="both"/>
            </w:pPr>
            <w:r w:rsidRPr="00AF3A9C">
              <w:t>16,652.3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630.8</w:t>
            </w:r>
          </w:p>
          <w:p w:rsidR="00AB5294" w:rsidRPr="00AF3A9C" w:rsidRDefault="00AB5294" w:rsidP="00554CB7">
            <w:pPr>
              <w:spacing w:line="360" w:lineRule="auto"/>
              <w:contextualSpacing/>
              <w:jc w:val="both"/>
            </w:pPr>
            <w:r w:rsidRPr="00AF3A9C">
              <w:t>54,824.8</w:t>
            </w:r>
          </w:p>
          <w:p w:rsidR="00AB5294" w:rsidRPr="00AF3A9C" w:rsidRDefault="00AB5294" w:rsidP="00554CB7">
            <w:pPr>
              <w:spacing w:line="360" w:lineRule="auto"/>
              <w:contextualSpacing/>
              <w:jc w:val="both"/>
            </w:pPr>
            <w:r w:rsidRPr="00AF3A9C">
              <w:t>54,824.8</w:t>
            </w:r>
          </w:p>
          <w:p w:rsidR="00AB5294" w:rsidRPr="00AF3A9C" w:rsidRDefault="00AB5294" w:rsidP="00554CB7">
            <w:pPr>
              <w:spacing w:line="360" w:lineRule="auto"/>
              <w:contextualSpacing/>
              <w:jc w:val="both"/>
            </w:pPr>
            <w:r w:rsidRPr="00AF3A9C">
              <w:t>29.162.6</w:t>
            </w:r>
          </w:p>
          <w:p w:rsidR="00AB5294" w:rsidRPr="00AF3A9C" w:rsidRDefault="00AB5294" w:rsidP="00554CB7">
            <w:pPr>
              <w:spacing w:line="360" w:lineRule="auto"/>
              <w:contextualSpacing/>
              <w:jc w:val="both"/>
            </w:pPr>
            <w:r w:rsidRPr="00AF3A9C">
              <w:t>83,987.4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5,540.9</w:t>
            </w:r>
          </w:p>
          <w:p w:rsidR="00AB5294" w:rsidRPr="00AF3A9C" w:rsidRDefault="00AB5294" w:rsidP="00554CB7">
            <w:pPr>
              <w:spacing w:line="360" w:lineRule="auto"/>
              <w:contextualSpacing/>
              <w:jc w:val="both"/>
            </w:pPr>
            <w:r w:rsidRPr="00AF3A9C">
              <w:t>-5,540.9</w:t>
            </w:r>
          </w:p>
          <w:p w:rsidR="00AB5294" w:rsidRPr="00AF3A9C" w:rsidRDefault="00AB5294" w:rsidP="00554CB7">
            <w:pPr>
              <w:spacing w:line="360" w:lineRule="auto"/>
              <w:contextualSpacing/>
              <w:jc w:val="both"/>
            </w:pPr>
            <w:r w:rsidRPr="00AF3A9C">
              <w:t>97.5</w:t>
            </w:r>
          </w:p>
          <w:p w:rsidR="00AB5294" w:rsidRPr="00AF3A9C" w:rsidRDefault="00AB5294" w:rsidP="00554CB7">
            <w:pPr>
              <w:spacing w:line="360" w:lineRule="auto"/>
              <w:contextualSpacing/>
              <w:jc w:val="both"/>
            </w:pPr>
            <w:r w:rsidRPr="00AF3A9C">
              <w:t>4,229.1</w:t>
            </w:r>
          </w:p>
          <w:p w:rsidR="00AB5294" w:rsidRPr="00AF3A9C" w:rsidRDefault="00AB5294" w:rsidP="00554CB7">
            <w:pPr>
              <w:spacing w:line="360" w:lineRule="auto"/>
              <w:contextualSpacing/>
              <w:jc w:val="both"/>
            </w:pPr>
            <w:r w:rsidRPr="00AF3A9C">
              <w:t>-9,867.5</w:t>
            </w:r>
          </w:p>
        </w:tc>
        <w:tc>
          <w:tcPr>
            <w:tcW w:w="1123" w:type="dxa"/>
          </w:tcPr>
          <w:p w:rsidR="00AB5294" w:rsidRPr="00AF3A9C" w:rsidRDefault="00AB5294" w:rsidP="00554CB7">
            <w:pPr>
              <w:spacing w:line="360" w:lineRule="auto"/>
              <w:contextualSpacing/>
              <w:jc w:val="both"/>
            </w:pPr>
            <w:r w:rsidRPr="00AF3A9C">
              <w:t>96962.6</w:t>
            </w:r>
          </w:p>
          <w:p w:rsidR="00AB5294" w:rsidRPr="00AF3A9C" w:rsidRDefault="00AB5294" w:rsidP="00554CB7">
            <w:pPr>
              <w:spacing w:line="360" w:lineRule="auto"/>
              <w:contextualSpacing/>
              <w:jc w:val="both"/>
            </w:pPr>
            <w:r w:rsidRPr="00AF3A9C">
              <w:t>50,902.5</w:t>
            </w:r>
          </w:p>
          <w:p w:rsidR="00AB5294" w:rsidRPr="00AF3A9C" w:rsidRDefault="00AB5294" w:rsidP="00554CB7">
            <w:pPr>
              <w:spacing w:line="360" w:lineRule="auto"/>
              <w:contextualSpacing/>
              <w:jc w:val="both"/>
            </w:pPr>
            <w:r w:rsidRPr="00AF3A9C">
              <w:t>13,905.3</w:t>
            </w:r>
          </w:p>
          <w:p w:rsidR="00AB5294" w:rsidRPr="00AF3A9C" w:rsidRDefault="00AB5294" w:rsidP="00554CB7">
            <w:pPr>
              <w:spacing w:line="360" w:lineRule="auto"/>
              <w:contextualSpacing/>
              <w:jc w:val="both"/>
            </w:pPr>
            <w:r w:rsidRPr="00AF3A9C">
              <w:t>27,368.2</w:t>
            </w:r>
          </w:p>
          <w:p w:rsidR="00AB5294" w:rsidRPr="00AF3A9C" w:rsidRDefault="00AB5294" w:rsidP="00554CB7">
            <w:pPr>
              <w:spacing w:line="360" w:lineRule="auto"/>
              <w:contextualSpacing/>
              <w:jc w:val="both"/>
            </w:pPr>
            <w:r w:rsidRPr="00AF3A9C">
              <w:t>4.337.3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449.3</w:t>
            </w:r>
          </w:p>
          <w:p w:rsidR="00AB5294" w:rsidRPr="00AF3A9C" w:rsidRDefault="00AB5294" w:rsidP="00554CB7">
            <w:pPr>
              <w:spacing w:line="360" w:lineRule="auto"/>
              <w:contextualSpacing/>
              <w:jc w:val="both"/>
            </w:pPr>
            <w:r w:rsidRPr="00AF3A9C">
              <w:t>58,956.2</w:t>
            </w:r>
          </w:p>
          <w:p w:rsidR="00AB5294" w:rsidRPr="00AF3A9C" w:rsidRDefault="00AB5294" w:rsidP="00554CB7">
            <w:pPr>
              <w:spacing w:line="360" w:lineRule="auto"/>
              <w:contextualSpacing/>
              <w:jc w:val="both"/>
            </w:pPr>
            <w:r w:rsidRPr="00AF3A9C">
              <w:t>58,956.2</w:t>
            </w:r>
          </w:p>
          <w:p w:rsidR="00AB5294" w:rsidRPr="00AF3A9C" w:rsidRDefault="00AB5294" w:rsidP="00554CB7">
            <w:pPr>
              <w:spacing w:line="360" w:lineRule="auto"/>
              <w:contextualSpacing/>
              <w:jc w:val="both"/>
            </w:pPr>
            <w:r w:rsidRPr="00AF3A9C">
              <w:t>33,358.3</w:t>
            </w:r>
          </w:p>
          <w:p w:rsidR="00AB5294" w:rsidRPr="00AF3A9C" w:rsidRDefault="00AB5294" w:rsidP="00554CB7">
            <w:pPr>
              <w:spacing w:line="360" w:lineRule="auto"/>
              <w:contextualSpacing/>
              <w:jc w:val="both"/>
            </w:pPr>
            <w:r w:rsidRPr="00AF3A9C">
              <w:t>92,314.5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4,648.1</w:t>
            </w:r>
          </w:p>
          <w:p w:rsidR="00AB5294" w:rsidRPr="00AF3A9C" w:rsidRDefault="00AB5294" w:rsidP="00554CB7">
            <w:pPr>
              <w:spacing w:line="360" w:lineRule="auto"/>
              <w:contextualSpacing/>
              <w:jc w:val="both"/>
            </w:pPr>
            <w:r w:rsidRPr="00AF3A9C">
              <w:t>-4,648.1</w:t>
            </w:r>
          </w:p>
          <w:p w:rsidR="00AB5294" w:rsidRPr="00AF3A9C" w:rsidRDefault="00AB5294" w:rsidP="00554CB7">
            <w:pPr>
              <w:spacing w:line="360" w:lineRule="auto"/>
              <w:contextualSpacing/>
              <w:jc w:val="both"/>
            </w:pPr>
            <w:r w:rsidRPr="00AF3A9C">
              <w:t>180.0</w:t>
            </w:r>
          </w:p>
          <w:p w:rsidR="00AB5294" w:rsidRPr="00AF3A9C" w:rsidRDefault="00AB5294" w:rsidP="00554CB7">
            <w:pPr>
              <w:spacing w:line="360" w:lineRule="auto"/>
              <w:contextualSpacing/>
              <w:jc w:val="both"/>
            </w:pPr>
            <w:r w:rsidRPr="00AF3A9C">
              <w:t>191.8</w:t>
            </w:r>
          </w:p>
          <w:p w:rsidR="00AB5294" w:rsidRPr="00AF3A9C" w:rsidRDefault="00AB5294" w:rsidP="00554CB7">
            <w:pPr>
              <w:spacing w:line="360" w:lineRule="auto"/>
              <w:contextualSpacing/>
              <w:jc w:val="both"/>
            </w:pPr>
            <w:r w:rsidRPr="00AF3A9C">
              <w:t>-5,019.9</w:t>
            </w:r>
          </w:p>
        </w:tc>
        <w:tc>
          <w:tcPr>
            <w:tcW w:w="1056" w:type="dxa"/>
          </w:tcPr>
          <w:p w:rsidR="00AB5294" w:rsidRPr="00AF3A9C" w:rsidRDefault="00AB5294" w:rsidP="00554CB7">
            <w:pPr>
              <w:spacing w:line="360" w:lineRule="auto"/>
              <w:contextualSpacing/>
              <w:jc w:val="both"/>
            </w:pPr>
            <w:r w:rsidRPr="00AF3A9C">
              <w:t>141,953.2</w:t>
            </w:r>
          </w:p>
          <w:p w:rsidR="00AB5294" w:rsidRPr="00AF3A9C" w:rsidRDefault="00AB5294" w:rsidP="00554CB7">
            <w:pPr>
              <w:spacing w:line="360" w:lineRule="auto"/>
              <w:contextualSpacing/>
              <w:jc w:val="both"/>
            </w:pPr>
            <w:r w:rsidRPr="00AF3A9C">
              <w:t>65,542.0</w:t>
            </w:r>
          </w:p>
          <w:p w:rsidR="00AB5294" w:rsidRPr="00AF3A9C" w:rsidRDefault="00AB5294" w:rsidP="00554CB7">
            <w:pPr>
              <w:spacing w:line="360" w:lineRule="auto"/>
              <w:contextualSpacing/>
              <w:jc w:val="both"/>
            </w:pPr>
            <w:r w:rsidRPr="00AF3A9C">
              <w:t>16,000.4</w:t>
            </w:r>
          </w:p>
          <w:p w:rsidR="00AB5294" w:rsidRPr="00AF3A9C" w:rsidRDefault="00AB5294" w:rsidP="00554CB7">
            <w:pPr>
              <w:spacing w:line="360" w:lineRule="auto"/>
              <w:contextualSpacing/>
              <w:jc w:val="both"/>
            </w:pPr>
            <w:r w:rsidRPr="00AF3A9C">
              <w:t>28,681.1</w:t>
            </w:r>
          </w:p>
          <w:p w:rsidR="00AB5294" w:rsidRPr="00AF3A9C" w:rsidRDefault="00AB5294" w:rsidP="00554CB7">
            <w:pPr>
              <w:spacing w:line="360" w:lineRule="auto"/>
              <w:contextualSpacing/>
              <w:jc w:val="both"/>
            </w:pPr>
            <w:r w:rsidRPr="00AF3A9C">
              <w:t>31,477.8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236.9</w:t>
            </w:r>
          </w:p>
          <w:p w:rsidR="00AB5294" w:rsidRPr="00AF3A9C" w:rsidRDefault="00AB5294" w:rsidP="00554CB7">
            <w:pPr>
              <w:spacing w:line="360" w:lineRule="auto"/>
              <w:contextualSpacing/>
              <w:jc w:val="both"/>
            </w:pPr>
            <w:r w:rsidRPr="00AF3A9C">
              <w:t>74,530.2</w:t>
            </w:r>
          </w:p>
          <w:p w:rsidR="00AB5294" w:rsidRPr="00AF3A9C" w:rsidRDefault="00AB5294" w:rsidP="00554CB7">
            <w:pPr>
              <w:spacing w:line="360" w:lineRule="auto"/>
              <w:contextualSpacing/>
              <w:jc w:val="both"/>
            </w:pPr>
            <w:r w:rsidRPr="00AF3A9C">
              <w:t>74,530.2</w:t>
            </w:r>
          </w:p>
          <w:p w:rsidR="00AB5294" w:rsidRPr="00AF3A9C" w:rsidRDefault="00AB5294" w:rsidP="00554CB7">
            <w:pPr>
              <w:spacing w:line="360" w:lineRule="auto"/>
              <w:contextualSpacing/>
              <w:jc w:val="both"/>
            </w:pPr>
            <w:r w:rsidRPr="00AF3A9C">
              <w:t>63,922.0</w:t>
            </w:r>
          </w:p>
          <w:p w:rsidR="00AB5294" w:rsidRPr="00AF3A9C" w:rsidRDefault="00AB5294" w:rsidP="00554CB7">
            <w:pPr>
              <w:spacing w:line="360" w:lineRule="auto"/>
              <w:contextualSpacing/>
              <w:jc w:val="both"/>
            </w:pPr>
            <w:r w:rsidRPr="00AF3A9C">
              <w:t>138,452.2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3,501.0</w:t>
            </w:r>
          </w:p>
          <w:p w:rsidR="00AB5294" w:rsidRPr="00AF3A9C" w:rsidRDefault="00AB5294" w:rsidP="00554CB7">
            <w:pPr>
              <w:spacing w:line="360" w:lineRule="auto"/>
              <w:contextualSpacing/>
              <w:jc w:val="both"/>
            </w:pPr>
            <w:r w:rsidRPr="00AF3A9C">
              <w:t>-3,501.0</w:t>
            </w:r>
          </w:p>
          <w:p w:rsidR="00AB5294" w:rsidRPr="00AF3A9C" w:rsidRDefault="00AB5294" w:rsidP="00554CB7">
            <w:pPr>
              <w:spacing w:line="360" w:lineRule="auto"/>
              <w:contextualSpacing/>
              <w:jc w:val="both"/>
            </w:pPr>
            <w:r w:rsidRPr="00AF3A9C">
              <w:t>4,149.2</w:t>
            </w:r>
          </w:p>
          <w:p w:rsidR="00AB5294" w:rsidRPr="00AF3A9C" w:rsidRDefault="00AB5294" w:rsidP="00554CB7">
            <w:pPr>
              <w:spacing w:line="360" w:lineRule="auto"/>
              <w:contextualSpacing/>
              <w:jc w:val="both"/>
            </w:pPr>
            <w:r w:rsidRPr="00AF3A9C">
              <w:t>246.0</w:t>
            </w:r>
          </w:p>
          <w:p w:rsidR="00AB5294" w:rsidRPr="00AF3A9C" w:rsidRDefault="00AB5294" w:rsidP="00554CB7">
            <w:pPr>
              <w:spacing w:line="360" w:lineRule="auto"/>
              <w:contextualSpacing/>
              <w:jc w:val="both"/>
            </w:pPr>
            <w:r w:rsidRPr="00AF3A9C">
              <w:t>-7,896.2</w:t>
            </w:r>
          </w:p>
        </w:tc>
      </w:tr>
    </w:tbl>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w:t>
      </w:r>
      <w:r w:rsidRPr="00AF3A9C">
        <w:tab/>
        <w:t>Internal loans i</w:t>
      </w:r>
      <w:r w:rsidR="00386106" w:rsidRPr="00AF3A9C">
        <w:t>nclude capital receipts for 2015- 2017</w:t>
      </w:r>
    </w:p>
    <w:p w:rsidR="00AB5294" w:rsidRPr="00AF3A9C" w:rsidRDefault="00AB5294" w:rsidP="00554CB7">
      <w:pPr>
        <w:spacing w:line="360" w:lineRule="auto"/>
        <w:contextualSpacing/>
        <w:jc w:val="both"/>
      </w:pPr>
      <w:r w:rsidRPr="00AF3A9C">
        <w:t>2.</w:t>
      </w:r>
      <w:r w:rsidRPr="00AF3A9C">
        <w:tab/>
        <w:t>Minus (-) denotes increases, Negative (+) denotes decreases.</w:t>
      </w:r>
    </w:p>
    <w:p w:rsidR="00AB5294" w:rsidRPr="00AF3A9C" w:rsidRDefault="00AB5294" w:rsidP="00554CB7">
      <w:pPr>
        <w:spacing w:line="360" w:lineRule="auto"/>
        <w:contextualSpacing/>
        <w:jc w:val="both"/>
      </w:pPr>
      <w:r w:rsidRPr="00AF3A9C">
        <w:t>3.       NOTE: FCT – Fi</w:t>
      </w:r>
      <w:r w:rsidR="008468D0" w:rsidRPr="00AF3A9C">
        <w:t>nances are only included in 2015</w:t>
      </w:r>
    </w:p>
    <w:p w:rsidR="00AB5294" w:rsidRPr="00AF3A9C" w:rsidRDefault="009A67D8" w:rsidP="00554CB7">
      <w:pPr>
        <w:spacing w:line="360" w:lineRule="auto"/>
        <w:ind w:firstLine="720"/>
        <w:contextualSpacing/>
        <w:jc w:val="both"/>
      </w:pPr>
      <w:r w:rsidRPr="00AF3A9C">
        <w:rPr>
          <w:b/>
        </w:rPr>
        <w:t>Source</w:t>
      </w:r>
      <w:r w:rsidR="00AB5294" w:rsidRPr="00AF3A9C">
        <w:t>: central bank of Nigeria (CBN) Annual reports various years.</w:t>
      </w:r>
    </w:p>
    <w:p w:rsidR="006C7DE4" w:rsidRPr="00AF3A9C" w:rsidRDefault="006C7DE4" w:rsidP="00554CB7">
      <w:pPr>
        <w:spacing w:line="360" w:lineRule="auto"/>
        <w:contextualSpacing/>
        <w:jc w:val="both"/>
      </w:pPr>
    </w:p>
    <w:p w:rsidR="006C7DE4" w:rsidRPr="00AF3A9C" w:rsidRDefault="006C7DE4" w:rsidP="00554CB7">
      <w:pPr>
        <w:spacing w:line="360" w:lineRule="auto"/>
        <w:contextualSpacing/>
        <w:jc w:val="both"/>
      </w:pPr>
    </w:p>
    <w:p w:rsidR="006C7DE4" w:rsidRPr="00AF3A9C" w:rsidRDefault="006C7DE4" w:rsidP="00554CB7">
      <w:pPr>
        <w:spacing w:line="360" w:lineRule="auto"/>
        <w:contextualSpacing/>
        <w:jc w:val="both"/>
      </w:pPr>
    </w:p>
    <w:p w:rsidR="00AB5294" w:rsidRPr="00AF3A9C" w:rsidRDefault="00AB5294" w:rsidP="00554CB7">
      <w:pPr>
        <w:spacing w:line="360" w:lineRule="auto"/>
        <w:contextualSpacing/>
        <w:jc w:val="both"/>
      </w:pPr>
      <w:r w:rsidRPr="00AF3A9C">
        <w:t>Table 4.46 ratio analysis of state government finances.</w:t>
      </w:r>
    </w:p>
    <w:p w:rsidR="00AB5294" w:rsidRPr="00AF3A9C" w:rsidRDefault="00AB5294" w:rsidP="00554CB7">
      <w:pPr>
        <w:spacing w:line="360" w:lineRule="auto"/>
        <w:contextualSpacing/>
        <w:jc w:val="both"/>
      </w:pPr>
    </w:p>
    <w:tbl>
      <w:tblPr>
        <w:tblW w:w="759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5"/>
        <w:gridCol w:w="1069"/>
        <w:gridCol w:w="1215"/>
        <w:gridCol w:w="836"/>
        <w:gridCol w:w="924"/>
        <w:gridCol w:w="836"/>
      </w:tblGrid>
      <w:tr w:rsidR="00AB5294" w:rsidRPr="00AF3A9C" w:rsidTr="006F6914">
        <w:trPr>
          <w:trHeight w:val="337"/>
        </w:trPr>
        <w:tc>
          <w:tcPr>
            <w:tcW w:w="2807" w:type="dxa"/>
          </w:tcPr>
          <w:p w:rsidR="00AB5294" w:rsidRPr="00AF3A9C" w:rsidRDefault="00AB5294" w:rsidP="00554CB7">
            <w:pPr>
              <w:spacing w:line="360" w:lineRule="auto"/>
              <w:contextualSpacing/>
              <w:jc w:val="both"/>
            </w:pPr>
            <w:r w:rsidRPr="00AF3A9C">
              <w:t>Ratio</w:t>
            </w:r>
          </w:p>
        </w:tc>
        <w:tc>
          <w:tcPr>
            <w:tcW w:w="1085" w:type="dxa"/>
          </w:tcPr>
          <w:p w:rsidR="00AB5294" w:rsidRPr="00AF3A9C" w:rsidRDefault="009A67D8" w:rsidP="00554CB7">
            <w:pPr>
              <w:spacing w:line="360" w:lineRule="auto"/>
              <w:contextualSpacing/>
              <w:jc w:val="both"/>
            </w:pPr>
            <w:r w:rsidRPr="00AF3A9C">
              <w:t>2015</w:t>
            </w:r>
          </w:p>
        </w:tc>
        <w:tc>
          <w:tcPr>
            <w:tcW w:w="1240" w:type="dxa"/>
          </w:tcPr>
          <w:p w:rsidR="00AB5294" w:rsidRPr="00AF3A9C" w:rsidRDefault="009A67D8" w:rsidP="00554CB7">
            <w:pPr>
              <w:spacing w:line="360" w:lineRule="auto"/>
              <w:contextualSpacing/>
              <w:jc w:val="both"/>
            </w:pPr>
            <w:r w:rsidRPr="00AF3A9C">
              <w:t>2016</w:t>
            </w:r>
          </w:p>
        </w:tc>
        <w:tc>
          <w:tcPr>
            <w:tcW w:w="775" w:type="dxa"/>
          </w:tcPr>
          <w:p w:rsidR="00AB5294" w:rsidRPr="00AF3A9C" w:rsidRDefault="009A67D8" w:rsidP="00554CB7">
            <w:pPr>
              <w:spacing w:line="360" w:lineRule="auto"/>
              <w:contextualSpacing/>
              <w:jc w:val="both"/>
            </w:pPr>
            <w:r w:rsidRPr="00AF3A9C">
              <w:t>2017</w:t>
            </w:r>
          </w:p>
        </w:tc>
        <w:tc>
          <w:tcPr>
            <w:tcW w:w="930" w:type="dxa"/>
          </w:tcPr>
          <w:p w:rsidR="00AB5294" w:rsidRPr="00AF3A9C" w:rsidRDefault="009A67D8" w:rsidP="00554CB7">
            <w:pPr>
              <w:spacing w:line="360" w:lineRule="auto"/>
              <w:contextualSpacing/>
              <w:jc w:val="both"/>
            </w:pPr>
            <w:r w:rsidRPr="00AF3A9C">
              <w:t>2018</w:t>
            </w:r>
          </w:p>
        </w:tc>
        <w:tc>
          <w:tcPr>
            <w:tcW w:w="758" w:type="dxa"/>
          </w:tcPr>
          <w:p w:rsidR="00AB5294" w:rsidRPr="00AF3A9C" w:rsidRDefault="009A67D8" w:rsidP="00554CB7">
            <w:pPr>
              <w:spacing w:line="360" w:lineRule="auto"/>
              <w:contextualSpacing/>
              <w:jc w:val="both"/>
            </w:pPr>
            <w:r w:rsidRPr="00AF3A9C">
              <w:t>2019</w:t>
            </w:r>
          </w:p>
        </w:tc>
      </w:tr>
      <w:tr w:rsidR="00AB5294" w:rsidRPr="00AF3A9C" w:rsidTr="006F6914">
        <w:trPr>
          <w:trHeight w:val="1668"/>
        </w:trPr>
        <w:tc>
          <w:tcPr>
            <w:tcW w:w="2807" w:type="dxa"/>
          </w:tcPr>
          <w:p w:rsidR="00AB5294" w:rsidRPr="00AF3A9C" w:rsidRDefault="00AB5294" w:rsidP="00554CB7">
            <w:pPr>
              <w:spacing w:line="360" w:lineRule="auto"/>
              <w:contextualSpacing/>
              <w:jc w:val="both"/>
            </w:pPr>
            <w:r w:rsidRPr="00AF3A9C">
              <w:t>% age of recurrent</w:t>
            </w:r>
          </w:p>
          <w:p w:rsidR="00AB5294" w:rsidRPr="00AF3A9C" w:rsidRDefault="00AB5294" w:rsidP="00554CB7">
            <w:pPr>
              <w:spacing w:line="360" w:lineRule="auto"/>
              <w:contextualSpacing/>
              <w:jc w:val="both"/>
            </w:pPr>
            <w:r w:rsidRPr="00AF3A9C">
              <w:t>exp to total expenditure</w:t>
            </w:r>
          </w:p>
          <w:p w:rsidR="00AB5294" w:rsidRPr="00AF3A9C" w:rsidRDefault="00AB5294" w:rsidP="00554CB7">
            <w:pPr>
              <w:spacing w:line="360" w:lineRule="auto"/>
              <w:contextualSpacing/>
              <w:jc w:val="both"/>
            </w:pPr>
            <w:r w:rsidRPr="00AF3A9C">
              <w:t>% age of internal rev to total revenue</w:t>
            </w:r>
          </w:p>
          <w:p w:rsidR="00AB5294" w:rsidRPr="00AF3A9C" w:rsidRDefault="009A67D8" w:rsidP="00554CB7">
            <w:pPr>
              <w:spacing w:line="360" w:lineRule="auto"/>
              <w:contextualSpacing/>
              <w:jc w:val="both"/>
            </w:pPr>
            <w:r w:rsidRPr="00AF3A9C">
              <w:t>% age of statutory allocation to</w:t>
            </w:r>
            <w:r w:rsidR="001E4395" w:rsidRPr="00AF3A9C">
              <w:t xml:space="preserve"> </w:t>
            </w:r>
            <w:r w:rsidR="00AB5294" w:rsidRPr="00AF3A9C">
              <w:t>total  revenue.</w:t>
            </w:r>
          </w:p>
        </w:tc>
        <w:tc>
          <w:tcPr>
            <w:tcW w:w="1085"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67.6%</w:t>
            </w:r>
          </w:p>
          <w:p w:rsidR="00AB5294" w:rsidRPr="00AF3A9C" w:rsidRDefault="00AB5294" w:rsidP="00554CB7">
            <w:pPr>
              <w:spacing w:line="360" w:lineRule="auto"/>
              <w:contextualSpacing/>
              <w:jc w:val="both"/>
            </w:pPr>
            <w:r w:rsidRPr="00AF3A9C">
              <w:t>22.1</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58.6</w:t>
            </w:r>
          </w:p>
        </w:tc>
        <w:tc>
          <w:tcPr>
            <w:tcW w:w="1240"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68.3%</w:t>
            </w:r>
          </w:p>
          <w:p w:rsidR="00AB5294" w:rsidRPr="00AF3A9C" w:rsidRDefault="00AB5294" w:rsidP="00554CB7">
            <w:pPr>
              <w:spacing w:line="360" w:lineRule="auto"/>
              <w:contextualSpacing/>
              <w:jc w:val="both"/>
            </w:pPr>
            <w:r w:rsidRPr="00AF3A9C">
              <w:t>25.4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56.9</w:t>
            </w:r>
          </w:p>
        </w:tc>
        <w:tc>
          <w:tcPr>
            <w:tcW w:w="775"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65.3%</w:t>
            </w:r>
          </w:p>
          <w:p w:rsidR="00AB5294" w:rsidRPr="00AF3A9C" w:rsidRDefault="00AB5294" w:rsidP="00554CB7">
            <w:pPr>
              <w:spacing w:line="360" w:lineRule="auto"/>
              <w:contextualSpacing/>
              <w:jc w:val="both"/>
            </w:pPr>
            <w:r w:rsidRPr="00AF3A9C">
              <w:t>21.7</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46.3</w:t>
            </w:r>
          </w:p>
        </w:tc>
        <w:tc>
          <w:tcPr>
            <w:tcW w:w="930"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63.9%</w:t>
            </w:r>
          </w:p>
          <w:p w:rsidR="00AB5294" w:rsidRPr="00AF3A9C" w:rsidRDefault="00AB5294" w:rsidP="00554CB7">
            <w:pPr>
              <w:spacing w:line="360" w:lineRule="auto"/>
              <w:contextualSpacing/>
              <w:jc w:val="both"/>
            </w:pPr>
            <w:r w:rsidRPr="00AF3A9C">
              <w:t>28.2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52.5</w:t>
            </w:r>
          </w:p>
          <w:p w:rsidR="00AB5294" w:rsidRPr="00AF3A9C" w:rsidRDefault="00AB5294" w:rsidP="00554CB7">
            <w:pPr>
              <w:spacing w:line="360" w:lineRule="auto"/>
              <w:contextualSpacing/>
              <w:jc w:val="both"/>
            </w:pPr>
          </w:p>
        </w:tc>
        <w:tc>
          <w:tcPr>
            <w:tcW w:w="758" w:type="dxa"/>
          </w:tcPr>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53.8%</w:t>
            </w:r>
          </w:p>
          <w:p w:rsidR="00AB5294" w:rsidRPr="00AF3A9C" w:rsidRDefault="00AB5294" w:rsidP="00554CB7">
            <w:pPr>
              <w:spacing w:line="360" w:lineRule="auto"/>
              <w:contextualSpacing/>
              <w:jc w:val="both"/>
            </w:pPr>
            <w:r w:rsidRPr="00AF3A9C">
              <w:t>20.2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46.2</w:t>
            </w:r>
          </w:p>
        </w:tc>
      </w:tr>
    </w:tbl>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Table 4.4b indicates that on average, the ration (percentage) of internal generated revenue to the revenue available to the state government finances is 23.5%.  it signifies that the internal revenue generation is very low and there is much dependency on statutory allocation from the federation account to finance various state government expenditure of which infrastructure development is one.  Much dependency on the federal government for revenue weigh down the potentiality of the government to provide and maintain infrastructure facilities that falls within its authority such as highways, bridges, electricity, dams etc.</w:t>
      </w:r>
    </w:p>
    <w:p w:rsidR="00AB5294" w:rsidRPr="00AF3A9C" w:rsidRDefault="00AB5294" w:rsidP="00554CB7">
      <w:pPr>
        <w:spacing w:line="360" w:lineRule="auto"/>
        <w:contextualSpacing/>
        <w:jc w:val="both"/>
      </w:pPr>
      <w:r w:rsidRPr="00AF3A9C">
        <w:tab/>
        <w:t>Consequently, the percentage of statutory allocation to total revenue on average stood at 52.1% for the period under study.  The revenue generation of most state government in Nigeria is very low.  The taxable activities are broad but the potential revenue drive is very low.  The tax machinery of state government has collapsed and there are no incentives to the collectors.  The practiced regressive and proportional tax systems contradict the progressive system as tax avasion and avoidance is the order of the day, among business and citizens in Nigeria.</w:t>
      </w:r>
    </w:p>
    <w:p w:rsidR="00AB5294" w:rsidRPr="00AF3A9C" w:rsidRDefault="00AB5294" w:rsidP="00554CB7">
      <w:pPr>
        <w:spacing w:line="360" w:lineRule="auto"/>
        <w:contextualSpacing/>
        <w:jc w:val="both"/>
      </w:pPr>
      <w:r w:rsidRPr="00AF3A9C">
        <w:lastRenderedPageBreak/>
        <w:tab/>
        <w:t>Additionally, personal income tax administration in Nigeria have a one sided approach as only civil servants and public servants are taxed under pay-as-you-earn. (PAYE) on a flat rate.  The redistribution of income objective of a good tax system to finance development and infrastructural prog4ammes will never be achieved.  This is the basis of the government failure in most developing countries to meet its challenges and roles.</w:t>
      </w:r>
    </w:p>
    <w:p w:rsidR="007B7728" w:rsidRPr="00AF3A9C" w:rsidRDefault="00AB5294" w:rsidP="00554CB7">
      <w:pPr>
        <w:spacing w:line="360" w:lineRule="auto"/>
        <w:contextualSpacing/>
        <w:jc w:val="both"/>
      </w:pPr>
      <w:r w:rsidRPr="00AF3A9C">
        <w:tab/>
        <w:t xml:space="preserve">Table 4.4c indicates the power of value added tax (VAT) as it amounts to half of the total internal generated revenue on average (#10,513.32 Mio: #20,747.9 Mio) for the period understudy.  A variety of taxes such as these increase the revenue available for capital projects and infrastructure development in a developing country.  This is because for evasion and avoidance by payers and other attendant </w:t>
      </w:r>
      <w:r w:rsidR="007B7728" w:rsidRPr="00AF3A9C">
        <w:t>Local governments finances.</w:t>
      </w:r>
    </w:p>
    <w:p w:rsidR="00AB5294" w:rsidRPr="00AF3A9C" w:rsidRDefault="00AB5294" w:rsidP="00554CB7">
      <w:pPr>
        <w:spacing w:line="360" w:lineRule="auto"/>
        <w:contextualSpacing/>
        <w:jc w:val="both"/>
      </w:pPr>
      <w:r w:rsidRPr="00AF3A9C">
        <w:t>Table 4.5 summary of local governments finances (N million).</w:t>
      </w:r>
    </w:p>
    <w:tbl>
      <w:tblPr>
        <w:tblpPr w:leftFromText="180" w:rightFromText="180" w:vertAnchor="text" w:horzAnchor="margin" w:tblpXSpec="center" w:tblpY="96"/>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92"/>
        <w:gridCol w:w="1196"/>
        <w:gridCol w:w="1196"/>
        <w:gridCol w:w="1196"/>
        <w:gridCol w:w="1248"/>
        <w:gridCol w:w="1196"/>
      </w:tblGrid>
      <w:tr w:rsidR="0071036C" w:rsidRPr="00AF3A9C" w:rsidTr="0071036C">
        <w:trPr>
          <w:trHeight w:val="180"/>
        </w:trPr>
        <w:tc>
          <w:tcPr>
            <w:tcW w:w="3292" w:type="dxa"/>
          </w:tcPr>
          <w:p w:rsidR="0071036C" w:rsidRPr="00AF3A9C" w:rsidRDefault="0071036C" w:rsidP="0071036C">
            <w:pPr>
              <w:spacing w:line="360" w:lineRule="auto"/>
              <w:contextualSpacing/>
              <w:jc w:val="both"/>
            </w:pPr>
          </w:p>
        </w:tc>
        <w:tc>
          <w:tcPr>
            <w:tcW w:w="1196" w:type="dxa"/>
          </w:tcPr>
          <w:p w:rsidR="0071036C" w:rsidRPr="00AF3A9C" w:rsidRDefault="0071036C" w:rsidP="0071036C">
            <w:pPr>
              <w:spacing w:line="360" w:lineRule="auto"/>
              <w:contextualSpacing/>
              <w:jc w:val="both"/>
            </w:pPr>
            <w:r w:rsidRPr="00AF3A9C">
              <w:t>2015</w:t>
            </w:r>
          </w:p>
        </w:tc>
        <w:tc>
          <w:tcPr>
            <w:tcW w:w="1196" w:type="dxa"/>
          </w:tcPr>
          <w:p w:rsidR="0071036C" w:rsidRPr="00AF3A9C" w:rsidRDefault="0071036C" w:rsidP="0071036C">
            <w:pPr>
              <w:spacing w:line="360" w:lineRule="auto"/>
              <w:contextualSpacing/>
              <w:jc w:val="both"/>
            </w:pPr>
            <w:r w:rsidRPr="00AF3A9C">
              <w:t>2016</w:t>
            </w:r>
          </w:p>
        </w:tc>
        <w:tc>
          <w:tcPr>
            <w:tcW w:w="1196" w:type="dxa"/>
          </w:tcPr>
          <w:p w:rsidR="0071036C" w:rsidRPr="00AF3A9C" w:rsidRDefault="0071036C" w:rsidP="0071036C">
            <w:pPr>
              <w:spacing w:line="360" w:lineRule="auto"/>
              <w:contextualSpacing/>
              <w:jc w:val="both"/>
            </w:pPr>
            <w:r w:rsidRPr="00AF3A9C">
              <w:t>2017</w:t>
            </w:r>
          </w:p>
        </w:tc>
        <w:tc>
          <w:tcPr>
            <w:tcW w:w="1248" w:type="dxa"/>
          </w:tcPr>
          <w:p w:rsidR="0071036C" w:rsidRPr="00AF3A9C" w:rsidRDefault="0071036C" w:rsidP="0071036C">
            <w:pPr>
              <w:spacing w:line="360" w:lineRule="auto"/>
              <w:contextualSpacing/>
              <w:jc w:val="both"/>
            </w:pPr>
            <w:r w:rsidRPr="00AF3A9C">
              <w:t>2018</w:t>
            </w:r>
          </w:p>
        </w:tc>
        <w:tc>
          <w:tcPr>
            <w:tcW w:w="1196" w:type="dxa"/>
          </w:tcPr>
          <w:p w:rsidR="0071036C" w:rsidRPr="00AF3A9C" w:rsidRDefault="0071036C" w:rsidP="0071036C">
            <w:pPr>
              <w:spacing w:line="360" w:lineRule="auto"/>
              <w:contextualSpacing/>
              <w:jc w:val="both"/>
            </w:pPr>
            <w:r w:rsidRPr="00AF3A9C">
              <w:t>2019</w:t>
            </w:r>
          </w:p>
        </w:tc>
      </w:tr>
      <w:tr w:rsidR="0071036C" w:rsidRPr="00AF3A9C" w:rsidTr="0071036C">
        <w:trPr>
          <w:trHeight w:val="2320"/>
        </w:trPr>
        <w:tc>
          <w:tcPr>
            <w:tcW w:w="3292" w:type="dxa"/>
          </w:tcPr>
          <w:p w:rsidR="0071036C" w:rsidRPr="00AF3A9C" w:rsidRDefault="0071036C" w:rsidP="0071036C">
            <w:pPr>
              <w:spacing w:line="360" w:lineRule="auto"/>
              <w:contextualSpacing/>
              <w:jc w:val="both"/>
            </w:pPr>
            <w:r w:rsidRPr="00AF3A9C">
              <w:t>Total revenue</w:t>
            </w:r>
          </w:p>
          <w:p w:rsidR="0071036C" w:rsidRPr="00AF3A9C" w:rsidRDefault="0071036C" w:rsidP="0071036C">
            <w:pPr>
              <w:spacing w:line="360" w:lineRule="auto"/>
              <w:contextualSpacing/>
              <w:jc w:val="both"/>
            </w:pPr>
            <w:r w:rsidRPr="00AF3A9C">
              <w:t>(a) federal A/c</w:t>
            </w:r>
          </w:p>
          <w:p w:rsidR="0071036C" w:rsidRPr="00AF3A9C" w:rsidRDefault="0071036C" w:rsidP="0071036C">
            <w:pPr>
              <w:spacing w:line="360" w:lineRule="auto"/>
              <w:contextualSpacing/>
              <w:jc w:val="both"/>
            </w:pPr>
            <w:r w:rsidRPr="00AF3A9C">
              <w:t>(b)state allocation</w:t>
            </w:r>
          </w:p>
          <w:p w:rsidR="0071036C" w:rsidRPr="00AF3A9C" w:rsidRDefault="0071036C" w:rsidP="0071036C">
            <w:pPr>
              <w:spacing w:line="360" w:lineRule="auto"/>
              <w:contextualSpacing/>
              <w:jc w:val="both"/>
            </w:pPr>
            <w:r w:rsidRPr="00AF3A9C">
              <w:t>(c)value added tax</w:t>
            </w:r>
          </w:p>
          <w:p w:rsidR="0071036C" w:rsidRPr="00AF3A9C" w:rsidRDefault="0071036C" w:rsidP="0071036C">
            <w:pPr>
              <w:spacing w:line="360" w:lineRule="auto"/>
              <w:contextualSpacing/>
              <w:jc w:val="both"/>
            </w:pPr>
            <w:r w:rsidRPr="00AF3A9C">
              <w:t>(d)internal revenue</w:t>
            </w:r>
          </w:p>
          <w:p w:rsidR="0071036C" w:rsidRPr="00AF3A9C" w:rsidRDefault="0071036C" w:rsidP="0071036C">
            <w:pPr>
              <w:spacing w:line="360" w:lineRule="auto"/>
              <w:contextualSpacing/>
              <w:jc w:val="both"/>
            </w:pPr>
            <w:r w:rsidRPr="00AF3A9C">
              <w:t>(e)grants and others</w:t>
            </w:r>
          </w:p>
          <w:p w:rsidR="0071036C" w:rsidRPr="00AF3A9C" w:rsidRDefault="0071036C" w:rsidP="0071036C">
            <w:pPr>
              <w:spacing w:line="360" w:lineRule="auto"/>
              <w:contextualSpacing/>
              <w:jc w:val="both"/>
            </w:pPr>
            <w:r w:rsidRPr="00AF3A9C">
              <w:t>Recurrent expenditure</w:t>
            </w:r>
          </w:p>
          <w:p w:rsidR="0071036C" w:rsidRPr="00AF3A9C" w:rsidRDefault="0071036C" w:rsidP="0071036C">
            <w:pPr>
              <w:spacing w:line="360" w:lineRule="auto"/>
              <w:contextualSpacing/>
              <w:jc w:val="both"/>
            </w:pPr>
            <w:r w:rsidRPr="00AF3A9C">
              <w:t>Current surp.(+)Def(-)</w:t>
            </w:r>
          </w:p>
          <w:p w:rsidR="0071036C" w:rsidRPr="00AF3A9C" w:rsidRDefault="0071036C" w:rsidP="0071036C">
            <w:pPr>
              <w:spacing w:line="360" w:lineRule="auto"/>
              <w:contextualSpacing/>
              <w:jc w:val="both"/>
            </w:pPr>
            <w:r w:rsidRPr="00AF3A9C">
              <w:t>Capital expenditure</w:t>
            </w:r>
          </w:p>
          <w:p w:rsidR="0071036C" w:rsidRPr="00AF3A9C" w:rsidRDefault="0071036C" w:rsidP="0071036C">
            <w:pPr>
              <w:spacing w:line="360" w:lineRule="auto"/>
              <w:contextualSpacing/>
              <w:jc w:val="both"/>
            </w:pPr>
            <w:r w:rsidRPr="00AF3A9C">
              <w:t>Total expenditure</w:t>
            </w:r>
          </w:p>
          <w:p w:rsidR="0071036C" w:rsidRPr="00AF3A9C" w:rsidRDefault="0071036C" w:rsidP="0071036C">
            <w:pPr>
              <w:spacing w:line="360" w:lineRule="auto"/>
              <w:contextualSpacing/>
              <w:jc w:val="both"/>
            </w:pPr>
            <w:r w:rsidRPr="00AF3A9C">
              <w:t>Overall surp. (+)Def(-)</w:t>
            </w:r>
          </w:p>
          <w:p w:rsidR="0071036C" w:rsidRPr="00AF3A9C" w:rsidRDefault="0071036C" w:rsidP="0071036C">
            <w:pPr>
              <w:spacing w:line="360" w:lineRule="auto"/>
              <w:contextualSpacing/>
              <w:jc w:val="both"/>
            </w:pPr>
            <w:r w:rsidRPr="00AF3A9C">
              <w:t>Financing:</w:t>
            </w:r>
          </w:p>
          <w:p w:rsidR="0071036C" w:rsidRPr="00AF3A9C" w:rsidRDefault="0071036C" w:rsidP="0071036C">
            <w:pPr>
              <w:spacing w:line="360" w:lineRule="auto"/>
              <w:contextualSpacing/>
              <w:jc w:val="both"/>
            </w:pPr>
            <w:r w:rsidRPr="00AF3A9C">
              <w:t>Loans</w:t>
            </w:r>
          </w:p>
          <w:p w:rsidR="0071036C" w:rsidRPr="00AF3A9C" w:rsidRDefault="0071036C" w:rsidP="0071036C">
            <w:pPr>
              <w:spacing w:line="360" w:lineRule="auto"/>
              <w:contextualSpacing/>
              <w:jc w:val="both"/>
            </w:pPr>
            <w:r w:rsidRPr="00AF3A9C">
              <w:lastRenderedPageBreak/>
              <w:t xml:space="preserve">Other funds 2 </w:t>
            </w:r>
          </w:p>
        </w:tc>
        <w:tc>
          <w:tcPr>
            <w:tcW w:w="1196" w:type="dxa"/>
          </w:tcPr>
          <w:p w:rsidR="0071036C" w:rsidRPr="00AF3A9C" w:rsidRDefault="0071036C" w:rsidP="0071036C">
            <w:pPr>
              <w:spacing w:line="360" w:lineRule="auto"/>
              <w:contextualSpacing/>
              <w:jc w:val="both"/>
            </w:pPr>
            <w:r w:rsidRPr="00AF3A9C">
              <w:lastRenderedPageBreak/>
              <w:t>19,223.1</w:t>
            </w:r>
          </w:p>
          <w:p w:rsidR="0071036C" w:rsidRPr="00AF3A9C" w:rsidRDefault="0071036C" w:rsidP="0071036C">
            <w:pPr>
              <w:spacing w:line="360" w:lineRule="auto"/>
              <w:contextualSpacing/>
              <w:jc w:val="both"/>
            </w:pPr>
            <w:r w:rsidRPr="00AF3A9C">
              <w:t>17,321.3</w:t>
            </w:r>
          </w:p>
          <w:p w:rsidR="0071036C" w:rsidRPr="00AF3A9C" w:rsidRDefault="0071036C" w:rsidP="0071036C">
            <w:pPr>
              <w:spacing w:line="360" w:lineRule="auto"/>
              <w:contextualSpacing/>
              <w:jc w:val="both"/>
            </w:pPr>
            <w:r w:rsidRPr="00AF3A9C">
              <w:t>466.4</w:t>
            </w:r>
          </w:p>
          <w:p w:rsidR="0071036C" w:rsidRPr="00AF3A9C" w:rsidRDefault="0071036C" w:rsidP="0071036C">
            <w:pPr>
              <w:spacing w:line="360" w:lineRule="auto"/>
              <w:contextualSpacing/>
              <w:jc w:val="both"/>
            </w:pPr>
            <w:r w:rsidRPr="00AF3A9C">
              <w:t>0.0</w:t>
            </w:r>
          </w:p>
          <w:p w:rsidR="0071036C" w:rsidRPr="00AF3A9C" w:rsidRDefault="0071036C" w:rsidP="0071036C">
            <w:pPr>
              <w:spacing w:line="360" w:lineRule="auto"/>
              <w:contextualSpacing/>
              <w:jc w:val="both"/>
            </w:pPr>
            <w:r w:rsidRPr="00AF3A9C">
              <w:t>1,225.9</w:t>
            </w:r>
          </w:p>
          <w:p w:rsidR="0071036C" w:rsidRPr="00AF3A9C" w:rsidRDefault="0071036C" w:rsidP="0071036C">
            <w:pPr>
              <w:spacing w:line="360" w:lineRule="auto"/>
              <w:contextualSpacing/>
              <w:jc w:val="both"/>
            </w:pPr>
            <w:r w:rsidRPr="00AF3A9C">
              <w:t>229.5</w:t>
            </w:r>
          </w:p>
          <w:p w:rsidR="0071036C" w:rsidRPr="00AF3A9C" w:rsidRDefault="0071036C" w:rsidP="0071036C">
            <w:pPr>
              <w:spacing w:line="360" w:lineRule="auto"/>
              <w:contextualSpacing/>
              <w:jc w:val="both"/>
            </w:pPr>
            <w:r w:rsidRPr="00AF3A9C">
              <w:t>14,8842</w:t>
            </w:r>
          </w:p>
          <w:p w:rsidR="0071036C" w:rsidRPr="00AF3A9C" w:rsidRDefault="0071036C" w:rsidP="0071036C">
            <w:pPr>
              <w:spacing w:line="360" w:lineRule="auto"/>
              <w:contextualSpacing/>
              <w:jc w:val="both"/>
            </w:pPr>
            <w:r w:rsidRPr="00AF3A9C">
              <w:t>4,338.9</w:t>
            </w:r>
          </w:p>
          <w:p w:rsidR="0071036C" w:rsidRPr="00AF3A9C" w:rsidRDefault="0071036C" w:rsidP="0071036C">
            <w:pPr>
              <w:spacing w:line="360" w:lineRule="auto"/>
              <w:contextualSpacing/>
              <w:jc w:val="both"/>
            </w:pPr>
            <w:r w:rsidRPr="00AF3A9C">
              <w:t>4,082.9</w:t>
            </w:r>
          </w:p>
          <w:p w:rsidR="0071036C" w:rsidRPr="00AF3A9C" w:rsidRDefault="0071036C" w:rsidP="0071036C">
            <w:pPr>
              <w:spacing w:line="360" w:lineRule="auto"/>
              <w:contextualSpacing/>
              <w:jc w:val="both"/>
            </w:pPr>
            <w:r w:rsidRPr="00AF3A9C">
              <w:t>18,967.1</w:t>
            </w:r>
          </w:p>
          <w:p w:rsidR="0071036C" w:rsidRPr="00AF3A9C" w:rsidRDefault="0071036C" w:rsidP="0071036C">
            <w:pPr>
              <w:spacing w:line="360" w:lineRule="auto"/>
              <w:contextualSpacing/>
              <w:jc w:val="both"/>
            </w:pPr>
            <w:r w:rsidRPr="00AF3A9C">
              <w:t>256.0</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71.5</w:t>
            </w:r>
          </w:p>
          <w:p w:rsidR="0071036C" w:rsidRPr="00AF3A9C" w:rsidRDefault="0071036C" w:rsidP="0071036C">
            <w:pPr>
              <w:spacing w:line="360" w:lineRule="auto"/>
              <w:contextualSpacing/>
              <w:jc w:val="both"/>
            </w:pPr>
            <w:r w:rsidRPr="00AF3A9C">
              <w:lastRenderedPageBreak/>
              <w:t>-327.5</w:t>
            </w:r>
          </w:p>
        </w:tc>
        <w:tc>
          <w:tcPr>
            <w:tcW w:w="1196" w:type="dxa"/>
          </w:tcPr>
          <w:p w:rsidR="0071036C" w:rsidRPr="00AF3A9C" w:rsidRDefault="0071036C" w:rsidP="0071036C">
            <w:pPr>
              <w:spacing w:line="360" w:lineRule="auto"/>
              <w:contextualSpacing/>
              <w:jc w:val="both"/>
            </w:pPr>
            <w:r w:rsidRPr="00AF3A9C">
              <w:lastRenderedPageBreak/>
              <w:t>24,412.7</w:t>
            </w:r>
          </w:p>
          <w:p w:rsidR="0071036C" w:rsidRPr="00AF3A9C" w:rsidRDefault="0071036C" w:rsidP="0071036C">
            <w:pPr>
              <w:spacing w:line="360" w:lineRule="auto"/>
              <w:contextualSpacing/>
              <w:jc w:val="both"/>
            </w:pPr>
            <w:r w:rsidRPr="00AF3A9C">
              <w:t>17,875.5</w:t>
            </w:r>
          </w:p>
          <w:p w:rsidR="0071036C" w:rsidRPr="00AF3A9C" w:rsidRDefault="0071036C" w:rsidP="0071036C">
            <w:pPr>
              <w:spacing w:line="360" w:lineRule="auto"/>
              <w:contextualSpacing/>
              <w:jc w:val="both"/>
            </w:pPr>
            <w:r w:rsidRPr="00AF3A9C">
              <w:t>625.4</w:t>
            </w:r>
          </w:p>
          <w:p w:rsidR="0071036C" w:rsidRPr="00AF3A9C" w:rsidRDefault="0071036C" w:rsidP="0071036C">
            <w:pPr>
              <w:spacing w:line="360" w:lineRule="auto"/>
              <w:contextualSpacing/>
              <w:jc w:val="both"/>
            </w:pPr>
            <w:r w:rsidRPr="00AF3A9C">
              <w:t>3,558.1</w:t>
            </w:r>
          </w:p>
          <w:p w:rsidR="0071036C" w:rsidRPr="00AF3A9C" w:rsidRDefault="0071036C" w:rsidP="0071036C">
            <w:pPr>
              <w:spacing w:line="360" w:lineRule="auto"/>
              <w:contextualSpacing/>
              <w:jc w:val="both"/>
            </w:pPr>
            <w:r w:rsidRPr="00AF3A9C">
              <w:t>2,110.8</w:t>
            </w:r>
          </w:p>
          <w:p w:rsidR="0071036C" w:rsidRPr="00AF3A9C" w:rsidRDefault="0071036C" w:rsidP="0071036C">
            <w:pPr>
              <w:spacing w:line="360" w:lineRule="auto"/>
              <w:contextualSpacing/>
              <w:jc w:val="both"/>
            </w:pPr>
            <w:r w:rsidRPr="00AF3A9C">
              <w:t>242.9</w:t>
            </w:r>
          </w:p>
          <w:p w:rsidR="0071036C" w:rsidRPr="00AF3A9C" w:rsidRDefault="0071036C" w:rsidP="0071036C">
            <w:pPr>
              <w:spacing w:line="360" w:lineRule="auto"/>
              <w:contextualSpacing/>
              <w:jc w:val="both"/>
            </w:pPr>
            <w:r w:rsidRPr="00AF3A9C">
              <w:t>16,317.2</w:t>
            </w:r>
          </w:p>
          <w:p w:rsidR="0071036C" w:rsidRPr="00AF3A9C" w:rsidRDefault="0071036C" w:rsidP="0071036C">
            <w:pPr>
              <w:spacing w:line="360" w:lineRule="auto"/>
              <w:contextualSpacing/>
              <w:jc w:val="both"/>
            </w:pPr>
            <w:r w:rsidRPr="00AF3A9C">
              <w:t>16,317.2</w:t>
            </w:r>
          </w:p>
          <w:p w:rsidR="0071036C" w:rsidRPr="00AF3A9C" w:rsidRDefault="0071036C" w:rsidP="0071036C">
            <w:pPr>
              <w:spacing w:line="360" w:lineRule="auto"/>
              <w:contextualSpacing/>
              <w:jc w:val="both"/>
            </w:pPr>
            <w:r w:rsidRPr="00AF3A9C">
              <w:t>6,126.1</w:t>
            </w:r>
          </w:p>
          <w:p w:rsidR="0071036C" w:rsidRPr="00AF3A9C" w:rsidRDefault="0071036C" w:rsidP="0071036C">
            <w:pPr>
              <w:spacing w:line="360" w:lineRule="auto"/>
              <w:contextualSpacing/>
              <w:jc w:val="both"/>
            </w:pPr>
            <w:r w:rsidRPr="00AF3A9C">
              <w:t>22,443.3</w:t>
            </w:r>
          </w:p>
          <w:p w:rsidR="0071036C" w:rsidRPr="00AF3A9C" w:rsidRDefault="0071036C" w:rsidP="0071036C">
            <w:pPr>
              <w:spacing w:line="360" w:lineRule="auto"/>
              <w:contextualSpacing/>
              <w:jc w:val="both"/>
            </w:pPr>
            <w:r w:rsidRPr="00AF3A9C">
              <w:t>1,969.4</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50.5</w:t>
            </w:r>
          </w:p>
          <w:p w:rsidR="0071036C" w:rsidRPr="00AF3A9C" w:rsidRDefault="0071036C" w:rsidP="0071036C">
            <w:pPr>
              <w:spacing w:line="360" w:lineRule="auto"/>
              <w:contextualSpacing/>
              <w:jc w:val="both"/>
            </w:pPr>
            <w:r w:rsidRPr="00AF3A9C">
              <w:lastRenderedPageBreak/>
              <w:t>-2,019</w:t>
            </w:r>
          </w:p>
        </w:tc>
        <w:tc>
          <w:tcPr>
            <w:tcW w:w="1196" w:type="dxa"/>
          </w:tcPr>
          <w:p w:rsidR="0071036C" w:rsidRPr="00AF3A9C" w:rsidRDefault="0071036C" w:rsidP="0071036C">
            <w:pPr>
              <w:spacing w:line="360" w:lineRule="auto"/>
              <w:contextualSpacing/>
              <w:jc w:val="both"/>
            </w:pPr>
            <w:r w:rsidRPr="00AF3A9C">
              <w:lastRenderedPageBreak/>
              <w:t>23,92.1</w:t>
            </w:r>
          </w:p>
          <w:p w:rsidR="0071036C" w:rsidRPr="00AF3A9C" w:rsidRDefault="0071036C" w:rsidP="0071036C">
            <w:pPr>
              <w:spacing w:line="360" w:lineRule="auto"/>
              <w:contextualSpacing/>
              <w:jc w:val="both"/>
            </w:pPr>
            <w:r w:rsidRPr="00AF3A9C">
              <w:t>16,569.7</w:t>
            </w:r>
          </w:p>
          <w:p w:rsidR="0071036C" w:rsidRPr="00AF3A9C" w:rsidRDefault="0071036C" w:rsidP="0071036C">
            <w:pPr>
              <w:spacing w:line="360" w:lineRule="auto"/>
              <w:contextualSpacing/>
              <w:jc w:val="both"/>
            </w:pPr>
            <w:r w:rsidRPr="00AF3A9C">
              <w:t>611.1</w:t>
            </w:r>
          </w:p>
          <w:p w:rsidR="0071036C" w:rsidRPr="00AF3A9C" w:rsidRDefault="0071036C" w:rsidP="0071036C">
            <w:pPr>
              <w:spacing w:line="360" w:lineRule="auto"/>
              <w:contextualSpacing/>
              <w:jc w:val="both"/>
            </w:pPr>
            <w:r w:rsidRPr="00AF3A9C">
              <w:t>4,581.7</w:t>
            </w:r>
          </w:p>
          <w:p w:rsidR="0071036C" w:rsidRPr="00AF3A9C" w:rsidRDefault="0071036C" w:rsidP="0071036C">
            <w:pPr>
              <w:spacing w:line="360" w:lineRule="auto"/>
              <w:contextualSpacing/>
              <w:jc w:val="both"/>
            </w:pPr>
            <w:r w:rsidRPr="00AF3A9C">
              <w:t>2,027.1</w:t>
            </w:r>
          </w:p>
          <w:p w:rsidR="0071036C" w:rsidRPr="00AF3A9C" w:rsidRDefault="0071036C" w:rsidP="0071036C">
            <w:pPr>
              <w:spacing w:line="360" w:lineRule="auto"/>
              <w:contextualSpacing/>
              <w:jc w:val="both"/>
            </w:pPr>
            <w:r w:rsidRPr="00AF3A9C">
              <w:t>72.5</w:t>
            </w:r>
          </w:p>
          <w:p w:rsidR="0071036C" w:rsidRPr="00AF3A9C" w:rsidRDefault="0071036C" w:rsidP="0071036C">
            <w:pPr>
              <w:spacing w:line="360" w:lineRule="auto"/>
              <w:contextualSpacing/>
              <w:jc w:val="both"/>
            </w:pPr>
            <w:r w:rsidRPr="00AF3A9C">
              <w:t>17,292.5</w:t>
            </w:r>
          </w:p>
          <w:p w:rsidR="0071036C" w:rsidRPr="00AF3A9C" w:rsidRDefault="0071036C" w:rsidP="0071036C">
            <w:pPr>
              <w:spacing w:line="360" w:lineRule="auto"/>
              <w:contextualSpacing/>
              <w:jc w:val="both"/>
            </w:pPr>
            <w:r w:rsidRPr="00AF3A9C">
              <w:t>17,292.5</w:t>
            </w:r>
          </w:p>
          <w:p w:rsidR="0071036C" w:rsidRPr="00AF3A9C" w:rsidRDefault="0071036C" w:rsidP="0071036C">
            <w:pPr>
              <w:spacing w:line="360" w:lineRule="auto"/>
              <w:contextualSpacing/>
              <w:jc w:val="both"/>
            </w:pPr>
            <w:r w:rsidRPr="00AF3A9C">
              <w:t>6,969.2</w:t>
            </w:r>
          </w:p>
          <w:p w:rsidR="0071036C" w:rsidRPr="00AF3A9C" w:rsidRDefault="0071036C" w:rsidP="0071036C">
            <w:pPr>
              <w:spacing w:line="360" w:lineRule="auto"/>
              <w:contextualSpacing/>
              <w:jc w:val="both"/>
            </w:pPr>
            <w:r w:rsidRPr="00AF3A9C">
              <w:t>24,261.7</w:t>
            </w:r>
          </w:p>
          <w:p w:rsidR="0071036C" w:rsidRPr="00AF3A9C" w:rsidRDefault="0071036C" w:rsidP="0071036C">
            <w:pPr>
              <w:spacing w:line="360" w:lineRule="auto"/>
              <w:contextualSpacing/>
              <w:jc w:val="both"/>
            </w:pPr>
            <w:r w:rsidRPr="00AF3A9C">
              <w:t>-319.6</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24.0</w:t>
            </w:r>
          </w:p>
          <w:p w:rsidR="0071036C" w:rsidRPr="00AF3A9C" w:rsidRDefault="0071036C" w:rsidP="0071036C">
            <w:pPr>
              <w:spacing w:line="360" w:lineRule="auto"/>
              <w:contextualSpacing/>
              <w:jc w:val="both"/>
            </w:pPr>
            <w:r w:rsidRPr="00AF3A9C">
              <w:lastRenderedPageBreak/>
              <w:t>295.6</w:t>
            </w:r>
          </w:p>
        </w:tc>
        <w:tc>
          <w:tcPr>
            <w:tcW w:w="1248" w:type="dxa"/>
          </w:tcPr>
          <w:p w:rsidR="0071036C" w:rsidRPr="00AF3A9C" w:rsidRDefault="0071036C" w:rsidP="0071036C">
            <w:pPr>
              <w:spacing w:line="360" w:lineRule="auto"/>
              <w:contextualSpacing/>
              <w:jc w:val="both"/>
            </w:pPr>
            <w:r w:rsidRPr="00AF3A9C">
              <w:lastRenderedPageBreak/>
              <w:t>31,183.3</w:t>
            </w:r>
          </w:p>
          <w:p w:rsidR="0071036C" w:rsidRPr="00AF3A9C" w:rsidRDefault="0071036C" w:rsidP="0071036C">
            <w:pPr>
              <w:spacing w:line="360" w:lineRule="auto"/>
              <w:contextualSpacing/>
              <w:jc w:val="both"/>
            </w:pPr>
            <w:r w:rsidRPr="00AF3A9C">
              <w:t>20,443.3</w:t>
            </w:r>
          </w:p>
          <w:p w:rsidR="0071036C" w:rsidRPr="00AF3A9C" w:rsidRDefault="0071036C" w:rsidP="0071036C">
            <w:pPr>
              <w:spacing w:line="360" w:lineRule="auto"/>
              <w:contextualSpacing/>
              <w:jc w:val="both"/>
            </w:pPr>
            <w:r w:rsidRPr="00AF3A9C">
              <w:t>578.9</w:t>
            </w:r>
          </w:p>
          <w:p w:rsidR="0071036C" w:rsidRPr="00AF3A9C" w:rsidRDefault="0071036C" w:rsidP="0071036C">
            <w:pPr>
              <w:spacing w:line="360" w:lineRule="auto"/>
              <w:contextualSpacing/>
              <w:jc w:val="both"/>
            </w:pPr>
            <w:r w:rsidRPr="00AF3A9C">
              <w:t>7,515.0</w:t>
            </w:r>
          </w:p>
          <w:p w:rsidR="0071036C" w:rsidRPr="00AF3A9C" w:rsidRDefault="0071036C" w:rsidP="0071036C">
            <w:pPr>
              <w:spacing w:line="360" w:lineRule="auto"/>
              <w:contextualSpacing/>
              <w:jc w:val="both"/>
            </w:pPr>
            <w:r w:rsidRPr="00AF3A9C">
              <w:t>2,506.9</w:t>
            </w:r>
          </w:p>
          <w:p w:rsidR="0071036C" w:rsidRPr="00AF3A9C" w:rsidRDefault="0071036C" w:rsidP="0071036C">
            <w:pPr>
              <w:spacing w:line="360" w:lineRule="auto"/>
              <w:contextualSpacing/>
              <w:jc w:val="both"/>
            </w:pPr>
            <w:r w:rsidRPr="00AF3A9C">
              <w:t>139.2</w:t>
            </w:r>
          </w:p>
          <w:p w:rsidR="0071036C" w:rsidRPr="00AF3A9C" w:rsidRDefault="0071036C" w:rsidP="0071036C">
            <w:pPr>
              <w:spacing w:line="360" w:lineRule="auto"/>
              <w:contextualSpacing/>
              <w:jc w:val="both"/>
            </w:pPr>
            <w:r w:rsidRPr="00AF3A9C">
              <w:t>21,856.5</w:t>
            </w:r>
          </w:p>
          <w:p w:rsidR="0071036C" w:rsidRPr="00AF3A9C" w:rsidRDefault="0071036C" w:rsidP="0071036C">
            <w:pPr>
              <w:spacing w:line="360" w:lineRule="auto"/>
              <w:contextualSpacing/>
              <w:jc w:val="both"/>
            </w:pPr>
            <w:r w:rsidRPr="00AF3A9C">
              <w:t>21,856.5</w:t>
            </w:r>
          </w:p>
          <w:p w:rsidR="0071036C" w:rsidRPr="00AF3A9C" w:rsidRDefault="0071036C" w:rsidP="0071036C">
            <w:pPr>
              <w:spacing w:line="360" w:lineRule="auto"/>
              <w:contextualSpacing/>
              <w:jc w:val="both"/>
            </w:pPr>
            <w:r w:rsidRPr="00AF3A9C">
              <w:t>8,083.4</w:t>
            </w:r>
          </w:p>
          <w:p w:rsidR="0071036C" w:rsidRPr="00AF3A9C" w:rsidRDefault="0071036C" w:rsidP="0071036C">
            <w:pPr>
              <w:spacing w:line="360" w:lineRule="auto"/>
              <w:contextualSpacing/>
              <w:jc w:val="both"/>
            </w:pPr>
            <w:r w:rsidRPr="00AF3A9C">
              <w:t>29,939.9</w:t>
            </w:r>
          </w:p>
          <w:p w:rsidR="0071036C" w:rsidRPr="00AF3A9C" w:rsidRDefault="0071036C" w:rsidP="0071036C">
            <w:pPr>
              <w:spacing w:line="360" w:lineRule="auto"/>
              <w:contextualSpacing/>
              <w:jc w:val="both"/>
            </w:pPr>
            <w:r w:rsidRPr="00AF3A9C">
              <w:t>1,243.4</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79.4</w:t>
            </w:r>
          </w:p>
          <w:p w:rsidR="0071036C" w:rsidRPr="00AF3A9C" w:rsidRDefault="0071036C" w:rsidP="0071036C">
            <w:pPr>
              <w:spacing w:line="360" w:lineRule="auto"/>
              <w:contextualSpacing/>
              <w:jc w:val="both"/>
            </w:pPr>
            <w:r w:rsidRPr="00AF3A9C">
              <w:lastRenderedPageBreak/>
              <w:t>1,322.8</w:t>
            </w:r>
          </w:p>
        </w:tc>
        <w:tc>
          <w:tcPr>
            <w:tcW w:w="1196" w:type="dxa"/>
          </w:tcPr>
          <w:p w:rsidR="0071036C" w:rsidRPr="00AF3A9C" w:rsidRDefault="0071036C" w:rsidP="0071036C">
            <w:pPr>
              <w:spacing w:line="360" w:lineRule="auto"/>
              <w:contextualSpacing/>
              <w:jc w:val="both"/>
            </w:pPr>
            <w:r w:rsidRPr="00AF3A9C">
              <w:lastRenderedPageBreak/>
              <w:t>44,968.2</w:t>
            </w:r>
          </w:p>
          <w:p w:rsidR="0071036C" w:rsidRPr="00AF3A9C" w:rsidRDefault="0071036C" w:rsidP="0071036C">
            <w:pPr>
              <w:spacing w:line="360" w:lineRule="auto"/>
              <w:contextualSpacing/>
              <w:jc w:val="both"/>
            </w:pPr>
            <w:r w:rsidRPr="00AF3A9C">
              <w:t>30,620.9</w:t>
            </w:r>
          </w:p>
          <w:p w:rsidR="0071036C" w:rsidRPr="00AF3A9C" w:rsidRDefault="0071036C" w:rsidP="0071036C">
            <w:pPr>
              <w:spacing w:line="360" w:lineRule="auto"/>
              <w:contextualSpacing/>
              <w:jc w:val="both"/>
            </w:pPr>
            <w:r w:rsidRPr="00AF3A9C">
              <w:t>950.4</w:t>
            </w:r>
          </w:p>
          <w:p w:rsidR="0071036C" w:rsidRPr="00AF3A9C" w:rsidRDefault="0071036C" w:rsidP="0071036C">
            <w:pPr>
              <w:spacing w:line="360" w:lineRule="auto"/>
              <w:contextualSpacing/>
              <w:jc w:val="both"/>
            </w:pPr>
            <w:r w:rsidRPr="00AF3A9C">
              <w:t>10,170.0</w:t>
            </w:r>
          </w:p>
          <w:p w:rsidR="0071036C" w:rsidRPr="00AF3A9C" w:rsidRDefault="0071036C" w:rsidP="0071036C">
            <w:pPr>
              <w:spacing w:line="360" w:lineRule="auto"/>
              <w:contextualSpacing/>
              <w:jc w:val="both"/>
            </w:pPr>
            <w:r w:rsidRPr="00AF3A9C">
              <w:t>3,331.6</w:t>
            </w:r>
          </w:p>
          <w:p w:rsidR="0071036C" w:rsidRPr="00AF3A9C" w:rsidRDefault="0071036C" w:rsidP="0071036C">
            <w:pPr>
              <w:spacing w:line="360" w:lineRule="auto"/>
              <w:contextualSpacing/>
              <w:jc w:val="both"/>
            </w:pPr>
            <w:r w:rsidRPr="00AF3A9C">
              <w:t>94.5</w:t>
            </w:r>
          </w:p>
          <w:p w:rsidR="0071036C" w:rsidRPr="00AF3A9C" w:rsidRDefault="0071036C" w:rsidP="0071036C">
            <w:pPr>
              <w:spacing w:line="360" w:lineRule="auto"/>
              <w:contextualSpacing/>
              <w:jc w:val="both"/>
            </w:pPr>
            <w:r w:rsidRPr="00AF3A9C">
              <w:t>29,192.2</w:t>
            </w:r>
          </w:p>
          <w:p w:rsidR="0071036C" w:rsidRPr="00AF3A9C" w:rsidRDefault="0071036C" w:rsidP="0071036C">
            <w:pPr>
              <w:spacing w:line="360" w:lineRule="auto"/>
              <w:contextualSpacing/>
              <w:jc w:val="both"/>
            </w:pPr>
            <w:r w:rsidRPr="00AF3A9C">
              <w:t>29,192.2</w:t>
            </w:r>
          </w:p>
          <w:p w:rsidR="0071036C" w:rsidRPr="00AF3A9C" w:rsidRDefault="0071036C" w:rsidP="0071036C">
            <w:pPr>
              <w:spacing w:line="360" w:lineRule="auto"/>
              <w:contextualSpacing/>
              <w:jc w:val="both"/>
            </w:pPr>
            <w:r w:rsidRPr="00AF3A9C">
              <w:t>13,549.0</w:t>
            </w:r>
          </w:p>
          <w:p w:rsidR="0071036C" w:rsidRPr="00AF3A9C" w:rsidRDefault="0071036C" w:rsidP="0071036C">
            <w:pPr>
              <w:spacing w:line="360" w:lineRule="auto"/>
              <w:contextualSpacing/>
              <w:jc w:val="both"/>
            </w:pPr>
            <w:r w:rsidRPr="00AF3A9C">
              <w:t>42,741.2</w:t>
            </w:r>
          </w:p>
          <w:p w:rsidR="0071036C" w:rsidRPr="00AF3A9C" w:rsidRDefault="0071036C" w:rsidP="0071036C">
            <w:pPr>
              <w:spacing w:line="360" w:lineRule="auto"/>
              <w:contextualSpacing/>
              <w:jc w:val="both"/>
            </w:pPr>
            <w:r w:rsidRPr="00AF3A9C">
              <w:t>2,227.0</w:t>
            </w:r>
          </w:p>
          <w:p w:rsidR="0071036C" w:rsidRPr="00AF3A9C" w:rsidRDefault="0071036C" w:rsidP="0071036C">
            <w:pPr>
              <w:spacing w:line="360" w:lineRule="auto"/>
              <w:contextualSpacing/>
              <w:jc w:val="both"/>
            </w:pPr>
            <w:r w:rsidRPr="00AF3A9C">
              <w:t>-</w:t>
            </w:r>
          </w:p>
          <w:p w:rsidR="0071036C" w:rsidRPr="00AF3A9C" w:rsidRDefault="0071036C" w:rsidP="0071036C">
            <w:pPr>
              <w:spacing w:line="360" w:lineRule="auto"/>
              <w:contextualSpacing/>
              <w:jc w:val="both"/>
            </w:pPr>
            <w:r w:rsidRPr="00AF3A9C">
              <w:t>39.9</w:t>
            </w:r>
          </w:p>
          <w:p w:rsidR="0071036C" w:rsidRPr="00AF3A9C" w:rsidRDefault="0071036C" w:rsidP="0071036C">
            <w:pPr>
              <w:spacing w:line="360" w:lineRule="auto"/>
              <w:contextualSpacing/>
              <w:jc w:val="both"/>
            </w:pPr>
            <w:r w:rsidRPr="00AF3A9C">
              <w:lastRenderedPageBreak/>
              <w:t>-2,266.9</w:t>
            </w:r>
          </w:p>
        </w:tc>
      </w:tr>
    </w:tbl>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w:t>
      </w:r>
      <w:r w:rsidRPr="00AF3A9C">
        <w:tab/>
        <w:t>Revised</w:t>
      </w:r>
    </w:p>
    <w:p w:rsidR="00AB5294" w:rsidRPr="00AF3A9C" w:rsidRDefault="00AB5294" w:rsidP="00554CB7">
      <w:pPr>
        <w:spacing w:line="360" w:lineRule="auto"/>
        <w:contextualSpacing/>
        <w:jc w:val="both"/>
      </w:pPr>
      <w:r w:rsidRPr="00AF3A9C">
        <w:t>2.</w:t>
      </w:r>
      <w:r w:rsidRPr="00AF3A9C">
        <w:tab/>
      </w:r>
      <w:r w:rsidR="007D2079" w:rsidRPr="00AF3A9C">
        <w:t xml:space="preserve">Provisional </w:t>
      </w:r>
    </w:p>
    <w:p w:rsidR="00AB5294" w:rsidRPr="00AF3A9C" w:rsidRDefault="00AB5294" w:rsidP="00554CB7">
      <w:pPr>
        <w:spacing w:line="360" w:lineRule="auto"/>
        <w:contextualSpacing/>
        <w:jc w:val="both"/>
      </w:pPr>
      <w:r w:rsidRPr="00AF3A9C">
        <w:t>3.</w:t>
      </w:r>
      <w:r w:rsidRPr="00AF3A9C">
        <w:tab/>
        <w:t xml:space="preserve">Positive (+)(sign connotes decrease while negative (-)(sign connotes increase in other funds </w:t>
      </w:r>
    </w:p>
    <w:p w:rsidR="00AB5294" w:rsidRPr="00AF3A9C" w:rsidRDefault="00CF1F5E" w:rsidP="00554CB7">
      <w:pPr>
        <w:spacing w:line="360" w:lineRule="auto"/>
        <w:contextualSpacing/>
        <w:jc w:val="both"/>
      </w:pPr>
      <w:r w:rsidRPr="00AF3A9C">
        <w:rPr>
          <w:b/>
        </w:rPr>
        <w:t>Sources</w:t>
      </w:r>
      <w:r w:rsidR="00AB5294" w:rsidRPr="00AF3A9C">
        <w:t>: CBN survey of local government councils and federation accounts reports.</w:t>
      </w:r>
    </w:p>
    <w:p w:rsidR="00AB5294" w:rsidRPr="00AF3A9C" w:rsidRDefault="00AB5294" w:rsidP="00554CB7">
      <w:pPr>
        <w:spacing w:line="360" w:lineRule="auto"/>
        <w:contextualSpacing/>
        <w:jc w:val="both"/>
      </w:pPr>
      <w:r w:rsidRPr="00AF3A9C">
        <w:tab/>
        <w:t>The internal revenue generation of local government in Nigeria is very low and even worse that state government when compared based on the ratio of internal revenue to total revenue.  The revenue is very poor to tackle their respective expenditures.</w:t>
      </w:r>
    </w:p>
    <w:p w:rsidR="00AB5294" w:rsidRPr="00AF3A9C" w:rsidRDefault="00AB5294" w:rsidP="00554CB7">
      <w:pPr>
        <w:spacing w:line="360" w:lineRule="auto"/>
        <w:contextualSpacing/>
        <w:jc w:val="both"/>
      </w:pPr>
      <w:r w:rsidRPr="00AF3A9C">
        <w:tab/>
        <w:t>The expenditure pattern shows that the perentage of recurrent expenditure to total expenditure for the period average 72% (average #19,902.52M : #27,670.64).</w:t>
      </w:r>
    </w:p>
    <w:p w:rsidR="00AB5294" w:rsidRPr="00AF3A9C" w:rsidRDefault="00AB5294" w:rsidP="00554CB7">
      <w:pPr>
        <w:spacing w:line="360" w:lineRule="auto"/>
        <w:contextualSpacing/>
        <w:jc w:val="both"/>
      </w:pPr>
      <w:r w:rsidRPr="00AF3A9C">
        <w:t>These show that local government (municipal councils) spend much (more than 2/3) of their total revenue on administration and over heads.  Less in spent on infrastructural facilities and urban service delivery such as waste disposal, sewaers, drains, and roads construction and maintenance.</w:t>
      </w:r>
    </w:p>
    <w:p w:rsidR="00AB5294" w:rsidRPr="00AF3A9C" w:rsidRDefault="00AB5294" w:rsidP="00554CB7">
      <w:pPr>
        <w:spacing w:line="360" w:lineRule="auto"/>
        <w:contextualSpacing/>
        <w:jc w:val="both"/>
      </w:pPr>
      <w:r w:rsidRPr="00AF3A9C">
        <w:tab/>
        <w:t>Local governments roles and activities centered on only salary payments and administration rather than the key of rural (grass root) developments.  There are vast untapped</w:t>
      </w:r>
      <w:r w:rsidR="00AF3397" w:rsidRPr="00AF3A9C">
        <w:t xml:space="preserve"> potentials of local revenues. </w:t>
      </w:r>
      <w:r w:rsidRPr="00AF3A9C">
        <w:t xml:space="preserve">The collapse of local government revenue power was as a result of undue attention to and high reliance on statutory </w:t>
      </w:r>
      <w:r w:rsidRPr="00AF3A9C">
        <w:lastRenderedPageBreak/>
        <w:t>allocation and transfers which makes them lazy to generate internal revenue.  The huge wage bill on local government shoulders cannot be comfortably offset by their internal generated revenue.</w:t>
      </w:r>
    </w:p>
    <w:p w:rsidR="00AB5294" w:rsidRPr="00AF3A9C" w:rsidRDefault="00AB5294" w:rsidP="00554CB7">
      <w:pPr>
        <w:spacing w:line="360" w:lineRule="auto"/>
        <w:contextualSpacing/>
        <w:jc w:val="both"/>
      </w:pPr>
      <w:r w:rsidRPr="00AF3A9C">
        <w:tab/>
        <w:t>Finally, the above analysis confirms the international monetary fund (IMF) figures, which indicates Nigeria high reliance on transfer.  According to the figure, Nigeria own-source revenue is 33%.  Whereas transfers is 67% as compared to united states 70% own-source revenue and 30% reliance on transfer, mexico, another developing country like Nigeria, has 79% own-source revenue and 21% reliance on transfer India has 56% own-source revenue and 44% reliance o</w:t>
      </w:r>
      <w:r w:rsidR="00FF578D" w:rsidRPr="00AF3A9C">
        <w:t>n transfer (the world bank, 2016</w:t>
      </w:r>
      <w:r w:rsidRPr="00AF3A9C">
        <w:t>).</w:t>
      </w:r>
    </w:p>
    <w:p w:rsidR="00AB5294" w:rsidRPr="00AF3A9C" w:rsidRDefault="00AB5294" w:rsidP="00554CB7">
      <w:pPr>
        <w:spacing w:line="360" w:lineRule="auto"/>
        <w:contextualSpacing/>
        <w:jc w:val="both"/>
      </w:pPr>
      <w:r w:rsidRPr="00AF3A9C">
        <w:tab/>
        <w:t>On revenue generation capability, Nigeria is also very low when compared with other developing nations.  Nigeria low revenue generation stood at 8 per GDP of 376(2%) where as sourth Africa is 492 per GDP of 2835(17%), Mexico is 157 per GDP of 4041 (4%) and united states is 5313 per GDP OF 25,514(21%) all these are stated as per capital i</w:t>
      </w:r>
      <w:r w:rsidR="00412B89" w:rsidRPr="00AF3A9C">
        <w:t>n 1994 US$ (The World Bank, 2016</w:t>
      </w:r>
      <w:r w:rsidRPr="00AF3A9C">
        <w:t>).</w:t>
      </w:r>
    </w:p>
    <w:p w:rsidR="00AB5294" w:rsidRPr="00AF3A9C" w:rsidRDefault="00AB5294" w:rsidP="00554CB7">
      <w:pPr>
        <w:spacing w:line="360" w:lineRule="auto"/>
        <w:contextualSpacing/>
        <w:jc w:val="both"/>
        <w:rPr>
          <w:b/>
        </w:rPr>
      </w:pPr>
      <w:r w:rsidRPr="00AF3A9C">
        <w:rPr>
          <w:b/>
        </w:rPr>
        <w:t>ANALYSIS O</w:t>
      </w:r>
      <w:r w:rsidR="00E73ED1" w:rsidRPr="00AF3A9C">
        <w:rPr>
          <w:b/>
        </w:rPr>
        <w:t xml:space="preserve">F CASE STUDY (SELECTED CITIES) </w:t>
      </w:r>
      <w:r w:rsidRPr="00AF3A9C">
        <w:rPr>
          <w:b/>
        </w:rPr>
        <w:t>FINANCES.</w:t>
      </w:r>
    </w:p>
    <w:p w:rsidR="00AB5294" w:rsidRPr="00AF3A9C" w:rsidRDefault="00AB5294" w:rsidP="00554CB7">
      <w:pPr>
        <w:spacing w:line="360" w:lineRule="auto"/>
        <w:contextualSpacing/>
        <w:jc w:val="both"/>
      </w:pPr>
      <w:r w:rsidRPr="00AF3A9C">
        <w:t>Table 4.6 revenue profit per</w:t>
      </w:r>
      <w:r w:rsidR="00E73ED1" w:rsidRPr="00AF3A9C">
        <w:t xml:space="preserve"> capital, by city, average, 2015 – 2019</w:t>
      </w:r>
      <w:r w:rsidRPr="00AF3A9C">
        <w:t>.</w:t>
      </w:r>
    </w:p>
    <w:tbl>
      <w:tblPr>
        <w:tblW w:w="86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4"/>
        <w:gridCol w:w="1814"/>
        <w:gridCol w:w="1156"/>
        <w:gridCol w:w="1148"/>
        <w:gridCol w:w="988"/>
        <w:gridCol w:w="963"/>
      </w:tblGrid>
      <w:tr w:rsidR="00AB5294" w:rsidRPr="00AF3A9C" w:rsidTr="005B7957">
        <w:trPr>
          <w:trHeight w:val="353"/>
        </w:trPr>
        <w:tc>
          <w:tcPr>
            <w:tcW w:w="2604" w:type="dxa"/>
          </w:tcPr>
          <w:p w:rsidR="00AB5294" w:rsidRPr="00AF3A9C" w:rsidRDefault="00AB5294" w:rsidP="00554CB7">
            <w:pPr>
              <w:spacing w:line="360" w:lineRule="auto"/>
              <w:contextualSpacing/>
              <w:jc w:val="both"/>
            </w:pPr>
          </w:p>
        </w:tc>
        <w:tc>
          <w:tcPr>
            <w:tcW w:w="1814" w:type="dxa"/>
          </w:tcPr>
          <w:p w:rsidR="00AB5294" w:rsidRPr="00AF3A9C" w:rsidRDefault="00AB5294" w:rsidP="00554CB7">
            <w:pPr>
              <w:spacing w:line="360" w:lineRule="auto"/>
              <w:contextualSpacing/>
              <w:jc w:val="both"/>
            </w:pPr>
            <w:r w:rsidRPr="00AF3A9C">
              <w:t>Port Harcourt</w:t>
            </w:r>
          </w:p>
        </w:tc>
        <w:tc>
          <w:tcPr>
            <w:tcW w:w="1156" w:type="dxa"/>
          </w:tcPr>
          <w:p w:rsidR="00AB5294" w:rsidRPr="00AF3A9C" w:rsidRDefault="00AB5294" w:rsidP="00554CB7">
            <w:pPr>
              <w:spacing w:line="360" w:lineRule="auto"/>
              <w:contextualSpacing/>
              <w:jc w:val="both"/>
            </w:pPr>
            <w:r w:rsidRPr="00AF3A9C">
              <w:t>Onitsha</w:t>
            </w:r>
          </w:p>
        </w:tc>
        <w:tc>
          <w:tcPr>
            <w:tcW w:w="1148" w:type="dxa"/>
          </w:tcPr>
          <w:p w:rsidR="00AB5294" w:rsidRPr="00AF3A9C" w:rsidRDefault="00AB5294" w:rsidP="00554CB7">
            <w:pPr>
              <w:spacing w:line="360" w:lineRule="auto"/>
              <w:contextualSpacing/>
              <w:jc w:val="both"/>
            </w:pPr>
            <w:r w:rsidRPr="00AF3A9C">
              <w:t xml:space="preserve">Lagos </w:t>
            </w:r>
          </w:p>
        </w:tc>
        <w:tc>
          <w:tcPr>
            <w:tcW w:w="988" w:type="dxa"/>
          </w:tcPr>
          <w:p w:rsidR="00AB5294" w:rsidRPr="00AF3A9C" w:rsidRDefault="00AB5294" w:rsidP="00554CB7">
            <w:pPr>
              <w:spacing w:line="360" w:lineRule="auto"/>
              <w:contextualSpacing/>
              <w:jc w:val="both"/>
            </w:pPr>
            <w:r w:rsidRPr="00AF3A9C">
              <w:t>Kano</w:t>
            </w:r>
          </w:p>
        </w:tc>
        <w:tc>
          <w:tcPr>
            <w:tcW w:w="963" w:type="dxa"/>
          </w:tcPr>
          <w:p w:rsidR="00AB5294" w:rsidRPr="00AF3A9C" w:rsidRDefault="00AB5294" w:rsidP="00554CB7">
            <w:pPr>
              <w:spacing w:line="360" w:lineRule="auto"/>
              <w:contextualSpacing/>
              <w:jc w:val="both"/>
            </w:pPr>
            <w:r w:rsidRPr="00AF3A9C">
              <w:t>Kaduna</w:t>
            </w:r>
          </w:p>
        </w:tc>
      </w:tr>
      <w:tr w:rsidR="00AB5294" w:rsidRPr="00AF3A9C" w:rsidTr="005B7957">
        <w:trPr>
          <w:trHeight w:val="2474"/>
        </w:trPr>
        <w:tc>
          <w:tcPr>
            <w:tcW w:w="2604" w:type="dxa"/>
          </w:tcPr>
          <w:p w:rsidR="00AB5294" w:rsidRPr="00AF3A9C" w:rsidRDefault="00AB5294" w:rsidP="00554CB7">
            <w:pPr>
              <w:spacing w:line="360" w:lineRule="auto"/>
              <w:contextualSpacing/>
              <w:jc w:val="both"/>
            </w:pPr>
            <w:r w:rsidRPr="00AF3A9C">
              <w:t>Total revenue</w:t>
            </w:r>
          </w:p>
          <w:p w:rsidR="00AB5294" w:rsidRPr="00AF3A9C" w:rsidRDefault="00AB5294" w:rsidP="00554CB7">
            <w:pPr>
              <w:spacing w:line="360" w:lineRule="auto"/>
              <w:contextualSpacing/>
              <w:jc w:val="both"/>
            </w:pPr>
            <w:r w:rsidRPr="00AF3A9C">
              <w:t>(a)statutory allocation</w:t>
            </w:r>
          </w:p>
          <w:p w:rsidR="00AB5294" w:rsidRPr="00AF3A9C" w:rsidRDefault="00AB5294" w:rsidP="00554CB7">
            <w:pPr>
              <w:spacing w:line="360" w:lineRule="auto"/>
              <w:contextualSpacing/>
              <w:jc w:val="both"/>
            </w:pPr>
            <w:r w:rsidRPr="00AF3A9C">
              <w:t>(b)own-source total revenue</w:t>
            </w:r>
          </w:p>
          <w:p w:rsidR="00AB5294" w:rsidRPr="00AF3A9C" w:rsidRDefault="00AB5294" w:rsidP="00554CB7">
            <w:pPr>
              <w:spacing w:line="360" w:lineRule="auto"/>
              <w:contextualSpacing/>
              <w:jc w:val="both"/>
            </w:pPr>
            <w:r w:rsidRPr="00AF3A9C">
              <w:t>%age of own source</w:t>
            </w:r>
          </w:p>
          <w:p w:rsidR="00AB5294" w:rsidRPr="00AF3A9C" w:rsidRDefault="00926AE9" w:rsidP="00554CB7">
            <w:pPr>
              <w:spacing w:line="360" w:lineRule="auto"/>
              <w:contextualSpacing/>
              <w:jc w:val="both"/>
            </w:pPr>
            <w:r w:rsidRPr="00AF3A9C">
              <w:t xml:space="preserve">Rev </w:t>
            </w:r>
            <w:r w:rsidR="00AB5294" w:rsidRPr="00AF3A9C">
              <w:t>to total revenue.</w:t>
            </w:r>
          </w:p>
          <w:p w:rsidR="00AB5294" w:rsidRPr="00AF3A9C" w:rsidRDefault="00AB5294" w:rsidP="00554CB7">
            <w:pPr>
              <w:spacing w:line="360" w:lineRule="auto"/>
              <w:contextualSpacing/>
              <w:jc w:val="both"/>
            </w:pPr>
          </w:p>
        </w:tc>
        <w:tc>
          <w:tcPr>
            <w:tcW w:w="1814" w:type="dxa"/>
          </w:tcPr>
          <w:p w:rsidR="00AB5294" w:rsidRPr="00AF3A9C" w:rsidRDefault="00AB5294" w:rsidP="00554CB7">
            <w:pPr>
              <w:spacing w:line="360" w:lineRule="auto"/>
              <w:contextualSpacing/>
              <w:jc w:val="both"/>
            </w:pPr>
            <w:r w:rsidRPr="00AF3A9C">
              <w:t>177</w:t>
            </w:r>
          </w:p>
          <w:p w:rsidR="00AB5294" w:rsidRPr="00AF3A9C" w:rsidRDefault="00AB5294" w:rsidP="00554CB7">
            <w:pPr>
              <w:spacing w:line="360" w:lineRule="auto"/>
              <w:contextualSpacing/>
              <w:jc w:val="both"/>
            </w:pPr>
            <w:r w:rsidRPr="00AF3A9C">
              <w:t>149</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15.8</w:t>
            </w:r>
          </w:p>
        </w:tc>
        <w:tc>
          <w:tcPr>
            <w:tcW w:w="1156" w:type="dxa"/>
          </w:tcPr>
          <w:p w:rsidR="00AB5294" w:rsidRPr="00AF3A9C" w:rsidRDefault="00AB5294" w:rsidP="00554CB7">
            <w:pPr>
              <w:spacing w:line="360" w:lineRule="auto"/>
              <w:contextualSpacing/>
              <w:jc w:val="both"/>
            </w:pPr>
            <w:r w:rsidRPr="00AF3A9C">
              <w:t>136</w:t>
            </w:r>
          </w:p>
          <w:p w:rsidR="00AB5294" w:rsidRPr="00AF3A9C" w:rsidRDefault="00AB5294" w:rsidP="00554CB7">
            <w:pPr>
              <w:spacing w:line="360" w:lineRule="auto"/>
              <w:contextualSpacing/>
              <w:jc w:val="both"/>
            </w:pPr>
            <w:r w:rsidRPr="00AF3A9C">
              <w:t>112</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24</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17.6</w:t>
            </w:r>
          </w:p>
        </w:tc>
        <w:tc>
          <w:tcPr>
            <w:tcW w:w="1148" w:type="dxa"/>
          </w:tcPr>
          <w:p w:rsidR="00AB5294" w:rsidRPr="00AF3A9C" w:rsidRDefault="00AB5294" w:rsidP="00554CB7">
            <w:pPr>
              <w:spacing w:line="360" w:lineRule="auto"/>
              <w:contextualSpacing/>
              <w:jc w:val="both"/>
            </w:pPr>
            <w:r w:rsidRPr="00AF3A9C">
              <w:t>203</w:t>
            </w:r>
          </w:p>
          <w:p w:rsidR="00AB5294" w:rsidRPr="00AF3A9C" w:rsidRDefault="00AB5294" w:rsidP="00554CB7">
            <w:pPr>
              <w:spacing w:line="360" w:lineRule="auto"/>
              <w:contextualSpacing/>
              <w:jc w:val="both"/>
            </w:pPr>
            <w:r w:rsidRPr="00AF3A9C">
              <w:t>140</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31.0</w:t>
            </w:r>
          </w:p>
        </w:tc>
        <w:tc>
          <w:tcPr>
            <w:tcW w:w="988" w:type="dxa"/>
          </w:tcPr>
          <w:p w:rsidR="00AB5294" w:rsidRPr="00AF3A9C" w:rsidRDefault="00AB5294" w:rsidP="00554CB7">
            <w:pPr>
              <w:spacing w:line="360" w:lineRule="auto"/>
              <w:contextualSpacing/>
              <w:jc w:val="both"/>
            </w:pPr>
            <w:r w:rsidRPr="00AF3A9C">
              <w:t>139</w:t>
            </w:r>
          </w:p>
          <w:p w:rsidR="00AB5294" w:rsidRPr="00AF3A9C" w:rsidRDefault="00AB5294" w:rsidP="00554CB7">
            <w:pPr>
              <w:spacing w:line="360" w:lineRule="auto"/>
              <w:contextualSpacing/>
              <w:jc w:val="both"/>
            </w:pPr>
            <w:r w:rsidRPr="00AF3A9C">
              <w:t>121</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18</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12.9</w:t>
            </w:r>
          </w:p>
        </w:tc>
        <w:tc>
          <w:tcPr>
            <w:tcW w:w="963" w:type="dxa"/>
          </w:tcPr>
          <w:p w:rsidR="00AB5294" w:rsidRPr="00AF3A9C" w:rsidRDefault="00AB5294" w:rsidP="00554CB7">
            <w:pPr>
              <w:spacing w:line="360" w:lineRule="auto"/>
              <w:contextualSpacing/>
              <w:jc w:val="both"/>
            </w:pPr>
            <w:r w:rsidRPr="00AF3A9C">
              <w:t>188</w:t>
            </w:r>
          </w:p>
          <w:p w:rsidR="00AB5294" w:rsidRPr="00AF3A9C" w:rsidRDefault="00AB5294" w:rsidP="00554CB7">
            <w:pPr>
              <w:spacing w:line="360" w:lineRule="auto"/>
              <w:contextualSpacing/>
              <w:jc w:val="both"/>
            </w:pPr>
            <w:r w:rsidRPr="00AF3A9C">
              <w:t>175</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13</w:t>
            </w:r>
          </w:p>
          <w:p w:rsidR="00AB5294" w:rsidRPr="00AF3A9C" w:rsidRDefault="00AB5294" w:rsidP="00554CB7">
            <w:pPr>
              <w:spacing w:line="360" w:lineRule="auto"/>
              <w:contextualSpacing/>
              <w:jc w:val="both"/>
            </w:pPr>
          </w:p>
          <w:p w:rsidR="00AB5294" w:rsidRPr="00AF3A9C" w:rsidRDefault="00AB5294" w:rsidP="00554CB7">
            <w:pPr>
              <w:spacing w:line="360" w:lineRule="auto"/>
              <w:contextualSpacing/>
              <w:jc w:val="both"/>
            </w:pPr>
            <w:r w:rsidRPr="00AF3A9C">
              <w:t>6.9</w:t>
            </w:r>
          </w:p>
        </w:tc>
      </w:tr>
    </w:tbl>
    <w:p w:rsidR="00125E9D" w:rsidRPr="00AF3A9C" w:rsidRDefault="00125E9D" w:rsidP="00554CB7">
      <w:pPr>
        <w:spacing w:line="360" w:lineRule="auto"/>
        <w:contextualSpacing/>
        <w:jc w:val="both"/>
      </w:pPr>
    </w:p>
    <w:p w:rsidR="00C71B4B" w:rsidRPr="00AF3A9C" w:rsidRDefault="00C71B4B"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C71B4B">
      <w:pPr>
        <w:pStyle w:val="ListParagraph"/>
        <w:numPr>
          <w:ilvl w:val="1"/>
          <w:numId w:val="22"/>
        </w:numPr>
        <w:spacing w:line="360" w:lineRule="auto"/>
        <w:jc w:val="both"/>
        <w:rPr>
          <w:rFonts w:ascii="Times New Roman" w:hAnsi="Times New Roman"/>
          <w:b/>
          <w:sz w:val="24"/>
          <w:szCs w:val="24"/>
        </w:rPr>
      </w:pPr>
      <w:r w:rsidRPr="00AF3A9C">
        <w:rPr>
          <w:rFonts w:ascii="Times New Roman" w:hAnsi="Times New Roman"/>
          <w:b/>
          <w:sz w:val="24"/>
          <w:szCs w:val="24"/>
        </w:rPr>
        <w:lastRenderedPageBreak/>
        <w:t>TEST OF HYPOTHESIS</w:t>
      </w:r>
    </w:p>
    <w:p w:rsidR="003F0D4B" w:rsidRPr="00AF3A9C" w:rsidRDefault="00EB3A19" w:rsidP="003F0D4B">
      <w:pPr>
        <w:pStyle w:val="BodyTextIndent2"/>
        <w:spacing w:line="360" w:lineRule="auto"/>
        <w:ind w:left="0"/>
        <w:contextualSpacing/>
        <w:jc w:val="both"/>
      </w:pPr>
      <w:r w:rsidRPr="00AF3A9C">
        <w:t>The significance of finding was tested toe stabilish whether the relationship indicated was significant or more chance occurrence.  Its was determine by conducting a government test on the computed coefficient of correlation.</w:t>
      </w:r>
    </w:p>
    <w:p w:rsidR="00EB3A19" w:rsidRPr="00AF3A9C" w:rsidRDefault="00EB3A19" w:rsidP="003F0D4B">
      <w:pPr>
        <w:pStyle w:val="BodyTextIndent2"/>
        <w:spacing w:line="360" w:lineRule="auto"/>
        <w:ind w:left="0"/>
        <w:contextualSpacing/>
        <w:jc w:val="both"/>
      </w:pPr>
      <w:r w:rsidRPr="00AF3A9C">
        <w:t xml:space="preserve">The hypothesis formulated was </w:t>
      </w:r>
    </w:p>
    <w:p w:rsidR="00EB3A19" w:rsidRPr="00AF3A9C" w:rsidRDefault="00EB3A19" w:rsidP="003F0D4B">
      <w:pPr>
        <w:spacing w:line="360" w:lineRule="auto"/>
        <w:jc w:val="both"/>
      </w:pPr>
      <w:r w:rsidRPr="00AF3A9C">
        <w:t>H</w:t>
      </w:r>
      <w:r w:rsidRPr="00AF3A9C">
        <w:rPr>
          <w:vertAlign w:val="subscript"/>
        </w:rPr>
        <w:t>O</w:t>
      </w:r>
      <w:r w:rsidRPr="00AF3A9C">
        <w:t>:</w:t>
      </w:r>
      <w:r w:rsidR="00611805" w:rsidRPr="00AF3A9C">
        <w:t xml:space="preserve"> the expenditure of a </w:t>
      </w:r>
      <w:r w:rsidRPr="00AF3A9C">
        <w:t>revenue is determined by the level of its government.</w:t>
      </w:r>
    </w:p>
    <w:p w:rsidR="00EB3A19" w:rsidRPr="00AF3A9C" w:rsidRDefault="00611805" w:rsidP="003F0D4B">
      <w:pPr>
        <w:spacing w:line="360" w:lineRule="auto"/>
        <w:jc w:val="both"/>
      </w:pPr>
      <w:r w:rsidRPr="00AF3A9C">
        <w:t>H</w:t>
      </w:r>
      <w:r w:rsidRPr="00AF3A9C">
        <w:rPr>
          <w:vertAlign w:val="subscript"/>
        </w:rPr>
        <w:t>I</w:t>
      </w:r>
      <w:r w:rsidRPr="00AF3A9C">
        <w:t>:</w:t>
      </w:r>
      <w:r w:rsidR="00EB3A19" w:rsidRPr="00AF3A9C">
        <w:t xml:space="preserve"> The expenditure of a Revenue does not depend on the level of its government Test stastistics.</w:t>
      </w:r>
    </w:p>
    <w:p w:rsidR="00704C29" w:rsidRPr="00AF3A9C" w:rsidRDefault="00EB3A19" w:rsidP="00704C29">
      <w:pPr>
        <w:spacing w:line="360" w:lineRule="auto"/>
        <w:jc w:val="both"/>
      </w:pPr>
      <w:r w:rsidRPr="00AF3A9C">
        <w:t>T = r n-2</w:t>
      </w:r>
    </w:p>
    <w:p w:rsidR="00EB3A19" w:rsidRPr="00AF3A9C" w:rsidRDefault="00EB3A19" w:rsidP="00704C29">
      <w:pPr>
        <w:spacing w:line="360" w:lineRule="auto"/>
        <w:jc w:val="both"/>
      </w:pPr>
      <w:r w:rsidRPr="00AF3A9C">
        <w:t>1-r</w:t>
      </w:r>
    </w:p>
    <w:p w:rsidR="00EB3A19" w:rsidRPr="00AF3A9C" w:rsidRDefault="00EB3A19" w:rsidP="00704C29">
      <w:pPr>
        <w:spacing w:line="360" w:lineRule="auto"/>
        <w:jc w:val="both"/>
      </w:pPr>
      <w:r w:rsidRPr="00AF3A9C">
        <w:t>And this follows that L-distribution with (n-2) degrees of freedom.  Decision rule, accept HO if computed L values otherwise accept HI.  The level of significance for the test was or (99% confidence interval).  The tabulated L-value at n-2 = 4 degrees of freedom (L0.00,4) = -3.75 while the computed L-values (see Table 4.2) were as shown in the table below.</w:t>
      </w:r>
    </w:p>
    <w:p w:rsidR="00EB3A19" w:rsidRPr="00AF3A9C" w:rsidRDefault="00EB3A19" w:rsidP="00704C29">
      <w:pPr>
        <w:spacing w:line="360" w:lineRule="auto"/>
        <w:jc w:val="both"/>
      </w:pPr>
      <w:r w:rsidRPr="00AF3A9C">
        <w:t>COMPUTED - STASTISTICS VALUES</w:t>
      </w:r>
    </w:p>
    <w:p w:rsidR="00EB3A19" w:rsidRPr="00AF3A9C" w:rsidRDefault="00EB3A19" w:rsidP="00704C29">
      <w:pPr>
        <w:spacing w:line="360" w:lineRule="auto"/>
        <w:jc w:val="both"/>
      </w:pPr>
      <w:r w:rsidRPr="00AF3A9C">
        <w:t>Rate for return on sale assets capital</w:t>
      </w:r>
    </w:p>
    <w:p w:rsidR="00EB3A19" w:rsidRPr="00AF3A9C" w:rsidRDefault="00EB3A19" w:rsidP="00A725E6">
      <w:pPr>
        <w:spacing w:line="360" w:lineRule="auto"/>
        <w:jc w:val="both"/>
      </w:pPr>
      <w:r w:rsidRPr="00AF3A9C">
        <w:t>Acid test   -5.5 - 5.51 -5.56</w:t>
      </w:r>
    </w:p>
    <w:p w:rsidR="00EB3A19" w:rsidRPr="00AF3A9C" w:rsidRDefault="00EB3A19" w:rsidP="00A725E6">
      <w:pPr>
        <w:spacing w:line="360" w:lineRule="auto"/>
        <w:jc w:val="both"/>
      </w:pPr>
      <w:r w:rsidRPr="00AF3A9C">
        <w:t>Inventory tur Ratio 0.85 0.58 0.54</w:t>
      </w:r>
    </w:p>
    <w:p w:rsidR="00EB3A19" w:rsidRPr="00AF3A9C" w:rsidRDefault="00EB3A19" w:rsidP="00A725E6">
      <w:pPr>
        <w:spacing w:line="360" w:lineRule="auto"/>
        <w:jc w:val="both"/>
      </w:pPr>
      <w:r w:rsidRPr="00AF3A9C">
        <w:t xml:space="preserve">The tabulated +-values as Shown above (-3.75) while, with the </w:t>
      </w:r>
      <w:r w:rsidR="00611805" w:rsidRPr="00AF3A9C">
        <w:t xml:space="preserve">Infrastructure </w:t>
      </w:r>
      <w:r w:rsidRPr="00AF3A9C">
        <w:t xml:space="preserve">of the services will inventory tunover on sale, assets and capital employed all computed t-value were less than the tabulated +-value.  As a result of the hypothesis was interoreted individually.  For the current and acid test ratios.  There was no dependence of infrastructure on their level of expenditure since the tabulated t-value were greater that he computed values with this result, the null hypothesis was rejected while the alternatives hypothesis that the infrastructure of the services does not depend on the level of its expenditure was accepted.  Having </w:t>
      </w:r>
      <w:r w:rsidRPr="00AF3A9C">
        <w:lastRenderedPageBreak/>
        <w:t>the stores loaded with stock that have no market and hoping and debts that neither will it profit the government to have high preponderance of urban securities that will not in themselves increase the profit level of the government, this showed that there were other factor such as political, environment and economic influences which in the main, were subjective an in most labels unquantifiable that determined the level of government.  For the inventory turnover against the government profit on sale rate of return on assets was accepted since the computed t-value were greater than the tabulated values.  It was in agreement with the hypothesis the expenditure of the government is dependent on the level of the federal level.</w:t>
      </w:r>
    </w:p>
    <w:p w:rsidR="00EB3A19" w:rsidRPr="00AF3A9C" w:rsidRDefault="00EB3A19" w:rsidP="000970F1">
      <w:pPr>
        <w:spacing w:line="360" w:lineRule="auto"/>
        <w:jc w:val="both"/>
      </w:pPr>
      <w:r w:rsidRPr="00AF3A9C">
        <w:t xml:space="preserve">However, there was the danger to sheltering the interpretation of the result too far.  Inventory turnover ratio is a genetic level.  It is made up to only of the inventory goods during two-time periods interval but their sales as well.  It is </w:t>
      </w:r>
      <w:r w:rsidR="00611805" w:rsidRPr="00AF3A9C">
        <w:t>generally</w:t>
      </w:r>
      <w:r w:rsidRPr="00AF3A9C">
        <w:t xml:space="preserve"> know that low inventory levels will lead to high inventory turnover expenditure and this in turn with past greets returns on assets and capital employed id the sales level of the period under analysis is high enough.  But efficient government of the inventory level, do not itself lead to sales since a situation could arise where goods are in stock but no sales order could be received.  Yet the hypothesis must be accepted that the level of the government of inventor will lead a high infrastructure level of the services.</w:t>
      </w:r>
    </w:p>
    <w:p w:rsidR="008F7680" w:rsidRPr="00AF3A9C" w:rsidRDefault="008F7680" w:rsidP="00554CB7">
      <w:pPr>
        <w:spacing w:line="360" w:lineRule="auto"/>
        <w:ind w:left="720"/>
        <w:contextualSpacing/>
        <w:jc w:val="both"/>
      </w:pPr>
    </w:p>
    <w:p w:rsidR="00125E9D" w:rsidRPr="00AF3A9C" w:rsidRDefault="00125E9D" w:rsidP="00554CB7">
      <w:pPr>
        <w:spacing w:line="360" w:lineRule="auto"/>
        <w:ind w:left="720"/>
        <w:contextualSpacing/>
        <w:jc w:val="both"/>
        <w:rPr>
          <w:b/>
        </w:rPr>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125E9D" w:rsidRPr="00AF3A9C" w:rsidRDefault="00125E9D" w:rsidP="00554CB7">
      <w:pPr>
        <w:spacing w:line="360" w:lineRule="auto"/>
        <w:contextualSpacing/>
        <w:jc w:val="both"/>
      </w:pPr>
    </w:p>
    <w:p w:rsidR="00AB5294" w:rsidRPr="00AF3A9C" w:rsidRDefault="00AB5294" w:rsidP="000970F1">
      <w:pPr>
        <w:pStyle w:val="BodyText"/>
        <w:contextualSpacing/>
        <w:jc w:val="center"/>
        <w:rPr>
          <w:rFonts w:ascii="Times New Roman" w:hAnsi="Times New Roman" w:cs="Times New Roman"/>
          <w:b/>
          <w:bCs/>
          <w:sz w:val="24"/>
        </w:rPr>
      </w:pPr>
      <w:r w:rsidRPr="00AF3A9C">
        <w:rPr>
          <w:rFonts w:ascii="Times New Roman" w:hAnsi="Times New Roman" w:cs="Times New Roman"/>
          <w:b/>
          <w:bCs/>
          <w:sz w:val="24"/>
        </w:rPr>
        <w:lastRenderedPageBreak/>
        <w:t>CHAPTER FIVE</w:t>
      </w:r>
    </w:p>
    <w:p w:rsidR="00AB5294" w:rsidRPr="00AF3A9C" w:rsidRDefault="00340DE2" w:rsidP="000970F1">
      <w:pPr>
        <w:pStyle w:val="BodyText"/>
        <w:contextualSpacing/>
        <w:jc w:val="center"/>
        <w:rPr>
          <w:rFonts w:ascii="Times New Roman" w:hAnsi="Times New Roman" w:cs="Times New Roman"/>
          <w:b/>
          <w:bCs/>
          <w:sz w:val="24"/>
        </w:rPr>
      </w:pPr>
      <w:r w:rsidRPr="00AF3A9C">
        <w:rPr>
          <w:rFonts w:ascii="Times New Roman" w:hAnsi="Times New Roman" w:cs="Times New Roman"/>
          <w:b/>
          <w:bCs/>
          <w:sz w:val="24"/>
        </w:rPr>
        <w:t>SUMMARY, CONCLUSION AND RECOMMENDATIONS</w:t>
      </w:r>
    </w:p>
    <w:p w:rsidR="009D5C49" w:rsidRPr="00AF3A9C" w:rsidRDefault="009D5C49" w:rsidP="00554CB7">
      <w:pPr>
        <w:pStyle w:val="BodyText"/>
        <w:contextualSpacing/>
        <w:rPr>
          <w:rFonts w:ascii="Times New Roman" w:hAnsi="Times New Roman" w:cs="Times New Roman"/>
          <w:b/>
          <w:bCs/>
          <w:sz w:val="24"/>
        </w:rPr>
      </w:pPr>
      <w:r w:rsidRPr="00AF3A9C">
        <w:rPr>
          <w:rFonts w:ascii="Times New Roman" w:hAnsi="Times New Roman" w:cs="Times New Roman"/>
          <w:b/>
          <w:bCs/>
          <w:sz w:val="24"/>
        </w:rPr>
        <w:t>5.1</w:t>
      </w:r>
      <w:r w:rsidRPr="00AF3A9C">
        <w:rPr>
          <w:rFonts w:ascii="Times New Roman" w:hAnsi="Times New Roman" w:cs="Times New Roman"/>
          <w:b/>
          <w:bCs/>
          <w:sz w:val="24"/>
        </w:rPr>
        <w:tab/>
        <w:t>Summary or synopsis of study, including a comprehensive summary of major findings</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ab/>
        <w:t xml:space="preserve">In this research, attempts were made to study the various ways urban infrastructure and service are financed in a developing economy, using </w:t>
      </w:r>
      <w:r w:rsidR="003336C8" w:rsidRPr="00AF3A9C">
        <w:rPr>
          <w:rFonts w:ascii="Times New Roman" w:hAnsi="Times New Roman" w:cs="Times New Roman"/>
          <w:sz w:val="24"/>
        </w:rPr>
        <w:t>selected</w:t>
      </w:r>
      <w:r w:rsidRPr="00AF3A9C">
        <w:rPr>
          <w:rFonts w:ascii="Times New Roman" w:hAnsi="Times New Roman" w:cs="Times New Roman"/>
          <w:sz w:val="24"/>
        </w:rPr>
        <w:t xml:space="preserve"> five urban cities in Nigeria as a local point.  Roles played by the various government level s towards the provision of urban infrastructure and services were extensively examined.  The problems militating the present arrangements towards urban development were also analyzed as well as the institutional arrangements.  In the process, the objectives of the study were outlived and the related works or literatures were received.  The data collected were analyzed and conclusion were drawn.</w:t>
      </w:r>
    </w:p>
    <w:p w:rsidR="00AB5294" w:rsidRPr="00AF3A9C" w:rsidRDefault="00AB5294" w:rsidP="003A54A2">
      <w:pPr>
        <w:pStyle w:val="BodyText"/>
        <w:contextualSpacing/>
        <w:rPr>
          <w:rFonts w:ascii="Times New Roman" w:hAnsi="Times New Roman" w:cs="Times New Roman"/>
          <w:b/>
          <w:bCs/>
          <w:sz w:val="24"/>
        </w:rPr>
      </w:pPr>
      <w:r w:rsidRPr="00AF3A9C">
        <w:rPr>
          <w:rFonts w:ascii="Times New Roman" w:hAnsi="Times New Roman" w:cs="Times New Roman"/>
          <w:b/>
          <w:bCs/>
          <w:sz w:val="24"/>
        </w:rPr>
        <w:t>SUMMARY OF FINDINGS</w:t>
      </w:r>
    </w:p>
    <w:p w:rsidR="00AB5294" w:rsidRPr="00AF3A9C" w:rsidRDefault="00AB5294" w:rsidP="003A54A2">
      <w:pPr>
        <w:pStyle w:val="BodyText"/>
        <w:contextualSpacing/>
        <w:rPr>
          <w:rFonts w:ascii="Times New Roman" w:hAnsi="Times New Roman" w:cs="Times New Roman"/>
          <w:sz w:val="24"/>
        </w:rPr>
      </w:pPr>
      <w:r w:rsidRPr="00AF3A9C">
        <w:rPr>
          <w:rFonts w:ascii="Times New Roman" w:hAnsi="Times New Roman" w:cs="Times New Roman"/>
          <w:sz w:val="24"/>
        </w:rPr>
        <w:t>The central (federal) government is highly involved in urban development in area of infrastructure provision and urban service deliveries.  Such level of involvement makes the expenditure responsibilities so wide that annual budget resulted to deficit financing mainly through foreign, domestic debt and banking system.</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deficit financial at the federal is as a result of inability to guarantee enough revenue to cover its expenditure.  Revenue generation ability and machinery of the federal government has deteriorated over the years.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spending pattern of the federal government does not favour infrastructure development as reflected in the capital e</w:t>
      </w:r>
      <w:r w:rsidR="00BA6B58" w:rsidRPr="00AF3A9C">
        <w:rPr>
          <w:rFonts w:ascii="Times New Roman" w:hAnsi="Times New Roman" w:cs="Times New Roman"/>
          <w:sz w:val="24"/>
        </w:rPr>
        <w:t xml:space="preserve">xpenditure vote of the budget. </w:t>
      </w:r>
      <w:r w:rsidRPr="00AF3A9C">
        <w:rPr>
          <w:rFonts w:ascii="Times New Roman" w:hAnsi="Times New Roman" w:cs="Times New Roman"/>
          <w:sz w:val="24"/>
        </w:rPr>
        <w:t xml:space="preserve">Much attention was not given to maintenance and construction or urban infrastructure and services in the budget breakdown.  Urban Development was equally neglected despite National urban Development policy (NUDP) proposal instead, attention was paid to </w:t>
      </w:r>
      <w:r w:rsidR="00A44829" w:rsidRPr="00AF3A9C">
        <w:rPr>
          <w:rFonts w:ascii="Times New Roman" w:hAnsi="Times New Roman" w:cs="Times New Roman"/>
          <w:sz w:val="24"/>
        </w:rPr>
        <w:t>defense</w:t>
      </w:r>
      <w:r w:rsidRPr="00AF3A9C">
        <w:rPr>
          <w:rFonts w:ascii="Times New Roman" w:hAnsi="Times New Roman" w:cs="Times New Roman"/>
          <w:sz w:val="24"/>
        </w:rPr>
        <w:t xml:space="preserve"> and security to sustain political seat.</w:t>
      </w:r>
    </w:p>
    <w:p w:rsidR="00A44829"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lastRenderedPageBreak/>
        <w:t xml:space="preserve">On State Government Finances, there is much dependency on Statutory (Federal) allocation for their urban infrastructure and service deliveries internally generated revenue is very low.  </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potentials and revenue base (activities) are not adequately tapped.  The tax machinery of state governments have all collapsed and personal income due to flat rate, treating unequal equal.</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There is power in value added tax (VAT).  The potentiality of VAT ad in internally generated revenue is due to its direct assessment and no room for its evasion and avoidance by payers unless on fails to consume taxable goods.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On local government finances, own sources revenue is very poor.  This resulted in over depending on the statutory allocation drawing down the federal revenue.  The transfers to the local level are high but the infrastructure development at the level is so small and some municipal council, no existent of infrastructure development is seen.</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All the revenues going to the local government are restricted to salary payment recurrent expenditure.  The revenue base are not fully extracted and exploited at the local government level.  Lack of capacity and design for the collection of revenue sources such as property taxes and tenement rates were equally noticed among the municipal area councils.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capital expenditures were neglected.  This is due to heavy wage bills as it gulp 79% on average of total revenue available in a fiscal year, leaving 21% to capital expenditure.</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equality of urban services is very poor.  Water is costly in urban cities, sanitation deteriorated leading rate in urban cities.  These lead to high mortality rate of 141 to 1000 live births.  The inefficiency and ineffectiveness of water distribution and supply has contracting out services to the private sector where it is shown to result in cost saving.  The federal ministry of finance budgeting system.</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lastRenderedPageBreak/>
        <w:t>Private participation in the provision of urban infrastructure and services: service contracts should be established with private firms for specific activities (example) billing, maintenance of equipment, refuse collection, etc). government can reduce the scope of their activities by greater use of private participation in the provision of urban services under self-help activity systems, community country systems, and through mobilization of non-governmental resources.  Further in situations where urban authorities are providing purely private goods such car parking facilities and recreation facilities, they could withdraw and allow private sector to finance such facility.  In the community-level role in infrastructure and services, opportunities for community-based led to 44% unattended to by the water agencies compared to international standard.</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revenue generation and tariff for water in Nigeria is also very poor. Nigeria collects 51.6% of its operating cost as its revenue, which is 118.4% below the international standard of 170% revenue as a percentage of operating cost.  The resultant effect is efficiency and ineffectiveness and lack of commitment on the past of the staff of the municipal authority.</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The negative attitude to settle utility bills promptly among Nigerians has resulted in poor urban services deliveries.  However, that tariff charged in Nigeria for water on average is $0.188M3, which is $0.312 and $0.562 less than the minimum and maximum international standard tariff per M3 respectively.</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Urban roads were constructed without side drains and maintenance was equally very poor, as potholes led to non-motorable of city roads.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 xml:space="preserve">On institutional arrangement, external assistance agencies, the federal government, and state governments all share responsibility for not paying enough attention to institutional issues.  In the world Bank supported infrastructure development fund (IDF) project, for example, it was thought, that solid waste collection would be improved by providing new and rehabilitated trucks and training for the staff.  In one of the states, 40% of the trucks provided by the </w:t>
      </w:r>
      <w:r w:rsidRPr="00AF3A9C">
        <w:rPr>
          <w:rFonts w:ascii="Times New Roman" w:hAnsi="Times New Roman" w:cs="Times New Roman"/>
          <w:sz w:val="24"/>
        </w:rPr>
        <w:lastRenderedPageBreak/>
        <w:t>ministry of works for solid waste were diverted to road construction and private-other uses.  If the institutional aspects of the projects has been taken into account, perhaps the projects original objection wouldn’t have been so easy to subvert.</w:t>
      </w:r>
    </w:p>
    <w:p w:rsidR="00AB5294" w:rsidRPr="00AF3A9C" w:rsidRDefault="00AB5294" w:rsidP="00554CB7">
      <w:pPr>
        <w:pStyle w:val="BodyText"/>
        <w:contextualSpacing/>
        <w:rPr>
          <w:rFonts w:ascii="Times New Roman" w:hAnsi="Times New Roman" w:cs="Times New Roman"/>
          <w:b/>
          <w:bCs/>
          <w:sz w:val="24"/>
        </w:rPr>
      </w:pPr>
      <w:r w:rsidRPr="00AF3A9C">
        <w:rPr>
          <w:rFonts w:ascii="Times New Roman" w:hAnsi="Times New Roman" w:cs="Times New Roman"/>
          <w:b/>
          <w:bCs/>
          <w:sz w:val="24"/>
        </w:rPr>
        <w:t>CONCLUSION</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bCs/>
          <w:sz w:val="24"/>
        </w:rPr>
        <w:tab/>
      </w:r>
      <w:r w:rsidRPr="00AF3A9C">
        <w:rPr>
          <w:rFonts w:ascii="Times New Roman" w:hAnsi="Times New Roman" w:cs="Times New Roman"/>
          <w:sz w:val="24"/>
        </w:rPr>
        <w:t>Raising more money is necessary but not sufficient to improve urban infrastructure and services in Nigeria.  A host of institutional arrangements for urban infrastructure and service need be paid attention to, in order to complement the effort of the levels of government. Uncertainties that place severe restrictions on the public sectors capacity for policy making and management at all levels should be curtail to effective project implementation.  However, the government should equally reduce the rate of turnover in leadership towards improving project supervision and technical assistance in infrastructure deliveries in Nigeria.  Capacity building for government agencies is to be intensified in areas of provision of consultants, training and equipment.</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ab/>
        <w:t>Evidence has shown that governments cannot do every thing.  The roles of central (federal) government in the provision of urban services should be restricted to assignment of responsibilities, payment of grants or subsides to implementing agencies and direct provision, or sponsorship of loan finance.</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However, local urban authorities should assign responsibilities for the provision of the types of services, which can most efficiently and effectively be delivered by a decentralized form of government.  It would be most inefficient and costly for the central government to undertake these types of local urban functions directly, due, to its remoteness from local communities.</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ab/>
        <w:t>World wide experience has identified several requirements for successful performance of public utilities as autonomy, commercial orientation, accountability and existence of a supportive framework of laws and regulations, and the capacity to implement them.  However, the Nigeria government should not fail to apply these principles for better performance.</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lastRenderedPageBreak/>
        <w:tab/>
        <w:t>The benefits of all these strategies and opportunities in urban infrastructure financing cannot be over-emphasized, as it will make available high-priority needs as well make available resources more productive.  The strategies on urban poverty will improve welfare and productivity of the poor.  Charging adequate and proper fees for urban services will improve the quality and sustainability of services.  Appropriate role of the public sector will make more efficient delivery of infrastructure and services towards national capacity buildings.</w:t>
      </w:r>
    </w:p>
    <w:p w:rsidR="00AB5294" w:rsidRPr="00AF3A9C" w:rsidRDefault="00AB5294" w:rsidP="00554CB7">
      <w:pPr>
        <w:pStyle w:val="BodyText"/>
        <w:ind w:firstLine="720"/>
        <w:contextualSpacing/>
        <w:rPr>
          <w:rFonts w:ascii="Times New Roman" w:hAnsi="Times New Roman" w:cs="Times New Roman"/>
          <w:sz w:val="24"/>
        </w:rPr>
      </w:pPr>
      <w:r w:rsidRPr="00AF3A9C">
        <w:rPr>
          <w:rFonts w:ascii="Times New Roman" w:hAnsi="Times New Roman" w:cs="Times New Roman"/>
          <w:sz w:val="24"/>
        </w:rPr>
        <w:t>Finally, urban infrastructure financing will improve if adequate attention is given now that improve if adequate attention is given now that democracy and stability of government is taking proper shape in the economy.  Economy will once again should not relaxed, they should be in the fore front, playing and dancing because we cannot divorce our understanding of the man from the food he ate, the clothes he wore, the clothes he wore, the house and the town he designed as a frame work of his life.</w:t>
      </w:r>
    </w:p>
    <w:p w:rsidR="00AB5294" w:rsidRPr="00AF3A9C" w:rsidRDefault="00AB5294" w:rsidP="00554CB7">
      <w:pPr>
        <w:pStyle w:val="BodyText"/>
        <w:contextualSpacing/>
        <w:rPr>
          <w:rFonts w:ascii="Times New Roman" w:hAnsi="Times New Roman" w:cs="Times New Roman"/>
          <w:b/>
          <w:bCs/>
          <w:sz w:val="24"/>
        </w:rPr>
      </w:pPr>
      <w:r w:rsidRPr="00AF3A9C">
        <w:rPr>
          <w:rFonts w:ascii="Times New Roman" w:hAnsi="Times New Roman" w:cs="Times New Roman"/>
          <w:b/>
          <w:bCs/>
          <w:sz w:val="24"/>
        </w:rPr>
        <w:t>RECOMMENDATIONS</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bCs/>
          <w:sz w:val="24"/>
        </w:rPr>
        <w:tab/>
      </w:r>
      <w:r w:rsidRPr="00AF3A9C">
        <w:rPr>
          <w:rFonts w:ascii="Times New Roman" w:hAnsi="Times New Roman" w:cs="Times New Roman"/>
          <w:sz w:val="24"/>
        </w:rPr>
        <w:t>In view of the findings above, and in an attempt to be in line with the objectives and statement of problems of the study, the author however consider it necessary to make the following recommendations.</w:t>
      </w:r>
    </w:p>
    <w:p w:rsidR="00AB5294" w:rsidRPr="00AF3A9C" w:rsidRDefault="00AB5294" w:rsidP="005E2C1E">
      <w:pPr>
        <w:pStyle w:val="BodyText"/>
        <w:numPr>
          <w:ilvl w:val="0"/>
          <w:numId w:val="29"/>
        </w:numPr>
        <w:tabs>
          <w:tab w:val="clear" w:pos="1155"/>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Reform of feral expenditure: federal expenditure should be reformed to reduce the number and cost of projects, keeping only those with high economic returns.  It will also control unaccountable and extra-budget expenditures.  This will equally focus expenditure on urban infrastructure and services such as primary and secondary education, primary health and other basic infrastructure.</w:t>
      </w:r>
    </w:p>
    <w:p w:rsidR="00AB5294" w:rsidRPr="00AF3A9C" w:rsidRDefault="00AB5294" w:rsidP="00D13C6A">
      <w:pPr>
        <w:pStyle w:val="BodyText"/>
        <w:numPr>
          <w:ilvl w:val="0"/>
          <w:numId w:val="29"/>
        </w:numPr>
        <w:tabs>
          <w:tab w:val="clear" w:pos="1155"/>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 xml:space="preserve">Revenue mobilization: raising additional revenue by various government levels should be stressed.  This is through a variety of means such as increasing their user fees and charges for urban services, raising local taxes, introducing new taxes and charges, and selling off assets such as unused land.  Promote the </w:t>
      </w:r>
      <w:r w:rsidRPr="00AF3A9C">
        <w:rPr>
          <w:rFonts w:ascii="Times New Roman" w:hAnsi="Times New Roman" w:cs="Times New Roman"/>
          <w:sz w:val="24"/>
        </w:rPr>
        <w:lastRenderedPageBreak/>
        <w:t>charging of user fee for water, sanitation, solid waste, etc.</w:t>
      </w:r>
      <w:r w:rsidR="0061507C" w:rsidRPr="00AF3A9C">
        <w:rPr>
          <w:rFonts w:ascii="Times New Roman" w:hAnsi="Times New Roman" w:cs="Times New Roman"/>
          <w:sz w:val="24"/>
        </w:rPr>
        <w:t xml:space="preserve"> </w:t>
      </w:r>
      <w:r w:rsidRPr="00AF3A9C">
        <w:rPr>
          <w:rFonts w:ascii="Times New Roman" w:hAnsi="Times New Roman" w:cs="Times New Roman"/>
          <w:sz w:val="24"/>
        </w:rPr>
        <w:t>Where willingness and ability to pay exist, link improved services to adequate fees.  Agencies should be allowed to retain the user fees that they collect.  Educate decision-makers and the public about the benefits of cost recovery.  On state and local tax revenue mobilization, support should be obtained from local and traditional authorities for increase revenue collection but contractors should not be used for revenue collection instead workers should educated for the tax so that their huge wage bill will be justified.</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3.</w:t>
      </w:r>
      <w:r w:rsidRPr="00AF3A9C">
        <w:rPr>
          <w:rFonts w:ascii="Times New Roman" w:hAnsi="Times New Roman" w:cs="Times New Roman"/>
          <w:sz w:val="24"/>
        </w:rPr>
        <w:tab/>
        <w:t>Expenditure planning to improve effectiveness and efficiency.</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This should be through productivity improvement programs, more, efficient programming, planning, and budgeting, cutting back some programs, using low cost approaches, or achieving cost savings and ensuring that adequate funds are available for the operation and maintenance of capital infrastructure.  Organizations should be strengthen to serves as implementing agencies for local infrastructure and services.</w:t>
      </w:r>
    </w:p>
    <w:p w:rsidR="00AB5294" w:rsidRPr="00AF3A9C" w:rsidRDefault="003639D9" w:rsidP="00554CB7">
      <w:pPr>
        <w:pStyle w:val="BodyText"/>
        <w:contextualSpacing/>
        <w:rPr>
          <w:rFonts w:ascii="Times New Roman" w:hAnsi="Times New Roman" w:cs="Times New Roman"/>
          <w:sz w:val="24"/>
        </w:rPr>
      </w:pPr>
      <w:r w:rsidRPr="00AF3A9C">
        <w:rPr>
          <w:rFonts w:ascii="Times New Roman" w:hAnsi="Times New Roman" w:cs="Times New Roman"/>
          <w:sz w:val="24"/>
        </w:rPr>
        <w:t xml:space="preserve">4. </w:t>
      </w:r>
      <w:r w:rsidR="0061507C" w:rsidRPr="00AF3A9C">
        <w:rPr>
          <w:rFonts w:ascii="Times New Roman" w:hAnsi="Times New Roman" w:cs="Times New Roman"/>
          <w:sz w:val="24"/>
        </w:rPr>
        <w:t xml:space="preserve">Urban </w:t>
      </w:r>
      <w:r w:rsidR="00AB5294" w:rsidRPr="00AF3A9C">
        <w:rPr>
          <w:rFonts w:ascii="Times New Roman" w:hAnsi="Times New Roman" w:cs="Times New Roman"/>
          <w:sz w:val="24"/>
        </w:rPr>
        <w:t>Development Bank of Nigeria (UDBN): should adopt strategy to maintain value of paid in capital, ensured that operating e</w:t>
      </w:r>
      <w:r w:rsidRPr="00AF3A9C">
        <w:rPr>
          <w:rFonts w:ascii="Times New Roman" w:hAnsi="Times New Roman" w:cs="Times New Roman"/>
          <w:sz w:val="24"/>
        </w:rPr>
        <w:t xml:space="preserve">xpenses are covered by income. </w:t>
      </w:r>
      <w:r w:rsidR="00AB5294" w:rsidRPr="00AF3A9C">
        <w:rPr>
          <w:rFonts w:ascii="Times New Roman" w:hAnsi="Times New Roman" w:cs="Times New Roman"/>
          <w:sz w:val="24"/>
        </w:rPr>
        <w:t>The should establish coherent lending policies and limit their operation to urban infrastructure and related technical assistance.  They should equally constitute independent, professional board and implement external audits.</w:t>
      </w:r>
    </w:p>
    <w:p w:rsidR="00AB5294" w:rsidRPr="00AF3A9C" w:rsidRDefault="003639D9" w:rsidP="00AC333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 xml:space="preserve">The </w:t>
      </w:r>
      <w:r w:rsidR="00AB5294" w:rsidRPr="00AF3A9C">
        <w:rPr>
          <w:rFonts w:ascii="Times New Roman" w:hAnsi="Times New Roman" w:cs="Times New Roman"/>
          <w:sz w:val="24"/>
        </w:rPr>
        <w:t>federal ministry of finance and central bank should create an enabling environment for the domestic capital market to finance urban infrastructure.  This should be achieved through fiscal and monetary discipline to reduce inflation and interest rates.  (rises of the banking sector should be dealt finaly be restoring an effective regulatory system for banks.  Securities and exchange commissions (SEC) proposals should be adopted to make it easier for state government to access the capital market.</w:t>
      </w:r>
    </w:p>
    <w:p w:rsidR="00AB5294" w:rsidRPr="00AF3A9C" w:rsidRDefault="00AB5294" w:rsidP="005F2C8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lastRenderedPageBreak/>
        <w:t>The federal ministry of finance should strengthen state’s counterpart funds for externally financial projects, through the continued use of standing payment order (SPO) to deduct funds from federation account.  The state ministries of finance should strengthened their information base on their indebtedness and funding commitments by improving record keeping on SPO and loans.  The federal ministry of finance and the central bank of Nigeria should establish database on SPOs and other deductions from federation account for each state.</w:t>
      </w:r>
    </w:p>
    <w:p w:rsidR="00AB5294" w:rsidRPr="00AF3A9C" w:rsidRDefault="00AB5294" w:rsidP="005F2C8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Government at all levels should establish implementation units and steering committees and keep projects and institutional arrangements as simple as possible.  They should limit the geographic scope of projects to a maximum of two or three adjacent states.  They should equally ensure that project or agency heads report directly to highest authorities.  They should avoid and prevent arbitrary removals of agency or project staff once they have proven their capacity and capability.</w:t>
      </w:r>
    </w:p>
    <w:p w:rsidR="00AB5294" w:rsidRPr="00AF3A9C" w:rsidRDefault="00AB5294" w:rsidP="005F2C8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Local governments should be strengthened by defining local government responsibilities more clearly (urban VS rural).  Revenue transfers to local government should be provided for local governments to increase internal revenues and encouragement should be given to shed functions better performed by private sector.  Local government with state government support should manage.  Larger cities in establishment of joint boards composed of local governments to manage services requiring efficiencies of scales and wide geographic coverage.</w:t>
      </w:r>
    </w:p>
    <w:p w:rsidR="00AB5294" w:rsidRPr="00AF3A9C" w:rsidRDefault="00AB5294" w:rsidP="005F2C82">
      <w:pPr>
        <w:pStyle w:val="BodyText"/>
        <w:numPr>
          <w:ilvl w:val="0"/>
          <w:numId w:val="15"/>
        </w:numPr>
        <w:tabs>
          <w:tab w:val="clear" w:pos="1080"/>
          <w:tab w:val="num" w:pos="0"/>
        </w:tabs>
        <w:ind w:left="0" w:firstLine="0"/>
        <w:contextualSpacing/>
        <w:rPr>
          <w:rFonts w:ascii="Times New Roman" w:hAnsi="Times New Roman" w:cs="Times New Roman"/>
          <w:sz w:val="24"/>
        </w:rPr>
      </w:pPr>
      <w:r w:rsidRPr="00AF3A9C">
        <w:rPr>
          <w:rFonts w:ascii="Times New Roman" w:hAnsi="Times New Roman" w:cs="Times New Roman"/>
          <w:sz w:val="24"/>
        </w:rPr>
        <w:t>State governments, with the support of federal authorities and donor agencies give high priority to upgrading of basic services in low-income urban areas towards solving the problem of urban poverty.</w:t>
      </w:r>
    </w:p>
    <w:p w:rsidR="00AB5294" w:rsidRPr="00AF3A9C" w:rsidRDefault="00AB5294" w:rsidP="00554CB7">
      <w:pPr>
        <w:pStyle w:val="BodyText"/>
        <w:contextualSpacing/>
        <w:jc w:val="center"/>
        <w:rPr>
          <w:rFonts w:ascii="Times New Roman" w:hAnsi="Times New Roman" w:cs="Times New Roman"/>
          <w:b/>
          <w:bCs/>
          <w:sz w:val="24"/>
        </w:rPr>
      </w:pPr>
      <w:r w:rsidRPr="00AF3A9C">
        <w:rPr>
          <w:rFonts w:ascii="Times New Roman" w:hAnsi="Times New Roman" w:cs="Times New Roman"/>
          <w:sz w:val="24"/>
        </w:rPr>
        <w:br w:type="page"/>
      </w:r>
      <w:r w:rsidR="007031A6" w:rsidRPr="00AF3A9C">
        <w:rPr>
          <w:rFonts w:ascii="Times New Roman" w:hAnsi="Times New Roman" w:cs="Times New Roman"/>
          <w:b/>
          <w:bCs/>
          <w:sz w:val="24"/>
        </w:rPr>
        <w:lastRenderedPageBreak/>
        <w:t>REFERENCES</w:t>
      </w:r>
    </w:p>
    <w:p w:rsidR="00AB5294" w:rsidRPr="00AF3A9C" w:rsidRDefault="00027356" w:rsidP="00217780">
      <w:pPr>
        <w:pStyle w:val="BodyText"/>
        <w:contextualSpacing/>
        <w:rPr>
          <w:rFonts w:ascii="Times New Roman" w:hAnsi="Times New Roman" w:cs="Times New Roman"/>
          <w:sz w:val="24"/>
        </w:rPr>
      </w:pPr>
      <w:r w:rsidRPr="00AF3A9C">
        <w:rPr>
          <w:rFonts w:ascii="Times New Roman" w:hAnsi="Times New Roman" w:cs="Times New Roman"/>
          <w:sz w:val="24"/>
        </w:rPr>
        <w:t>Anayafo, A.M.O. (2016</w:t>
      </w:r>
      <w:r w:rsidR="00AB5294" w:rsidRPr="00AF3A9C">
        <w:rPr>
          <w:rFonts w:ascii="Times New Roman" w:hAnsi="Times New Roman" w:cs="Times New Roman"/>
          <w:sz w:val="24"/>
        </w:rPr>
        <w:t xml:space="preserve">) </w:t>
      </w:r>
      <w:r w:rsidR="00AB5294" w:rsidRPr="00AF3A9C">
        <w:rPr>
          <w:rFonts w:ascii="Times New Roman" w:hAnsi="Times New Roman" w:cs="Times New Roman"/>
          <w:sz w:val="24"/>
          <w:u w:val="single"/>
        </w:rPr>
        <w:t>Public Finance in Developing</w:t>
      </w:r>
      <w:r w:rsidR="00AB5294" w:rsidRPr="00AF3A9C">
        <w:rPr>
          <w:rFonts w:ascii="Times New Roman" w:hAnsi="Times New Roman" w:cs="Times New Roman"/>
          <w:sz w:val="24"/>
        </w:rPr>
        <w:t xml:space="preserve">, Economy Nigeria </w:t>
      </w:r>
      <w:r w:rsidR="001916E8" w:rsidRPr="00AF3A9C">
        <w:rPr>
          <w:rFonts w:ascii="Times New Roman" w:hAnsi="Times New Roman" w:cs="Times New Roman"/>
          <w:sz w:val="24"/>
        </w:rPr>
        <w:br/>
        <w:t xml:space="preserve">              Case, Enugu: B&amp;F Publication, UNEC.</w:t>
      </w:r>
      <w:r w:rsidR="00217780" w:rsidRPr="00AF3A9C">
        <w:rPr>
          <w:rFonts w:ascii="Times New Roman" w:hAnsi="Times New Roman" w:cs="Times New Roman"/>
          <w:sz w:val="24"/>
        </w:rPr>
        <w:t xml:space="preserve">             </w:t>
      </w:r>
    </w:p>
    <w:p w:rsidR="00AB5294" w:rsidRPr="00AF3A9C" w:rsidRDefault="00027356" w:rsidP="00554CB7">
      <w:pPr>
        <w:pStyle w:val="BodyText"/>
        <w:contextualSpacing/>
        <w:rPr>
          <w:rFonts w:ascii="Times New Roman" w:hAnsi="Times New Roman" w:cs="Times New Roman"/>
          <w:sz w:val="24"/>
        </w:rPr>
      </w:pPr>
      <w:r w:rsidRPr="00AF3A9C">
        <w:rPr>
          <w:rFonts w:ascii="Times New Roman" w:hAnsi="Times New Roman" w:cs="Times New Roman"/>
          <w:sz w:val="24"/>
        </w:rPr>
        <w:t>Caroll Alan (2015</w:t>
      </w:r>
      <w:r w:rsidR="00AB5294" w:rsidRPr="00AF3A9C">
        <w:rPr>
          <w:rFonts w:ascii="Times New Roman" w:hAnsi="Times New Roman" w:cs="Times New Roman"/>
          <w:sz w:val="24"/>
        </w:rPr>
        <w:t>) “Financing of Urban infrastructure and services”.</w:t>
      </w:r>
      <w:r w:rsidR="001916E8" w:rsidRPr="00AF3A9C">
        <w:rPr>
          <w:rFonts w:ascii="Times New Roman" w:hAnsi="Times New Roman" w:cs="Times New Roman"/>
          <w:sz w:val="24"/>
        </w:rPr>
        <w:t xml:space="preserve"> </w:t>
      </w:r>
      <w:r w:rsidR="00AB5294" w:rsidRPr="00AF3A9C">
        <w:rPr>
          <w:rFonts w:ascii="Times New Roman" w:hAnsi="Times New Roman" w:cs="Times New Roman"/>
          <w:sz w:val="24"/>
        </w:rPr>
        <w:t xml:space="preserve">The World </w:t>
      </w:r>
      <w:r w:rsidR="001916E8" w:rsidRPr="00AF3A9C">
        <w:rPr>
          <w:rFonts w:ascii="Times New Roman" w:hAnsi="Times New Roman" w:cs="Times New Roman"/>
          <w:sz w:val="24"/>
        </w:rPr>
        <w:br/>
      </w:r>
      <w:r w:rsidR="001916E8" w:rsidRPr="00AF3A9C">
        <w:rPr>
          <w:rFonts w:ascii="Times New Roman" w:hAnsi="Times New Roman" w:cs="Times New Roman"/>
          <w:sz w:val="24"/>
        </w:rPr>
        <w:tab/>
        <w:t xml:space="preserve">   Bank Washington D.C USA</w:t>
      </w:r>
    </w:p>
    <w:p w:rsidR="00AB5294" w:rsidRPr="00AF3A9C" w:rsidRDefault="00281287" w:rsidP="00554CB7">
      <w:pPr>
        <w:pStyle w:val="BodyText"/>
        <w:contextualSpacing/>
        <w:rPr>
          <w:rFonts w:ascii="Times New Roman" w:hAnsi="Times New Roman" w:cs="Times New Roman"/>
          <w:sz w:val="24"/>
        </w:rPr>
      </w:pPr>
      <w:r w:rsidRPr="00AF3A9C">
        <w:rPr>
          <w:rFonts w:ascii="Times New Roman" w:hAnsi="Times New Roman" w:cs="Times New Roman"/>
          <w:sz w:val="24"/>
        </w:rPr>
        <w:t>Currie, A.W (2017</w:t>
      </w:r>
      <w:r w:rsidR="00AB5294" w:rsidRPr="00AF3A9C">
        <w:rPr>
          <w:rFonts w:ascii="Times New Roman" w:hAnsi="Times New Roman" w:cs="Times New Roman"/>
          <w:sz w:val="24"/>
        </w:rPr>
        <w:t>)</w:t>
      </w:r>
      <w:r w:rsidR="00AB5294" w:rsidRPr="00AF3A9C">
        <w:rPr>
          <w:rFonts w:ascii="Times New Roman" w:hAnsi="Times New Roman" w:cs="Times New Roman"/>
          <w:sz w:val="24"/>
        </w:rPr>
        <w:tab/>
        <w:t>The Great Trunk Railway of Canadan.</w:t>
      </w:r>
      <w:r w:rsidR="001916E8" w:rsidRPr="00AF3A9C">
        <w:rPr>
          <w:rFonts w:ascii="Times New Roman" w:hAnsi="Times New Roman" w:cs="Times New Roman"/>
          <w:sz w:val="24"/>
        </w:rPr>
        <w:t xml:space="preserve"> </w:t>
      </w:r>
      <w:r w:rsidR="00AB5294" w:rsidRPr="00AF3A9C">
        <w:rPr>
          <w:rFonts w:ascii="Times New Roman" w:hAnsi="Times New Roman" w:cs="Times New Roman"/>
          <w:sz w:val="24"/>
        </w:rPr>
        <w:t xml:space="preserve">Toronto: University </w:t>
      </w:r>
    </w:p>
    <w:p w:rsidR="001916E8" w:rsidRPr="00AF3A9C" w:rsidRDefault="001916E8" w:rsidP="00554CB7">
      <w:pPr>
        <w:pStyle w:val="BodyText"/>
        <w:contextualSpacing/>
        <w:rPr>
          <w:rFonts w:ascii="Times New Roman" w:hAnsi="Times New Roman" w:cs="Times New Roman"/>
          <w:sz w:val="24"/>
        </w:rPr>
      </w:pPr>
      <w:r w:rsidRPr="00AF3A9C">
        <w:rPr>
          <w:rFonts w:ascii="Times New Roman" w:hAnsi="Times New Roman" w:cs="Times New Roman"/>
          <w:sz w:val="24"/>
        </w:rPr>
        <w:tab/>
        <w:t xml:space="preserve">  of Toronto Press</w:t>
      </w:r>
    </w:p>
    <w:p w:rsidR="00AB5294" w:rsidRPr="00AF3A9C" w:rsidRDefault="00AB5294" w:rsidP="00554CB7">
      <w:pPr>
        <w:pStyle w:val="BodyText"/>
        <w:contextualSpacing/>
        <w:rPr>
          <w:rFonts w:ascii="Times New Roman" w:hAnsi="Times New Roman" w:cs="Times New Roman"/>
          <w:sz w:val="24"/>
        </w:rPr>
      </w:pPr>
      <w:r w:rsidRPr="00AF3A9C">
        <w:rPr>
          <w:rFonts w:ascii="Times New Roman" w:hAnsi="Times New Roman" w:cs="Times New Roman"/>
          <w:sz w:val="24"/>
        </w:rPr>
        <w:t xml:space="preserve">Centre for International  Health Information, Quoted by The World Bank </w:t>
      </w:r>
    </w:p>
    <w:p w:rsidR="00AB5294" w:rsidRPr="00AF3A9C" w:rsidRDefault="007E1CB0" w:rsidP="00554CB7">
      <w:pPr>
        <w:pStyle w:val="BodyText"/>
        <w:contextualSpacing/>
        <w:rPr>
          <w:rFonts w:ascii="Times New Roman" w:hAnsi="Times New Roman" w:cs="Times New Roman"/>
          <w:sz w:val="24"/>
        </w:rPr>
      </w:pPr>
      <w:r w:rsidRPr="00AF3A9C">
        <w:rPr>
          <w:rFonts w:ascii="Times New Roman" w:hAnsi="Times New Roman" w:cs="Times New Roman"/>
          <w:sz w:val="24"/>
        </w:rPr>
        <w:t xml:space="preserve"> </w:t>
      </w:r>
      <w:r w:rsidRPr="00AF3A9C">
        <w:rPr>
          <w:rFonts w:ascii="Times New Roman" w:hAnsi="Times New Roman" w:cs="Times New Roman"/>
          <w:sz w:val="24"/>
        </w:rPr>
        <w:tab/>
        <w:t xml:space="preserve">  </w:t>
      </w:r>
      <w:r w:rsidR="00281287" w:rsidRPr="00AF3A9C">
        <w:rPr>
          <w:rFonts w:ascii="Times New Roman" w:hAnsi="Times New Roman" w:cs="Times New Roman"/>
          <w:sz w:val="24"/>
        </w:rPr>
        <w:t>(2015</w:t>
      </w:r>
      <w:r w:rsidR="00AB5294" w:rsidRPr="00AF3A9C">
        <w:rPr>
          <w:rFonts w:ascii="Times New Roman" w:hAnsi="Times New Roman" w:cs="Times New Roman"/>
          <w:sz w:val="24"/>
        </w:rPr>
        <w:t xml:space="preserve">) “the Evaluation of Poverty and Welfare in </w:t>
      </w:r>
      <w:r w:rsidR="008E5362" w:rsidRPr="00AF3A9C">
        <w:rPr>
          <w:rFonts w:ascii="Times New Roman" w:hAnsi="Times New Roman" w:cs="Times New Roman"/>
          <w:sz w:val="24"/>
        </w:rPr>
        <w:t>Nigeria (2015-2018</w:t>
      </w:r>
      <w:r w:rsidR="00AB5294" w:rsidRPr="00AF3A9C">
        <w:rPr>
          <w:rFonts w:ascii="Times New Roman" w:hAnsi="Times New Roman" w:cs="Times New Roman"/>
          <w:sz w:val="24"/>
        </w:rPr>
        <w:t>)”. Population and Human Resources Div, West Central Africa Department.</w:t>
      </w:r>
      <w:r w:rsidRPr="00AF3A9C">
        <w:rPr>
          <w:rFonts w:ascii="Times New Roman" w:hAnsi="Times New Roman" w:cs="Times New Roman"/>
          <w:sz w:val="24"/>
        </w:rPr>
        <w:t xml:space="preserve"> </w:t>
      </w:r>
      <w:r w:rsidR="005B3402" w:rsidRPr="00AF3A9C">
        <w:rPr>
          <w:rFonts w:ascii="Times New Roman" w:hAnsi="Times New Roman" w:cs="Times New Roman"/>
          <w:sz w:val="24"/>
        </w:rPr>
        <w:t>Washington D.C USA July 19, 201</w:t>
      </w:r>
      <w:r w:rsidR="00AB5294" w:rsidRPr="00AF3A9C">
        <w:rPr>
          <w:rFonts w:ascii="Times New Roman" w:hAnsi="Times New Roman" w:cs="Times New Roman"/>
          <w:sz w:val="24"/>
        </w:rPr>
        <w:t>5.</w:t>
      </w:r>
    </w:p>
    <w:p w:rsidR="00AB5294" w:rsidRPr="00AF3A9C" w:rsidRDefault="002B1446" w:rsidP="007E1CB0">
      <w:pPr>
        <w:pStyle w:val="BodyText"/>
        <w:contextualSpacing/>
        <w:rPr>
          <w:rFonts w:ascii="Times New Roman" w:hAnsi="Times New Roman" w:cs="Times New Roman"/>
          <w:sz w:val="24"/>
        </w:rPr>
      </w:pPr>
      <w:r w:rsidRPr="00AF3A9C">
        <w:rPr>
          <w:rFonts w:ascii="Times New Roman" w:hAnsi="Times New Roman" w:cs="Times New Roman"/>
          <w:sz w:val="24"/>
        </w:rPr>
        <w:t>Echergreen Barry (2015</w:t>
      </w:r>
      <w:r w:rsidR="00AB5294" w:rsidRPr="00AF3A9C">
        <w:rPr>
          <w:rFonts w:ascii="Times New Roman" w:hAnsi="Times New Roman" w:cs="Times New Roman"/>
          <w:sz w:val="24"/>
        </w:rPr>
        <w:t xml:space="preserve">) “Financing Infrastructure in Developing countries: </w:t>
      </w:r>
    </w:p>
    <w:p w:rsidR="00B64C69" w:rsidRPr="00AF3A9C" w:rsidRDefault="00B64C69" w:rsidP="007E1CB0">
      <w:pPr>
        <w:pStyle w:val="BodyText"/>
        <w:contextualSpacing/>
        <w:rPr>
          <w:rFonts w:ascii="Times New Roman" w:hAnsi="Times New Roman" w:cs="Times New Roman"/>
          <w:sz w:val="24"/>
        </w:rPr>
      </w:pPr>
      <w:r w:rsidRPr="00AF3A9C">
        <w:rPr>
          <w:rFonts w:ascii="Times New Roman" w:hAnsi="Times New Roman" w:cs="Times New Roman"/>
          <w:sz w:val="24"/>
        </w:rPr>
        <w:tab/>
        <w:t>Lesson from the Railway Age”, The World</w:t>
      </w:r>
      <w:r w:rsidRPr="00AF3A9C">
        <w:rPr>
          <w:rFonts w:ascii="Times New Roman" w:hAnsi="Times New Roman" w:cs="Times New Roman"/>
          <w:sz w:val="24"/>
          <w:u w:val="single"/>
        </w:rPr>
        <w:t xml:space="preserve"> </w:t>
      </w:r>
      <w:r w:rsidRPr="00AF3A9C">
        <w:rPr>
          <w:rFonts w:ascii="Times New Roman" w:hAnsi="Times New Roman" w:cs="Times New Roman"/>
          <w:sz w:val="24"/>
        </w:rPr>
        <w:t xml:space="preserve">Bank Research Observer, Vol. </w:t>
      </w:r>
    </w:p>
    <w:p w:rsidR="00B64C69" w:rsidRPr="00AF3A9C" w:rsidRDefault="00B64C69" w:rsidP="007E1CB0">
      <w:pPr>
        <w:pStyle w:val="BodyText"/>
        <w:contextualSpacing/>
        <w:rPr>
          <w:rFonts w:ascii="Times New Roman" w:hAnsi="Times New Roman" w:cs="Times New Roman"/>
          <w:sz w:val="24"/>
        </w:rPr>
      </w:pPr>
      <w:r w:rsidRPr="00AF3A9C">
        <w:rPr>
          <w:rFonts w:ascii="Times New Roman" w:hAnsi="Times New Roman" w:cs="Times New Roman"/>
          <w:sz w:val="24"/>
        </w:rPr>
        <w:tab/>
        <w:t>10 No1: Washington D.C USA.</w:t>
      </w:r>
    </w:p>
    <w:p w:rsidR="00B64C69" w:rsidRPr="00AF3A9C" w:rsidRDefault="005A0D1F" w:rsidP="00B64C69">
      <w:pPr>
        <w:pStyle w:val="BodyText"/>
        <w:contextualSpacing/>
        <w:rPr>
          <w:rFonts w:ascii="Times New Roman" w:hAnsi="Times New Roman" w:cs="Times New Roman"/>
          <w:sz w:val="24"/>
        </w:rPr>
      </w:pPr>
      <w:r w:rsidRPr="00AF3A9C">
        <w:rPr>
          <w:rFonts w:ascii="Times New Roman" w:hAnsi="Times New Roman" w:cs="Times New Roman"/>
          <w:sz w:val="24"/>
        </w:rPr>
        <w:t>Ekundayo, J.O. (2014</w:t>
      </w:r>
      <w:r w:rsidR="00AB5294" w:rsidRPr="00AF3A9C">
        <w:rPr>
          <w:rFonts w:ascii="Times New Roman" w:hAnsi="Times New Roman" w:cs="Times New Roman"/>
          <w:sz w:val="24"/>
        </w:rPr>
        <w:t xml:space="preserve">) “Problems and Prospects of Internal and external funding </w:t>
      </w:r>
      <w:r w:rsidR="00B64C69" w:rsidRPr="00AF3A9C">
        <w:rPr>
          <w:rFonts w:ascii="Times New Roman" w:hAnsi="Times New Roman" w:cs="Times New Roman"/>
          <w:sz w:val="24"/>
        </w:rPr>
        <w:br/>
      </w:r>
      <w:r w:rsidR="00B64C69" w:rsidRPr="00AF3A9C">
        <w:rPr>
          <w:rFonts w:ascii="Times New Roman" w:hAnsi="Times New Roman" w:cs="Times New Roman"/>
          <w:sz w:val="24"/>
        </w:rPr>
        <w:tab/>
        <w:t xml:space="preserve">for Infrastructure Development in Nigeria” C.B.N.: Prepared for the </w:t>
      </w:r>
      <w:r w:rsidR="00B64C69" w:rsidRPr="00AF3A9C">
        <w:rPr>
          <w:rFonts w:ascii="Times New Roman" w:hAnsi="Times New Roman" w:cs="Times New Roman"/>
          <w:sz w:val="24"/>
        </w:rPr>
        <w:br/>
      </w:r>
      <w:r w:rsidR="00B64C69" w:rsidRPr="00AF3A9C">
        <w:rPr>
          <w:rFonts w:ascii="Times New Roman" w:hAnsi="Times New Roman" w:cs="Times New Roman"/>
          <w:sz w:val="24"/>
        </w:rPr>
        <w:tab/>
        <w:t xml:space="preserve">Workshop on financial urban Infrastructure Kaduna, Nigeria: National </w:t>
      </w:r>
      <w:r w:rsidR="00B64C69" w:rsidRPr="00AF3A9C">
        <w:rPr>
          <w:rFonts w:ascii="Times New Roman" w:hAnsi="Times New Roman" w:cs="Times New Roman"/>
          <w:sz w:val="24"/>
        </w:rPr>
        <w:br/>
      </w:r>
      <w:r w:rsidR="00B64C69" w:rsidRPr="00AF3A9C">
        <w:rPr>
          <w:rFonts w:ascii="Times New Roman" w:hAnsi="Times New Roman" w:cs="Times New Roman"/>
          <w:sz w:val="24"/>
        </w:rPr>
        <w:tab/>
        <w:t>Planning Commission Nov.</w:t>
      </w:r>
    </w:p>
    <w:p w:rsidR="00AB5294" w:rsidRPr="00AF3A9C" w:rsidRDefault="00D52BC2" w:rsidP="00554CB7">
      <w:pPr>
        <w:pStyle w:val="BodyText"/>
        <w:contextualSpacing/>
        <w:rPr>
          <w:rFonts w:ascii="Times New Roman" w:hAnsi="Times New Roman" w:cs="Times New Roman"/>
          <w:sz w:val="24"/>
        </w:rPr>
      </w:pPr>
      <w:r w:rsidRPr="00AF3A9C">
        <w:rPr>
          <w:rFonts w:ascii="Times New Roman" w:hAnsi="Times New Roman" w:cs="Times New Roman"/>
          <w:sz w:val="24"/>
        </w:rPr>
        <w:t>Fullard Harold (2018</w:t>
      </w:r>
      <w:r w:rsidR="00AB5294" w:rsidRPr="00AF3A9C">
        <w:rPr>
          <w:rFonts w:ascii="Times New Roman" w:hAnsi="Times New Roman" w:cs="Times New Roman"/>
          <w:sz w:val="24"/>
        </w:rPr>
        <w:t>) West African Modern Student Atlas:</w:t>
      </w:r>
      <w:r w:rsidR="005416D1" w:rsidRPr="00AF3A9C">
        <w:rPr>
          <w:rFonts w:ascii="Times New Roman" w:hAnsi="Times New Roman" w:cs="Times New Roman"/>
          <w:sz w:val="24"/>
        </w:rPr>
        <w:t xml:space="preserve"> </w:t>
      </w:r>
      <w:r w:rsidR="00AB5294" w:rsidRPr="00AF3A9C">
        <w:rPr>
          <w:rFonts w:ascii="Times New Roman" w:hAnsi="Times New Roman" w:cs="Times New Roman"/>
          <w:sz w:val="24"/>
        </w:rPr>
        <w:t xml:space="preserve">London: George </w:t>
      </w:r>
    </w:p>
    <w:p w:rsidR="008476ED" w:rsidRPr="00AF3A9C" w:rsidRDefault="008476ED" w:rsidP="00554CB7">
      <w:pPr>
        <w:pStyle w:val="BodyText"/>
        <w:contextualSpacing/>
        <w:rPr>
          <w:rFonts w:ascii="Times New Roman" w:hAnsi="Times New Roman" w:cs="Times New Roman"/>
          <w:sz w:val="24"/>
        </w:rPr>
      </w:pPr>
      <w:r w:rsidRPr="00AF3A9C">
        <w:rPr>
          <w:rFonts w:ascii="Times New Roman" w:hAnsi="Times New Roman" w:cs="Times New Roman"/>
          <w:sz w:val="24"/>
        </w:rPr>
        <w:tab/>
        <w:t>Philip and Son.</w:t>
      </w:r>
    </w:p>
    <w:p w:rsidR="00AB5294" w:rsidRPr="00AF3A9C" w:rsidRDefault="00E15B63" w:rsidP="00554CB7">
      <w:pPr>
        <w:pStyle w:val="BodyText"/>
        <w:contextualSpacing/>
        <w:rPr>
          <w:rFonts w:ascii="Times New Roman" w:hAnsi="Times New Roman" w:cs="Times New Roman"/>
          <w:sz w:val="24"/>
        </w:rPr>
      </w:pPr>
      <w:r w:rsidRPr="00AF3A9C">
        <w:rPr>
          <w:rFonts w:ascii="Times New Roman" w:hAnsi="Times New Roman" w:cs="Times New Roman"/>
          <w:sz w:val="24"/>
        </w:rPr>
        <w:t>Garnwa David, (2018</w:t>
      </w:r>
      <w:r w:rsidR="00AB5294" w:rsidRPr="00AF3A9C">
        <w:rPr>
          <w:rFonts w:ascii="Times New Roman" w:hAnsi="Times New Roman" w:cs="Times New Roman"/>
          <w:sz w:val="24"/>
        </w:rPr>
        <w:t xml:space="preserve">) “Background paper on Institutional Issues” Prepared for </w:t>
      </w:r>
    </w:p>
    <w:p w:rsidR="008476ED" w:rsidRPr="00AF3A9C" w:rsidRDefault="008476ED" w:rsidP="00554CB7">
      <w:pPr>
        <w:pStyle w:val="BodyText"/>
        <w:contextualSpacing/>
        <w:rPr>
          <w:rFonts w:ascii="Times New Roman" w:hAnsi="Times New Roman" w:cs="Times New Roman"/>
          <w:sz w:val="24"/>
        </w:rPr>
      </w:pPr>
      <w:r w:rsidRPr="00AF3A9C">
        <w:rPr>
          <w:rFonts w:ascii="Times New Roman" w:hAnsi="Times New Roman" w:cs="Times New Roman"/>
          <w:sz w:val="24"/>
        </w:rPr>
        <w:tab/>
        <w:t>the Nigeria Urban Strategy review. Yola, Nigeria, February.</w:t>
      </w:r>
    </w:p>
    <w:p w:rsidR="00AB5294" w:rsidRPr="00AF3A9C" w:rsidRDefault="00080599" w:rsidP="00554CB7">
      <w:pPr>
        <w:pStyle w:val="BodyText"/>
        <w:contextualSpacing/>
        <w:rPr>
          <w:rFonts w:ascii="Times New Roman" w:hAnsi="Times New Roman" w:cs="Times New Roman"/>
          <w:sz w:val="24"/>
        </w:rPr>
      </w:pPr>
      <w:r w:rsidRPr="00AF3A9C">
        <w:rPr>
          <w:rFonts w:ascii="Times New Roman" w:hAnsi="Times New Roman" w:cs="Times New Roman"/>
          <w:sz w:val="24"/>
        </w:rPr>
        <w:t>Hanson, J.L. (2016</w:t>
      </w:r>
      <w:r w:rsidR="00AB5294" w:rsidRPr="00AF3A9C">
        <w:rPr>
          <w:rFonts w:ascii="Times New Roman" w:hAnsi="Times New Roman" w:cs="Times New Roman"/>
          <w:sz w:val="24"/>
        </w:rPr>
        <w:t>), A Dictionary of Economics and Commerce.London: Pitman.</w:t>
      </w:r>
    </w:p>
    <w:p w:rsidR="00AB5294" w:rsidRPr="00AF3A9C" w:rsidRDefault="00AB5294" w:rsidP="00E41806">
      <w:pPr>
        <w:pStyle w:val="BodyText"/>
        <w:contextualSpacing/>
        <w:rPr>
          <w:rFonts w:ascii="Times New Roman" w:hAnsi="Times New Roman" w:cs="Times New Roman"/>
          <w:sz w:val="24"/>
        </w:rPr>
      </w:pPr>
      <w:r w:rsidRPr="00AF3A9C">
        <w:rPr>
          <w:rFonts w:ascii="Times New Roman" w:hAnsi="Times New Roman" w:cs="Times New Roman"/>
          <w:sz w:val="24"/>
        </w:rPr>
        <w:t>J</w:t>
      </w:r>
      <w:r w:rsidR="00DE0BC6" w:rsidRPr="00AF3A9C">
        <w:rPr>
          <w:rFonts w:ascii="Times New Roman" w:hAnsi="Times New Roman" w:cs="Times New Roman"/>
          <w:sz w:val="24"/>
        </w:rPr>
        <w:t>ohnson, A.H and Supple, B.E (201</w:t>
      </w:r>
      <w:r w:rsidRPr="00AF3A9C">
        <w:rPr>
          <w:rFonts w:ascii="Times New Roman" w:hAnsi="Times New Roman" w:cs="Times New Roman"/>
          <w:sz w:val="24"/>
        </w:rPr>
        <w:t>7), Boston Capitalist and Western</w:t>
      </w:r>
      <w:r w:rsidR="00E41806" w:rsidRPr="00AF3A9C">
        <w:rPr>
          <w:rFonts w:ascii="Times New Roman" w:hAnsi="Times New Roman" w:cs="Times New Roman"/>
          <w:sz w:val="24"/>
        </w:rPr>
        <w:t xml:space="preserve"> </w:t>
      </w:r>
      <w:r w:rsidRPr="00AF3A9C">
        <w:rPr>
          <w:rFonts w:ascii="Times New Roman" w:hAnsi="Times New Roman" w:cs="Times New Roman"/>
          <w:sz w:val="24"/>
        </w:rPr>
        <w:t xml:space="preserve">Railways, </w:t>
      </w:r>
      <w:r w:rsidR="00CB748D" w:rsidRPr="00AF3A9C">
        <w:rPr>
          <w:rFonts w:ascii="Times New Roman" w:hAnsi="Times New Roman" w:cs="Times New Roman"/>
          <w:sz w:val="24"/>
        </w:rPr>
        <w:br/>
      </w:r>
      <w:r w:rsidR="00CB748D" w:rsidRPr="00AF3A9C">
        <w:rPr>
          <w:rFonts w:ascii="Times New Roman" w:hAnsi="Times New Roman" w:cs="Times New Roman"/>
          <w:sz w:val="24"/>
        </w:rPr>
        <w:tab/>
        <w:t>Cambrides Mass Harvard University Press.</w:t>
      </w:r>
    </w:p>
    <w:p w:rsidR="00AB5294" w:rsidRPr="00AF3A9C" w:rsidRDefault="00DE0BC6" w:rsidP="00CB748D">
      <w:pPr>
        <w:pStyle w:val="BodyText"/>
        <w:contextualSpacing/>
        <w:rPr>
          <w:rFonts w:ascii="Times New Roman" w:hAnsi="Times New Roman" w:cs="Times New Roman"/>
          <w:sz w:val="24"/>
        </w:rPr>
      </w:pPr>
      <w:r w:rsidRPr="00AF3A9C">
        <w:rPr>
          <w:rFonts w:ascii="Times New Roman" w:hAnsi="Times New Roman" w:cs="Times New Roman"/>
          <w:sz w:val="24"/>
        </w:rPr>
        <w:t>Komolafe Oluwale (201</w:t>
      </w:r>
      <w:r w:rsidR="00AB5294" w:rsidRPr="00AF3A9C">
        <w:rPr>
          <w:rFonts w:ascii="Times New Roman" w:hAnsi="Times New Roman" w:cs="Times New Roman"/>
          <w:sz w:val="24"/>
        </w:rPr>
        <w:t xml:space="preserve">5), “Background Paper on Financiers issues” Prepared for </w:t>
      </w:r>
      <w:r w:rsidR="004F208F" w:rsidRPr="00AF3A9C">
        <w:rPr>
          <w:rFonts w:ascii="Times New Roman" w:hAnsi="Times New Roman" w:cs="Times New Roman"/>
          <w:sz w:val="24"/>
        </w:rPr>
        <w:br/>
      </w:r>
      <w:r w:rsidR="004F208F" w:rsidRPr="00AF3A9C">
        <w:rPr>
          <w:rFonts w:ascii="Times New Roman" w:hAnsi="Times New Roman" w:cs="Times New Roman"/>
          <w:sz w:val="24"/>
        </w:rPr>
        <w:tab/>
        <w:t>the Nigeria Urban strategy Review: Lagos Nigeria: February.</w:t>
      </w:r>
    </w:p>
    <w:p w:rsidR="00AB5294" w:rsidRPr="00AF3A9C" w:rsidRDefault="001D5FD5" w:rsidP="0078582D">
      <w:pPr>
        <w:pStyle w:val="BodyText"/>
        <w:contextualSpacing/>
        <w:rPr>
          <w:rFonts w:ascii="Times New Roman" w:hAnsi="Times New Roman" w:cs="Times New Roman"/>
          <w:sz w:val="24"/>
        </w:rPr>
      </w:pPr>
      <w:r w:rsidRPr="00AF3A9C">
        <w:rPr>
          <w:rFonts w:ascii="Times New Roman" w:hAnsi="Times New Roman" w:cs="Times New Roman"/>
          <w:sz w:val="24"/>
        </w:rPr>
        <w:lastRenderedPageBreak/>
        <w:t>Mac Pherson, W.J,. (201</w:t>
      </w:r>
      <w:r w:rsidR="00AB5294" w:rsidRPr="00AF3A9C">
        <w:rPr>
          <w:rFonts w:ascii="Times New Roman" w:hAnsi="Times New Roman" w:cs="Times New Roman"/>
          <w:sz w:val="24"/>
        </w:rPr>
        <w:t>5), ‘</w:t>
      </w:r>
      <w:r w:rsidR="00F609E6" w:rsidRPr="00AF3A9C">
        <w:rPr>
          <w:rFonts w:ascii="Times New Roman" w:hAnsi="Times New Roman" w:cs="Times New Roman"/>
          <w:sz w:val="24"/>
        </w:rPr>
        <w:t>Investment in India Railways 2015-2018</w:t>
      </w:r>
      <w:r w:rsidR="00AB5294" w:rsidRPr="00AF3A9C">
        <w:rPr>
          <w:rFonts w:ascii="Times New Roman" w:hAnsi="Times New Roman" w:cs="Times New Roman"/>
          <w:sz w:val="24"/>
        </w:rPr>
        <w:t xml:space="preserve">”. Economic </w:t>
      </w:r>
      <w:r w:rsidR="00671B72" w:rsidRPr="00AF3A9C">
        <w:rPr>
          <w:rFonts w:ascii="Times New Roman" w:hAnsi="Times New Roman" w:cs="Times New Roman"/>
          <w:sz w:val="24"/>
        </w:rPr>
        <w:br/>
      </w:r>
      <w:r w:rsidR="00671B72" w:rsidRPr="00AF3A9C">
        <w:rPr>
          <w:rFonts w:ascii="Times New Roman" w:hAnsi="Times New Roman" w:cs="Times New Roman"/>
          <w:sz w:val="24"/>
        </w:rPr>
        <w:tab/>
        <w:t>History Review vol. 8</w:t>
      </w:r>
    </w:p>
    <w:p w:rsidR="00AB5294" w:rsidRPr="00AF3A9C" w:rsidRDefault="00AE55B0" w:rsidP="00942943">
      <w:pPr>
        <w:pStyle w:val="BodyText"/>
        <w:contextualSpacing/>
        <w:rPr>
          <w:rFonts w:ascii="Times New Roman" w:hAnsi="Times New Roman" w:cs="Times New Roman"/>
          <w:sz w:val="24"/>
        </w:rPr>
      </w:pPr>
      <w:r w:rsidRPr="00AF3A9C">
        <w:rPr>
          <w:rFonts w:ascii="Times New Roman" w:hAnsi="Times New Roman" w:cs="Times New Roman"/>
          <w:sz w:val="24"/>
        </w:rPr>
        <w:t>MC Master James (201</w:t>
      </w:r>
      <w:r w:rsidR="00AB5294" w:rsidRPr="00AF3A9C">
        <w:rPr>
          <w:rFonts w:ascii="Times New Roman" w:hAnsi="Times New Roman" w:cs="Times New Roman"/>
          <w:sz w:val="24"/>
        </w:rPr>
        <w:t>7), Urban Financing Management: A Training</w:t>
      </w:r>
      <w:r w:rsidR="00DD1245" w:rsidRPr="00AF3A9C">
        <w:rPr>
          <w:rFonts w:ascii="Times New Roman" w:hAnsi="Times New Roman" w:cs="Times New Roman"/>
          <w:sz w:val="24"/>
        </w:rPr>
        <w:t xml:space="preserve"> </w:t>
      </w:r>
      <w:r w:rsidR="00AB5294" w:rsidRPr="00AF3A9C">
        <w:rPr>
          <w:rFonts w:ascii="Times New Roman" w:hAnsi="Times New Roman" w:cs="Times New Roman"/>
          <w:sz w:val="24"/>
        </w:rPr>
        <w:t xml:space="preserve">Manual, </w:t>
      </w:r>
      <w:r w:rsidR="00942943" w:rsidRPr="00AF3A9C">
        <w:rPr>
          <w:rFonts w:ascii="Times New Roman" w:hAnsi="Times New Roman" w:cs="Times New Roman"/>
          <w:sz w:val="24"/>
        </w:rPr>
        <w:br/>
      </w:r>
      <w:r w:rsidR="00942943" w:rsidRPr="00AF3A9C">
        <w:rPr>
          <w:rFonts w:ascii="Times New Roman" w:hAnsi="Times New Roman" w:cs="Times New Roman"/>
          <w:sz w:val="24"/>
        </w:rPr>
        <w:tab/>
        <w:t>World Bank Economic Development Institute: Washington D.C. USA.</w:t>
      </w:r>
    </w:p>
    <w:p w:rsidR="00AB5294" w:rsidRPr="00AF3A9C" w:rsidRDefault="00AB5294" w:rsidP="00942943">
      <w:pPr>
        <w:pStyle w:val="BodyText"/>
        <w:contextualSpacing/>
        <w:rPr>
          <w:rFonts w:ascii="Times New Roman" w:hAnsi="Times New Roman" w:cs="Times New Roman"/>
          <w:sz w:val="24"/>
        </w:rPr>
      </w:pPr>
      <w:r w:rsidRPr="00AF3A9C">
        <w:rPr>
          <w:rFonts w:ascii="Times New Roman" w:hAnsi="Times New Roman" w:cs="Times New Roman"/>
          <w:sz w:val="24"/>
        </w:rPr>
        <w:t>Samuel</w:t>
      </w:r>
      <w:r w:rsidR="00FF7D03" w:rsidRPr="00AF3A9C">
        <w:rPr>
          <w:rFonts w:ascii="Times New Roman" w:hAnsi="Times New Roman" w:cs="Times New Roman"/>
          <w:sz w:val="24"/>
        </w:rPr>
        <w:t xml:space="preserve"> Son P.A and Nordhans, W.D. (201</w:t>
      </w:r>
      <w:r w:rsidRPr="00AF3A9C">
        <w:rPr>
          <w:rFonts w:ascii="Times New Roman" w:hAnsi="Times New Roman" w:cs="Times New Roman"/>
          <w:sz w:val="24"/>
        </w:rPr>
        <w:t xml:space="preserve">9), </w:t>
      </w:r>
      <w:r w:rsidRPr="00AF3A9C">
        <w:rPr>
          <w:rFonts w:ascii="Times New Roman" w:hAnsi="Times New Roman" w:cs="Times New Roman"/>
          <w:sz w:val="24"/>
          <w:u w:val="single"/>
        </w:rPr>
        <w:t xml:space="preserve">Economics </w:t>
      </w:r>
      <w:r w:rsidRPr="00AF3A9C">
        <w:rPr>
          <w:rFonts w:ascii="Times New Roman" w:hAnsi="Times New Roman" w:cs="Times New Roman"/>
          <w:sz w:val="24"/>
        </w:rPr>
        <w:t>13</w:t>
      </w:r>
      <w:r w:rsidRPr="00AF3A9C">
        <w:rPr>
          <w:rFonts w:ascii="Times New Roman" w:hAnsi="Times New Roman" w:cs="Times New Roman"/>
          <w:sz w:val="24"/>
          <w:vertAlign w:val="superscript"/>
        </w:rPr>
        <w:t>th</w:t>
      </w:r>
      <w:r w:rsidR="00942943" w:rsidRPr="00AF3A9C">
        <w:rPr>
          <w:rFonts w:ascii="Times New Roman" w:hAnsi="Times New Roman" w:cs="Times New Roman"/>
          <w:sz w:val="24"/>
        </w:rPr>
        <w:t xml:space="preserve"> edition). </w:t>
      </w:r>
      <w:r w:rsidRPr="00AF3A9C">
        <w:rPr>
          <w:rFonts w:ascii="Times New Roman" w:hAnsi="Times New Roman" w:cs="Times New Roman"/>
          <w:sz w:val="24"/>
        </w:rPr>
        <w:t xml:space="preserve">New </w:t>
      </w:r>
      <w:r w:rsidR="00942943" w:rsidRPr="00AF3A9C">
        <w:rPr>
          <w:rFonts w:ascii="Times New Roman" w:hAnsi="Times New Roman" w:cs="Times New Roman"/>
          <w:sz w:val="24"/>
        </w:rPr>
        <w:br/>
      </w:r>
      <w:r w:rsidR="00942943" w:rsidRPr="00AF3A9C">
        <w:rPr>
          <w:rFonts w:ascii="Times New Roman" w:hAnsi="Times New Roman" w:cs="Times New Roman"/>
          <w:sz w:val="24"/>
        </w:rPr>
        <w:tab/>
        <w:t>York: Mc Graw-Hill.</w:t>
      </w:r>
    </w:p>
    <w:p w:rsidR="00AB5294" w:rsidRPr="00AF3A9C" w:rsidRDefault="00FF7D03" w:rsidP="00942943">
      <w:pPr>
        <w:pStyle w:val="BodyText"/>
        <w:contextualSpacing/>
        <w:rPr>
          <w:rFonts w:ascii="Times New Roman" w:hAnsi="Times New Roman" w:cs="Times New Roman"/>
          <w:sz w:val="24"/>
        </w:rPr>
      </w:pPr>
      <w:r w:rsidRPr="00AF3A9C">
        <w:rPr>
          <w:rFonts w:ascii="Times New Roman" w:hAnsi="Times New Roman" w:cs="Times New Roman"/>
          <w:sz w:val="24"/>
        </w:rPr>
        <w:t>Ugwu, S.O. (201</w:t>
      </w:r>
      <w:r w:rsidR="00AB5294" w:rsidRPr="00AF3A9C">
        <w:rPr>
          <w:rFonts w:ascii="Times New Roman" w:hAnsi="Times New Roman" w:cs="Times New Roman"/>
          <w:sz w:val="24"/>
        </w:rPr>
        <w:t>8), Financing Small Scale Enterprises In Nigeria:</w:t>
      </w:r>
      <w:r w:rsidR="00AB5294" w:rsidRPr="00AF3A9C">
        <w:rPr>
          <w:rFonts w:ascii="Times New Roman" w:hAnsi="Times New Roman" w:cs="Times New Roman"/>
          <w:sz w:val="24"/>
          <w:u w:val="single"/>
        </w:rPr>
        <w:t xml:space="preserve"> </w:t>
      </w:r>
      <w:r w:rsidR="00AB5294" w:rsidRPr="00AF3A9C">
        <w:rPr>
          <w:rFonts w:ascii="Times New Roman" w:hAnsi="Times New Roman" w:cs="Times New Roman"/>
          <w:sz w:val="24"/>
        </w:rPr>
        <w:t xml:space="preserve">Problems and </w:t>
      </w:r>
    </w:p>
    <w:p w:rsidR="00F50AF5" w:rsidRPr="00AF3A9C" w:rsidRDefault="00F50AF5" w:rsidP="00F50AF5">
      <w:pPr>
        <w:pStyle w:val="BodyText"/>
        <w:contextualSpacing/>
        <w:rPr>
          <w:rFonts w:ascii="Times New Roman" w:hAnsi="Times New Roman" w:cs="Times New Roman"/>
          <w:sz w:val="24"/>
        </w:rPr>
      </w:pPr>
      <w:r w:rsidRPr="00AF3A9C">
        <w:rPr>
          <w:rFonts w:ascii="Times New Roman" w:hAnsi="Times New Roman" w:cs="Times New Roman"/>
          <w:sz w:val="24"/>
        </w:rPr>
        <w:tab/>
        <w:t xml:space="preserve">Prospects Enugu: (unpublished) PGD Project Report Banking &amp; finance </w:t>
      </w:r>
      <w:r w:rsidRPr="00AF3A9C">
        <w:rPr>
          <w:rFonts w:ascii="Times New Roman" w:hAnsi="Times New Roman" w:cs="Times New Roman"/>
          <w:sz w:val="24"/>
        </w:rPr>
        <w:br/>
      </w:r>
      <w:r w:rsidRPr="00AF3A9C">
        <w:rPr>
          <w:rFonts w:ascii="Times New Roman" w:hAnsi="Times New Roman" w:cs="Times New Roman"/>
          <w:sz w:val="24"/>
        </w:rPr>
        <w:tab/>
        <w:t>Department UNEC.</w:t>
      </w:r>
    </w:p>
    <w:p w:rsidR="00AB5294" w:rsidRPr="00AF3A9C" w:rsidRDefault="00D0461D" w:rsidP="00554CB7">
      <w:pPr>
        <w:pStyle w:val="BodyText"/>
        <w:contextualSpacing/>
        <w:rPr>
          <w:rFonts w:ascii="Times New Roman" w:hAnsi="Times New Roman" w:cs="Times New Roman"/>
          <w:sz w:val="24"/>
        </w:rPr>
      </w:pPr>
      <w:r w:rsidRPr="00AF3A9C">
        <w:rPr>
          <w:rFonts w:ascii="Times New Roman" w:hAnsi="Times New Roman" w:cs="Times New Roman"/>
          <w:sz w:val="24"/>
        </w:rPr>
        <w:t>Weist (201</w:t>
      </w:r>
      <w:r w:rsidR="00AB5294" w:rsidRPr="00AF3A9C">
        <w:rPr>
          <w:rFonts w:ascii="Times New Roman" w:hAnsi="Times New Roman" w:cs="Times New Roman"/>
          <w:sz w:val="24"/>
        </w:rPr>
        <w:t xml:space="preserve">7), “Background paper on local Government finances” Prepared for he </w:t>
      </w:r>
      <w:r w:rsidR="00BA77BE" w:rsidRPr="00AF3A9C">
        <w:rPr>
          <w:rFonts w:ascii="Times New Roman" w:hAnsi="Times New Roman" w:cs="Times New Roman"/>
          <w:sz w:val="24"/>
        </w:rPr>
        <w:br/>
      </w:r>
      <w:r w:rsidR="00BA77BE" w:rsidRPr="00AF3A9C">
        <w:rPr>
          <w:rFonts w:ascii="Times New Roman" w:hAnsi="Times New Roman" w:cs="Times New Roman"/>
          <w:sz w:val="24"/>
        </w:rPr>
        <w:tab/>
        <w:t>Nigeria urban infrastructure Financing the World Bank, Abuja Nigeria,</w:t>
      </w:r>
      <w:r w:rsidR="00BA77BE" w:rsidRPr="00AF3A9C">
        <w:rPr>
          <w:rFonts w:ascii="Times New Roman" w:hAnsi="Times New Roman" w:cs="Times New Roman"/>
          <w:sz w:val="24"/>
        </w:rPr>
        <w:br/>
      </w:r>
      <w:r w:rsidR="00BA77BE" w:rsidRPr="00AF3A9C">
        <w:rPr>
          <w:rFonts w:ascii="Times New Roman" w:hAnsi="Times New Roman" w:cs="Times New Roman"/>
          <w:sz w:val="24"/>
        </w:rPr>
        <w:tab/>
        <w:t>May.</w:t>
      </w:r>
    </w:p>
    <w:p w:rsidR="00AB5294" w:rsidRPr="00AF3A9C" w:rsidRDefault="00D80A80" w:rsidP="004E0E02">
      <w:pPr>
        <w:pStyle w:val="BodyText"/>
        <w:contextualSpacing/>
        <w:rPr>
          <w:rFonts w:ascii="Times New Roman" w:hAnsi="Times New Roman" w:cs="Times New Roman"/>
          <w:sz w:val="24"/>
        </w:rPr>
      </w:pPr>
      <w:r w:rsidRPr="00AF3A9C">
        <w:rPr>
          <w:rFonts w:ascii="Times New Roman" w:hAnsi="Times New Roman" w:cs="Times New Roman"/>
          <w:sz w:val="24"/>
        </w:rPr>
        <w:t>The World Bank (</w:t>
      </w:r>
      <w:r w:rsidR="00A20E5B" w:rsidRPr="00AF3A9C">
        <w:rPr>
          <w:rFonts w:ascii="Times New Roman" w:hAnsi="Times New Roman" w:cs="Times New Roman"/>
          <w:sz w:val="24"/>
        </w:rPr>
        <w:t>2015</w:t>
      </w:r>
      <w:r w:rsidR="00AB5294" w:rsidRPr="00AF3A9C">
        <w:rPr>
          <w:rFonts w:ascii="Times New Roman" w:hAnsi="Times New Roman" w:cs="Times New Roman"/>
          <w:sz w:val="24"/>
        </w:rPr>
        <w:t>) Nigeria Federal Republic Expenditure Review, Report</w:t>
      </w:r>
      <w:r w:rsidR="00AD1C25" w:rsidRPr="00AF3A9C">
        <w:rPr>
          <w:rFonts w:ascii="Times New Roman" w:hAnsi="Times New Roman" w:cs="Times New Roman"/>
          <w:sz w:val="24"/>
        </w:rPr>
        <w:br/>
        <w:t xml:space="preserve">          No. 14447- UNI, West Central Africa Department, Washington D.C. May </w:t>
      </w:r>
      <w:r w:rsidR="00AD1C25" w:rsidRPr="00AF3A9C">
        <w:rPr>
          <w:rFonts w:ascii="Times New Roman" w:hAnsi="Times New Roman" w:cs="Times New Roman"/>
          <w:sz w:val="24"/>
        </w:rPr>
        <w:br/>
      </w:r>
      <w:r w:rsidR="00AD1C25" w:rsidRPr="00AF3A9C">
        <w:rPr>
          <w:rFonts w:ascii="Times New Roman" w:hAnsi="Times New Roman" w:cs="Times New Roman"/>
          <w:sz w:val="24"/>
        </w:rPr>
        <w:tab/>
        <w:t>25</w:t>
      </w:r>
    </w:p>
    <w:p w:rsidR="00AB5294" w:rsidRPr="00AF3A9C" w:rsidRDefault="00942956" w:rsidP="00AD1C25">
      <w:pPr>
        <w:pStyle w:val="BodyText"/>
        <w:contextualSpacing/>
        <w:rPr>
          <w:rFonts w:ascii="Times New Roman" w:hAnsi="Times New Roman" w:cs="Times New Roman"/>
          <w:sz w:val="24"/>
        </w:rPr>
      </w:pPr>
      <w:r w:rsidRPr="00AF3A9C">
        <w:rPr>
          <w:rFonts w:ascii="Times New Roman" w:hAnsi="Times New Roman" w:cs="Times New Roman"/>
          <w:sz w:val="24"/>
        </w:rPr>
        <w:t>The World Bank (201</w:t>
      </w:r>
      <w:r w:rsidR="00AB5294" w:rsidRPr="00AF3A9C">
        <w:rPr>
          <w:rFonts w:ascii="Times New Roman" w:hAnsi="Times New Roman" w:cs="Times New Roman"/>
          <w:sz w:val="24"/>
        </w:rPr>
        <w:t xml:space="preserve">6), Restoring Urban Nigeria – A Strategy for Restoring </w:t>
      </w:r>
      <w:r w:rsidR="00AD1C25" w:rsidRPr="00AF3A9C">
        <w:rPr>
          <w:rFonts w:ascii="Times New Roman" w:hAnsi="Times New Roman" w:cs="Times New Roman"/>
          <w:sz w:val="24"/>
        </w:rPr>
        <w:br/>
      </w:r>
      <w:r w:rsidR="00AD1C25" w:rsidRPr="00AF3A9C">
        <w:rPr>
          <w:rFonts w:ascii="Times New Roman" w:hAnsi="Times New Roman" w:cs="Times New Roman"/>
          <w:sz w:val="24"/>
        </w:rPr>
        <w:tab/>
        <w:t>Urban Infrastructure and services in Nigeria Washington, D.C.</w:t>
      </w:r>
    </w:p>
    <w:p w:rsidR="00AB5294" w:rsidRPr="00AF3A9C" w:rsidRDefault="00143455" w:rsidP="00AD1C25">
      <w:pPr>
        <w:pStyle w:val="BodyText"/>
        <w:contextualSpacing/>
        <w:rPr>
          <w:rFonts w:ascii="Times New Roman" w:hAnsi="Times New Roman" w:cs="Times New Roman"/>
          <w:sz w:val="24"/>
        </w:rPr>
      </w:pPr>
      <w:r w:rsidRPr="00AF3A9C">
        <w:rPr>
          <w:rFonts w:ascii="Times New Roman" w:hAnsi="Times New Roman" w:cs="Times New Roman"/>
          <w:sz w:val="24"/>
        </w:rPr>
        <w:t>The World Bank (201</w:t>
      </w:r>
      <w:r w:rsidR="00AB5294" w:rsidRPr="00AF3A9C">
        <w:rPr>
          <w:rFonts w:ascii="Times New Roman" w:hAnsi="Times New Roman" w:cs="Times New Roman"/>
          <w:sz w:val="24"/>
        </w:rPr>
        <w:t xml:space="preserve">6) Better Urban Services – Development in practice </w:t>
      </w:r>
      <w:r w:rsidR="00AD1C25" w:rsidRPr="00AF3A9C">
        <w:rPr>
          <w:rFonts w:ascii="Times New Roman" w:hAnsi="Times New Roman" w:cs="Times New Roman"/>
          <w:sz w:val="24"/>
        </w:rPr>
        <w:t xml:space="preserve">          </w:t>
      </w:r>
    </w:p>
    <w:p w:rsidR="00AD1C25" w:rsidRPr="00AF3A9C" w:rsidRDefault="00AD1C25" w:rsidP="00AD1C25">
      <w:pPr>
        <w:pStyle w:val="BodyText"/>
        <w:contextualSpacing/>
        <w:rPr>
          <w:rFonts w:ascii="Times New Roman" w:hAnsi="Times New Roman" w:cs="Times New Roman"/>
          <w:sz w:val="24"/>
        </w:rPr>
      </w:pPr>
      <w:r w:rsidRPr="00AF3A9C">
        <w:rPr>
          <w:rFonts w:ascii="Times New Roman" w:hAnsi="Times New Roman" w:cs="Times New Roman"/>
          <w:sz w:val="24"/>
        </w:rPr>
        <w:tab/>
        <w:t>series, Washington D.C</w:t>
      </w:r>
    </w:p>
    <w:p w:rsidR="00AB5294" w:rsidRPr="00AF3A9C" w:rsidRDefault="001C1284" w:rsidP="00AD1C25">
      <w:pPr>
        <w:pStyle w:val="BodyText"/>
        <w:contextualSpacing/>
        <w:rPr>
          <w:rFonts w:ascii="Times New Roman" w:hAnsi="Times New Roman" w:cs="Times New Roman"/>
          <w:sz w:val="24"/>
        </w:rPr>
      </w:pPr>
      <w:r w:rsidRPr="00AF3A9C">
        <w:rPr>
          <w:rFonts w:ascii="Times New Roman" w:hAnsi="Times New Roman" w:cs="Times New Roman"/>
          <w:sz w:val="24"/>
        </w:rPr>
        <w:t>The World Bank (201</w:t>
      </w:r>
      <w:r w:rsidR="00AB5294" w:rsidRPr="00AF3A9C">
        <w:rPr>
          <w:rFonts w:ascii="Times New Roman" w:hAnsi="Times New Roman" w:cs="Times New Roman"/>
          <w:sz w:val="24"/>
        </w:rPr>
        <w:t>7), Nigeria Urban Infrastructure Financing</w:t>
      </w:r>
      <w:r w:rsidR="00AD1C25" w:rsidRPr="00AF3A9C">
        <w:rPr>
          <w:rFonts w:ascii="Times New Roman" w:hAnsi="Times New Roman" w:cs="Times New Roman"/>
          <w:sz w:val="24"/>
          <w:u w:val="single"/>
        </w:rPr>
        <w:t xml:space="preserve"> </w:t>
      </w:r>
      <w:r w:rsidR="00AB5294" w:rsidRPr="00AF3A9C">
        <w:rPr>
          <w:rFonts w:ascii="Times New Roman" w:hAnsi="Times New Roman" w:cs="Times New Roman"/>
          <w:sz w:val="24"/>
        </w:rPr>
        <w:t xml:space="preserve">Abuja and </w:t>
      </w:r>
    </w:p>
    <w:p w:rsidR="00AD1C25" w:rsidRPr="00AF3A9C" w:rsidRDefault="00AD1C25" w:rsidP="00AD1C25">
      <w:pPr>
        <w:pStyle w:val="BodyText"/>
        <w:contextualSpacing/>
        <w:rPr>
          <w:rFonts w:ascii="Times New Roman" w:hAnsi="Times New Roman" w:cs="Times New Roman"/>
          <w:sz w:val="24"/>
        </w:rPr>
      </w:pPr>
      <w:r w:rsidRPr="00AF3A9C">
        <w:rPr>
          <w:rFonts w:ascii="Times New Roman" w:hAnsi="Times New Roman" w:cs="Times New Roman"/>
          <w:sz w:val="24"/>
        </w:rPr>
        <w:tab/>
        <w:t>Lagos, Nigeria, May.</w:t>
      </w:r>
    </w:p>
    <w:p w:rsidR="00AB5294" w:rsidRPr="00AF3A9C" w:rsidRDefault="00AB5294" w:rsidP="00554CB7">
      <w:pPr>
        <w:pStyle w:val="BodyText"/>
        <w:contextualSpacing/>
        <w:rPr>
          <w:rFonts w:ascii="Times New Roman" w:hAnsi="Times New Roman" w:cs="Times New Roman"/>
          <w:sz w:val="24"/>
        </w:rPr>
      </w:pPr>
    </w:p>
    <w:p w:rsidR="00AB5294" w:rsidRPr="00AF3A9C" w:rsidRDefault="00AB5294" w:rsidP="00554CB7">
      <w:pPr>
        <w:pStyle w:val="BodyText"/>
        <w:contextualSpacing/>
        <w:rPr>
          <w:rFonts w:ascii="Times New Roman" w:hAnsi="Times New Roman" w:cs="Times New Roman"/>
          <w:sz w:val="24"/>
        </w:rPr>
      </w:pPr>
    </w:p>
    <w:p w:rsidR="00AB5294" w:rsidRPr="00AF3A9C" w:rsidRDefault="00AB5294" w:rsidP="00554CB7">
      <w:pPr>
        <w:pStyle w:val="BodyText"/>
        <w:contextualSpacing/>
        <w:rPr>
          <w:rFonts w:ascii="Times New Roman" w:hAnsi="Times New Roman" w:cs="Times New Roman"/>
          <w:sz w:val="24"/>
        </w:rPr>
      </w:pPr>
    </w:p>
    <w:p w:rsidR="00AB5294" w:rsidRPr="00AF3A9C" w:rsidRDefault="00AB5294" w:rsidP="00554CB7">
      <w:pPr>
        <w:spacing w:line="360" w:lineRule="auto"/>
        <w:contextualSpacing/>
        <w:jc w:val="both"/>
      </w:pPr>
    </w:p>
    <w:p w:rsidR="00BE2AF8" w:rsidRPr="00AF3A9C" w:rsidRDefault="00BE2AF8" w:rsidP="00554CB7">
      <w:pPr>
        <w:spacing w:line="360" w:lineRule="auto"/>
        <w:contextualSpacing/>
        <w:jc w:val="both"/>
      </w:pPr>
    </w:p>
    <w:sectPr w:rsidR="00BE2AF8" w:rsidRPr="00AF3A9C" w:rsidSect="00BE4D63">
      <w:footerReference w:type="default" r:id="rId7"/>
      <w:pgSz w:w="11521" w:h="14402" w:code="9"/>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F17" w:rsidRDefault="00F67F17" w:rsidP="0083713A">
      <w:r>
        <w:separator/>
      </w:r>
    </w:p>
  </w:endnote>
  <w:endnote w:type="continuationSeparator" w:id="1">
    <w:p w:rsidR="00F67F17" w:rsidRDefault="00F67F17" w:rsidP="00837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7C" w:rsidRDefault="00640CC5">
    <w:pPr>
      <w:pStyle w:val="Footer"/>
      <w:jc w:val="center"/>
    </w:pPr>
    <w:fldSimple w:instr=" PAGE   \* MERGEFORMAT ">
      <w:r w:rsidR="0005080A">
        <w:rPr>
          <w:noProof/>
        </w:rPr>
        <w:t>21</w:t>
      </w:r>
    </w:fldSimple>
  </w:p>
  <w:p w:rsidR="00984F7C" w:rsidRDefault="00984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F17" w:rsidRDefault="00F67F17" w:rsidP="0083713A">
      <w:r>
        <w:separator/>
      </w:r>
    </w:p>
  </w:footnote>
  <w:footnote w:type="continuationSeparator" w:id="1">
    <w:p w:rsidR="00F67F17" w:rsidRDefault="00F67F17" w:rsidP="00837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6226"/>
    <w:multiLevelType w:val="multilevel"/>
    <w:tmpl w:val="235ABBDC"/>
    <w:lvl w:ilvl="0">
      <w:start w:val="2"/>
      <w:numFmt w:val="decimal"/>
      <w:lvlText w:val="%1"/>
      <w:lvlJc w:val="left"/>
      <w:pPr>
        <w:tabs>
          <w:tab w:val="num" w:pos="720"/>
        </w:tabs>
        <w:ind w:left="720" w:hanging="720"/>
      </w:pPr>
      <w:rPr>
        <w:rFonts w:hint="default"/>
      </w:rPr>
    </w:lvl>
    <w:lvl w:ilvl="1">
      <w:start w:val="2"/>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61C1073"/>
    <w:multiLevelType w:val="multilevel"/>
    <w:tmpl w:val="5D3E92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26735F"/>
    <w:multiLevelType w:val="multilevel"/>
    <w:tmpl w:val="96E43C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CCF0455"/>
    <w:multiLevelType w:val="multilevel"/>
    <w:tmpl w:val="C322A656"/>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0"/>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2FF7ABA"/>
    <w:multiLevelType w:val="multilevel"/>
    <w:tmpl w:val="1466EFEC"/>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6ED309A"/>
    <w:multiLevelType w:val="hybridMultilevel"/>
    <w:tmpl w:val="244824D6"/>
    <w:lvl w:ilvl="0" w:tplc="5860DC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6644C"/>
    <w:multiLevelType w:val="hybridMultilevel"/>
    <w:tmpl w:val="046CE3B8"/>
    <w:lvl w:ilvl="0" w:tplc="740098DE">
      <w:start w:val="1"/>
      <w:numFmt w:val="decimal"/>
      <w:lvlText w:val="%1."/>
      <w:lvlJc w:val="left"/>
      <w:pPr>
        <w:tabs>
          <w:tab w:val="num" w:pos="1080"/>
        </w:tabs>
        <w:ind w:left="1080" w:hanging="720"/>
      </w:pPr>
      <w:rPr>
        <w:rFonts w:hint="default"/>
      </w:rPr>
    </w:lvl>
    <w:lvl w:ilvl="1" w:tplc="CF34B3E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57C33"/>
    <w:multiLevelType w:val="multilevel"/>
    <w:tmpl w:val="1178878C"/>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0" w:hanging="1440"/>
      </w:pPr>
      <w:rPr>
        <w:rFonts w:hint="default"/>
      </w:rPr>
    </w:lvl>
    <w:lvl w:ilvl="5">
      <w:start w:val="1"/>
      <w:numFmt w:val="decimal"/>
      <w:lvlText w:val="%1.%2.%3.%4.%5.%6"/>
      <w:lvlJc w:val="left"/>
      <w:pPr>
        <w:ind w:left="0" w:hanging="1800"/>
      </w:pPr>
      <w:rPr>
        <w:rFonts w:hint="default"/>
      </w:rPr>
    </w:lvl>
    <w:lvl w:ilvl="6">
      <w:start w:val="1"/>
      <w:numFmt w:val="decimal"/>
      <w:lvlText w:val="%1.%2.%3.%4.%5.%6.%7"/>
      <w:lvlJc w:val="left"/>
      <w:pPr>
        <w:ind w:left="-360" w:hanging="1800"/>
      </w:pPr>
      <w:rPr>
        <w:rFonts w:hint="default"/>
      </w:rPr>
    </w:lvl>
    <w:lvl w:ilvl="7">
      <w:start w:val="1"/>
      <w:numFmt w:val="decimal"/>
      <w:lvlText w:val="%1.%2.%3.%4.%5.%6.%7.%8"/>
      <w:lvlJc w:val="left"/>
      <w:pPr>
        <w:ind w:left="-360" w:hanging="2160"/>
      </w:pPr>
      <w:rPr>
        <w:rFonts w:hint="default"/>
      </w:rPr>
    </w:lvl>
    <w:lvl w:ilvl="8">
      <w:start w:val="1"/>
      <w:numFmt w:val="decimal"/>
      <w:lvlText w:val="%1.%2.%3.%4.%5.%6.%7.%8.%9"/>
      <w:lvlJc w:val="left"/>
      <w:pPr>
        <w:ind w:left="-360" w:hanging="2520"/>
      </w:pPr>
      <w:rPr>
        <w:rFonts w:hint="default"/>
      </w:rPr>
    </w:lvl>
  </w:abstractNum>
  <w:abstractNum w:abstractNumId="8">
    <w:nsid w:val="277F69C4"/>
    <w:multiLevelType w:val="multilevel"/>
    <w:tmpl w:val="96721E7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2F410C28"/>
    <w:multiLevelType w:val="hybridMultilevel"/>
    <w:tmpl w:val="27AC5042"/>
    <w:lvl w:ilvl="0" w:tplc="83F268D4">
      <w:start w:val="1"/>
      <w:numFmt w:val="lowerRoman"/>
      <w:lvlText w:val="%1."/>
      <w:lvlJc w:val="left"/>
      <w:pPr>
        <w:tabs>
          <w:tab w:val="num" w:pos="1080"/>
        </w:tabs>
        <w:ind w:left="1080" w:hanging="720"/>
      </w:pPr>
      <w:rPr>
        <w:rFonts w:hint="default"/>
      </w:rPr>
    </w:lvl>
    <w:lvl w:ilvl="1" w:tplc="715417D2">
      <w:start w:val="1"/>
      <w:numFmt w:val="bullet"/>
      <w:lvlText w:val="-"/>
      <w:lvlJc w:val="left"/>
      <w:pPr>
        <w:tabs>
          <w:tab w:val="num" w:pos="1800"/>
        </w:tabs>
        <w:ind w:left="1800" w:hanging="720"/>
      </w:pPr>
      <w:rPr>
        <w:rFonts w:ascii="Times New Roman" w:eastAsia="Times New Roman" w:hAnsi="Times New Roman" w:cs="Times New Roman" w:hint="default"/>
      </w:rPr>
    </w:lvl>
    <w:lvl w:ilvl="2" w:tplc="614C2A42">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D005CA"/>
    <w:multiLevelType w:val="hybridMultilevel"/>
    <w:tmpl w:val="2D08FFF4"/>
    <w:lvl w:ilvl="0" w:tplc="09A8D1C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932347"/>
    <w:multiLevelType w:val="hybridMultilevel"/>
    <w:tmpl w:val="78920D4E"/>
    <w:lvl w:ilvl="0" w:tplc="A1E65B74">
      <w:start w:val="1"/>
      <w:numFmt w:val="lowerRoman"/>
      <w:lvlText w:val="%1."/>
      <w:lvlJc w:val="left"/>
      <w:pPr>
        <w:tabs>
          <w:tab w:val="num" w:pos="1080"/>
        </w:tabs>
        <w:ind w:left="1080" w:hanging="720"/>
      </w:pPr>
      <w:rPr>
        <w:rFonts w:hint="default"/>
      </w:rPr>
    </w:lvl>
    <w:lvl w:ilvl="1" w:tplc="CFD6EC3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8761C2"/>
    <w:multiLevelType w:val="multilevel"/>
    <w:tmpl w:val="5106B43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11038E5"/>
    <w:multiLevelType w:val="hybridMultilevel"/>
    <w:tmpl w:val="B58A2160"/>
    <w:lvl w:ilvl="0" w:tplc="C34261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062938"/>
    <w:multiLevelType w:val="multilevel"/>
    <w:tmpl w:val="28D4AE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5547B11"/>
    <w:multiLevelType w:val="hybridMultilevel"/>
    <w:tmpl w:val="8D929084"/>
    <w:lvl w:ilvl="0" w:tplc="0E8C6E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947E53"/>
    <w:multiLevelType w:val="multilevel"/>
    <w:tmpl w:val="F5FC7C50"/>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1B836E9"/>
    <w:multiLevelType w:val="hybridMultilevel"/>
    <w:tmpl w:val="7EC27A46"/>
    <w:lvl w:ilvl="0" w:tplc="A1C239C4">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B343A"/>
    <w:multiLevelType w:val="hybridMultilevel"/>
    <w:tmpl w:val="E8D840AA"/>
    <w:lvl w:ilvl="0" w:tplc="92D210BE">
      <w:start w:val="1"/>
      <w:numFmt w:val="decimal"/>
      <w:lvlText w:val="%1."/>
      <w:lvlJc w:val="left"/>
      <w:pPr>
        <w:tabs>
          <w:tab w:val="num" w:pos="1080"/>
        </w:tabs>
        <w:ind w:left="1080" w:hanging="720"/>
      </w:pPr>
      <w:rPr>
        <w:rFonts w:hint="default"/>
      </w:rPr>
    </w:lvl>
    <w:lvl w:ilvl="1" w:tplc="0A04B0A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29C73EA"/>
    <w:multiLevelType w:val="multilevel"/>
    <w:tmpl w:val="6BD06400"/>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5D47386"/>
    <w:multiLevelType w:val="hybridMultilevel"/>
    <w:tmpl w:val="F296F798"/>
    <w:lvl w:ilvl="0" w:tplc="2214BC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4576F3"/>
    <w:multiLevelType w:val="multilevel"/>
    <w:tmpl w:val="0F72DE2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F301054"/>
    <w:multiLevelType w:val="multilevel"/>
    <w:tmpl w:val="2CD8AD9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0D9288B"/>
    <w:multiLevelType w:val="multilevel"/>
    <w:tmpl w:val="139829D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2FF1C00"/>
    <w:multiLevelType w:val="hybridMultilevel"/>
    <w:tmpl w:val="ECE0F66C"/>
    <w:lvl w:ilvl="0" w:tplc="4CC20B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A384086"/>
    <w:multiLevelType w:val="hybridMultilevel"/>
    <w:tmpl w:val="0A7A43D8"/>
    <w:lvl w:ilvl="0" w:tplc="09A8D1C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424736"/>
    <w:multiLevelType w:val="hybridMultilevel"/>
    <w:tmpl w:val="694E5C76"/>
    <w:lvl w:ilvl="0" w:tplc="1B723880">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003EFE"/>
    <w:multiLevelType w:val="multilevel"/>
    <w:tmpl w:val="BB02E78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7E855FB"/>
    <w:multiLevelType w:val="hybridMultilevel"/>
    <w:tmpl w:val="36D26BC2"/>
    <w:lvl w:ilvl="0" w:tplc="9738E2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611C15"/>
    <w:multiLevelType w:val="multilevel"/>
    <w:tmpl w:val="F7AC2506"/>
    <w:lvl w:ilvl="0">
      <w:start w:val="3"/>
      <w:numFmt w:val="decimal"/>
      <w:lvlText w:val="%1"/>
      <w:lvlJc w:val="left"/>
      <w:pPr>
        <w:tabs>
          <w:tab w:val="num" w:pos="720"/>
        </w:tabs>
        <w:ind w:left="720" w:hanging="720"/>
      </w:pPr>
      <w:rPr>
        <w:rFonts w:hint="default"/>
      </w:rPr>
    </w:lvl>
    <w:lvl w:ilvl="1">
      <w:start w:val="2"/>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8"/>
  </w:num>
  <w:num w:numId="2">
    <w:abstractNumId w:val="4"/>
  </w:num>
  <w:num w:numId="3">
    <w:abstractNumId w:val="22"/>
  </w:num>
  <w:num w:numId="4">
    <w:abstractNumId w:val="27"/>
  </w:num>
  <w:num w:numId="5">
    <w:abstractNumId w:val="1"/>
  </w:num>
  <w:num w:numId="6">
    <w:abstractNumId w:val="14"/>
  </w:num>
  <w:num w:numId="7">
    <w:abstractNumId w:val="5"/>
  </w:num>
  <w:num w:numId="8">
    <w:abstractNumId w:val="11"/>
  </w:num>
  <w:num w:numId="9">
    <w:abstractNumId w:val="9"/>
  </w:num>
  <w:num w:numId="10">
    <w:abstractNumId w:val="2"/>
  </w:num>
  <w:num w:numId="11">
    <w:abstractNumId w:val="0"/>
  </w:num>
  <w:num w:numId="12">
    <w:abstractNumId w:val="3"/>
  </w:num>
  <w:num w:numId="13">
    <w:abstractNumId w:val="16"/>
  </w:num>
  <w:num w:numId="14">
    <w:abstractNumId w:val="20"/>
  </w:num>
  <w:num w:numId="15">
    <w:abstractNumId w:val="6"/>
  </w:num>
  <w:num w:numId="16">
    <w:abstractNumId w:val="21"/>
  </w:num>
  <w:num w:numId="17">
    <w:abstractNumId w:val="29"/>
  </w:num>
  <w:num w:numId="18">
    <w:abstractNumId w:val="18"/>
  </w:num>
  <w:num w:numId="19">
    <w:abstractNumId w:val="28"/>
  </w:num>
  <w:num w:numId="20">
    <w:abstractNumId w:val="13"/>
  </w:num>
  <w:num w:numId="21">
    <w:abstractNumId w:val="19"/>
  </w:num>
  <w:num w:numId="22">
    <w:abstractNumId w:val="12"/>
  </w:num>
  <w:num w:numId="23">
    <w:abstractNumId w:val="15"/>
  </w:num>
  <w:num w:numId="24">
    <w:abstractNumId w:val="23"/>
  </w:num>
  <w:num w:numId="25">
    <w:abstractNumId w:val="10"/>
  </w:num>
  <w:num w:numId="26">
    <w:abstractNumId w:val="24"/>
  </w:num>
  <w:num w:numId="27">
    <w:abstractNumId w:val="25"/>
  </w:num>
  <w:num w:numId="28">
    <w:abstractNumId w:val="26"/>
  </w:num>
  <w:num w:numId="29">
    <w:abstractNumId w:val="17"/>
  </w:num>
  <w:num w:numId="30">
    <w:abstractNumId w:val="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82A31"/>
    <w:rsid w:val="00001D85"/>
    <w:rsid w:val="00003BC5"/>
    <w:rsid w:val="00007D44"/>
    <w:rsid w:val="000119D6"/>
    <w:rsid w:val="00014138"/>
    <w:rsid w:val="00021C9C"/>
    <w:rsid w:val="0002376F"/>
    <w:rsid w:val="0002406E"/>
    <w:rsid w:val="00024837"/>
    <w:rsid w:val="00026264"/>
    <w:rsid w:val="00027356"/>
    <w:rsid w:val="00037BB2"/>
    <w:rsid w:val="00037BEC"/>
    <w:rsid w:val="0005080A"/>
    <w:rsid w:val="00053357"/>
    <w:rsid w:val="0005342F"/>
    <w:rsid w:val="0005594A"/>
    <w:rsid w:val="00063F61"/>
    <w:rsid w:val="000656EA"/>
    <w:rsid w:val="000662CC"/>
    <w:rsid w:val="00070A56"/>
    <w:rsid w:val="0007598C"/>
    <w:rsid w:val="000773B0"/>
    <w:rsid w:val="00080599"/>
    <w:rsid w:val="0008226E"/>
    <w:rsid w:val="00082C8E"/>
    <w:rsid w:val="0009617F"/>
    <w:rsid w:val="000970F1"/>
    <w:rsid w:val="00097551"/>
    <w:rsid w:val="000A2EA3"/>
    <w:rsid w:val="000A36F1"/>
    <w:rsid w:val="000B2147"/>
    <w:rsid w:val="000B3804"/>
    <w:rsid w:val="000B7E64"/>
    <w:rsid w:val="000C6C53"/>
    <w:rsid w:val="000C7767"/>
    <w:rsid w:val="000D0151"/>
    <w:rsid w:val="000E1510"/>
    <w:rsid w:val="000F018A"/>
    <w:rsid w:val="000F131A"/>
    <w:rsid w:val="000F2DF6"/>
    <w:rsid w:val="000F6670"/>
    <w:rsid w:val="000F6F4B"/>
    <w:rsid w:val="001005A6"/>
    <w:rsid w:val="0010062A"/>
    <w:rsid w:val="0010202E"/>
    <w:rsid w:val="00104665"/>
    <w:rsid w:val="0010529C"/>
    <w:rsid w:val="0010693A"/>
    <w:rsid w:val="00107968"/>
    <w:rsid w:val="001111CE"/>
    <w:rsid w:val="00114BDD"/>
    <w:rsid w:val="00114BE6"/>
    <w:rsid w:val="00114C39"/>
    <w:rsid w:val="00114E25"/>
    <w:rsid w:val="00117844"/>
    <w:rsid w:val="00125101"/>
    <w:rsid w:val="00125E9D"/>
    <w:rsid w:val="001349F2"/>
    <w:rsid w:val="00135E51"/>
    <w:rsid w:val="00140C46"/>
    <w:rsid w:val="00142352"/>
    <w:rsid w:val="00143455"/>
    <w:rsid w:val="00144286"/>
    <w:rsid w:val="0014556A"/>
    <w:rsid w:val="00146775"/>
    <w:rsid w:val="0015056F"/>
    <w:rsid w:val="001555AF"/>
    <w:rsid w:val="00167C19"/>
    <w:rsid w:val="001747B4"/>
    <w:rsid w:val="00176F8D"/>
    <w:rsid w:val="00180915"/>
    <w:rsid w:val="00182C82"/>
    <w:rsid w:val="001856E9"/>
    <w:rsid w:val="001857D5"/>
    <w:rsid w:val="00190181"/>
    <w:rsid w:val="001916E8"/>
    <w:rsid w:val="00192918"/>
    <w:rsid w:val="001946F6"/>
    <w:rsid w:val="001B00A5"/>
    <w:rsid w:val="001B3DB9"/>
    <w:rsid w:val="001B5D62"/>
    <w:rsid w:val="001B71C5"/>
    <w:rsid w:val="001C1284"/>
    <w:rsid w:val="001C14FE"/>
    <w:rsid w:val="001C5B1D"/>
    <w:rsid w:val="001D5FD5"/>
    <w:rsid w:val="001E4395"/>
    <w:rsid w:val="001F53A7"/>
    <w:rsid w:val="00201771"/>
    <w:rsid w:val="002017E4"/>
    <w:rsid w:val="00206BC2"/>
    <w:rsid w:val="00211145"/>
    <w:rsid w:val="00217780"/>
    <w:rsid w:val="0022058D"/>
    <w:rsid w:val="00220A70"/>
    <w:rsid w:val="00222FD3"/>
    <w:rsid w:val="00240717"/>
    <w:rsid w:val="0024107B"/>
    <w:rsid w:val="00241D3A"/>
    <w:rsid w:val="00247666"/>
    <w:rsid w:val="00250FB5"/>
    <w:rsid w:val="00252FDA"/>
    <w:rsid w:val="00253EF9"/>
    <w:rsid w:val="00262635"/>
    <w:rsid w:val="00262DA5"/>
    <w:rsid w:val="00263941"/>
    <w:rsid w:val="002663C5"/>
    <w:rsid w:val="0027486E"/>
    <w:rsid w:val="00277CC2"/>
    <w:rsid w:val="00281287"/>
    <w:rsid w:val="00283CCD"/>
    <w:rsid w:val="0028401E"/>
    <w:rsid w:val="002867CB"/>
    <w:rsid w:val="0029156D"/>
    <w:rsid w:val="00296572"/>
    <w:rsid w:val="00296960"/>
    <w:rsid w:val="002A2ED1"/>
    <w:rsid w:val="002A2F0E"/>
    <w:rsid w:val="002A769E"/>
    <w:rsid w:val="002B1446"/>
    <w:rsid w:val="002B2C6D"/>
    <w:rsid w:val="002B3D23"/>
    <w:rsid w:val="002C00FA"/>
    <w:rsid w:val="002C1BC4"/>
    <w:rsid w:val="002C2107"/>
    <w:rsid w:val="002C3B8B"/>
    <w:rsid w:val="002C4CC0"/>
    <w:rsid w:val="002C56A3"/>
    <w:rsid w:val="002C79C9"/>
    <w:rsid w:val="002C7F62"/>
    <w:rsid w:val="002D3637"/>
    <w:rsid w:val="002D584C"/>
    <w:rsid w:val="002E6806"/>
    <w:rsid w:val="002F2DCA"/>
    <w:rsid w:val="00306123"/>
    <w:rsid w:val="00312924"/>
    <w:rsid w:val="00312D07"/>
    <w:rsid w:val="0031325E"/>
    <w:rsid w:val="00316A96"/>
    <w:rsid w:val="003203D0"/>
    <w:rsid w:val="0032338A"/>
    <w:rsid w:val="00332723"/>
    <w:rsid w:val="003332CB"/>
    <w:rsid w:val="003336C8"/>
    <w:rsid w:val="003356AC"/>
    <w:rsid w:val="003376B3"/>
    <w:rsid w:val="00340DE2"/>
    <w:rsid w:val="00342BEE"/>
    <w:rsid w:val="0034677A"/>
    <w:rsid w:val="003531E8"/>
    <w:rsid w:val="00360C27"/>
    <w:rsid w:val="003639D9"/>
    <w:rsid w:val="00364EAB"/>
    <w:rsid w:val="00366F49"/>
    <w:rsid w:val="003675CF"/>
    <w:rsid w:val="00370025"/>
    <w:rsid w:val="00383728"/>
    <w:rsid w:val="00386106"/>
    <w:rsid w:val="00387FCA"/>
    <w:rsid w:val="00392113"/>
    <w:rsid w:val="0039627C"/>
    <w:rsid w:val="003A217B"/>
    <w:rsid w:val="003A3A65"/>
    <w:rsid w:val="003A3BDE"/>
    <w:rsid w:val="003A543F"/>
    <w:rsid w:val="003A54A2"/>
    <w:rsid w:val="003B0326"/>
    <w:rsid w:val="003B31A1"/>
    <w:rsid w:val="003B3FED"/>
    <w:rsid w:val="003B5963"/>
    <w:rsid w:val="003C1EFF"/>
    <w:rsid w:val="003C3D5D"/>
    <w:rsid w:val="003C3FFD"/>
    <w:rsid w:val="003C46E0"/>
    <w:rsid w:val="003C7671"/>
    <w:rsid w:val="003D407C"/>
    <w:rsid w:val="003E1358"/>
    <w:rsid w:val="003E14B5"/>
    <w:rsid w:val="003E41B6"/>
    <w:rsid w:val="003E4737"/>
    <w:rsid w:val="003E5719"/>
    <w:rsid w:val="003E6111"/>
    <w:rsid w:val="003F0D4B"/>
    <w:rsid w:val="003F1B71"/>
    <w:rsid w:val="003F4585"/>
    <w:rsid w:val="00402466"/>
    <w:rsid w:val="004057B5"/>
    <w:rsid w:val="00406EE2"/>
    <w:rsid w:val="00411586"/>
    <w:rsid w:val="00412B89"/>
    <w:rsid w:val="004145AD"/>
    <w:rsid w:val="00417CB3"/>
    <w:rsid w:val="004227BE"/>
    <w:rsid w:val="004235EE"/>
    <w:rsid w:val="00423710"/>
    <w:rsid w:val="00425EF2"/>
    <w:rsid w:val="00427CB4"/>
    <w:rsid w:val="0043411B"/>
    <w:rsid w:val="00437686"/>
    <w:rsid w:val="0044006A"/>
    <w:rsid w:val="004409A7"/>
    <w:rsid w:val="00443226"/>
    <w:rsid w:val="00446407"/>
    <w:rsid w:val="0045009F"/>
    <w:rsid w:val="00451B28"/>
    <w:rsid w:val="00456D39"/>
    <w:rsid w:val="004636D2"/>
    <w:rsid w:val="00463F1B"/>
    <w:rsid w:val="0046491F"/>
    <w:rsid w:val="0046519E"/>
    <w:rsid w:val="004651E0"/>
    <w:rsid w:val="0046563A"/>
    <w:rsid w:val="0047060C"/>
    <w:rsid w:val="00472400"/>
    <w:rsid w:val="00472E1A"/>
    <w:rsid w:val="00474DAD"/>
    <w:rsid w:val="0048588C"/>
    <w:rsid w:val="00496198"/>
    <w:rsid w:val="004A6484"/>
    <w:rsid w:val="004A6F6B"/>
    <w:rsid w:val="004A715C"/>
    <w:rsid w:val="004B575F"/>
    <w:rsid w:val="004C311D"/>
    <w:rsid w:val="004C3CF5"/>
    <w:rsid w:val="004D14AB"/>
    <w:rsid w:val="004D4101"/>
    <w:rsid w:val="004D4DCC"/>
    <w:rsid w:val="004D6748"/>
    <w:rsid w:val="004D7BE6"/>
    <w:rsid w:val="004D7FD7"/>
    <w:rsid w:val="004E0E02"/>
    <w:rsid w:val="004E4CE5"/>
    <w:rsid w:val="004F208F"/>
    <w:rsid w:val="004F2380"/>
    <w:rsid w:val="00502B01"/>
    <w:rsid w:val="005035DC"/>
    <w:rsid w:val="00506BF3"/>
    <w:rsid w:val="00513C89"/>
    <w:rsid w:val="00514319"/>
    <w:rsid w:val="005149BE"/>
    <w:rsid w:val="00520597"/>
    <w:rsid w:val="005327DC"/>
    <w:rsid w:val="00534012"/>
    <w:rsid w:val="005359CF"/>
    <w:rsid w:val="005416D1"/>
    <w:rsid w:val="00542B79"/>
    <w:rsid w:val="0054596A"/>
    <w:rsid w:val="00546A01"/>
    <w:rsid w:val="00554CB7"/>
    <w:rsid w:val="0055669C"/>
    <w:rsid w:val="00557636"/>
    <w:rsid w:val="00557C75"/>
    <w:rsid w:val="0056006D"/>
    <w:rsid w:val="00560F59"/>
    <w:rsid w:val="00562EF4"/>
    <w:rsid w:val="00563EAF"/>
    <w:rsid w:val="005651D9"/>
    <w:rsid w:val="00575F47"/>
    <w:rsid w:val="00576676"/>
    <w:rsid w:val="00576D88"/>
    <w:rsid w:val="00577233"/>
    <w:rsid w:val="005826D5"/>
    <w:rsid w:val="00585106"/>
    <w:rsid w:val="00585F7C"/>
    <w:rsid w:val="00587FDC"/>
    <w:rsid w:val="005947CE"/>
    <w:rsid w:val="005A0D1F"/>
    <w:rsid w:val="005A1228"/>
    <w:rsid w:val="005A76A9"/>
    <w:rsid w:val="005B0F4B"/>
    <w:rsid w:val="005B3402"/>
    <w:rsid w:val="005B7957"/>
    <w:rsid w:val="005C02CC"/>
    <w:rsid w:val="005C5F3F"/>
    <w:rsid w:val="005C622F"/>
    <w:rsid w:val="005C79CA"/>
    <w:rsid w:val="005C7D7A"/>
    <w:rsid w:val="005D7C9B"/>
    <w:rsid w:val="005E1705"/>
    <w:rsid w:val="005E2C1E"/>
    <w:rsid w:val="005E4172"/>
    <w:rsid w:val="005E46CD"/>
    <w:rsid w:val="005F22E5"/>
    <w:rsid w:val="005F2C82"/>
    <w:rsid w:val="006070B7"/>
    <w:rsid w:val="00610CA6"/>
    <w:rsid w:val="00611805"/>
    <w:rsid w:val="0061507C"/>
    <w:rsid w:val="006153A7"/>
    <w:rsid w:val="0061566E"/>
    <w:rsid w:val="00623017"/>
    <w:rsid w:val="00623546"/>
    <w:rsid w:val="00623AD9"/>
    <w:rsid w:val="0062499E"/>
    <w:rsid w:val="006257A2"/>
    <w:rsid w:val="006258E3"/>
    <w:rsid w:val="00627953"/>
    <w:rsid w:val="00630984"/>
    <w:rsid w:val="00640CC5"/>
    <w:rsid w:val="006449F5"/>
    <w:rsid w:val="0065008F"/>
    <w:rsid w:val="0065394C"/>
    <w:rsid w:val="006541F9"/>
    <w:rsid w:val="00660345"/>
    <w:rsid w:val="0066207F"/>
    <w:rsid w:val="00671B72"/>
    <w:rsid w:val="006740D0"/>
    <w:rsid w:val="0067471D"/>
    <w:rsid w:val="00681F8D"/>
    <w:rsid w:val="006850DA"/>
    <w:rsid w:val="00685341"/>
    <w:rsid w:val="00694AA3"/>
    <w:rsid w:val="006A1787"/>
    <w:rsid w:val="006B48A6"/>
    <w:rsid w:val="006B6BA7"/>
    <w:rsid w:val="006B6FCB"/>
    <w:rsid w:val="006C7DE4"/>
    <w:rsid w:val="006E1F56"/>
    <w:rsid w:val="006E5A2F"/>
    <w:rsid w:val="006E7A6B"/>
    <w:rsid w:val="006F0288"/>
    <w:rsid w:val="006F6914"/>
    <w:rsid w:val="006F7AAA"/>
    <w:rsid w:val="006F7E22"/>
    <w:rsid w:val="00700C9F"/>
    <w:rsid w:val="007031A6"/>
    <w:rsid w:val="00704BAC"/>
    <w:rsid w:val="00704C29"/>
    <w:rsid w:val="0071036C"/>
    <w:rsid w:val="0071084E"/>
    <w:rsid w:val="00711060"/>
    <w:rsid w:val="00711315"/>
    <w:rsid w:val="007125D7"/>
    <w:rsid w:val="007157A5"/>
    <w:rsid w:val="007276C4"/>
    <w:rsid w:val="00737357"/>
    <w:rsid w:val="00737BAC"/>
    <w:rsid w:val="00737BFA"/>
    <w:rsid w:val="007404E8"/>
    <w:rsid w:val="007408E4"/>
    <w:rsid w:val="007437B5"/>
    <w:rsid w:val="0075215A"/>
    <w:rsid w:val="00752520"/>
    <w:rsid w:val="00757A9E"/>
    <w:rsid w:val="00773630"/>
    <w:rsid w:val="00773DF0"/>
    <w:rsid w:val="00775DE2"/>
    <w:rsid w:val="00776229"/>
    <w:rsid w:val="00777924"/>
    <w:rsid w:val="007803E9"/>
    <w:rsid w:val="00781484"/>
    <w:rsid w:val="00781AC0"/>
    <w:rsid w:val="0078330B"/>
    <w:rsid w:val="0078582D"/>
    <w:rsid w:val="0079089B"/>
    <w:rsid w:val="00793B6D"/>
    <w:rsid w:val="00795533"/>
    <w:rsid w:val="00795A85"/>
    <w:rsid w:val="00797BE8"/>
    <w:rsid w:val="007B2124"/>
    <w:rsid w:val="007B4B90"/>
    <w:rsid w:val="007B5EFE"/>
    <w:rsid w:val="007B7728"/>
    <w:rsid w:val="007C4510"/>
    <w:rsid w:val="007C6A5A"/>
    <w:rsid w:val="007C7EBC"/>
    <w:rsid w:val="007D17EF"/>
    <w:rsid w:val="007D2079"/>
    <w:rsid w:val="007D33D0"/>
    <w:rsid w:val="007D546E"/>
    <w:rsid w:val="007D7120"/>
    <w:rsid w:val="007E1CB0"/>
    <w:rsid w:val="007E32D9"/>
    <w:rsid w:val="007E3577"/>
    <w:rsid w:val="007E77B5"/>
    <w:rsid w:val="007E7E3D"/>
    <w:rsid w:val="008015A1"/>
    <w:rsid w:val="0080447A"/>
    <w:rsid w:val="00805BC4"/>
    <w:rsid w:val="00811B15"/>
    <w:rsid w:val="00812E29"/>
    <w:rsid w:val="00814F29"/>
    <w:rsid w:val="0081565C"/>
    <w:rsid w:val="00823DE2"/>
    <w:rsid w:val="008241D4"/>
    <w:rsid w:val="0082701E"/>
    <w:rsid w:val="008352E1"/>
    <w:rsid w:val="008355D4"/>
    <w:rsid w:val="008363A9"/>
    <w:rsid w:val="0083713A"/>
    <w:rsid w:val="00842B43"/>
    <w:rsid w:val="00842FD6"/>
    <w:rsid w:val="00843C7F"/>
    <w:rsid w:val="00844C52"/>
    <w:rsid w:val="008468D0"/>
    <w:rsid w:val="008476ED"/>
    <w:rsid w:val="008520D1"/>
    <w:rsid w:val="00854109"/>
    <w:rsid w:val="0085429C"/>
    <w:rsid w:val="00855159"/>
    <w:rsid w:val="0085678A"/>
    <w:rsid w:val="00865E4C"/>
    <w:rsid w:val="00866142"/>
    <w:rsid w:val="008747E5"/>
    <w:rsid w:val="008829D2"/>
    <w:rsid w:val="008877BD"/>
    <w:rsid w:val="00890085"/>
    <w:rsid w:val="00890461"/>
    <w:rsid w:val="008910AC"/>
    <w:rsid w:val="008A4081"/>
    <w:rsid w:val="008A78BB"/>
    <w:rsid w:val="008A7ECD"/>
    <w:rsid w:val="008B08FC"/>
    <w:rsid w:val="008B46E5"/>
    <w:rsid w:val="008C1CCF"/>
    <w:rsid w:val="008C2C98"/>
    <w:rsid w:val="008C4CCB"/>
    <w:rsid w:val="008C6494"/>
    <w:rsid w:val="008D0E11"/>
    <w:rsid w:val="008D3B3F"/>
    <w:rsid w:val="008D40CE"/>
    <w:rsid w:val="008D5455"/>
    <w:rsid w:val="008E4221"/>
    <w:rsid w:val="008E5362"/>
    <w:rsid w:val="008E6EAD"/>
    <w:rsid w:val="008E7D1F"/>
    <w:rsid w:val="008F4261"/>
    <w:rsid w:val="008F4CFF"/>
    <w:rsid w:val="008F7680"/>
    <w:rsid w:val="0090060E"/>
    <w:rsid w:val="0090659F"/>
    <w:rsid w:val="009079F6"/>
    <w:rsid w:val="00912461"/>
    <w:rsid w:val="00912FEA"/>
    <w:rsid w:val="00913C92"/>
    <w:rsid w:val="00920652"/>
    <w:rsid w:val="00926AE9"/>
    <w:rsid w:val="009274D2"/>
    <w:rsid w:val="00932565"/>
    <w:rsid w:val="00942943"/>
    <w:rsid w:val="00942956"/>
    <w:rsid w:val="00947FE3"/>
    <w:rsid w:val="009546DD"/>
    <w:rsid w:val="009579FD"/>
    <w:rsid w:val="00960078"/>
    <w:rsid w:val="00964364"/>
    <w:rsid w:val="0096651F"/>
    <w:rsid w:val="00972AED"/>
    <w:rsid w:val="00976E48"/>
    <w:rsid w:val="00980AD6"/>
    <w:rsid w:val="00984F7C"/>
    <w:rsid w:val="009905B3"/>
    <w:rsid w:val="0099399B"/>
    <w:rsid w:val="009948EF"/>
    <w:rsid w:val="0099563D"/>
    <w:rsid w:val="00995CF3"/>
    <w:rsid w:val="00995DE7"/>
    <w:rsid w:val="009A595E"/>
    <w:rsid w:val="009A67D8"/>
    <w:rsid w:val="009B2A67"/>
    <w:rsid w:val="009B2F7C"/>
    <w:rsid w:val="009B5296"/>
    <w:rsid w:val="009B5AE0"/>
    <w:rsid w:val="009C2E7D"/>
    <w:rsid w:val="009C4FF4"/>
    <w:rsid w:val="009D5C49"/>
    <w:rsid w:val="009F16C7"/>
    <w:rsid w:val="009F3D61"/>
    <w:rsid w:val="00A021F0"/>
    <w:rsid w:val="00A12482"/>
    <w:rsid w:val="00A16F93"/>
    <w:rsid w:val="00A173B1"/>
    <w:rsid w:val="00A177C1"/>
    <w:rsid w:val="00A20486"/>
    <w:rsid w:val="00A20E5B"/>
    <w:rsid w:val="00A2253F"/>
    <w:rsid w:val="00A2380C"/>
    <w:rsid w:val="00A23DE5"/>
    <w:rsid w:val="00A25199"/>
    <w:rsid w:val="00A25DEB"/>
    <w:rsid w:val="00A318BB"/>
    <w:rsid w:val="00A33E54"/>
    <w:rsid w:val="00A3686E"/>
    <w:rsid w:val="00A37FAC"/>
    <w:rsid w:val="00A42126"/>
    <w:rsid w:val="00A43FA2"/>
    <w:rsid w:val="00A44190"/>
    <w:rsid w:val="00A44829"/>
    <w:rsid w:val="00A46534"/>
    <w:rsid w:val="00A4707B"/>
    <w:rsid w:val="00A47D6F"/>
    <w:rsid w:val="00A505FD"/>
    <w:rsid w:val="00A52E83"/>
    <w:rsid w:val="00A55AB5"/>
    <w:rsid w:val="00A55C16"/>
    <w:rsid w:val="00A565B5"/>
    <w:rsid w:val="00A56A25"/>
    <w:rsid w:val="00A63E44"/>
    <w:rsid w:val="00A654CA"/>
    <w:rsid w:val="00A65B33"/>
    <w:rsid w:val="00A65EA7"/>
    <w:rsid w:val="00A725E6"/>
    <w:rsid w:val="00A733BB"/>
    <w:rsid w:val="00A7597D"/>
    <w:rsid w:val="00A8473D"/>
    <w:rsid w:val="00A91266"/>
    <w:rsid w:val="00A9346B"/>
    <w:rsid w:val="00A96302"/>
    <w:rsid w:val="00AA02A9"/>
    <w:rsid w:val="00AA1F5A"/>
    <w:rsid w:val="00AA2AF6"/>
    <w:rsid w:val="00AB0BD2"/>
    <w:rsid w:val="00AB5294"/>
    <w:rsid w:val="00AC3164"/>
    <w:rsid w:val="00AC3332"/>
    <w:rsid w:val="00AC349A"/>
    <w:rsid w:val="00AC6D74"/>
    <w:rsid w:val="00AD1C25"/>
    <w:rsid w:val="00AD1D84"/>
    <w:rsid w:val="00AD3214"/>
    <w:rsid w:val="00AD62B6"/>
    <w:rsid w:val="00AD660A"/>
    <w:rsid w:val="00AE3027"/>
    <w:rsid w:val="00AE55B0"/>
    <w:rsid w:val="00AF3397"/>
    <w:rsid w:val="00AF3A9C"/>
    <w:rsid w:val="00AF46A2"/>
    <w:rsid w:val="00AF5A78"/>
    <w:rsid w:val="00AF5C89"/>
    <w:rsid w:val="00B0129A"/>
    <w:rsid w:val="00B020F1"/>
    <w:rsid w:val="00B02359"/>
    <w:rsid w:val="00B11DBD"/>
    <w:rsid w:val="00B1426B"/>
    <w:rsid w:val="00B15575"/>
    <w:rsid w:val="00B21E81"/>
    <w:rsid w:val="00B22690"/>
    <w:rsid w:val="00B34133"/>
    <w:rsid w:val="00B35DDA"/>
    <w:rsid w:val="00B36D25"/>
    <w:rsid w:val="00B4485D"/>
    <w:rsid w:val="00B44900"/>
    <w:rsid w:val="00B47633"/>
    <w:rsid w:val="00B519DB"/>
    <w:rsid w:val="00B60110"/>
    <w:rsid w:val="00B60CB3"/>
    <w:rsid w:val="00B625AF"/>
    <w:rsid w:val="00B648E5"/>
    <w:rsid w:val="00B64C69"/>
    <w:rsid w:val="00B70ABC"/>
    <w:rsid w:val="00B71EA2"/>
    <w:rsid w:val="00B72B73"/>
    <w:rsid w:val="00B76306"/>
    <w:rsid w:val="00B76854"/>
    <w:rsid w:val="00B823D6"/>
    <w:rsid w:val="00B87CFF"/>
    <w:rsid w:val="00B915FE"/>
    <w:rsid w:val="00B93CB0"/>
    <w:rsid w:val="00B96C94"/>
    <w:rsid w:val="00BA6B58"/>
    <w:rsid w:val="00BA77BE"/>
    <w:rsid w:val="00BC4E6F"/>
    <w:rsid w:val="00BC5067"/>
    <w:rsid w:val="00BC656B"/>
    <w:rsid w:val="00BD0292"/>
    <w:rsid w:val="00BE238C"/>
    <w:rsid w:val="00BE2788"/>
    <w:rsid w:val="00BE2AF8"/>
    <w:rsid w:val="00BE2C92"/>
    <w:rsid w:val="00BE452B"/>
    <w:rsid w:val="00BE4D63"/>
    <w:rsid w:val="00BF1DE4"/>
    <w:rsid w:val="00BF420F"/>
    <w:rsid w:val="00BF5508"/>
    <w:rsid w:val="00BF5728"/>
    <w:rsid w:val="00C021E2"/>
    <w:rsid w:val="00C03511"/>
    <w:rsid w:val="00C06E6E"/>
    <w:rsid w:val="00C10011"/>
    <w:rsid w:val="00C1195A"/>
    <w:rsid w:val="00C124E6"/>
    <w:rsid w:val="00C1270F"/>
    <w:rsid w:val="00C137D4"/>
    <w:rsid w:val="00C14ADA"/>
    <w:rsid w:val="00C161D5"/>
    <w:rsid w:val="00C1649D"/>
    <w:rsid w:val="00C243EE"/>
    <w:rsid w:val="00C3069E"/>
    <w:rsid w:val="00C306D3"/>
    <w:rsid w:val="00C345FB"/>
    <w:rsid w:val="00C37BED"/>
    <w:rsid w:val="00C41D7D"/>
    <w:rsid w:val="00C4713C"/>
    <w:rsid w:val="00C47635"/>
    <w:rsid w:val="00C566D3"/>
    <w:rsid w:val="00C644A7"/>
    <w:rsid w:val="00C65295"/>
    <w:rsid w:val="00C660D7"/>
    <w:rsid w:val="00C71B4B"/>
    <w:rsid w:val="00C82A31"/>
    <w:rsid w:val="00C851A9"/>
    <w:rsid w:val="00C879AB"/>
    <w:rsid w:val="00C961F1"/>
    <w:rsid w:val="00CA2165"/>
    <w:rsid w:val="00CA2E05"/>
    <w:rsid w:val="00CA634B"/>
    <w:rsid w:val="00CB0855"/>
    <w:rsid w:val="00CB09F8"/>
    <w:rsid w:val="00CB2558"/>
    <w:rsid w:val="00CB63ED"/>
    <w:rsid w:val="00CB716E"/>
    <w:rsid w:val="00CB748D"/>
    <w:rsid w:val="00CC2EFD"/>
    <w:rsid w:val="00CC4D5D"/>
    <w:rsid w:val="00CC4FB1"/>
    <w:rsid w:val="00CC52D0"/>
    <w:rsid w:val="00CC6774"/>
    <w:rsid w:val="00CC7A40"/>
    <w:rsid w:val="00CD5330"/>
    <w:rsid w:val="00CD556B"/>
    <w:rsid w:val="00CD664A"/>
    <w:rsid w:val="00CD6C6F"/>
    <w:rsid w:val="00CE7FEF"/>
    <w:rsid w:val="00CF1F5E"/>
    <w:rsid w:val="00CF2ABA"/>
    <w:rsid w:val="00CF3288"/>
    <w:rsid w:val="00CF4728"/>
    <w:rsid w:val="00CF738A"/>
    <w:rsid w:val="00D02CFC"/>
    <w:rsid w:val="00D0461D"/>
    <w:rsid w:val="00D06496"/>
    <w:rsid w:val="00D06E39"/>
    <w:rsid w:val="00D07D22"/>
    <w:rsid w:val="00D139B4"/>
    <w:rsid w:val="00D13C6A"/>
    <w:rsid w:val="00D15A9F"/>
    <w:rsid w:val="00D17A04"/>
    <w:rsid w:val="00D17DBD"/>
    <w:rsid w:val="00D25ED6"/>
    <w:rsid w:val="00D268CD"/>
    <w:rsid w:val="00D305EE"/>
    <w:rsid w:val="00D310DC"/>
    <w:rsid w:val="00D41B48"/>
    <w:rsid w:val="00D4206D"/>
    <w:rsid w:val="00D47114"/>
    <w:rsid w:val="00D52BC2"/>
    <w:rsid w:val="00D52FA3"/>
    <w:rsid w:val="00D556E1"/>
    <w:rsid w:val="00D61A97"/>
    <w:rsid w:val="00D6709D"/>
    <w:rsid w:val="00D7382B"/>
    <w:rsid w:val="00D75A32"/>
    <w:rsid w:val="00D80A80"/>
    <w:rsid w:val="00D81D5B"/>
    <w:rsid w:val="00D863C7"/>
    <w:rsid w:val="00D8663F"/>
    <w:rsid w:val="00D87C21"/>
    <w:rsid w:val="00D90988"/>
    <w:rsid w:val="00D924C0"/>
    <w:rsid w:val="00D93015"/>
    <w:rsid w:val="00DA3953"/>
    <w:rsid w:val="00DB2B0A"/>
    <w:rsid w:val="00DB6BE8"/>
    <w:rsid w:val="00DB7583"/>
    <w:rsid w:val="00DB7598"/>
    <w:rsid w:val="00DB7C6F"/>
    <w:rsid w:val="00DC471F"/>
    <w:rsid w:val="00DC574F"/>
    <w:rsid w:val="00DD1245"/>
    <w:rsid w:val="00DD4B1E"/>
    <w:rsid w:val="00DD5248"/>
    <w:rsid w:val="00DE0BC6"/>
    <w:rsid w:val="00DE4ED8"/>
    <w:rsid w:val="00DF2808"/>
    <w:rsid w:val="00DF3E6B"/>
    <w:rsid w:val="00DF4A22"/>
    <w:rsid w:val="00DF4FA9"/>
    <w:rsid w:val="00DF5FB5"/>
    <w:rsid w:val="00DF7386"/>
    <w:rsid w:val="00DF7BF4"/>
    <w:rsid w:val="00E04854"/>
    <w:rsid w:val="00E131F9"/>
    <w:rsid w:val="00E13E94"/>
    <w:rsid w:val="00E1483A"/>
    <w:rsid w:val="00E1527D"/>
    <w:rsid w:val="00E15B63"/>
    <w:rsid w:val="00E212C2"/>
    <w:rsid w:val="00E21CD1"/>
    <w:rsid w:val="00E2342C"/>
    <w:rsid w:val="00E241F7"/>
    <w:rsid w:val="00E27667"/>
    <w:rsid w:val="00E33C8B"/>
    <w:rsid w:val="00E37E09"/>
    <w:rsid w:val="00E41806"/>
    <w:rsid w:val="00E5223C"/>
    <w:rsid w:val="00E52B7B"/>
    <w:rsid w:val="00E54A04"/>
    <w:rsid w:val="00E645AE"/>
    <w:rsid w:val="00E73B67"/>
    <w:rsid w:val="00E73ED1"/>
    <w:rsid w:val="00E7572A"/>
    <w:rsid w:val="00E8043A"/>
    <w:rsid w:val="00E80A10"/>
    <w:rsid w:val="00E822E4"/>
    <w:rsid w:val="00E82531"/>
    <w:rsid w:val="00E8454E"/>
    <w:rsid w:val="00E85B34"/>
    <w:rsid w:val="00E9072E"/>
    <w:rsid w:val="00E9152A"/>
    <w:rsid w:val="00E9535B"/>
    <w:rsid w:val="00EA3D49"/>
    <w:rsid w:val="00EA489D"/>
    <w:rsid w:val="00EA7D5C"/>
    <w:rsid w:val="00EB01D4"/>
    <w:rsid w:val="00EB0A27"/>
    <w:rsid w:val="00EB3734"/>
    <w:rsid w:val="00EB3A19"/>
    <w:rsid w:val="00ED6B6D"/>
    <w:rsid w:val="00EE2A8F"/>
    <w:rsid w:val="00EE3CBD"/>
    <w:rsid w:val="00EF5A7B"/>
    <w:rsid w:val="00EF5CE1"/>
    <w:rsid w:val="00EF5E1E"/>
    <w:rsid w:val="00EF6E0E"/>
    <w:rsid w:val="00F25251"/>
    <w:rsid w:val="00F273C2"/>
    <w:rsid w:val="00F311EE"/>
    <w:rsid w:val="00F31CF5"/>
    <w:rsid w:val="00F33511"/>
    <w:rsid w:val="00F33FD6"/>
    <w:rsid w:val="00F35F12"/>
    <w:rsid w:val="00F360F9"/>
    <w:rsid w:val="00F4036D"/>
    <w:rsid w:val="00F4438D"/>
    <w:rsid w:val="00F44AEF"/>
    <w:rsid w:val="00F4563F"/>
    <w:rsid w:val="00F4650A"/>
    <w:rsid w:val="00F471A5"/>
    <w:rsid w:val="00F50AF5"/>
    <w:rsid w:val="00F577A6"/>
    <w:rsid w:val="00F57C1F"/>
    <w:rsid w:val="00F609E6"/>
    <w:rsid w:val="00F6648C"/>
    <w:rsid w:val="00F673CC"/>
    <w:rsid w:val="00F67F17"/>
    <w:rsid w:val="00F719DD"/>
    <w:rsid w:val="00F82D6C"/>
    <w:rsid w:val="00F82FC3"/>
    <w:rsid w:val="00F87AC8"/>
    <w:rsid w:val="00F91C6B"/>
    <w:rsid w:val="00F9237A"/>
    <w:rsid w:val="00F92B36"/>
    <w:rsid w:val="00F9310E"/>
    <w:rsid w:val="00FA2DB6"/>
    <w:rsid w:val="00FA3344"/>
    <w:rsid w:val="00FA4E24"/>
    <w:rsid w:val="00FA5449"/>
    <w:rsid w:val="00FA6D45"/>
    <w:rsid w:val="00FB4262"/>
    <w:rsid w:val="00FB4B01"/>
    <w:rsid w:val="00FB4D14"/>
    <w:rsid w:val="00FB523C"/>
    <w:rsid w:val="00FB7F50"/>
    <w:rsid w:val="00FC0634"/>
    <w:rsid w:val="00FC39C5"/>
    <w:rsid w:val="00FC7D6D"/>
    <w:rsid w:val="00FD015B"/>
    <w:rsid w:val="00FD5161"/>
    <w:rsid w:val="00FE0F29"/>
    <w:rsid w:val="00FE1977"/>
    <w:rsid w:val="00FF453B"/>
    <w:rsid w:val="00FF578D"/>
    <w:rsid w:val="00FF6A36"/>
    <w:rsid w:val="00FF7D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33"/>
        <o:r id="V:Rule2" type="connector" idref="#_x0000_s1031"/>
        <o:r id="V:Rule3" type="connector" idref="#_x0000_s1028"/>
        <o:r id="V:Rule4" type="connector" idref="#_x0000_s1030"/>
        <o:r id="V:Rule5" type="connector" idref="#_x0000_s1026"/>
        <o:r id="V:Rule6" type="connector" idref="#_x0000_s1032"/>
        <o:r id="V:Rule7" type="connector" idref="#_x0000_s1029"/>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nhideWhenUsed="0" w:qFormat="1"/>
    <w:lsdException w:name="Plain Text" w:uiPriority="0"/>
    <w:lsdException w:name="No List"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6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56D3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35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E32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35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56D3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235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33511"/>
    <w:pPr>
      <w:keepNext/>
      <w:outlineLvl w:val="6"/>
    </w:pPr>
    <w:rPr>
      <w:sz w:val="28"/>
      <w:lang w:val="en-GB"/>
    </w:rPr>
  </w:style>
  <w:style w:type="paragraph" w:styleId="Heading8">
    <w:name w:val="heading 8"/>
    <w:basedOn w:val="Normal"/>
    <w:next w:val="Normal"/>
    <w:link w:val="Heading8Char"/>
    <w:unhideWhenUsed/>
    <w:qFormat/>
    <w:rsid w:val="005A12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B60CB3"/>
    <w:pPr>
      <w:keepNext/>
      <w:spacing w:line="480" w:lineRule="auto"/>
      <w:jc w:val="center"/>
      <w:outlineLvl w:val="8"/>
    </w:pPr>
    <w:rPr>
      <w:rFonts w:ascii="Verdana" w:hAnsi="Verdan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426B"/>
    <w:pPr>
      <w:jc w:val="center"/>
    </w:pPr>
    <w:rPr>
      <w:rFonts w:ascii="Verdana" w:hAnsi="Verdana"/>
      <w:b/>
      <w:bCs/>
      <w:sz w:val="28"/>
    </w:rPr>
  </w:style>
  <w:style w:type="character" w:customStyle="1" w:styleId="TitleChar">
    <w:name w:val="Title Char"/>
    <w:basedOn w:val="DefaultParagraphFont"/>
    <w:link w:val="Title"/>
    <w:rsid w:val="00B1426B"/>
    <w:rPr>
      <w:rFonts w:ascii="Verdana" w:eastAsia="Times New Roman" w:hAnsi="Verdana" w:cs="Times New Roman"/>
      <w:b/>
      <w:bCs/>
      <w:sz w:val="28"/>
      <w:szCs w:val="24"/>
      <w:lang w:val="en-US"/>
    </w:rPr>
  </w:style>
  <w:style w:type="paragraph" w:styleId="Footer">
    <w:name w:val="footer"/>
    <w:basedOn w:val="Normal"/>
    <w:link w:val="FooterChar"/>
    <w:rsid w:val="00C1195A"/>
    <w:pPr>
      <w:tabs>
        <w:tab w:val="center" w:pos="4680"/>
        <w:tab w:val="right" w:pos="9360"/>
      </w:tabs>
    </w:pPr>
  </w:style>
  <w:style w:type="character" w:customStyle="1" w:styleId="FooterChar">
    <w:name w:val="Footer Char"/>
    <w:basedOn w:val="DefaultParagraphFont"/>
    <w:link w:val="Footer"/>
    <w:rsid w:val="00C1195A"/>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B60CB3"/>
    <w:rPr>
      <w:rFonts w:ascii="Verdana" w:eastAsia="Times New Roman" w:hAnsi="Verdana" w:cs="Times New Roman"/>
      <w:sz w:val="28"/>
      <w:szCs w:val="28"/>
      <w:lang w:val="en-US"/>
    </w:rPr>
  </w:style>
  <w:style w:type="table" w:styleId="TableGrid">
    <w:name w:val="Table Grid"/>
    <w:basedOn w:val="TableNormal"/>
    <w:rsid w:val="00B60CB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60CB3"/>
  </w:style>
  <w:style w:type="paragraph" w:styleId="ListParagraph">
    <w:name w:val="List Paragraph"/>
    <w:basedOn w:val="Normal"/>
    <w:uiPriority w:val="34"/>
    <w:qFormat/>
    <w:rsid w:val="00B60CB3"/>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60CB3"/>
    <w:rPr>
      <w:color w:val="0000FF" w:themeColor="hyperlink"/>
      <w:u w:val="single"/>
    </w:rPr>
  </w:style>
  <w:style w:type="character" w:customStyle="1" w:styleId="Heading5Char">
    <w:name w:val="Heading 5 Char"/>
    <w:basedOn w:val="DefaultParagraphFont"/>
    <w:link w:val="Heading5"/>
    <w:rsid w:val="00456D39"/>
    <w:rPr>
      <w:rFonts w:asciiTheme="majorHAnsi" w:eastAsiaTheme="majorEastAsia" w:hAnsiTheme="majorHAnsi" w:cstheme="majorBidi"/>
      <w:color w:val="243F60" w:themeColor="accent1" w:themeShade="7F"/>
      <w:sz w:val="24"/>
      <w:szCs w:val="24"/>
      <w:lang w:val="en-US"/>
    </w:rPr>
  </w:style>
  <w:style w:type="character" w:customStyle="1" w:styleId="Heading1Char">
    <w:name w:val="Heading 1 Char"/>
    <w:basedOn w:val="DefaultParagraphFont"/>
    <w:link w:val="Heading1"/>
    <w:rsid w:val="00456D39"/>
    <w:rPr>
      <w:rFonts w:asciiTheme="majorHAnsi" w:eastAsiaTheme="majorEastAsia" w:hAnsiTheme="majorHAnsi" w:cstheme="majorBidi"/>
      <w:b/>
      <w:bCs/>
      <w:color w:val="365F91" w:themeColor="accent1" w:themeShade="BF"/>
      <w:sz w:val="28"/>
      <w:szCs w:val="28"/>
      <w:lang w:val="en-US"/>
    </w:rPr>
  </w:style>
  <w:style w:type="paragraph" w:styleId="BodyText">
    <w:name w:val="Body Text"/>
    <w:basedOn w:val="Normal"/>
    <w:link w:val="BodyTextChar"/>
    <w:rsid w:val="00456D39"/>
    <w:pPr>
      <w:spacing w:line="360" w:lineRule="auto"/>
      <w:jc w:val="both"/>
    </w:pPr>
    <w:rPr>
      <w:rFonts w:ascii="Arial" w:hAnsi="Arial" w:cs="Arial"/>
      <w:sz w:val="28"/>
    </w:rPr>
  </w:style>
  <w:style w:type="character" w:customStyle="1" w:styleId="BodyTextChar">
    <w:name w:val="Body Text Char"/>
    <w:basedOn w:val="DefaultParagraphFont"/>
    <w:link w:val="BodyText"/>
    <w:rsid w:val="00456D39"/>
    <w:rPr>
      <w:rFonts w:ascii="Arial" w:eastAsia="Times New Roman" w:hAnsi="Arial" w:cs="Arial"/>
      <w:sz w:val="28"/>
      <w:szCs w:val="24"/>
      <w:lang w:val="en-US"/>
    </w:rPr>
  </w:style>
  <w:style w:type="paragraph" w:styleId="BodyText3">
    <w:name w:val="Body Text 3"/>
    <w:basedOn w:val="Normal"/>
    <w:link w:val="BodyText3Char"/>
    <w:unhideWhenUsed/>
    <w:rsid w:val="00456D39"/>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rsid w:val="00456D39"/>
    <w:rPr>
      <w:sz w:val="16"/>
      <w:szCs w:val="16"/>
      <w:lang w:val="en-US"/>
    </w:rPr>
  </w:style>
  <w:style w:type="paragraph" w:styleId="BodyTextIndent">
    <w:name w:val="Body Text Indent"/>
    <w:basedOn w:val="Normal"/>
    <w:link w:val="BodyTextIndentChar"/>
    <w:unhideWhenUsed/>
    <w:rsid w:val="003675CF"/>
    <w:pPr>
      <w:spacing w:after="120"/>
      <w:ind w:left="283"/>
    </w:pPr>
  </w:style>
  <w:style w:type="character" w:customStyle="1" w:styleId="BodyTextIndentChar">
    <w:name w:val="Body Text Indent Char"/>
    <w:basedOn w:val="DefaultParagraphFont"/>
    <w:link w:val="BodyTextIndent"/>
    <w:uiPriority w:val="99"/>
    <w:rsid w:val="003675CF"/>
    <w:rPr>
      <w:rFonts w:ascii="Times New Roman" w:eastAsia="Times New Roman" w:hAnsi="Times New Roman" w:cs="Times New Roman"/>
      <w:sz w:val="24"/>
      <w:szCs w:val="24"/>
      <w:lang w:val="en-US"/>
    </w:rPr>
  </w:style>
  <w:style w:type="paragraph" w:styleId="Subtitle">
    <w:name w:val="Subtitle"/>
    <w:basedOn w:val="Normal"/>
    <w:link w:val="SubtitleChar"/>
    <w:qFormat/>
    <w:rsid w:val="003675CF"/>
    <w:pPr>
      <w:spacing w:line="480" w:lineRule="auto"/>
      <w:jc w:val="center"/>
    </w:pPr>
    <w:rPr>
      <w:rFonts w:ascii="Verdana" w:hAnsi="Verdana"/>
      <w:b/>
      <w:bCs/>
      <w:sz w:val="28"/>
    </w:rPr>
  </w:style>
  <w:style w:type="character" w:customStyle="1" w:styleId="SubtitleChar">
    <w:name w:val="Subtitle Char"/>
    <w:basedOn w:val="DefaultParagraphFont"/>
    <w:link w:val="Subtitle"/>
    <w:rsid w:val="003675CF"/>
    <w:rPr>
      <w:rFonts w:ascii="Verdana" w:eastAsia="Times New Roman" w:hAnsi="Verdana" w:cs="Times New Roman"/>
      <w:b/>
      <w:bCs/>
      <w:sz w:val="28"/>
      <w:szCs w:val="24"/>
      <w:lang w:val="en-US"/>
    </w:rPr>
  </w:style>
  <w:style w:type="paragraph" w:styleId="Header">
    <w:name w:val="header"/>
    <w:basedOn w:val="Normal"/>
    <w:link w:val="HeaderChar"/>
    <w:uiPriority w:val="99"/>
    <w:rsid w:val="00781484"/>
    <w:pPr>
      <w:tabs>
        <w:tab w:val="center" w:pos="4320"/>
        <w:tab w:val="right" w:pos="8640"/>
      </w:tabs>
    </w:pPr>
  </w:style>
  <w:style w:type="character" w:customStyle="1" w:styleId="HeaderChar">
    <w:name w:val="Header Char"/>
    <w:basedOn w:val="DefaultParagraphFont"/>
    <w:link w:val="Header"/>
    <w:uiPriority w:val="99"/>
    <w:rsid w:val="00781484"/>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7E32D9"/>
    <w:rPr>
      <w:rFonts w:asciiTheme="majorHAnsi" w:eastAsiaTheme="majorEastAsia" w:hAnsiTheme="majorHAnsi" w:cstheme="majorBidi"/>
      <w:b/>
      <w:bCs/>
      <w:color w:val="4F81BD" w:themeColor="accent1"/>
      <w:sz w:val="24"/>
      <w:szCs w:val="24"/>
      <w:lang w:val="en-US"/>
    </w:rPr>
  </w:style>
  <w:style w:type="paragraph" w:customStyle="1" w:styleId="Default">
    <w:name w:val="Default"/>
    <w:rsid w:val="00E54A0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2">
    <w:name w:val="Body Text 2"/>
    <w:basedOn w:val="Normal"/>
    <w:link w:val="BodyText2Char"/>
    <w:unhideWhenUsed/>
    <w:rsid w:val="00912FEA"/>
    <w:pPr>
      <w:spacing w:after="120" w:line="480" w:lineRule="auto"/>
    </w:pPr>
  </w:style>
  <w:style w:type="character" w:customStyle="1" w:styleId="BodyText2Char">
    <w:name w:val="Body Text 2 Char"/>
    <w:basedOn w:val="DefaultParagraphFont"/>
    <w:link w:val="BodyText2"/>
    <w:uiPriority w:val="99"/>
    <w:rsid w:val="00912FE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623546"/>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rsid w:val="00623546"/>
    <w:rPr>
      <w:rFonts w:asciiTheme="majorHAnsi" w:eastAsiaTheme="majorEastAsia" w:hAnsiTheme="majorHAnsi" w:cstheme="majorBidi"/>
      <w:b/>
      <w:bCs/>
      <w:i/>
      <w:iCs/>
      <w:color w:val="4F81BD" w:themeColor="accent1"/>
      <w:sz w:val="24"/>
      <w:szCs w:val="24"/>
      <w:lang w:val="en-US"/>
    </w:rPr>
  </w:style>
  <w:style w:type="character" w:customStyle="1" w:styleId="Heading6Char">
    <w:name w:val="Heading 6 Char"/>
    <w:basedOn w:val="DefaultParagraphFont"/>
    <w:link w:val="Heading6"/>
    <w:rsid w:val="00623546"/>
    <w:rPr>
      <w:rFonts w:asciiTheme="majorHAnsi" w:eastAsiaTheme="majorEastAsia" w:hAnsiTheme="majorHAnsi" w:cstheme="majorBidi"/>
      <w:i/>
      <w:iCs/>
      <w:color w:val="243F60" w:themeColor="accent1" w:themeShade="7F"/>
      <w:sz w:val="24"/>
      <w:szCs w:val="24"/>
      <w:lang w:val="en-US"/>
    </w:rPr>
  </w:style>
  <w:style w:type="paragraph" w:styleId="BodyTextIndent2">
    <w:name w:val="Body Text Indent 2"/>
    <w:basedOn w:val="Normal"/>
    <w:link w:val="BodyTextIndent2Char"/>
    <w:unhideWhenUsed/>
    <w:rsid w:val="00623546"/>
    <w:pPr>
      <w:spacing w:after="120" w:line="480" w:lineRule="auto"/>
      <w:ind w:left="283"/>
    </w:pPr>
  </w:style>
  <w:style w:type="character" w:customStyle="1" w:styleId="BodyTextIndent2Char">
    <w:name w:val="Body Text Indent 2 Char"/>
    <w:basedOn w:val="DefaultParagraphFont"/>
    <w:link w:val="BodyTextIndent2"/>
    <w:uiPriority w:val="99"/>
    <w:rsid w:val="00623546"/>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unhideWhenUsed/>
    <w:rsid w:val="00623546"/>
    <w:pPr>
      <w:spacing w:after="120"/>
      <w:ind w:left="283"/>
    </w:pPr>
    <w:rPr>
      <w:sz w:val="16"/>
      <w:szCs w:val="16"/>
    </w:rPr>
  </w:style>
  <w:style w:type="character" w:customStyle="1" w:styleId="BodyTextIndent3Char">
    <w:name w:val="Body Text Indent 3 Char"/>
    <w:basedOn w:val="DefaultParagraphFont"/>
    <w:link w:val="BodyTextIndent3"/>
    <w:uiPriority w:val="99"/>
    <w:rsid w:val="00623546"/>
    <w:rPr>
      <w:rFonts w:ascii="Times New Roman" w:eastAsia="Times New Roman" w:hAnsi="Times New Roman" w:cs="Times New Roman"/>
      <w:sz w:val="16"/>
      <w:szCs w:val="16"/>
      <w:lang w:val="en-US"/>
    </w:rPr>
  </w:style>
  <w:style w:type="paragraph" w:styleId="NoSpacing">
    <w:name w:val="No Spacing"/>
    <w:link w:val="NoSpacingChar"/>
    <w:uiPriority w:val="1"/>
    <w:qFormat/>
    <w:rsid w:val="00003BC5"/>
    <w:pPr>
      <w:spacing w:after="0" w:line="240" w:lineRule="auto"/>
    </w:pPr>
    <w:rPr>
      <w:lang w:val="en-US"/>
    </w:rPr>
  </w:style>
  <w:style w:type="character" w:customStyle="1" w:styleId="Heading7Char">
    <w:name w:val="Heading 7 Char"/>
    <w:basedOn w:val="DefaultParagraphFont"/>
    <w:link w:val="Heading7"/>
    <w:rsid w:val="00F33511"/>
    <w:rPr>
      <w:rFonts w:ascii="Times New Roman" w:eastAsia="Times New Roman" w:hAnsi="Times New Roman" w:cs="Times New Roman"/>
      <w:sz w:val="28"/>
      <w:szCs w:val="24"/>
    </w:rPr>
  </w:style>
  <w:style w:type="paragraph" w:styleId="NormalWeb">
    <w:name w:val="Normal (Web)"/>
    <w:basedOn w:val="Normal"/>
    <w:uiPriority w:val="99"/>
    <w:unhideWhenUsed/>
    <w:rsid w:val="006153A7"/>
    <w:pPr>
      <w:spacing w:before="100" w:beforeAutospacing="1" w:after="100" w:afterAutospacing="1"/>
    </w:pPr>
  </w:style>
  <w:style w:type="paragraph" w:styleId="BalloonText">
    <w:name w:val="Balloon Text"/>
    <w:basedOn w:val="Normal"/>
    <w:link w:val="BalloonTextChar"/>
    <w:uiPriority w:val="99"/>
    <w:semiHidden/>
    <w:unhideWhenUsed/>
    <w:rsid w:val="006153A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153A7"/>
    <w:rPr>
      <w:rFonts w:ascii="Tahoma" w:eastAsia="Calibri" w:hAnsi="Tahoma" w:cs="Tahoma"/>
      <w:sz w:val="16"/>
      <w:szCs w:val="16"/>
      <w:lang w:val="en-US"/>
    </w:rPr>
  </w:style>
  <w:style w:type="character" w:customStyle="1" w:styleId="editsection">
    <w:name w:val="editsection"/>
    <w:basedOn w:val="DefaultParagraphFont"/>
    <w:rsid w:val="006153A7"/>
  </w:style>
  <w:style w:type="character" w:customStyle="1" w:styleId="mw-headline">
    <w:name w:val="mw-headline"/>
    <w:basedOn w:val="DefaultParagraphFont"/>
    <w:rsid w:val="006153A7"/>
  </w:style>
  <w:style w:type="paragraph" w:customStyle="1" w:styleId="xl65">
    <w:name w:val="xl65"/>
    <w:basedOn w:val="Normal"/>
    <w:rsid w:val="006153A7"/>
    <w:pPr>
      <w:spacing w:before="100" w:beforeAutospacing="1" w:after="100" w:afterAutospacing="1"/>
    </w:pPr>
    <w:rPr>
      <w:b/>
      <w:bCs/>
    </w:rPr>
  </w:style>
  <w:style w:type="paragraph" w:customStyle="1" w:styleId="xl66">
    <w:name w:val="xl66"/>
    <w:basedOn w:val="Normal"/>
    <w:rsid w:val="006153A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rsid w:val="006153A7"/>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68">
    <w:name w:val="xl68"/>
    <w:basedOn w:val="Normal"/>
    <w:rsid w:val="006153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6153A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0">
    <w:name w:val="xl70"/>
    <w:basedOn w:val="Normal"/>
    <w:rsid w:val="006153A7"/>
    <w:pPr>
      <w:spacing w:before="100" w:beforeAutospacing="1" w:after="100" w:afterAutospacing="1"/>
    </w:pPr>
    <w:rPr>
      <w:b/>
      <w:bCs/>
      <w:i/>
      <w:iCs/>
    </w:rPr>
  </w:style>
  <w:style w:type="paragraph" w:customStyle="1" w:styleId="Texte">
    <w:name w:val="Texte"/>
    <w:basedOn w:val="Default"/>
    <w:next w:val="Default"/>
    <w:uiPriority w:val="99"/>
    <w:rsid w:val="006153A7"/>
    <w:rPr>
      <w:rFonts w:eastAsia="Calibri"/>
      <w:color w:val="auto"/>
    </w:rPr>
  </w:style>
  <w:style w:type="character" w:styleId="CommentReference">
    <w:name w:val="annotation reference"/>
    <w:basedOn w:val="DefaultParagraphFont"/>
    <w:uiPriority w:val="99"/>
    <w:semiHidden/>
    <w:unhideWhenUsed/>
    <w:rsid w:val="0005594A"/>
    <w:rPr>
      <w:sz w:val="16"/>
      <w:szCs w:val="16"/>
    </w:rPr>
  </w:style>
  <w:style w:type="paragraph" w:styleId="CommentText">
    <w:name w:val="annotation text"/>
    <w:basedOn w:val="Normal"/>
    <w:link w:val="CommentTextChar"/>
    <w:uiPriority w:val="99"/>
    <w:semiHidden/>
    <w:unhideWhenUsed/>
    <w:rsid w:val="0005594A"/>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05594A"/>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594A"/>
    <w:rPr>
      <w:b/>
      <w:bCs/>
    </w:rPr>
  </w:style>
  <w:style w:type="character" w:customStyle="1" w:styleId="CommentSubjectChar">
    <w:name w:val="Comment Subject Char"/>
    <w:basedOn w:val="CommentTextChar"/>
    <w:link w:val="CommentSubject"/>
    <w:uiPriority w:val="99"/>
    <w:semiHidden/>
    <w:rsid w:val="0005594A"/>
    <w:rPr>
      <w:b/>
      <w:bCs/>
    </w:rPr>
  </w:style>
  <w:style w:type="table" w:customStyle="1" w:styleId="TableStyle1">
    <w:name w:val="Table Style1"/>
    <w:basedOn w:val="TableNormal"/>
    <w:rsid w:val="0005594A"/>
    <w:pPr>
      <w:spacing w:after="0" w:line="240" w:lineRule="auto"/>
    </w:pPr>
    <w:rPr>
      <w:rFonts w:ascii="Times New Roman" w:eastAsia="Times New Roman" w:hAnsi="Times New Roman" w:cs="Times New Roman"/>
      <w:sz w:val="20"/>
      <w:szCs w:val="20"/>
      <w:lang w:val="en-US"/>
    </w:rPr>
    <w:tblPr>
      <w:tblStyleRowBandSize w:val="2"/>
      <w:tblStyleColBandSize w:val="1"/>
      <w:tblInd w:w="0" w:type="dxa"/>
      <w:tblCellMar>
        <w:top w:w="0" w:type="dxa"/>
        <w:left w:w="108" w:type="dxa"/>
        <w:bottom w:w="0" w:type="dxa"/>
        <w:right w:w="108" w:type="dxa"/>
      </w:tblCellMar>
    </w:tblPr>
    <w:tblStylePr w:type="lastRow">
      <w:rPr>
        <w:rFonts w:ascii="Century Schoolbook" w:hAnsi="Century Schoolbook"/>
      </w:rPr>
    </w:tblStylePr>
  </w:style>
  <w:style w:type="character" w:styleId="LineNumber">
    <w:name w:val="line number"/>
    <w:basedOn w:val="DefaultParagraphFont"/>
    <w:uiPriority w:val="99"/>
    <w:semiHidden/>
    <w:unhideWhenUsed/>
    <w:rsid w:val="0005594A"/>
  </w:style>
  <w:style w:type="character" w:customStyle="1" w:styleId="NoSpacingChar">
    <w:name w:val="No Spacing Char"/>
    <w:basedOn w:val="DefaultParagraphFont"/>
    <w:link w:val="NoSpacing"/>
    <w:uiPriority w:val="1"/>
    <w:rsid w:val="0005594A"/>
    <w:rPr>
      <w:lang w:val="en-US"/>
    </w:rPr>
  </w:style>
  <w:style w:type="table" w:customStyle="1" w:styleId="TableGrid1">
    <w:name w:val="Table Grid1"/>
    <w:basedOn w:val="TableNormal"/>
    <w:next w:val="TableGrid"/>
    <w:uiPriority w:val="59"/>
    <w:rsid w:val="00BF1DE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bodyindent">
    <w:name w:val="textbodyindent"/>
    <w:basedOn w:val="Normal"/>
    <w:rsid w:val="00DF7386"/>
    <w:pPr>
      <w:spacing w:before="100" w:beforeAutospacing="1" w:after="100" w:afterAutospacing="1"/>
    </w:pPr>
  </w:style>
  <w:style w:type="table" w:styleId="TableElegant">
    <w:name w:val="Table Elegant"/>
    <w:basedOn w:val="TableNormal"/>
    <w:semiHidden/>
    <w:unhideWhenUsed/>
    <w:rsid w:val="002D584C"/>
    <w:pPr>
      <w:spacing w:after="0" w:line="240" w:lineRule="auto"/>
    </w:pPr>
    <w:rPr>
      <w:rFonts w:ascii="Times New Roman" w:eastAsia="Times New Roman"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FA5449"/>
    <w:rPr>
      <w:color w:val="800080" w:themeColor="followedHyperlink"/>
      <w:u w:val="single"/>
    </w:rPr>
  </w:style>
  <w:style w:type="character" w:styleId="Strong">
    <w:name w:val="Strong"/>
    <w:basedOn w:val="DefaultParagraphFont"/>
    <w:qFormat/>
    <w:rsid w:val="005C7D7A"/>
    <w:rPr>
      <w:b/>
      <w:bCs/>
    </w:rPr>
  </w:style>
  <w:style w:type="character" w:styleId="Emphasis">
    <w:name w:val="Emphasis"/>
    <w:basedOn w:val="DefaultParagraphFont"/>
    <w:uiPriority w:val="99"/>
    <w:qFormat/>
    <w:rsid w:val="0027486E"/>
    <w:rPr>
      <w:i/>
      <w:iCs/>
    </w:rPr>
  </w:style>
  <w:style w:type="table" w:styleId="TableGrid2">
    <w:name w:val="Table Grid 2"/>
    <w:basedOn w:val="TableNormal"/>
    <w:uiPriority w:val="99"/>
    <w:rsid w:val="00D02CFC"/>
    <w:pPr>
      <w:spacing w:after="0" w:line="240" w:lineRule="auto"/>
    </w:pPr>
    <w:rPr>
      <w:rFonts w:ascii="Times New Roman" w:eastAsia="Times New Roman" w:hAnsi="Times New Roman" w:cs="Times New Roman"/>
      <w:sz w:val="20"/>
      <w:szCs w:val="20"/>
      <w:lang w:val="en-US"/>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rsid w:val="005A1228"/>
    <w:rPr>
      <w:rFonts w:asciiTheme="majorHAnsi" w:eastAsiaTheme="majorEastAsia" w:hAnsiTheme="majorHAnsi" w:cstheme="majorBidi"/>
      <w:color w:val="404040" w:themeColor="text1" w:themeTint="BF"/>
      <w:sz w:val="20"/>
      <w:szCs w:val="20"/>
      <w:lang w:val="en-US"/>
    </w:rPr>
  </w:style>
  <w:style w:type="paragraph" w:styleId="PlainText">
    <w:name w:val="Plain Text"/>
    <w:basedOn w:val="Normal"/>
    <w:link w:val="PlainTextChar"/>
    <w:rsid w:val="005A1228"/>
    <w:rPr>
      <w:rFonts w:ascii="Courier New" w:hAnsi="Courier New" w:cs="Courier New"/>
      <w:sz w:val="20"/>
      <w:szCs w:val="20"/>
    </w:rPr>
  </w:style>
  <w:style w:type="character" w:customStyle="1" w:styleId="PlainTextChar">
    <w:name w:val="Plain Text Char"/>
    <w:basedOn w:val="DefaultParagraphFont"/>
    <w:link w:val="PlainText"/>
    <w:rsid w:val="005A1228"/>
    <w:rPr>
      <w:rFonts w:ascii="Courier New" w:eastAsia="Times New Roman" w:hAnsi="Courier New" w:cs="Courier New"/>
      <w:sz w:val="20"/>
      <w:szCs w:val="20"/>
      <w:lang w:val="en-US"/>
    </w:rPr>
  </w:style>
  <w:style w:type="paragraph" w:customStyle="1" w:styleId="level2">
    <w:name w:val="_level2"/>
    <w:basedOn w:val="Normal"/>
    <w:rsid w:val="00E33C8B"/>
    <w:pPr>
      <w:widowControl w:val="0"/>
      <w:tabs>
        <w:tab w:val="left" w:pos="-720"/>
        <w:tab w:val="left" w:pos="0"/>
        <w:tab w:val="num" w:pos="4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540" w:hanging="540"/>
      <w:outlineLvl w:val="1"/>
    </w:pPr>
    <w:rPr>
      <w:sz w:val="20"/>
    </w:rPr>
  </w:style>
  <w:style w:type="character" w:styleId="SubtleEmphasis">
    <w:name w:val="Subtle Emphasis"/>
    <w:basedOn w:val="DefaultParagraphFont"/>
    <w:uiPriority w:val="99"/>
    <w:qFormat/>
    <w:rsid w:val="00CF738A"/>
    <w:rPr>
      <w:rFonts w:cs="Times New Roman"/>
      <w:i/>
      <w:iCs/>
      <w:color w:val="808080"/>
    </w:rPr>
  </w:style>
  <w:style w:type="paragraph" w:customStyle="1" w:styleId="p2">
    <w:name w:val="p2"/>
    <w:basedOn w:val="Normal"/>
    <w:rsid w:val="00CF738A"/>
    <w:pPr>
      <w:tabs>
        <w:tab w:val="left" w:pos="1836"/>
        <w:tab w:val="left" w:pos="2568"/>
      </w:tabs>
      <w:autoSpaceDE w:val="0"/>
      <w:autoSpaceDN w:val="0"/>
      <w:adjustRightInd w:val="0"/>
      <w:spacing w:line="288" w:lineRule="atLeast"/>
      <w:ind w:left="2568" w:hanging="732"/>
      <w:jc w:val="both"/>
    </w:pPr>
  </w:style>
  <w:style w:type="paragraph" w:customStyle="1" w:styleId="t11">
    <w:name w:val="t11"/>
    <w:basedOn w:val="Normal"/>
    <w:rsid w:val="00CF738A"/>
    <w:pPr>
      <w:autoSpaceDE w:val="0"/>
      <w:autoSpaceDN w:val="0"/>
      <w:adjustRightInd w:val="0"/>
      <w:spacing w:line="288" w:lineRule="atLeast"/>
    </w:pPr>
    <w:rPr>
      <w:rFonts w:ascii="Tahoma" w:hAnsi="Tahoma" w:cs="Tahoma"/>
    </w:rPr>
  </w:style>
  <w:style w:type="paragraph" w:customStyle="1" w:styleId="p3">
    <w:name w:val="p3"/>
    <w:basedOn w:val="Normal"/>
    <w:rsid w:val="00CF738A"/>
    <w:pPr>
      <w:tabs>
        <w:tab w:val="left" w:pos="3401"/>
      </w:tabs>
      <w:autoSpaceDE w:val="0"/>
      <w:autoSpaceDN w:val="0"/>
      <w:adjustRightInd w:val="0"/>
      <w:spacing w:line="458" w:lineRule="atLeast"/>
      <w:ind w:left="1961"/>
      <w:jc w:val="both"/>
    </w:pPr>
    <w:rPr>
      <w:rFonts w:ascii="Tahoma" w:hAnsi="Tahoma" w:cs="Tahoma"/>
    </w:rPr>
  </w:style>
  <w:style w:type="paragraph" w:styleId="Caption">
    <w:name w:val="caption"/>
    <w:basedOn w:val="Normal"/>
    <w:next w:val="Normal"/>
    <w:qFormat/>
    <w:rsid w:val="00811B15"/>
    <w:pPr>
      <w:spacing w:line="480" w:lineRule="auto"/>
      <w:jc w:val="both"/>
    </w:pPr>
    <w:rPr>
      <w:rFonts w:ascii="Bookman Old Style" w:hAnsi="Bookman Old Style"/>
      <w:b/>
      <w:sz w:val="28"/>
    </w:rPr>
  </w:style>
  <w:style w:type="paragraph" w:customStyle="1" w:styleId="msonospacing0">
    <w:name w:val="msonospacing"/>
    <w:rsid w:val="00BE2AF8"/>
    <w:pPr>
      <w:spacing w:after="0" w:line="240" w:lineRule="auto"/>
    </w:pPr>
    <w:rPr>
      <w:rFonts w:ascii="Calibri" w:eastAsia="Calibri" w:hAnsi="Calibri" w:cs="Times New Roman"/>
      <w:lang w:val="en-US" w:eastAsia="zh-CN"/>
    </w:rPr>
  </w:style>
  <w:style w:type="paragraph" w:customStyle="1" w:styleId="msolistparagraph0">
    <w:name w:val="msolistparagraph"/>
    <w:basedOn w:val="Normal"/>
    <w:rsid w:val="00BE2AF8"/>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r="http://schemas.openxmlformats.org/officeDocument/2006/relationships" xmlns:w="http://schemas.openxmlformats.org/wordprocessingml/2006/main">
  <w:divs>
    <w:div w:id="127941827">
      <w:bodyDiv w:val="1"/>
      <w:marLeft w:val="0"/>
      <w:marRight w:val="0"/>
      <w:marTop w:val="0"/>
      <w:marBottom w:val="0"/>
      <w:divBdr>
        <w:top w:val="none" w:sz="0" w:space="0" w:color="auto"/>
        <w:left w:val="none" w:sz="0" w:space="0" w:color="auto"/>
        <w:bottom w:val="none" w:sz="0" w:space="0" w:color="auto"/>
        <w:right w:val="none" w:sz="0" w:space="0" w:color="auto"/>
      </w:divBdr>
    </w:div>
    <w:div w:id="500896969">
      <w:bodyDiv w:val="1"/>
      <w:marLeft w:val="0"/>
      <w:marRight w:val="0"/>
      <w:marTop w:val="0"/>
      <w:marBottom w:val="0"/>
      <w:divBdr>
        <w:top w:val="none" w:sz="0" w:space="0" w:color="auto"/>
        <w:left w:val="none" w:sz="0" w:space="0" w:color="auto"/>
        <w:bottom w:val="none" w:sz="0" w:space="0" w:color="auto"/>
        <w:right w:val="none" w:sz="0" w:space="0" w:color="auto"/>
      </w:divBdr>
    </w:div>
    <w:div w:id="514883438">
      <w:bodyDiv w:val="1"/>
      <w:marLeft w:val="0"/>
      <w:marRight w:val="0"/>
      <w:marTop w:val="0"/>
      <w:marBottom w:val="0"/>
      <w:divBdr>
        <w:top w:val="none" w:sz="0" w:space="0" w:color="auto"/>
        <w:left w:val="none" w:sz="0" w:space="0" w:color="auto"/>
        <w:bottom w:val="none" w:sz="0" w:space="0" w:color="auto"/>
        <w:right w:val="none" w:sz="0" w:space="0" w:color="auto"/>
      </w:divBdr>
    </w:div>
    <w:div w:id="543104307">
      <w:bodyDiv w:val="1"/>
      <w:marLeft w:val="0"/>
      <w:marRight w:val="0"/>
      <w:marTop w:val="0"/>
      <w:marBottom w:val="0"/>
      <w:divBdr>
        <w:top w:val="none" w:sz="0" w:space="0" w:color="auto"/>
        <w:left w:val="none" w:sz="0" w:space="0" w:color="auto"/>
        <w:bottom w:val="none" w:sz="0" w:space="0" w:color="auto"/>
        <w:right w:val="none" w:sz="0" w:space="0" w:color="auto"/>
      </w:divBdr>
    </w:div>
    <w:div w:id="608970988">
      <w:bodyDiv w:val="1"/>
      <w:marLeft w:val="0"/>
      <w:marRight w:val="0"/>
      <w:marTop w:val="0"/>
      <w:marBottom w:val="0"/>
      <w:divBdr>
        <w:top w:val="none" w:sz="0" w:space="0" w:color="auto"/>
        <w:left w:val="none" w:sz="0" w:space="0" w:color="auto"/>
        <w:bottom w:val="none" w:sz="0" w:space="0" w:color="auto"/>
        <w:right w:val="none" w:sz="0" w:space="0" w:color="auto"/>
      </w:divBdr>
    </w:div>
    <w:div w:id="710032716">
      <w:bodyDiv w:val="1"/>
      <w:marLeft w:val="0"/>
      <w:marRight w:val="0"/>
      <w:marTop w:val="0"/>
      <w:marBottom w:val="0"/>
      <w:divBdr>
        <w:top w:val="none" w:sz="0" w:space="0" w:color="auto"/>
        <w:left w:val="none" w:sz="0" w:space="0" w:color="auto"/>
        <w:bottom w:val="none" w:sz="0" w:space="0" w:color="auto"/>
        <w:right w:val="none" w:sz="0" w:space="0" w:color="auto"/>
      </w:divBdr>
    </w:div>
    <w:div w:id="838275943">
      <w:bodyDiv w:val="1"/>
      <w:marLeft w:val="0"/>
      <w:marRight w:val="0"/>
      <w:marTop w:val="0"/>
      <w:marBottom w:val="0"/>
      <w:divBdr>
        <w:top w:val="none" w:sz="0" w:space="0" w:color="auto"/>
        <w:left w:val="none" w:sz="0" w:space="0" w:color="auto"/>
        <w:bottom w:val="none" w:sz="0" w:space="0" w:color="auto"/>
        <w:right w:val="none" w:sz="0" w:space="0" w:color="auto"/>
      </w:divBdr>
    </w:div>
    <w:div w:id="848250387">
      <w:bodyDiv w:val="1"/>
      <w:marLeft w:val="0"/>
      <w:marRight w:val="0"/>
      <w:marTop w:val="0"/>
      <w:marBottom w:val="0"/>
      <w:divBdr>
        <w:top w:val="none" w:sz="0" w:space="0" w:color="auto"/>
        <w:left w:val="none" w:sz="0" w:space="0" w:color="auto"/>
        <w:bottom w:val="none" w:sz="0" w:space="0" w:color="auto"/>
        <w:right w:val="none" w:sz="0" w:space="0" w:color="auto"/>
      </w:divBdr>
    </w:div>
    <w:div w:id="965506655">
      <w:bodyDiv w:val="1"/>
      <w:marLeft w:val="0"/>
      <w:marRight w:val="0"/>
      <w:marTop w:val="0"/>
      <w:marBottom w:val="0"/>
      <w:divBdr>
        <w:top w:val="none" w:sz="0" w:space="0" w:color="auto"/>
        <w:left w:val="none" w:sz="0" w:space="0" w:color="auto"/>
        <w:bottom w:val="none" w:sz="0" w:space="0" w:color="auto"/>
        <w:right w:val="none" w:sz="0" w:space="0" w:color="auto"/>
      </w:divBdr>
    </w:div>
    <w:div w:id="981689220">
      <w:bodyDiv w:val="1"/>
      <w:marLeft w:val="0"/>
      <w:marRight w:val="0"/>
      <w:marTop w:val="0"/>
      <w:marBottom w:val="0"/>
      <w:divBdr>
        <w:top w:val="none" w:sz="0" w:space="0" w:color="auto"/>
        <w:left w:val="none" w:sz="0" w:space="0" w:color="auto"/>
        <w:bottom w:val="none" w:sz="0" w:space="0" w:color="auto"/>
        <w:right w:val="none" w:sz="0" w:space="0" w:color="auto"/>
      </w:divBdr>
    </w:div>
    <w:div w:id="1041250963">
      <w:bodyDiv w:val="1"/>
      <w:marLeft w:val="0"/>
      <w:marRight w:val="0"/>
      <w:marTop w:val="0"/>
      <w:marBottom w:val="0"/>
      <w:divBdr>
        <w:top w:val="none" w:sz="0" w:space="0" w:color="auto"/>
        <w:left w:val="none" w:sz="0" w:space="0" w:color="auto"/>
        <w:bottom w:val="none" w:sz="0" w:space="0" w:color="auto"/>
        <w:right w:val="none" w:sz="0" w:space="0" w:color="auto"/>
      </w:divBdr>
    </w:div>
    <w:div w:id="1079256110">
      <w:bodyDiv w:val="1"/>
      <w:marLeft w:val="0"/>
      <w:marRight w:val="0"/>
      <w:marTop w:val="0"/>
      <w:marBottom w:val="0"/>
      <w:divBdr>
        <w:top w:val="none" w:sz="0" w:space="0" w:color="auto"/>
        <w:left w:val="none" w:sz="0" w:space="0" w:color="auto"/>
        <w:bottom w:val="none" w:sz="0" w:space="0" w:color="auto"/>
        <w:right w:val="none" w:sz="0" w:space="0" w:color="auto"/>
      </w:divBdr>
    </w:div>
    <w:div w:id="1101873698">
      <w:bodyDiv w:val="1"/>
      <w:marLeft w:val="0"/>
      <w:marRight w:val="0"/>
      <w:marTop w:val="0"/>
      <w:marBottom w:val="0"/>
      <w:divBdr>
        <w:top w:val="none" w:sz="0" w:space="0" w:color="auto"/>
        <w:left w:val="none" w:sz="0" w:space="0" w:color="auto"/>
        <w:bottom w:val="none" w:sz="0" w:space="0" w:color="auto"/>
        <w:right w:val="none" w:sz="0" w:space="0" w:color="auto"/>
      </w:divBdr>
    </w:div>
    <w:div w:id="1223952326">
      <w:bodyDiv w:val="1"/>
      <w:marLeft w:val="0"/>
      <w:marRight w:val="0"/>
      <w:marTop w:val="0"/>
      <w:marBottom w:val="0"/>
      <w:divBdr>
        <w:top w:val="none" w:sz="0" w:space="0" w:color="auto"/>
        <w:left w:val="none" w:sz="0" w:space="0" w:color="auto"/>
        <w:bottom w:val="none" w:sz="0" w:space="0" w:color="auto"/>
        <w:right w:val="none" w:sz="0" w:space="0" w:color="auto"/>
      </w:divBdr>
    </w:div>
    <w:div w:id="1434667157">
      <w:bodyDiv w:val="1"/>
      <w:marLeft w:val="0"/>
      <w:marRight w:val="0"/>
      <w:marTop w:val="0"/>
      <w:marBottom w:val="0"/>
      <w:divBdr>
        <w:top w:val="none" w:sz="0" w:space="0" w:color="auto"/>
        <w:left w:val="none" w:sz="0" w:space="0" w:color="auto"/>
        <w:bottom w:val="none" w:sz="0" w:space="0" w:color="auto"/>
        <w:right w:val="none" w:sz="0" w:space="0" w:color="auto"/>
      </w:divBdr>
    </w:div>
    <w:div w:id="1541166174">
      <w:bodyDiv w:val="1"/>
      <w:marLeft w:val="0"/>
      <w:marRight w:val="0"/>
      <w:marTop w:val="0"/>
      <w:marBottom w:val="0"/>
      <w:divBdr>
        <w:top w:val="none" w:sz="0" w:space="0" w:color="auto"/>
        <w:left w:val="none" w:sz="0" w:space="0" w:color="auto"/>
        <w:bottom w:val="none" w:sz="0" w:space="0" w:color="auto"/>
        <w:right w:val="none" w:sz="0" w:space="0" w:color="auto"/>
      </w:divBdr>
    </w:div>
    <w:div w:id="1595363473">
      <w:bodyDiv w:val="1"/>
      <w:marLeft w:val="0"/>
      <w:marRight w:val="0"/>
      <w:marTop w:val="0"/>
      <w:marBottom w:val="0"/>
      <w:divBdr>
        <w:top w:val="none" w:sz="0" w:space="0" w:color="auto"/>
        <w:left w:val="none" w:sz="0" w:space="0" w:color="auto"/>
        <w:bottom w:val="none" w:sz="0" w:space="0" w:color="auto"/>
        <w:right w:val="none" w:sz="0" w:space="0" w:color="auto"/>
      </w:divBdr>
    </w:div>
    <w:div w:id="1617910829">
      <w:bodyDiv w:val="1"/>
      <w:marLeft w:val="0"/>
      <w:marRight w:val="0"/>
      <w:marTop w:val="0"/>
      <w:marBottom w:val="0"/>
      <w:divBdr>
        <w:top w:val="none" w:sz="0" w:space="0" w:color="auto"/>
        <w:left w:val="none" w:sz="0" w:space="0" w:color="auto"/>
        <w:bottom w:val="none" w:sz="0" w:space="0" w:color="auto"/>
        <w:right w:val="none" w:sz="0" w:space="0" w:color="auto"/>
      </w:divBdr>
    </w:div>
    <w:div w:id="1664963915">
      <w:bodyDiv w:val="1"/>
      <w:marLeft w:val="0"/>
      <w:marRight w:val="0"/>
      <w:marTop w:val="0"/>
      <w:marBottom w:val="0"/>
      <w:divBdr>
        <w:top w:val="none" w:sz="0" w:space="0" w:color="auto"/>
        <w:left w:val="none" w:sz="0" w:space="0" w:color="auto"/>
        <w:bottom w:val="none" w:sz="0" w:space="0" w:color="auto"/>
        <w:right w:val="none" w:sz="0" w:space="0" w:color="auto"/>
      </w:divBdr>
    </w:div>
    <w:div w:id="1677419778">
      <w:bodyDiv w:val="1"/>
      <w:marLeft w:val="0"/>
      <w:marRight w:val="0"/>
      <w:marTop w:val="0"/>
      <w:marBottom w:val="0"/>
      <w:divBdr>
        <w:top w:val="none" w:sz="0" w:space="0" w:color="auto"/>
        <w:left w:val="none" w:sz="0" w:space="0" w:color="auto"/>
        <w:bottom w:val="none" w:sz="0" w:space="0" w:color="auto"/>
        <w:right w:val="none" w:sz="0" w:space="0" w:color="auto"/>
      </w:divBdr>
    </w:div>
    <w:div w:id="1677461302">
      <w:bodyDiv w:val="1"/>
      <w:marLeft w:val="0"/>
      <w:marRight w:val="0"/>
      <w:marTop w:val="0"/>
      <w:marBottom w:val="0"/>
      <w:divBdr>
        <w:top w:val="none" w:sz="0" w:space="0" w:color="auto"/>
        <w:left w:val="none" w:sz="0" w:space="0" w:color="auto"/>
        <w:bottom w:val="none" w:sz="0" w:space="0" w:color="auto"/>
        <w:right w:val="none" w:sz="0" w:space="0" w:color="auto"/>
      </w:divBdr>
    </w:div>
    <w:div w:id="1892881572">
      <w:bodyDiv w:val="1"/>
      <w:marLeft w:val="0"/>
      <w:marRight w:val="0"/>
      <w:marTop w:val="0"/>
      <w:marBottom w:val="0"/>
      <w:divBdr>
        <w:top w:val="none" w:sz="0" w:space="0" w:color="auto"/>
        <w:left w:val="none" w:sz="0" w:space="0" w:color="auto"/>
        <w:bottom w:val="none" w:sz="0" w:space="0" w:color="auto"/>
        <w:right w:val="none" w:sz="0" w:space="0" w:color="auto"/>
      </w:divBdr>
    </w:div>
    <w:div w:id="19227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45</Pages>
  <Words>10333</Words>
  <Characters>60971</Characters>
  <Application>Microsoft Office Word</Application>
  <DocSecurity>0</DocSecurity>
  <Lines>1742</Lines>
  <Paragraphs>938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dc:creator>
  <cp:lastModifiedBy>ADEBAYO</cp:lastModifiedBy>
  <cp:revision>118</cp:revision>
  <dcterms:created xsi:type="dcterms:W3CDTF">2025-05-16T12:36:00Z</dcterms:created>
  <dcterms:modified xsi:type="dcterms:W3CDTF">2025-06-20T11:13:00Z</dcterms:modified>
</cp:coreProperties>
</file>