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5F11E8" w:rsidRPr="005F11E8" w:rsidRDefault="005F11E8" w:rsidP="005F11E8">
      <w:pPr>
        <w:pStyle w:val="NormalWeb"/>
        <w:spacing w:after="150" w:line="18" w:lineRule="atLeast"/>
        <w:jc w:val="center"/>
        <w:rPr>
          <w:rFonts w:eastAsiaTheme="minorHAnsi" w:cstheme="minorBidi"/>
          <w:b/>
          <w:bCs/>
          <w:color w:val="000000"/>
          <w:sz w:val="32"/>
          <w:szCs w:val="32"/>
        </w:rPr>
      </w:pPr>
      <w:r w:rsidRPr="005F11E8">
        <w:rPr>
          <w:rFonts w:eastAsiaTheme="minorHAnsi" w:cstheme="minorBidi"/>
          <w:b/>
          <w:bCs/>
          <w:color w:val="000000"/>
          <w:sz w:val="32"/>
          <w:szCs w:val="32"/>
        </w:rPr>
        <w:t>OJO DAMILOLA ESTHER</w:t>
      </w:r>
    </w:p>
    <w:p w:rsidR="003D6D8F" w:rsidRDefault="005F11E8" w:rsidP="005F11E8">
      <w:pPr>
        <w:pStyle w:val="NormalWeb"/>
        <w:spacing w:after="150" w:afterAutospacing="0" w:line="18" w:lineRule="atLeast"/>
        <w:jc w:val="center"/>
        <w:rPr>
          <w:rFonts w:eastAsiaTheme="minorHAnsi" w:cstheme="minorBidi"/>
          <w:b/>
          <w:bCs/>
          <w:color w:val="000000"/>
          <w:sz w:val="32"/>
          <w:szCs w:val="32"/>
        </w:rPr>
      </w:pPr>
      <w:bookmarkStart w:id="0" w:name="_GoBack"/>
      <w:r w:rsidRPr="005F11E8">
        <w:rPr>
          <w:rFonts w:eastAsiaTheme="minorHAnsi" w:cstheme="minorBidi"/>
          <w:b/>
          <w:bCs/>
          <w:color w:val="000000"/>
          <w:sz w:val="32"/>
          <w:szCs w:val="32"/>
        </w:rPr>
        <w:t>HND/23/S</w:t>
      </w:r>
      <w:r>
        <w:rPr>
          <w:rFonts w:eastAsiaTheme="minorHAnsi" w:cstheme="minorBidi"/>
          <w:b/>
          <w:bCs/>
          <w:color w:val="000000"/>
          <w:sz w:val="32"/>
          <w:szCs w:val="32"/>
        </w:rPr>
        <w:t>LT/FT/1251</w:t>
      </w:r>
    </w:p>
    <w:bookmarkEnd w:id="0"/>
    <w:p w:rsidR="00AE105E" w:rsidRDefault="00AE105E" w:rsidP="00AE105E">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5F11E8" w:rsidRPr="005F11E8">
        <w:rPr>
          <w:rFonts w:ascii="Times New Roman" w:hAnsi="Times New Roman"/>
          <w:b/>
          <w:bCs/>
          <w:color w:val="000000"/>
          <w:sz w:val="28"/>
          <w:szCs w:val="28"/>
        </w:rPr>
        <w:t>OJO DAMILOLA ESTHER</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5F11E8" w:rsidRPr="005F11E8">
        <w:rPr>
          <w:rFonts w:ascii="Times New Roman" w:hAnsi="Times New Roman"/>
          <w:b/>
          <w:bCs/>
          <w:color w:val="000000"/>
          <w:sz w:val="28"/>
          <w:szCs w:val="32"/>
        </w:rPr>
        <w:t>HND/23/SLT/FT/1251</w:t>
      </w:r>
      <w:r w:rsidR="00AE105E">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5F11E8" w:rsidP="005F11E8">
      <w:pPr>
        <w:spacing w:after="0" w:line="480" w:lineRule="auto"/>
        <w:jc w:val="both"/>
        <w:rPr>
          <w:rFonts w:ascii="Times New Roman" w:hAnsi="Times New Roman"/>
          <w:b/>
          <w:color w:val="000000"/>
          <w:sz w:val="26"/>
          <w:szCs w:val="26"/>
        </w:rPr>
      </w:pPr>
      <w:r w:rsidRPr="005F11E8">
        <w:rPr>
          <w:rFonts w:ascii="Times New Roman" w:hAnsi="Times New Roman"/>
          <w:color w:val="000000"/>
          <w:sz w:val="28"/>
          <w:szCs w:val="28"/>
        </w:rPr>
        <w:t>This project work is dedicated to God for his boundless grace which has been the cornerstone of my perseverance. It is with profound humility that I express my gratitude to God, who, through his unwavering support,has made this academic achievement possible.</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5F11E8" w:rsidRPr="005F11E8" w:rsidRDefault="005F11E8" w:rsidP="005F11E8">
      <w:pPr>
        <w:spacing w:line="360" w:lineRule="auto"/>
        <w:jc w:val="both"/>
        <w:rPr>
          <w:rFonts w:ascii="Times New Roman" w:hAnsi="Times New Roman"/>
          <w:sz w:val="28"/>
          <w:szCs w:val="28"/>
        </w:rPr>
      </w:pPr>
      <w:r w:rsidRPr="005F11E8">
        <w:rPr>
          <w:rFonts w:ascii="Times New Roman" w:hAnsi="Times New Roman"/>
          <w:sz w:val="28"/>
          <w:szCs w:val="28"/>
        </w:rPr>
        <w:t>I gave thanks to ALMIGHTY GOD, the ONE who reigns supreme in the affairs of men and whose words are yea and amen without whom the completion of this study would have been impossible. For his mercies, protection, provisions, sustainance, good health, i am very grateful.</w:t>
      </w:r>
    </w:p>
    <w:p w:rsidR="005F11E8" w:rsidRPr="005F11E8" w:rsidRDefault="005F11E8" w:rsidP="005F11E8">
      <w:pPr>
        <w:spacing w:line="360" w:lineRule="auto"/>
        <w:jc w:val="both"/>
        <w:rPr>
          <w:rFonts w:ascii="Times New Roman" w:hAnsi="Times New Roman"/>
          <w:sz w:val="28"/>
          <w:szCs w:val="28"/>
        </w:rPr>
      </w:pPr>
      <w:r w:rsidRPr="005F11E8">
        <w:rPr>
          <w:rFonts w:ascii="Times New Roman" w:hAnsi="Times New Roman"/>
          <w:sz w:val="28"/>
          <w:szCs w:val="28"/>
        </w:rPr>
        <w:t>First and foremost, i am deeply indebted to my project supervisor MR ALU S.O, whose guidance, kindness expertise and patience were instrumental throughout this process. This insightful feedback and encouragement were invaluable.</w:t>
      </w:r>
    </w:p>
    <w:p w:rsidR="00AE105E" w:rsidRPr="00AE105E" w:rsidRDefault="005F11E8" w:rsidP="005F11E8">
      <w:pPr>
        <w:spacing w:line="360" w:lineRule="auto"/>
        <w:jc w:val="both"/>
        <w:rPr>
          <w:rFonts w:ascii="Times New Roman" w:hAnsi="Times New Roman"/>
          <w:sz w:val="28"/>
          <w:szCs w:val="28"/>
        </w:rPr>
      </w:pPr>
      <w:r w:rsidRPr="005F11E8">
        <w:rPr>
          <w:rFonts w:ascii="Times New Roman" w:hAnsi="Times New Roman"/>
          <w:sz w:val="28"/>
          <w:szCs w:val="28"/>
        </w:rPr>
        <w:t xml:space="preserve">To my parent MR&amp;MRS OJO </w:t>
      </w:r>
      <w:r>
        <w:rPr>
          <w:rFonts w:ascii="Times New Roman" w:hAnsi="Times New Roman"/>
          <w:sz w:val="28"/>
          <w:szCs w:val="28"/>
        </w:rPr>
        <w:t xml:space="preserve">and family, Thank you for all. </w:t>
      </w:r>
      <w:r w:rsidRPr="005F11E8">
        <w:rPr>
          <w:rFonts w:ascii="Times New Roman" w:hAnsi="Times New Roman"/>
          <w:sz w:val="28"/>
          <w:szCs w:val="28"/>
        </w:rPr>
        <w:t>To my friends for their constant motivation, laughter and the shared experiences that have made this process enjoyable. Thank you for being my support system.</w:t>
      </w:r>
    </w:p>
    <w:p w:rsidR="00AA591C" w:rsidRDefault="003D6D8F" w:rsidP="003D6D8F">
      <w:pPr>
        <w:spacing w:line="360" w:lineRule="auto"/>
        <w:jc w:val="both"/>
        <w:rPr>
          <w:rFonts w:ascii="Times New Roman" w:hAnsi="Times New Roman"/>
          <w:sz w:val="28"/>
          <w:szCs w:val="28"/>
        </w:rPr>
      </w:pPr>
      <w:r w:rsidRPr="003D6D8F">
        <w:rPr>
          <w:rFonts w:ascii="Times New Roman" w:hAnsi="Times New Roman"/>
          <w:sz w:val="28"/>
          <w:szCs w:val="28"/>
        </w:rPr>
        <w:t>.</w:t>
      </w:r>
    </w:p>
    <w:p w:rsidR="00AA591C" w:rsidRDefault="00AA591C" w:rsidP="00AA591C">
      <w:pPr>
        <w:spacing w:line="360" w:lineRule="auto"/>
        <w:jc w:val="center"/>
        <w:rPr>
          <w:rFonts w:ascii="Times New Roman" w:hAnsi="Times New Roman"/>
          <w:b/>
          <w:sz w:val="28"/>
          <w:szCs w:val="28"/>
        </w:rPr>
      </w:pPr>
    </w:p>
    <w:p w:rsidR="005F11E8" w:rsidRDefault="005F11E8">
      <w:pPr>
        <w:rPr>
          <w:rFonts w:ascii="Times New Roman" w:hAnsi="Times New Roman"/>
          <w:b/>
          <w:sz w:val="28"/>
          <w:szCs w:val="28"/>
        </w:rPr>
      </w:pPr>
      <w:r>
        <w:rPr>
          <w:rFonts w:ascii="Times New Roman" w:hAnsi="Times New Roman"/>
          <w:b/>
          <w:sz w:val="28"/>
          <w:szCs w:val="28"/>
        </w:rPr>
        <w:br w:type="page"/>
      </w:r>
    </w:p>
    <w:p w:rsidR="00AA591C" w:rsidRDefault="00AA591C" w:rsidP="003D6D8F">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26" w:rsidRDefault="001F1626" w:rsidP="00B723B6">
      <w:pPr>
        <w:spacing w:after="0" w:line="240" w:lineRule="auto"/>
      </w:pPr>
      <w:r>
        <w:separator/>
      </w:r>
    </w:p>
  </w:endnote>
  <w:endnote w:type="continuationSeparator" w:id="0">
    <w:p w:rsidR="001F1626" w:rsidRDefault="001F1626"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5F11E8">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5F11E8">
          <w:rPr>
            <w:noProof/>
          </w:rPr>
          <w:t>13</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26" w:rsidRDefault="001F1626" w:rsidP="00B723B6">
      <w:pPr>
        <w:spacing w:after="0" w:line="240" w:lineRule="auto"/>
      </w:pPr>
      <w:r>
        <w:separator/>
      </w:r>
    </w:p>
  </w:footnote>
  <w:footnote w:type="continuationSeparator" w:id="0">
    <w:p w:rsidR="001F1626" w:rsidRDefault="001F1626"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F1626"/>
    <w:rsid w:val="001F70AB"/>
    <w:rsid w:val="00222439"/>
    <w:rsid w:val="00280381"/>
    <w:rsid w:val="002A155C"/>
    <w:rsid w:val="002B0BB5"/>
    <w:rsid w:val="00374928"/>
    <w:rsid w:val="003D6D8F"/>
    <w:rsid w:val="003F1A95"/>
    <w:rsid w:val="004459F9"/>
    <w:rsid w:val="004F33A7"/>
    <w:rsid w:val="005105C1"/>
    <w:rsid w:val="005367B6"/>
    <w:rsid w:val="005755E0"/>
    <w:rsid w:val="005960C5"/>
    <w:rsid w:val="005A26ED"/>
    <w:rsid w:val="005F11E8"/>
    <w:rsid w:val="00645FF4"/>
    <w:rsid w:val="007001F4"/>
    <w:rsid w:val="0078606D"/>
    <w:rsid w:val="007A5C16"/>
    <w:rsid w:val="007E46EF"/>
    <w:rsid w:val="007F423E"/>
    <w:rsid w:val="008E05E5"/>
    <w:rsid w:val="008E4C39"/>
    <w:rsid w:val="00927626"/>
    <w:rsid w:val="009C24E7"/>
    <w:rsid w:val="00A22405"/>
    <w:rsid w:val="00AA591C"/>
    <w:rsid w:val="00AE105E"/>
    <w:rsid w:val="00B329C7"/>
    <w:rsid w:val="00B52347"/>
    <w:rsid w:val="00B723B6"/>
    <w:rsid w:val="00C77AD7"/>
    <w:rsid w:val="00D415F8"/>
    <w:rsid w:val="00DA0F41"/>
    <w:rsid w:val="00E140C8"/>
    <w:rsid w:val="00E71726"/>
    <w:rsid w:val="00F441FD"/>
    <w:rsid w:val="00F57D6E"/>
    <w:rsid w:val="00FA2E5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429860016"/>
        <c:axId val="429860408"/>
      </c:barChart>
      <c:catAx>
        <c:axId val="42986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860408"/>
        <c:crosses val="autoZero"/>
        <c:auto val="1"/>
        <c:lblAlgn val="ctr"/>
        <c:lblOffset val="100"/>
        <c:noMultiLvlLbl val="0"/>
      </c:catAx>
      <c:valAx>
        <c:axId val="429860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86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2025-06-19T20:22:00Z</dcterms:created>
  <dcterms:modified xsi:type="dcterms:W3CDTF">2025-06-19T20:22:00Z</dcterms:modified>
</cp:coreProperties>
</file>