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80C9" w14:textId="7DEFB3B5" w:rsidR="00BD42F9" w:rsidRPr="00C57089" w:rsidRDefault="002C28E4" w:rsidP="00BD42F9">
      <w:pPr>
        <w:spacing w:after="0" w:line="240" w:lineRule="auto"/>
        <w:jc w:val="center"/>
        <w:rPr>
          <w:rFonts w:ascii="Arial Black" w:hAnsi="Arial Black" w:cs="Times New Roman"/>
          <w:b/>
          <w:sz w:val="24"/>
          <w:szCs w:val="24"/>
        </w:rPr>
      </w:pPr>
      <w:r>
        <w:rPr>
          <w:rFonts w:ascii="Arial Black" w:hAnsi="Arial Black" w:cs="Times New Roman"/>
          <w:b/>
          <w:sz w:val="24"/>
          <w:szCs w:val="24"/>
        </w:rPr>
        <w:t>I</w:t>
      </w:r>
      <w:r w:rsidR="00EA7CD1">
        <w:rPr>
          <w:rFonts w:ascii="Arial Black" w:hAnsi="Arial Black" w:cs="Times New Roman"/>
          <w:b/>
          <w:sz w:val="24"/>
          <w:szCs w:val="24"/>
        </w:rPr>
        <w:t xml:space="preserve">MPACT OF CORPORATE GOVERNANCE  ON THE </w:t>
      </w:r>
      <w:r w:rsidR="00BD42F9" w:rsidRPr="00C57089">
        <w:rPr>
          <w:rFonts w:ascii="Arial Black" w:hAnsi="Arial Black" w:cs="Times New Roman"/>
          <w:b/>
          <w:sz w:val="24"/>
          <w:szCs w:val="24"/>
        </w:rPr>
        <w:t>PERFORMANCE IN NIGERIA PUBLIC HEALTH SECTOR</w:t>
      </w:r>
    </w:p>
    <w:p w14:paraId="0774654E" w14:textId="77777777" w:rsidR="00BD42F9" w:rsidRDefault="00BD42F9" w:rsidP="00BD42F9">
      <w:pPr>
        <w:spacing w:line="240" w:lineRule="auto"/>
        <w:jc w:val="center"/>
        <w:rPr>
          <w:rFonts w:ascii="Arial Black" w:hAnsi="Arial Black" w:cs="Times New Roman"/>
          <w:b/>
        </w:rPr>
      </w:pPr>
      <w:r w:rsidRPr="00C57089">
        <w:rPr>
          <w:rFonts w:ascii="Arial Black" w:hAnsi="Arial Black" w:cs="Times New Roman"/>
          <w:b/>
        </w:rPr>
        <w:t>(A CASE STUDY OF UNILORIN TEACHING HOSPITAL, ILORI</w:t>
      </w:r>
      <w:r>
        <w:rPr>
          <w:rFonts w:ascii="Arial Black" w:hAnsi="Arial Black" w:cs="Times New Roman"/>
          <w:b/>
        </w:rPr>
        <w:t>N</w:t>
      </w:r>
    </w:p>
    <w:p w14:paraId="175F235A" w14:textId="77777777" w:rsidR="00BD42F9" w:rsidRPr="00416829" w:rsidRDefault="00BD42F9" w:rsidP="00BD42F9">
      <w:pPr>
        <w:spacing w:after="0" w:line="240" w:lineRule="auto"/>
        <w:jc w:val="center"/>
        <w:rPr>
          <w:rFonts w:ascii="Times New Roman" w:hAnsi="Times New Roman" w:cs="Times New Roman"/>
          <w:b/>
          <w:sz w:val="24"/>
          <w:szCs w:val="24"/>
        </w:rPr>
      </w:pPr>
      <w:r w:rsidRPr="00416829">
        <w:rPr>
          <w:rFonts w:ascii="Times New Roman" w:eastAsia="Times New Roman" w:hAnsi="Times New Roman" w:cs="Times New Roman"/>
          <w:b/>
          <w:i/>
          <w:sz w:val="24"/>
          <w:szCs w:val="24"/>
        </w:rPr>
        <w:t>ABSTRACT</w:t>
      </w:r>
    </w:p>
    <w:p w14:paraId="37DBE825" w14:textId="77777777" w:rsidR="00BD42F9" w:rsidRPr="00C57089" w:rsidRDefault="00BD42F9" w:rsidP="00BD42F9">
      <w:pPr>
        <w:autoSpaceDE w:val="0"/>
        <w:autoSpaceDN w:val="0"/>
        <w:adjustRightInd w:val="0"/>
        <w:spacing w:after="0" w:line="240" w:lineRule="auto"/>
        <w:jc w:val="both"/>
        <w:rPr>
          <w:rFonts w:ascii="Times New Roman" w:hAnsi="Times New Roman" w:cs="Times New Roman"/>
          <w:i/>
          <w:iCs/>
          <w:sz w:val="24"/>
          <w:szCs w:val="24"/>
        </w:rPr>
      </w:pPr>
      <w:r w:rsidRPr="00C57089">
        <w:rPr>
          <w:rFonts w:ascii="Times New Roman" w:hAnsi="Times New Roman" w:cs="Times New Roman"/>
          <w:i/>
          <w:iCs/>
          <w:sz w:val="24"/>
          <w:szCs w:val="24"/>
        </w:rPr>
        <w:t>The research study considered the impact of corporate governance on the</w:t>
      </w:r>
      <w:r>
        <w:rPr>
          <w:rFonts w:ascii="Times New Roman" w:hAnsi="Times New Roman" w:cs="Times New Roman"/>
          <w:i/>
          <w:iCs/>
          <w:sz w:val="24"/>
          <w:szCs w:val="24"/>
        </w:rPr>
        <w:t xml:space="preserve"> performance of health sector</w:t>
      </w:r>
      <w:r w:rsidRPr="00C57089">
        <w:rPr>
          <w:rFonts w:ascii="Times New Roman" w:hAnsi="Times New Roman" w:cs="Times New Roman"/>
          <w:i/>
          <w:iCs/>
          <w:sz w:val="24"/>
          <w:szCs w:val="24"/>
        </w:rPr>
        <w:t xml:space="preserve"> in Nigeria. The increased incidence of </w:t>
      </w:r>
      <w:r>
        <w:rPr>
          <w:rFonts w:ascii="Times New Roman" w:hAnsi="Times New Roman" w:cs="Times New Roman"/>
          <w:i/>
          <w:iCs/>
          <w:sz w:val="24"/>
          <w:szCs w:val="24"/>
        </w:rPr>
        <w:t>firm</w:t>
      </w:r>
      <w:r w:rsidRPr="00C57089">
        <w:rPr>
          <w:rFonts w:ascii="Times New Roman" w:hAnsi="Times New Roman" w:cs="Times New Roman"/>
          <w:i/>
          <w:iCs/>
          <w:sz w:val="24"/>
          <w:szCs w:val="24"/>
        </w:rPr>
        <w:t xml:space="preserve"> failure in the</w:t>
      </w:r>
      <w:r>
        <w:rPr>
          <w:rFonts w:ascii="Times New Roman" w:hAnsi="Times New Roman" w:cs="Times New Roman"/>
          <w:i/>
          <w:iCs/>
          <w:sz w:val="24"/>
          <w:szCs w:val="24"/>
        </w:rPr>
        <w:t xml:space="preserve"> </w:t>
      </w:r>
      <w:r w:rsidRPr="00C57089">
        <w:rPr>
          <w:rFonts w:ascii="Times New Roman" w:hAnsi="Times New Roman" w:cs="Times New Roman"/>
          <w:i/>
          <w:iCs/>
          <w:sz w:val="24"/>
          <w:szCs w:val="24"/>
        </w:rPr>
        <w:t>recent period generated the current debate on transparency and disclosure of</w:t>
      </w:r>
      <w:r>
        <w:rPr>
          <w:rFonts w:ascii="Times New Roman" w:hAnsi="Times New Roman" w:cs="Times New Roman"/>
          <w:i/>
          <w:iCs/>
          <w:sz w:val="24"/>
          <w:szCs w:val="24"/>
        </w:rPr>
        <w:t xml:space="preserve"> </w:t>
      </w:r>
      <w:r w:rsidRPr="00C57089">
        <w:rPr>
          <w:rFonts w:ascii="Times New Roman" w:hAnsi="Times New Roman" w:cs="Times New Roman"/>
          <w:i/>
          <w:iCs/>
          <w:sz w:val="24"/>
          <w:szCs w:val="24"/>
        </w:rPr>
        <w:t>financial information to the various users, as a means of appraising good</w:t>
      </w:r>
      <w:r>
        <w:rPr>
          <w:rFonts w:ascii="Times New Roman" w:hAnsi="Times New Roman" w:cs="Times New Roman"/>
          <w:i/>
          <w:iCs/>
          <w:sz w:val="24"/>
          <w:szCs w:val="24"/>
        </w:rPr>
        <w:t xml:space="preserve"> governance in public health</w:t>
      </w:r>
      <w:r w:rsidRPr="00C57089">
        <w:rPr>
          <w:rFonts w:ascii="Times New Roman" w:hAnsi="Times New Roman" w:cs="Times New Roman"/>
          <w:i/>
          <w:iCs/>
          <w:sz w:val="24"/>
          <w:szCs w:val="24"/>
        </w:rPr>
        <w:t>. This study made use of both primary and secondary data in</w:t>
      </w:r>
      <w:r>
        <w:rPr>
          <w:rFonts w:ascii="Times New Roman" w:hAnsi="Times New Roman" w:cs="Times New Roman"/>
          <w:i/>
          <w:iCs/>
          <w:sz w:val="24"/>
          <w:szCs w:val="24"/>
        </w:rPr>
        <w:t xml:space="preserve"> </w:t>
      </w:r>
      <w:r w:rsidRPr="00C57089">
        <w:rPr>
          <w:rFonts w:ascii="Times New Roman" w:hAnsi="Times New Roman" w:cs="Times New Roman"/>
          <w:i/>
          <w:iCs/>
          <w:sz w:val="24"/>
          <w:szCs w:val="24"/>
        </w:rPr>
        <w:t>ensuring that data obtained are sufficient for a reasonable conclusion. The</w:t>
      </w:r>
      <w:r>
        <w:rPr>
          <w:rFonts w:ascii="Times New Roman" w:hAnsi="Times New Roman" w:cs="Times New Roman"/>
          <w:i/>
          <w:iCs/>
          <w:sz w:val="24"/>
          <w:szCs w:val="24"/>
        </w:rPr>
        <w:t xml:space="preserve"> </w:t>
      </w:r>
      <w:r w:rsidRPr="00C57089">
        <w:rPr>
          <w:rFonts w:ascii="Times New Roman" w:hAnsi="Times New Roman" w:cs="Times New Roman"/>
          <w:i/>
          <w:iCs/>
          <w:sz w:val="24"/>
          <w:szCs w:val="24"/>
        </w:rPr>
        <w:t>secondary data obtained from the an</w:t>
      </w:r>
      <w:r>
        <w:rPr>
          <w:rFonts w:ascii="Times New Roman" w:hAnsi="Times New Roman" w:cs="Times New Roman"/>
          <w:i/>
          <w:iCs/>
          <w:sz w:val="24"/>
          <w:szCs w:val="24"/>
        </w:rPr>
        <w:t xml:space="preserve">nual financial statement of </w:t>
      </w:r>
      <w:proofErr w:type="spellStart"/>
      <w:r>
        <w:rPr>
          <w:rFonts w:ascii="Times New Roman" w:hAnsi="Times New Roman" w:cs="Times New Roman"/>
          <w:i/>
          <w:iCs/>
          <w:sz w:val="24"/>
          <w:szCs w:val="24"/>
        </w:rPr>
        <w:t>Unilorin</w:t>
      </w:r>
      <w:proofErr w:type="spellEnd"/>
      <w:r>
        <w:rPr>
          <w:rFonts w:ascii="Times New Roman" w:hAnsi="Times New Roman" w:cs="Times New Roman"/>
          <w:i/>
          <w:iCs/>
          <w:sz w:val="24"/>
          <w:szCs w:val="24"/>
        </w:rPr>
        <w:t xml:space="preserve"> teaching Hospital (UITH)</w:t>
      </w:r>
      <w:r w:rsidRPr="00C57089">
        <w:rPr>
          <w:rFonts w:ascii="Times New Roman" w:hAnsi="Times New Roman" w:cs="Times New Roman"/>
          <w:i/>
          <w:iCs/>
          <w:sz w:val="24"/>
          <w:szCs w:val="24"/>
        </w:rPr>
        <w:t xml:space="preserve"> for a</w:t>
      </w:r>
      <w:r>
        <w:rPr>
          <w:rFonts w:ascii="Times New Roman" w:hAnsi="Times New Roman" w:cs="Times New Roman"/>
          <w:i/>
          <w:iCs/>
          <w:sz w:val="24"/>
          <w:szCs w:val="24"/>
        </w:rPr>
        <w:t xml:space="preserve"> </w:t>
      </w:r>
      <w:r w:rsidRPr="00C57089">
        <w:rPr>
          <w:rFonts w:ascii="Times New Roman" w:hAnsi="Times New Roman" w:cs="Times New Roman"/>
          <w:i/>
          <w:iCs/>
          <w:sz w:val="24"/>
          <w:szCs w:val="24"/>
        </w:rPr>
        <w:t>period of five accounting year was used in analyzing the financial ratios for the</w:t>
      </w:r>
      <w:r>
        <w:rPr>
          <w:rFonts w:ascii="Times New Roman" w:hAnsi="Times New Roman" w:cs="Times New Roman"/>
          <w:i/>
          <w:iCs/>
          <w:sz w:val="24"/>
          <w:szCs w:val="24"/>
        </w:rPr>
        <w:t xml:space="preserve"> study. 100</w:t>
      </w:r>
      <w:r w:rsidRPr="00C57089">
        <w:rPr>
          <w:rFonts w:ascii="Times New Roman" w:hAnsi="Times New Roman" w:cs="Times New Roman"/>
          <w:i/>
          <w:iCs/>
          <w:sz w:val="24"/>
          <w:szCs w:val="24"/>
        </w:rPr>
        <w:t xml:space="preserve"> questionnaires were retrieved from respondents out of the </w:t>
      </w:r>
      <w:r>
        <w:rPr>
          <w:rFonts w:ascii="Times New Roman" w:hAnsi="Times New Roman" w:cs="Times New Roman"/>
          <w:i/>
          <w:iCs/>
          <w:sz w:val="24"/>
          <w:szCs w:val="24"/>
        </w:rPr>
        <w:t xml:space="preserve">120 </w:t>
      </w:r>
      <w:r w:rsidRPr="00C57089">
        <w:rPr>
          <w:rFonts w:ascii="Times New Roman" w:hAnsi="Times New Roman" w:cs="Times New Roman"/>
          <w:i/>
          <w:iCs/>
          <w:sz w:val="24"/>
          <w:szCs w:val="24"/>
        </w:rPr>
        <w:t>questionnaires distributed. The primary data was analyzed through the chi-square</w:t>
      </w:r>
      <w:r>
        <w:rPr>
          <w:rFonts w:ascii="Times New Roman" w:hAnsi="Times New Roman" w:cs="Times New Roman"/>
          <w:i/>
          <w:iCs/>
          <w:sz w:val="24"/>
          <w:szCs w:val="24"/>
        </w:rPr>
        <w:t xml:space="preserve"> </w:t>
      </w:r>
      <w:r w:rsidRPr="00C57089">
        <w:rPr>
          <w:rFonts w:ascii="Times New Roman" w:hAnsi="Times New Roman" w:cs="Times New Roman"/>
          <w:i/>
          <w:iCs/>
          <w:sz w:val="24"/>
          <w:szCs w:val="24"/>
        </w:rPr>
        <w:t>analysis method. The study concludes that corporate governance significantly</w:t>
      </w:r>
      <w:r>
        <w:rPr>
          <w:rFonts w:ascii="Times New Roman" w:hAnsi="Times New Roman" w:cs="Times New Roman"/>
          <w:i/>
          <w:iCs/>
          <w:sz w:val="24"/>
          <w:szCs w:val="24"/>
        </w:rPr>
        <w:t xml:space="preserve"> </w:t>
      </w:r>
      <w:r w:rsidRPr="00C57089">
        <w:rPr>
          <w:rFonts w:ascii="Times New Roman" w:hAnsi="Times New Roman" w:cs="Times New Roman"/>
          <w:i/>
          <w:iCs/>
          <w:sz w:val="24"/>
          <w:szCs w:val="24"/>
        </w:rPr>
        <w:t>contributes to pos</w:t>
      </w:r>
      <w:r>
        <w:rPr>
          <w:rFonts w:ascii="Times New Roman" w:hAnsi="Times New Roman" w:cs="Times New Roman"/>
          <w:i/>
          <w:iCs/>
          <w:sz w:val="24"/>
          <w:szCs w:val="24"/>
        </w:rPr>
        <w:t>itive performance in the health</w:t>
      </w:r>
      <w:r w:rsidRPr="00C57089">
        <w:rPr>
          <w:rFonts w:ascii="Times New Roman" w:hAnsi="Times New Roman" w:cs="Times New Roman"/>
          <w:i/>
          <w:iCs/>
          <w:sz w:val="24"/>
          <w:szCs w:val="24"/>
        </w:rPr>
        <w:t xml:space="preserve"> sector. It therefore recommends</w:t>
      </w:r>
      <w:r>
        <w:rPr>
          <w:rFonts w:ascii="Times New Roman" w:hAnsi="Times New Roman" w:cs="Times New Roman"/>
          <w:i/>
          <w:iCs/>
          <w:sz w:val="24"/>
          <w:szCs w:val="24"/>
        </w:rPr>
        <w:t xml:space="preserve"> </w:t>
      </w:r>
      <w:r w:rsidRPr="00C57089">
        <w:rPr>
          <w:rFonts w:ascii="Times New Roman" w:hAnsi="Times New Roman" w:cs="Times New Roman"/>
          <w:i/>
          <w:iCs/>
          <w:sz w:val="24"/>
          <w:szCs w:val="24"/>
        </w:rPr>
        <w:t>that corporate governance codes should be adapted to meet the need of Nigerian</w:t>
      </w:r>
      <w:r>
        <w:rPr>
          <w:rFonts w:ascii="Times New Roman" w:hAnsi="Times New Roman" w:cs="Times New Roman"/>
          <w:i/>
          <w:iCs/>
          <w:sz w:val="24"/>
          <w:szCs w:val="24"/>
        </w:rPr>
        <w:t xml:space="preserve"> </w:t>
      </w:r>
      <w:r w:rsidRPr="00C57089">
        <w:rPr>
          <w:rFonts w:ascii="Times New Roman" w:hAnsi="Times New Roman" w:cs="Times New Roman"/>
          <w:i/>
          <w:iCs/>
          <w:sz w:val="24"/>
          <w:szCs w:val="24"/>
        </w:rPr>
        <w:t>business environment.</w:t>
      </w:r>
    </w:p>
    <w:p w14:paraId="0A65B2FB" w14:textId="77777777" w:rsidR="00BD42F9" w:rsidRPr="00C57089" w:rsidRDefault="00BD42F9" w:rsidP="00BD42F9">
      <w:pPr>
        <w:spacing w:line="480" w:lineRule="auto"/>
        <w:jc w:val="both"/>
        <w:rPr>
          <w:rFonts w:ascii="Times New Roman" w:hAnsi="Times New Roman" w:cs="Times New Roman"/>
          <w:b/>
          <w:sz w:val="24"/>
          <w:szCs w:val="24"/>
        </w:rPr>
      </w:pPr>
      <w:r w:rsidRPr="00C57089">
        <w:rPr>
          <w:rFonts w:ascii="Times New Roman" w:hAnsi="Times New Roman" w:cs="Times New Roman"/>
          <w:i/>
          <w:iCs/>
          <w:sz w:val="24"/>
          <w:szCs w:val="24"/>
        </w:rPr>
        <w:t>Keywords: corporate performance, governance and business failure</w:t>
      </w:r>
    </w:p>
    <w:p w14:paraId="7A8FEAFF" w14:textId="77777777" w:rsidR="00BD42F9" w:rsidRDefault="00BD42F9" w:rsidP="00BD42F9">
      <w:pPr>
        <w:spacing w:line="240" w:lineRule="auto"/>
        <w:jc w:val="center"/>
        <w:rPr>
          <w:rFonts w:ascii="Times New Roman" w:hAnsi="Times New Roman" w:cs="Times New Roman"/>
          <w:b/>
          <w:bCs/>
          <w:sz w:val="24"/>
          <w:szCs w:val="24"/>
        </w:rPr>
      </w:pPr>
    </w:p>
    <w:p w14:paraId="7E373218" w14:textId="77777777" w:rsidR="004D0970" w:rsidRPr="00F373FA" w:rsidRDefault="004D0970" w:rsidP="004D0970">
      <w:pPr>
        <w:spacing w:line="240" w:lineRule="auto"/>
        <w:jc w:val="center"/>
        <w:rPr>
          <w:rFonts w:ascii="Times New Roman" w:hAnsi="Times New Roman" w:cs="Times New Roman"/>
          <w:b/>
          <w:bCs/>
          <w:sz w:val="24"/>
          <w:szCs w:val="24"/>
        </w:rPr>
      </w:pPr>
      <w:r w:rsidRPr="00F373FA">
        <w:rPr>
          <w:rFonts w:ascii="Times New Roman" w:hAnsi="Times New Roman" w:cs="Times New Roman"/>
          <w:b/>
          <w:bCs/>
          <w:sz w:val="24"/>
          <w:szCs w:val="24"/>
        </w:rPr>
        <w:t>CHAPTER ONE</w:t>
      </w:r>
    </w:p>
    <w:p w14:paraId="2689AD7E" w14:textId="77777777" w:rsidR="004D0970" w:rsidRPr="00F373FA" w:rsidRDefault="004D0970" w:rsidP="004D0970">
      <w:pPr>
        <w:pStyle w:val="NoSpacing"/>
        <w:jc w:val="center"/>
        <w:rPr>
          <w:rFonts w:ascii="Times New Roman" w:hAnsi="Times New Roman" w:cs="Times New Roman"/>
          <w:b/>
          <w:bCs/>
          <w:sz w:val="24"/>
          <w:szCs w:val="24"/>
        </w:rPr>
      </w:pPr>
      <w:r w:rsidRPr="00F373FA">
        <w:rPr>
          <w:rFonts w:ascii="Times New Roman" w:hAnsi="Times New Roman" w:cs="Times New Roman"/>
          <w:b/>
          <w:bCs/>
          <w:sz w:val="24"/>
          <w:szCs w:val="24"/>
        </w:rPr>
        <w:t>INTRODUCTION</w:t>
      </w:r>
    </w:p>
    <w:p w14:paraId="0AD18E79" w14:textId="77777777" w:rsidR="004D0970" w:rsidRPr="00F373FA" w:rsidRDefault="004D0970" w:rsidP="004D0970">
      <w:pPr>
        <w:pStyle w:val="NoSpacing"/>
        <w:jc w:val="center"/>
        <w:rPr>
          <w:rFonts w:ascii="Times New Roman" w:hAnsi="Times New Roman" w:cs="Times New Roman"/>
          <w:b/>
          <w:bCs/>
          <w:sz w:val="24"/>
          <w:szCs w:val="24"/>
        </w:rPr>
      </w:pPr>
    </w:p>
    <w:p w14:paraId="24536750" w14:textId="77777777" w:rsidR="004D0970" w:rsidRPr="00F373FA" w:rsidRDefault="004D0970" w:rsidP="004D0970">
      <w:pPr>
        <w:pStyle w:val="NoSpacing"/>
        <w:spacing w:line="360" w:lineRule="auto"/>
        <w:rPr>
          <w:rFonts w:ascii="Times New Roman" w:hAnsi="Times New Roman" w:cs="Times New Roman"/>
          <w:b/>
          <w:bCs/>
          <w:sz w:val="24"/>
          <w:szCs w:val="24"/>
        </w:rPr>
      </w:pPr>
      <w:r w:rsidRPr="00F373FA">
        <w:rPr>
          <w:rFonts w:ascii="Times New Roman" w:hAnsi="Times New Roman" w:cs="Times New Roman"/>
          <w:b/>
          <w:bCs/>
          <w:sz w:val="24"/>
          <w:szCs w:val="24"/>
        </w:rPr>
        <w:t>1.1</w:t>
      </w:r>
      <w:r w:rsidRPr="00F373FA">
        <w:rPr>
          <w:rFonts w:ascii="Times New Roman" w:hAnsi="Times New Roman" w:cs="Times New Roman"/>
          <w:b/>
          <w:bCs/>
          <w:sz w:val="24"/>
          <w:szCs w:val="24"/>
        </w:rPr>
        <w:tab/>
        <w:t xml:space="preserve">Background to the study </w:t>
      </w:r>
    </w:p>
    <w:p w14:paraId="2EAF3A1C"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Good corporate governance has become an acceptable international practice which every country is embracing. Good corporate governance is not restricted to a particular type of organization and according to the Association of Chartered certified Accountants (2013), good governance is something that effective organization in both public and private sector strive for. Although corporate governance is still a relatively new issue on the agenda of many public sector organizations the concept is not new. It originally arose in the private sector in the early 1990’s. In the public sector it has been adopted with varying degrees of enthusiasm. (Alarm, 2011). </w:t>
      </w:r>
    </w:p>
    <w:p w14:paraId="13551A0B"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One of the main area of public sector is the public health sector, the public health hospitals is a non-profit making organization. According to the Nigerian Federal Ministry of Health (2011), the public health department is a department that is responsible for the evolving health needs in Nigeria and they contribute towards the provision of health service for all Nigerians in line with the existing National health policy. Corporate governance as applied in the health sector is process based and is more of a “tick the box” approach which concentrates on financial controls and does not really get to the heart of the other issues involved (Alarm, 2011). The government is the foremost supplier f funding and provision of the health care services, a significant proportion of the public expenditure is spent on the health services and it is important to al of us as users and tax payers that the money is spent on the provision of high quality services (Association of Chartered Certified Accountant, 2007). Political involvement and interference is also an extremely important aspect of corporate governance in the public health sector. </w:t>
      </w:r>
    </w:p>
    <w:p w14:paraId="42D4D19E"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According to the Business Roundtable (2012), effective corporate governance requires a clear understanding of the respective roles of the board and of senior management and their relationship with other in the corporate structure. The relationships of the board and management with stockholders should be characterized by candor; their relationships with employees should characterized by fairness; their relationships with the communities in which they operate should be characterized by god citizenship; and their relationship with government should be characterized by a commitment to compliance (Business Roundtable, 2012). “Good governance leads to god management, good performance, god stewardship of public money, god engagement and ultimately good outcomes” Alan (2011).</w:t>
      </w:r>
    </w:p>
    <w:p w14:paraId="797A6805"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This research project is focusing on the impact of corporate governance on performance in the Nigeria public health services. The way the public health hospitals is directed, administered and controlled has a great impact on the efficient and effective performance on the public hospitals.  </w:t>
      </w:r>
    </w:p>
    <w:p w14:paraId="67F58EE9" w14:textId="77777777" w:rsidR="004D0970" w:rsidRPr="00F373FA" w:rsidRDefault="004D0970" w:rsidP="004D0970">
      <w:pPr>
        <w:pStyle w:val="NoSpacing"/>
        <w:numPr>
          <w:ilvl w:val="1"/>
          <w:numId w:val="9"/>
        </w:numPr>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Statement of the Problem </w:t>
      </w:r>
    </w:p>
    <w:p w14:paraId="52786DAA" w14:textId="77777777" w:rsidR="004D0970"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The public health sector is extremely fragmented and complex and there is continuing pressure on boards to ensure that they are financially stable, spending within their limited budget and funding programs which has been directed by the ministry of health (Kyle, 2012). Decision making in this sort of environment offers much ambiguity and is contingent on the knowledge and characteristics of individual makers who makes up the board (Mathias, 2013). These problems encounter were as follows: poor definition of the roles and responsibilities of the key actors, poor dissemination and enforcement of health policy, inadequate funding of the health sector</w:t>
      </w:r>
      <w:r w:rsidR="008D0D36">
        <w:rPr>
          <w:rFonts w:ascii="Times New Roman" w:hAnsi="Times New Roman" w:cs="Times New Roman"/>
          <w:sz w:val="24"/>
          <w:szCs w:val="24"/>
        </w:rPr>
        <w:t>.</w:t>
      </w:r>
    </w:p>
    <w:p w14:paraId="7113F79C" w14:textId="77777777" w:rsidR="008D0D36" w:rsidRDefault="008D0D36" w:rsidP="004D0970">
      <w:pPr>
        <w:pStyle w:val="NoSpacing"/>
        <w:spacing w:line="360" w:lineRule="auto"/>
        <w:jc w:val="both"/>
        <w:rPr>
          <w:rFonts w:ascii="Times New Roman" w:hAnsi="Times New Roman" w:cs="Times New Roman"/>
          <w:sz w:val="24"/>
          <w:szCs w:val="24"/>
        </w:rPr>
      </w:pPr>
    </w:p>
    <w:p w14:paraId="260F083F" w14:textId="77777777" w:rsidR="008D0D36" w:rsidRDefault="008D0D36" w:rsidP="004D0970">
      <w:pPr>
        <w:pStyle w:val="NoSpacing"/>
        <w:spacing w:line="360" w:lineRule="auto"/>
        <w:jc w:val="both"/>
        <w:rPr>
          <w:rFonts w:ascii="Times New Roman" w:hAnsi="Times New Roman" w:cs="Times New Roman"/>
          <w:sz w:val="24"/>
          <w:szCs w:val="24"/>
        </w:rPr>
      </w:pPr>
    </w:p>
    <w:p w14:paraId="29BC1402" w14:textId="77777777" w:rsidR="008D0D36" w:rsidRDefault="008D0D36" w:rsidP="004D0970">
      <w:pPr>
        <w:pStyle w:val="NoSpacing"/>
        <w:spacing w:line="360" w:lineRule="auto"/>
        <w:jc w:val="both"/>
        <w:rPr>
          <w:rFonts w:ascii="Times New Roman" w:hAnsi="Times New Roman" w:cs="Times New Roman"/>
          <w:sz w:val="24"/>
          <w:szCs w:val="24"/>
        </w:rPr>
      </w:pPr>
    </w:p>
    <w:p w14:paraId="2F585044" w14:textId="77777777" w:rsidR="004D0970" w:rsidRPr="00F373FA" w:rsidRDefault="004D0970" w:rsidP="004D0970">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sidRPr="00F373FA">
        <w:rPr>
          <w:rFonts w:ascii="Times New Roman" w:hAnsi="Times New Roman" w:cs="Times New Roman"/>
          <w:b/>
          <w:bCs/>
          <w:sz w:val="24"/>
          <w:szCs w:val="24"/>
        </w:rPr>
        <w:tab/>
        <w:t xml:space="preserve">Research Questions </w:t>
      </w:r>
    </w:p>
    <w:p w14:paraId="6A0C1BBD"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Based on the above identified problems, the following research questions were raised: </w:t>
      </w:r>
    </w:p>
    <w:p w14:paraId="6D911619" w14:textId="1C9F2BCA" w:rsidR="004D0970" w:rsidRPr="00F373FA" w:rsidRDefault="00A423D1" w:rsidP="004D0970">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 </w:t>
      </w:r>
      <w:r w:rsidR="004D0970" w:rsidRPr="00F373FA">
        <w:rPr>
          <w:rFonts w:ascii="Times New Roman" w:hAnsi="Times New Roman" w:cs="Times New Roman"/>
          <w:sz w:val="24"/>
          <w:szCs w:val="24"/>
        </w:rPr>
        <w:t xml:space="preserve">effective </w:t>
      </w:r>
      <w:r>
        <w:rPr>
          <w:rFonts w:ascii="Times New Roman" w:hAnsi="Times New Roman" w:cs="Times New Roman"/>
          <w:sz w:val="24"/>
          <w:szCs w:val="24"/>
        </w:rPr>
        <w:t xml:space="preserve">does </w:t>
      </w:r>
      <w:r w:rsidR="004D0970" w:rsidRPr="00F373FA">
        <w:rPr>
          <w:rFonts w:ascii="Times New Roman" w:hAnsi="Times New Roman" w:cs="Times New Roman"/>
          <w:sz w:val="24"/>
          <w:szCs w:val="24"/>
        </w:rPr>
        <w:t>corporate governance vital to organizational performance?</w:t>
      </w:r>
    </w:p>
    <w:p w14:paraId="7209A142" w14:textId="06DA4705" w:rsidR="004D0970" w:rsidRPr="00F373FA" w:rsidRDefault="00044E99" w:rsidP="003E128B">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what extent does</w:t>
      </w:r>
      <w:r w:rsidR="004D0970" w:rsidRPr="00F373FA">
        <w:rPr>
          <w:rFonts w:ascii="Times New Roman" w:hAnsi="Times New Roman" w:cs="Times New Roman"/>
          <w:sz w:val="24"/>
          <w:szCs w:val="24"/>
        </w:rPr>
        <w:t xml:space="preserve"> internal control measures put in place have any impact on the </w:t>
      </w:r>
      <w:r w:rsidR="009026FC">
        <w:rPr>
          <w:rFonts w:ascii="Times New Roman" w:hAnsi="Times New Roman" w:cs="Times New Roman"/>
          <w:sz w:val="24"/>
          <w:szCs w:val="24"/>
        </w:rPr>
        <w:t xml:space="preserve">effectiveness of </w:t>
      </w:r>
      <w:r w:rsidR="004D0970" w:rsidRPr="00F373FA">
        <w:rPr>
          <w:rFonts w:ascii="Times New Roman" w:hAnsi="Times New Roman" w:cs="Times New Roman"/>
          <w:sz w:val="24"/>
          <w:szCs w:val="24"/>
        </w:rPr>
        <w:t>management of the hospital?</w:t>
      </w:r>
    </w:p>
    <w:p w14:paraId="767C5BA2" w14:textId="77777777" w:rsidR="004D0970" w:rsidRPr="00FA1C35" w:rsidRDefault="004D0970" w:rsidP="004D0970">
      <w:pPr>
        <w:pStyle w:val="NoSpacing"/>
        <w:numPr>
          <w:ilvl w:val="0"/>
          <w:numId w:val="3"/>
        </w:num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Does the board size have any effect on quality decision making in the public hospitals?</w:t>
      </w:r>
    </w:p>
    <w:p w14:paraId="1BD43D08" w14:textId="77777777" w:rsidR="004D0970" w:rsidRPr="00F373FA" w:rsidRDefault="004D0970" w:rsidP="004D0970">
      <w:pPr>
        <w:pStyle w:val="NoSpacing"/>
        <w:spacing w:line="360" w:lineRule="auto"/>
        <w:ind w:left="90"/>
        <w:jc w:val="both"/>
        <w:rPr>
          <w:rFonts w:ascii="Times New Roman" w:hAnsi="Times New Roman" w:cs="Times New Roman"/>
          <w:b/>
          <w:bCs/>
          <w:sz w:val="24"/>
          <w:szCs w:val="24"/>
        </w:rPr>
      </w:pPr>
      <w:r>
        <w:rPr>
          <w:rFonts w:ascii="Times New Roman" w:hAnsi="Times New Roman" w:cs="Times New Roman"/>
          <w:b/>
          <w:bCs/>
          <w:sz w:val="24"/>
          <w:szCs w:val="24"/>
        </w:rPr>
        <w:t>1.4</w:t>
      </w:r>
      <w:r w:rsidRPr="00F373FA">
        <w:rPr>
          <w:rFonts w:ascii="Times New Roman" w:hAnsi="Times New Roman" w:cs="Times New Roman"/>
          <w:b/>
          <w:bCs/>
          <w:sz w:val="24"/>
          <w:szCs w:val="24"/>
        </w:rPr>
        <w:tab/>
        <w:t>Objectives of the Study</w:t>
      </w:r>
    </w:p>
    <w:p w14:paraId="38361407" w14:textId="33CF500E" w:rsidR="004D0970" w:rsidRPr="00F373FA" w:rsidRDefault="004D0970" w:rsidP="00E06598">
      <w:pPr>
        <w:pStyle w:val="NoSpacing"/>
        <w:spacing w:line="360" w:lineRule="auto"/>
        <w:ind w:left="720"/>
        <w:jc w:val="both"/>
        <w:rPr>
          <w:rFonts w:ascii="Times New Roman" w:hAnsi="Times New Roman" w:cs="Times New Roman"/>
          <w:sz w:val="24"/>
          <w:szCs w:val="24"/>
        </w:rPr>
      </w:pPr>
      <w:r w:rsidRPr="00F373FA">
        <w:rPr>
          <w:rFonts w:ascii="Times New Roman" w:hAnsi="Times New Roman" w:cs="Times New Roman"/>
          <w:sz w:val="24"/>
          <w:szCs w:val="24"/>
        </w:rPr>
        <w:t>The main objective of this research work is to examine the impact of corporate governance on performance in the Nigeria public health services while the spe</w:t>
      </w:r>
      <w:r w:rsidR="00FA1C35">
        <w:rPr>
          <w:rFonts w:ascii="Times New Roman" w:hAnsi="Times New Roman" w:cs="Times New Roman"/>
          <w:sz w:val="24"/>
          <w:szCs w:val="24"/>
        </w:rPr>
        <w:t>cific objective</w:t>
      </w:r>
      <w:r w:rsidRPr="00F373FA">
        <w:rPr>
          <w:rFonts w:ascii="Times New Roman" w:hAnsi="Times New Roman" w:cs="Times New Roman"/>
          <w:sz w:val="24"/>
          <w:szCs w:val="24"/>
        </w:rPr>
        <w:t xml:space="preserve"> include to:</w:t>
      </w:r>
    </w:p>
    <w:p w14:paraId="0DAB2C42" w14:textId="77777777" w:rsidR="004D0970" w:rsidRPr="00F373FA" w:rsidRDefault="004D0970" w:rsidP="004D0970">
      <w:pPr>
        <w:pStyle w:val="NoSpacing"/>
        <w:numPr>
          <w:ilvl w:val="0"/>
          <w:numId w:val="2"/>
        </w:num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Examine the effectiveness of the internal control measures put in place and its impact on the effective management of public hospitals. </w:t>
      </w:r>
    </w:p>
    <w:p w14:paraId="7ACDA009" w14:textId="77777777" w:rsidR="004D0970" w:rsidRPr="00F373FA" w:rsidRDefault="004D0970" w:rsidP="004D0970">
      <w:pPr>
        <w:pStyle w:val="NoSpacing"/>
        <w:numPr>
          <w:ilvl w:val="0"/>
          <w:numId w:val="2"/>
        </w:num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Investigate  if the board size has any effect on quality decision making in the public hospitals</w:t>
      </w:r>
    </w:p>
    <w:p w14:paraId="3D818516" w14:textId="77777777" w:rsidR="004D0970" w:rsidRPr="008D0D36" w:rsidRDefault="004D0970" w:rsidP="004D0970">
      <w:pPr>
        <w:pStyle w:val="NoSpacing"/>
        <w:numPr>
          <w:ilvl w:val="0"/>
          <w:numId w:val="2"/>
        </w:num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Examine the impact of the composition of the board members on the effective management of the public hospitals. </w:t>
      </w:r>
    </w:p>
    <w:p w14:paraId="2CDB7496" w14:textId="77777777" w:rsidR="004D0970" w:rsidRPr="00F373FA" w:rsidRDefault="004D0970" w:rsidP="004D0970">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1.5</w:t>
      </w:r>
      <w:r w:rsidRPr="00F373FA">
        <w:rPr>
          <w:rFonts w:ascii="Times New Roman" w:hAnsi="Times New Roman" w:cs="Times New Roman"/>
          <w:b/>
          <w:bCs/>
          <w:sz w:val="24"/>
          <w:szCs w:val="24"/>
        </w:rPr>
        <w:tab/>
        <w:t xml:space="preserve">Hypotheses of the Study </w:t>
      </w:r>
    </w:p>
    <w:p w14:paraId="7A145EED"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In carrying out this research work, the hypothesis stated below were tested; </w:t>
      </w:r>
    </w:p>
    <w:p w14:paraId="7A8AB264"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Ho1: Effective corporate governance is vital to organizational performance. </w:t>
      </w:r>
    </w:p>
    <w:p w14:paraId="35EA8FC1"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Ho2: Effective internal control measure has no impact on effective management of the hospital</w:t>
      </w:r>
    </w:p>
    <w:p w14:paraId="0299A879" w14:textId="77777777" w:rsidR="004D0970"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Ho3: Board size has no impact on quality decision making in the public hospitals.</w:t>
      </w:r>
    </w:p>
    <w:p w14:paraId="5BE0D6C3" w14:textId="77777777" w:rsidR="008D0D36" w:rsidRPr="00F373FA" w:rsidRDefault="008D0D36" w:rsidP="004D0970">
      <w:pPr>
        <w:pStyle w:val="NoSpacing"/>
        <w:spacing w:line="360" w:lineRule="auto"/>
        <w:jc w:val="both"/>
        <w:rPr>
          <w:rFonts w:ascii="Times New Roman" w:hAnsi="Times New Roman" w:cs="Times New Roman"/>
          <w:sz w:val="24"/>
          <w:szCs w:val="24"/>
        </w:rPr>
      </w:pPr>
    </w:p>
    <w:p w14:paraId="5B9BE882" w14:textId="77777777" w:rsidR="004D0970" w:rsidRPr="00F373FA" w:rsidRDefault="004D0970" w:rsidP="004D0970">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1.6</w:t>
      </w:r>
      <w:r w:rsidRPr="00F373FA">
        <w:rPr>
          <w:rFonts w:ascii="Times New Roman" w:hAnsi="Times New Roman" w:cs="Times New Roman"/>
          <w:b/>
          <w:bCs/>
          <w:sz w:val="24"/>
          <w:szCs w:val="24"/>
        </w:rPr>
        <w:tab/>
        <w:t xml:space="preserve">Justification for the Study. </w:t>
      </w:r>
    </w:p>
    <w:p w14:paraId="0733A2C4"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The intent on how to make corporate governance more effective has become increasingly important with government, public and private organization and individuals within the past twenty years (</w:t>
      </w:r>
      <w:proofErr w:type="spellStart"/>
      <w:r w:rsidRPr="00F373FA">
        <w:rPr>
          <w:rFonts w:ascii="Times New Roman" w:hAnsi="Times New Roman" w:cs="Times New Roman"/>
          <w:sz w:val="24"/>
          <w:szCs w:val="24"/>
        </w:rPr>
        <w:t>Bawden</w:t>
      </w:r>
      <w:proofErr w:type="spellEnd"/>
      <w:r w:rsidRPr="00F373FA">
        <w:rPr>
          <w:rFonts w:ascii="Times New Roman" w:hAnsi="Times New Roman" w:cs="Times New Roman"/>
          <w:sz w:val="24"/>
          <w:szCs w:val="24"/>
        </w:rPr>
        <w:t>, 2013).</w:t>
      </w:r>
    </w:p>
    <w:p w14:paraId="62F7DD04"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Corporate governance has been explored at length within the private sector, however it has not received the same level of attention in the public (</w:t>
      </w:r>
      <w:proofErr w:type="spellStart"/>
      <w:r w:rsidRPr="00F373FA">
        <w:rPr>
          <w:rFonts w:ascii="Times New Roman" w:hAnsi="Times New Roman" w:cs="Times New Roman"/>
          <w:sz w:val="24"/>
          <w:szCs w:val="24"/>
        </w:rPr>
        <w:t>Bawden</w:t>
      </w:r>
      <w:proofErr w:type="spellEnd"/>
      <w:r w:rsidRPr="00F373FA">
        <w:rPr>
          <w:rFonts w:ascii="Times New Roman" w:hAnsi="Times New Roman" w:cs="Times New Roman"/>
          <w:sz w:val="24"/>
          <w:szCs w:val="24"/>
        </w:rPr>
        <w:t>, 2013).</w:t>
      </w:r>
    </w:p>
    <w:p w14:paraId="59E6DBE9"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However, there is lack of sufficient research works in the public sector, especially the health sector and there are limited studies which focus on public health performance. So this has resulted in gaps in the literature in which this study is intended to fill by investigating the impact of corporate governance on performance in the Nigerian public health services. </w:t>
      </w:r>
    </w:p>
    <w:p w14:paraId="088F6459" w14:textId="77777777" w:rsidR="004D0970" w:rsidRPr="00F373FA" w:rsidRDefault="004D0970" w:rsidP="004D0970">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1.7</w:t>
      </w:r>
      <w:r w:rsidRPr="00F373FA">
        <w:rPr>
          <w:rFonts w:ascii="Times New Roman" w:hAnsi="Times New Roman" w:cs="Times New Roman"/>
          <w:b/>
          <w:bCs/>
          <w:sz w:val="24"/>
          <w:szCs w:val="24"/>
        </w:rPr>
        <w:tab/>
        <w:t>Scope of the Study</w:t>
      </w:r>
    </w:p>
    <w:p w14:paraId="000950A0"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This study examines the impact of corporate governance on performance in the University of Ilorin Teaching Hospital, </w:t>
      </w:r>
      <w:proofErr w:type="spellStart"/>
      <w:r w:rsidRPr="00F373FA">
        <w:rPr>
          <w:rFonts w:ascii="Times New Roman" w:hAnsi="Times New Roman" w:cs="Times New Roman"/>
          <w:sz w:val="24"/>
          <w:szCs w:val="24"/>
        </w:rPr>
        <w:t>Kwara</w:t>
      </w:r>
      <w:proofErr w:type="spellEnd"/>
      <w:r w:rsidRPr="00F373FA">
        <w:rPr>
          <w:rFonts w:ascii="Times New Roman" w:hAnsi="Times New Roman" w:cs="Times New Roman"/>
          <w:sz w:val="24"/>
          <w:szCs w:val="24"/>
        </w:rPr>
        <w:t xml:space="preserve"> State, Nigeria. Questionnaire will be administer in generating primary data to complete the data obtained from financial statement. As a result, questionnaire will be distributed to some staff of university of Ilorin Teaching Hospital in the study area. </w:t>
      </w:r>
    </w:p>
    <w:p w14:paraId="0066B6A3" w14:textId="77777777" w:rsidR="004D0970" w:rsidRPr="00F373FA" w:rsidRDefault="004D0970" w:rsidP="004D0970">
      <w:pPr>
        <w:rPr>
          <w:rFonts w:ascii="Times New Roman" w:hAnsi="Times New Roman" w:cs="Times New Roman"/>
          <w:sz w:val="24"/>
          <w:szCs w:val="24"/>
        </w:rPr>
      </w:pPr>
      <w:r w:rsidRPr="00F373FA">
        <w:rPr>
          <w:rFonts w:ascii="Times New Roman" w:hAnsi="Times New Roman" w:cs="Times New Roman"/>
          <w:sz w:val="24"/>
          <w:szCs w:val="24"/>
        </w:rPr>
        <w:br w:type="page"/>
      </w:r>
    </w:p>
    <w:p w14:paraId="7F793AA4" w14:textId="77777777" w:rsidR="004D0970" w:rsidRPr="00F373FA" w:rsidRDefault="004D0970" w:rsidP="004D0970">
      <w:pPr>
        <w:pStyle w:val="NoSpacing"/>
        <w:spacing w:line="360" w:lineRule="auto"/>
        <w:jc w:val="center"/>
        <w:rPr>
          <w:rFonts w:ascii="Times New Roman" w:hAnsi="Times New Roman" w:cs="Times New Roman"/>
          <w:b/>
          <w:bCs/>
          <w:sz w:val="24"/>
          <w:szCs w:val="24"/>
        </w:rPr>
      </w:pPr>
      <w:r w:rsidRPr="00F373FA">
        <w:rPr>
          <w:rFonts w:ascii="Times New Roman" w:hAnsi="Times New Roman" w:cs="Times New Roman"/>
          <w:b/>
          <w:bCs/>
          <w:sz w:val="24"/>
          <w:szCs w:val="24"/>
        </w:rPr>
        <w:t>CHAPTER TWO</w:t>
      </w:r>
    </w:p>
    <w:p w14:paraId="68CBB29C" w14:textId="77777777" w:rsidR="004D0970" w:rsidRPr="00F373FA" w:rsidRDefault="004D0970" w:rsidP="004D0970">
      <w:pPr>
        <w:pStyle w:val="NoSpacing"/>
        <w:spacing w:line="360" w:lineRule="auto"/>
        <w:jc w:val="center"/>
        <w:rPr>
          <w:rFonts w:ascii="Times New Roman" w:hAnsi="Times New Roman" w:cs="Times New Roman"/>
          <w:b/>
          <w:bCs/>
          <w:sz w:val="24"/>
          <w:szCs w:val="24"/>
        </w:rPr>
      </w:pPr>
      <w:r w:rsidRPr="00F373FA">
        <w:rPr>
          <w:rFonts w:ascii="Times New Roman" w:hAnsi="Times New Roman" w:cs="Times New Roman"/>
          <w:b/>
          <w:bCs/>
          <w:sz w:val="24"/>
          <w:szCs w:val="24"/>
        </w:rPr>
        <w:t xml:space="preserve">LITERATURE REVIEW </w:t>
      </w:r>
    </w:p>
    <w:p w14:paraId="698FFA3D" w14:textId="77777777" w:rsidR="004D0970" w:rsidRPr="00F373FA" w:rsidRDefault="004D0970" w:rsidP="004D0970">
      <w:pPr>
        <w:pStyle w:val="NoSpacing"/>
        <w:spacing w:line="360" w:lineRule="auto"/>
        <w:rPr>
          <w:rFonts w:ascii="Times New Roman" w:hAnsi="Times New Roman" w:cs="Times New Roman"/>
          <w:b/>
          <w:bCs/>
          <w:sz w:val="24"/>
          <w:szCs w:val="24"/>
        </w:rPr>
      </w:pPr>
      <w:r w:rsidRPr="00F373FA">
        <w:rPr>
          <w:rFonts w:ascii="Times New Roman" w:hAnsi="Times New Roman" w:cs="Times New Roman"/>
          <w:b/>
          <w:bCs/>
          <w:sz w:val="24"/>
          <w:szCs w:val="24"/>
        </w:rPr>
        <w:t>2.0</w:t>
      </w:r>
      <w:r w:rsidRPr="00F373FA">
        <w:rPr>
          <w:rFonts w:ascii="Times New Roman" w:hAnsi="Times New Roman" w:cs="Times New Roman"/>
          <w:b/>
          <w:bCs/>
          <w:sz w:val="24"/>
          <w:szCs w:val="24"/>
        </w:rPr>
        <w:tab/>
        <w:t xml:space="preserve">Introduction </w:t>
      </w:r>
    </w:p>
    <w:p w14:paraId="537FE1C2"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This chapters looks into various research work done in this topic of various people, institution or writers. It explains the conceptual issues, theoretical framework and the empirical review on the impact of corporate governance on the performance of public health sector. </w:t>
      </w:r>
    </w:p>
    <w:p w14:paraId="6C04A305"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Corporate governance is concerned with “both the functioning of the organization and the distributions of power between different stakeholder” (Alarm, 2011), it is “concerned with structure and processes for decision-making and accountability, controls, and behavior, at the top of organization” (Alarm, 2011)</w:t>
      </w:r>
    </w:p>
    <w:p w14:paraId="08EEE4F7" w14:textId="77777777" w:rsidR="004D0970" w:rsidRPr="00F373FA" w:rsidRDefault="004D0970" w:rsidP="004D0970">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2.1</w:t>
      </w:r>
      <w:r w:rsidRPr="00F373FA">
        <w:rPr>
          <w:rFonts w:ascii="Times New Roman" w:hAnsi="Times New Roman" w:cs="Times New Roman"/>
          <w:b/>
          <w:bCs/>
          <w:sz w:val="24"/>
          <w:szCs w:val="24"/>
        </w:rPr>
        <w:tab/>
        <w:t>Conceptual Issues</w:t>
      </w:r>
    </w:p>
    <w:p w14:paraId="4FD28BA8" w14:textId="77777777" w:rsidR="004D0970" w:rsidRPr="00F373FA" w:rsidRDefault="004D0970" w:rsidP="004D0970">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2.1.1</w:t>
      </w:r>
      <w:r w:rsidRPr="00F373FA">
        <w:rPr>
          <w:rFonts w:ascii="Times New Roman" w:hAnsi="Times New Roman" w:cs="Times New Roman"/>
          <w:b/>
          <w:bCs/>
          <w:sz w:val="24"/>
          <w:szCs w:val="24"/>
        </w:rPr>
        <w:tab/>
        <w:t xml:space="preserve">Concept of Corporate Governance </w:t>
      </w:r>
    </w:p>
    <w:p w14:paraId="5B448126"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Corporate governance could be defined as, “the system by which the affairs of the companies are directed and controlled by those charged with the responsibilities” the institute of the chartered accountants of Nigeria (2013). </w:t>
      </w:r>
    </w:p>
    <w:p w14:paraId="6E1B75D4"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According to the </w:t>
      </w:r>
      <w:proofErr w:type="spellStart"/>
      <w:r w:rsidRPr="00F373FA">
        <w:rPr>
          <w:rFonts w:ascii="Times New Roman" w:hAnsi="Times New Roman" w:cs="Times New Roman"/>
          <w:sz w:val="24"/>
          <w:szCs w:val="24"/>
        </w:rPr>
        <w:t>Crauford</w:t>
      </w:r>
      <w:proofErr w:type="spellEnd"/>
      <w:r w:rsidRPr="00F373FA">
        <w:rPr>
          <w:rFonts w:ascii="Times New Roman" w:hAnsi="Times New Roman" w:cs="Times New Roman"/>
          <w:sz w:val="24"/>
          <w:szCs w:val="24"/>
        </w:rPr>
        <w:t xml:space="preserve"> (2013), “corporate governance is a set of processes, customs, policies, laws and institution affecting the way a corporation is directed, administered and controlled”. He also explained that corporate governance is a set of procedures which boards use to direct the organization, and it also includes ways which organization use to build the relationship with their stakeholders. </w:t>
      </w:r>
    </w:p>
    <w:p w14:paraId="2E843CDA"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The organization for economic cooperate and development (OECD, 2011) defines corporate governance firstly as the “structure through which the objectives of the company are set and the means of attaining those objectives and monitoring performance” and secondly as “the relationship between the board and the company’s shareholders and its stakeholders”. However, corporate governance has considerably more connotations, for examples, its relationship with the economic and the social well being of both organizations and people (Clark, 2012). </w:t>
      </w:r>
    </w:p>
    <w:p w14:paraId="221F542F"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Corporate governance was defined by the Cadbury committee (2012), as “the system by which an organization is directed and controlled at its most senior levels in order to enhance its objectives and meet necessary standards of accountability and probity”.</w:t>
      </w:r>
    </w:p>
    <w:p w14:paraId="26ED5283"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It is clear from this definition that the corporate governance is not solely about introducing systems of control, it is fundamentally linked to directing the organization in order to achieve objectives. This critical to the success of the organization and a critical part to the rule of the board. </w:t>
      </w:r>
    </w:p>
    <w:p w14:paraId="79833158" w14:textId="77777777" w:rsidR="004D0970" w:rsidRPr="00F373FA" w:rsidRDefault="004D0970" w:rsidP="004D0970">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2.1.2</w:t>
      </w:r>
      <w:r w:rsidRPr="00F373FA">
        <w:rPr>
          <w:rFonts w:ascii="Times New Roman" w:hAnsi="Times New Roman" w:cs="Times New Roman"/>
          <w:b/>
          <w:bCs/>
          <w:sz w:val="24"/>
          <w:szCs w:val="24"/>
        </w:rPr>
        <w:tab/>
        <w:t xml:space="preserve">Principles of Corporate Governance </w:t>
      </w:r>
    </w:p>
    <w:p w14:paraId="3909014B"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The business roundtable (2012), support the following corporate governance principles:</w:t>
      </w:r>
    </w:p>
    <w:p w14:paraId="29836B8C"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First, the paramount duty of the board of directors of the public corporation is to select a Chief Executive Officer and to oversee the CEO and other senior management in the competent and ethical operation of the corporation on a day-to-day basis. </w:t>
      </w:r>
    </w:p>
    <w:p w14:paraId="31C19069"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Second it is the responsibility of management to operate the corporation in an effective and ethical manner in order to produce value for stakeholders. Senior management is expected to know how the corporation earns its income and what risks the corporation is undertaking in the course of carrying out its business Management should never put personnel interests ahead of or in conflict with the interest of the corporation.</w:t>
      </w:r>
    </w:p>
    <w:p w14:paraId="69CDC89C"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Third, it is the responsibility of the management, under the oversight of the board and its audit committee, to produce financial statements that fairly present the financial condition and results of the operations of the corporation, and to make timely disclosures investors need to permit them to assess the financial and business soundness and risks of the corporation. </w:t>
      </w:r>
    </w:p>
    <w:p w14:paraId="1695F8EB"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Fourth, it is the responsibility of the board and its audit committee to engage an independent accounting firm to audit the financial statements based on Generally Accepted Accounting Principles. The board, its audit committee and management must be vigilant to ensure that no actions are taken by the corporation or its employees that compromise the independence of the outside auditor. </w:t>
      </w:r>
    </w:p>
    <w:p w14:paraId="127B0699"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Fifty, it is the responsibility of the independent accounting firm to ensure it is in fact independent, is without conflicts of interest, employs highly competent staff, and carries out its work in accordance with Generally Accepted Auditing Standards. It is also the responsibility of the independent accounting firm to inform the board, through the audit committee, of any concerns the auditor may have about the appropriateness of quality of significant accounting treatment, business transactions that affect the fair presentation of the corporation’s </w:t>
      </w:r>
    </w:p>
    <w:p w14:paraId="14B8CA0A"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Financial condition and result of operations, and weakness in internal control systems. The auditor should do so in a forthright manner and on a timely basis, whether or not management has also communicated to the board or the audit committee on these matters. </w:t>
      </w:r>
    </w:p>
    <w:p w14:paraId="102BACCA" w14:textId="77777777" w:rsidR="004D0970" w:rsidRPr="00525E43"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Sixth, the corporation has the responsibility to deal with its employees in a fair and equitable manner. These responsibilities are critical to the functioning of the modern public corporation and the integrity of the public markets. </w:t>
      </w:r>
    </w:p>
    <w:p w14:paraId="76907BF9" w14:textId="77777777" w:rsidR="004D0970" w:rsidRPr="00F373FA" w:rsidRDefault="004D0970" w:rsidP="004D0970">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2.1.3</w:t>
      </w:r>
      <w:r w:rsidRPr="00F373FA">
        <w:rPr>
          <w:rFonts w:ascii="Times New Roman" w:hAnsi="Times New Roman" w:cs="Times New Roman"/>
          <w:b/>
          <w:bCs/>
          <w:sz w:val="24"/>
          <w:szCs w:val="24"/>
        </w:rPr>
        <w:tab/>
        <w:t xml:space="preserve">The Role and Functions of the Board </w:t>
      </w:r>
    </w:p>
    <w:p w14:paraId="1FF1014F"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According to Score (2011), in non-profit making organizations the board’s role is often described as “managing the affairs of the organization,” there is a fundamental problem with this description</w:t>
      </w:r>
    </w:p>
    <w:p w14:paraId="7BCC054B"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Even if board member s want to handle the endless, ongoing tasks of running the organization, how could a group of part –time volunteers squeeze these during into their schedules? Managing a nonprofit organization is a full-time job not a chore that can be acco9mplished in the spare time of volunteer board members. Thus’ instead of doing t “managing” itself, the board is responsible for ensuring excellent, or at least adequate, management of the organization. Therefore, the most important decision a board makes is the selection of the organizations top executive (might be called Executive Director, President or Chairperson). While the role of the top executive is to manage the organization, the role of board is to govern it. Inherent in board’s governance role are two functions. </w:t>
      </w:r>
    </w:p>
    <w:p w14:paraId="5CF40707" w14:textId="77777777" w:rsidR="004D0970" w:rsidRPr="00F373FA" w:rsidRDefault="004D0970" w:rsidP="004D0970">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w:t>
      </w:r>
      <w:proofErr w:type="spellStart"/>
      <w:r w:rsidRPr="00F373FA">
        <w:rPr>
          <w:rFonts w:ascii="Times New Roman" w:hAnsi="Times New Roman" w:cs="Times New Roman"/>
          <w:b/>
          <w:bCs/>
          <w:sz w:val="24"/>
          <w:szCs w:val="24"/>
        </w:rPr>
        <w:t>i</w:t>
      </w:r>
      <w:proofErr w:type="spellEnd"/>
      <w:r w:rsidRPr="00F373FA">
        <w:rPr>
          <w:rFonts w:ascii="Times New Roman" w:hAnsi="Times New Roman" w:cs="Times New Roman"/>
          <w:b/>
          <w:bCs/>
          <w:sz w:val="24"/>
          <w:szCs w:val="24"/>
        </w:rPr>
        <w:t xml:space="preserve">)Protect the Public’s Interest </w:t>
      </w:r>
    </w:p>
    <w:p w14:paraId="18BE9041"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The function of the board is to protect the public’s interest. Non profit receive preferential tax treatment because they provide the “public” service that would not otherwise be available without subsidy. The board’s job is to represent the public’s interest in ensuring that the agency services effectively. </w:t>
      </w:r>
    </w:p>
    <w:p w14:paraId="61B0D8FD" w14:textId="77777777" w:rsidR="004D0970" w:rsidRPr="00FA1C35"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The board accomplished this oversight and evaluation function by keeping well informed about the activities of the organization and communicating appropriate information to the public. The board must make decisions of the organization, the reputation of board members, or the jo of employees. </w:t>
      </w:r>
    </w:p>
    <w:p w14:paraId="588157C5" w14:textId="77777777" w:rsidR="004D0970" w:rsidRPr="00F373FA" w:rsidRDefault="004D0970" w:rsidP="004D0970">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(ii)Enable the Organization to Achieve its Purpose </w:t>
      </w:r>
    </w:p>
    <w:p w14:paraId="7511160D" w14:textId="77777777" w:rsidR="00FA1C35" w:rsidRPr="008D0D36"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The second function of the board is to enable the organization to effectively and successfully achieve its purpose. To do this, the board has both formal (governance) and informal (helping) responsibilities. </w:t>
      </w:r>
    </w:p>
    <w:p w14:paraId="2B87E9BC" w14:textId="77777777" w:rsidR="004D0970" w:rsidRPr="00F373FA" w:rsidRDefault="004D0970" w:rsidP="004D0970">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Formal Responsibilities </w:t>
      </w:r>
    </w:p>
    <w:p w14:paraId="181E9243" w14:textId="77777777" w:rsidR="004D0970" w:rsidRPr="00F373FA" w:rsidRDefault="004D0970" w:rsidP="004D0970">
      <w:pPr>
        <w:pStyle w:val="NoSpacing"/>
        <w:numPr>
          <w:ilvl w:val="0"/>
          <w:numId w:val="5"/>
        </w:num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Hiring, and (if necessary) firing the top executive </w:t>
      </w:r>
    </w:p>
    <w:p w14:paraId="67DDDA52" w14:textId="77777777" w:rsidR="004D0970" w:rsidRPr="00F373FA" w:rsidRDefault="004D0970" w:rsidP="004D0970">
      <w:pPr>
        <w:pStyle w:val="NoSpacing"/>
        <w:numPr>
          <w:ilvl w:val="0"/>
          <w:numId w:val="5"/>
        </w:num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Delegating the organization management functions, including planning, organizing, staffing, directing and controlling to the top executive. </w:t>
      </w:r>
    </w:p>
    <w:p w14:paraId="450D6EA7" w14:textId="77777777" w:rsidR="004D0970" w:rsidRPr="00F373FA" w:rsidRDefault="004D0970" w:rsidP="004D0970">
      <w:pPr>
        <w:pStyle w:val="NoSpacing"/>
        <w:numPr>
          <w:ilvl w:val="0"/>
          <w:numId w:val="5"/>
        </w:num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Developing and approving strategic plans, including major commitments. </w:t>
      </w:r>
    </w:p>
    <w:p w14:paraId="2F5AE7F7" w14:textId="77777777" w:rsidR="004D0970" w:rsidRPr="00F373FA" w:rsidRDefault="004D0970" w:rsidP="004D0970">
      <w:pPr>
        <w:pStyle w:val="NoSpacing"/>
        <w:numPr>
          <w:ilvl w:val="0"/>
          <w:numId w:val="5"/>
        </w:num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Assuring the community of the organization, making emergency decisions when management cannot perform, and stepping in when crises endangers the programs or existence of the agency and </w:t>
      </w:r>
    </w:p>
    <w:p w14:paraId="4D81CCC4" w14:textId="77777777" w:rsidR="004D0970" w:rsidRPr="00F373FA" w:rsidRDefault="004D0970" w:rsidP="004D0970">
      <w:pPr>
        <w:pStyle w:val="NoSpacing"/>
        <w:numPr>
          <w:ilvl w:val="0"/>
          <w:numId w:val="5"/>
        </w:num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Maintaining the board as a healthy, well organized governing body capable of helping the organization active success (i.e. progress towards fulfilling its purpose). </w:t>
      </w:r>
    </w:p>
    <w:p w14:paraId="07995379"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Board members must wear the formal, governance hat. It is both a legal obligation and a moral responsibility. The reality of most nonprofits is that members also have to provide additional volunteer help if the organization is to succeed. </w:t>
      </w:r>
    </w:p>
    <w:p w14:paraId="2023FB63" w14:textId="77777777" w:rsidR="004D0970" w:rsidRPr="00F373FA" w:rsidRDefault="004D0970" w:rsidP="004D0970">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Informal (Helping) Responsibilities</w:t>
      </w:r>
    </w:p>
    <w:p w14:paraId="1F6FC1CF"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Every nonprofit organization needs the help of its board in areas such as planning, fund raising, and community relations. Although these activities must be managed, the top executive and the organization will be less effective without the active involvement of the boards in these areas. </w:t>
      </w:r>
    </w:p>
    <w:p w14:paraId="1D6AE88F"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Unlike the formal responsibilities, which are basically similar in all the organization the helping responsibilities will vary depending on the need of the organization. In general, these responsibilities consist of tasks board members can help the staff with in order to strengthen the organization. For example, the board can help the top executive develop a business plan and a fund-raising plan. The key concept re is a partnership in areas m by the top executive. The board’s aim should be to help the staff not replace command, undermine, or represent it. </w:t>
      </w:r>
    </w:p>
    <w:p w14:paraId="29687EEE"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The distinction between formal and helping responsibility is important. The formal ones, such as hiring the top executive or reviewing and approving corporate plans, are responsibilities of the board cannot affectively delegate to staff without jeopardizing the long-term interest f the organization.</w:t>
      </w:r>
    </w:p>
    <w:p w14:paraId="28DA4728"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Responsibilities on the other hand, are those which the board must typically delegate to the staff if they want them to perform affectively. These activities needs to manage by the top executive, but in many instance, the organization will implement these areas more effectively if it receives help from board member.</w:t>
      </w:r>
    </w:p>
    <w:p w14:paraId="58E88313"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Clearly, board and staffs are partner in much of their work, will serve the organization best if a “team” attitude an b cultivated from the start.</w:t>
      </w:r>
    </w:p>
    <w:p w14:paraId="6AF95CEC"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2.1.4 The Role Stakeholder In Corporate Governance </w:t>
      </w:r>
    </w:p>
    <w:p w14:paraId="7B6EAE96"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According to the organization for economic corporation and Development (2013), the cooperate governance  </w:t>
      </w:r>
      <w:r w:rsidRPr="00F373FA">
        <w:rPr>
          <w:rFonts w:ascii="Times New Roman" w:hAnsi="Times New Roman" w:cs="Times New Roman"/>
          <w:b/>
          <w:bCs/>
          <w:sz w:val="24"/>
          <w:szCs w:val="24"/>
        </w:rPr>
        <w:t xml:space="preserve"> </w:t>
      </w:r>
      <w:r w:rsidRPr="00F373FA">
        <w:rPr>
          <w:rFonts w:ascii="Times New Roman" w:hAnsi="Times New Roman" w:cs="Times New Roman"/>
          <w:sz w:val="24"/>
          <w:szCs w:val="24"/>
        </w:rPr>
        <w:t>framework should recognize the right of stakeholder law or through mutual agreement and   encourage active co-operative between corporation and stakeholders in creating wealth, jobs sustainability of and financial sound enterprises. Cooperative governance Is also concern with finding ways to encourage the various stakeholders in the firm to undertake economically optimal level of investment in firm-specific human and physical capital. The competitiveness and the ultimate success of a corporation is the result of the team work that embodies contributions from a range of different resource providers including investors, employees, creditors and suppliers. Corporations should recognize that the contributions of stake holders constitute a valuable resource for building competitive and profitable companies. It is, therefore, in the long term interest of corporation to foster wealth- creating corporation among the stakeholders. The governance framework should recognize that the interests of the corporation are served by recognizing the interest of the stakeholders and their contribution to the long – term success of the corporation.</w:t>
      </w:r>
    </w:p>
    <w:p w14:paraId="602C9D10" w14:textId="77777777" w:rsidR="004D0970" w:rsidRPr="00F373FA" w:rsidRDefault="004D0970" w:rsidP="004D0970">
      <w:pPr>
        <w:pStyle w:val="NoSpacing"/>
        <w:numPr>
          <w:ilvl w:val="0"/>
          <w:numId w:val="6"/>
        </w:numPr>
        <w:tabs>
          <w:tab w:val="left" w:pos="90"/>
          <w:tab w:val="left" w:pos="1440"/>
          <w:tab w:val="left" w:pos="2160"/>
        </w:tabs>
        <w:spacing w:line="360" w:lineRule="auto"/>
        <w:ind w:hanging="720"/>
        <w:jc w:val="both"/>
        <w:rPr>
          <w:rFonts w:ascii="Times New Roman" w:hAnsi="Times New Roman" w:cs="Times New Roman"/>
          <w:sz w:val="24"/>
          <w:szCs w:val="24"/>
        </w:rPr>
      </w:pPr>
      <w:r w:rsidRPr="00F373FA">
        <w:rPr>
          <w:rFonts w:ascii="Times New Roman" w:hAnsi="Times New Roman" w:cs="Times New Roman"/>
          <w:sz w:val="24"/>
          <w:szCs w:val="24"/>
        </w:rPr>
        <w:t>The right of stakeholders that are established by law or through mutual</w:t>
      </w:r>
    </w:p>
    <w:p w14:paraId="2A92504C" w14:textId="77777777" w:rsidR="004D0970" w:rsidRPr="00F373FA" w:rsidRDefault="004D0970" w:rsidP="004D0970">
      <w:pPr>
        <w:pStyle w:val="NoSpacing"/>
        <w:tabs>
          <w:tab w:val="left" w:pos="90"/>
          <w:tab w:val="left" w:pos="1440"/>
          <w:tab w:val="left" w:pos="2160"/>
        </w:tabs>
        <w:spacing w:line="360" w:lineRule="auto"/>
        <w:ind w:left="720" w:hanging="720"/>
        <w:jc w:val="both"/>
        <w:rPr>
          <w:rFonts w:ascii="Times New Roman" w:hAnsi="Times New Roman" w:cs="Times New Roman"/>
          <w:sz w:val="24"/>
          <w:szCs w:val="24"/>
        </w:rPr>
      </w:pPr>
      <w:r w:rsidRPr="00F373FA">
        <w:rPr>
          <w:rFonts w:ascii="Times New Roman" w:hAnsi="Times New Roman" w:cs="Times New Roman"/>
          <w:sz w:val="24"/>
          <w:szCs w:val="24"/>
        </w:rPr>
        <w:t xml:space="preserve"> agreement is to be respected.</w:t>
      </w:r>
    </w:p>
    <w:p w14:paraId="4A1F3326" w14:textId="77777777" w:rsidR="004D0970" w:rsidRPr="00F373FA" w:rsidRDefault="004D0970" w:rsidP="004D0970">
      <w:pPr>
        <w:pStyle w:val="NoSpacing"/>
        <w:spacing w:line="360" w:lineRule="auto"/>
        <w:ind w:left="720" w:hanging="720"/>
        <w:jc w:val="both"/>
        <w:rPr>
          <w:rFonts w:ascii="Times New Roman" w:hAnsi="Times New Roman" w:cs="Times New Roman"/>
          <w:sz w:val="24"/>
          <w:szCs w:val="24"/>
        </w:rPr>
      </w:pPr>
      <w:r w:rsidRPr="00F373FA">
        <w:rPr>
          <w:rFonts w:ascii="Times New Roman" w:hAnsi="Times New Roman" w:cs="Times New Roman"/>
          <w:sz w:val="24"/>
          <w:szCs w:val="24"/>
        </w:rPr>
        <w:tab/>
        <w:t>In all OECD countries, the right of stakeholders is established by law (</w:t>
      </w:r>
      <w:proofErr w:type="spellStart"/>
      <w:r w:rsidRPr="00F373FA">
        <w:rPr>
          <w:rFonts w:ascii="Times New Roman" w:hAnsi="Times New Roman" w:cs="Times New Roman"/>
          <w:sz w:val="24"/>
          <w:szCs w:val="24"/>
        </w:rPr>
        <w:t>e.g</w:t>
      </w:r>
      <w:proofErr w:type="spellEnd"/>
    </w:p>
    <w:p w14:paraId="29FA13D8" w14:textId="77777777" w:rsidR="004D0970" w:rsidRPr="00F373FA" w:rsidRDefault="004D0970" w:rsidP="004D0970">
      <w:pPr>
        <w:pStyle w:val="NoSpacing"/>
        <w:tabs>
          <w:tab w:val="left" w:pos="0"/>
          <w:tab w:val="left" w:pos="90"/>
          <w:tab w:val="left" w:pos="2160"/>
        </w:tabs>
        <w:spacing w:line="360" w:lineRule="auto"/>
        <w:jc w:val="both"/>
        <w:rPr>
          <w:rFonts w:ascii="Times New Roman" w:hAnsi="Times New Roman" w:cs="Times New Roman"/>
          <w:sz w:val="24"/>
          <w:szCs w:val="24"/>
        </w:rPr>
      </w:pPr>
      <w:proofErr w:type="spellStart"/>
      <w:r w:rsidRPr="00F373FA">
        <w:rPr>
          <w:rFonts w:ascii="Times New Roman" w:hAnsi="Times New Roman" w:cs="Times New Roman"/>
          <w:sz w:val="24"/>
          <w:szCs w:val="24"/>
        </w:rPr>
        <w:t>labour</w:t>
      </w:r>
      <w:proofErr w:type="spellEnd"/>
      <w:r w:rsidRPr="00F373FA">
        <w:rPr>
          <w:rFonts w:ascii="Times New Roman" w:hAnsi="Times New Roman" w:cs="Times New Roman"/>
          <w:sz w:val="24"/>
          <w:szCs w:val="24"/>
        </w:rPr>
        <w:t xml:space="preserve">, business, commercial and insolvency laws) or by contractual relations. Even in areas here stakeholders interest are not legislated, many firms make additional commitment to stakeholders, and concern over reputation and corporate performance often requires the recognition of broader interests. </w:t>
      </w:r>
    </w:p>
    <w:p w14:paraId="79D8138A" w14:textId="77777777" w:rsidR="004D0970" w:rsidRPr="00F373FA" w:rsidRDefault="004D0970" w:rsidP="004D0970">
      <w:pPr>
        <w:pStyle w:val="NoSpacing"/>
        <w:spacing w:line="360" w:lineRule="auto"/>
        <w:ind w:left="720" w:hanging="720"/>
        <w:jc w:val="both"/>
        <w:rPr>
          <w:rFonts w:ascii="Times New Roman" w:hAnsi="Times New Roman" w:cs="Times New Roman"/>
          <w:sz w:val="24"/>
          <w:szCs w:val="24"/>
        </w:rPr>
      </w:pPr>
      <w:r w:rsidRPr="00F373FA">
        <w:rPr>
          <w:rFonts w:ascii="Times New Roman" w:hAnsi="Times New Roman" w:cs="Times New Roman"/>
          <w:sz w:val="24"/>
          <w:szCs w:val="24"/>
        </w:rPr>
        <w:t>B.</w:t>
      </w:r>
      <w:r w:rsidRPr="00F373FA">
        <w:rPr>
          <w:rFonts w:ascii="Times New Roman" w:hAnsi="Times New Roman" w:cs="Times New Roman"/>
          <w:sz w:val="24"/>
          <w:szCs w:val="24"/>
        </w:rPr>
        <w:tab/>
        <w:t xml:space="preserve">Where stakeholder interest are protected by law, stakeholders should have the opportunity to obtain effective redress for violation of their rights. </w:t>
      </w:r>
    </w:p>
    <w:p w14:paraId="71729FAC" w14:textId="77777777" w:rsidR="004D0970" w:rsidRPr="00F373FA" w:rsidRDefault="004D0970" w:rsidP="004D0970">
      <w:pPr>
        <w:pStyle w:val="NoSpacing"/>
        <w:spacing w:line="360" w:lineRule="auto"/>
        <w:ind w:left="720" w:hanging="720"/>
        <w:jc w:val="both"/>
        <w:rPr>
          <w:rFonts w:ascii="Times New Roman" w:hAnsi="Times New Roman" w:cs="Times New Roman"/>
          <w:sz w:val="24"/>
          <w:szCs w:val="24"/>
        </w:rPr>
      </w:pPr>
      <w:r w:rsidRPr="00F373FA">
        <w:rPr>
          <w:rFonts w:ascii="Times New Roman" w:hAnsi="Times New Roman" w:cs="Times New Roman"/>
          <w:sz w:val="24"/>
          <w:szCs w:val="24"/>
        </w:rPr>
        <w:tab/>
        <w:t xml:space="preserve">The legal framework ad processes should be transparent and not impede the ability of stakeholders to communicate and to obtain redress for the violation of rights. </w:t>
      </w:r>
    </w:p>
    <w:p w14:paraId="55648424" w14:textId="77777777" w:rsidR="004D0970" w:rsidRPr="00F373FA" w:rsidRDefault="004D0970" w:rsidP="004D0970">
      <w:pPr>
        <w:pStyle w:val="NoSpacing"/>
        <w:spacing w:line="360" w:lineRule="auto"/>
        <w:ind w:left="720" w:hanging="720"/>
        <w:jc w:val="both"/>
        <w:rPr>
          <w:rFonts w:ascii="Times New Roman" w:hAnsi="Times New Roman" w:cs="Times New Roman"/>
          <w:sz w:val="24"/>
          <w:szCs w:val="24"/>
        </w:rPr>
      </w:pPr>
      <w:r w:rsidRPr="00F373FA">
        <w:rPr>
          <w:rFonts w:ascii="Times New Roman" w:hAnsi="Times New Roman" w:cs="Times New Roman"/>
          <w:sz w:val="24"/>
          <w:szCs w:val="24"/>
        </w:rPr>
        <w:t>C.</w:t>
      </w:r>
      <w:r w:rsidRPr="00F373FA">
        <w:rPr>
          <w:rFonts w:ascii="Times New Roman" w:hAnsi="Times New Roman" w:cs="Times New Roman"/>
          <w:sz w:val="24"/>
          <w:szCs w:val="24"/>
        </w:rPr>
        <w:tab/>
        <w:t>Performance- enhancing mechanism for employee participation should be permitted to develop.</w:t>
      </w:r>
    </w:p>
    <w:p w14:paraId="0C2E4042"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The degree to which employee participate in corporate governance depends on national laws and practices and may vary from company to company as well. In the context of corporate governance, performance enhancing mechanisms for participation may benefit companies directly as well as indirectly through the readiness by employee to invest in firm specific skills. </w:t>
      </w:r>
    </w:p>
    <w:p w14:paraId="6563DC05"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Examples of employee participation include: employee presentation on board and governance processes such as works councils that considers employee viewpoints in certain key decisions. With respect to performance enhancing mechanisms, employee stock ownership plans or other profit sharing mechanisms are to be found in many countries, Pension commitments are also often an element of relationship between the company and its past and present employee. Where such commitment involve establishing an independent fund, it’s trustees should be independent of the country’s management and manage the fund for all beneficiaries. </w:t>
      </w:r>
    </w:p>
    <w:p w14:paraId="42FCA6EC"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D.</w:t>
      </w:r>
      <w:r w:rsidRPr="00F373FA">
        <w:rPr>
          <w:rFonts w:ascii="Times New Roman" w:hAnsi="Times New Roman" w:cs="Times New Roman"/>
          <w:sz w:val="24"/>
          <w:szCs w:val="24"/>
        </w:rPr>
        <w:tab/>
        <w:t xml:space="preserve">Where stakeholders participate in the corporate governance process, they should have access to relevant, sufficient and reliable information on a timely and regular basis. </w:t>
      </w:r>
    </w:p>
    <w:p w14:paraId="719C9648"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Where laws and practice of the corporate governance systems provide for participation by stakeholders, it is important that stake holders have access to information necessary to fulfill their responsibilities. </w:t>
      </w:r>
    </w:p>
    <w:p w14:paraId="1F3E2D3D"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E.</w:t>
      </w:r>
      <w:r w:rsidRPr="00F373FA">
        <w:rPr>
          <w:rFonts w:ascii="Times New Roman" w:hAnsi="Times New Roman" w:cs="Times New Roman"/>
          <w:sz w:val="24"/>
          <w:szCs w:val="24"/>
        </w:rPr>
        <w:tab/>
        <w:t xml:space="preserve">Stakeholders including employees and their representative bodies, should be able to freely communicate their concerns about illegal or unethical practices to the board and their right should be compromised for doing this. </w:t>
      </w:r>
    </w:p>
    <w:p w14:paraId="2F5A31FC"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Unethical and illegal practices by corporate officers may not only violate the right of the stakeholders but also be to the detriment of the company and it’s stakeholders in term of reputation effect and an increasing risk of future financial liabilities. It is therefore to the advantage of the company and it’s stakeholders to establish procedures and safe-harbors for complaints by employees, either personally or through their representative bodies and to give them confidential direct access to someone independent on the board, often a member of an audit or an ethics committee. Some companies have established an ombudsman to deal with complaints. Several regulators have also established confidential phone and mail facilities to receive allegations. While in certain countries representative employee bodies undertakes the tasks of conveying concerns to the company, individual employee should not be precluded from, or be less protected, when acting alone.  </w:t>
      </w:r>
    </w:p>
    <w:p w14:paraId="323C6C8F"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F.</w:t>
      </w:r>
      <w:r w:rsidRPr="00F373FA">
        <w:rPr>
          <w:rFonts w:ascii="Times New Roman" w:hAnsi="Times New Roman" w:cs="Times New Roman"/>
          <w:sz w:val="24"/>
          <w:szCs w:val="24"/>
        </w:rPr>
        <w:tab/>
        <w:t xml:space="preserve">The corporate governance framework should be completed by an effective, efficient insolvency framework and by enforcement of creditor rights. </w:t>
      </w:r>
    </w:p>
    <w:p w14:paraId="531D85E3"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Especially in emerging markets, creditors are key stakeholder and the terms, volume and type of credit extended to firms will depend importantly on the rights and on their enforceability. Companies with a good corporate governance record are often able to borrow lager sums and on more favorable terms than those with poor records or which operate in non-transparent markets. The frame work for corporate insolvency varies widely across countries. In some countries, when companies are nearing insolvency, the legislative framework imposes a duty on directors to act in the interest of the creditors, who might therefore play a prominent role in the governance of the company. Other countries have mechanism which encourages the debtor to reveal timely information about the companies difficulties so that a consensual solution can be found between the debtor and its creditors. Creditors right vary, ranging from secure bond holders to unsecured creditors. Insolvency procedures usually require efficient mechanisms for reconciling the interests of different classes of creditors. In many jurisdictions provision is made for special rights such as through “debtors in possession” financing which prides incentives or protection for the new funds make available to the enterprise in bankruptcy.</w:t>
      </w:r>
    </w:p>
    <w:p w14:paraId="2EA62A6F" w14:textId="77777777" w:rsidR="004D0970" w:rsidRPr="00F373FA" w:rsidRDefault="004D0970" w:rsidP="004D0970">
      <w:pPr>
        <w:pStyle w:val="NoSpacing"/>
        <w:spacing w:before="240"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2.1.5 Board Effectiveness</w:t>
      </w:r>
    </w:p>
    <w:p w14:paraId="37B6BD6A" w14:textId="77777777" w:rsidR="004D0970" w:rsidRPr="00F373FA" w:rsidRDefault="004D0970" w:rsidP="004D0970">
      <w:pPr>
        <w:pStyle w:val="NoSpacing"/>
        <w:spacing w:before="240"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Much of the debate around corporate governance has been directed towards the size, structure and makeup of the board Edward Lehn and Michael Dailey (2013). Board of directors serves two primary functions: firstly, they give direction to the managers about the organization’s strategies (Lehn et.al.,2004) and secondly, they monitor implementation of the strategies (Monks and Minnow, 2011), </w:t>
      </w:r>
      <w:proofErr w:type="spellStart"/>
      <w:r w:rsidRPr="00F373FA">
        <w:rPr>
          <w:rFonts w:ascii="Times New Roman" w:hAnsi="Times New Roman" w:cs="Times New Roman"/>
          <w:sz w:val="24"/>
          <w:szCs w:val="24"/>
        </w:rPr>
        <w:t>strach</w:t>
      </w:r>
      <w:proofErr w:type="spellEnd"/>
      <w:r w:rsidRPr="00F373FA">
        <w:rPr>
          <w:rFonts w:ascii="Times New Roman" w:hAnsi="Times New Roman" w:cs="Times New Roman"/>
          <w:sz w:val="24"/>
          <w:szCs w:val="24"/>
        </w:rPr>
        <w:t xml:space="preserve">, Hall and </w:t>
      </w:r>
      <w:proofErr w:type="spellStart"/>
      <w:r w:rsidRPr="00F373FA">
        <w:rPr>
          <w:rFonts w:ascii="Times New Roman" w:hAnsi="Times New Roman" w:cs="Times New Roman"/>
          <w:sz w:val="24"/>
          <w:szCs w:val="24"/>
        </w:rPr>
        <w:t>pirozik</w:t>
      </w:r>
      <w:proofErr w:type="spellEnd"/>
      <w:r w:rsidRPr="00F373FA">
        <w:rPr>
          <w:rFonts w:ascii="Times New Roman" w:hAnsi="Times New Roman" w:cs="Times New Roman"/>
          <w:sz w:val="24"/>
          <w:szCs w:val="24"/>
        </w:rPr>
        <w:t>, (2012) state that “good governance can attain better performance and better management in business as well as in institution”</w:t>
      </w:r>
    </w:p>
    <w:p w14:paraId="788D6438" w14:textId="77777777" w:rsidR="004D0970" w:rsidRPr="00F373FA" w:rsidRDefault="004D0970" w:rsidP="004D0970">
      <w:pPr>
        <w:pStyle w:val="NoSpacing"/>
        <w:spacing w:before="240"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2.1.6 Board Size</w:t>
      </w:r>
    </w:p>
    <w:p w14:paraId="634ABAF1" w14:textId="77777777" w:rsidR="004D0970" w:rsidRPr="00F373FA" w:rsidRDefault="004D0970" w:rsidP="004D0970">
      <w:pPr>
        <w:pStyle w:val="NoSpacing"/>
        <w:spacing w:before="240"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Edward Lehn and Michael Dailey (2013) points out that many scholars, investors and regulators argued that corporate board should be small and comprise of largely of independent directors. There is not a vast amount of literature around what is the optimal size of the board much the literature that addresses optimal size states that small board function more effectively Edward Lehn and Michael Dailey (2013). For example, the position of Lipton and </w:t>
      </w:r>
      <w:proofErr w:type="spellStart"/>
      <w:r w:rsidRPr="00F373FA">
        <w:rPr>
          <w:rFonts w:ascii="Times New Roman" w:hAnsi="Times New Roman" w:cs="Times New Roman"/>
          <w:sz w:val="24"/>
          <w:szCs w:val="24"/>
        </w:rPr>
        <w:t>Lorsh</w:t>
      </w:r>
      <w:proofErr w:type="spellEnd"/>
      <w:r w:rsidRPr="00F373FA">
        <w:rPr>
          <w:rFonts w:ascii="Times New Roman" w:hAnsi="Times New Roman" w:cs="Times New Roman"/>
          <w:sz w:val="24"/>
          <w:szCs w:val="24"/>
        </w:rPr>
        <w:t xml:space="preserve"> (2012)on board size is that boards with ten or more members become more difficult to operate and it is harder for members to express their opinion more freely. Edward Lehn and Michael Dailey (2013), point out that large boards has weak and that the major advantage of large boards is the collective information that the board possesses about factors that affect the value of the firms. However the major disadvantages of large boards an the coordination cost and free raider problems. This free raider difficultly is associated with large boards in which the average level of influence that a board has or perceived to have fluctuates depending on the size of the boards.</w:t>
      </w:r>
    </w:p>
    <w:p w14:paraId="44F2A078" w14:textId="77777777" w:rsidR="004D0970" w:rsidRPr="00F373FA" w:rsidRDefault="004D0970" w:rsidP="004D0970">
      <w:pPr>
        <w:pStyle w:val="NoSpacing"/>
        <w:spacing w:before="240"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2.1.7 Board Composition</w:t>
      </w:r>
    </w:p>
    <w:p w14:paraId="2B02EB2B" w14:textId="77777777" w:rsidR="004D0970" w:rsidRPr="00F373FA" w:rsidRDefault="004D0970" w:rsidP="004D0970">
      <w:pPr>
        <w:pStyle w:val="NoSpacing"/>
        <w:spacing w:before="240" w:line="360" w:lineRule="auto"/>
        <w:jc w:val="both"/>
        <w:rPr>
          <w:rFonts w:ascii="Times New Roman" w:hAnsi="Times New Roman" w:cs="Times New Roman"/>
          <w:sz w:val="24"/>
          <w:szCs w:val="24"/>
        </w:rPr>
      </w:pPr>
      <w:r w:rsidRPr="00F373FA">
        <w:rPr>
          <w:rFonts w:ascii="Times New Roman" w:hAnsi="Times New Roman" w:cs="Times New Roman"/>
          <w:sz w:val="24"/>
          <w:szCs w:val="24"/>
        </w:rPr>
        <w:t>Another factor that impact board effectiveness is board composition. While boar is so important is that many board member might not have required skill to perform task of governing and organization (Clark, 2013). This can have a detrimental effect on the board. This position is called “chief governance officer”. This position is an executive manager who offers impartial advice to the board on all governance related matter, it help the board in developing good governance policies and help to educate the board in governance issue, this position would immensely help when is come to board member who need extra education on governance issue (</w:t>
      </w:r>
      <w:proofErr w:type="spellStart"/>
      <w:r w:rsidRPr="00F373FA">
        <w:rPr>
          <w:rFonts w:ascii="Times New Roman" w:hAnsi="Times New Roman" w:cs="Times New Roman"/>
          <w:sz w:val="24"/>
          <w:szCs w:val="24"/>
        </w:rPr>
        <w:t>Dube</w:t>
      </w:r>
      <w:proofErr w:type="spellEnd"/>
      <w:r w:rsidRPr="00F373FA">
        <w:rPr>
          <w:rFonts w:ascii="Times New Roman" w:hAnsi="Times New Roman" w:cs="Times New Roman"/>
          <w:sz w:val="24"/>
          <w:szCs w:val="24"/>
        </w:rPr>
        <w:t xml:space="preserve"> </w:t>
      </w:r>
      <w:proofErr w:type="spellStart"/>
      <w:r w:rsidRPr="00F373FA">
        <w:rPr>
          <w:rFonts w:ascii="Times New Roman" w:hAnsi="Times New Roman" w:cs="Times New Roman"/>
          <w:sz w:val="24"/>
          <w:szCs w:val="24"/>
        </w:rPr>
        <w:t>et.al</w:t>
      </w:r>
      <w:proofErr w:type="spellEnd"/>
      <w:r w:rsidRPr="00F373FA">
        <w:rPr>
          <w:rFonts w:ascii="Times New Roman" w:hAnsi="Times New Roman" w:cs="Times New Roman"/>
          <w:sz w:val="24"/>
          <w:szCs w:val="24"/>
        </w:rPr>
        <w:t>,. 2012).</w:t>
      </w:r>
    </w:p>
    <w:p w14:paraId="2A04A6B7" w14:textId="77777777" w:rsidR="004D0970" w:rsidRPr="00F373FA" w:rsidRDefault="004D0970" w:rsidP="004D0970">
      <w:pPr>
        <w:pStyle w:val="NoSpacing"/>
        <w:spacing w:before="240" w:line="360" w:lineRule="auto"/>
        <w:jc w:val="both"/>
        <w:rPr>
          <w:rFonts w:ascii="Times New Roman" w:hAnsi="Times New Roman" w:cs="Times New Roman"/>
          <w:sz w:val="24"/>
          <w:szCs w:val="24"/>
        </w:rPr>
      </w:pPr>
      <w:r w:rsidRPr="00F373FA">
        <w:rPr>
          <w:rFonts w:ascii="Times New Roman" w:hAnsi="Times New Roman" w:cs="Times New Roman"/>
          <w:sz w:val="24"/>
          <w:szCs w:val="24"/>
        </w:rPr>
        <w:t>The quality of decision made by the board should initiate the capability of it member (lockhart,2012). Member need to have the right amount of experience, work ethics and relevant skills to enable them to make the wright decision in an effective way (</w:t>
      </w:r>
      <w:proofErr w:type="spellStart"/>
      <w:r w:rsidRPr="00F373FA">
        <w:rPr>
          <w:rFonts w:ascii="Times New Roman" w:hAnsi="Times New Roman" w:cs="Times New Roman"/>
          <w:sz w:val="24"/>
          <w:szCs w:val="24"/>
        </w:rPr>
        <w:t>kyle</w:t>
      </w:r>
      <w:proofErr w:type="spellEnd"/>
      <w:r w:rsidRPr="00F373FA">
        <w:rPr>
          <w:rFonts w:ascii="Times New Roman" w:hAnsi="Times New Roman" w:cs="Times New Roman"/>
          <w:sz w:val="24"/>
          <w:szCs w:val="24"/>
        </w:rPr>
        <w:t xml:space="preserve">, 2013). It is extremely important to select director who has understanding capability and are capable of handing </w:t>
      </w:r>
      <w:proofErr w:type="spellStart"/>
      <w:r w:rsidRPr="00F373FA">
        <w:rPr>
          <w:rFonts w:ascii="Times New Roman" w:hAnsi="Times New Roman" w:cs="Times New Roman"/>
          <w:sz w:val="24"/>
          <w:szCs w:val="24"/>
        </w:rPr>
        <w:t>thi</w:t>
      </w:r>
      <w:proofErr w:type="spellEnd"/>
      <w:r w:rsidRPr="00F373FA">
        <w:rPr>
          <w:rFonts w:ascii="Times New Roman" w:hAnsi="Times New Roman" w:cs="Times New Roman"/>
          <w:sz w:val="24"/>
          <w:szCs w:val="24"/>
        </w:rPr>
        <w:t xml:space="preserve"> knowledge in an appropriate way (</w:t>
      </w:r>
      <w:proofErr w:type="spellStart"/>
      <w:r w:rsidRPr="00F373FA">
        <w:rPr>
          <w:rFonts w:ascii="Times New Roman" w:hAnsi="Times New Roman" w:cs="Times New Roman"/>
          <w:sz w:val="24"/>
          <w:szCs w:val="24"/>
        </w:rPr>
        <w:t>lockhart</w:t>
      </w:r>
      <w:proofErr w:type="spellEnd"/>
      <w:r w:rsidRPr="00F373FA">
        <w:rPr>
          <w:rFonts w:ascii="Times New Roman" w:hAnsi="Times New Roman" w:cs="Times New Roman"/>
          <w:sz w:val="24"/>
          <w:szCs w:val="24"/>
        </w:rPr>
        <w:t>, 2012).</w:t>
      </w:r>
    </w:p>
    <w:p w14:paraId="0F7C8902" w14:textId="77777777" w:rsidR="004D0970" w:rsidRPr="00F373FA" w:rsidRDefault="004D0970" w:rsidP="004D0970">
      <w:pPr>
        <w:pStyle w:val="NoSpacing"/>
        <w:spacing w:before="240"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Board composition is also likely to change if a board is either elected or appointed by the government and with corporate governance; the concept of diversity of the board is associated with board composition (Van der </w:t>
      </w:r>
      <w:proofErr w:type="spellStart"/>
      <w:r w:rsidRPr="00F373FA">
        <w:rPr>
          <w:rFonts w:ascii="Times New Roman" w:hAnsi="Times New Roman" w:cs="Times New Roman"/>
          <w:sz w:val="24"/>
          <w:szCs w:val="24"/>
        </w:rPr>
        <w:t>walt</w:t>
      </w:r>
      <w:proofErr w:type="spellEnd"/>
      <w:r w:rsidRPr="00F373FA">
        <w:rPr>
          <w:rFonts w:ascii="Times New Roman" w:hAnsi="Times New Roman" w:cs="Times New Roman"/>
          <w:sz w:val="24"/>
          <w:szCs w:val="24"/>
        </w:rPr>
        <w:t xml:space="preserve"> et al., 2013). </w:t>
      </w:r>
    </w:p>
    <w:p w14:paraId="37A0D2FD" w14:textId="77777777" w:rsidR="004D0970" w:rsidRPr="00F373FA" w:rsidRDefault="004D0970" w:rsidP="004D0970">
      <w:pPr>
        <w:pStyle w:val="NoSpacing"/>
        <w:spacing w:before="240"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2.1.8 Board Structure</w:t>
      </w:r>
    </w:p>
    <w:p w14:paraId="2FCB15C5" w14:textId="77777777" w:rsidR="004D0970" w:rsidRPr="00F373FA" w:rsidRDefault="004D0970" w:rsidP="004D0970">
      <w:pPr>
        <w:pStyle w:val="NoSpacing"/>
        <w:spacing w:before="240" w:line="360" w:lineRule="auto"/>
        <w:jc w:val="both"/>
        <w:rPr>
          <w:rFonts w:ascii="Times New Roman" w:hAnsi="Times New Roman" w:cs="Times New Roman"/>
          <w:sz w:val="24"/>
          <w:szCs w:val="24"/>
        </w:rPr>
      </w:pPr>
      <w:r w:rsidRPr="00F373FA">
        <w:rPr>
          <w:rFonts w:ascii="Times New Roman" w:hAnsi="Times New Roman" w:cs="Times New Roman"/>
          <w:sz w:val="24"/>
          <w:szCs w:val="24"/>
        </w:rPr>
        <w:t>The focal point when one describes corporate governance should be to review an organization structure, process, managerial and board control and most organization have focused on the structure of the board including their size, composition, independence of director.. but what is the role of the board and is there a relationship between the board structure and corporate governance ? (Kyle 2013).</w:t>
      </w:r>
    </w:p>
    <w:p w14:paraId="1D0EE296" w14:textId="77777777" w:rsidR="004D0970" w:rsidRPr="00F373FA" w:rsidRDefault="004D0970" w:rsidP="004D0970">
      <w:pPr>
        <w:pStyle w:val="NoSpacing"/>
        <w:spacing w:before="240" w:line="360" w:lineRule="auto"/>
        <w:jc w:val="both"/>
        <w:rPr>
          <w:rFonts w:ascii="Times New Roman" w:hAnsi="Times New Roman" w:cs="Times New Roman"/>
          <w:sz w:val="24"/>
          <w:szCs w:val="24"/>
        </w:rPr>
      </w:pPr>
      <w:r w:rsidRPr="00F373FA">
        <w:rPr>
          <w:rFonts w:ascii="Times New Roman" w:hAnsi="Times New Roman" w:cs="Times New Roman"/>
          <w:sz w:val="24"/>
          <w:szCs w:val="24"/>
        </w:rPr>
        <w:t>Empirical findings on the degree to which the board has influence on strategic participation continue to the largely miscellaneous (</w:t>
      </w:r>
      <w:proofErr w:type="spellStart"/>
      <w:r w:rsidRPr="00F373FA">
        <w:rPr>
          <w:rFonts w:ascii="Times New Roman" w:hAnsi="Times New Roman" w:cs="Times New Roman"/>
          <w:sz w:val="24"/>
          <w:szCs w:val="24"/>
        </w:rPr>
        <w:t>Brauer</w:t>
      </w:r>
      <w:proofErr w:type="spellEnd"/>
      <w:r w:rsidRPr="00F373FA">
        <w:rPr>
          <w:rFonts w:ascii="Times New Roman" w:hAnsi="Times New Roman" w:cs="Times New Roman"/>
          <w:sz w:val="24"/>
          <w:szCs w:val="24"/>
        </w:rPr>
        <w:t xml:space="preserve"> and Schmidt, 2012). Strategy is an important characteristic which the board need to cope with. An unambiguous distinct strategy formulation and implementation are just as important as any other corporate governance issue (Kyle, 2013). </w:t>
      </w:r>
    </w:p>
    <w:p w14:paraId="5F175AEC" w14:textId="77777777" w:rsidR="004D0970" w:rsidRPr="00F373FA" w:rsidRDefault="004D0970" w:rsidP="004D0970">
      <w:pPr>
        <w:pStyle w:val="NoSpacing"/>
        <w:spacing w:before="240" w:line="360" w:lineRule="auto"/>
        <w:jc w:val="both"/>
        <w:rPr>
          <w:rFonts w:ascii="Times New Roman" w:hAnsi="Times New Roman" w:cs="Times New Roman"/>
          <w:sz w:val="24"/>
          <w:szCs w:val="24"/>
        </w:rPr>
      </w:pPr>
      <w:r w:rsidRPr="00F373FA">
        <w:rPr>
          <w:rFonts w:ascii="Times New Roman" w:hAnsi="Times New Roman" w:cs="Times New Roman"/>
          <w:sz w:val="24"/>
          <w:szCs w:val="24"/>
        </w:rPr>
        <w:t>These are however, numerous causes which make it difficult for the organization to reach their performance expectation (</w:t>
      </w:r>
      <w:proofErr w:type="spellStart"/>
      <w:r w:rsidRPr="00F373FA">
        <w:rPr>
          <w:rFonts w:ascii="Times New Roman" w:hAnsi="Times New Roman" w:cs="Times New Roman"/>
          <w:sz w:val="24"/>
          <w:szCs w:val="24"/>
        </w:rPr>
        <w:t>Nwabweze</w:t>
      </w:r>
      <w:proofErr w:type="spellEnd"/>
      <w:r w:rsidRPr="00F373FA">
        <w:rPr>
          <w:rFonts w:ascii="Times New Roman" w:hAnsi="Times New Roman" w:cs="Times New Roman"/>
          <w:sz w:val="24"/>
          <w:szCs w:val="24"/>
        </w:rPr>
        <w:t xml:space="preserve"> el al., 2011). There is increasing recognition that good corporate governance and the </w:t>
      </w:r>
      <w:proofErr w:type="spellStart"/>
      <w:r w:rsidRPr="00F373FA">
        <w:rPr>
          <w:rFonts w:ascii="Times New Roman" w:hAnsi="Times New Roman" w:cs="Times New Roman"/>
          <w:sz w:val="24"/>
          <w:szCs w:val="24"/>
        </w:rPr>
        <w:t>rolehe</w:t>
      </w:r>
      <w:proofErr w:type="spellEnd"/>
      <w:r w:rsidRPr="00F373FA">
        <w:rPr>
          <w:rFonts w:ascii="Times New Roman" w:hAnsi="Times New Roman" w:cs="Times New Roman"/>
          <w:sz w:val="24"/>
          <w:szCs w:val="24"/>
        </w:rPr>
        <w:t xml:space="preserve"> board take in overseeing an organization do make a difference in the performance of the organization (Agarwal, 2010). However, </w:t>
      </w:r>
      <w:proofErr w:type="spellStart"/>
      <w:r w:rsidRPr="00F373FA">
        <w:rPr>
          <w:rFonts w:ascii="Times New Roman" w:hAnsi="Times New Roman" w:cs="Times New Roman"/>
          <w:sz w:val="24"/>
          <w:szCs w:val="24"/>
        </w:rPr>
        <w:t>Bernett</w:t>
      </w:r>
      <w:proofErr w:type="spellEnd"/>
      <w:r w:rsidRPr="00F373FA">
        <w:rPr>
          <w:rFonts w:ascii="Times New Roman" w:hAnsi="Times New Roman" w:cs="Times New Roman"/>
          <w:sz w:val="24"/>
          <w:szCs w:val="24"/>
        </w:rPr>
        <w:t xml:space="preserve"> and </w:t>
      </w:r>
      <w:proofErr w:type="spellStart"/>
      <w:r w:rsidRPr="00F373FA">
        <w:rPr>
          <w:rFonts w:ascii="Times New Roman" w:hAnsi="Times New Roman" w:cs="Times New Roman"/>
          <w:sz w:val="24"/>
          <w:szCs w:val="24"/>
        </w:rPr>
        <w:t>Clayden</w:t>
      </w:r>
      <w:proofErr w:type="spellEnd"/>
      <w:r w:rsidRPr="00F373FA">
        <w:rPr>
          <w:rFonts w:ascii="Times New Roman" w:hAnsi="Times New Roman" w:cs="Times New Roman"/>
          <w:sz w:val="24"/>
          <w:szCs w:val="24"/>
        </w:rPr>
        <w:t>, (2011)argued that “international research suggest that the structure of governance actually play a limited part of effective functioning of the boards, but are important in locating board in their context, by defining expectations and essential relationship”.</w:t>
      </w:r>
    </w:p>
    <w:p w14:paraId="1E08060C" w14:textId="77777777" w:rsidR="004D0970" w:rsidRPr="00F373FA" w:rsidRDefault="004D0970" w:rsidP="004D0970">
      <w:pPr>
        <w:pStyle w:val="NoSpacing"/>
        <w:spacing w:before="240"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Board needs to make sure that structure is t serve their need and the need of organization and community Van Der </w:t>
      </w:r>
      <w:proofErr w:type="spellStart"/>
      <w:r w:rsidRPr="00F373FA">
        <w:rPr>
          <w:rFonts w:ascii="Times New Roman" w:hAnsi="Times New Roman" w:cs="Times New Roman"/>
          <w:sz w:val="24"/>
          <w:szCs w:val="24"/>
        </w:rPr>
        <w:t>walt</w:t>
      </w:r>
      <w:proofErr w:type="spellEnd"/>
      <w:r w:rsidRPr="00F373FA">
        <w:rPr>
          <w:rFonts w:ascii="Times New Roman" w:hAnsi="Times New Roman" w:cs="Times New Roman"/>
          <w:sz w:val="24"/>
          <w:szCs w:val="24"/>
        </w:rPr>
        <w:t xml:space="preserve"> (2013). </w:t>
      </w:r>
      <w:proofErr w:type="spellStart"/>
      <w:r w:rsidRPr="00F373FA">
        <w:rPr>
          <w:rFonts w:ascii="Times New Roman" w:hAnsi="Times New Roman" w:cs="Times New Roman"/>
          <w:sz w:val="24"/>
          <w:szCs w:val="24"/>
        </w:rPr>
        <w:t>Bernett</w:t>
      </w:r>
      <w:proofErr w:type="spellEnd"/>
      <w:r w:rsidRPr="00F373FA">
        <w:rPr>
          <w:rFonts w:ascii="Times New Roman" w:hAnsi="Times New Roman" w:cs="Times New Roman"/>
          <w:sz w:val="24"/>
          <w:szCs w:val="24"/>
        </w:rPr>
        <w:t>, (2012) illustrate that “skill mix. Experience and time have been shown in the literature as importance for effective functioning”. Considerable investment are necessary to improve and maintain the performance of the boards Barnett (2012; Agarwal, 2011).</w:t>
      </w:r>
    </w:p>
    <w:p w14:paraId="34DCCCEE" w14:textId="77777777" w:rsidR="004D0970" w:rsidRPr="00F373FA" w:rsidRDefault="004D0970" w:rsidP="004D0970">
      <w:pPr>
        <w:pStyle w:val="NoSpacing"/>
        <w:spacing w:before="240"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Rao and </w:t>
      </w:r>
      <w:proofErr w:type="spellStart"/>
      <w:r w:rsidRPr="00F373FA">
        <w:rPr>
          <w:rFonts w:ascii="Times New Roman" w:hAnsi="Times New Roman" w:cs="Times New Roman"/>
          <w:sz w:val="24"/>
          <w:szCs w:val="24"/>
        </w:rPr>
        <w:t>Hossai</w:t>
      </w:r>
      <w:proofErr w:type="spellEnd"/>
      <w:r w:rsidRPr="00F373FA">
        <w:rPr>
          <w:rFonts w:ascii="Times New Roman" w:hAnsi="Times New Roman" w:cs="Times New Roman"/>
          <w:sz w:val="24"/>
          <w:szCs w:val="24"/>
        </w:rPr>
        <w:t xml:space="preserve"> (2012)believe that the board composition and the performance of an organization is cooperation with each other and respond in a positive manner. Boards are wholly accountable to the shareholder for the performance of their organization. The issue with this is that members are normally only a part time mechanism and </w:t>
      </w:r>
      <w:proofErr w:type="spellStart"/>
      <w:r w:rsidRPr="00F373FA">
        <w:rPr>
          <w:rFonts w:ascii="Times New Roman" w:hAnsi="Times New Roman" w:cs="Times New Roman"/>
          <w:sz w:val="24"/>
          <w:szCs w:val="24"/>
        </w:rPr>
        <w:t>hae</w:t>
      </w:r>
      <w:proofErr w:type="spellEnd"/>
      <w:r w:rsidRPr="00F373FA">
        <w:rPr>
          <w:rFonts w:ascii="Times New Roman" w:hAnsi="Times New Roman" w:cs="Times New Roman"/>
          <w:sz w:val="24"/>
          <w:szCs w:val="24"/>
        </w:rPr>
        <w:t xml:space="preserve"> rather complex task and it is impossible for them to have knowledge of all the happening within he organization (Kyle, 2013).</w:t>
      </w:r>
    </w:p>
    <w:p w14:paraId="15AEA6BF" w14:textId="77777777" w:rsidR="004D0970"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 </w:t>
      </w:r>
    </w:p>
    <w:p w14:paraId="683FB085" w14:textId="77777777" w:rsidR="008D0D36" w:rsidRDefault="008D0D36" w:rsidP="004D0970">
      <w:pPr>
        <w:pStyle w:val="NoSpacing"/>
        <w:spacing w:line="360" w:lineRule="auto"/>
        <w:jc w:val="both"/>
        <w:rPr>
          <w:rFonts w:ascii="Times New Roman" w:hAnsi="Times New Roman" w:cs="Times New Roman"/>
          <w:sz w:val="24"/>
          <w:szCs w:val="24"/>
        </w:rPr>
      </w:pPr>
    </w:p>
    <w:p w14:paraId="6E63D4ED" w14:textId="77777777" w:rsidR="008D0D36" w:rsidRPr="00F373FA" w:rsidRDefault="008D0D36" w:rsidP="004D0970">
      <w:pPr>
        <w:pStyle w:val="NoSpacing"/>
        <w:spacing w:line="360" w:lineRule="auto"/>
        <w:jc w:val="both"/>
        <w:rPr>
          <w:rFonts w:ascii="Times New Roman" w:hAnsi="Times New Roman" w:cs="Times New Roman"/>
          <w:sz w:val="24"/>
          <w:szCs w:val="24"/>
        </w:rPr>
      </w:pPr>
    </w:p>
    <w:p w14:paraId="06EC768C" w14:textId="77777777" w:rsidR="004D0970" w:rsidRPr="00F373FA" w:rsidRDefault="004D0970" w:rsidP="004D0970">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2.2 Theoretical Frameworks</w:t>
      </w:r>
    </w:p>
    <w:p w14:paraId="388C824C" w14:textId="77777777" w:rsidR="004D0970" w:rsidRPr="00F373FA"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In an attempt to provide sound theoretical underpinning for this study, this study adopts these relevant theories. Such as:  agency theory, stakeholder theory and the resource dependency theory as the three prominent theories of corporate governance which are discussed below.</w:t>
      </w:r>
    </w:p>
    <w:p w14:paraId="016F623F" w14:textId="77777777" w:rsidR="004D0970" w:rsidRPr="00F373FA" w:rsidRDefault="00525E43" w:rsidP="004D097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2.2.1 </w:t>
      </w:r>
      <w:r w:rsidR="004D0970" w:rsidRPr="00F373FA">
        <w:rPr>
          <w:rFonts w:ascii="Times New Roman" w:hAnsi="Times New Roman" w:cs="Times New Roman"/>
          <w:b/>
          <w:sz w:val="24"/>
          <w:szCs w:val="24"/>
        </w:rPr>
        <w:t>Stakeholder Theory</w:t>
      </w:r>
      <w:r w:rsidR="004D0970" w:rsidRPr="00F373FA">
        <w:rPr>
          <w:rFonts w:ascii="Times New Roman" w:hAnsi="Times New Roman" w:cs="Times New Roman"/>
          <w:sz w:val="24"/>
          <w:szCs w:val="24"/>
        </w:rPr>
        <w:t>: One of the ordinary advocates of stakeholder theory, freeman (1984) identified the emergence of stakeholder group as important elements to the organization requiring consideration. Freeman further suggests a re- engineering of theoretical perspectives that extends beyond the owner- manage- employee position and recognizes the numerous stakeholder group. Freeman (1984) defines stakeholder as” any group or individual who can affect or is affected by the achievement of the organization‘s objective “freeman (1993) as cited in freeman (1999) suggests; If organization want to be effective, they will pay attention to all and only those relationship that can affect or be affected by the achievement of the organization‘s purpose. That is, stakeholders’ management is fundamentally a pragmatic concept. Regardless of the content of the purpose of t he firm; the effective firm will manage the relationships that are important.</w:t>
      </w:r>
    </w:p>
    <w:p w14:paraId="2918CD0D" w14:textId="77777777" w:rsidR="004D0970" w:rsidRPr="00F373FA" w:rsidRDefault="004D0970" w:rsidP="004D0970">
      <w:p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Stakeholder theory considers this view to be too narrow since manager’s actions have effect on other interested parties than just shareholders. The theory was developed by freeman (1984) with emphasis on the need for managers to have corporate accountability to stakeholders instead of shareholder. Stakeholders are” any group or individual that can affect or is affected by the achievement of a corporation’s purpose”( freeman (1984) Donaldson and Preston (1995) defined stakeholders as identifiable groups or persons who have legitimate interest in an organization and these interest have intrinsic valve. The theory is interested in how managerial decision making affect all the stakeholders and no one interest should be able to dominate the other (Donaldson and Preston (1995) stakeholder theory like the resource dependency theory, also proposed for the representation of the various interest groups on the organizations board in order to ensure consensus building and to avoid conflicts. The board therefore serves as arbitration over the conflicting interests of the stakeholders and brings about cohesion needed for the achievement of the organization objectives (Donaldson and Preston 1995). According to him, the performance of an organization is not only measured by returns to the stakeholders but equally important is the management of information in the organization with particular reference to vertical communication, inter-personal relationship in the organization and the working environment. He refined theory to “enlighten stakeholder theory “to take care of the shortcomings. With this, the company should take into consideration the interest and influences of people who are either affected or may be affected by company’s policies and operation Frederick (1992). As a result of the complex nature of the stakeholder relationship and the need for the better management of the various stakeholders, (Donaldson and Preston (1995) have concedes that stakeholder theory cannot be a single theory but categorized them into three different approaches of descriptive, instrumental and normative.     </w:t>
      </w:r>
    </w:p>
    <w:p w14:paraId="377F2E1C" w14:textId="77777777" w:rsidR="004D0970" w:rsidRPr="00F373FA" w:rsidRDefault="00525E43" w:rsidP="004D097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 </w:t>
      </w:r>
      <w:r w:rsidR="004D0970" w:rsidRPr="00F373FA">
        <w:rPr>
          <w:rFonts w:ascii="Times New Roman" w:hAnsi="Times New Roman" w:cs="Times New Roman"/>
          <w:b/>
          <w:bCs/>
          <w:sz w:val="24"/>
          <w:szCs w:val="24"/>
        </w:rPr>
        <w:t xml:space="preserve">Agency Theory: </w:t>
      </w:r>
      <w:r w:rsidR="004D0970" w:rsidRPr="00F373FA">
        <w:rPr>
          <w:rFonts w:ascii="Times New Roman" w:hAnsi="Times New Roman" w:cs="Times New Roman"/>
          <w:sz w:val="24"/>
          <w:szCs w:val="24"/>
        </w:rPr>
        <w:t xml:space="preserve">The agency theory has its roots in economic theory and it dominates the corporate governance literature. Daily, (Dalton and canella (2003) point two factor that influence the prominence of agency theory. Firstly the theory is a conceptual simple one that reduces the corporation to two participants, managers and shareholder. Secondly the notion of human being as self interested is a generally accepted idea. In its simplest form, agency theory explains the agency problem arising from the separation of ownership and control. It provides a useful way of explaining relationship where the parties interest are at odds and can be brought more in to alignment through proper monitoring and well planned compensation system “ Davis, Schoolman and Donaldson ( 1997) in her assessment and review of agency theory, </w:t>
      </w:r>
      <w:proofErr w:type="spellStart"/>
      <w:r w:rsidR="004D0970" w:rsidRPr="00F373FA">
        <w:rPr>
          <w:rFonts w:ascii="Times New Roman" w:hAnsi="Times New Roman" w:cs="Times New Roman"/>
          <w:sz w:val="24"/>
          <w:szCs w:val="24"/>
        </w:rPr>
        <w:t>Eisenhardt</w:t>
      </w:r>
      <w:proofErr w:type="spellEnd"/>
      <w:r w:rsidR="004D0970" w:rsidRPr="00F373FA">
        <w:rPr>
          <w:rFonts w:ascii="Times New Roman" w:hAnsi="Times New Roman" w:cs="Times New Roman"/>
          <w:sz w:val="24"/>
          <w:szCs w:val="24"/>
        </w:rPr>
        <w:t xml:space="preserve"> (1989) outlines two streams of agency theory that have developed  overtime :principal- agent and positivist. </w:t>
      </w:r>
      <w:r w:rsidR="004D0970" w:rsidRPr="00F373FA">
        <w:rPr>
          <w:rFonts w:ascii="Times New Roman" w:hAnsi="Times New Roman" w:cs="Times New Roman"/>
          <w:bCs/>
          <w:sz w:val="24"/>
          <w:szCs w:val="24"/>
        </w:rPr>
        <w:t>Principal- agent relationship</w:t>
      </w:r>
      <w:r w:rsidR="004D0970" w:rsidRPr="00F373FA">
        <w:rPr>
          <w:rFonts w:ascii="Times New Roman" w:hAnsi="Times New Roman" w:cs="Times New Roman"/>
          <w:b/>
          <w:bCs/>
          <w:sz w:val="24"/>
          <w:szCs w:val="24"/>
        </w:rPr>
        <w:t>:</w:t>
      </w:r>
      <w:r w:rsidR="004D0970" w:rsidRPr="00F373FA">
        <w:rPr>
          <w:rFonts w:ascii="Times New Roman" w:hAnsi="Times New Roman" w:cs="Times New Roman"/>
          <w:sz w:val="24"/>
          <w:szCs w:val="24"/>
        </w:rPr>
        <w:t xml:space="preserve"> principal – agent research is concerned with a general theory of the principal agent relationship a theory that can be applied to any agency relationship e.g. employer employee or lawyer- client.  </w:t>
      </w:r>
      <w:proofErr w:type="spellStart"/>
      <w:r w:rsidR="004D0970" w:rsidRPr="00F373FA">
        <w:rPr>
          <w:rFonts w:ascii="Times New Roman" w:hAnsi="Times New Roman" w:cs="Times New Roman"/>
          <w:sz w:val="24"/>
          <w:szCs w:val="24"/>
        </w:rPr>
        <w:t>Eisenhardt</w:t>
      </w:r>
      <w:proofErr w:type="spellEnd"/>
      <w:r w:rsidR="004D0970" w:rsidRPr="00F373FA">
        <w:rPr>
          <w:rFonts w:ascii="Times New Roman" w:hAnsi="Times New Roman" w:cs="Times New Roman"/>
          <w:sz w:val="24"/>
          <w:szCs w:val="24"/>
        </w:rPr>
        <w:t xml:space="preserve"> describes such research as abstract and mathematical and therefore less accessible to organizational scholars. This stream has a greater interest in general theoretical implication than the positivist stream.</w:t>
      </w:r>
    </w:p>
    <w:p w14:paraId="2518CAF8" w14:textId="77777777" w:rsidR="004D0970" w:rsidRPr="00F373FA" w:rsidRDefault="004D0970" w:rsidP="004D0970">
      <w:pPr>
        <w:spacing w:line="360" w:lineRule="auto"/>
        <w:jc w:val="both"/>
        <w:rPr>
          <w:rFonts w:ascii="Times New Roman" w:hAnsi="Times New Roman" w:cs="Times New Roman"/>
          <w:sz w:val="24"/>
          <w:szCs w:val="24"/>
        </w:rPr>
      </w:pPr>
      <w:r w:rsidRPr="00F373FA">
        <w:rPr>
          <w:rFonts w:ascii="Times New Roman" w:hAnsi="Times New Roman" w:cs="Times New Roman"/>
          <w:bCs/>
          <w:sz w:val="24"/>
          <w:szCs w:val="24"/>
        </w:rPr>
        <w:t>Agency theory and the firm</w:t>
      </w:r>
      <w:r w:rsidRPr="00F373FA">
        <w:rPr>
          <w:rFonts w:ascii="Times New Roman" w:hAnsi="Times New Roman" w:cs="Times New Roman"/>
          <w:b/>
          <w:bCs/>
          <w:sz w:val="24"/>
          <w:szCs w:val="24"/>
        </w:rPr>
        <w:t>:</w:t>
      </w:r>
      <w:r w:rsidRPr="00F373FA">
        <w:rPr>
          <w:rFonts w:ascii="Times New Roman" w:hAnsi="Times New Roman" w:cs="Times New Roman"/>
          <w:sz w:val="24"/>
          <w:szCs w:val="24"/>
        </w:rPr>
        <w:t xml:space="preserve"> a positivist perspective, positivist research have tended to focus on identifying circumstances in which the principal and agent are likely to have conflicting goals and then describe the governance mechanisms that limit the agent’s self serving behavior </w:t>
      </w:r>
      <w:proofErr w:type="spellStart"/>
      <w:r w:rsidRPr="00F373FA">
        <w:rPr>
          <w:rFonts w:ascii="Times New Roman" w:hAnsi="Times New Roman" w:cs="Times New Roman"/>
          <w:sz w:val="24"/>
          <w:szCs w:val="24"/>
        </w:rPr>
        <w:t>Eisenhardt</w:t>
      </w:r>
      <w:proofErr w:type="spellEnd"/>
      <w:r w:rsidRPr="00F373FA">
        <w:rPr>
          <w:rFonts w:ascii="Times New Roman" w:hAnsi="Times New Roman" w:cs="Times New Roman"/>
          <w:sz w:val="24"/>
          <w:szCs w:val="24"/>
        </w:rPr>
        <w:t xml:space="preserve"> (1989) this stream has focused almost exclusively on the principal –agent relationship existing at the firm between shareholder and manager. For example, (Jensen and </w:t>
      </w:r>
      <w:proofErr w:type="spellStart"/>
      <w:r w:rsidRPr="00F373FA">
        <w:rPr>
          <w:rFonts w:ascii="Times New Roman" w:hAnsi="Times New Roman" w:cs="Times New Roman"/>
          <w:sz w:val="24"/>
          <w:szCs w:val="24"/>
        </w:rPr>
        <w:t>meckling</w:t>
      </w:r>
      <w:proofErr w:type="spellEnd"/>
      <w:r w:rsidRPr="00F373FA">
        <w:rPr>
          <w:rFonts w:ascii="Times New Roman" w:hAnsi="Times New Roman" w:cs="Times New Roman"/>
          <w:sz w:val="24"/>
          <w:szCs w:val="24"/>
        </w:rPr>
        <w:t xml:space="preserve"> (1976)  who fall under the positivist stream, propose agency theory to explain  and interlaid  how a public corporation can exist given the assumption that manager are self- seeking individual and a setting where those manager do not bear the full wealth effect of their actions and decision this study is based, is the agency theory. This posits that in the presence of information asymmetry the agent (in this case, the directors and managers) is likely to pursue interest that may hurt the principal, or shareholder (Ross 1973, </w:t>
      </w:r>
      <w:proofErr w:type="spellStart"/>
      <w:r w:rsidRPr="00F373FA">
        <w:rPr>
          <w:rFonts w:ascii="Times New Roman" w:hAnsi="Times New Roman" w:cs="Times New Roman"/>
          <w:sz w:val="24"/>
          <w:szCs w:val="24"/>
        </w:rPr>
        <w:t>Fama</w:t>
      </w:r>
      <w:proofErr w:type="spellEnd"/>
      <w:r w:rsidRPr="00F373FA">
        <w:rPr>
          <w:rFonts w:ascii="Times New Roman" w:hAnsi="Times New Roman" w:cs="Times New Roman"/>
          <w:sz w:val="24"/>
          <w:szCs w:val="24"/>
        </w:rPr>
        <w:t xml:space="preserve"> 1980). </w:t>
      </w:r>
    </w:p>
    <w:p w14:paraId="432F3F58" w14:textId="77777777" w:rsidR="004D0970" w:rsidRPr="00F373FA" w:rsidRDefault="004D0970" w:rsidP="004D0970">
      <w:p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At first the theory was applied to the relationship between managers and equity holders with no explicit recognition of other parties’ interest in the well- being of the firm. Subsequent research efforts widened the scope to include not just the equity holder but all other stakeholder, including employees, creditors, government etc. this approach, which attempts to align the interest of managers and all stakeholders theory has been a subject of some investigation, (John and </w:t>
      </w:r>
      <w:proofErr w:type="spellStart"/>
      <w:r w:rsidRPr="00F373FA">
        <w:rPr>
          <w:rFonts w:ascii="Times New Roman" w:hAnsi="Times New Roman" w:cs="Times New Roman"/>
          <w:sz w:val="24"/>
          <w:szCs w:val="24"/>
        </w:rPr>
        <w:t>Senbet</w:t>
      </w:r>
      <w:proofErr w:type="spellEnd"/>
      <w:r w:rsidRPr="00F373FA">
        <w:rPr>
          <w:rFonts w:ascii="Times New Roman" w:hAnsi="Times New Roman" w:cs="Times New Roman"/>
          <w:sz w:val="24"/>
          <w:szCs w:val="24"/>
        </w:rPr>
        <w:t xml:space="preserve"> (1998) provide a comprehensive review of corporate governance, with a particular focus on the stakeholder theory. The authors note the presence of many parties interested in the well being of the firm and that these parties often have competing interest. While equity holders might welcome investment in high yielding but risky project, for example, such investment might jeopardize the interest of debt holders especially when the firm is teetering on the edge of bankruptcy. The review also emphasizes the role of non market mechanisms, citing as an example the need to determine the optimal size of the board of directors especially in view of the tendency for board size to exhibit a negative correlation with firm performance. Other non marker mechanisms reviewed by John and </w:t>
      </w:r>
      <w:proofErr w:type="spellStart"/>
      <w:r w:rsidRPr="00F373FA">
        <w:rPr>
          <w:rFonts w:ascii="Times New Roman" w:hAnsi="Times New Roman" w:cs="Times New Roman"/>
          <w:sz w:val="24"/>
          <w:szCs w:val="24"/>
        </w:rPr>
        <w:t>Senbet</w:t>
      </w:r>
      <w:proofErr w:type="spellEnd"/>
      <w:r w:rsidRPr="00F373FA">
        <w:rPr>
          <w:rFonts w:ascii="Times New Roman" w:hAnsi="Times New Roman" w:cs="Times New Roman"/>
          <w:sz w:val="24"/>
          <w:szCs w:val="24"/>
        </w:rPr>
        <w:t xml:space="preserve"> include the need to design a committee structure in a way that allows the setting up of specialized committees with different membership on separate critical areas of operations of the firm. Such as structure would allow, for example, productivity- oriented committees and monitoring oriented ones. </w:t>
      </w:r>
    </w:p>
    <w:p w14:paraId="069DF61A" w14:textId="77777777" w:rsidR="00525E43" w:rsidRPr="00F373FA" w:rsidRDefault="004D0970" w:rsidP="004D0970">
      <w:pPr>
        <w:spacing w:line="360" w:lineRule="auto"/>
        <w:jc w:val="both"/>
        <w:rPr>
          <w:rFonts w:ascii="Times New Roman" w:hAnsi="Times New Roman" w:cs="Times New Roman"/>
          <w:sz w:val="24"/>
          <w:szCs w:val="24"/>
        </w:rPr>
      </w:pPr>
      <w:r w:rsidRPr="00F373FA">
        <w:rPr>
          <w:rFonts w:ascii="Times New Roman" w:hAnsi="Times New Roman" w:cs="Times New Roman"/>
          <w:b/>
          <w:sz w:val="24"/>
          <w:szCs w:val="24"/>
        </w:rPr>
        <w:t>Resource Dependency Theory</w:t>
      </w:r>
      <w:r w:rsidRPr="00F373FA">
        <w:rPr>
          <w:rFonts w:ascii="Times New Roman" w:hAnsi="Times New Roman" w:cs="Times New Roman"/>
          <w:sz w:val="24"/>
          <w:szCs w:val="24"/>
        </w:rPr>
        <w:t xml:space="preserve">: The resource dependency theory was developed by (Pfeiffer (1973), Pfeiffer and </w:t>
      </w:r>
      <w:proofErr w:type="spellStart"/>
      <w:r w:rsidRPr="00F373FA">
        <w:rPr>
          <w:rFonts w:ascii="Times New Roman" w:hAnsi="Times New Roman" w:cs="Times New Roman"/>
          <w:sz w:val="24"/>
          <w:szCs w:val="24"/>
        </w:rPr>
        <w:t>salancik</w:t>
      </w:r>
      <w:proofErr w:type="spellEnd"/>
      <w:r w:rsidRPr="00F373FA">
        <w:rPr>
          <w:rFonts w:ascii="Times New Roman" w:hAnsi="Times New Roman" w:cs="Times New Roman"/>
          <w:sz w:val="24"/>
          <w:szCs w:val="24"/>
        </w:rPr>
        <w:t xml:space="preserve"> (1978) with the objective of emphasizing the important role played by board of directors in providing access to resources that would enhance the company’s performance and protect it against externalities. Companies require resources in areas of finance, human, technical, information, communication and technology to function properly and to achieve their objectives. Daily (2003) posit that the accessibility to resources enhances organizational functioning, performance and survival. Hillman (2000) argue that resources dependency theory focuses on the crucial role that the directors play in providing or securing essential resources to the company through their linkages to the external environment. They contend that directors bring resources to the company in the form of information, skills, access to key constituents such as suppliers, buyer, public policy makers, social group as well as legitimacy. Organizations depend on each other for business because they from the largest proportion of the organization’s customer base, meaning the actions of one organization can greatly influence the financial performance of the other either positively or negatively. Therefore the need for organizations to establish relationship at board level. (Johnson (1996) agreed that the theory provides focus on the appointment of representatives of independent organizations as a means of gaining accessibility to resources critical to the organizations success. According to (Pfeiffer and </w:t>
      </w:r>
      <w:proofErr w:type="spellStart"/>
      <w:r w:rsidRPr="00F373FA">
        <w:rPr>
          <w:rFonts w:ascii="Times New Roman" w:hAnsi="Times New Roman" w:cs="Times New Roman"/>
          <w:sz w:val="24"/>
          <w:szCs w:val="24"/>
        </w:rPr>
        <w:t>salancik</w:t>
      </w:r>
      <w:proofErr w:type="spellEnd"/>
      <w:r w:rsidRPr="00F373FA">
        <w:rPr>
          <w:rFonts w:ascii="Times New Roman" w:hAnsi="Times New Roman" w:cs="Times New Roman"/>
          <w:sz w:val="24"/>
          <w:szCs w:val="24"/>
        </w:rPr>
        <w:t xml:space="preserve"> (1978) boards provide advice, counsel and know-how, legitimacy and reputation, channel for communicating information with external organizations, and preferential access to commitments or support from important factors outside the firm.   </w:t>
      </w:r>
    </w:p>
    <w:p w14:paraId="74F702D5" w14:textId="77777777" w:rsidR="004D0970" w:rsidRPr="00F373FA" w:rsidRDefault="004D0970" w:rsidP="004D0970">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2.3</w:t>
      </w:r>
      <w:r w:rsidRPr="00F373FA">
        <w:rPr>
          <w:rFonts w:ascii="Times New Roman" w:hAnsi="Times New Roman" w:cs="Times New Roman"/>
          <w:b/>
          <w:bCs/>
          <w:sz w:val="24"/>
          <w:szCs w:val="24"/>
        </w:rPr>
        <w:tab/>
        <w:t xml:space="preserve">Empirical Review </w:t>
      </w:r>
    </w:p>
    <w:p w14:paraId="433498D8" w14:textId="77777777" w:rsidR="004D0970" w:rsidRPr="00F373FA" w:rsidRDefault="004D0970" w:rsidP="004D0970">
      <w:pPr>
        <w:pStyle w:val="NoSpacing"/>
        <w:spacing w:before="240" w:line="360" w:lineRule="auto"/>
        <w:jc w:val="both"/>
        <w:rPr>
          <w:rFonts w:ascii="Times New Roman" w:hAnsi="Times New Roman" w:cs="Times New Roman"/>
          <w:sz w:val="24"/>
          <w:szCs w:val="24"/>
        </w:rPr>
      </w:pPr>
      <w:r w:rsidRPr="00F373FA">
        <w:rPr>
          <w:rFonts w:ascii="Times New Roman" w:hAnsi="Times New Roman" w:cs="Times New Roman"/>
          <w:sz w:val="24"/>
          <w:szCs w:val="24"/>
        </w:rPr>
        <w:tab/>
        <w:t>A great deal of corporate governance literature concentrates on the traditional commercial methodology which is based on the historical origin of corporation (Mathias 2013) and also limited liability companies in 18</w:t>
      </w:r>
      <w:r w:rsidRPr="00F373FA">
        <w:rPr>
          <w:rFonts w:ascii="Times New Roman" w:hAnsi="Times New Roman" w:cs="Times New Roman"/>
          <w:sz w:val="24"/>
          <w:szCs w:val="24"/>
          <w:vertAlign w:val="superscript"/>
        </w:rPr>
        <w:t>th</w:t>
      </w:r>
      <w:r w:rsidRPr="00F373FA">
        <w:rPr>
          <w:rFonts w:ascii="Times New Roman" w:hAnsi="Times New Roman" w:cs="Times New Roman"/>
          <w:sz w:val="24"/>
          <w:szCs w:val="24"/>
        </w:rPr>
        <w:t xml:space="preserve"> and 19</w:t>
      </w:r>
      <w:r w:rsidRPr="00F373FA">
        <w:rPr>
          <w:rFonts w:ascii="Times New Roman" w:hAnsi="Times New Roman" w:cs="Times New Roman"/>
          <w:sz w:val="24"/>
          <w:szCs w:val="24"/>
          <w:vertAlign w:val="superscript"/>
        </w:rPr>
        <w:t>th</w:t>
      </w:r>
      <w:r w:rsidRPr="00F373FA">
        <w:rPr>
          <w:rFonts w:ascii="Times New Roman" w:hAnsi="Times New Roman" w:cs="Times New Roman"/>
          <w:sz w:val="24"/>
          <w:szCs w:val="24"/>
        </w:rPr>
        <w:t xml:space="preserve"> centuries (lockhart,2012). Also the Cadbury report (2012) it is a report  on the financial accept of corporate governance. The report set out recommendation on the agreement of the company boards and accounting system to mitigate corporate governance risk and failure.</w:t>
      </w:r>
    </w:p>
    <w:p w14:paraId="53D86CDC" w14:textId="32B42566" w:rsidR="004D0970" w:rsidRPr="00F373FA" w:rsidRDefault="004D0970" w:rsidP="004D0970">
      <w:pPr>
        <w:pStyle w:val="NoSpacing"/>
        <w:spacing w:before="240"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Ali and </w:t>
      </w:r>
      <w:proofErr w:type="spellStart"/>
      <w:r w:rsidRPr="00F373FA">
        <w:rPr>
          <w:rFonts w:ascii="Times New Roman" w:hAnsi="Times New Roman" w:cs="Times New Roman"/>
          <w:sz w:val="24"/>
          <w:szCs w:val="24"/>
        </w:rPr>
        <w:t>johar</w:t>
      </w:r>
      <w:proofErr w:type="spellEnd"/>
      <w:r w:rsidRPr="00F373FA">
        <w:rPr>
          <w:rFonts w:ascii="Times New Roman" w:hAnsi="Times New Roman" w:cs="Times New Roman"/>
          <w:sz w:val="24"/>
          <w:szCs w:val="24"/>
        </w:rPr>
        <w:t xml:space="preserve"> (20</w:t>
      </w:r>
      <w:r w:rsidR="002E5052">
        <w:rPr>
          <w:rFonts w:ascii="Times New Roman" w:hAnsi="Times New Roman" w:cs="Times New Roman"/>
          <w:sz w:val="24"/>
          <w:szCs w:val="24"/>
        </w:rPr>
        <w:t>20</w:t>
      </w:r>
      <w:r w:rsidRPr="00F373FA">
        <w:rPr>
          <w:rFonts w:ascii="Times New Roman" w:hAnsi="Times New Roman" w:cs="Times New Roman"/>
          <w:sz w:val="24"/>
          <w:szCs w:val="24"/>
        </w:rPr>
        <w:t xml:space="preserve">), carried out research on corporate governance structure and firm performance. Evidence from the study indicate that there s partial relationship between corporate governance structure and corporate performance. </w:t>
      </w:r>
      <w:r w:rsidR="00FA1C35" w:rsidRPr="00F373FA">
        <w:rPr>
          <w:rFonts w:ascii="Times New Roman" w:hAnsi="Times New Roman" w:cs="Times New Roman"/>
          <w:sz w:val="24"/>
          <w:szCs w:val="24"/>
        </w:rPr>
        <w:t>The</w:t>
      </w:r>
      <w:r w:rsidRPr="00F373FA">
        <w:rPr>
          <w:rFonts w:ascii="Times New Roman" w:hAnsi="Times New Roman" w:cs="Times New Roman"/>
          <w:sz w:val="24"/>
          <w:szCs w:val="24"/>
        </w:rPr>
        <w:t xml:space="preserve"> present of both audit and remuneration committee serve as an important monitoring device to control management activity that lead to increase firm performance. While the presence of independent non-executive director does not provide any significant explanation for the firm’s performance however the firm size appears to have significant impact of corporate performance.</w:t>
      </w:r>
    </w:p>
    <w:p w14:paraId="30D51E52" w14:textId="080DCE35" w:rsidR="004D0970" w:rsidRPr="00F373FA" w:rsidRDefault="004D0970" w:rsidP="004D0970">
      <w:pPr>
        <w:spacing w:line="360" w:lineRule="auto"/>
        <w:jc w:val="both"/>
        <w:rPr>
          <w:rFonts w:ascii="Times New Roman" w:hAnsi="Times New Roman" w:cs="Times New Roman"/>
          <w:bCs/>
          <w:sz w:val="24"/>
          <w:szCs w:val="24"/>
        </w:rPr>
      </w:pPr>
      <w:proofErr w:type="spellStart"/>
      <w:r w:rsidRPr="00F373FA">
        <w:rPr>
          <w:rFonts w:ascii="Times New Roman" w:hAnsi="Times New Roman" w:cs="Times New Roman"/>
          <w:bCs/>
          <w:sz w:val="24"/>
          <w:szCs w:val="24"/>
        </w:rPr>
        <w:t>Tornyeva</w:t>
      </w:r>
      <w:proofErr w:type="spellEnd"/>
      <w:r w:rsidRPr="00F373FA">
        <w:rPr>
          <w:rFonts w:ascii="Times New Roman" w:hAnsi="Times New Roman" w:cs="Times New Roman"/>
          <w:bCs/>
          <w:sz w:val="24"/>
          <w:szCs w:val="24"/>
        </w:rPr>
        <w:t xml:space="preserve"> (201</w:t>
      </w:r>
      <w:r w:rsidR="002E5052">
        <w:rPr>
          <w:rFonts w:ascii="Times New Roman" w:hAnsi="Times New Roman" w:cs="Times New Roman"/>
          <w:bCs/>
          <w:sz w:val="24"/>
          <w:szCs w:val="24"/>
        </w:rPr>
        <w:t>9</w:t>
      </w:r>
      <w:r w:rsidRPr="00F373FA">
        <w:rPr>
          <w:rFonts w:ascii="Times New Roman" w:hAnsi="Times New Roman" w:cs="Times New Roman"/>
          <w:bCs/>
          <w:sz w:val="24"/>
          <w:szCs w:val="24"/>
        </w:rPr>
        <w:t>) the adoption of good corporate governance practices enhances transparency of company’s operations, ensures accountability and improves firms’ profitability. It also helps to protect the interest of the shareholder by aligning their interest with that of managers. The study examined the relationship between corporate governance and performance of insurance companies the results show that generally corporate governance has positive impact of profitability the variable are board size, board and management skill, CEO tenure, size and independence of audit committees show, foreign and institutional ownership, dividend policy and annual general meeting, all have positive correlation with performance of the insurance companies in Ghana. The insurance companies must have the right board size which is highly independent from the management of the company and with the appropriate skills. This would ensure that the board is well diversified and have the competence to give the strategic direction of the company. Also being able to monitor management and ensure that interest controls are      institution and working indication from this study explains that insurance companies are well positioned to support the economic growth and development of country with good corporate governance record, the companies would be also to generate more resources to create more employment opportunities, support business through prompt payment of accident claims pay dividend to shareholder and generate more tax revenue to governance.</w:t>
      </w:r>
    </w:p>
    <w:p w14:paraId="7AF906ED" w14:textId="38ECFE19" w:rsidR="004D0970" w:rsidRPr="00F373FA" w:rsidRDefault="004D0970" w:rsidP="004D0970">
      <w:pPr>
        <w:spacing w:line="360" w:lineRule="auto"/>
        <w:jc w:val="both"/>
        <w:rPr>
          <w:rFonts w:ascii="Times New Roman" w:hAnsi="Times New Roman" w:cs="Times New Roman"/>
          <w:bCs/>
          <w:sz w:val="24"/>
          <w:szCs w:val="24"/>
        </w:rPr>
      </w:pPr>
      <w:proofErr w:type="spellStart"/>
      <w:r w:rsidRPr="00F373FA">
        <w:rPr>
          <w:rFonts w:ascii="Times New Roman" w:hAnsi="Times New Roman" w:cs="Times New Roman"/>
          <w:bCs/>
          <w:sz w:val="24"/>
          <w:szCs w:val="24"/>
        </w:rPr>
        <w:t>Obasan</w:t>
      </w:r>
      <w:proofErr w:type="spellEnd"/>
      <w:r w:rsidRPr="00F373FA">
        <w:rPr>
          <w:rFonts w:ascii="Times New Roman" w:hAnsi="Times New Roman" w:cs="Times New Roman"/>
          <w:bCs/>
          <w:sz w:val="24"/>
          <w:szCs w:val="24"/>
        </w:rPr>
        <w:t xml:space="preserve"> (201</w:t>
      </w:r>
      <w:r w:rsidR="002E5052">
        <w:rPr>
          <w:rFonts w:ascii="Times New Roman" w:hAnsi="Times New Roman" w:cs="Times New Roman"/>
          <w:bCs/>
          <w:sz w:val="24"/>
          <w:szCs w:val="24"/>
        </w:rPr>
        <w:t>9</w:t>
      </w:r>
      <w:r w:rsidRPr="00F373FA">
        <w:rPr>
          <w:rFonts w:ascii="Times New Roman" w:hAnsi="Times New Roman" w:cs="Times New Roman"/>
          <w:bCs/>
          <w:sz w:val="24"/>
          <w:szCs w:val="24"/>
        </w:rPr>
        <w:t>) investigated the impact of corporate governance and the process concluded from the findings some of the reasons why organizations collapsed in the past among other include creature accounting, a process whereby accounting standard were evaded in preparation of statement, lack of public confidence in the financial reporting of most organization due to creature accounting, paucity of information and consequences of corporate polities became barriers to stakeholder. systemic problems of corporate governance was also an issue because it brought imperfections in financial reporting process which caused imperfections in the effectiveness of corporate governance, perceived in the ability of the board of directors to control their organizations and major difficulties in the relationship between auditors and the board of directors in the preparation and presentation of financial statement also the board was not accountable for their actions and decisions.  There should be periodic review of corporate governance system in place in the organization as this will make the organization to review their performance of governance structure in accordance with the realities of the internal and external environment of organization, just as the code of best practice approved by the securities and exchange commission(SEC) and corporate affairs commission(CAC) in Nigeria there should be a code of ethics in place which should address ethical issues, establish compliance standards and provide mechanism to report unethical behavior including disciplinary measure for any possible violations. Conclusively, good corporate governance should be designed in line with the circumstances surrounding each corporation according to changing circumstances and the performance of the board, its committees, individual directors and key executives should be reviewed regularly and the process for performance evaluation should be disclosed.</w:t>
      </w:r>
    </w:p>
    <w:p w14:paraId="3E8BBBD1" w14:textId="5F5BCB92" w:rsidR="004D0970" w:rsidRPr="00F373FA" w:rsidRDefault="004D0970" w:rsidP="004D0970">
      <w:pPr>
        <w:spacing w:line="360" w:lineRule="auto"/>
        <w:jc w:val="both"/>
        <w:rPr>
          <w:rFonts w:ascii="Times New Roman" w:hAnsi="Times New Roman" w:cs="Times New Roman"/>
          <w:bCs/>
          <w:sz w:val="24"/>
          <w:szCs w:val="24"/>
        </w:rPr>
      </w:pPr>
      <w:proofErr w:type="spellStart"/>
      <w:r w:rsidRPr="00F373FA">
        <w:rPr>
          <w:rFonts w:ascii="Times New Roman" w:hAnsi="Times New Roman" w:cs="Times New Roman"/>
          <w:bCs/>
          <w:sz w:val="24"/>
          <w:szCs w:val="24"/>
        </w:rPr>
        <w:t>Hsin</w:t>
      </w:r>
      <w:proofErr w:type="spellEnd"/>
      <w:r w:rsidRPr="00F373FA">
        <w:rPr>
          <w:rFonts w:ascii="Times New Roman" w:hAnsi="Times New Roman" w:cs="Times New Roman"/>
          <w:bCs/>
          <w:sz w:val="24"/>
          <w:szCs w:val="24"/>
        </w:rPr>
        <w:t>-Chiang Lin (201</w:t>
      </w:r>
      <w:r w:rsidR="0048602E">
        <w:rPr>
          <w:rFonts w:ascii="Times New Roman" w:hAnsi="Times New Roman" w:cs="Times New Roman"/>
          <w:bCs/>
          <w:sz w:val="24"/>
          <w:szCs w:val="24"/>
        </w:rPr>
        <w:t>8</w:t>
      </w:r>
      <w:r w:rsidRPr="00F373FA">
        <w:rPr>
          <w:rFonts w:ascii="Times New Roman" w:hAnsi="Times New Roman" w:cs="Times New Roman"/>
          <w:bCs/>
          <w:sz w:val="24"/>
          <w:szCs w:val="24"/>
        </w:rPr>
        <w:t xml:space="preserve">) the study to examined the impact of the corporate governance mechanism on firm performance. The variable are return on asset, stock return and Tobin’s Q the result indicate that firm performance is in negative and significant relation to board size, CEO duality, stock pledge ratio and deviation between voting right and cash flow right. The firm performance is in positive and significant relation to board independence and insider ownership the corporate governance comprises two mechanisms internal and external corporate governance. </w:t>
      </w:r>
      <w:r w:rsidRPr="00F373FA">
        <w:rPr>
          <w:rFonts w:ascii="Times New Roman" w:hAnsi="Times New Roman" w:cs="Times New Roman"/>
          <w:sz w:val="24"/>
          <w:szCs w:val="24"/>
        </w:rPr>
        <w:t>Internal corporate governance, giving probity to shareholders’ interest, operates on the board of directors to monitors and controls managers’ behaviors by means of external regulation and force in which many parties involved, such as supplies, debtors (stakeholders), accountants, lawyers, providers of credit ratings and investment bank (professional institutions)  Nevertheless, board independence is positively  and significantly related to firm performance, suggesting that the more independent the board is the better firm performance would be.</w:t>
      </w:r>
      <w:r w:rsidRPr="00F373FA">
        <w:rPr>
          <w:rFonts w:ascii="Times New Roman" w:hAnsi="Times New Roman" w:cs="Times New Roman"/>
          <w:bCs/>
          <w:sz w:val="24"/>
          <w:szCs w:val="24"/>
        </w:rPr>
        <w:t xml:space="preserve"> on the other hand, CEO duality is negatively and significantly related to firm performance, inferring that, under the condition that CEO serve as executive, the board would likely fail to be an objective supervisor, correspondingly putting firm at a disadvantage. </w:t>
      </w:r>
    </w:p>
    <w:p w14:paraId="11B11539" w14:textId="7E807416" w:rsidR="004D0970" w:rsidRPr="00F373FA" w:rsidRDefault="004D0970" w:rsidP="004D0970">
      <w:pPr>
        <w:spacing w:line="360" w:lineRule="auto"/>
        <w:jc w:val="both"/>
        <w:rPr>
          <w:rFonts w:ascii="Times New Roman" w:hAnsi="Times New Roman" w:cs="Times New Roman"/>
          <w:sz w:val="24"/>
          <w:szCs w:val="24"/>
        </w:rPr>
      </w:pPr>
      <w:proofErr w:type="spellStart"/>
      <w:r w:rsidRPr="00F373FA">
        <w:rPr>
          <w:rFonts w:ascii="Times New Roman" w:hAnsi="Times New Roman" w:cs="Times New Roman"/>
          <w:sz w:val="24"/>
          <w:szCs w:val="24"/>
        </w:rPr>
        <w:t>Mikailu</w:t>
      </w:r>
      <w:proofErr w:type="spellEnd"/>
      <w:r w:rsidRPr="00F373FA">
        <w:rPr>
          <w:rFonts w:ascii="Times New Roman" w:hAnsi="Times New Roman" w:cs="Times New Roman"/>
          <w:sz w:val="24"/>
          <w:szCs w:val="24"/>
        </w:rPr>
        <w:t xml:space="preserve"> T.G,. (20</w:t>
      </w:r>
      <w:r w:rsidR="00B204F7">
        <w:rPr>
          <w:rFonts w:ascii="Times New Roman" w:hAnsi="Times New Roman" w:cs="Times New Roman"/>
          <w:sz w:val="24"/>
          <w:szCs w:val="24"/>
        </w:rPr>
        <w:t>15</w:t>
      </w:r>
      <w:r w:rsidRPr="00F373FA">
        <w:rPr>
          <w:rFonts w:ascii="Times New Roman" w:hAnsi="Times New Roman" w:cs="Times New Roman"/>
          <w:sz w:val="24"/>
          <w:szCs w:val="24"/>
        </w:rPr>
        <w:t xml:space="preserve">) examine the relationship between corporate governance mechanisms and firm financial performance. The spectacular failures have helped to bring to the limelight the important role that the strengthening of governance mechanisms could play to improve firm performance. Interest within academic circles as well as amongst policy makers in both government and industry in the need to strengthen mechanisms to ensure that managers and directors take measure to protect the interest of a firm’s stakeholders. This study uses pooled OLS regression analysis on panel data for the period (1996) through (1999) for a sample of 93 firm listed on the Nigeria stock exchange to examine the relationship between internal governance mechanisms and firm financial performance. The result of the study point to the need for a reasonable number of individual or corporate bodies with more than a typical share of equity of the firm as this will encourage them to undertake the monitoring process. Our results show no significant evidence to support the idea that outside directors’ help promote firm performance. This suggests the need for the regulatory authorities to reassess the procedures for the appointment of outside directors in order to remove the influence of CEO from the appointment process. The results also show that leverage has significant positive influence on firm performance, indicating the tendency for firm with higher levels of debt as a proportion of equity to perform.  </w:t>
      </w:r>
    </w:p>
    <w:p w14:paraId="5187EC72" w14:textId="77777777" w:rsidR="004D0970" w:rsidRPr="00F373FA" w:rsidRDefault="004D0970" w:rsidP="004D0970">
      <w:p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DUC VO and </w:t>
      </w:r>
      <w:proofErr w:type="spellStart"/>
      <w:r w:rsidRPr="00F373FA">
        <w:rPr>
          <w:rFonts w:ascii="Times New Roman" w:hAnsi="Times New Roman" w:cs="Times New Roman"/>
          <w:sz w:val="24"/>
          <w:szCs w:val="24"/>
        </w:rPr>
        <w:t>Thuyphan</w:t>
      </w:r>
      <w:proofErr w:type="spellEnd"/>
      <w:r w:rsidRPr="00F373FA">
        <w:rPr>
          <w:rFonts w:ascii="Times New Roman" w:hAnsi="Times New Roman" w:cs="Times New Roman"/>
          <w:sz w:val="24"/>
          <w:szCs w:val="24"/>
        </w:rPr>
        <w:t xml:space="preserve"> (2013) examine corporate governance and firm performance in Vietnam The result reveals that there are significant relationships between return on equity and board size as well as chief executive status. Likewise, it further reveals a positive significant relationship between profit margin and chief executive.</w:t>
      </w:r>
    </w:p>
    <w:p w14:paraId="6686A8DA" w14:textId="77777777" w:rsidR="004D0970" w:rsidRPr="00F373FA" w:rsidRDefault="004D0970" w:rsidP="004D0970">
      <w:p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Hani El- Characin (2013) examine relationship between corporate governance on the performance. They observed that there is a positives relationship between firm performance and the proportion of outside directors sitting on the board. But </w:t>
      </w:r>
      <w:proofErr w:type="spellStart"/>
      <w:r w:rsidRPr="00F373FA">
        <w:rPr>
          <w:rFonts w:ascii="Times New Roman" w:hAnsi="Times New Roman" w:cs="Times New Roman"/>
          <w:sz w:val="24"/>
          <w:szCs w:val="24"/>
        </w:rPr>
        <w:t>Forberg</w:t>
      </w:r>
      <w:proofErr w:type="spellEnd"/>
      <w:r w:rsidRPr="00F373FA">
        <w:rPr>
          <w:rFonts w:ascii="Times New Roman" w:hAnsi="Times New Roman" w:cs="Times New Roman"/>
          <w:sz w:val="24"/>
          <w:szCs w:val="24"/>
        </w:rPr>
        <w:t xml:space="preserve"> (1989) and </w:t>
      </w:r>
      <w:proofErr w:type="spellStart"/>
      <w:r w:rsidRPr="00F373FA">
        <w:rPr>
          <w:rFonts w:ascii="Times New Roman" w:hAnsi="Times New Roman" w:cs="Times New Roman"/>
          <w:sz w:val="24"/>
          <w:szCs w:val="24"/>
        </w:rPr>
        <w:t>Sanda</w:t>
      </w:r>
      <w:proofErr w:type="spellEnd"/>
      <w:r w:rsidRPr="00F373FA">
        <w:rPr>
          <w:rFonts w:ascii="Times New Roman" w:hAnsi="Times New Roman" w:cs="Times New Roman"/>
          <w:sz w:val="24"/>
          <w:szCs w:val="24"/>
        </w:rPr>
        <w:t xml:space="preserve"> et al (2005) argued that the relationship between board composition and the performance board size and outside director measure is not statistically significant. The implication of this is the for sample firms, there is no relationship between the firms’ financial performance and the outside directors sitting on the board.</w:t>
      </w:r>
    </w:p>
    <w:p w14:paraId="5708B26C" w14:textId="08DBFA39" w:rsidR="004D0970" w:rsidRPr="00F373FA" w:rsidRDefault="004D0970" w:rsidP="004D0970">
      <w:pPr>
        <w:spacing w:line="360" w:lineRule="auto"/>
        <w:jc w:val="both"/>
        <w:rPr>
          <w:rFonts w:ascii="Times New Roman" w:hAnsi="Times New Roman" w:cs="Times New Roman"/>
          <w:sz w:val="24"/>
          <w:szCs w:val="24"/>
        </w:rPr>
      </w:pPr>
      <w:proofErr w:type="spellStart"/>
      <w:r w:rsidRPr="00F373FA">
        <w:rPr>
          <w:rFonts w:ascii="Times New Roman" w:hAnsi="Times New Roman" w:cs="Times New Roman"/>
          <w:sz w:val="24"/>
          <w:szCs w:val="24"/>
        </w:rPr>
        <w:t>Adegbemi</w:t>
      </w:r>
      <w:proofErr w:type="spellEnd"/>
      <w:r w:rsidRPr="00F373FA">
        <w:rPr>
          <w:rFonts w:ascii="Times New Roman" w:hAnsi="Times New Roman" w:cs="Times New Roman"/>
          <w:sz w:val="24"/>
          <w:szCs w:val="24"/>
        </w:rPr>
        <w:t xml:space="preserve"> B.O </w:t>
      </w:r>
      <w:proofErr w:type="spellStart"/>
      <w:r w:rsidRPr="00F373FA">
        <w:rPr>
          <w:rFonts w:ascii="Times New Roman" w:hAnsi="Times New Roman" w:cs="Times New Roman"/>
          <w:sz w:val="24"/>
          <w:szCs w:val="24"/>
        </w:rPr>
        <w:t>Onakoya</w:t>
      </w:r>
      <w:proofErr w:type="spellEnd"/>
      <w:r w:rsidRPr="00F373FA">
        <w:rPr>
          <w:rFonts w:ascii="Times New Roman" w:hAnsi="Times New Roman" w:cs="Times New Roman"/>
          <w:sz w:val="24"/>
          <w:szCs w:val="24"/>
        </w:rPr>
        <w:t xml:space="preserve">, Ismail O. </w:t>
      </w:r>
      <w:proofErr w:type="spellStart"/>
      <w:r w:rsidRPr="00F373FA">
        <w:rPr>
          <w:rFonts w:ascii="Times New Roman" w:hAnsi="Times New Roman" w:cs="Times New Roman"/>
          <w:sz w:val="24"/>
          <w:szCs w:val="24"/>
        </w:rPr>
        <w:t>Fasanya</w:t>
      </w:r>
      <w:proofErr w:type="spellEnd"/>
      <w:r w:rsidRPr="00F373FA">
        <w:rPr>
          <w:rFonts w:ascii="Times New Roman" w:hAnsi="Times New Roman" w:cs="Times New Roman"/>
          <w:sz w:val="24"/>
          <w:szCs w:val="24"/>
        </w:rPr>
        <w:t xml:space="preserve"> (201</w:t>
      </w:r>
      <w:r w:rsidR="00767076">
        <w:rPr>
          <w:rFonts w:ascii="Times New Roman" w:hAnsi="Times New Roman" w:cs="Times New Roman"/>
          <w:sz w:val="24"/>
          <w:szCs w:val="24"/>
        </w:rPr>
        <w:t>3</w:t>
      </w:r>
      <w:r w:rsidRPr="00F373FA">
        <w:rPr>
          <w:rFonts w:ascii="Times New Roman" w:hAnsi="Times New Roman" w:cs="Times New Roman"/>
          <w:sz w:val="24"/>
          <w:szCs w:val="24"/>
        </w:rPr>
        <w:t>) about the impact corporate governance and performance of bank in Nigeria. Examine a range of governance variables within simultaneous regressions and find that the proportion of outside directors on company’s board is the only governance mechanism with consistently affects corporate value. However, the relationship is negative, suggesting the firms have destroyed shareholder wealth by employing these directors.</w:t>
      </w:r>
    </w:p>
    <w:p w14:paraId="03B1C369" w14:textId="77777777" w:rsidR="004D0970" w:rsidRPr="00F373FA" w:rsidRDefault="004D0970" w:rsidP="004D0970">
      <w:p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Ibrahim Mohammed, Al- Atari, Abdullah kid Al-Swede (2013) the ownership is mechanism that arrange the main relationship between owner and managers as well as, it help to reduce the agency cost for improvement the firm’s performance. Corporate governance, was of the view that, the most consistent empirical results in the corporate governance literature is that directors are more likely to lose their jobs if they are poor performers and find that it is only the very poorest performing management who lose their jobs and that is generally takes a prolonged period of poor performance to result in forced top executive turnover.</w:t>
      </w:r>
    </w:p>
    <w:p w14:paraId="55A25561" w14:textId="77777777" w:rsidR="004D0970" w:rsidRPr="00F373FA" w:rsidRDefault="004D0970" w:rsidP="004D0970">
      <w:p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Manama Rogers (2008) examined the relationship between corporate governance and performance of commercial banks in Uganda, result revealed that from all variables stated in the model analyzed, market share variable has an impact on the performance of banks negatively, suggesting that banks in a less competitive environment might feel less pressure to control their costs.   </w:t>
      </w:r>
    </w:p>
    <w:p w14:paraId="4FB259F5" w14:textId="77777777" w:rsidR="004D0970" w:rsidRPr="00F373FA" w:rsidRDefault="004D0970" w:rsidP="004D0970">
      <w:pPr>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Progress </w:t>
      </w:r>
      <w:proofErr w:type="spellStart"/>
      <w:r w:rsidRPr="00F373FA">
        <w:rPr>
          <w:rFonts w:ascii="Times New Roman" w:hAnsi="Times New Roman" w:cs="Times New Roman"/>
          <w:sz w:val="24"/>
          <w:szCs w:val="24"/>
        </w:rPr>
        <w:t>Shungu</w:t>
      </w:r>
      <w:proofErr w:type="spellEnd"/>
      <w:r w:rsidRPr="00F373FA">
        <w:rPr>
          <w:rFonts w:ascii="Times New Roman" w:hAnsi="Times New Roman" w:cs="Times New Roman"/>
          <w:sz w:val="24"/>
          <w:szCs w:val="24"/>
        </w:rPr>
        <w:t xml:space="preserve">, </w:t>
      </w:r>
      <w:proofErr w:type="spellStart"/>
      <w:r w:rsidRPr="00F373FA">
        <w:rPr>
          <w:rFonts w:ascii="Times New Roman" w:hAnsi="Times New Roman" w:cs="Times New Roman"/>
          <w:sz w:val="24"/>
          <w:szCs w:val="24"/>
        </w:rPr>
        <w:t>Hlanganipai</w:t>
      </w:r>
      <w:proofErr w:type="spellEnd"/>
      <w:r w:rsidRPr="00F373FA">
        <w:rPr>
          <w:rFonts w:ascii="Times New Roman" w:hAnsi="Times New Roman" w:cs="Times New Roman"/>
          <w:sz w:val="24"/>
          <w:szCs w:val="24"/>
        </w:rPr>
        <w:t xml:space="preserve"> </w:t>
      </w:r>
      <w:proofErr w:type="spellStart"/>
      <w:r w:rsidRPr="00F373FA">
        <w:rPr>
          <w:rFonts w:ascii="Times New Roman" w:hAnsi="Times New Roman" w:cs="Times New Roman"/>
          <w:sz w:val="24"/>
          <w:szCs w:val="24"/>
        </w:rPr>
        <w:t>Ngirande</w:t>
      </w:r>
      <w:proofErr w:type="spellEnd"/>
      <w:r w:rsidRPr="00F373FA">
        <w:rPr>
          <w:rFonts w:ascii="Times New Roman" w:hAnsi="Times New Roman" w:cs="Times New Roman"/>
          <w:sz w:val="24"/>
          <w:szCs w:val="24"/>
        </w:rPr>
        <w:t xml:space="preserve"> (2012). The examined corporate governance and performance of commercial banks in Pakistan but analysis reveal that banks with larger assets size (i.e. state owned banks) give lower efficiency than the other Peer groups of banks, private bank and foreign banks as the division of banking sector stated. Their study revealed further that better liquidity management implies a better performance of the banks.</w:t>
      </w:r>
    </w:p>
    <w:p w14:paraId="0831DF2E" w14:textId="77777777" w:rsidR="004D0970" w:rsidRPr="00F373FA" w:rsidRDefault="004D0970" w:rsidP="004D0970">
      <w:pPr>
        <w:spacing w:line="360" w:lineRule="auto"/>
        <w:jc w:val="both"/>
        <w:rPr>
          <w:rFonts w:ascii="Times New Roman" w:hAnsi="Times New Roman" w:cs="Times New Roman"/>
          <w:sz w:val="24"/>
          <w:szCs w:val="24"/>
        </w:rPr>
      </w:pPr>
      <w:proofErr w:type="spellStart"/>
      <w:r w:rsidRPr="00F373FA">
        <w:rPr>
          <w:rFonts w:ascii="Times New Roman" w:hAnsi="Times New Roman" w:cs="Times New Roman"/>
          <w:sz w:val="24"/>
          <w:szCs w:val="24"/>
        </w:rPr>
        <w:t>Sekhar</w:t>
      </w:r>
      <w:proofErr w:type="spellEnd"/>
      <w:r w:rsidRPr="00F373FA">
        <w:rPr>
          <w:rFonts w:ascii="Times New Roman" w:hAnsi="Times New Roman" w:cs="Times New Roman"/>
          <w:sz w:val="24"/>
          <w:szCs w:val="24"/>
        </w:rPr>
        <w:t xml:space="preserve"> Muni </w:t>
      </w:r>
      <w:proofErr w:type="spellStart"/>
      <w:r w:rsidRPr="00F373FA">
        <w:rPr>
          <w:rFonts w:ascii="Times New Roman" w:hAnsi="Times New Roman" w:cs="Times New Roman"/>
          <w:sz w:val="24"/>
          <w:szCs w:val="24"/>
        </w:rPr>
        <w:t>Amiba</w:t>
      </w:r>
      <w:proofErr w:type="spellEnd"/>
      <w:r w:rsidRPr="00F373FA">
        <w:rPr>
          <w:rFonts w:ascii="Times New Roman" w:hAnsi="Times New Roman" w:cs="Times New Roman"/>
          <w:sz w:val="24"/>
          <w:szCs w:val="24"/>
        </w:rPr>
        <w:t xml:space="preserve"> (2009) the examine the relationship between corporate governance firm performance  also finds out that, board size, board composition, and whether the CEO is also the board chairman have shown that well governed firms have higher firm performance. Though, there is a view that large board are better for corporate performance because they have a range of </w:t>
      </w:r>
      <w:proofErr w:type="spellStart"/>
      <w:r w:rsidRPr="00F373FA">
        <w:rPr>
          <w:rFonts w:ascii="Times New Roman" w:hAnsi="Times New Roman" w:cs="Times New Roman"/>
          <w:sz w:val="24"/>
          <w:szCs w:val="24"/>
        </w:rPr>
        <w:t>experertise</w:t>
      </w:r>
      <w:proofErr w:type="spellEnd"/>
      <w:r w:rsidRPr="00F373FA">
        <w:rPr>
          <w:rFonts w:ascii="Times New Roman" w:hAnsi="Times New Roman" w:cs="Times New Roman"/>
          <w:sz w:val="24"/>
          <w:szCs w:val="24"/>
        </w:rPr>
        <w:t xml:space="preserve"> to help make better decisions, and are harder for a powerful CEO to dominate. In a Nigerian study, </w:t>
      </w:r>
      <w:proofErr w:type="spellStart"/>
      <w:r w:rsidRPr="00F373FA">
        <w:rPr>
          <w:rFonts w:ascii="Times New Roman" w:hAnsi="Times New Roman" w:cs="Times New Roman"/>
          <w:sz w:val="24"/>
          <w:szCs w:val="24"/>
        </w:rPr>
        <w:t>Sanda</w:t>
      </w:r>
      <w:proofErr w:type="spellEnd"/>
      <w:r w:rsidRPr="00F373FA">
        <w:rPr>
          <w:rFonts w:ascii="Times New Roman" w:hAnsi="Times New Roman" w:cs="Times New Roman"/>
          <w:sz w:val="24"/>
          <w:szCs w:val="24"/>
        </w:rPr>
        <w:t xml:space="preserve"> et al (2003) found that, firm performance is positively related with small, as opposed to large boards.</w:t>
      </w:r>
    </w:p>
    <w:p w14:paraId="7C4B8CA6" w14:textId="77777777" w:rsidR="004D0970" w:rsidRDefault="004D0970" w:rsidP="004D0970">
      <w:pPr>
        <w:spacing w:line="360" w:lineRule="auto"/>
        <w:jc w:val="both"/>
        <w:rPr>
          <w:rFonts w:ascii="Times New Roman" w:hAnsi="Times New Roman" w:cs="Times New Roman"/>
          <w:sz w:val="24"/>
          <w:szCs w:val="24"/>
        </w:rPr>
      </w:pPr>
      <w:proofErr w:type="spellStart"/>
      <w:r w:rsidRPr="00F373FA">
        <w:rPr>
          <w:rFonts w:ascii="Times New Roman" w:hAnsi="Times New Roman" w:cs="Times New Roman"/>
          <w:sz w:val="24"/>
          <w:szCs w:val="24"/>
        </w:rPr>
        <w:t>Akingunolas</w:t>
      </w:r>
      <w:proofErr w:type="spellEnd"/>
      <w:r w:rsidRPr="00F373FA">
        <w:rPr>
          <w:rFonts w:ascii="Times New Roman" w:hAnsi="Times New Roman" w:cs="Times New Roman"/>
          <w:sz w:val="24"/>
          <w:szCs w:val="24"/>
        </w:rPr>
        <w:t xml:space="preserve"> R.O </w:t>
      </w:r>
      <w:proofErr w:type="spellStart"/>
      <w:r w:rsidRPr="00F373FA">
        <w:rPr>
          <w:rFonts w:ascii="Times New Roman" w:hAnsi="Times New Roman" w:cs="Times New Roman"/>
          <w:sz w:val="24"/>
          <w:szCs w:val="24"/>
        </w:rPr>
        <w:t>Adekunle</w:t>
      </w:r>
      <w:proofErr w:type="spellEnd"/>
      <w:r w:rsidRPr="00F373FA">
        <w:rPr>
          <w:rFonts w:ascii="Times New Roman" w:hAnsi="Times New Roman" w:cs="Times New Roman"/>
          <w:sz w:val="24"/>
          <w:szCs w:val="24"/>
        </w:rPr>
        <w:t xml:space="preserve"> Olusegun (2009) examined the impact of corporate governance on the performance of firms in Africa by using both market and accounting based performance measure. The study used unique data from 103 listed firms drawn from Nigeria and Kenya covering the five year period 1997-2001. The analysis was carried out within the dynamic panel data framework. Their results indicate that the direction and the extent of impact of governance is dependent on the performance measure being examined. Specifically, the findings show that large and independent boards enhance firm value and that combining the positions of CEO and board chair has a negative impact on corporate performance. The study also finds that CEO tenure in office enhances a firm’s profitability whiles board activity intensity affects profitability negatively. The size of audit committees and the frequency of their meetings have positive influence on market based performance measures and that institutional shareholding enhances market valuation of firms.</w:t>
      </w:r>
    </w:p>
    <w:p w14:paraId="795FAB32" w14:textId="77777777" w:rsidR="008D0D36" w:rsidRPr="00F373FA" w:rsidRDefault="008D0D36" w:rsidP="004D0970">
      <w:pPr>
        <w:spacing w:line="360" w:lineRule="auto"/>
        <w:jc w:val="both"/>
        <w:rPr>
          <w:rFonts w:ascii="Times New Roman" w:hAnsi="Times New Roman" w:cs="Times New Roman"/>
          <w:sz w:val="24"/>
          <w:szCs w:val="24"/>
        </w:rPr>
      </w:pPr>
    </w:p>
    <w:p w14:paraId="663796C5" w14:textId="77777777" w:rsidR="004D0970" w:rsidRPr="00F373FA" w:rsidRDefault="004D0970" w:rsidP="004D0970">
      <w:pPr>
        <w:pStyle w:val="NoSpacing"/>
        <w:spacing w:before="240"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2.3.5 Summary and Gap Identified </w:t>
      </w:r>
    </w:p>
    <w:p w14:paraId="7D9FFC46" w14:textId="77777777" w:rsidR="004D0970" w:rsidRPr="00F373FA" w:rsidRDefault="004D0970" w:rsidP="004D0970">
      <w:pPr>
        <w:pStyle w:val="NoSpacing"/>
        <w:spacing w:before="240"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The Cadbury committee (2012), defined corporate governance as “the system by which organization are directed and controlled”. In other words, it is about the process by which organization manage their business, determine strategy and objective and implement them. Corporate governance is the system that ensure the organization achieves openness, integrity and accountability. In effect, the concept relates to the roles, responsibility and accountability of every employee from top management down (Alarm, 2011). The </w:t>
      </w:r>
      <w:proofErr w:type="spellStart"/>
      <w:r w:rsidRPr="00F373FA">
        <w:rPr>
          <w:rFonts w:ascii="Times New Roman" w:hAnsi="Times New Roman" w:cs="Times New Roman"/>
          <w:sz w:val="24"/>
          <w:szCs w:val="24"/>
        </w:rPr>
        <w:t>hampel</w:t>
      </w:r>
      <w:proofErr w:type="spellEnd"/>
      <w:r w:rsidRPr="00F373FA">
        <w:rPr>
          <w:rFonts w:ascii="Times New Roman" w:hAnsi="Times New Roman" w:cs="Times New Roman"/>
          <w:sz w:val="24"/>
          <w:szCs w:val="24"/>
        </w:rPr>
        <w:t xml:space="preserve"> committee (2013), emphasized that good corporate governance is </w:t>
      </w:r>
      <w:proofErr w:type="spellStart"/>
      <w:r w:rsidRPr="00F373FA">
        <w:rPr>
          <w:rFonts w:ascii="Times New Roman" w:hAnsi="Times New Roman" w:cs="Times New Roman"/>
          <w:sz w:val="24"/>
          <w:szCs w:val="24"/>
        </w:rPr>
        <w:t>nt</w:t>
      </w:r>
      <w:proofErr w:type="spellEnd"/>
      <w:r w:rsidRPr="00F373FA">
        <w:rPr>
          <w:rFonts w:ascii="Times New Roman" w:hAnsi="Times New Roman" w:cs="Times New Roman"/>
          <w:sz w:val="24"/>
          <w:szCs w:val="24"/>
        </w:rPr>
        <w:t xml:space="preserve"> just a matter of prescribing corporate structures and employing with a number of hand and fast rules and procedures.</w:t>
      </w:r>
    </w:p>
    <w:p w14:paraId="7D9DFB2B" w14:textId="77777777" w:rsidR="004D0970" w:rsidRPr="00F373FA" w:rsidRDefault="004D0970" w:rsidP="004D0970">
      <w:pPr>
        <w:pStyle w:val="NoSpacing"/>
        <w:spacing w:before="240" w:line="360" w:lineRule="auto"/>
        <w:jc w:val="both"/>
        <w:rPr>
          <w:rFonts w:ascii="Times New Roman" w:hAnsi="Times New Roman" w:cs="Times New Roman"/>
          <w:sz w:val="24"/>
          <w:szCs w:val="24"/>
        </w:rPr>
      </w:pPr>
      <w:proofErr w:type="spellStart"/>
      <w:r w:rsidRPr="00F373FA">
        <w:rPr>
          <w:rFonts w:ascii="Times New Roman" w:hAnsi="Times New Roman" w:cs="Times New Roman"/>
          <w:sz w:val="24"/>
          <w:szCs w:val="24"/>
        </w:rPr>
        <w:t>Hampel</w:t>
      </w:r>
      <w:proofErr w:type="spellEnd"/>
      <w:r w:rsidRPr="00F373FA">
        <w:rPr>
          <w:rFonts w:ascii="Times New Roman" w:hAnsi="Times New Roman" w:cs="Times New Roman"/>
          <w:sz w:val="24"/>
          <w:szCs w:val="24"/>
        </w:rPr>
        <w:t xml:space="preserve"> argues that here is need for board principle to ensure that effective implementation of good corporate governance. The importance of corporate governance lies in its contribution both to business prosperity and both accountability. Naturally, internal policy making, </w:t>
      </w:r>
      <w:proofErr w:type="spellStart"/>
      <w:r w:rsidRPr="00F373FA">
        <w:rPr>
          <w:rFonts w:ascii="Times New Roman" w:hAnsi="Times New Roman" w:cs="Times New Roman"/>
          <w:sz w:val="24"/>
          <w:szCs w:val="24"/>
        </w:rPr>
        <w:t>ontrol</w:t>
      </w:r>
      <w:proofErr w:type="spellEnd"/>
      <w:r w:rsidRPr="00F373FA">
        <w:rPr>
          <w:rFonts w:ascii="Times New Roman" w:hAnsi="Times New Roman" w:cs="Times New Roman"/>
          <w:sz w:val="24"/>
          <w:szCs w:val="24"/>
        </w:rPr>
        <w:t xml:space="preserve"> and process of accountability remain essential to sound governance but leadership, innovation and partnership are also crucial (Alarm 2011).</w:t>
      </w:r>
    </w:p>
    <w:p w14:paraId="30B9967C" w14:textId="77777777" w:rsidR="004D0970" w:rsidRPr="00F373FA" w:rsidRDefault="004D0970" w:rsidP="004D0970">
      <w:pPr>
        <w:pStyle w:val="NoSpacing"/>
        <w:spacing w:before="240" w:line="360" w:lineRule="auto"/>
        <w:jc w:val="both"/>
        <w:rPr>
          <w:rFonts w:ascii="Times New Roman" w:hAnsi="Times New Roman" w:cs="Times New Roman"/>
          <w:sz w:val="24"/>
          <w:szCs w:val="24"/>
        </w:rPr>
      </w:pPr>
      <w:r w:rsidRPr="00F373FA">
        <w:rPr>
          <w:rFonts w:ascii="Times New Roman" w:hAnsi="Times New Roman" w:cs="Times New Roman"/>
          <w:sz w:val="24"/>
          <w:szCs w:val="24"/>
        </w:rPr>
        <w:tab/>
        <w:t>According to the combine code (2012). Corporate governance is mainly an internal control and risk management issue encompassing the policies, processes, task, behavior and other aspects of an organization that taken together, respond appropriately to significant business, operational finance, compliance and other risks that threaten the successful achievement of an organization’s strategies and operational objectives (Alarm, 2011).</w:t>
      </w:r>
    </w:p>
    <w:p w14:paraId="5ACEE23F" w14:textId="77777777" w:rsidR="00525E43" w:rsidRPr="00F373FA" w:rsidRDefault="00525E43" w:rsidP="002B0089">
      <w:pPr>
        <w:pStyle w:val="NoSpacing"/>
        <w:spacing w:before="240" w:line="360" w:lineRule="auto"/>
        <w:rPr>
          <w:rFonts w:ascii="Times New Roman" w:hAnsi="Times New Roman" w:cs="Times New Roman"/>
          <w:b/>
          <w:bCs/>
          <w:sz w:val="24"/>
          <w:szCs w:val="24"/>
        </w:rPr>
      </w:pPr>
    </w:p>
    <w:p w14:paraId="4DCA6480" w14:textId="77777777" w:rsidR="002B0089" w:rsidRDefault="002B0089" w:rsidP="004D0970">
      <w:pPr>
        <w:pStyle w:val="NoSpacing"/>
        <w:spacing w:before="240" w:line="360" w:lineRule="auto"/>
        <w:jc w:val="center"/>
        <w:rPr>
          <w:rFonts w:ascii="Times New Roman" w:hAnsi="Times New Roman" w:cs="Times New Roman"/>
          <w:b/>
          <w:bCs/>
          <w:sz w:val="24"/>
          <w:szCs w:val="24"/>
        </w:rPr>
      </w:pPr>
    </w:p>
    <w:p w14:paraId="687E65A1" w14:textId="77777777" w:rsidR="004D0970" w:rsidRPr="00F373FA" w:rsidRDefault="004D0970" w:rsidP="004D0970">
      <w:pPr>
        <w:pStyle w:val="NoSpacing"/>
        <w:spacing w:before="240" w:line="360" w:lineRule="auto"/>
        <w:jc w:val="center"/>
        <w:rPr>
          <w:rFonts w:ascii="Times New Roman" w:hAnsi="Times New Roman" w:cs="Times New Roman"/>
          <w:b/>
          <w:bCs/>
          <w:sz w:val="24"/>
          <w:szCs w:val="24"/>
        </w:rPr>
      </w:pPr>
      <w:r w:rsidRPr="00F373FA">
        <w:rPr>
          <w:rFonts w:ascii="Times New Roman" w:hAnsi="Times New Roman" w:cs="Times New Roman"/>
          <w:b/>
          <w:bCs/>
          <w:sz w:val="24"/>
          <w:szCs w:val="24"/>
        </w:rPr>
        <w:t>CHAPTER THREE</w:t>
      </w:r>
    </w:p>
    <w:p w14:paraId="540DB73D" w14:textId="77777777" w:rsidR="004D0970" w:rsidRPr="00F373FA" w:rsidRDefault="004D0970" w:rsidP="004D0970">
      <w:pPr>
        <w:pStyle w:val="NoSpacing"/>
        <w:spacing w:before="240" w:line="360" w:lineRule="auto"/>
        <w:jc w:val="center"/>
        <w:rPr>
          <w:rFonts w:ascii="Times New Roman" w:hAnsi="Times New Roman" w:cs="Times New Roman"/>
          <w:b/>
          <w:bCs/>
          <w:sz w:val="24"/>
          <w:szCs w:val="24"/>
        </w:rPr>
      </w:pPr>
      <w:r w:rsidRPr="00F373FA">
        <w:rPr>
          <w:rFonts w:ascii="Times New Roman" w:hAnsi="Times New Roman" w:cs="Times New Roman"/>
          <w:b/>
          <w:bCs/>
          <w:sz w:val="24"/>
          <w:szCs w:val="24"/>
        </w:rPr>
        <w:t xml:space="preserve"> METHODOLOGY</w:t>
      </w:r>
    </w:p>
    <w:p w14:paraId="2D3B92A0" w14:textId="77777777" w:rsidR="004D0970" w:rsidRPr="00F373FA" w:rsidRDefault="004D0970" w:rsidP="004D0970">
      <w:pPr>
        <w:pStyle w:val="NoSpacing"/>
        <w:spacing w:before="240"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3.1 </w:t>
      </w:r>
      <w:r w:rsidRPr="00F373FA">
        <w:rPr>
          <w:rFonts w:ascii="Times New Roman" w:hAnsi="Times New Roman" w:cs="Times New Roman"/>
          <w:b/>
          <w:bCs/>
          <w:sz w:val="24"/>
          <w:szCs w:val="24"/>
        </w:rPr>
        <w:tab/>
        <w:t>Introduction</w:t>
      </w:r>
    </w:p>
    <w:p w14:paraId="6174DA71" w14:textId="77777777" w:rsidR="004D0970" w:rsidRPr="00F373FA" w:rsidRDefault="004D0970" w:rsidP="004D0970">
      <w:pPr>
        <w:pStyle w:val="NoSpacing"/>
        <w:spacing w:before="240" w:line="360" w:lineRule="auto"/>
        <w:jc w:val="both"/>
        <w:rPr>
          <w:rFonts w:ascii="Times New Roman" w:hAnsi="Times New Roman" w:cs="Times New Roman"/>
          <w:sz w:val="24"/>
          <w:szCs w:val="24"/>
        </w:rPr>
      </w:pPr>
      <w:r w:rsidRPr="00F373FA">
        <w:rPr>
          <w:rFonts w:ascii="Times New Roman" w:hAnsi="Times New Roman" w:cs="Times New Roman"/>
          <w:b/>
          <w:bCs/>
          <w:sz w:val="24"/>
          <w:szCs w:val="24"/>
        </w:rPr>
        <w:tab/>
      </w:r>
      <w:r w:rsidRPr="00F373FA">
        <w:rPr>
          <w:rFonts w:ascii="Times New Roman" w:hAnsi="Times New Roman" w:cs="Times New Roman"/>
          <w:sz w:val="24"/>
          <w:szCs w:val="24"/>
        </w:rPr>
        <w:t>This chapter presents the methodology adopted for the research project. It presents and explanation of the research design and shows the type of data that was used for the research work. It also includes the population of the study as well as the method of data collection on and also the method of data analysis.</w:t>
      </w:r>
    </w:p>
    <w:p w14:paraId="5AED047B" w14:textId="77777777" w:rsidR="004D0970" w:rsidRPr="00F373FA" w:rsidRDefault="004D0970" w:rsidP="004D0970">
      <w:pPr>
        <w:pStyle w:val="NoSpacing"/>
        <w:spacing w:before="240"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3.2</w:t>
      </w:r>
      <w:r w:rsidRPr="00F373FA">
        <w:rPr>
          <w:rFonts w:ascii="Times New Roman" w:hAnsi="Times New Roman" w:cs="Times New Roman"/>
          <w:sz w:val="24"/>
          <w:szCs w:val="24"/>
        </w:rPr>
        <w:tab/>
      </w:r>
      <w:r w:rsidRPr="00F373FA">
        <w:rPr>
          <w:rFonts w:ascii="Times New Roman" w:hAnsi="Times New Roman" w:cs="Times New Roman"/>
          <w:b/>
          <w:bCs/>
          <w:sz w:val="24"/>
          <w:szCs w:val="24"/>
        </w:rPr>
        <w:t>Research Design</w:t>
      </w:r>
    </w:p>
    <w:p w14:paraId="51D1BDF2" w14:textId="28D98E6E" w:rsidR="004D0970" w:rsidRPr="00F373FA" w:rsidRDefault="004D0970" w:rsidP="004D0970">
      <w:pPr>
        <w:pStyle w:val="NoSpacing"/>
        <w:spacing w:before="240" w:line="360" w:lineRule="auto"/>
        <w:jc w:val="both"/>
        <w:rPr>
          <w:rFonts w:ascii="Times New Roman" w:hAnsi="Times New Roman" w:cs="Times New Roman"/>
          <w:sz w:val="24"/>
          <w:szCs w:val="24"/>
        </w:rPr>
      </w:pPr>
      <w:r w:rsidRPr="00F373FA">
        <w:rPr>
          <w:rFonts w:ascii="Times New Roman" w:hAnsi="Times New Roman" w:cs="Times New Roman"/>
          <w:b/>
          <w:bCs/>
          <w:sz w:val="24"/>
          <w:szCs w:val="24"/>
        </w:rPr>
        <w:tab/>
      </w:r>
      <w:r w:rsidRPr="00F373FA">
        <w:rPr>
          <w:rFonts w:ascii="Times New Roman" w:hAnsi="Times New Roman" w:cs="Times New Roman"/>
          <w:sz w:val="24"/>
          <w:szCs w:val="24"/>
        </w:rPr>
        <w:t>A research design is a blue print of scheme that is used by the researcher for specific structure and strategy in investigation the relationships that exist among variables of the study so as to enable the researcher to collect the data to be to be used for the study (ICAN, 201</w:t>
      </w:r>
      <w:r w:rsidR="003D7726">
        <w:rPr>
          <w:rFonts w:ascii="Times New Roman" w:hAnsi="Times New Roman" w:cs="Times New Roman"/>
          <w:sz w:val="24"/>
          <w:szCs w:val="24"/>
        </w:rPr>
        <w:t>8</w:t>
      </w:r>
      <w:r w:rsidRPr="00F373FA">
        <w:rPr>
          <w:rFonts w:ascii="Times New Roman" w:hAnsi="Times New Roman" w:cs="Times New Roman"/>
          <w:sz w:val="24"/>
          <w:szCs w:val="24"/>
        </w:rPr>
        <w:t>).</w:t>
      </w:r>
      <w:r w:rsidRPr="00F373FA">
        <w:rPr>
          <w:rFonts w:ascii="Times New Roman" w:hAnsi="Times New Roman" w:cs="Times New Roman"/>
          <w:b/>
          <w:bCs/>
          <w:sz w:val="24"/>
          <w:szCs w:val="24"/>
        </w:rPr>
        <w:t xml:space="preserve"> </w:t>
      </w:r>
      <w:r w:rsidRPr="00F373FA">
        <w:rPr>
          <w:rFonts w:ascii="Times New Roman" w:hAnsi="Times New Roman" w:cs="Times New Roman"/>
          <w:sz w:val="24"/>
          <w:szCs w:val="24"/>
        </w:rPr>
        <w:t>There are three main type of research design; survey design, experimental design and ex-post-facto design (ICAN, 201</w:t>
      </w:r>
      <w:r w:rsidR="003D7726">
        <w:rPr>
          <w:rFonts w:ascii="Times New Roman" w:hAnsi="Times New Roman" w:cs="Times New Roman"/>
          <w:sz w:val="24"/>
          <w:szCs w:val="24"/>
        </w:rPr>
        <w:t>8</w:t>
      </w:r>
      <w:r w:rsidRPr="00F373FA">
        <w:rPr>
          <w:rFonts w:ascii="Times New Roman" w:hAnsi="Times New Roman" w:cs="Times New Roman"/>
          <w:sz w:val="24"/>
          <w:szCs w:val="24"/>
        </w:rPr>
        <w:t>). The survey research design is used when the researcher is interested in observing what is happening to the sample subject without manipulating them but by using as many variable that are necessary for the study (ICAN, 2011). However, the survey research design was used t carry out this research.</w:t>
      </w:r>
    </w:p>
    <w:p w14:paraId="7670CFE4" w14:textId="77777777" w:rsidR="004D0970" w:rsidRPr="00F373FA" w:rsidRDefault="004D0970" w:rsidP="004D0970">
      <w:pPr>
        <w:pStyle w:val="NoSpacing"/>
        <w:spacing w:before="240"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3.3</w:t>
      </w:r>
      <w:r w:rsidRPr="00F373FA">
        <w:rPr>
          <w:rFonts w:ascii="Times New Roman" w:hAnsi="Times New Roman" w:cs="Times New Roman"/>
          <w:b/>
          <w:bCs/>
          <w:sz w:val="24"/>
          <w:szCs w:val="24"/>
        </w:rPr>
        <w:tab/>
        <w:t>Population of the Study</w:t>
      </w:r>
    </w:p>
    <w:p w14:paraId="60E45C01" w14:textId="77777777" w:rsidR="00525E43" w:rsidRPr="00F373FA" w:rsidRDefault="004D0970" w:rsidP="004D0970">
      <w:pPr>
        <w:pStyle w:val="NoSpacing"/>
        <w:spacing w:before="240" w:line="360" w:lineRule="auto"/>
        <w:jc w:val="both"/>
        <w:rPr>
          <w:rFonts w:ascii="Times New Roman" w:hAnsi="Times New Roman" w:cs="Times New Roman"/>
          <w:sz w:val="24"/>
          <w:szCs w:val="24"/>
        </w:rPr>
      </w:pPr>
      <w:r w:rsidRPr="00F373FA">
        <w:rPr>
          <w:rFonts w:ascii="Times New Roman" w:hAnsi="Times New Roman" w:cs="Times New Roman"/>
          <w:b/>
          <w:bCs/>
          <w:sz w:val="24"/>
          <w:szCs w:val="24"/>
        </w:rPr>
        <w:tab/>
      </w:r>
      <w:r w:rsidRPr="00F373FA">
        <w:rPr>
          <w:rFonts w:ascii="Times New Roman" w:hAnsi="Times New Roman" w:cs="Times New Roman"/>
          <w:sz w:val="24"/>
          <w:szCs w:val="24"/>
        </w:rPr>
        <w:t xml:space="preserve">The population of this research works comprised of the selected member of staff of the University of Ilorin Teaching Hospital, which is situated at </w:t>
      </w:r>
      <w:proofErr w:type="spellStart"/>
      <w:r w:rsidRPr="00F373FA">
        <w:rPr>
          <w:rFonts w:ascii="Times New Roman" w:hAnsi="Times New Roman" w:cs="Times New Roman"/>
          <w:sz w:val="24"/>
          <w:szCs w:val="24"/>
        </w:rPr>
        <w:t>okeoyi</w:t>
      </w:r>
      <w:proofErr w:type="spellEnd"/>
      <w:r w:rsidRPr="00F373FA">
        <w:rPr>
          <w:rFonts w:ascii="Times New Roman" w:hAnsi="Times New Roman" w:cs="Times New Roman"/>
          <w:sz w:val="24"/>
          <w:szCs w:val="24"/>
        </w:rPr>
        <w:t xml:space="preserve">, Ilorin, </w:t>
      </w:r>
      <w:proofErr w:type="spellStart"/>
      <w:r w:rsidRPr="00F373FA">
        <w:rPr>
          <w:rFonts w:ascii="Times New Roman" w:hAnsi="Times New Roman" w:cs="Times New Roman"/>
          <w:sz w:val="24"/>
          <w:szCs w:val="24"/>
        </w:rPr>
        <w:t>Kwara</w:t>
      </w:r>
      <w:proofErr w:type="spellEnd"/>
      <w:r w:rsidRPr="00F373FA">
        <w:rPr>
          <w:rFonts w:ascii="Times New Roman" w:hAnsi="Times New Roman" w:cs="Times New Roman"/>
          <w:sz w:val="24"/>
          <w:szCs w:val="24"/>
        </w:rPr>
        <w:t xml:space="preserve"> State. A population of 100 staff from several departments was selected and intended to be used for the research. To avoid overrepresentation of either the junior or senior staff, population and there for selected at random from the general admin, Out Patient Department (OPE), Emergency podiatry and the O&amp;G Department. The total population selected for the study was thus will be One hundred staff (100).</w:t>
      </w:r>
    </w:p>
    <w:p w14:paraId="33AA8E12" w14:textId="77777777" w:rsidR="004D0970" w:rsidRPr="00F373FA" w:rsidRDefault="004D0970" w:rsidP="004D0970">
      <w:pPr>
        <w:pStyle w:val="NoSpacing"/>
        <w:spacing w:before="240"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3.4</w:t>
      </w:r>
      <w:r w:rsidRPr="00F373FA">
        <w:rPr>
          <w:rFonts w:ascii="Times New Roman" w:hAnsi="Times New Roman" w:cs="Times New Roman"/>
          <w:b/>
          <w:bCs/>
          <w:sz w:val="24"/>
          <w:szCs w:val="24"/>
        </w:rPr>
        <w:tab/>
        <w:t>Sample size and techniques</w:t>
      </w:r>
    </w:p>
    <w:p w14:paraId="31191E1C" w14:textId="77777777" w:rsidR="004D0970" w:rsidRPr="00F373FA" w:rsidRDefault="004D0970" w:rsidP="002B0089">
      <w:pPr>
        <w:pStyle w:val="NoSpacing"/>
        <w:spacing w:line="360" w:lineRule="auto"/>
        <w:jc w:val="both"/>
        <w:rPr>
          <w:rFonts w:ascii="Times New Roman" w:hAnsi="Times New Roman" w:cs="Times New Roman"/>
          <w:sz w:val="24"/>
          <w:szCs w:val="24"/>
        </w:rPr>
      </w:pPr>
      <w:proofErr w:type="spellStart"/>
      <w:r w:rsidRPr="00F373FA">
        <w:rPr>
          <w:rFonts w:ascii="Times New Roman" w:hAnsi="Times New Roman" w:cs="Times New Roman"/>
          <w:sz w:val="24"/>
          <w:szCs w:val="24"/>
        </w:rPr>
        <w:t>Nwankwo</w:t>
      </w:r>
      <w:proofErr w:type="spellEnd"/>
      <w:r w:rsidRPr="00F373FA">
        <w:rPr>
          <w:rFonts w:ascii="Times New Roman" w:hAnsi="Times New Roman" w:cs="Times New Roman"/>
          <w:sz w:val="24"/>
          <w:szCs w:val="24"/>
        </w:rPr>
        <w:t xml:space="preserve"> (2010) defines samples as the number of people (or things) scientifically drawn from a given people of  for a study based on the premise that such number a  of people (or things) is validly a true representative of that population in terms of sharing the same attributes with the population A sampling frame is a list of all possible items or individuals that may be included at a particular time and place. It is a collection of non-overlapping object (sampling units) on which a measurement is taken from the population.</w:t>
      </w:r>
    </w:p>
    <w:p w14:paraId="2BA4DC49" w14:textId="77777777" w:rsidR="004D0970" w:rsidRPr="00F373FA" w:rsidRDefault="004D0970" w:rsidP="002B0089">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For the purpose of this research, out of the One hundred staff (100) selected for the study, only eighty (80) staff finally participated in the study. The sample size is therefore eighty (80) staff which dully filled and returned the administered questionnaire, the technique adopted in the course of this research work is the Yoro Yemini method of sampling. This is given thus:</w:t>
      </w:r>
    </w:p>
    <w:p w14:paraId="6EA39443" w14:textId="77777777" w:rsidR="002B0089" w:rsidRDefault="004D0970" w:rsidP="002B0089">
      <w:pPr>
        <w:pStyle w:val="NoSpacing"/>
        <w:ind w:left="720" w:firstLine="720"/>
        <w:jc w:val="both"/>
        <w:rPr>
          <w:rFonts w:ascii="Times New Roman" w:hAnsi="Times New Roman" w:cs="Times New Roman"/>
          <w:sz w:val="24"/>
          <w:szCs w:val="24"/>
        </w:rPr>
      </w:pPr>
      <w:r w:rsidRPr="00F373FA">
        <w:rPr>
          <w:rFonts w:ascii="Times New Roman" w:hAnsi="Times New Roman" w:cs="Times New Roman"/>
          <w:sz w:val="24"/>
          <w:szCs w:val="24"/>
        </w:rPr>
        <w:t>n:</w:t>
      </w:r>
    </w:p>
    <w:p w14:paraId="147BD3F1" w14:textId="77777777" w:rsidR="004D0970" w:rsidRPr="00F373FA" w:rsidRDefault="002B0089" w:rsidP="002B0089">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___</w:t>
      </w:r>
      <w:r w:rsidR="004D0970" w:rsidRPr="00F373FA">
        <w:rPr>
          <w:rFonts w:ascii="Times New Roman" w:hAnsi="Times New Roman" w:cs="Times New Roman"/>
          <w:sz w:val="24"/>
          <w:szCs w:val="24"/>
        </w:rPr>
        <w:t>________</w:t>
      </w:r>
      <w:r w:rsidR="004D0970" w:rsidRPr="00F373FA">
        <w:rPr>
          <w:rFonts w:ascii="Times New Roman" w:hAnsi="Times New Roman" w:cs="Times New Roman"/>
          <w:sz w:val="24"/>
          <w:szCs w:val="24"/>
        </w:rPr>
        <w:br/>
        <w:t xml:space="preserve">    </w:t>
      </w:r>
      <w:r>
        <w:rPr>
          <w:rFonts w:ascii="Times New Roman" w:hAnsi="Times New Roman" w:cs="Times New Roman"/>
          <w:sz w:val="24"/>
          <w:szCs w:val="24"/>
        </w:rPr>
        <w:tab/>
        <w:t xml:space="preserve">      </w:t>
      </w:r>
      <w:r w:rsidR="004D0970" w:rsidRPr="00F373FA">
        <w:rPr>
          <w:rFonts w:ascii="Times New Roman" w:hAnsi="Times New Roman" w:cs="Times New Roman"/>
          <w:sz w:val="24"/>
          <w:szCs w:val="24"/>
        </w:rPr>
        <w:t>1+N(e)</w:t>
      </w:r>
    </w:p>
    <w:p w14:paraId="6D7E72EE" w14:textId="77777777" w:rsidR="004D0970" w:rsidRPr="00F373FA" w:rsidRDefault="004D0970" w:rsidP="004D0970">
      <w:pPr>
        <w:pStyle w:val="NoSpacing"/>
        <w:spacing w:before="240" w:line="360" w:lineRule="auto"/>
        <w:jc w:val="both"/>
        <w:rPr>
          <w:rFonts w:ascii="Times New Roman" w:hAnsi="Times New Roman" w:cs="Times New Roman"/>
          <w:sz w:val="24"/>
          <w:szCs w:val="24"/>
        </w:rPr>
      </w:pPr>
      <w:r w:rsidRPr="00F373FA">
        <w:rPr>
          <w:rFonts w:ascii="Times New Roman" w:hAnsi="Times New Roman" w:cs="Times New Roman"/>
          <w:sz w:val="24"/>
          <w:szCs w:val="24"/>
        </w:rPr>
        <w:t>Where: n = sample size</w:t>
      </w:r>
    </w:p>
    <w:p w14:paraId="270BFF03" w14:textId="77777777" w:rsidR="004D0970" w:rsidRPr="00F373FA" w:rsidRDefault="004D0970" w:rsidP="004D0970">
      <w:pPr>
        <w:pStyle w:val="NoSpacing"/>
        <w:spacing w:before="240" w:line="360" w:lineRule="auto"/>
        <w:jc w:val="both"/>
        <w:rPr>
          <w:rFonts w:ascii="Times New Roman" w:hAnsi="Times New Roman" w:cs="Times New Roman"/>
          <w:sz w:val="24"/>
          <w:szCs w:val="24"/>
        </w:rPr>
      </w:pPr>
      <w:r w:rsidRPr="00F373FA">
        <w:rPr>
          <w:rFonts w:ascii="Times New Roman" w:hAnsi="Times New Roman" w:cs="Times New Roman"/>
          <w:sz w:val="24"/>
          <w:szCs w:val="24"/>
        </w:rPr>
        <w:t>N = Population of the study</w:t>
      </w:r>
    </w:p>
    <w:p w14:paraId="1242D4CF" w14:textId="611ADB47" w:rsidR="004D0970" w:rsidRPr="00F373FA" w:rsidRDefault="004D0970" w:rsidP="004D0970">
      <w:pPr>
        <w:pStyle w:val="NoSpacing"/>
        <w:spacing w:before="240" w:line="360" w:lineRule="auto"/>
        <w:jc w:val="both"/>
        <w:rPr>
          <w:rFonts w:ascii="Times New Roman" w:hAnsi="Times New Roman" w:cs="Times New Roman"/>
          <w:sz w:val="24"/>
          <w:szCs w:val="24"/>
        </w:rPr>
      </w:pPr>
      <w:r w:rsidRPr="00F373FA">
        <w:rPr>
          <w:rFonts w:ascii="Times New Roman" w:hAnsi="Times New Roman" w:cs="Times New Roman"/>
          <w:sz w:val="24"/>
          <w:szCs w:val="24"/>
        </w:rPr>
        <w:t>e = Tolerable error (5%)</w:t>
      </w:r>
    </w:p>
    <w:p w14:paraId="28EABDF3" w14:textId="77777777" w:rsidR="004D0970" w:rsidRPr="00F373FA" w:rsidRDefault="002B0089" w:rsidP="002B008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n = </w:t>
      </w:r>
      <w:r>
        <w:rPr>
          <w:rFonts w:ascii="Times New Roman" w:hAnsi="Times New Roman" w:cs="Times New Roman"/>
          <w:sz w:val="24"/>
          <w:szCs w:val="24"/>
        </w:rPr>
        <w:tab/>
      </w:r>
      <w:r>
        <w:rPr>
          <w:rFonts w:ascii="Times New Roman" w:hAnsi="Times New Roman" w:cs="Times New Roman"/>
          <w:sz w:val="24"/>
          <w:szCs w:val="24"/>
        </w:rPr>
        <w:tab/>
        <w:t>100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D0970" w:rsidRPr="00F373FA">
        <w:rPr>
          <w:rFonts w:ascii="Times New Roman" w:hAnsi="Times New Roman" w:cs="Times New Roman"/>
          <w:sz w:val="24"/>
          <w:szCs w:val="24"/>
        </w:rPr>
        <w:tab/>
        <w:t xml:space="preserve">     ________________</w:t>
      </w:r>
    </w:p>
    <w:p w14:paraId="5085E852" w14:textId="77777777" w:rsidR="00525E43" w:rsidRDefault="004D0970" w:rsidP="004D0970">
      <w:pPr>
        <w:pStyle w:val="NoSpacing"/>
        <w:spacing w:before="240" w:line="360" w:lineRule="auto"/>
        <w:jc w:val="both"/>
        <w:rPr>
          <w:rFonts w:ascii="Times New Roman" w:hAnsi="Times New Roman" w:cs="Times New Roman"/>
          <w:sz w:val="24"/>
          <w:szCs w:val="24"/>
        </w:rPr>
      </w:pPr>
      <w:r w:rsidRPr="00F373FA">
        <w:rPr>
          <w:rFonts w:ascii="Times New Roman" w:hAnsi="Times New Roman" w:cs="Times New Roman"/>
          <w:sz w:val="24"/>
          <w:szCs w:val="24"/>
        </w:rPr>
        <w:tab/>
      </w:r>
      <w:r w:rsidR="002B0089">
        <w:rPr>
          <w:rFonts w:ascii="Times New Roman" w:hAnsi="Times New Roman" w:cs="Times New Roman"/>
          <w:sz w:val="24"/>
          <w:szCs w:val="24"/>
        </w:rPr>
        <w:t xml:space="preserve">      </w:t>
      </w:r>
      <w:r w:rsidRPr="00F373FA">
        <w:rPr>
          <w:rFonts w:ascii="Times New Roman" w:hAnsi="Times New Roman" w:cs="Times New Roman"/>
          <w:sz w:val="24"/>
          <w:szCs w:val="24"/>
        </w:rPr>
        <w:t>1+ 100(0.05)2</w:t>
      </w:r>
    </w:p>
    <w:p w14:paraId="3C2E71D9" w14:textId="77777777" w:rsidR="004D0970" w:rsidRPr="00F373FA" w:rsidRDefault="004D0970" w:rsidP="002B0089">
      <w:pPr>
        <w:pStyle w:val="NoSpacing"/>
        <w:jc w:val="both"/>
        <w:rPr>
          <w:rFonts w:ascii="Times New Roman" w:hAnsi="Times New Roman" w:cs="Times New Roman"/>
          <w:sz w:val="24"/>
          <w:szCs w:val="24"/>
        </w:rPr>
      </w:pPr>
      <w:r w:rsidRPr="00F373FA">
        <w:rPr>
          <w:rFonts w:ascii="Times New Roman" w:hAnsi="Times New Roman" w:cs="Times New Roman"/>
          <w:sz w:val="24"/>
          <w:szCs w:val="24"/>
        </w:rPr>
        <w:t xml:space="preserve">n = </w:t>
      </w:r>
      <w:r w:rsidRPr="00F373FA">
        <w:rPr>
          <w:rFonts w:ascii="Times New Roman" w:hAnsi="Times New Roman" w:cs="Times New Roman"/>
          <w:sz w:val="24"/>
          <w:szCs w:val="24"/>
        </w:rPr>
        <w:tab/>
        <w:t xml:space="preserve">    100</w:t>
      </w:r>
    </w:p>
    <w:p w14:paraId="5CD2666D" w14:textId="77777777" w:rsidR="004D0970" w:rsidRPr="00F373FA" w:rsidRDefault="002B0089" w:rsidP="002B0089">
      <w:pPr>
        <w:pStyle w:val="NoSpacing"/>
        <w:contextualSpacing/>
        <w:jc w:val="both"/>
        <w:rPr>
          <w:rFonts w:ascii="Times New Roman" w:hAnsi="Times New Roman" w:cs="Times New Roman"/>
          <w:sz w:val="24"/>
          <w:szCs w:val="24"/>
        </w:rPr>
      </w:pPr>
      <w:r>
        <w:rPr>
          <w:rFonts w:ascii="Times New Roman" w:hAnsi="Times New Roman" w:cs="Times New Roman"/>
          <w:sz w:val="24"/>
          <w:szCs w:val="24"/>
        </w:rPr>
        <w:tab/>
        <w:t>_</w:t>
      </w:r>
      <w:r w:rsidR="004D0970" w:rsidRPr="00F373FA">
        <w:rPr>
          <w:rFonts w:ascii="Times New Roman" w:hAnsi="Times New Roman" w:cs="Times New Roman"/>
          <w:sz w:val="24"/>
          <w:szCs w:val="24"/>
        </w:rPr>
        <w:t>___________________</w:t>
      </w:r>
    </w:p>
    <w:p w14:paraId="0EB04036" w14:textId="77777777" w:rsidR="00525E43" w:rsidRPr="00F373FA" w:rsidRDefault="004D0970" w:rsidP="004D0970">
      <w:pPr>
        <w:pStyle w:val="NoSpacing"/>
        <w:spacing w:before="240" w:line="360" w:lineRule="auto"/>
        <w:contextualSpacing/>
        <w:jc w:val="both"/>
        <w:rPr>
          <w:rFonts w:ascii="Times New Roman" w:hAnsi="Times New Roman" w:cs="Times New Roman"/>
          <w:sz w:val="24"/>
          <w:szCs w:val="24"/>
        </w:rPr>
      </w:pPr>
      <w:r w:rsidRPr="00F373FA">
        <w:rPr>
          <w:rFonts w:ascii="Times New Roman" w:hAnsi="Times New Roman" w:cs="Times New Roman"/>
          <w:sz w:val="24"/>
          <w:szCs w:val="24"/>
        </w:rPr>
        <w:tab/>
        <w:t>1+ 100</w:t>
      </w:r>
    </w:p>
    <w:p w14:paraId="1A9C1E94" w14:textId="77777777" w:rsidR="004D0970" w:rsidRPr="00F373FA" w:rsidRDefault="004D0970" w:rsidP="004D0970">
      <w:pPr>
        <w:pStyle w:val="NoSpacing"/>
        <w:spacing w:before="240" w:line="360" w:lineRule="auto"/>
        <w:contextualSpacing/>
        <w:jc w:val="both"/>
        <w:rPr>
          <w:rFonts w:ascii="Times New Roman" w:hAnsi="Times New Roman" w:cs="Times New Roman"/>
          <w:b/>
          <w:bCs/>
          <w:sz w:val="24"/>
          <w:szCs w:val="24"/>
        </w:rPr>
      </w:pPr>
      <w:r w:rsidRPr="00F373FA">
        <w:rPr>
          <w:rFonts w:ascii="Times New Roman" w:hAnsi="Times New Roman" w:cs="Times New Roman"/>
          <w:b/>
          <w:bCs/>
          <w:sz w:val="24"/>
          <w:szCs w:val="24"/>
        </w:rPr>
        <w:t>3.5 Type and Source of Data</w:t>
      </w:r>
    </w:p>
    <w:p w14:paraId="724DC7C3" w14:textId="77777777" w:rsidR="004D0970" w:rsidRPr="00F373FA" w:rsidRDefault="004D0970" w:rsidP="004D0970">
      <w:pPr>
        <w:pStyle w:val="NoSpacing"/>
        <w:spacing w:before="240" w:line="360" w:lineRule="auto"/>
        <w:contextualSpacing/>
        <w:jc w:val="both"/>
        <w:rPr>
          <w:rFonts w:ascii="Times New Roman" w:hAnsi="Times New Roman" w:cs="Times New Roman"/>
          <w:sz w:val="24"/>
          <w:szCs w:val="24"/>
        </w:rPr>
      </w:pPr>
      <w:r w:rsidRPr="00F373FA">
        <w:rPr>
          <w:rFonts w:ascii="Times New Roman" w:hAnsi="Times New Roman" w:cs="Times New Roman"/>
          <w:sz w:val="24"/>
          <w:szCs w:val="24"/>
        </w:rPr>
        <w:t xml:space="preserve">The source of data collected to be used to accomplish this research work include primary and secondary data. </w:t>
      </w:r>
    </w:p>
    <w:p w14:paraId="2CF5864B" w14:textId="77777777" w:rsidR="004D0970" w:rsidRPr="00F373FA" w:rsidRDefault="004D0970" w:rsidP="004D0970">
      <w:pPr>
        <w:pStyle w:val="NoSpacing"/>
        <w:spacing w:before="240" w:line="360" w:lineRule="auto"/>
        <w:contextualSpacing/>
        <w:jc w:val="both"/>
        <w:rPr>
          <w:rFonts w:ascii="Times New Roman" w:hAnsi="Times New Roman" w:cs="Times New Roman"/>
          <w:sz w:val="24"/>
          <w:szCs w:val="24"/>
        </w:rPr>
      </w:pPr>
      <w:r w:rsidRPr="00F373FA">
        <w:rPr>
          <w:rFonts w:ascii="Times New Roman" w:hAnsi="Times New Roman" w:cs="Times New Roman"/>
          <w:b/>
          <w:bCs/>
          <w:sz w:val="24"/>
          <w:szCs w:val="24"/>
        </w:rPr>
        <w:t>Primary Data:</w:t>
      </w:r>
      <w:r w:rsidRPr="00F373FA">
        <w:rPr>
          <w:rFonts w:ascii="Times New Roman" w:hAnsi="Times New Roman" w:cs="Times New Roman"/>
          <w:sz w:val="24"/>
          <w:szCs w:val="24"/>
        </w:rPr>
        <w:t xml:space="preserve"> primary data refers to data gathered by the researcher solely for the purpose of the study. The method of collecting this data include questionnaire, interview and observation. The main advantage of obtaining data through this source is that all terms an concept are clear. This method has a clear disadvantage in the accessibility to certain data sometimes very difficult. This research work will use questionnaire as instrument of collecting data. </w:t>
      </w:r>
    </w:p>
    <w:p w14:paraId="622DA7DC" w14:textId="77777777" w:rsidR="004D0970" w:rsidRPr="00F373FA" w:rsidRDefault="004D0970" w:rsidP="004D0970">
      <w:pPr>
        <w:pStyle w:val="NoSpacing"/>
        <w:spacing w:before="240" w:line="360" w:lineRule="auto"/>
        <w:contextualSpacing/>
        <w:jc w:val="both"/>
        <w:rPr>
          <w:rFonts w:ascii="Times New Roman" w:hAnsi="Times New Roman" w:cs="Times New Roman"/>
          <w:sz w:val="24"/>
          <w:szCs w:val="24"/>
        </w:rPr>
      </w:pPr>
      <w:r w:rsidRPr="00F373FA">
        <w:rPr>
          <w:rFonts w:ascii="Times New Roman" w:hAnsi="Times New Roman" w:cs="Times New Roman"/>
          <w:b/>
          <w:bCs/>
          <w:sz w:val="24"/>
          <w:szCs w:val="24"/>
        </w:rPr>
        <w:t xml:space="preserve">Secondary Data: </w:t>
      </w:r>
      <w:r w:rsidRPr="00F373FA">
        <w:rPr>
          <w:rFonts w:ascii="Times New Roman" w:hAnsi="Times New Roman" w:cs="Times New Roman"/>
          <w:sz w:val="24"/>
          <w:szCs w:val="24"/>
        </w:rPr>
        <w:t xml:space="preserve">secondary data as defined by </w:t>
      </w:r>
      <w:proofErr w:type="spellStart"/>
      <w:r w:rsidRPr="00F373FA">
        <w:rPr>
          <w:rFonts w:ascii="Times New Roman" w:hAnsi="Times New Roman" w:cs="Times New Roman"/>
          <w:sz w:val="24"/>
          <w:szCs w:val="24"/>
        </w:rPr>
        <w:t>Olagbosaye</w:t>
      </w:r>
      <w:proofErr w:type="spellEnd"/>
      <w:r w:rsidRPr="00F373FA">
        <w:rPr>
          <w:rFonts w:ascii="Times New Roman" w:hAnsi="Times New Roman" w:cs="Times New Roman"/>
          <w:sz w:val="24"/>
          <w:szCs w:val="24"/>
        </w:rPr>
        <w:t xml:space="preserve"> (2012) is “any written material that were already in use and existence which are produced for other purposes than the use of investigation”. However, before any secondary data can be applied to a particular research, it must be reliant and accurate and this research affirms that. It is also noted here that if the easier to gather secondary data compare to primary data, because it is don quickly and inexpensively. The type of secondary data or anecdotal source that we used for collecting date in this study was relevant journals, textbook, newspaper, and other publications. </w:t>
      </w:r>
    </w:p>
    <w:p w14:paraId="0C8DA11B" w14:textId="77777777" w:rsidR="004D0970" w:rsidRPr="00F373FA" w:rsidRDefault="004D0970" w:rsidP="004D0970">
      <w:pPr>
        <w:pStyle w:val="NoSpacing"/>
        <w:spacing w:before="240" w:line="360" w:lineRule="auto"/>
        <w:contextualSpacing/>
        <w:jc w:val="both"/>
        <w:rPr>
          <w:rFonts w:ascii="Times New Roman" w:hAnsi="Times New Roman" w:cs="Times New Roman"/>
          <w:b/>
          <w:bCs/>
          <w:sz w:val="24"/>
          <w:szCs w:val="24"/>
        </w:rPr>
      </w:pPr>
      <w:r w:rsidRPr="00F373FA">
        <w:rPr>
          <w:rFonts w:ascii="Times New Roman" w:hAnsi="Times New Roman" w:cs="Times New Roman"/>
          <w:b/>
          <w:bCs/>
          <w:sz w:val="24"/>
          <w:szCs w:val="24"/>
        </w:rPr>
        <w:t>3.6 Instrument of Data Collection</w:t>
      </w:r>
    </w:p>
    <w:p w14:paraId="306A37CA" w14:textId="77777777" w:rsidR="004D0970" w:rsidRPr="00F373FA" w:rsidRDefault="004D0970" w:rsidP="004D0970">
      <w:pPr>
        <w:pStyle w:val="NoSpacing"/>
        <w:spacing w:before="240" w:line="360" w:lineRule="auto"/>
        <w:contextualSpacing/>
        <w:jc w:val="both"/>
        <w:rPr>
          <w:rFonts w:ascii="Times New Roman" w:hAnsi="Times New Roman" w:cs="Times New Roman"/>
          <w:sz w:val="24"/>
          <w:szCs w:val="24"/>
        </w:rPr>
      </w:pPr>
      <w:r w:rsidRPr="00F373FA">
        <w:rPr>
          <w:rFonts w:ascii="Times New Roman" w:hAnsi="Times New Roman" w:cs="Times New Roman"/>
          <w:sz w:val="24"/>
          <w:szCs w:val="24"/>
        </w:rPr>
        <w:t>The instrument used for data collection is the questionnaire were administered, this was the sample selected from the population f the entire number of staff of University of Ilorin Teaching Hospital. The questionnaire was divided into two sections; Section A and B. section a comprised of operational data.</w:t>
      </w:r>
    </w:p>
    <w:p w14:paraId="75EB15F3" w14:textId="77777777" w:rsidR="002B0089" w:rsidRDefault="002B0089" w:rsidP="004D0970">
      <w:pPr>
        <w:pStyle w:val="NoSpacing"/>
        <w:spacing w:before="240" w:line="360" w:lineRule="auto"/>
        <w:contextualSpacing/>
        <w:jc w:val="both"/>
        <w:rPr>
          <w:rFonts w:ascii="Times New Roman" w:hAnsi="Times New Roman" w:cs="Times New Roman"/>
          <w:b/>
          <w:bCs/>
          <w:sz w:val="24"/>
          <w:szCs w:val="24"/>
        </w:rPr>
      </w:pPr>
    </w:p>
    <w:p w14:paraId="56B5F5C0" w14:textId="77777777" w:rsidR="004D0970" w:rsidRPr="00F373FA" w:rsidRDefault="004D0970" w:rsidP="004D0970">
      <w:pPr>
        <w:pStyle w:val="NoSpacing"/>
        <w:spacing w:before="240" w:line="360" w:lineRule="auto"/>
        <w:contextualSpacing/>
        <w:jc w:val="both"/>
        <w:rPr>
          <w:rFonts w:ascii="Times New Roman" w:hAnsi="Times New Roman" w:cs="Times New Roman"/>
          <w:b/>
          <w:bCs/>
          <w:sz w:val="24"/>
          <w:szCs w:val="24"/>
        </w:rPr>
      </w:pPr>
      <w:r w:rsidRPr="00F373FA">
        <w:rPr>
          <w:rFonts w:ascii="Times New Roman" w:hAnsi="Times New Roman" w:cs="Times New Roman"/>
          <w:b/>
          <w:bCs/>
          <w:sz w:val="24"/>
          <w:szCs w:val="24"/>
        </w:rPr>
        <w:t>3.7</w:t>
      </w:r>
      <w:r w:rsidRPr="00F373FA">
        <w:rPr>
          <w:rFonts w:ascii="Times New Roman" w:hAnsi="Times New Roman" w:cs="Times New Roman"/>
          <w:b/>
          <w:bCs/>
          <w:sz w:val="24"/>
          <w:szCs w:val="24"/>
        </w:rPr>
        <w:tab/>
        <w:t>Validity</w:t>
      </w:r>
    </w:p>
    <w:p w14:paraId="1DA1A4F0" w14:textId="77777777" w:rsidR="004D0970" w:rsidRPr="00F373FA" w:rsidRDefault="004D0970" w:rsidP="004D0970">
      <w:pPr>
        <w:pStyle w:val="NoSpacing"/>
        <w:spacing w:before="240" w:line="360" w:lineRule="auto"/>
        <w:contextualSpacing/>
        <w:jc w:val="both"/>
        <w:rPr>
          <w:rFonts w:ascii="Times New Roman" w:hAnsi="Times New Roman" w:cs="Times New Roman"/>
          <w:sz w:val="24"/>
          <w:szCs w:val="24"/>
        </w:rPr>
      </w:pPr>
      <w:r w:rsidRPr="00F373FA">
        <w:rPr>
          <w:rFonts w:ascii="Times New Roman" w:hAnsi="Times New Roman" w:cs="Times New Roman"/>
          <w:sz w:val="24"/>
          <w:szCs w:val="24"/>
        </w:rPr>
        <w:t>Validit</w:t>
      </w:r>
      <w:r w:rsidRPr="00F373FA">
        <w:rPr>
          <w:rFonts w:ascii="Times New Roman" w:hAnsi="Times New Roman" w:cs="Times New Roman"/>
          <w:b/>
          <w:bCs/>
          <w:sz w:val="24"/>
          <w:szCs w:val="24"/>
        </w:rPr>
        <w:t xml:space="preserve">y </w:t>
      </w:r>
      <w:r w:rsidRPr="00F373FA">
        <w:rPr>
          <w:rFonts w:ascii="Times New Roman" w:hAnsi="Times New Roman" w:cs="Times New Roman"/>
          <w:sz w:val="24"/>
          <w:szCs w:val="24"/>
        </w:rPr>
        <w:t xml:space="preserve">establishes the relationship between the data and the variable or construct of interest. Its estimates how accurately the data  obtain in a study represent a given variable or construct in the study. To ensure accurately of the data the researcher pre-tested the questionnaire and analyzed the result and made correction on the question that were not clear. </w:t>
      </w:r>
    </w:p>
    <w:p w14:paraId="5D414B06" w14:textId="77777777" w:rsidR="004D0970" w:rsidRPr="00F373FA" w:rsidRDefault="004D0970" w:rsidP="004D0970">
      <w:pPr>
        <w:pStyle w:val="NoSpacing"/>
        <w:spacing w:before="240" w:line="360" w:lineRule="auto"/>
        <w:contextualSpacing/>
        <w:jc w:val="both"/>
        <w:rPr>
          <w:rFonts w:ascii="Times New Roman" w:hAnsi="Times New Roman" w:cs="Times New Roman"/>
          <w:sz w:val="24"/>
          <w:szCs w:val="24"/>
        </w:rPr>
      </w:pPr>
      <w:r w:rsidRPr="00F373FA">
        <w:rPr>
          <w:rFonts w:ascii="Times New Roman" w:hAnsi="Times New Roman" w:cs="Times New Roman"/>
          <w:sz w:val="24"/>
          <w:szCs w:val="24"/>
        </w:rPr>
        <w:t>The questionnaires provide accurate data due the process of pre-testing in selected sample to maintain validity. The researcher enlighten the sampled respondents to make them aware of the use o study. This ensure validity of the data collected.</w:t>
      </w:r>
    </w:p>
    <w:p w14:paraId="2CE81C18" w14:textId="77777777" w:rsidR="004D0970" w:rsidRPr="00F373FA" w:rsidRDefault="004D0970" w:rsidP="004D0970">
      <w:pPr>
        <w:pStyle w:val="NoSpacing"/>
        <w:spacing w:before="240" w:line="360" w:lineRule="auto"/>
        <w:contextualSpacing/>
        <w:jc w:val="both"/>
        <w:rPr>
          <w:rFonts w:ascii="Times New Roman" w:hAnsi="Times New Roman" w:cs="Times New Roman"/>
          <w:b/>
          <w:bCs/>
          <w:sz w:val="24"/>
          <w:szCs w:val="24"/>
        </w:rPr>
      </w:pPr>
      <w:r w:rsidRPr="00F373FA">
        <w:rPr>
          <w:rFonts w:ascii="Times New Roman" w:hAnsi="Times New Roman" w:cs="Times New Roman"/>
          <w:b/>
          <w:bCs/>
          <w:sz w:val="24"/>
          <w:szCs w:val="24"/>
        </w:rPr>
        <w:t>3.8 Data Analyzed and Reporting</w:t>
      </w:r>
    </w:p>
    <w:p w14:paraId="5F8A824F" w14:textId="77777777" w:rsidR="004D0970" w:rsidRPr="00F373FA" w:rsidRDefault="004D0970" w:rsidP="004D0970">
      <w:pPr>
        <w:pStyle w:val="NoSpacing"/>
        <w:spacing w:before="240" w:line="360" w:lineRule="auto"/>
        <w:contextualSpacing/>
        <w:jc w:val="both"/>
        <w:rPr>
          <w:rFonts w:ascii="Times New Roman" w:hAnsi="Times New Roman" w:cs="Times New Roman"/>
          <w:sz w:val="24"/>
          <w:szCs w:val="24"/>
        </w:rPr>
      </w:pPr>
      <w:r w:rsidRPr="00F373FA">
        <w:rPr>
          <w:rFonts w:ascii="Times New Roman" w:hAnsi="Times New Roman" w:cs="Times New Roman"/>
          <w:sz w:val="24"/>
          <w:szCs w:val="24"/>
        </w:rPr>
        <w:t>Data analysis is an iterative process. Data analysis consists of three activities: Data reduction, data display, and conclusion drawing/verification”.</w:t>
      </w:r>
    </w:p>
    <w:p w14:paraId="5FB5F660" w14:textId="77777777" w:rsidR="004D0970" w:rsidRPr="00F373FA" w:rsidRDefault="004D0970" w:rsidP="004D0970">
      <w:pPr>
        <w:pStyle w:val="NoSpacing"/>
        <w:spacing w:before="240" w:line="360" w:lineRule="auto"/>
        <w:contextualSpacing/>
        <w:jc w:val="both"/>
        <w:rPr>
          <w:rFonts w:ascii="Times New Roman" w:hAnsi="Times New Roman" w:cs="Times New Roman"/>
          <w:sz w:val="24"/>
          <w:szCs w:val="24"/>
        </w:rPr>
      </w:pPr>
      <w:r w:rsidRPr="00F373FA">
        <w:rPr>
          <w:rFonts w:ascii="Times New Roman" w:hAnsi="Times New Roman" w:cs="Times New Roman"/>
          <w:sz w:val="24"/>
          <w:szCs w:val="24"/>
        </w:rPr>
        <w:t>Data reduction, this process is applied to qualitative data and focus remains on selection, simplification and transformation of data. In this continuous process the data  is organized throughout the research to draw and finalize a conclusion. In this research, the data was reduce from critical element in the implement of E-learning to students’ academic performance</w:t>
      </w:r>
    </w:p>
    <w:p w14:paraId="62B9AD5F" w14:textId="77777777" w:rsidR="004D0970" w:rsidRPr="00F373FA" w:rsidRDefault="004D0970" w:rsidP="004D0970">
      <w:pPr>
        <w:pStyle w:val="NoSpacing"/>
        <w:spacing w:before="240" w:line="360" w:lineRule="auto"/>
        <w:contextualSpacing/>
        <w:jc w:val="both"/>
        <w:rPr>
          <w:rFonts w:ascii="Times New Roman" w:hAnsi="Times New Roman" w:cs="Times New Roman"/>
          <w:sz w:val="24"/>
          <w:szCs w:val="24"/>
        </w:rPr>
      </w:pPr>
      <w:r w:rsidRPr="00F373FA">
        <w:rPr>
          <w:rFonts w:ascii="Times New Roman" w:hAnsi="Times New Roman" w:cs="Times New Roman"/>
          <w:sz w:val="24"/>
          <w:szCs w:val="24"/>
        </w:rPr>
        <w:t>In all, the research will use simple percentage presented in a tabular format to analyze the data collected. Thus, data is displayed in organize form in other to easily draw the conclusion.</w:t>
      </w:r>
    </w:p>
    <w:p w14:paraId="083CEFF4" w14:textId="77777777" w:rsidR="004D0970" w:rsidRPr="00F373FA" w:rsidRDefault="004D0970" w:rsidP="004D0970">
      <w:pPr>
        <w:pStyle w:val="NoSpacing"/>
        <w:spacing w:before="240" w:line="360" w:lineRule="auto"/>
        <w:contextualSpacing/>
        <w:jc w:val="both"/>
        <w:rPr>
          <w:rFonts w:ascii="Times New Roman" w:hAnsi="Times New Roman" w:cs="Times New Roman"/>
          <w:b/>
          <w:bCs/>
          <w:sz w:val="24"/>
          <w:szCs w:val="24"/>
        </w:rPr>
      </w:pPr>
      <w:r w:rsidRPr="00F373FA">
        <w:rPr>
          <w:rFonts w:ascii="Times New Roman" w:hAnsi="Times New Roman" w:cs="Times New Roman"/>
          <w:b/>
          <w:bCs/>
          <w:sz w:val="24"/>
          <w:szCs w:val="24"/>
        </w:rPr>
        <w:t>Decision Rule</w:t>
      </w:r>
    </w:p>
    <w:p w14:paraId="24CE2056" w14:textId="77777777" w:rsidR="004D0970" w:rsidRPr="00F373FA" w:rsidRDefault="004D0970" w:rsidP="004D0970">
      <w:pPr>
        <w:pStyle w:val="NoSpacing"/>
        <w:spacing w:before="240" w:line="360" w:lineRule="auto"/>
        <w:contextualSpacing/>
        <w:jc w:val="both"/>
        <w:rPr>
          <w:rFonts w:ascii="Times New Roman" w:hAnsi="Times New Roman" w:cs="Times New Roman"/>
          <w:sz w:val="24"/>
          <w:szCs w:val="24"/>
        </w:rPr>
      </w:pPr>
      <w:r w:rsidRPr="00F373FA">
        <w:rPr>
          <w:rFonts w:ascii="Times New Roman" w:hAnsi="Times New Roman" w:cs="Times New Roman"/>
          <w:sz w:val="24"/>
          <w:szCs w:val="24"/>
        </w:rPr>
        <w:t>The level of significant for testing the hypothesis would be 5%. Hence, if the calculated value is less than the tabl</w:t>
      </w:r>
      <w:r w:rsidR="002B0089">
        <w:rPr>
          <w:rFonts w:ascii="Times New Roman" w:hAnsi="Times New Roman" w:cs="Times New Roman"/>
          <w:sz w:val="24"/>
          <w:szCs w:val="24"/>
        </w:rPr>
        <w:t>e</w:t>
      </w:r>
      <w:r w:rsidRPr="00F373FA">
        <w:rPr>
          <w:rFonts w:ascii="Times New Roman" w:hAnsi="Times New Roman" w:cs="Times New Roman"/>
          <w:sz w:val="24"/>
          <w:szCs w:val="24"/>
        </w:rPr>
        <w:t xml:space="preserve"> value, then the null hypothesis (Ho) would be accepted and the alternative hypothesis, (H1) would be rejected.</w:t>
      </w:r>
    </w:p>
    <w:p w14:paraId="12BB3BAB" w14:textId="77777777" w:rsidR="004D0970" w:rsidRPr="00F373FA" w:rsidRDefault="004D0970" w:rsidP="004D0970">
      <w:pPr>
        <w:pStyle w:val="NoSpacing"/>
        <w:spacing w:before="240" w:line="360" w:lineRule="auto"/>
        <w:contextualSpacing/>
        <w:jc w:val="center"/>
        <w:rPr>
          <w:rFonts w:ascii="Times New Roman" w:hAnsi="Times New Roman" w:cs="Times New Roman"/>
          <w:b/>
          <w:bCs/>
          <w:sz w:val="24"/>
          <w:szCs w:val="24"/>
        </w:rPr>
      </w:pPr>
    </w:p>
    <w:p w14:paraId="33ECB9FB" w14:textId="77777777" w:rsidR="004D0970" w:rsidRPr="00F373FA" w:rsidRDefault="004D0970" w:rsidP="004D0970">
      <w:pPr>
        <w:pStyle w:val="NoSpacing"/>
        <w:spacing w:before="240" w:line="360" w:lineRule="auto"/>
        <w:contextualSpacing/>
        <w:jc w:val="both"/>
        <w:rPr>
          <w:rFonts w:ascii="Times New Roman" w:hAnsi="Times New Roman" w:cs="Times New Roman"/>
          <w:b/>
          <w:bCs/>
          <w:sz w:val="24"/>
          <w:szCs w:val="24"/>
        </w:rPr>
      </w:pPr>
      <w:r w:rsidRPr="00F373FA">
        <w:rPr>
          <w:rFonts w:ascii="Times New Roman" w:hAnsi="Times New Roman" w:cs="Times New Roman"/>
          <w:sz w:val="24"/>
          <w:szCs w:val="24"/>
        </w:rPr>
        <w:t xml:space="preserve">     </w:t>
      </w:r>
      <w:r w:rsidRPr="00F373FA">
        <w:rPr>
          <w:rFonts w:ascii="Times New Roman" w:hAnsi="Times New Roman" w:cs="Times New Roman"/>
          <w:b/>
          <w:bCs/>
          <w:sz w:val="24"/>
          <w:szCs w:val="24"/>
        </w:rPr>
        <w:t xml:space="preserve">  </w:t>
      </w:r>
      <w:r w:rsidRPr="00F373FA">
        <w:rPr>
          <w:rFonts w:ascii="Times New Roman" w:hAnsi="Times New Roman" w:cs="Times New Roman"/>
          <w:sz w:val="24"/>
          <w:szCs w:val="24"/>
        </w:rPr>
        <w:t xml:space="preserve">    </w:t>
      </w:r>
      <w:r w:rsidRPr="00F373FA">
        <w:rPr>
          <w:rFonts w:ascii="Times New Roman" w:hAnsi="Times New Roman" w:cs="Times New Roman"/>
          <w:b/>
          <w:bCs/>
          <w:sz w:val="24"/>
          <w:szCs w:val="24"/>
        </w:rPr>
        <w:t xml:space="preserve">     </w:t>
      </w:r>
    </w:p>
    <w:p w14:paraId="1BA7A821" w14:textId="77777777" w:rsidR="004D0970" w:rsidRPr="00F373FA" w:rsidRDefault="004D0970" w:rsidP="004D0970">
      <w:pPr>
        <w:pStyle w:val="NoSpacing"/>
        <w:spacing w:before="240" w:line="360" w:lineRule="auto"/>
        <w:jc w:val="center"/>
        <w:rPr>
          <w:rFonts w:ascii="Times New Roman" w:hAnsi="Times New Roman" w:cs="Times New Roman"/>
          <w:b/>
          <w:bCs/>
          <w:sz w:val="24"/>
          <w:szCs w:val="24"/>
        </w:rPr>
      </w:pPr>
      <w:r w:rsidRPr="00F373FA">
        <w:rPr>
          <w:rFonts w:ascii="Times New Roman" w:hAnsi="Times New Roman" w:cs="Times New Roman"/>
          <w:b/>
          <w:bCs/>
          <w:sz w:val="24"/>
          <w:szCs w:val="24"/>
        </w:rPr>
        <w:t>CHAPTER FOUR</w:t>
      </w:r>
    </w:p>
    <w:p w14:paraId="09E9BA95" w14:textId="77777777" w:rsidR="004D0970" w:rsidRPr="00F373FA" w:rsidRDefault="004D0970" w:rsidP="004D0970">
      <w:pPr>
        <w:pStyle w:val="NoSpacing"/>
        <w:spacing w:before="240" w:line="360" w:lineRule="auto"/>
        <w:jc w:val="center"/>
        <w:rPr>
          <w:rFonts w:ascii="Times New Roman" w:hAnsi="Times New Roman" w:cs="Times New Roman"/>
          <w:b/>
          <w:bCs/>
          <w:sz w:val="24"/>
          <w:szCs w:val="24"/>
        </w:rPr>
      </w:pPr>
      <w:r w:rsidRPr="00F373FA">
        <w:rPr>
          <w:rFonts w:ascii="Times New Roman" w:hAnsi="Times New Roman" w:cs="Times New Roman"/>
          <w:b/>
          <w:bCs/>
          <w:sz w:val="24"/>
          <w:szCs w:val="24"/>
        </w:rPr>
        <w:t>DATA PRESENTATION AND ANALYSIS</w:t>
      </w:r>
    </w:p>
    <w:p w14:paraId="66A78945" w14:textId="77777777" w:rsidR="004D0970" w:rsidRPr="00F373FA" w:rsidRDefault="004D0970" w:rsidP="004D0970">
      <w:pPr>
        <w:pStyle w:val="NoSpacing"/>
        <w:tabs>
          <w:tab w:val="left" w:pos="720"/>
          <w:tab w:val="left" w:pos="1440"/>
          <w:tab w:val="left" w:pos="2160"/>
        </w:tabs>
        <w:spacing w:line="360" w:lineRule="auto"/>
        <w:rPr>
          <w:rFonts w:ascii="Times New Roman" w:hAnsi="Times New Roman" w:cs="Times New Roman"/>
          <w:sz w:val="24"/>
          <w:szCs w:val="24"/>
        </w:rPr>
      </w:pPr>
    </w:p>
    <w:p w14:paraId="4449FD2C" w14:textId="77777777" w:rsidR="004D0970" w:rsidRPr="00F373FA" w:rsidRDefault="004D0970" w:rsidP="004D0970">
      <w:pPr>
        <w:pStyle w:val="NoSpacing"/>
        <w:tabs>
          <w:tab w:val="left" w:pos="720"/>
          <w:tab w:val="left" w:pos="1440"/>
          <w:tab w:val="left" w:pos="2160"/>
        </w:tabs>
        <w:spacing w:line="360" w:lineRule="auto"/>
        <w:rPr>
          <w:rFonts w:ascii="Times New Roman" w:hAnsi="Times New Roman" w:cs="Times New Roman"/>
          <w:b/>
          <w:bCs/>
          <w:sz w:val="24"/>
          <w:szCs w:val="24"/>
        </w:rPr>
      </w:pPr>
      <w:r w:rsidRPr="00F373FA">
        <w:rPr>
          <w:rFonts w:ascii="Times New Roman" w:hAnsi="Times New Roman" w:cs="Times New Roman"/>
          <w:b/>
          <w:bCs/>
          <w:sz w:val="24"/>
          <w:szCs w:val="24"/>
        </w:rPr>
        <w:t>4.1</w:t>
      </w:r>
      <w:r w:rsidRPr="00F373FA">
        <w:rPr>
          <w:rFonts w:ascii="Times New Roman" w:hAnsi="Times New Roman" w:cs="Times New Roman"/>
          <w:b/>
          <w:bCs/>
          <w:sz w:val="24"/>
          <w:szCs w:val="24"/>
        </w:rPr>
        <w:tab/>
        <w:t>Introduction</w:t>
      </w:r>
    </w:p>
    <w:p w14:paraId="65826A68"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 Having gathered all the data to be used for this research through administration of questionnaire, it is therefore becomes imperative to present and analyze the data collected through the administration of the research instrument. This chapter therefore presents the sourced data, it gives the detailed analysis and interpretation of results. The responses obtained from the result of the administered questionnaire were analyzed to test the hypotheses formulated in chapter one. The different data collected from administered questionnaires were presented in simple percentages in tabular form. Also, t-test statistical technique is used to test the formulated hypotheses.</w:t>
      </w:r>
    </w:p>
    <w:p w14:paraId="5739076C"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4.2</w:t>
      </w:r>
      <w:r w:rsidRPr="00F373FA">
        <w:rPr>
          <w:rFonts w:ascii="Times New Roman" w:hAnsi="Times New Roman" w:cs="Times New Roman"/>
          <w:b/>
          <w:bCs/>
          <w:sz w:val="24"/>
          <w:szCs w:val="24"/>
        </w:rPr>
        <w:tab/>
        <w:t>Data Presentation and Analysis</w:t>
      </w:r>
    </w:p>
    <w:p w14:paraId="41DEACCD"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In this research, one hundred (100) copies of questionnaire were administered and only eighty (80) questionnaires was returned and duly completed by the respondents. The questionnaire formed the basis of the researcher’s analysis and conclusion. The questionnaire is divided into two sections. Section “A: deals with the demographic data of respondents, this is to determine the caliber and competence of the respondents who completed the questionnaire while section B deals with the main questions relating to the research work. The responses received were analyzed with the use of percentages. The data were manually processed and the data are recorded in tabular form. </w:t>
      </w:r>
    </w:p>
    <w:p w14:paraId="169803E6" w14:textId="77777777" w:rsidR="002B0089" w:rsidRDefault="002B0089">
      <w:pPr>
        <w:rPr>
          <w:rFonts w:ascii="Times New Roman" w:hAnsi="Times New Roman" w:cs="Times New Roman"/>
          <w:b/>
          <w:bCs/>
          <w:sz w:val="24"/>
          <w:szCs w:val="24"/>
        </w:rPr>
      </w:pPr>
      <w:r>
        <w:rPr>
          <w:rFonts w:ascii="Times New Roman" w:hAnsi="Times New Roman" w:cs="Times New Roman"/>
          <w:b/>
          <w:bCs/>
          <w:sz w:val="24"/>
          <w:szCs w:val="24"/>
        </w:rPr>
        <w:br w:type="page"/>
      </w:r>
    </w:p>
    <w:p w14:paraId="60DA56B5" w14:textId="77777777" w:rsidR="004D0970" w:rsidRPr="00525E43"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4.2.1 Analysis of Questionnaire </w:t>
      </w:r>
    </w:p>
    <w:p w14:paraId="333D5AE3"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4.1: Analysis of Questionnaire</w:t>
      </w:r>
    </w:p>
    <w:tbl>
      <w:tblPr>
        <w:tblStyle w:val="TableGrid"/>
        <w:tblW w:w="8838" w:type="dxa"/>
        <w:tblLook w:val="04A0" w:firstRow="1" w:lastRow="0" w:firstColumn="1" w:lastColumn="0" w:noHBand="0" w:noVBand="1"/>
      </w:tblPr>
      <w:tblGrid>
        <w:gridCol w:w="2059"/>
        <w:gridCol w:w="1739"/>
        <w:gridCol w:w="1997"/>
        <w:gridCol w:w="1603"/>
        <w:gridCol w:w="1440"/>
      </w:tblGrid>
      <w:tr w:rsidR="004D0970" w:rsidRPr="00F373FA" w14:paraId="5F1E7ED6" w14:textId="77777777" w:rsidTr="002B0089">
        <w:tc>
          <w:tcPr>
            <w:tcW w:w="2059" w:type="dxa"/>
          </w:tcPr>
          <w:p w14:paraId="53D476FA"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Questionnaire Administered </w:t>
            </w:r>
          </w:p>
        </w:tc>
        <w:tc>
          <w:tcPr>
            <w:tcW w:w="1739" w:type="dxa"/>
          </w:tcPr>
          <w:p w14:paraId="18E53DB9"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Number Returned </w:t>
            </w:r>
          </w:p>
        </w:tc>
        <w:tc>
          <w:tcPr>
            <w:tcW w:w="1997" w:type="dxa"/>
          </w:tcPr>
          <w:p w14:paraId="2D7DA113"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Number not Returned</w:t>
            </w:r>
          </w:p>
        </w:tc>
        <w:tc>
          <w:tcPr>
            <w:tcW w:w="1603" w:type="dxa"/>
          </w:tcPr>
          <w:p w14:paraId="47991897"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Percentage Returned</w:t>
            </w:r>
          </w:p>
        </w:tc>
        <w:tc>
          <w:tcPr>
            <w:tcW w:w="1440" w:type="dxa"/>
          </w:tcPr>
          <w:p w14:paraId="575125A8"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Percentage not Returned </w:t>
            </w:r>
          </w:p>
        </w:tc>
      </w:tr>
      <w:tr w:rsidR="004D0970" w:rsidRPr="00F373FA" w14:paraId="799FA58B" w14:textId="77777777" w:rsidTr="002B0089">
        <w:tc>
          <w:tcPr>
            <w:tcW w:w="2059" w:type="dxa"/>
          </w:tcPr>
          <w:p w14:paraId="2FF4CBA8"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100</w:t>
            </w:r>
          </w:p>
        </w:tc>
        <w:tc>
          <w:tcPr>
            <w:tcW w:w="1739" w:type="dxa"/>
          </w:tcPr>
          <w:p w14:paraId="5D35C5CB"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1997" w:type="dxa"/>
          </w:tcPr>
          <w:p w14:paraId="72F1EDCF"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20</w:t>
            </w:r>
          </w:p>
        </w:tc>
        <w:tc>
          <w:tcPr>
            <w:tcW w:w="1603" w:type="dxa"/>
          </w:tcPr>
          <w:p w14:paraId="463D2213"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1440" w:type="dxa"/>
          </w:tcPr>
          <w:p w14:paraId="325100C1"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20%</w:t>
            </w:r>
          </w:p>
          <w:p w14:paraId="6896BB63"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p>
        </w:tc>
      </w:tr>
    </w:tbl>
    <w:p w14:paraId="7C9ECADD" w14:textId="38698414"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 </w:t>
      </w:r>
      <w:r w:rsidR="00525E43">
        <w:rPr>
          <w:rFonts w:ascii="Times New Roman" w:hAnsi="Times New Roman" w:cs="Times New Roman"/>
          <w:b/>
          <w:bCs/>
          <w:sz w:val="24"/>
          <w:szCs w:val="24"/>
        </w:rPr>
        <w:t xml:space="preserve">Source: Field </w:t>
      </w:r>
      <w:r w:rsidR="00FD14FC">
        <w:rPr>
          <w:rFonts w:ascii="Times New Roman" w:hAnsi="Times New Roman" w:cs="Times New Roman"/>
          <w:b/>
          <w:bCs/>
          <w:sz w:val="24"/>
          <w:szCs w:val="24"/>
        </w:rPr>
        <w:t>survey, 20</w:t>
      </w:r>
      <w:r w:rsidR="00055260">
        <w:rPr>
          <w:rFonts w:ascii="Times New Roman" w:hAnsi="Times New Roman" w:cs="Times New Roman"/>
          <w:b/>
          <w:bCs/>
          <w:sz w:val="24"/>
          <w:szCs w:val="24"/>
        </w:rPr>
        <w:t>25</w:t>
      </w:r>
    </w:p>
    <w:p w14:paraId="72D98CC6"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Table 4.1 above shows that 80 questionnaire was returned out of the 100 questionnaire administered. This implies that 100 was the sample size that was used for the research out of the population of the entire staff of the University of Ilorin Teaching Hospital.</w:t>
      </w:r>
    </w:p>
    <w:p w14:paraId="1EFA77F3"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4.2.2 Analysis of Demographic Data</w:t>
      </w:r>
    </w:p>
    <w:p w14:paraId="09D86E09"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Table 4.2: Age Distribution of Respondents</w:t>
      </w:r>
    </w:p>
    <w:tbl>
      <w:tblPr>
        <w:tblStyle w:val="TableGrid"/>
        <w:tblW w:w="0" w:type="auto"/>
        <w:tblLook w:val="04A0" w:firstRow="1" w:lastRow="0" w:firstColumn="1" w:lastColumn="0" w:noHBand="0" w:noVBand="1"/>
      </w:tblPr>
      <w:tblGrid>
        <w:gridCol w:w="2319"/>
        <w:gridCol w:w="2623"/>
        <w:gridCol w:w="2680"/>
      </w:tblGrid>
      <w:tr w:rsidR="004D0970" w:rsidRPr="00F373FA" w14:paraId="20B95810" w14:textId="77777777" w:rsidTr="00FA1C35">
        <w:tc>
          <w:tcPr>
            <w:tcW w:w="3192" w:type="dxa"/>
          </w:tcPr>
          <w:p w14:paraId="4F02110E"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AGE </w:t>
            </w:r>
          </w:p>
        </w:tc>
        <w:tc>
          <w:tcPr>
            <w:tcW w:w="3192" w:type="dxa"/>
          </w:tcPr>
          <w:p w14:paraId="1D55325C"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FREQUENCY</w:t>
            </w:r>
          </w:p>
        </w:tc>
        <w:tc>
          <w:tcPr>
            <w:tcW w:w="3192" w:type="dxa"/>
          </w:tcPr>
          <w:p w14:paraId="6879B8F4"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PERCENTAGE (%)</w:t>
            </w:r>
          </w:p>
        </w:tc>
      </w:tr>
      <w:tr w:rsidR="004D0970" w:rsidRPr="00F373FA" w14:paraId="6B2567D9" w14:textId="77777777" w:rsidTr="00FA1C35">
        <w:tc>
          <w:tcPr>
            <w:tcW w:w="3192" w:type="dxa"/>
          </w:tcPr>
          <w:p w14:paraId="0174151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20-30 years</w:t>
            </w:r>
          </w:p>
        </w:tc>
        <w:tc>
          <w:tcPr>
            <w:tcW w:w="3192" w:type="dxa"/>
          </w:tcPr>
          <w:p w14:paraId="5D5AAEF5"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12</w:t>
            </w:r>
          </w:p>
        </w:tc>
        <w:tc>
          <w:tcPr>
            <w:tcW w:w="3192" w:type="dxa"/>
          </w:tcPr>
          <w:p w14:paraId="7AF6DA66"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15.0</w:t>
            </w:r>
          </w:p>
        </w:tc>
      </w:tr>
      <w:tr w:rsidR="004D0970" w:rsidRPr="00F373FA" w14:paraId="215202E7" w14:textId="77777777" w:rsidTr="00FA1C35">
        <w:tc>
          <w:tcPr>
            <w:tcW w:w="3192" w:type="dxa"/>
          </w:tcPr>
          <w:p w14:paraId="150DE626"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31-40years</w:t>
            </w:r>
          </w:p>
        </w:tc>
        <w:tc>
          <w:tcPr>
            <w:tcW w:w="3192" w:type="dxa"/>
          </w:tcPr>
          <w:p w14:paraId="5142EC16"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14</w:t>
            </w:r>
          </w:p>
        </w:tc>
        <w:tc>
          <w:tcPr>
            <w:tcW w:w="3192" w:type="dxa"/>
          </w:tcPr>
          <w:p w14:paraId="0F67EF3F"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17.5</w:t>
            </w:r>
          </w:p>
        </w:tc>
      </w:tr>
      <w:tr w:rsidR="004D0970" w:rsidRPr="00F373FA" w14:paraId="1DA73B74" w14:textId="77777777" w:rsidTr="00FA1C35">
        <w:tc>
          <w:tcPr>
            <w:tcW w:w="3192" w:type="dxa"/>
          </w:tcPr>
          <w:p w14:paraId="6246288A"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41-50years</w:t>
            </w:r>
          </w:p>
        </w:tc>
        <w:tc>
          <w:tcPr>
            <w:tcW w:w="3192" w:type="dxa"/>
          </w:tcPr>
          <w:p w14:paraId="388E210E"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48</w:t>
            </w:r>
          </w:p>
        </w:tc>
        <w:tc>
          <w:tcPr>
            <w:tcW w:w="3192" w:type="dxa"/>
          </w:tcPr>
          <w:p w14:paraId="3F96F7A5"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60.0</w:t>
            </w:r>
          </w:p>
        </w:tc>
      </w:tr>
      <w:tr w:rsidR="004D0970" w:rsidRPr="00F373FA" w14:paraId="75850AC6" w14:textId="77777777" w:rsidTr="00FA1C35">
        <w:tc>
          <w:tcPr>
            <w:tcW w:w="3192" w:type="dxa"/>
          </w:tcPr>
          <w:p w14:paraId="33A081B2"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51-60 years</w:t>
            </w:r>
          </w:p>
        </w:tc>
        <w:tc>
          <w:tcPr>
            <w:tcW w:w="3192" w:type="dxa"/>
          </w:tcPr>
          <w:p w14:paraId="2F9C581E"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6</w:t>
            </w:r>
          </w:p>
        </w:tc>
        <w:tc>
          <w:tcPr>
            <w:tcW w:w="3192" w:type="dxa"/>
          </w:tcPr>
          <w:p w14:paraId="1BED3132"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7.5</w:t>
            </w:r>
          </w:p>
        </w:tc>
      </w:tr>
      <w:tr w:rsidR="004D0970" w:rsidRPr="00F373FA" w14:paraId="4CA4785E" w14:textId="77777777" w:rsidTr="00FA1C35">
        <w:tc>
          <w:tcPr>
            <w:tcW w:w="3192" w:type="dxa"/>
          </w:tcPr>
          <w:p w14:paraId="0BFB564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61years and above</w:t>
            </w:r>
          </w:p>
        </w:tc>
        <w:tc>
          <w:tcPr>
            <w:tcW w:w="3192" w:type="dxa"/>
          </w:tcPr>
          <w:p w14:paraId="442A91E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0</w:t>
            </w:r>
          </w:p>
        </w:tc>
        <w:tc>
          <w:tcPr>
            <w:tcW w:w="3192" w:type="dxa"/>
          </w:tcPr>
          <w:p w14:paraId="302D15A7"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0.0</w:t>
            </w:r>
          </w:p>
        </w:tc>
      </w:tr>
      <w:tr w:rsidR="004D0970" w:rsidRPr="00F373FA" w14:paraId="5B56B4D0" w14:textId="77777777" w:rsidTr="00FA1C35">
        <w:tc>
          <w:tcPr>
            <w:tcW w:w="3192" w:type="dxa"/>
          </w:tcPr>
          <w:p w14:paraId="5CAA79A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Total </w:t>
            </w:r>
          </w:p>
        </w:tc>
        <w:tc>
          <w:tcPr>
            <w:tcW w:w="3192" w:type="dxa"/>
          </w:tcPr>
          <w:p w14:paraId="130ABF49"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3192" w:type="dxa"/>
          </w:tcPr>
          <w:p w14:paraId="1E591A67"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100</w:t>
            </w:r>
          </w:p>
        </w:tc>
      </w:tr>
    </w:tbl>
    <w:p w14:paraId="28636FC6" w14:textId="3A287A6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sz w:val="24"/>
          <w:szCs w:val="24"/>
        </w:rPr>
        <w:t xml:space="preserve"> </w:t>
      </w:r>
      <w:r w:rsidRPr="00F373FA">
        <w:rPr>
          <w:rFonts w:ascii="Times New Roman" w:hAnsi="Times New Roman" w:cs="Times New Roman"/>
          <w:b/>
          <w:bCs/>
          <w:sz w:val="24"/>
          <w:szCs w:val="24"/>
        </w:rPr>
        <w:t>Source</w:t>
      </w:r>
      <w:r w:rsidR="00525E43">
        <w:rPr>
          <w:rFonts w:ascii="Times New Roman" w:hAnsi="Times New Roman" w:cs="Times New Roman"/>
          <w:b/>
          <w:bCs/>
          <w:sz w:val="24"/>
          <w:szCs w:val="24"/>
        </w:rPr>
        <w:t>:</w:t>
      </w:r>
      <w:r w:rsidR="00FD14FC">
        <w:rPr>
          <w:rFonts w:ascii="Times New Roman" w:hAnsi="Times New Roman" w:cs="Times New Roman"/>
          <w:b/>
          <w:bCs/>
          <w:sz w:val="24"/>
          <w:szCs w:val="24"/>
        </w:rPr>
        <w:t xml:space="preserve"> Field Survey, 20</w:t>
      </w:r>
      <w:r w:rsidR="00055260">
        <w:rPr>
          <w:rFonts w:ascii="Times New Roman" w:hAnsi="Times New Roman" w:cs="Times New Roman"/>
          <w:b/>
          <w:bCs/>
          <w:sz w:val="24"/>
          <w:szCs w:val="24"/>
        </w:rPr>
        <w:t>25</w:t>
      </w:r>
    </w:p>
    <w:p w14:paraId="09C3BB1A"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Table 4.2 above shows that 12 respondents representing 15.0% of the total respondents fall within the age 20-30 years, 14 respondents representing 17.5% of the total responded fall within the age of 31-40years, 48 respondents representing 60-0% of the total respondents fall within the age of 41-50 years, 6 respondents representing 7 to 5% of the total respondents fall within the age of 51-60years while no respondents (0%) falls within the range of 61years and above.</w:t>
      </w:r>
    </w:p>
    <w:p w14:paraId="34ED8274"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This implies that majority of the respondents used for this research study are matured minds and this will enable them to make quality decision on their own.</w:t>
      </w:r>
    </w:p>
    <w:p w14:paraId="16B263DA"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Table 4.3: Marital Status of the Respondent</w:t>
      </w:r>
    </w:p>
    <w:tbl>
      <w:tblPr>
        <w:tblStyle w:val="TableGrid"/>
        <w:tblW w:w="0" w:type="auto"/>
        <w:tblLook w:val="04A0" w:firstRow="1" w:lastRow="0" w:firstColumn="1" w:lastColumn="0" w:noHBand="0" w:noVBand="1"/>
      </w:tblPr>
      <w:tblGrid>
        <w:gridCol w:w="2418"/>
        <w:gridCol w:w="2571"/>
        <w:gridCol w:w="2633"/>
      </w:tblGrid>
      <w:tr w:rsidR="004D0970" w:rsidRPr="00F373FA" w14:paraId="76530651" w14:textId="77777777" w:rsidTr="00FA1C35">
        <w:tc>
          <w:tcPr>
            <w:tcW w:w="3192" w:type="dxa"/>
          </w:tcPr>
          <w:p w14:paraId="54AD4F27"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MARITAL STATUS</w:t>
            </w:r>
          </w:p>
        </w:tc>
        <w:tc>
          <w:tcPr>
            <w:tcW w:w="3192" w:type="dxa"/>
          </w:tcPr>
          <w:p w14:paraId="17C26469"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FREQUENCY</w:t>
            </w:r>
          </w:p>
        </w:tc>
        <w:tc>
          <w:tcPr>
            <w:tcW w:w="3192" w:type="dxa"/>
          </w:tcPr>
          <w:p w14:paraId="1792D070"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PERCENTAGE (%)</w:t>
            </w:r>
          </w:p>
        </w:tc>
      </w:tr>
      <w:tr w:rsidR="004D0970" w:rsidRPr="00F373FA" w14:paraId="29448435" w14:textId="77777777" w:rsidTr="00FA1C35">
        <w:tc>
          <w:tcPr>
            <w:tcW w:w="3192" w:type="dxa"/>
          </w:tcPr>
          <w:p w14:paraId="6A264304"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Single </w:t>
            </w:r>
          </w:p>
        </w:tc>
        <w:tc>
          <w:tcPr>
            <w:tcW w:w="3192" w:type="dxa"/>
          </w:tcPr>
          <w:p w14:paraId="58E5D861"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26</w:t>
            </w:r>
          </w:p>
        </w:tc>
        <w:tc>
          <w:tcPr>
            <w:tcW w:w="3192" w:type="dxa"/>
          </w:tcPr>
          <w:p w14:paraId="04AAD89C"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32.5</w:t>
            </w:r>
          </w:p>
        </w:tc>
      </w:tr>
      <w:tr w:rsidR="004D0970" w:rsidRPr="00F373FA" w14:paraId="4ED4D69B" w14:textId="77777777" w:rsidTr="00FA1C35">
        <w:tc>
          <w:tcPr>
            <w:tcW w:w="3192" w:type="dxa"/>
          </w:tcPr>
          <w:p w14:paraId="4490AD2F"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Married </w:t>
            </w:r>
          </w:p>
        </w:tc>
        <w:tc>
          <w:tcPr>
            <w:tcW w:w="3192" w:type="dxa"/>
          </w:tcPr>
          <w:p w14:paraId="7D50CC4C"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46</w:t>
            </w:r>
          </w:p>
        </w:tc>
        <w:tc>
          <w:tcPr>
            <w:tcW w:w="3192" w:type="dxa"/>
          </w:tcPr>
          <w:p w14:paraId="1FBA72DA"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57.5</w:t>
            </w:r>
          </w:p>
        </w:tc>
      </w:tr>
      <w:tr w:rsidR="004D0970" w:rsidRPr="00F373FA" w14:paraId="7525D1C0" w14:textId="77777777" w:rsidTr="00FA1C35">
        <w:tc>
          <w:tcPr>
            <w:tcW w:w="3192" w:type="dxa"/>
          </w:tcPr>
          <w:p w14:paraId="5639E81A"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Divorced </w:t>
            </w:r>
          </w:p>
        </w:tc>
        <w:tc>
          <w:tcPr>
            <w:tcW w:w="3192" w:type="dxa"/>
          </w:tcPr>
          <w:p w14:paraId="068A0796"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0</w:t>
            </w:r>
          </w:p>
        </w:tc>
        <w:tc>
          <w:tcPr>
            <w:tcW w:w="3192" w:type="dxa"/>
          </w:tcPr>
          <w:p w14:paraId="7851CCAC"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0.0</w:t>
            </w:r>
          </w:p>
        </w:tc>
      </w:tr>
      <w:tr w:rsidR="004D0970" w:rsidRPr="00F373FA" w14:paraId="480BC916" w14:textId="77777777" w:rsidTr="00FA1C35">
        <w:tc>
          <w:tcPr>
            <w:tcW w:w="3192" w:type="dxa"/>
          </w:tcPr>
          <w:p w14:paraId="46ECA8E9"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Widowed </w:t>
            </w:r>
          </w:p>
        </w:tc>
        <w:tc>
          <w:tcPr>
            <w:tcW w:w="3192" w:type="dxa"/>
          </w:tcPr>
          <w:p w14:paraId="0018DDB9"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8</w:t>
            </w:r>
          </w:p>
        </w:tc>
        <w:tc>
          <w:tcPr>
            <w:tcW w:w="3192" w:type="dxa"/>
          </w:tcPr>
          <w:p w14:paraId="54FEA4F9"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10.0</w:t>
            </w:r>
          </w:p>
        </w:tc>
      </w:tr>
      <w:tr w:rsidR="004D0970" w:rsidRPr="00F373FA" w14:paraId="4DB568C8" w14:textId="77777777" w:rsidTr="00FA1C35">
        <w:tc>
          <w:tcPr>
            <w:tcW w:w="3192" w:type="dxa"/>
          </w:tcPr>
          <w:p w14:paraId="072E364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Total </w:t>
            </w:r>
          </w:p>
        </w:tc>
        <w:tc>
          <w:tcPr>
            <w:tcW w:w="3192" w:type="dxa"/>
          </w:tcPr>
          <w:p w14:paraId="12E5CB44"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3192" w:type="dxa"/>
          </w:tcPr>
          <w:p w14:paraId="14B3B863"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100</w:t>
            </w:r>
          </w:p>
        </w:tc>
      </w:tr>
    </w:tbl>
    <w:p w14:paraId="4381B10C" w14:textId="3B57494A"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Source: Field Survey</w:t>
      </w:r>
      <w:r w:rsidR="00525E43">
        <w:rPr>
          <w:rFonts w:ascii="Times New Roman" w:hAnsi="Times New Roman" w:cs="Times New Roman"/>
          <w:b/>
          <w:bCs/>
          <w:sz w:val="24"/>
          <w:szCs w:val="24"/>
        </w:rPr>
        <w:t>, 20</w:t>
      </w:r>
      <w:r w:rsidR="00055260">
        <w:rPr>
          <w:rFonts w:ascii="Times New Roman" w:hAnsi="Times New Roman" w:cs="Times New Roman"/>
          <w:b/>
          <w:bCs/>
          <w:sz w:val="24"/>
          <w:szCs w:val="24"/>
        </w:rPr>
        <w:t>25</w:t>
      </w:r>
    </w:p>
    <w:p w14:paraId="617204E1" w14:textId="77777777" w:rsidR="008D0D36" w:rsidRPr="002B0089"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Table 4.3 shows that 26 respondents representing 32.5% of total respondents are Single, 46 respondents representing 57.5% of the respondents are married, No respondent indicated divorce while only 8 respondent representing 10.0% of the total respondents are widowed.</w:t>
      </w:r>
    </w:p>
    <w:p w14:paraId="6E321EAD"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Table 4.4: Educational Qualification of Respondents</w:t>
      </w:r>
    </w:p>
    <w:tbl>
      <w:tblPr>
        <w:tblStyle w:val="TableGrid"/>
        <w:tblW w:w="0" w:type="auto"/>
        <w:tblLook w:val="04A0" w:firstRow="1" w:lastRow="0" w:firstColumn="1" w:lastColumn="0" w:noHBand="0" w:noVBand="1"/>
      </w:tblPr>
      <w:tblGrid>
        <w:gridCol w:w="2472"/>
        <w:gridCol w:w="2509"/>
        <w:gridCol w:w="2641"/>
      </w:tblGrid>
      <w:tr w:rsidR="004D0970" w:rsidRPr="00F373FA" w14:paraId="3D79ACF5" w14:textId="77777777" w:rsidTr="00FA1C35">
        <w:tc>
          <w:tcPr>
            <w:tcW w:w="3192" w:type="dxa"/>
          </w:tcPr>
          <w:p w14:paraId="13CFC51E"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Educational</w:t>
            </w:r>
          </w:p>
          <w:p w14:paraId="24C9C387"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b/>
                <w:bCs/>
                <w:sz w:val="24"/>
                <w:szCs w:val="24"/>
              </w:rPr>
              <w:t xml:space="preserve">           Qualifications</w:t>
            </w:r>
          </w:p>
        </w:tc>
        <w:tc>
          <w:tcPr>
            <w:tcW w:w="3192" w:type="dxa"/>
          </w:tcPr>
          <w:p w14:paraId="6B5ECB49"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FREQUENCY</w:t>
            </w:r>
          </w:p>
        </w:tc>
        <w:tc>
          <w:tcPr>
            <w:tcW w:w="3192" w:type="dxa"/>
          </w:tcPr>
          <w:p w14:paraId="2EA9A708"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b/>
                <w:bCs/>
                <w:sz w:val="24"/>
                <w:szCs w:val="24"/>
              </w:rPr>
              <w:t>PERCENTAGES (%)</w:t>
            </w:r>
          </w:p>
        </w:tc>
      </w:tr>
      <w:tr w:rsidR="004D0970" w:rsidRPr="00F373FA" w14:paraId="4E8AE55E" w14:textId="77777777" w:rsidTr="00FA1C35">
        <w:tc>
          <w:tcPr>
            <w:tcW w:w="3192" w:type="dxa"/>
          </w:tcPr>
          <w:p w14:paraId="7FECFEAE"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NCE/OND or Equivalent</w:t>
            </w:r>
          </w:p>
        </w:tc>
        <w:tc>
          <w:tcPr>
            <w:tcW w:w="3192" w:type="dxa"/>
          </w:tcPr>
          <w:p w14:paraId="41F34495"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14</w:t>
            </w:r>
          </w:p>
        </w:tc>
        <w:tc>
          <w:tcPr>
            <w:tcW w:w="3192" w:type="dxa"/>
          </w:tcPr>
          <w:p w14:paraId="2C9AED35"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17.5</w:t>
            </w:r>
          </w:p>
        </w:tc>
      </w:tr>
      <w:tr w:rsidR="004D0970" w:rsidRPr="00F373FA" w14:paraId="612C7B90" w14:textId="77777777" w:rsidTr="00FA1C35">
        <w:tc>
          <w:tcPr>
            <w:tcW w:w="3192" w:type="dxa"/>
          </w:tcPr>
          <w:p w14:paraId="418E1C31"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proofErr w:type="spellStart"/>
            <w:r w:rsidRPr="00F373FA">
              <w:rPr>
                <w:rFonts w:ascii="Times New Roman" w:hAnsi="Times New Roman" w:cs="Times New Roman"/>
                <w:sz w:val="24"/>
                <w:szCs w:val="24"/>
              </w:rPr>
              <w:t>Bsc</w:t>
            </w:r>
            <w:proofErr w:type="spellEnd"/>
            <w:r w:rsidRPr="00F373FA">
              <w:rPr>
                <w:rFonts w:ascii="Times New Roman" w:hAnsi="Times New Roman" w:cs="Times New Roman"/>
                <w:sz w:val="24"/>
                <w:szCs w:val="24"/>
              </w:rPr>
              <w:t>/HND or equivalent</w:t>
            </w:r>
          </w:p>
        </w:tc>
        <w:tc>
          <w:tcPr>
            <w:tcW w:w="3192" w:type="dxa"/>
          </w:tcPr>
          <w:p w14:paraId="03DC63D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46</w:t>
            </w:r>
          </w:p>
        </w:tc>
        <w:tc>
          <w:tcPr>
            <w:tcW w:w="3192" w:type="dxa"/>
          </w:tcPr>
          <w:p w14:paraId="38EFC384"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57.5</w:t>
            </w:r>
          </w:p>
        </w:tc>
      </w:tr>
      <w:tr w:rsidR="004D0970" w:rsidRPr="00F373FA" w14:paraId="565BD115" w14:textId="77777777" w:rsidTr="00FA1C35">
        <w:tc>
          <w:tcPr>
            <w:tcW w:w="3192" w:type="dxa"/>
          </w:tcPr>
          <w:p w14:paraId="028D30A3"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MSc/MBA or equivalent</w:t>
            </w:r>
          </w:p>
        </w:tc>
        <w:tc>
          <w:tcPr>
            <w:tcW w:w="3192" w:type="dxa"/>
          </w:tcPr>
          <w:p w14:paraId="7D8F9136"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20</w:t>
            </w:r>
          </w:p>
        </w:tc>
        <w:tc>
          <w:tcPr>
            <w:tcW w:w="3192" w:type="dxa"/>
          </w:tcPr>
          <w:p w14:paraId="07C2C713"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25.0</w:t>
            </w:r>
          </w:p>
        </w:tc>
      </w:tr>
      <w:tr w:rsidR="004D0970" w:rsidRPr="00F373FA" w14:paraId="1CD080E5" w14:textId="77777777" w:rsidTr="00FA1C35">
        <w:tc>
          <w:tcPr>
            <w:tcW w:w="3192" w:type="dxa"/>
          </w:tcPr>
          <w:p w14:paraId="1B7100C7"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Total</w:t>
            </w:r>
          </w:p>
        </w:tc>
        <w:tc>
          <w:tcPr>
            <w:tcW w:w="3192" w:type="dxa"/>
          </w:tcPr>
          <w:p w14:paraId="59378638"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3192" w:type="dxa"/>
          </w:tcPr>
          <w:p w14:paraId="4224E776"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100</w:t>
            </w:r>
          </w:p>
        </w:tc>
      </w:tr>
    </w:tbl>
    <w:p w14:paraId="05EDA1AB" w14:textId="3AEE2615"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Source: </w:t>
      </w:r>
      <w:r w:rsidR="00525E43">
        <w:rPr>
          <w:rFonts w:ascii="Times New Roman" w:hAnsi="Times New Roman" w:cs="Times New Roman"/>
          <w:b/>
          <w:bCs/>
          <w:sz w:val="24"/>
          <w:szCs w:val="24"/>
        </w:rPr>
        <w:t>field survey, 20</w:t>
      </w:r>
      <w:r w:rsidR="00F640F2">
        <w:rPr>
          <w:rFonts w:ascii="Times New Roman" w:hAnsi="Times New Roman" w:cs="Times New Roman"/>
          <w:b/>
          <w:bCs/>
          <w:sz w:val="24"/>
          <w:szCs w:val="24"/>
        </w:rPr>
        <w:t>25</w:t>
      </w:r>
    </w:p>
    <w:p w14:paraId="085FD3BF"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Table 4.4 shows that 14 of the respondents representing 17.5% of the total respondents’ educational is NCE/OND or equivalent, 46 respondents representing 57.5% of the total respondents have MSC/MBA or its equivalent. This analysis implies that majority of respondent are B.s/HND or equivalent holders and this will positively affect the reliability of the result.</w:t>
      </w:r>
    </w:p>
    <w:p w14:paraId="5F4B09D2"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Table 4.5: Experience of Respondent</w:t>
      </w:r>
    </w:p>
    <w:tbl>
      <w:tblPr>
        <w:tblStyle w:val="TableGrid"/>
        <w:tblW w:w="0" w:type="auto"/>
        <w:tblLook w:val="04A0" w:firstRow="1" w:lastRow="0" w:firstColumn="1" w:lastColumn="0" w:noHBand="0" w:noVBand="1"/>
      </w:tblPr>
      <w:tblGrid>
        <w:gridCol w:w="2438"/>
        <w:gridCol w:w="2409"/>
        <w:gridCol w:w="2775"/>
      </w:tblGrid>
      <w:tr w:rsidR="004D0970" w:rsidRPr="00F373FA" w14:paraId="7D0568CB" w14:textId="77777777" w:rsidTr="00FA1C35">
        <w:tc>
          <w:tcPr>
            <w:tcW w:w="3192" w:type="dxa"/>
          </w:tcPr>
          <w:p w14:paraId="5CC4A969"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WORK EXPERIENCE</w:t>
            </w:r>
          </w:p>
        </w:tc>
        <w:tc>
          <w:tcPr>
            <w:tcW w:w="3192" w:type="dxa"/>
          </w:tcPr>
          <w:p w14:paraId="7FA3FF1A"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FREQUENCY</w:t>
            </w:r>
          </w:p>
        </w:tc>
        <w:tc>
          <w:tcPr>
            <w:tcW w:w="3192" w:type="dxa"/>
          </w:tcPr>
          <w:p w14:paraId="517E801B"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PERCENTAGES(%)</w:t>
            </w:r>
          </w:p>
        </w:tc>
      </w:tr>
      <w:tr w:rsidR="004D0970" w:rsidRPr="00F373FA" w14:paraId="0BC56AB9" w14:textId="77777777" w:rsidTr="00FA1C35">
        <w:tc>
          <w:tcPr>
            <w:tcW w:w="3192" w:type="dxa"/>
          </w:tcPr>
          <w:p w14:paraId="53921D8B"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Below 5years</w:t>
            </w:r>
          </w:p>
        </w:tc>
        <w:tc>
          <w:tcPr>
            <w:tcW w:w="3192" w:type="dxa"/>
          </w:tcPr>
          <w:p w14:paraId="2784499F"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18</w:t>
            </w:r>
          </w:p>
        </w:tc>
        <w:tc>
          <w:tcPr>
            <w:tcW w:w="3192" w:type="dxa"/>
          </w:tcPr>
          <w:p w14:paraId="1909105C"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22.5</w:t>
            </w:r>
          </w:p>
        </w:tc>
      </w:tr>
      <w:tr w:rsidR="004D0970" w:rsidRPr="00F373FA" w14:paraId="0C277556" w14:textId="77777777" w:rsidTr="00FA1C35">
        <w:tc>
          <w:tcPr>
            <w:tcW w:w="3192" w:type="dxa"/>
          </w:tcPr>
          <w:p w14:paraId="2F9BF1C2"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6-10years </w:t>
            </w:r>
          </w:p>
        </w:tc>
        <w:tc>
          <w:tcPr>
            <w:tcW w:w="3192" w:type="dxa"/>
          </w:tcPr>
          <w:p w14:paraId="0C965BF2"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12</w:t>
            </w:r>
          </w:p>
        </w:tc>
        <w:tc>
          <w:tcPr>
            <w:tcW w:w="3192" w:type="dxa"/>
          </w:tcPr>
          <w:p w14:paraId="7F521CCA"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15.0</w:t>
            </w:r>
          </w:p>
        </w:tc>
      </w:tr>
      <w:tr w:rsidR="004D0970" w:rsidRPr="00F373FA" w14:paraId="47B1C4D0" w14:textId="77777777" w:rsidTr="00FA1C35">
        <w:tc>
          <w:tcPr>
            <w:tcW w:w="3192" w:type="dxa"/>
          </w:tcPr>
          <w:p w14:paraId="60CD12C5"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11-15years</w:t>
            </w:r>
          </w:p>
        </w:tc>
        <w:tc>
          <w:tcPr>
            <w:tcW w:w="3192" w:type="dxa"/>
          </w:tcPr>
          <w:p w14:paraId="3656080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48</w:t>
            </w:r>
          </w:p>
        </w:tc>
        <w:tc>
          <w:tcPr>
            <w:tcW w:w="3192" w:type="dxa"/>
          </w:tcPr>
          <w:p w14:paraId="1D7FB790"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60.0</w:t>
            </w:r>
          </w:p>
        </w:tc>
      </w:tr>
      <w:tr w:rsidR="004D0970" w:rsidRPr="00F373FA" w14:paraId="0F0A5294" w14:textId="77777777" w:rsidTr="00FA1C35">
        <w:tc>
          <w:tcPr>
            <w:tcW w:w="3192" w:type="dxa"/>
          </w:tcPr>
          <w:p w14:paraId="09D82D91"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16years and above</w:t>
            </w:r>
          </w:p>
        </w:tc>
        <w:tc>
          <w:tcPr>
            <w:tcW w:w="3192" w:type="dxa"/>
          </w:tcPr>
          <w:p w14:paraId="4558CA86"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w:t>
            </w:r>
          </w:p>
        </w:tc>
        <w:tc>
          <w:tcPr>
            <w:tcW w:w="3192" w:type="dxa"/>
          </w:tcPr>
          <w:p w14:paraId="7A5E4F04"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2.5</w:t>
            </w:r>
          </w:p>
        </w:tc>
      </w:tr>
      <w:tr w:rsidR="004D0970" w:rsidRPr="00F373FA" w14:paraId="4136F201" w14:textId="77777777" w:rsidTr="00FA1C35">
        <w:tc>
          <w:tcPr>
            <w:tcW w:w="3192" w:type="dxa"/>
          </w:tcPr>
          <w:p w14:paraId="1A0EB07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Total </w:t>
            </w:r>
          </w:p>
        </w:tc>
        <w:tc>
          <w:tcPr>
            <w:tcW w:w="3192" w:type="dxa"/>
          </w:tcPr>
          <w:p w14:paraId="40957225"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3192" w:type="dxa"/>
          </w:tcPr>
          <w:p w14:paraId="4048BAE6"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100</w:t>
            </w:r>
          </w:p>
        </w:tc>
      </w:tr>
    </w:tbl>
    <w:p w14:paraId="73EEF224" w14:textId="32D8EEB9" w:rsidR="004D0970" w:rsidRPr="00F373FA" w:rsidRDefault="00FD14FC"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w:t>
      </w:r>
      <w:r w:rsidR="00F640F2">
        <w:rPr>
          <w:rFonts w:ascii="Times New Roman" w:hAnsi="Times New Roman" w:cs="Times New Roman"/>
          <w:b/>
          <w:bCs/>
          <w:sz w:val="24"/>
          <w:szCs w:val="24"/>
        </w:rPr>
        <w:t>25</w:t>
      </w:r>
    </w:p>
    <w:p w14:paraId="30CC50DB"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Table 4.5 show that 18 respondents representing 22.5% of the total respondent’s work experience is below 5years, 12 respondents representing 15.0% of the total respondent’s work experience is between 6-10years, 48 respondents representing 60.0% of the total respondent’s work experience is between 11-15years while only 2respondents representing 17.5% of the total respondent’s work experience is above 16years. This result in of dictates that majority of the responds have worry experience is above 11years which make the result of this study also very reliable.</w:t>
      </w:r>
    </w:p>
    <w:p w14:paraId="2946AC1D"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b/>
          <w:bCs/>
          <w:sz w:val="24"/>
          <w:szCs w:val="24"/>
        </w:rPr>
        <w:t>Table 4.6: Cadre/level of Respondents</w:t>
      </w:r>
    </w:p>
    <w:tbl>
      <w:tblPr>
        <w:tblStyle w:val="TableGrid"/>
        <w:tblW w:w="0" w:type="auto"/>
        <w:tblLook w:val="04A0" w:firstRow="1" w:lastRow="0" w:firstColumn="1" w:lastColumn="0" w:noHBand="0" w:noVBand="1"/>
      </w:tblPr>
      <w:tblGrid>
        <w:gridCol w:w="2415"/>
        <w:gridCol w:w="2618"/>
        <w:gridCol w:w="2589"/>
      </w:tblGrid>
      <w:tr w:rsidR="004D0970" w:rsidRPr="00F373FA" w14:paraId="300DB7B3" w14:textId="77777777" w:rsidTr="00FA1C35">
        <w:tc>
          <w:tcPr>
            <w:tcW w:w="3192" w:type="dxa"/>
          </w:tcPr>
          <w:p w14:paraId="1745A41D"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LEVEL</w:t>
            </w:r>
          </w:p>
        </w:tc>
        <w:tc>
          <w:tcPr>
            <w:tcW w:w="3192" w:type="dxa"/>
          </w:tcPr>
          <w:p w14:paraId="65B59C43"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FREAQUENCY</w:t>
            </w:r>
          </w:p>
        </w:tc>
        <w:tc>
          <w:tcPr>
            <w:tcW w:w="3192" w:type="dxa"/>
          </w:tcPr>
          <w:p w14:paraId="0338AB3B"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PERCENAGES (%)</w:t>
            </w:r>
          </w:p>
        </w:tc>
      </w:tr>
      <w:tr w:rsidR="004D0970" w:rsidRPr="00F373FA" w14:paraId="66848D3F" w14:textId="77777777" w:rsidTr="00FA1C35">
        <w:tc>
          <w:tcPr>
            <w:tcW w:w="3192" w:type="dxa"/>
          </w:tcPr>
          <w:p w14:paraId="194D0987"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Top Level</w:t>
            </w:r>
          </w:p>
        </w:tc>
        <w:tc>
          <w:tcPr>
            <w:tcW w:w="3192" w:type="dxa"/>
          </w:tcPr>
          <w:p w14:paraId="3B732CB3"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14</w:t>
            </w:r>
          </w:p>
        </w:tc>
        <w:tc>
          <w:tcPr>
            <w:tcW w:w="3192" w:type="dxa"/>
          </w:tcPr>
          <w:p w14:paraId="4C86B2C2"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17.5</w:t>
            </w:r>
          </w:p>
        </w:tc>
      </w:tr>
      <w:tr w:rsidR="004D0970" w:rsidRPr="00F373FA" w14:paraId="13A7D22E" w14:textId="77777777" w:rsidTr="00FA1C35">
        <w:tc>
          <w:tcPr>
            <w:tcW w:w="3192" w:type="dxa"/>
          </w:tcPr>
          <w:p w14:paraId="062BA2C0"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Middle Level</w:t>
            </w:r>
          </w:p>
        </w:tc>
        <w:tc>
          <w:tcPr>
            <w:tcW w:w="3192" w:type="dxa"/>
          </w:tcPr>
          <w:p w14:paraId="530F52B3"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46</w:t>
            </w:r>
          </w:p>
        </w:tc>
        <w:tc>
          <w:tcPr>
            <w:tcW w:w="3192" w:type="dxa"/>
          </w:tcPr>
          <w:p w14:paraId="0DE48AA7"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57.5</w:t>
            </w:r>
          </w:p>
        </w:tc>
      </w:tr>
      <w:tr w:rsidR="004D0970" w:rsidRPr="00F373FA" w14:paraId="538207D4" w14:textId="77777777" w:rsidTr="00FA1C35">
        <w:tc>
          <w:tcPr>
            <w:tcW w:w="3192" w:type="dxa"/>
          </w:tcPr>
          <w:p w14:paraId="2836FA51"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Operational Level</w:t>
            </w:r>
          </w:p>
        </w:tc>
        <w:tc>
          <w:tcPr>
            <w:tcW w:w="3192" w:type="dxa"/>
          </w:tcPr>
          <w:p w14:paraId="602DB377"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20</w:t>
            </w:r>
          </w:p>
        </w:tc>
        <w:tc>
          <w:tcPr>
            <w:tcW w:w="3192" w:type="dxa"/>
          </w:tcPr>
          <w:p w14:paraId="544AC55B"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25.0</w:t>
            </w:r>
          </w:p>
        </w:tc>
      </w:tr>
      <w:tr w:rsidR="004D0970" w:rsidRPr="00F373FA" w14:paraId="47F50C95" w14:textId="77777777" w:rsidTr="00FA1C35">
        <w:tc>
          <w:tcPr>
            <w:tcW w:w="3192" w:type="dxa"/>
          </w:tcPr>
          <w:p w14:paraId="3E732CB4"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Total </w:t>
            </w:r>
          </w:p>
        </w:tc>
        <w:tc>
          <w:tcPr>
            <w:tcW w:w="3192" w:type="dxa"/>
          </w:tcPr>
          <w:p w14:paraId="6386C350"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3192" w:type="dxa"/>
          </w:tcPr>
          <w:p w14:paraId="43FFD0AB"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b/>
                <w:bCs/>
                <w:sz w:val="24"/>
                <w:szCs w:val="24"/>
              </w:rPr>
            </w:pPr>
            <w:r w:rsidRPr="00F373FA">
              <w:rPr>
                <w:rFonts w:ascii="Times New Roman" w:hAnsi="Times New Roman" w:cs="Times New Roman"/>
                <w:b/>
                <w:bCs/>
                <w:sz w:val="24"/>
                <w:szCs w:val="24"/>
              </w:rPr>
              <w:t>100</w:t>
            </w:r>
          </w:p>
        </w:tc>
      </w:tr>
    </w:tbl>
    <w:p w14:paraId="1EF08F84" w14:textId="37060667" w:rsidR="004D0970" w:rsidRPr="00F373FA" w:rsidRDefault="00FD14FC"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w:t>
      </w:r>
      <w:r w:rsidR="00F640F2">
        <w:rPr>
          <w:rFonts w:ascii="Times New Roman" w:hAnsi="Times New Roman" w:cs="Times New Roman"/>
          <w:b/>
          <w:bCs/>
          <w:sz w:val="24"/>
          <w:szCs w:val="24"/>
        </w:rPr>
        <w:t>25</w:t>
      </w:r>
    </w:p>
    <w:p w14:paraId="0DBE7733"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Table 4.6 shows that 14 respondents representing 17.5% of the total respondents are at the top level, 46 respondents representing 57.5% of the total respondents are at the middle level while the remaining which is 20 respondents representing 25.0% of the total respondent are at operation level this means that most of the respondents are at the middle level which means they can communicate with the people at the top and staff bellow them thus enhancing sounds decision making. This will therefore increase the reliability of the result of the research</w:t>
      </w:r>
    </w:p>
    <w:p w14:paraId="5EEF9480"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4.2.3</w:t>
      </w:r>
      <w:r w:rsidRPr="00F373FA">
        <w:rPr>
          <w:rFonts w:ascii="Times New Roman" w:hAnsi="Times New Roman" w:cs="Times New Roman"/>
          <w:b/>
          <w:bCs/>
          <w:sz w:val="24"/>
          <w:szCs w:val="24"/>
        </w:rPr>
        <w:tab/>
        <w:t>Analysis of Operation Data</w:t>
      </w:r>
    </w:p>
    <w:p w14:paraId="2820DC73"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Table 4.7: there I adequate Corporate Governance Practice in the Hospital</w:t>
      </w:r>
    </w:p>
    <w:tbl>
      <w:tblPr>
        <w:tblStyle w:val="TableGrid"/>
        <w:tblW w:w="0" w:type="auto"/>
        <w:tblLook w:val="04A0" w:firstRow="1" w:lastRow="0" w:firstColumn="1" w:lastColumn="0" w:noHBand="0" w:noVBand="1"/>
      </w:tblPr>
      <w:tblGrid>
        <w:gridCol w:w="2446"/>
        <w:gridCol w:w="2556"/>
        <w:gridCol w:w="2620"/>
      </w:tblGrid>
      <w:tr w:rsidR="004D0970" w:rsidRPr="00F373FA" w14:paraId="04C70310" w14:textId="77777777" w:rsidTr="00FA1C35">
        <w:tc>
          <w:tcPr>
            <w:tcW w:w="3192" w:type="dxa"/>
          </w:tcPr>
          <w:p w14:paraId="0FB5FB7A"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RESPONSE </w:t>
            </w:r>
          </w:p>
        </w:tc>
        <w:tc>
          <w:tcPr>
            <w:tcW w:w="3192" w:type="dxa"/>
          </w:tcPr>
          <w:p w14:paraId="537D26A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FREQUENCY</w:t>
            </w:r>
          </w:p>
        </w:tc>
        <w:tc>
          <w:tcPr>
            <w:tcW w:w="3192" w:type="dxa"/>
          </w:tcPr>
          <w:p w14:paraId="03418CE6"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PERCENTAGE (%)</w:t>
            </w:r>
          </w:p>
        </w:tc>
      </w:tr>
      <w:tr w:rsidR="004D0970" w:rsidRPr="00F373FA" w14:paraId="17E4B984" w14:textId="77777777" w:rsidTr="00FA1C35">
        <w:tc>
          <w:tcPr>
            <w:tcW w:w="3192" w:type="dxa"/>
          </w:tcPr>
          <w:p w14:paraId="61CD366F"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Strongly Agreed</w:t>
            </w:r>
          </w:p>
        </w:tc>
        <w:tc>
          <w:tcPr>
            <w:tcW w:w="3192" w:type="dxa"/>
          </w:tcPr>
          <w:p w14:paraId="18AE24F3"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16</w:t>
            </w:r>
          </w:p>
        </w:tc>
        <w:tc>
          <w:tcPr>
            <w:tcW w:w="3192" w:type="dxa"/>
          </w:tcPr>
          <w:p w14:paraId="6BCC4E4C"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20.0</w:t>
            </w:r>
          </w:p>
        </w:tc>
      </w:tr>
      <w:tr w:rsidR="004D0970" w:rsidRPr="00F373FA" w14:paraId="339BA450" w14:textId="77777777" w:rsidTr="00FA1C35">
        <w:tc>
          <w:tcPr>
            <w:tcW w:w="3192" w:type="dxa"/>
          </w:tcPr>
          <w:p w14:paraId="3CADB2D4"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Agreed</w:t>
            </w:r>
          </w:p>
        </w:tc>
        <w:tc>
          <w:tcPr>
            <w:tcW w:w="3192" w:type="dxa"/>
          </w:tcPr>
          <w:p w14:paraId="6EB2397E"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8</w:t>
            </w:r>
          </w:p>
        </w:tc>
        <w:tc>
          <w:tcPr>
            <w:tcW w:w="3192" w:type="dxa"/>
          </w:tcPr>
          <w:p w14:paraId="465485BE"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10.0</w:t>
            </w:r>
          </w:p>
        </w:tc>
      </w:tr>
      <w:tr w:rsidR="004D0970" w:rsidRPr="00F373FA" w14:paraId="2B3AED49" w14:textId="77777777" w:rsidTr="00FA1C35">
        <w:tc>
          <w:tcPr>
            <w:tcW w:w="3192" w:type="dxa"/>
          </w:tcPr>
          <w:p w14:paraId="74FB662E"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Undecided</w:t>
            </w:r>
          </w:p>
        </w:tc>
        <w:tc>
          <w:tcPr>
            <w:tcW w:w="3192" w:type="dxa"/>
          </w:tcPr>
          <w:p w14:paraId="6B8BD9BC"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w:t>
            </w:r>
          </w:p>
        </w:tc>
        <w:tc>
          <w:tcPr>
            <w:tcW w:w="3192" w:type="dxa"/>
          </w:tcPr>
          <w:p w14:paraId="6F2CF835"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12.5</w:t>
            </w:r>
          </w:p>
        </w:tc>
      </w:tr>
      <w:tr w:rsidR="004D0970" w:rsidRPr="00F373FA" w14:paraId="548517AD" w14:textId="77777777" w:rsidTr="00FA1C35">
        <w:tc>
          <w:tcPr>
            <w:tcW w:w="3192" w:type="dxa"/>
          </w:tcPr>
          <w:p w14:paraId="0EADCFE1"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Disagreed</w:t>
            </w:r>
          </w:p>
        </w:tc>
        <w:tc>
          <w:tcPr>
            <w:tcW w:w="3192" w:type="dxa"/>
          </w:tcPr>
          <w:p w14:paraId="3D0CB3B8"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30</w:t>
            </w:r>
          </w:p>
        </w:tc>
        <w:tc>
          <w:tcPr>
            <w:tcW w:w="3192" w:type="dxa"/>
          </w:tcPr>
          <w:p w14:paraId="2B57708A"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37.5</w:t>
            </w:r>
          </w:p>
        </w:tc>
      </w:tr>
      <w:tr w:rsidR="004D0970" w:rsidRPr="00F373FA" w14:paraId="657197F2" w14:textId="77777777" w:rsidTr="00FA1C35">
        <w:tc>
          <w:tcPr>
            <w:tcW w:w="3192" w:type="dxa"/>
          </w:tcPr>
          <w:p w14:paraId="10EA34DF"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Strongly disagreed</w:t>
            </w:r>
          </w:p>
        </w:tc>
        <w:tc>
          <w:tcPr>
            <w:tcW w:w="3192" w:type="dxa"/>
          </w:tcPr>
          <w:p w14:paraId="03FB0D82"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16</w:t>
            </w:r>
          </w:p>
        </w:tc>
        <w:tc>
          <w:tcPr>
            <w:tcW w:w="3192" w:type="dxa"/>
          </w:tcPr>
          <w:p w14:paraId="5141D412"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20.0</w:t>
            </w:r>
          </w:p>
        </w:tc>
      </w:tr>
      <w:tr w:rsidR="004D0970" w:rsidRPr="00F373FA" w14:paraId="15372D3C" w14:textId="77777777" w:rsidTr="00FA1C35">
        <w:tc>
          <w:tcPr>
            <w:tcW w:w="3192" w:type="dxa"/>
          </w:tcPr>
          <w:p w14:paraId="51DEFDD9"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Total</w:t>
            </w:r>
          </w:p>
        </w:tc>
        <w:tc>
          <w:tcPr>
            <w:tcW w:w="3192" w:type="dxa"/>
          </w:tcPr>
          <w:p w14:paraId="72BD4CF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3192" w:type="dxa"/>
          </w:tcPr>
          <w:p w14:paraId="633F79F9"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100</w:t>
            </w:r>
          </w:p>
        </w:tc>
      </w:tr>
    </w:tbl>
    <w:p w14:paraId="00CF203B" w14:textId="48268450"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Source: </w:t>
      </w:r>
      <w:r w:rsidR="00FD14FC">
        <w:rPr>
          <w:rFonts w:ascii="Times New Roman" w:hAnsi="Times New Roman" w:cs="Times New Roman"/>
          <w:b/>
          <w:bCs/>
          <w:sz w:val="24"/>
          <w:szCs w:val="24"/>
        </w:rPr>
        <w:t>field survey, 20</w:t>
      </w:r>
      <w:r w:rsidR="00F640F2">
        <w:rPr>
          <w:rFonts w:ascii="Times New Roman" w:hAnsi="Times New Roman" w:cs="Times New Roman"/>
          <w:b/>
          <w:bCs/>
          <w:sz w:val="24"/>
          <w:szCs w:val="24"/>
        </w:rPr>
        <w:t>25</w:t>
      </w:r>
    </w:p>
    <w:p w14:paraId="25142B36"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Table 4.7 above shows that 16 respondents representing 200% of the total respondents strongly agreed that there is adequate corporate governance practice at UITH, 8 respondents representing 10.0% of the total respondents also agreed,10 respondent representing 12.5% of the total respondents is undecided that the question, on the other hand, 30 respondent representing 37.5% of the total respondents disagreed that there is adequate corporate governance practice at UITH while 16 respondents representing 20.0% of the total respondent also strongly disagreed that there is adequate corporate governance practice at UITH, this result indicated that majority of the respondents disagreed that there is adequate corporate governance practice at UITH.</w:t>
      </w:r>
    </w:p>
    <w:p w14:paraId="11CA7DCE"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Table 4.8: EFFFECTIVE CORPORAT GOVERNANCE IS VITAL TO ORGANIZATION PERFORMANCE</w:t>
      </w:r>
    </w:p>
    <w:tbl>
      <w:tblPr>
        <w:tblStyle w:val="TableGrid"/>
        <w:tblW w:w="0" w:type="auto"/>
        <w:tblLook w:val="04A0" w:firstRow="1" w:lastRow="0" w:firstColumn="1" w:lastColumn="0" w:noHBand="0" w:noVBand="1"/>
      </w:tblPr>
      <w:tblGrid>
        <w:gridCol w:w="2430"/>
        <w:gridCol w:w="2584"/>
        <w:gridCol w:w="2608"/>
      </w:tblGrid>
      <w:tr w:rsidR="004D0970" w:rsidRPr="00F373FA" w14:paraId="2FC3ED77" w14:textId="77777777" w:rsidTr="00FA1C35">
        <w:tc>
          <w:tcPr>
            <w:tcW w:w="3192" w:type="dxa"/>
          </w:tcPr>
          <w:p w14:paraId="2048F5E2"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RESPONSE</w:t>
            </w:r>
          </w:p>
        </w:tc>
        <w:tc>
          <w:tcPr>
            <w:tcW w:w="3192" w:type="dxa"/>
          </w:tcPr>
          <w:p w14:paraId="2A0D971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FREQUIENCY</w:t>
            </w:r>
          </w:p>
        </w:tc>
        <w:tc>
          <w:tcPr>
            <w:tcW w:w="3192" w:type="dxa"/>
          </w:tcPr>
          <w:p w14:paraId="666AF19C"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PERCENTAGE (%)</w:t>
            </w:r>
          </w:p>
        </w:tc>
      </w:tr>
      <w:tr w:rsidR="004D0970" w:rsidRPr="00F373FA" w14:paraId="3D302A38" w14:textId="77777777" w:rsidTr="00FA1C35">
        <w:tc>
          <w:tcPr>
            <w:tcW w:w="3192" w:type="dxa"/>
          </w:tcPr>
          <w:p w14:paraId="0A79ACC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Strongly agreed </w:t>
            </w:r>
          </w:p>
        </w:tc>
        <w:tc>
          <w:tcPr>
            <w:tcW w:w="3192" w:type="dxa"/>
          </w:tcPr>
          <w:p w14:paraId="78E6DB48"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16</w:t>
            </w:r>
          </w:p>
        </w:tc>
        <w:tc>
          <w:tcPr>
            <w:tcW w:w="3192" w:type="dxa"/>
          </w:tcPr>
          <w:p w14:paraId="4B775CCE"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20.0</w:t>
            </w:r>
          </w:p>
        </w:tc>
      </w:tr>
      <w:tr w:rsidR="004D0970" w:rsidRPr="00F373FA" w14:paraId="0204FC1E" w14:textId="77777777" w:rsidTr="00FA1C35">
        <w:tc>
          <w:tcPr>
            <w:tcW w:w="3192" w:type="dxa"/>
          </w:tcPr>
          <w:p w14:paraId="7BD088F2"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Agreed </w:t>
            </w:r>
          </w:p>
        </w:tc>
        <w:tc>
          <w:tcPr>
            <w:tcW w:w="3192" w:type="dxa"/>
          </w:tcPr>
          <w:p w14:paraId="0A22AD9E"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32</w:t>
            </w:r>
          </w:p>
        </w:tc>
        <w:tc>
          <w:tcPr>
            <w:tcW w:w="3192" w:type="dxa"/>
          </w:tcPr>
          <w:p w14:paraId="6F6B4A0E"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40.0</w:t>
            </w:r>
          </w:p>
        </w:tc>
      </w:tr>
      <w:tr w:rsidR="004D0970" w:rsidRPr="00F373FA" w14:paraId="121BF579" w14:textId="77777777" w:rsidTr="00FA1C35">
        <w:tc>
          <w:tcPr>
            <w:tcW w:w="3192" w:type="dxa"/>
          </w:tcPr>
          <w:p w14:paraId="1448B623"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Undecided </w:t>
            </w:r>
          </w:p>
        </w:tc>
        <w:tc>
          <w:tcPr>
            <w:tcW w:w="3192" w:type="dxa"/>
          </w:tcPr>
          <w:p w14:paraId="448008C6"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8</w:t>
            </w:r>
          </w:p>
        </w:tc>
        <w:tc>
          <w:tcPr>
            <w:tcW w:w="3192" w:type="dxa"/>
          </w:tcPr>
          <w:p w14:paraId="7EDD7D46"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10.0</w:t>
            </w:r>
          </w:p>
        </w:tc>
      </w:tr>
      <w:tr w:rsidR="004D0970" w:rsidRPr="00F373FA" w14:paraId="1BD9AA39" w14:textId="77777777" w:rsidTr="00FA1C35">
        <w:tc>
          <w:tcPr>
            <w:tcW w:w="3192" w:type="dxa"/>
          </w:tcPr>
          <w:p w14:paraId="55A4CCFE"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Disagreed</w:t>
            </w:r>
          </w:p>
        </w:tc>
        <w:tc>
          <w:tcPr>
            <w:tcW w:w="3192" w:type="dxa"/>
          </w:tcPr>
          <w:p w14:paraId="2E59024B"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8</w:t>
            </w:r>
          </w:p>
        </w:tc>
        <w:tc>
          <w:tcPr>
            <w:tcW w:w="3192" w:type="dxa"/>
          </w:tcPr>
          <w:p w14:paraId="27B9BECE"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10.0</w:t>
            </w:r>
          </w:p>
        </w:tc>
      </w:tr>
      <w:tr w:rsidR="004D0970" w:rsidRPr="00F373FA" w14:paraId="4B6AE933" w14:textId="77777777" w:rsidTr="00FA1C35">
        <w:tc>
          <w:tcPr>
            <w:tcW w:w="3192" w:type="dxa"/>
          </w:tcPr>
          <w:p w14:paraId="086407D4"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Strongly disagreed </w:t>
            </w:r>
          </w:p>
        </w:tc>
        <w:tc>
          <w:tcPr>
            <w:tcW w:w="3192" w:type="dxa"/>
          </w:tcPr>
          <w:p w14:paraId="008D0F8F"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16</w:t>
            </w:r>
          </w:p>
        </w:tc>
        <w:tc>
          <w:tcPr>
            <w:tcW w:w="3192" w:type="dxa"/>
          </w:tcPr>
          <w:p w14:paraId="3E9A95A0"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20.0</w:t>
            </w:r>
          </w:p>
        </w:tc>
      </w:tr>
      <w:tr w:rsidR="004D0970" w:rsidRPr="00F373FA" w14:paraId="658D8770" w14:textId="77777777" w:rsidTr="00FA1C35">
        <w:tc>
          <w:tcPr>
            <w:tcW w:w="3192" w:type="dxa"/>
          </w:tcPr>
          <w:p w14:paraId="5F81392B"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Total</w:t>
            </w:r>
          </w:p>
        </w:tc>
        <w:tc>
          <w:tcPr>
            <w:tcW w:w="3192" w:type="dxa"/>
          </w:tcPr>
          <w:p w14:paraId="7B7B192F"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3192" w:type="dxa"/>
          </w:tcPr>
          <w:p w14:paraId="3C8215D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100</w:t>
            </w:r>
          </w:p>
        </w:tc>
      </w:tr>
    </w:tbl>
    <w:p w14:paraId="0191D0D2" w14:textId="66637647" w:rsidR="004D0970" w:rsidRPr="00F373FA" w:rsidRDefault="00FD14FC"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Source: field survey, 20</w:t>
      </w:r>
      <w:r w:rsidR="00F640F2">
        <w:rPr>
          <w:rFonts w:ascii="Times New Roman" w:hAnsi="Times New Roman" w:cs="Times New Roman"/>
          <w:b/>
          <w:bCs/>
          <w:sz w:val="24"/>
          <w:szCs w:val="24"/>
        </w:rPr>
        <w:t>25</w:t>
      </w:r>
    </w:p>
    <w:p w14:paraId="5204C8CD"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Table 4.8 above shows that 16 respondents representing 20.0% of the total respondents strongly agreed that corporate governance is vital to organizational performance, 32 respondent representing 40.0% respondent also agreed, 8 respondents representing 10.0% of the total respondent is undecided about question. On the other hand, 8 respondent representing 10.0% of the total respondents disagree that corporate governance is vital to organizational performance while 16 respondents representing 20.0% of the total respondents also strongly disagreed to the question. This result indicated that majority of the respondents agreed that corporate governance is vital to organizational performance. </w:t>
      </w:r>
    </w:p>
    <w:p w14:paraId="1C984960" w14:textId="77777777" w:rsidR="002B0089" w:rsidRDefault="002B0089">
      <w:pPr>
        <w:rPr>
          <w:rFonts w:ascii="Times New Roman" w:hAnsi="Times New Roman" w:cs="Times New Roman"/>
          <w:sz w:val="24"/>
          <w:szCs w:val="24"/>
        </w:rPr>
      </w:pPr>
      <w:r>
        <w:rPr>
          <w:rFonts w:ascii="Times New Roman" w:hAnsi="Times New Roman" w:cs="Times New Roman"/>
          <w:sz w:val="24"/>
          <w:szCs w:val="24"/>
        </w:rPr>
        <w:br w:type="page"/>
      </w:r>
    </w:p>
    <w:p w14:paraId="1943B235"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Table 4.9: presence of electronic internal control systems enhance effective management of the hospital</w:t>
      </w:r>
    </w:p>
    <w:tbl>
      <w:tblPr>
        <w:tblStyle w:val="TableGrid"/>
        <w:tblW w:w="0" w:type="auto"/>
        <w:tblLook w:val="04A0" w:firstRow="1" w:lastRow="0" w:firstColumn="1" w:lastColumn="0" w:noHBand="0" w:noVBand="1"/>
      </w:tblPr>
      <w:tblGrid>
        <w:gridCol w:w="2426"/>
        <w:gridCol w:w="2532"/>
        <w:gridCol w:w="2664"/>
      </w:tblGrid>
      <w:tr w:rsidR="004D0970" w:rsidRPr="00F373FA" w14:paraId="61E7F0B7" w14:textId="77777777" w:rsidTr="00FA1C35">
        <w:tc>
          <w:tcPr>
            <w:tcW w:w="3192" w:type="dxa"/>
          </w:tcPr>
          <w:p w14:paraId="551855EC"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RESPONSE</w:t>
            </w:r>
          </w:p>
        </w:tc>
        <w:tc>
          <w:tcPr>
            <w:tcW w:w="3192" w:type="dxa"/>
          </w:tcPr>
          <w:p w14:paraId="21A52131"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FREQUENCE</w:t>
            </w:r>
          </w:p>
        </w:tc>
        <w:tc>
          <w:tcPr>
            <w:tcW w:w="3192" w:type="dxa"/>
          </w:tcPr>
          <w:p w14:paraId="56F72233"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PERCENTAGES (%)</w:t>
            </w:r>
          </w:p>
        </w:tc>
      </w:tr>
      <w:tr w:rsidR="004D0970" w:rsidRPr="00F373FA" w14:paraId="4B9B305D" w14:textId="77777777" w:rsidTr="00FA1C35">
        <w:tc>
          <w:tcPr>
            <w:tcW w:w="3192" w:type="dxa"/>
          </w:tcPr>
          <w:p w14:paraId="1A0A95CB"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Strongly agreed </w:t>
            </w:r>
          </w:p>
        </w:tc>
        <w:tc>
          <w:tcPr>
            <w:tcW w:w="3192" w:type="dxa"/>
          </w:tcPr>
          <w:p w14:paraId="23214325"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16</w:t>
            </w:r>
          </w:p>
        </w:tc>
        <w:tc>
          <w:tcPr>
            <w:tcW w:w="3192" w:type="dxa"/>
          </w:tcPr>
          <w:p w14:paraId="4E19B756"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20.0</w:t>
            </w:r>
          </w:p>
        </w:tc>
      </w:tr>
      <w:tr w:rsidR="004D0970" w:rsidRPr="00F373FA" w14:paraId="2806E3D6" w14:textId="77777777" w:rsidTr="00FA1C35">
        <w:tc>
          <w:tcPr>
            <w:tcW w:w="3192" w:type="dxa"/>
          </w:tcPr>
          <w:p w14:paraId="1B9B3CA0"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Agreed</w:t>
            </w:r>
          </w:p>
        </w:tc>
        <w:tc>
          <w:tcPr>
            <w:tcW w:w="3192" w:type="dxa"/>
          </w:tcPr>
          <w:p w14:paraId="2D717BA0"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32</w:t>
            </w:r>
          </w:p>
        </w:tc>
        <w:tc>
          <w:tcPr>
            <w:tcW w:w="3192" w:type="dxa"/>
          </w:tcPr>
          <w:p w14:paraId="75A0771F"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40.0</w:t>
            </w:r>
          </w:p>
        </w:tc>
      </w:tr>
      <w:tr w:rsidR="004D0970" w:rsidRPr="00F373FA" w14:paraId="2EE74C75" w14:textId="77777777" w:rsidTr="00FA1C35">
        <w:tc>
          <w:tcPr>
            <w:tcW w:w="3192" w:type="dxa"/>
          </w:tcPr>
          <w:p w14:paraId="2B5F6116"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Undecided</w:t>
            </w:r>
          </w:p>
        </w:tc>
        <w:tc>
          <w:tcPr>
            <w:tcW w:w="3192" w:type="dxa"/>
          </w:tcPr>
          <w:p w14:paraId="051C4264"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8</w:t>
            </w:r>
          </w:p>
        </w:tc>
        <w:tc>
          <w:tcPr>
            <w:tcW w:w="3192" w:type="dxa"/>
          </w:tcPr>
          <w:p w14:paraId="282BAF0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10.0</w:t>
            </w:r>
          </w:p>
        </w:tc>
      </w:tr>
      <w:tr w:rsidR="004D0970" w:rsidRPr="00F373FA" w14:paraId="2275BC2B" w14:textId="77777777" w:rsidTr="00FA1C35">
        <w:tc>
          <w:tcPr>
            <w:tcW w:w="3192" w:type="dxa"/>
          </w:tcPr>
          <w:p w14:paraId="7A6CE9F6"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Disagreed</w:t>
            </w:r>
          </w:p>
        </w:tc>
        <w:tc>
          <w:tcPr>
            <w:tcW w:w="3192" w:type="dxa"/>
          </w:tcPr>
          <w:p w14:paraId="3F586AD1"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8</w:t>
            </w:r>
          </w:p>
        </w:tc>
        <w:tc>
          <w:tcPr>
            <w:tcW w:w="3192" w:type="dxa"/>
          </w:tcPr>
          <w:p w14:paraId="3E06B5B5"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10.0</w:t>
            </w:r>
          </w:p>
        </w:tc>
      </w:tr>
      <w:tr w:rsidR="004D0970" w:rsidRPr="00F373FA" w14:paraId="0AB6778B" w14:textId="77777777" w:rsidTr="00FA1C35">
        <w:tc>
          <w:tcPr>
            <w:tcW w:w="3192" w:type="dxa"/>
          </w:tcPr>
          <w:p w14:paraId="19C0882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Strongly disagreed</w:t>
            </w:r>
          </w:p>
        </w:tc>
        <w:tc>
          <w:tcPr>
            <w:tcW w:w="3192" w:type="dxa"/>
          </w:tcPr>
          <w:p w14:paraId="0A34F5E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16</w:t>
            </w:r>
          </w:p>
        </w:tc>
        <w:tc>
          <w:tcPr>
            <w:tcW w:w="3192" w:type="dxa"/>
          </w:tcPr>
          <w:p w14:paraId="2CCB34D4"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20.0</w:t>
            </w:r>
          </w:p>
        </w:tc>
      </w:tr>
      <w:tr w:rsidR="004D0970" w:rsidRPr="00F373FA" w14:paraId="35FC37C6" w14:textId="77777777" w:rsidTr="00FA1C35">
        <w:tc>
          <w:tcPr>
            <w:tcW w:w="3192" w:type="dxa"/>
          </w:tcPr>
          <w:p w14:paraId="1514D0C3"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Total</w:t>
            </w:r>
          </w:p>
        </w:tc>
        <w:tc>
          <w:tcPr>
            <w:tcW w:w="3192" w:type="dxa"/>
          </w:tcPr>
          <w:p w14:paraId="5A998455"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80</w:t>
            </w:r>
          </w:p>
        </w:tc>
        <w:tc>
          <w:tcPr>
            <w:tcW w:w="3192" w:type="dxa"/>
          </w:tcPr>
          <w:p w14:paraId="4E769342"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100</w:t>
            </w:r>
          </w:p>
        </w:tc>
      </w:tr>
    </w:tbl>
    <w:p w14:paraId="0B10A2BF" w14:textId="784EE51D" w:rsidR="00F640F2"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Source: Field Survey, </w:t>
      </w:r>
      <w:r w:rsidR="00FD14FC">
        <w:rPr>
          <w:rFonts w:ascii="Times New Roman" w:hAnsi="Times New Roman" w:cs="Times New Roman"/>
          <w:b/>
          <w:bCs/>
          <w:sz w:val="24"/>
          <w:szCs w:val="24"/>
        </w:rPr>
        <w:t>20</w:t>
      </w:r>
      <w:r w:rsidR="00F640F2">
        <w:rPr>
          <w:rFonts w:ascii="Times New Roman" w:hAnsi="Times New Roman" w:cs="Times New Roman"/>
          <w:b/>
          <w:bCs/>
          <w:sz w:val="24"/>
          <w:szCs w:val="24"/>
        </w:rPr>
        <w:t>25</w:t>
      </w:r>
    </w:p>
    <w:p w14:paraId="6881684F" w14:textId="77777777" w:rsidR="004D0970" w:rsidRPr="006A3306"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Table 4.9 above shows that 16 respondents representing 20.0% of the total respondent strongly agreed that presence of electronic internal control systems enhance effective management of UITH, 32 respondent representing 40.0% of the total respondents also agreed , 8 respondents representing 10.0% of the total respondents is undecided about the question . on the other hand, 8 respondents representing 10.0% of the total respondents disagreed that present of electronic internal control systems enhance effective management of UITH while 16 respondents representing 20.0% of the total respondents also strongly disagreed present of electronic internal control systems enhance effective management of UITH. This result indicated that   majority of respondents agreed that presence of electronic internal control systems enhance effective management UITH      </w:t>
      </w:r>
    </w:p>
    <w:p w14:paraId="478B7EFB" w14:textId="77777777" w:rsidR="002B0089" w:rsidRDefault="002B0089">
      <w:pPr>
        <w:rPr>
          <w:rFonts w:ascii="Times New Roman" w:hAnsi="Times New Roman" w:cs="Times New Roman"/>
          <w:b/>
          <w:bCs/>
          <w:sz w:val="24"/>
          <w:szCs w:val="24"/>
        </w:rPr>
      </w:pPr>
      <w:r>
        <w:rPr>
          <w:rFonts w:ascii="Times New Roman" w:hAnsi="Times New Roman" w:cs="Times New Roman"/>
          <w:b/>
          <w:bCs/>
          <w:sz w:val="24"/>
          <w:szCs w:val="24"/>
        </w:rPr>
        <w:br w:type="page"/>
      </w:r>
    </w:p>
    <w:p w14:paraId="4D934CAF"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Table 4.10: Directors’ Quality Decision Making is Vital to the Performance of the Hospital</w:t>
      </w:r>
    </w:p>
    <w:tbl>
      <w:tblPr>
        <w:tblStyle w:val="TableGrid"/>
        <w:tblW w:w="0" w:type="auto"/>
        <w:tblLook w:val="04A0" w:firstRow="1" w:lastRow="0" w:firstColumn="1" w:lastColumn="0" w:noHBand="0" w:noVBand="1"/>
      </w:tblPr>
      <w:tblGrid>
        <w:gridCol w:w="2513"/>
        <w:gridCol w:w="2531"/>
        <w:gridCol w:w="2578"/>
      </w:tblGrid>
      <w:tr w:rsidR="004D0970" w:rsidRPr="00F373FA" w14:paraId="50265EB7" w14:textId="77777777" w:rsidTr="00FA1C35">
        <w:tc>
          <w:tcPr>
            <w:tcW w:w="3192" w:type="dxa"/>
          </w:tcPr>
          <w:p w14:paraId="26F1A5D3"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Response</w:t>
            </w:r>
          </w:p>
        </w:tc>
        <w:tc>
          <w:tcPr>
            <w:tcW w:w="3192" w:type="dxa"/>
          </w:tcPr>
          <w:p w14:paraId="1F7357BC"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Frequency</w:t>
            </w:r>
          </w:p>
        </w:tc>
        <w:tc>
          <w:tcPr>
            <w:tcW w:w="3192" w:type="dxa"/>
          </w:tcPr>
          <w:p w14:paraId="26F99719"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Percentages (%) </w:t>
            </w:r>
          </w:p>
        </w:tc>
      </w:tr>
      <w:tr w:rsidR="004D0970" w:rsidRPr="00F373FA" w14:paraId="480ED0F2" w14:textId="77777777" w:rsidTr="00FA1C35">
        <w:tc>
          <w:tcPr>
            <w:tcW w:w="3192" w:type="dxa"/>
          </w:tcPr>
          <w:p w14:paraId="6B0C7B01"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Agreed </w:t>
            </w:r>
          </w:p>
        </w:tc>
        <w:tc>
          <w:tcPr>
            <w:tcW w:w="3192" w:type="dxa"/>
          </w:tcPr>
          <w:p w14:paraId="58D7BE1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48</w:t>
            </w:r>
          </w:p>
        </w:tc>
        <w:tc>
          <w:tcPr>
            <w:tcW w:w="3192" w:type="dxa"/>
          </w:tcPr>
          <w:p w14:paraId="67A535D3"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60.0</w:t>
            </w:r>
          </w:p>
        </w:tc>
      </w:tr>
      <w:tr w:rsidR="004D0970" w:rsidRPr="00F373FA" w14:paraId="3A62C323" w14:textId="77777777" w:rsidTr="00FA1C35">
        <w:tc>
          <w:tcPr>
            <w:tcW w:w="3192" w:type="dxa"/>
          </w:tcPr>
          <w:p w14:paraId="7B729FF7"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Undecided</w:t>
            </w:r>
          </w:p>
        </w:tc>
        <w:tc>
          <w:tcPr>
            <w:tcW w:w="3192" w:type="dxa"/>
          </w:tcPr>
          <w:p w14:paraId="776FAE94"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w:t>
            </w:r>
          </w:p>
        </w:tc>
        <w:tc>
          <w:tcPr>
            <w:tcW w:w="3192" w:type="dxa"/>
          </w:tcPr>
          <w:p w14:paraId="12895A88"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12.5</w:t>
            </w:r>
          </w:p>
        </w:tc>
      </w:tr>
      <w:tr w:rsidR="004D0970" w:rsidRPr="00F373FA" w14:paraId="3AD66AA1" w14:textId="77777777" w:rsidTr="00FA1C35">
        <w:tc>
          <w:tcPr>
            <w:tcW w:w="3192" w:type="dxa"/>
          </w:tcPr>
          <w:p w14:paraId="79E4E43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Disagreed </w:t>
            </w:r>
          </w:p>
        </w:tc>
        <w:tc>
          <w:tcPr>
            <w:tcW w:w="3192" w:type="dxa"/>
          </w:tcPr>
          <w:p w14:paraId="5D14DFC9"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6</w:t>
            </w:r>
          </w:p>
        </w:tc>
        <w:tc>
          <w:tcPr>
            <w:tcW w:w="3192" w:type="dxa"/>
          </w:tcPr>
          <w:p w14:paraId="04DA03F4"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7.5</w:t>
            </w:r>
          </w:p>
        </w:tc>
      </w:tr>
      <w:tr w:rsidR="004D0970" w:rsidRPr="00F373FA" w14:paraId="06CBE993" w14:textId="77777777" w:rsidTr="00FA1C35">
        <w:tc>
          <w:tcPr>
            <w:tcW w:w="3192" w:type="dxa"/>
          </w:tcPr>
          <w:p w14:paraId="4EC564C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Strongly disagreed </w:t>
            </w:r>
          </w:p>
        </w:tc>
        <w:tc>
          <w:tcPr>
            <w:tcW w:w="3192" w:type="dxa"/>
          </w:tcPr>
          <w:p w14:paraId="05B8DCC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w:t>
            </w:r>
          </w:p>
        </w:tc>
        <w:tc>
          <w:tcPr>
            <w:tcW w:w="3192" w:type="dxa"/>
          </w:tcPr>
          <w:p w14:paraId="1FFB4D29"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5.0</w:t>
            </w:r>
          </w:p>
        </w:tc>
      </w:tr>
      <w:tr w:rsidR="004D0970" w:rsidRPr="00F373FA" w14:paraId="4E473271" w14:textId="77777777" w:rsidTr="00FA1C35">
        <w:tc>
          <w:tcPr>
            <w:tcW w:w="3192" w:type="dxa"/>
          </w:tcPr>
          <w:p w14:paraId="57CC7169"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Total</w:t>
            </w:r>
          </w:p>
        </w:tc>
        <w:tc>
          <w:tcPr>
            <w:tcW w:w="3192" w:type="dxa"/>
          </w:tcPr>
          <w:p w14:paraId="5927AE26"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3192" w:type="dxa"/>
          </w:tcPr>
          <w:p w14:paraId="6250BBF3"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100</w:t>
            </w:r>
          </w:p>
        </w:tc>
      </w:tr>
    </w:tbl>
    <w:p w14:paraId="1C66F8BD" w14:textId="343E9332"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      Source: </w:t>
      </w:r>
      <w:r w:rsidR="00FD14FC">
        <w:rPr>
          <w:rFonts w:ascii="Times New Roman" w:hAnsi="Times New Roman" w:cs="Times New Roman"/>
          <w:b/>
          <w:bCs/>
          <w:sz w:val="24"/>
          <w:szCs w:val="24"/>
        </w:rPr>
        <w:t>field survey 20</w:t>
      </w:r>
      <w:r w:rsidR="004D0C78">
        <w:rPr>
          <w:rFonts w:ascii="Times New Roman" w:hAnsi="Times New Roman" w:cs="Times New Roman"/>
          <w:b/>
          <w:bCs/>
          <w:sz w:val="24"/>
          <w:szCs w:val="24"/>
        </w:rPr>
        <w:t>25</w:t>
      </w:r>
    </w:p>
    <w:p w14:paraId="35611C6A"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Table 4.10 above show that 12 respondents representing 15.0% of the total respondents strongly agreed that directors’  quality decision making is vital to the performance of UITH, 48 respondent representing 60.0% of the total respondents also agreed, 10 respondents representing 12.5% of the total respondents is undecided about the question. On the other hand, 6 respondent representing 7.5% of the total respondent disagreed that directors’ quality decision making is vital to the perform of UITH while 4 respondents representing 5.0% of the total respondents also strongly disagreed that directors’ quality decision making is vital to the performance of UITH. This result indicated that majority of the respondent agreed that directors’ quality decision making is vital to the performance of UITH,</w:t>
      </w:r>
    </w:p>
    <w:p w14:paraId="698BD95C" w14:textId="77777777" w:rsidR="002B0089" w:rsidRDefault="002B0089">
      <w:pPr>
        <w:rPr>
          <w:rFonts w:ascii="Times New Roman" w:hAnsi="Times New Roman" w:cs="Times New Roman"/>
          <w:b/>
          <w:bCs/>
          <w:sz w:val="24"/>
          <w:szCs w:val="24"/>
        </w:rPr>
      </w:pPr>
      <w:r>
        <w:rPr>
          <w:rFonts w:ascii="Times New Roman" w:hAnsi="Times New Roman" w:cs="Times New Roman"/>
          <w:b/>
          <w:bCs/>
          <w:sz w:val="24"/>
          <w:szCs w:val="24"/>
        </w:rPr>
        <w:br w:type="page"/>
      </w:r>
    </w:p>
    <w:p w14:paraId="351E89DF"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Table 4.11: The Size of the Management Board Enhance Quality Decision Making Thus Organization Corporate Governance</w:t>
      </w:r>
    </w:p>
    <w:tbl>
      <w:tblPr>
        <w:tblStyle w:val="TableGrid"/>
        <w:tblW w:w="0" w:type="auto"/>
        <w:tblLook w:val="04A0" w:firstRow="1" w:lastRow="0" w:firstColumn="1" w:lastColumn="0" w:noHBand="0" w:noVBand="1"/>
      </w:tblPr>
      <w:tblGrid>
        <w:gridCol w:w="2364"/>
        <w:gridCol w:w="2569"/>
        <w:gridCol w:w="2689"/>
      </w:tblGrid>
      <w:tr w:rsidR="004D0970" w:rsidRPr="00F373FA" w14:paraId="481D261C" w14:textId="77777777" w:rsidTr="00FA1C35">
        <w:tc>
          <w:tcPr>
            <w:tcW w:w="3192" w:type="dxa"/>
          </w:tcPr>
          <w:p w14:paraId="6F9BF59E"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Response</w:t>
            </w:r>
          </w:p>
        </w:tc>
        <w:tc>
          <w:tcPr>
            <w:tcW w:w="3192" w:type="dxa"/>
          </w:tcPr>
          <w:p w14:paraId="4D2AA4C9"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FREQUENCY</w:t>
            </w:r>
          </w:p>
        </w:tc>
        <w:tc>
          <w:tcPr>
            <w:tcW w:w="3192" w:type="dxa"/>
          </w:tcPr>
          <w:p w14:paraId="78008C8E"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PERCENTAGES (%)</w:t>
            </w:r>
          </w:p>
        </w:tc>
      </w:tr>
      <w:tr w:rsidR="004D0970" w:rsidRPr="00F373FA" w14:paraId="553EE120" w14:textId="77777777" w:rsidTr="00FA1C35">
        <w:tc>
          <w:tcPr>
            <w:tcW w:w="3192" w:type="dxa"/>
          </w:tcPr>
          <w:p w14:paraId="214BEA0C"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Strongly agreed </w:t>
            </w:r>
          </w:p>
        </w:tc>
        <w:tc>
          <w:tcPr>
            <w:tcW w:w="3192" w:type="dxa"/>
          </w:tcPr>
          <w:p w14:paraId="785E9B15"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12</w:t>
            </w:r>
          </w:p>
        </w:tc>
        <w:tc>
          <w:tcPr>
            <w:tcW w:w="3192" w:type="dxa"/>
          </w:tcPr>
          <w:p w14:paraId="607074D4"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15.0</w:t>
            </w:r>
          </w:p>
        </w:tc>
      </w:tr>
      <w:tr w:rsidR="004D0970" w:rsidRPr="00F373FA" w14:paraId="3FAB6191" w14:textId="77777777" w:rsidTr="00FA1C35">
        <w:tc>
          <w:tcPr>
            <w:tcW w:w="3192" w:type="dxa"/>
          </w:tcPr>
          <w:p w14:paraId="684F68FB"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Agreed </w:t>
            </w:r>
          </w:p>
        </w:tc>
        <w:tc>
          <w:tcPr>
            <w:tcW w:w="3192" w:type="dxa"/>
          </w:tcPr>
          <w:p w14:paraId="497B55A7"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42</w:t>
            </w:r>
          </w:p>
        </w:tc>
        <w:tc>
          <w:tcPr>
            <w:tcW w:w="3192" w:type="dxa"/>
          </w:tcPr>
          <w:p w14:paraId="1B91B3CC"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52.5</w:t>
            </w:r>
          </w:p>
        </w:tc>
      </w:tr>
      <w:tr w:rsidR="004D0970" w:rsidRPr="00F373FA" w14:paraId="34A9BE7B" w14:textId="77777777" w:rsidTr="00FA1C35">
        <w:tc>
          <w:tcPr>
            <w:tcW w:w="3192" w:type="dxa"/>
          </w:tcPr>
          <w:p w14:paraId="2CCAC3F4"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Undecided</w:t>
            </w:r>
          </w:p>
        </w:tc>
        <w:tc>
          <w:tcPr>
            <w:tcW w:w="3192" w:type="dxa"/>
          </w:tcPr>
          <w:p w14:paraId="79CC3E08"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12</w:t>
            </w:r>
          </w:p>
        </w:tc>
        <w:tc>
          <w:tcPr>
            <w:tcW w:w="3192" w:type="dxa"/>
          </w:tcPr>
          <w:p w14:paraId="2B74A34E"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15.0</w:t>
            </w:r>
          </w:p>
        </w:tc>
      </w:tr>
      <w:tr w:rsidR="004D0970" w:rsidRPr="00F373FA" w14:paraId="7128B606" w14:textId="77777777" w:rsidTr="00FA1C35">
        <w:tc>
          <w:tcPr>
            <w:tcW w:w="3192" w:type="dxa"/>
          </w:tcPr>
          <w:p w14:paraId="6EFD31AC"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Disagreed </w:t>
            </w:r>
          </w:p>
        </w:tc>
        <w:tc>
          <w:tcPr>
            <w:tcW w:w="3192" w:type="dxa"/>
          </w:tcPr>
          <w:p w14:paraId="02678E25"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w:t>
            </w:r>
          </w:p>
        </w:tc>
        <w:tc>
          <w:tcPr>
            <w:tcW w:w="3192" w:type="dxa"/>
          </w:tcPr>
          <w:p w14:paraId="59C4E241"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5,0</w:t>
            </w:r>
          </w:p>
        </w:tc>
      </w:tr>
      <w:tr w:rsidR="004D0970" w:rsidRPr="00F373FA" w14:paraId="334A5A29" w14:textId="77777777" w:rsidTr="00FA1C35">
        <w:tc>
          <w:tcPr>
            <w:tcW w:w="3192" w:type="dxa"/>
          </w:tcPr>
          <w:p w14:paraId="41DBEFE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Strongly disagreed</w:t>
            </w:r>
          </w:p>
        </w:tc>
        <w:tc>
          <w:tcPr>
            <w:tcW w:w="3192" w:type="dxa"/>
          </w:tcPr>
          <w:p w14:paraId="2D903895"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w:t>
            </w:r>
          </w:p>
        </w:tc>
        <w:tc>
          <w:tcPr>
            <w:tcW w:w="3192" w:type="dxa"/>
          </w:tcPr>
          <w:p w14:paraId="10D76BAC"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12.5</w:t>
            </w:r>
          </w:p>
        </w:tc>
      </w:tr>
      <w:tr w:rsidR="004D0970" w:rsidRPr="00F373FA" w14:paraId="7D9F5F6F" w14:textId="77777777" w:rsidTr="00FA1C35">
        <w:tc>
          <w:tcPr>
            <w:tcW w:w="3192" w:type="dxa"/>
          </w:tcPr>
          <w:p w14:paraId="4671A4F8"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Total</w:t>
            </w:r>
          </w:p>
        </w:tc>
        <w:tc>
          <w:tcPr>
            <w:tcW w:w="3192" w:type="dxa"/>
          </w:tcPr>
          <w:p w14:paraId="10D2A247"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3192" w:type="dxa"/>
          </w:tcPr>
          <w:p w14:paraId="7BA82BA5"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100</w:t>
            </w:r>
          </w:p>
        </w:tc>
      </w:tr>
    </w:tbl>
    <w:p w14:paraId="661D2753" w14:textId="3A2E595E"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   Source</w:t>
      </w:r>
      <w:r w:rsidR="00FD14FC">
        <w:rPr>
          <w:rFonts w:ascii="Times New Roman" w:hAnsi="Times New Roman" w:cs="Times New Roman"/>
          <w:b/>
          <w:bCs/>
          <w:sz w:val="24"/>
          <w:szCs w:val="24"/>
        </w:rPr>
        <w:t>: field survey, 20</w:t>
      </w:r>
      <w:r w:rsidR="004D0C78">
        <w:rPr>
          <w:rFonts w:ascii="Times New Roman" w:hAnsi="Times New Roman" w:cs="Times New Roman"/>
          <w:b/>
          <w:bCs/>
          <w:sz w:val="24"/>
          <w:szCs w:val="24"/>
        </w:rPr>
        <w:t>25</w:t>
      </w:r>
    </w:p>
    <w:p w14:paraId="077A7AB1"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Table 4.11 above shows that 12 respondents representing 15.0% of the total respondents strongly agreed that the size of the management board enhances Quality Decision Making Thus Organization Corporate Governance, 42 respondents representing 52.5 of the total respondents also agreed, 12 respondents representing 15.0% of the total respondents is undecided about the question. On the other hand, 4 respondents representing 5.0% of the total respondent disagree that size of the management board enhances Quality Decision Making thus Organization Corporate Governance while 10 respondents representing 12.5% of the total respondents also strongly disagreed that size of the management board enhances Quality Decision Making thus Organization Corporate Governance. this result indicated that majority of the respondents agreed that size of the management board enhances Quality Decision Making thus Organization Corporate Governance.</w:t>
      </w:r>
    </w:p>
    <w:p w14:paraId="00C17C1F" w14:textId="77777777" w:rsidR="002B0089" w:rsidRDefault="002B0089">
      <w:pPr>
        <w:rPr>
          <w:rFonts w:ascii="Times New Roman" w:hAnsi="Times New Roman" w:cs="Times New Roman"/>
          <w:b/>
          <w:bCs/>
          <w:sz w:val="24"/>
          <w:szCs w:val="24"/>
        </w:rPr>
      </w:pPr>
      <w:r>
        <w:rPr>
          <w:rFonts w:ascii="Times New Roman" w:hAnsi="Times New Roman" w:cs="Times New Roman"/>
          <w:b/>
          <w:bCs/>
          <w:sz w:val="24"/>
          <w:szCs w:val="24"/>
        </w:rPr>
        <w:br w:type="page"/>
      </w:r>
    </w:p>
    <w:p w14:paraId="19C35DFF"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Table 4.12: T</w:t>
      </w:r>
      <w:r w:rsidRPr="00F373FA">
        <w:rPr>
          <w:rFonts w:ascii="Times New Roman" w:hAnsi="Times New Roman" w:cs="Times New Roman"/>
          <w:b/>
          <w:bCs/>
          <w:sz w:val="24"/>
          <w:szCs w:val="24"/>
        </w:rPr>
        <w:t xml:space="preserve">he board of direction and the major management are familiar with the organization code of corporate governance </w:t>
      </w:r>
      <w:r w:rsidRPr="00F373FA">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446"/>
        <w:gridCol w:w="2556"/>
        <w:gridCol w:w="2620"/>
      </w:tblGrid>
      <w:tr w:rsidR="004D0970" w:rsidRPr="00F373FA" w14:paraId="3F2CEF12" w14:textId="77777777" w:rsidTr="00FA1C35">
        <w:tc>
          <w:tcPr>
            <w:tcW w:w="3192" w:type="dxa"/>
          </w:tcPr>
          <w:p w14:paraId="76F9C3F8"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RESPONSE </w:t>
            </w:r>
          </w:p>
        </w:tc>
        <w:tc>
          <w:tcPr>
            <w:tcW w:w="3192" w:type="dxa"/>
          </w:tcPr>
          <w:p w14:paraId="66DFFF9C"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FREQUENCY</w:t>
            </w:r>
          </w:p>
        </w:tc>
        <w:tc>
          <w:tcPr>
            <w:tcW w:w="3192" w:type="dxa"/>
          </w:tcPr>
          <w:p w14:paraId="3A5DE527"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PERCENTAGE (%)</w:t>
            </w:r>
          </w:p>
        </w:tc>
      </w:tr>
      <w:tr w:rsidR="004D0970" w:rsidRPr="00F373FA" w14:paraId="7FB6E3BC" w14:textId="77777777" w:rsidTr="00FA1C35">
        <w:tc>
          <w:tcPr>
            <w:tcW w:w="3192" w:type="dxa"/>
          </w:tcPr>
          <w:p w14:paraId="39DC6094"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Strongly Agreed</w:t>
            </w:r>
          </w:p>
        </w:tc>
        <w:tc>
          <w:tcPr>
            <w:tcW w:w="3192" w:type="dxa"/>
          </w:tcPr>
          <w:p w14:paraId="5671DBD7"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44</w:t>
            </w:r>
          </w:p>
        </w:tc>
        <w:tc>
          <w:tcPr>
            <w:tcW w:w="3192" w:type="dxa"/>
          </w:tcPr>
          <w:p w14:paraId="690BAB48"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55.0</w:t>
            </w:r>
          </w:p>
        </w:tc>
      </w:tr>
      <w:tr w:rsidR="004D0970" w:rsidRPr="00F373FA" w14:paraId="73342805" w14:textId="77777777" w:rsidTr="00FA1C35">
        <w:tc>
          <w:tcPr>
            <w:tcW w:w="3192" w:type="dxa"/>
          </w:tcPr>
          <w:p w14:paraId="264BA9CC"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Agreed</w:t>
            </w:r>
          </w:p>
        </w:tc>
        <w:tc>
          <w:tcPr>
            <w:tcW w:w="3192" w:type="dxa"/>
          </w:tcPr>
          <w:p w14:paraId="3FBDAC62"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32</w:t>
            </w:r>
          </w:p>
        </w:tc>
        <w:tc>
          <w:tcPr>
            <w:tcW w:w="3192" w:type="dxa"/>
          </w:tcPr>
          <w:p w14:paraId="6A8B0B0F"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40.0</w:t>
            </w:r>
          </w:p>
        </w:tc>
      </w:tr>
      <w:tr w:rsidR="004D0970" w:rsidRPr="00F373FA" w14:paraId="31D2949A" w14:textId="77777777" w:rsidTr="00FA1C35">
        <w:tc>
          <w:tcPr>
            <w:tcW w:w="3192" w:type="dxa"/>
          </w:tcPr>
          <w:p w14:paraId="32F04566"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Undecided</w:t>
            </w:r>
          </w:p>
        </w:tc>
        <w:tc>
          <w:tcPr>
            <w:tcW w:w="3192" w:type="dxa"/>
          </w:tcPr>
          <w:p w14:paraId="46A31E04"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w:t>
            </w:r>
          </w:p>
        </w:tc>
        <w:tc>
          <w:tcPr>
            <w:tcW w:w="3192" w:type="dxa"/>
          </w:tcPr>
          <w:p w14:paraId="7AC34FA0"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5.0</w:t>
            </w:r>
          </w:p>
        </w:tc>
      </w:tr>
      <w:tr w:rsidR="004D0970" w:rsidRPr="00F373FA" w14:paraId="3D874CB6" w14:textId="77777777" w:rsidTr="00FA1C35">
        <w:tc>
          <w:tcPr>
            <w:tcW w:w="3192" w:type="dxa"/>
          </w:tcPr>
          <w:p w14:paraId="769BABF0"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Disagreed</w:t>
            </w:r>
          </w:p>
        </w:tc>
        <w:tc>
          <w:tcPr>
            <w:tcW w:w="3192" w:type="dxa"/>
          </w:tcPr>
          <w:p w14:paraId="4D2007C7"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0</w:t>
            </w:r>
          </w:p>
        </w:tc>
        <w:tc>
          <w:tcPr>
            <w:tcW w:w="3192" w:type="dxa"/>
          </w:tcPr>
          <w:p w14:paraId="60D74538"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0.0</w:t>
            </w:r>
          </w:p>
        </w:tc>
      </w:tr>
      <w:tr w:rsidR="004D0970" w:rsidRPr="00F373FA" w14:paraId="574C19E4" w14:textId="77777777" w:rsidTr="00FA1C35">
        <w:tc>
          <w:tcPr>
            <w:tcW w:w="3192" w:type="dxa"/>
          </w:tcPr>
          <w:p w14:paraId="0A96B404"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Strongly disagreed</w:t>
            </w:r>
          </w:p>
        </w:tc>
        <w:tc>
          <w:tcPr>
            <w:tcW w:w="3192" w:type="dxa"/>
          </w:tcPr>
          <w:p w14:paraId="5284C562"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0</w:t>
            </w:r>
          </w:p>
        </w:tc>
        <w:tc>
          <w:tcPr>
            <w:tcW w:w="3192" w:type="dxa"/>
          </w:tcPr>
          <w:p w14:paraId="4A9528D4"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0.0</w:t>
            </w:r>
          </w:p>
        </w:tc>
      </w:tr>
      <w:tr w:rsidR="004D0970" w:rsidRPr="00F373FA" w14:paraId="5F5099A7" w14:textId="77777777" w:rsidTr="00FA1C35">
        <w:tc>
          <w:tcPr>
            <w:tcW w:w="3192" w:type="dxa"/>
          </w:tcPr>
          <w:p w14:paraId="1D8A279B"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Total</w:t>
            </w:r>
          </w:p>
        </w:tc>
        <w:tc>
          <w:tcPr>
            <w:tcW w:w="3192" w:type="dxa"/>
          </w:tcPr>
          <w:p w14:paraId="581E2EB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3192" w:type="dxa"/>
          </w:tcPr>
          <w:p w14:paraId="18F3E2C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100</w:t>
            </w:r>
          </w:p>
        </w:tc>
      </w:tr>
    </w:tbl>
    <w:p w14:paraId="32238AF0" w14:textId="4FE4F469" w:rsidR="004D0970" w:rsidRPr="00F373FA" w:rsidRDefault="00FD14FC"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w:t>
      </w:r>
      <w:r w:rsidR="004D0C78">
        <w:rPr>
          <w:rFonts w:ascii="Times New Roman" w:hAnsi="Times New Roman" w:cs="Times New Roman"/>
          <w:b/>
          <w:bCs/>
          <w:sz w:val="24"/>
          <w:szCs w:val="24"/>
        </w:rPr>
        <w:t>25</w:t>
      </w:r>
    </w:p>
    <w:p w14:paraId="1895E8EA"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Table 4.12 above shows that 44 respondents repeating 55.0% of the total respondents strongly agreed that the Board of Directions and the senior management are familiar with the organization code of corporate governance, 32 respondents representing 40.0% of the total respondents also agreed while 4  respondents representing 5.0% of the total respondents is undecided about the question. On the other hand, no respondents also disagree that the board of directors and the senior management are familiar with the organization code of corporate governance. These results indicate that all the respondents either agreed or strongly agreed that the Board of Directors and senior management are familiar with the organization code of corporate governance.</w:t>
      </w:r>
    </w:p>
    <w:p w14:paraId="4A1516AC"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Table 4.14: Hospital fin</w:t>
      </w:r>
      <w:r>
        <w:rPr>
          <w:rFonts w:ascii="Times New Roman" w:hAnsi="Times New Roman" w:cs="Times New Roman"/>
          <w:b/>
          <w:bCs/>
          <w:sz w:val="24"/>
          <w:szCs w:val="24"/>
        </w:rPr>
        <w:t>ancial statements are prepared i</w:t>
      </w:r>
      <w:r w:rsidRPr="00F373FA">
        <w:rPr>
          <w:rFonts w:ascii="Times New Roman" w:hAnsi="Times New Roman" w:cs="Times New Roman"/>
          <w:b/>
          <w:bCs/>
          <w:sz w:val="24"/>
          <w:szCs w:val="24"/>
        </w:rPr>
        <w:t>n compliance with internationally recognized accounting standards (</w:t>
      </w:r>
      <w:proofErr w:type="spellStart"/>
      <w:r w:rsidRPr="00F373FA">
        <w:rPr>
          <w:rFonts w:ascii="Times New Roman" w:hAnsi="Times New Roman" w:cs="Times New Roman"/>
          <w:b/>
          <w:bCs/>
          <w:sz w:val="24"/>
          <w:szCs w:val="24"/>
        </w:rPr>
        <w:t>e.g</w:t>
      </w:r>
      <w:proofErr w:type="spellEnd"/>
      <w:r w:rsidRPr="00F373FA">
        <w:rPr>
          <w:rFonts w:ascii="Times New Roman" w:hAnsi="Times New Roman" w:cs="Times New Roman"/>
          <w:b/>
          <w:bCs/>
          <w:sz w:val="24"/>
          <w:szCs w:val="24"/>
        </w:rPr>
        <w:t xml:space="preserve"> IFRS)</w:t>
      </w:r>
    </w:p>
    <w:tbl>
      <w:tblPr>
        <w:tblStyle w:val="TableGrid"/>
        <w:tblW w:w="0" w:type="auto"/>
        <w:tblLook w:val="04A0" w:firstRow="1" w:lastRow="0" w:firstColumn="1" w:lastColumn="0" w:noHBand="0" w:noVBand="1"/>
      </w:tblPr>
      <w:tblGrid>
        <w:gridCol w:w="2446"/>
        <w:gridCol w:w="2556"/>
        <w:gridCol w:w="2620"/>
      </w:tblGrid>
      <w:tr w:rsidR="004D0970" w:rsidRPr="00F373FA" w14:paraId="067BCE1F" w14:textId="77777777" w:rsidTr="00FA1C35">
        <w:tc>
          <w:tcPr>
            <w:tcW w:w="3192" w:type="dxa"/>
          </w:tcPr>
          <w:p w14:paraId="2613B122"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RESPONSE </w:t>
            </w:r>
          </w:p>
        </w:tc>
        <w:tc>
          <w:tcPr>
            <w:tcW w:w="3192" w:type="dxa"/>
          </w:tcPr>
          <w:p w14:paraId="5C7F275D"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b/>
                <w:bCs/>
                <w:sz w:val="24"/>
                <w:szCs w:val="24"/>
              </w:rPr>
            </w:pPr>
            <w:r w:rsidRPr="00F373FA">
              <w:rPr>
                <w:rFonts w:ascii="Times New Roman" w:hAnsi="Times New Roman" w:cs="Times New Roman"/>
                <w:b/>
                <w:bCs/>
                <w:sz w:val="24"/>
                <w:szCs w:val="24"/>
              </w:rPr>
              <w:t>FREQUENCY</w:t>
            </w:r>
          </w:p>
        </w:tc>
        <w:tc>
          <w:tcPr>
            <w:tcW w:w="3192" w:type="dxa"/>
          </w:tcPr>
          <w:p w14:paraId="1515F59A"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b/>
                <w:bCs/>
                <w:sz w:val="24"/>
                <w:szCs w:val="24"/>
              </w:rPr>
            </w:pPr>
            <w:r w:rsidRPr="00F373FA">
              <w:rPr>
                <w:rFonts w:ascii="Times New Roman" w:hAnsi="Times New Roman" w:cs="Times New Roman"/>
                <w:b/>
                <w:bCs/>
                <w:sz w:val="24"/>
                <w:szCs w:val="24"/>
              </w:rPr>
              <w:t>PERCENTAGE (%)</w:t>
            </w:r>
          </w:p>
        </w:tc>
      </w:tr>
      <w:tr w:rsidR="004D0970" w:rsidRPr="00F373FA" w14:paraId="144652EB" w14:textId="77777777" w:rsidTr="00FA1C35">
        <w:tc>
          <w:tcPr>
            <w:tcW w:w="3192" w:type="dxa"/>
          </w:tcPr>
          <w:p w14:paraId="569F1F14"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Strongly Agreed</w:t>
            </w:r>
          </w:p>
        </w:tc>
        <w:tc>
          <w:tcPr>
            <w:tcW w:w="3192" w:type="dxa"/>
          </w:tcPr>
          <w:p w14:paraId="3178155D"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44</w:t>
            </w:r>
          </w:p>
        </w:tc>
        <w:tc>
          <w:tcPr>
            <w:tcW w:w="3192" w:type="dxa"/>
          </w:tcPr>
          <w:p w14:paraId="66D8551E"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55.0</w:t>
            </w:r>
          </w:p>
        </w:tc>
      </w:tr>
      <w:tr w:rsidR="004D0970" w:rsidRPr="00F373FA" w14:paraId="701F28FB" w14:textId="77777777" w:rsidTr="00FA1C35">
        <w:tc>
          <w:tcPr>
            <w:tcW w:w="3192" w:type="dxa"/>
          </w:tcPr>
          <w:p w14:paraId="68E7ADE0"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Agreed</w:t>
            </w:r>
          </w:p>
        </w:tc>
        <w:tc>
          <w:tcPr>
            <w:tcW w:w="3192" w:type="dxa"/>
          </w:tcPr>
          <w:p w14:paraId="1B066689"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32</w:t>
            </w:r>
          </w:p>
        </w:tc>
        <w:tc>
          <w:tcPr>
            <w:tcW w:w="3192" w:type="dxa"/>
          </w:tcPr>
          <w:p w14:paraId="5F98486B"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40.0</w:t>
            </w:r>
          </w:p>
        </w:tc>
      </w:tr>
      <w:tr w:rsidR="004D0970" w:rsidRPr="00F373FA" w14:paraId="5E92083A" w14:textId="77777777" w:rsidTr="00FA1C35">
        <w:tc>
          <w:tcPr>
            <w:tcW w:w="3192" w:type="dxa"/>
          </w:tcPr>
          <w:p w14:paraId="7674058A"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Undecided</w:t>
            </w:r>
          </w:p>
        </w:tc>
        <w:tc>
          <w:tcPr>
            <w:tcW w:w="3192" w:type="dxa"/>
          </w:tcPr>
          <w:p w14:paraId="5C056F99"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4</w:t>
            </w:r>
          </w:p>
        </w:tc>
        <w:tc>
          <w:tcPr>
            <w:tcW w:w="3192" w:type="dxa"/>
          </w:tcPr>
          <w:p w14:paraId="57973325"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5.0</w:t>
            </w:r>
          </w:p>
        </w:tc>
      </w:tr>
      <w:tr w:rsidR="004D0970" w:rsidRPr="00F373FA" w14:paraId="20E0FA1E" w14:textId="77777777" w:rsidTr="00FA1C35">
        <w:tc>
          <w:tcPr>
            <w:tcW w:w="3192" w:type="dxa"/>
          </w:tcPr>
          <w:p w14:paraId="23528797"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Disagreed</w:t>
            </w:r>
          </w:p>
        </w:tc>
        <w:tc>
          <w:tcPr>
            <w:tcW w:w="3192" w:type="dxa"/>
          </w:tcPr>
          <w:p w14:paraId="302882A0"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0</w:t>
            </w:r>
          </w:p>
        </w:tc>
        <w:tc>
          <w:tcPr>
            <w:tcW w:w="3192" w:type="dxa"/>
          </w:tcPr>
          <w:p w14:paraId="1D27F4A4"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0.0</w:t>
            </w:r>
          </w:p>
        </w:tc>
      </w:tr>
      <w:tr w:rsidR="004D0970" w:rsidRPr="00F373FA" w14:paraId="638FF05E" w14:textId="77777777" w:rsidTr="00FA1C35">
        <w:tc>
          <w:tcPr>
            <w:tcW w:w="3192" w:type="dxa"/>
          </w:tcPr>
          <w:p w14:paraId="71E80FC3"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Strongly disagreed</w:t>
            </w:r>
          </w:p>
        </w:tc>
        <w:tc>
          <w:tcPr>
            <w:tcW w:w="3192" w:type="dxa"/>
          </w:tcPr>
          <w:p w14:paraId="6EB194E3"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0</w:t>
            </w:r>
          </w:p>
        </w:tc>
        <w:tc>
          <w:tcPr>
            <w:tcW w:w="3192" w:type="dxa"/>
          </w:tcPr>
          <w:p w14:paraId="2DA9BBA2"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0.0</w:t>
            </w:r>
          </w:p>
        </w:tc>
      </w:tr>
      <w:tr w:rsidR="004D0970" w:rsidRPr="00F373FA" w14:paraId="7341ACF5" w14:textId="77777777" w:rsidTr="00FA1C35">
        <w:tc>
          <w:tcPr>
            <w:tcW w:w="3192" w:type="dxa"/>
          </w:tcPr>
          <w:p w14:paraId="24054108"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b/>
                <w:bCs/>
                <w:sz w:val="24"/>
                <w:szCs w:val="24"/>
              </w:rPr>
            </w:pPr>
            <w:r w:rsidRPr="00F373FA">
              <w:rPr>
                <w:rFonts w:ascii="Times New Roman" w:hAnsi="Times New Roman" w:cs="Times New Roman"/>
                <w:b/>
                <w:bCs/>
                <w:sz w:val="24"/>
                <w:szCs w:val="24"/>
              </w:rPr>
              <w:t>Total</w:t>
            </w:r>
          </w:p>
        </w:tc>
        <w:tc>
          <w:tcPr>
            <w:tcW w:w="3192" w:type="dxa"/>
          </w:tcPr>
          <w:p w14:paraId="789CA58C"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3192" w:type="dxa"/>
          </w:tcPr>
          <w:p w14:paraId="2C87DD4D" w14:textId="77777777" w:rsidR="004D0970" w:rsidRPr="00F373FA" w:rsidRDefault="004D0970" w:rsidP="002B0089">
            <w:pPr>
              <w:pStyle w:val="NoSpacing"/>
              <w:tabs>
                <w:tab w:val="left" w:pos="720"/>
                <w:tab w:val="left" w:pos="1440"/>
                <w:tab w:val="left" w:pos="2160"/>
              </w:tabs>
              <w:jc w:val="both"/>
              <w:rPr>
                <w:rFonts w:ascii="Times New Roman" w:hAnsi="Times New Roman" w:cs="Times New Roman"/>
                <w:b/>
                <w:bCs/>
                <w:sz w:val="24"/>
                <w:szCs w:val="24"/>
              </w:rPr>
            </w:pPr>
            <w:r w:rsidRPr="00F373FA">
              <w:rPr>
                <w:rFonts w:ascii="Times New Roman" w:hAnsi="Times New Roman" w:cs="Times New Roman"/>
                <w:b/>
                <w:bCs/>
                <w:sz w:val="24"/>
                <w:szCs w:val="24"/>
              </w:rPr>
              <w:t>100</w:t>
            </w:r>
          </w:p>
        </w:tc>
      </w:tr>
    </w:tbl>
    <w:p w14:paraId="399538FA" w14:textId="28F5D784"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Source: Field Survey</w:t>
      </w:r>
      <w:r w:rsidR="00FD14FC">
        <w:rPr>
          <w:rFonts w:ascii="Times New Roman" w:hAnsi="Times New Roman" w:cs="Times New Roman"/>
          <w:b/>
          <w:bCs/>
          <w:sz w:val="24"/>
          <w:szCs w:val="24"/>
        </w:rPr>
        <w:t>, 20</w:t>
      </w:r>
      <w:r w:rsidR="004D0C78">
        <w:rPr>
          <w:rFonts w:ascii="Times New Roman" w:hAnsi="Times New Roman" w:cs="Times New Roman"/>
          <w:b/>
          <w:bCs/>
          <w:sz w:val="24"/>
          <w:szCs w:val="24"/>
        </w:rPr>
        <w:t>25</w:t>
      </w:r>
    </w:p>
    <w:p w14:paraId="2CB79FF8"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Table 4.14 above shows that 44 respondents representing 55.0% of the total respondents strongly agreed that hospital financial are prepared in compliance with international recognized accounting standards, 32 respondents representing 40.0% of the total respondents also agreed while 4 representing 5.0% of the total respondents is undecided about the question. This result indicate that all the respondents either agree that the Hospital financial statements are prepared in compliance with internationally recognized accounting standards.   </w:t>
      </w:r>
    </w:p>
    <w:p w14:paraId="1B80BC12"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  Table 4.13: Management Compliance with the Internal Control and Procedure in Hospital and adequate</w:t>
      </w:r>
    </w:p>
    <w:tbl>
      <w:tblPr>
        <w:tblStyle w:val="TableGrid"/>
        <w:tblW w:w="0" w:type="auto"/>
        <w:tblLook w:val="04A0" w:firstRow="1" w:lastRow="0" w:firstColumn="1" w:lastColumn="0" w:noHBand="0" w:noVBand="1"/>
      </w:tblPr>
      <w:tblGrid>
        <w:gridCol w:w="2446"/>
        <w:gridCol w:w="2556"/>
        <w:gridCol w:w="2620"/>
      </w:tblGrid>
      <w:tr w:rsidR="004D0970" w:rsidRPr="00F373FA" w14:paraId="60C6E450" w14:textId="77777777" w:rsidTr="00FA1C35">
        <w:tc>
          <w:tcPr>
            <w:tcW w:w="3192" w:type="dxa"/>
          </w:tcPr>
          <w:p w14:paraId="34BBC340"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RESPONSE </w:t>
            </w:r>
          </w:p>
        </w:tc>
        <w:tc>
          <w:tcPr>
            <w:tcW w:w="3192" w:type="dxa"/>
          </w:tcPr>
          <w:p w14:paraId="223E3762"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FREQUENCY</w:t>
            </w:r>
          </w:p>
        </w:tc>
        <w:tc>
          <w:tcPr>
            <w:tcW w:w="3192" w:type="dxa"/>
          </w:tcPr>
          <w:p w14:paraId="47DF68DE"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PERCENTAGE (%)</w:t>
            </w:r>
          </w:p>
        </w:tc>
      </w:tr>
      <w:tr w:rsidR="004D0970" w:rsidRPr="00F373FA" w14:paraId="2F5A600D" w14:textId="77777777" w:rsidTr="00FA1C35">
        <w:tc>
          <w:tcPr>
            <w:tcW w:w="3192" w:type="dxa"/>
          </w:tcPr>
          <w:p w14:paraId="4931BED5"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Strongly Agreed</w:t>
            </w:r>
          </w:p>
        </w:tc>
        <w:tc>
          <w:tcPr>
            <w:tcW w:w="3192" w:type="dxa"/>
          </w:tcPr>
          <w:p w14:paraId="1472CF31"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w:t>
            </w:r>
          </w:p>
        </w:tc>
        <w:tc>
          <w:tcPr>
            <w:tcW w:w="3192" w:type="dxa"/>
          </w:tcPr>
          <w:p w14:paraId="13834E2A"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5.0</w:t>
            </w:r>
          </w:p>
        </w:tc>
      </w:tr>
      <w:tr w:rsidR="004D0970" w:rsidRPr="00F373FA" w14:paraId="1F8A28E7" w14:textId="77777777" w:rsidTr="00FA1C35">
        <w:tc>
          <w:tcPr>
            <w:tcW w:w="3192" w:type="dxa"/>
          </w:tcPr>
          <w:p w14:paraId="39238E71"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Agreed</w:t>
            </w:r>
          </w:p>
        </w:tc>
        <w:tc>
          <w:tcPr>
            <w:tcW w:w="3192" w:type="dxa"/>
          </w:tcPr>
          <w:p w14:paraId="241C55FA"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w:t>
            </w:r>
          </w:p>
        </w:tc>
        <w:tc>
          <w:tcPr>
            <w:tcW w:w="3192" w:type="dxa"/>
          </w:tcPr>
          <w:p w14:paraId="6E1B11E3"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12.5</w:t>
            </w:r>
          </w:p>
        </w:tc>
      </w:tr>
      <w:tr w:rsidR="004D0970" w:rsidRPr="00F373FA" w14:paraId="05803A22" w14:textId="77777777" w:rsidTr="00FA1C35">
        <w:tc>
          <w:tcPr>
            <w:tcW w:w="3192" w:type="dxa"/>
          </w:tcPr>
          <w:p w14:paraId="124FEDE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Undecided</w:t>
            </w:r>
          </w:p>
        </w:tc>
        <w:tc>
          <w:tcPr>
            <w:tcW w:w="3192" w:type="dxa"/>
          </w:tcPr>
          <w:p w14:paraId="1F6765EE"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12</w:t>
            </w:r>
          </w:p>
        </w:tc>
        <w:tc>
          <w:tcPr>
            <w:tcW w:w="3192" w:type="dxa"/>
          </w:tcPr>
          <w:p w14:paraId="5CBE2437"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15.0</w:t>
            </w:r>
          </w:p>
        </w:tc>
      </w:tr>
      <w:tr w:rsidR="004D0970" w:rsidRPr="00F373FA" w14:paraId="34DA429F" w14:textId="77777777" w:rsidTr="00FA1C35">
        <w:tc>
          <w:tcPr>
            <w:tcW w:w="3192" w:type="dxa"/>
          </w:tcPr>
          <w:p w14:paraId="2342F043"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Disagreed</w:t>
            </w:r>
          </w:p>
        </w:tc>
        <w:tc>
          <w:tcPr>
            <w:tcW w:w="3192" w:type="dxa"/>
          </w:tcPr>
          <w:p w14:paraId="5A07FFDF"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42</w:t>
            </w:r>
          </w:p>
        </w:tc>
        <w:tc>
          <w:tcPr>
            <w:tcW w:w="3192" w:type="dxa"/>
          </w:tcPr>
          <w:p w14:paraId="7FEFFD6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52.5</w:t>
            </w:r>
          </w:p>
        </w:tc>
      </w:tr>
      <w:tr w:rsidR="004D0970" w:rsidRPr="00F373FA" w14:paraId="5FF0F6E1" w14:textId="77777777" w:rsidTr="00FA1C35">
        <w:tc>
          <w:tcPr>
            <w:tcW w:w="3192" w:type="dxa"/>
          </w:tcPr>
          <w:p w14:paraId="343AA98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Strongly disagreed</w:t>
            </w:r>
          </w:p>
        </w:tc>
        <w:tc>
          <w:tcPr>
            <w:tcW w:w="3192" w:type="dxa"/>
          </w:tcPr>
          <w:p w14:paraId="49874D41"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12</w:t>
            </w:r>
          </w:p>
        </w:tc>
        <w:tc>
          <w:tcPr>
            <w:tcW w:w="3192" w:type="dxa"/>
          </w:tcPr>
          <w:p w14:paraId="66AB97F1"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15.0</w:t>
            </w:r>
          </w:p>
        </w:tc>
      </w:tr>
      <w:tr w:rsidR="004D0970" w:rsidRPr="00F373FA" w14:paraId="5310030A" w14:textId="77777777" w:rsidTr="00FA1C35">
        <w:tc>
          <w:tcPr>
            <w:tcW w:w="3192" w:type="dxa"/>
          </w:tcPr>
          <w:p w14:paraId="3A3BF905"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Total</w:t>
            </w:r>
          </w:p>
        </w:tc>
        <w:tc>
          <w:tcPr>
            <w:tcW w:w="3192" w:type="dxa"/>
          </w:tcPr>
          <w:p w14:paraId="29CD0225"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3192" w:type="dxa"/>
          </w:tcPr>
          <w:p w14:paraId="38D80A4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100</w:t>
            </w:r>
          </w:p>
        </w:tc>
      </w:tr>
    </w:tbl>
    <w:p w14:paraId="28517305" w14:textId="5BF1E315" w:rsidR="004D0970" w:rsidRPr="00F373FA" w:rsidRDefault="00FD14FC"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w:t>
      </w:r>
      <w:r w:rsidR="004D0C78">
        <w:rPr>
          <w:rFonts w:ascii="Times New Roman" w:hAnsi="Times New Roman" w:cs="Times New Roman"/>
          <w:b/>
          <w:bCs/>
          <w:sz w:val="24"/>
          <w:szCs w:val="24"/>
        </w:rPr>
        <w:t>25</w:t>
      </w:r>
    </w:p>
    <w:p w14:paraId="57B65F3B" w14:textId="77777777" w:rsidR="004D0970" w:rsidRPr="00525E43"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Table 4.13 above shows that the respondents 5.0% of the total respondents strongly agreed that management compliance with the internal controls and procedures in the Hospital are adequate, 10 respondents representing 52.5% of the total respondents also agreed while 12 respondents representing 15.0% of the total  respondents is undecided about the question. On the other hand, 42 respondents representing 52.5%of the total respondents disagreed while 12 respondents representing 15.0% of the total respondents also strongly disagreed to the question. This result indicate the majority of respondents disagreed that Management Compliance with the Internal Controls and Procedures in the Hospital and adequate.</w:t>
      </w:r>
    </w:p>
    <w:p w14:paraId="0A70412A"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Table 4.14: Hospital financial statements are prepared in compliance with internationally recognized accounting standards (</w:t>
      </w:r>
      <w:proofErr w:type="spellStart"/>
      <w:r w:rsidRPr="00F373FA">
        <w:rPr>
          <w:rFonts w:ascii="Times New Roman" w:hAnsi="Times New Roman" w:cs="Times New Roman"/>
          <w:b/>
          <w:bCs/>
          <w:sz w:val="24"/>
          <w:szCs w:val="24"/>
        </w:rPr>
        <w:t>e.g</w:t>
      </w:r>
      <w:proofErr w:type="spellEnd"/>
      <w:r w:rsidRPr="00F373FA">
        <w:rPr>
          <w:rFonts w:ascii="Times New Roman" w:hAnsi="Times New Roman" w:cs="Times New Roman"/>
          <w:b/>
          <w:bCs/>
          <w:sz w:val="24"/>
          <w:szCs w:val="24"/>
        </w:rPr>
        <w:t xml:space="preserve"> IFRS)</w:t>
      </w:r>
    </w:p>
    <w:tbl>
      <w:tblPr>
        <w:tblStyle w:val="TableGrid"/>
        <w:tblW w:w="0" w:type="auto"/>
        <w:tblLook w:val="04A0" w:firstRow="1" w:lastRow="0" w:firstColumn="1" w:lastColumn="0" w:noHBand="0" w:noVBand="1"/>
      </w:tblPr>
      <w:tblGrid>
        <w:gridCol w:w="2446"/>
        <w:gridCol w:w="2556"/>
        <w:gridCol w:w="2620"/>
      </w:tblGrid>
      <w:tr w:rsidR="004D0970" w:rsidRPr="00F373FA" w14:paraId="7AC7D94F" w14:textId="77777777" w:rsidTr="00FA1C35">
        <w:tc>
          <w:tcPr>
            <w:tcW w:w="3192" w:type="dxa"/>
          </w:tcPr>
          <w:p w14:paraId="0F809CDC"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RESPONSE </w:t>
            </w:r>
          </w:p>
        </w:tc>
        <w:tc>
          <w:tcPr>
            <w:tcW w:w="3192" w:type="dxa"/>
          </w:tcPr>
          <w:p w14:paraId="540E6B07"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b/>
                <w:bCs/>
                <w:sz w:val="24"/>
                <w:szCs w:val="24"/>
              </w:rPr>
            </w:pPr>
            <w:r w:rsidRPr="00F373FA">
              <w:rPr>
                <w:rFonts w:ascii="Times New Roman" w:hAnsi="Times New Roman" w:cs="Times New Roman"/>
                <w:b/>
                <w:bCs/>
                <w:sz w:val="24"/>
                <w:szCs w:val="24"/>
              </w:rPr>
              <w:t>FREQUENCY</w:t>
            </w:r>
          </w:p>
        </w:tc>
        <w:tc>
          <w:tcPr>
            <w:tcW w:w="3192" w:type="dxa"/>
          </w:tcPr>
          <w:p w14:paraId="482CD3D8"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b/>
                <w:bCs/>
                <w:sz w:val="24"/>
                <w:szCs w:val="24"/>
              </w:rPr>
            </w:pPr>
            <w:r w:rsidRPr="00F373FA">
              <w:rPr>
                <w:rFonts w:ascii="Times New Roman" w:hAnsi="Times New Roman" w:cs="Times New Roman"/>
                <w:b/>
                <w:bCs/>
                <w:sz w:val="24"/>
                <w:szCs w:val="24"/>
              </w:rPr>
              <w:t>PERCENTAGE (%)</w:t>
            </w:r>
          </w:p>
        </w:tc>
      </w:tr>
      <w:tr w:rsidR="004D0970" w:rsidRPr="00F373FA" w14:paraId="2F7719AD" w14:textId="77777777" w:rsidTr="00FA1C35">
        <w:tc>
          <w:tcPr>
            <w:tcW w:w="3192" w:type="dxa"/>
          </w:tcPr>
          <w:p w14:paraId="5FE8B5B7"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Strongly Agreed</w:t>
            </w:r>
          </w:p>
        </w:tc>
        <w:tc>
          <w:tcPr>
            <w:tcW w:w="3192" w:type="dxa"/>
          </w:tcPr>
          <w:p w14:paraId="7D901DA5"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44</w:t>
            </w:r>
          </w:p>
        </w:tc>
        <w:tc>
          <w:tcPr>
            <w:tcW w:w="3192" w:type="dxa"/>
          </w:tcPr>
          <w:p w14:paraId="1CCE3FED"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55.0</w:t>
            </w:r>
          </w:p>
        </w:tc>
      </w:tr>
      <w:tr w:rsidR="004D0970" w:rsidRPr="00F373FA" w14:paraId="60980D48" w14:textId="77777777" w:rsidTr="00FA1C35">
        <w:tc>
          <w:tcPr>
            <w:tcW w:w="3192" w:type="dxa"/>
          </w:tcPr>
          <w:p w14:paraId="0720CCA1"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Agreed</w:t>
            </w:r>
          </w:p>
        </w:tc>
        <w:tc>
          <w:tcPr>
            <w:tcW w:w="3192" w:type="dxa"/>
          </w:tcPr>
          <w:p w14:paraId="1056FA9B"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32</w:t>
            </w:r>
          </w:p>
        </w:tc>
        <w:tc>
          <w:tcPr>
            <w:tcW w:w="3192" w:type="dxa"/>
          </w:tcPr>
          <w:p w14:paraId="73D8D609"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40.0</w:t>
            </w:r>
          </w:p>
        </w:tc>
      </w:tr>
      <w:tr w:rsidR="004D0970" w:rsidRPr="00F373FA" w14:paraId="2F6B0D81" w14:textId="77777777" w:rsidTr="00FA1C35">
        <w:tc>
          <w:tcPr>
            <w:tcW w:w="3192" w:type="dxa"/>
          </w:tcPr>
          <w:p w14:paraId="4442604B"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Undecided</w:t>
            </w:r>
          </w:p>
        </w:tc>
        <w:tc>
          <w:tcPr>
            <w:tcW w:w="3192" w:type="dxa"/>
          </w:tcPr>
          <w:p w14:paraId="4174EE9E"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4</w:t>
            </w:r>
          </w:p>
        </w:tc>
        <w:tc>
          <w:tcPr>
            <w:tcW w:w="3192" w:type="dxa"/>
          </w:tcPr>
          <w:p w14:paraId="3DF30747"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5.0</w:t>
            </w:r>
          </w:p>
        </w:tc>
      </w:tr>
      <w:tr w:rsidR="004D0970" w:rsidRPr="00F373FA" w14:paraId="2B4637F1" w14:textId="77777777" w:rsidTr="00FA1C35">
        <w:tc>
          <w:tcPr>
            <w:tcW w:w="3192" w:type="dxa"/>
          </w:tcPr>
          <w:p w14:paraId="38F1D81E"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Disagreed</w:t>
            </w:r>
          </w:p>
        </w:tc>
        <w:tc>
          <w:tcPr>
            <w:tcW w:w="3192" w:type="dxa"/>
          </w:tcPr>
          <w:p w14:paraId="30FCD0F7"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0</w:t>
            </w:r>
          </w:p>
        </w:tc>
        <w:tc>
          <w:tcPr>
            <w:tcW w:w="3192" w:type="dxa"/>
          </w:tcPr>
          <w:p w14:paraId="6DE953F1"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0.0</w:t>
            </w:r>
          </w:p>
        </w:tc>
      </w:tr>
      <w:tr w:rsidR="004D0970" w:rsidRPr="00F373FA" w14:paraId="5D8C3B2A" w14:textId="77777777" w:rsidTr="00FA1C35">
        <w:tc>
          <w:tcPr>
            <w:tcW w:w="3192" w:type="dxa"/>
          </w:tcPr>
          <w:p w14:paraId="3FDCE7E6"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Strongly disagreed</w:t>
            </w:r>
          </w:p>
        </w:tc>
        <w:tc>
          <w:tcPr>
            <w:tcW w:w="3192" w:type="dxa"/>
          </w:tcPr>
          <w:p w14:paraId="18B94A1C"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0</w:t>
            </w:r>
          </w:p>
        </w:tc>
        <w:tc>
          <w:tcPr>
            <w:tcW w:w="3192" w:type="dxa"/>
          </w:tcPr>
          <w:p w14:paraId="175CC8B3"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0.0</w:t>
            </w:r>
          </w:p>
        </w:tc>
      </w:tr>
      <w:tr w:rsidR="004D0970" w:rsidRPr="00F373FA" w14:paraId="6F4A5A5F" w14:textId="77777777" w:rsidTr="00FA1C35">
        <w:tc>
          <w:tcPr>
            <w:tcW w:w="3192" w:type="dxa"/>
          </w:tcPr>
          <w:p w14:paraId="67C6A6AD"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b/>
                <w:bCs/>
                <w:sz w:val="24"/>
                <w:szCs w:val="24"/>
              </w:rPr>
            </w:pPr>
            <w:r w:rsidRPr="00F373FA">
              <w:rPr>
                <w:rFonts w:ascii="Times New Roman" w:hAnsi="Times New Roman" w:cs="Times New Roman"/>
                <w:b/>
                <w:bCs/>
                <w:sz w:val="24"/>
                <w:szCs w:val="24"/>
              </w:rPr>
              <w:t>Total</w:t>
            </w:r>
          </w:p>
        </w:tc>
        <w:tc>
          <w:tcPr>
            <w:tcW w:w="3192" w:type="dxa"/>
          </w:tcPr>
          <w:p w14:paraId="4AF534AE"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3192" w:type="dxa"/>
          </w:tcPr>
          <w:p w14:paraId="3BF2DE63"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b/>
                <w:bCs/>
                <w:sz w:val="24"/>
                <w:szCs w:val="24"/>
              </w:rPr>
            </w:pPr>
            <w:r w:rsidRPr="00F373FA">
              <w:rPr>
                <w:rFonts w:ascii="Times New Roman" w:hAnsi="Times New Roman" w:cs="Times New Roman"/>
                <w:b/>
                <w:bCs/>
                <w:sz w:val="24"/>
                <w:szCs w:val="24"/>
              </w:rPr>
              <w:t>100</w:t>
            </w:r>
          </w:p>
        </w:tc>
      </w:tr>
    </w:tbl>
    <w:p w14:paraId="1279E99F" w14:textId="3F968196" w:rsidR="004D0970" w:rsidRPr="00F373FA" w:rsidRDefault="00FD14FC"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w:t>
      </w:r>
      <w:r w:rsidR="004D0C78">
        <w:rPr>
          <w:rFonts w:ascii="Times New Roman" w:hAnsi="Times New Roman" w:cs="Times New Roman"/>
          <w:b/>
          <w:bCs/>
          <w:sz w:val="24"/>
          <w:szCs w:val="24"/>
        </w:rPr>
        <w:t>25</w:t>
      </w:r>
    </w:p>
    <w:p w14:paraId="6A043D05"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Table 4.14 above shows that 44 respondents representing 55.0% of the total respondents strongly agreed that Hospital financial statements are prepared in compliance with international recognized accounting standards, 32 respondents representing 40.0% of the total respondents also agreed while 4 respondents representing 5.0% of the total respondents is undecided about the question. On the other hand, No respondent either disagree or strongly disagree to the question. This result indicated that all the respondents either agree or strongly agree that the Hospital financial statements are prepared in compliance with internationally recognized accounting standards.</w:t>
      </w:r>
    </w:p>
    <w:p w14:paraId="3FA5D4DD"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Table 4.15: UITH Comply with the Regulations of World Health Organization, NAFDAC, </w:t>
      </w:r>
      <w:proofErr w:type="spellStart"/>
      <w:r w:rsidRPr="00F373FA">
        <w:rPr>
          <w:rFonts w:ascii="Times New Roman" w:hAnsi="Times New Roman" w:cs="Times New Roman"/>
          <w:b/>
          <w:bCs/>
          <w:sz w:val="24"/>
          <w:szCs w:val="24"/>
        </w:rPr>
        <w:t>etc</w:t>
      </w:r>
      <w:proofErr w:type="spellEnd"/>
    </w:p>
    <w:tbl>
      <w:tblPr>
        <w:tblStyle w:val="TableGrid"/>
        <w:tblW w:w="0" w:type="auto"/>
        <w:tblLook w:val="04A0" w:firstRow="1" w:lastRow="0" w:firstColumn="1" w:lastColumn="0" w:noHBand="0" w:noVBand="1"/>
      </w:tblPr>
      <w:tblGrid>
        <w:gridCol w:w="2446"/>
        <w:gridCol w:w="2556"/>
        <w:gridCol w:w="2620"/>
      </w:tblGrid>
      <w:tr w:rsidR="004D0970" w:rsidRPr="00F373FA" w14:paraId="7BA64084" w14:textId="77777777" w:rsidTr="00FA1C35">
        <w:tc>
          <w:tcPr>
            <w:tcW w:w="3192" w:type="dxa"/>
          </w:tcPr>
          <w:p w14:paraId="57E3F947"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RESPONSE </w:t>
            </w:r>
          </w:p>
        </w:tc>
        <w:tc>
          <w:tcPr>
            <w:tcW w:w="3192" w:type="dxa"/>
          </w:tcPr>
          <w:p w14:paraId="5FDEEE36"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b/>
                <w:bCs/>
                <w:sz w:val="24"/>
                <w:szCs w:val="24"/>
              </w:rPr>
            </w:pPr>
            <w:r w:rsidRPr="00F373FA">
              <w:rPr>
                <w:rFonts w:ascii="Times New Roman" w:hAnsi="Times New Roman" w:cs="Times New Roman"/>
                <w:b/>
                <w:bCs/>
                <w:sz w:val="24"/>
                <w:szCs w:val="24"/>
              </w:rPr>
              <w:t>FREQUENCY</w:t>
            </w:r>
          </w:p>
        </w:tc>
        <w:tc>
          <w:tcPr>
            <w:tcW w:w="3192" w:type="dxa"/>
          </w:tcPr>
          <w:p w14:paraId="06656A28"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b/>
                <w:bCs/>
                <w:sz w:val="24"/>
                <w:szCs w:val="24"/>
              </w:rPr>
            </w:pPr>
            <w:r w:rsidRPr="00F373FA">
              <w:rPr>
                <w:rFonts w:ascii="Times New Roman" w:hAnsi="Times New Roman" w:cs="Times New Roman"/>
                <w:b/>
                <w:bCs/>
                <w:sz w:val="24"/>
                <w:szCs w:val="24"/>
              </w:rPr>
              <w:t>PERCENTAGE (%)</w:t>
            </w:r>
          </w:p>
        </w:tc>
      </w:tr>
      <w:tr w:rsidR="004D0970" w:rsidRPr="00F373FA" w14:paraId="64647AD7" w14:textId="77777777" w:rsidTr="00FA1C35">
        <w:tc>
          <w:tcPr>
            <w:tcW w:w="3192" w:type="dxa"/>
          </w:tcPr>
          <w:p w14:paraId="34060CCD"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Strongly Agreed</w:t>
            </w:r>
          </w:p>
        </w:tc>
        <w:tc>
          <w:tcPr>
            <w:tcW w:w="3192" w:type="dxa"/>
          </w:tcPr>
          <w:p w14:paraId="6725F042"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40</w:t>
            </w:r>
          </w:p>
        </w:tc>
        <w:tc>
          <w:tcPr>
            <w:tcW w:w="3192" w:type="dxa"/>
          </w:tcPr>
          <w:p w14:paraId="357F015F"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50.0</w:t>
            </w:r>
          </w:p>
        </w:tc>
      </w:tr>
      <w:tr w:rsidR="004D0970" w:rsidRPr="00F373FA" w14:paraId="1FD6B1F2" w14:textId="77777777" w:rsidTr="00FA1C35">
        <w:tc>
          <w:tcPr>
            <w:tcW w:w="3192" w:type="dxa"/>
          </w:tcPr>
          <w:p w14:paraId="7DC9886E"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Agreed</w:t>
            </w:r>
          </w:p>
        </w:tc>
        <w:tc>
          <w:tcPr>
            <w:tcW w:w="3192" w:type="dxa"/>
          </w:tcPr>
          <w:p w14:paraId="3783ED9B"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32</w:t>
            </w:r>
          </w:p>
        </w:tc>
        <w:tc>
          <w:tcPr>
            <w:tcW w:w="3192" w:type="dxa"/>
          </w:tcPr>
          <w:p w14:paraId="5B3F20B5"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40.0</w:t>
            </w:r>
          </w:p>
        </w:tc>
      </w:tr>
      <w:tr w:rsidR="004D0970" w:rsidRPr="00F373FA" w14:paraId="1F8546B8" w14:textId="77777777" w:rsidTr="00FA1C35">
        <w:tc>
          <w:tcPr>
            <w:tcW w:w="3192" w:type="dxa"/>
          </w:tcPr>
          <w:p w14:paraId="0A7563DD"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Undecided</w:t>
            </w:r>
          </w:p>
        </w:tc>
        <w:tc>
          <w:tcPr>
            <w:tcW w:w="3192" w:type="dxa"/>
          </w:tcPr>
          <w:p w14:paraId="5484CBAF"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8</w:t>
            </w:r>
          </w:p>
        </w:tc>
        <w:tc>
          <w:tcPr>
            <w:tcW w:w="3192" w:type="dxa"/>
          </w:tcPr>
          <w:p w14:paraId="0586CD79"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10.0</w:t>
            </w:r>
          </w:p>
        </w:tc>
      </w:tr>
      <w:tr w:rsidR="004D0970" w:rsidRPr="00F373FA" w14:paraId="41615950" w14:textId="77777777" w:rsidTr="00FA1C35">
        <w:tc>
          <w:tcPr>
            <w:tcW w:w="3192" w:type="dxa"/>
          </w:tcPr>
          <w:p w14:paraId="56F6B751"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Disagreed</w:t>
            </w:r>
          </w:p>
        </w:tc>
        <w:tc>
          <w:tcPr>
            <w:tcW w:w="3192" w:type="dxa"/>
          </w:tcPr>
          <w:p w14:paraId="51E37A49"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0</w:t>
            </w:r>
          </w:p>
        </w:tc>
        <w:tc>
          <w:tcPr>
            <w:tcW w:w="3192" w:type="dxa"/>
          </w:tcPr>
          <w:p w14:paraId="1ED736E3"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0.0</w:t>
            </w:r>
          </w:p>
        </w:tc>
      </w:tr>
      <w:tr w:rsidR="004D0970" w:rsidRPr="00F373FA" w14:paraId="23454B0F" w14:textId="77777777" w:rsidTr="00FA1C35">
        <w:tc>
          <w:tcPr>
            <w:tcW w:w="3192" w:type="dxa"/>
          </w:tcPr>
          <w:p w14:paraId="4EAC2A67"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Strongly disagreed</w:t>
            </w:r>
          </w:p>
        </w:tc>
        <w:tc>
          <w:tcPr>
            <w:tcW w:w="3192" w:type="dxa"/>
          </w:tcPr>
          <w:p w14:paraId="3DE3912D"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0</w:t>
            </w:r>
          </w:p>
        </w:tc>
        <w:tc>
          <w:tcPr>
            <w:tcW w:w="3192" w:type="dxa"/>
          </w:tcPr>
          <w:p w14:paraId="5E454A6E"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0.0</w:t>
            </w:r>
          </w:p>
        </w:tc>
      </w:tr>
      <w:tr w:rsidR="004D0970" w:rsidRPr="00F373FA" w14:paraId="04E28DF9" w14:textId="77777777" w:rsidTr="00FA1C35">
        <w:tc>
          <w:tcPr>
            <w:tcW w:w="3192" w:type="dxa"/>
          </w:tcPr>
          <w:p w14:paraId="345D43E9"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b/>
                <w:bCs/>
                <w:sz w:val="24"/>
                <w:szCs w:val="24"/>
              </w:rPr>
            </w:pPr>
            <w:r w:rsidRPr="00F373FA">
              <w:rPr>
                <w:rFonts w:ascii="Times New Roman" w:hAnsi="Times New Roman" w:cs="Times New Roman"/>
                <w:b/>
                <w:bCs/>
                <w:sz w:val="24"/>
                <w:szCs w:val="24"/>
              </w:rPr>
              <w:t>Total</w:t>
            </w:r>
          </w:p>
        </w:tc>
        <w:tc>
          <w:tcPr>
            <w:tcW w:w="3192" w:type="dxa"/>
          </w:tcPr>
          <w:p w14:paraId="790303BA"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b/>
                <w:bCs/>
                <w:sz w:val="24"/>
                <w:szCs w:val="24"/>
              </w:rPr>
            </w:pPr>
            <w:r w:rsidRPr="00F373FA">
              <w:rPr>
                <w:rFonts w:ascii="Times New Roman" w:hAnsi="Times New Roman" w:cs="Times New Roman"/>
                <w:b/>
                <w:bCs/>
                <w:sz w:val="24"/>
                <w:szCs w:val="24"/>
              </w:rPr>
              <w:t>80</w:t>
            </w:r>
          </w:p>
        </w:tc>
        <w:tc>
          <w:tcPr>
            <w:tcW w:w="3192" w:type="dxa"/>
          </w:tcPr>
          <w:p w14:paraId="03B2FEB8" w14:textId="77777777" w:rsidR="004D0970" w:rsidRPr="00F373FA" w:rsidRDefault="004D0970" w:rsidP="00766CF1">
            <w:pPr>
              <w:pStyle w:val="NoSpacing"/>
              <w:tabs>
                <w:tab w:val="left" w:pos="720"/>
                <w:tab w:val="left" w:pos="1440"/>
                <w:tab w:val="left" w:pos="2160"/>
              </w:tabs>
              <w:jc w:val="both"/>
              <w:rPr>
                <w:rFonts w:ascii="Times New Roman" w:hAnsi="Times New Roman" w:cs="Times New Roman"/>
                <w:b/>
                <w:bCs/>
                <w:sz w:val="24"/>
                <w:szCs w:val="24"/>
              </w:rPr>
            </w:pPr>
            <w:r w:rsidRPr="00F373FA">
              <w:rPr>
                <w:rFonts w:ascii="Times New Roman" w:hAnsi="Times New Roman" w:cs="Times New Roman"/>
                <w:b/>
                <w:bCs/>
                <w:sz w:val="24"/>
                <w:szCs w:val="24"/>
              </w:rPr>
              <w:t>100</w:t>
            </w:r>
          </w:p>
        </w:tc>
      </w:tr>
    </w:tbl>
    <w:p w14:paraId="026D349F" w14:textId="36F9C24F" w:rsidR="004D0970" w:rsidRPr="00F373FA" w:rsidRDefault="00FD14FC"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w:t>
      </w:r>
      <w:r w:rsidR="00333F7D">
        <w:rPr>
          <w:rFonts w:ascii="Times New Roman" w:hAnsi="Times New Roman" w:cs="Times New Roman"/>
          <w:b/>
          <w:bCs/>
          <w:sz w:val="24"/>
          <w:szCs w:val="24"/>
        </w:rPr>
        <w:t>25</w:t>
      </w:r>
    </w:p>
    <w:p w14:paraId="32885CDA"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Table 4.15 above shows that 40 respondents representing 50.0% of the total respondents strongly agreed that the hospital comply with the Regulations of World Health Organization, NAFDAC, </w:t>
      </w:r>
      <w:proofErr w:type="spellStart"/>
      <w:r w:rsidRPr="00F373FA">
        <w:rPr>
          <w:rFonts w:ascii="Times New Roman" w:hAnsi="Times New Roman" w:cs="Times New Roman"/>
          <w:sz w:val="24"/>
          <w:szCs w:val="24"/>
        </w:rPr>
        <w:t>etc</w:t>
      </w:r>
      <w:proofErr w:type="spellEnd"/>
      <w:r w:rsidRPr="00F373FA">
        <w:rPr>
          <w:rFonts w:ascii="Times New Roman" w:hAnsi="Times New Roman" w:cs="Times New Roman"/>
          <w:sz w:val="24"/>
          <w:szCs w:val="24"/>
        </w:rPr>
        <w:t>, 32 respondents representing 40.0% of the total respondents also agreed while 8 respondents representing 10.0% of the total respondents is undecided about the question. On the other hand, NO respondent either disagree or strongly disagree to the question. This result indicated that all the respondents either agree or strongly agree that the Hospital comply with the Regulations of World Health Organization, NAFDAC, etc.</w:t>
      </w:r>
    </w:p>
    <w:p w14:paraId="345EEDAA" w14:textId="77777777" w:rsidR="004D0970" w:rsidRPr="00766CF1" w:rsidRDefault="004D0970" w:rsidP="004D0970">
      <w:pPr>
        <w:pStyle w:val="NoSpacing"/>
        <w:tabs>
          <w:tab w:val="left" w:pos="720"/>
          <w:tab w:val="left" w:pos="1440"/>
          <w:tab w:val="left" w:pos="2160"/>
        </w:tabs>
        <w:spacing w:line="360" w:lineRule="auto"/>
        <w:jc w:val="both"/>
        <w:rPr>
          <w:rFonts w:ascii="Times New Roman" w:hAnsi="Times New Roman" w:cs="Times New Roman"/>
          <w:b/>
          <w:sz w:val="24"/>
          <w:szCs w:val="24"/>
        </w:rPr>
      </w:pPr>
      <w:r w:rsidRPr="00766CF1">
        <w:rPr>
          <w:rFonts w:ascii="Times New Roman" w:hAnsi="Times New Roman" w:cs="Times New Roman"/>
          <w:b/>
          <w:sz w:val="24"/>
          <w:szCs w:val="24"/>
        </w:rPr>
        <w:t>4.3</w:t>
      </w:r>
      <w:r w:rsidRPr="00766CF1">
        <w:rPr>
          <w:rFonts w:ascii="Times New Roman" w:hAnsi="Times New Roman" w:cs="Times New Roman"/>
          <w:b/>
          <w:sz w:val="24"/>
          <w:szCs w:val="24"/>
        </w:rPr>
        <w:tab/>
        <w:t>Hypotheses testing</w:t>
      </w:r>
    </w:p>
    <w:p w14:paraId="38D074C4"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Testing of the hypothesis formulated for this study will be done using the t-test hypothesis testing method. William (2006) defines t-test as a test that assesses whether the means of two groups are statistically different from each other. It examines whether two samples are different and is commonly used when the variances of two normal distributions are unknown and when an experiment uses a small sample size.</w:t>
      </w:r>
    </w:p>
    <w:p w14:paraId="301C4D29"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The </w:t>
      </w:r>
      <w:proofErr w:type="spellStart"/>
      <w:r w:rsidRPr="00F373FA">
        <w:rPr>
          <w:rFonts w:ascii="Times New Roman" w:hAnsi="Times New Roman" w:cs="Times New Roman"/>
          <w:sz w:val="24"/>
          <w:szCs w:val="24"/>
        </w:rPr>
        <w:t>formular</w:t>
      </w:r>
      <w:proofErr w:type="spellEnd"/>
      <w:r w:rsidRPr="00F373FA">
        <w:rPr>
          <w:rFonts w:ascii="Times New Roman" w:hAnsi="Times New Roman" w:cs="Times New Roman"/>
          <w:sz w:val="24"/>
          <w:szCs w:val="24"/>
        </w:rPr>
        <w:t xml:space="preserve"> is:</w:t>
      </w:r>
    </w:p>
    <w:p w14:paraId="48C8DC16"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proofErr w:type="spellStart"/>
      <w:r w:rsidRPr="00F373FA">
        <w:rPr>
          <w:rFonts w:ascii="Times New Roman" w:hAnsi="Times New Roman" w:cs="Times New Roman"/>
          <w:sz w:val="24"/>
          <w:szCs w:val="24"/>
        </w:rPr>
        <w:t>t</w:t>
      </w:r>
      <w:r w:rsidRPr="00F373FA">
        <w:rPr>
          <w:rFonts w:ascii="Times New Roman" w:hAnsi="Times New Roman" w:cs="Times New Roman"/>
          <w:sz w:val="24"/>
          <w:szCs w:val="24"/>
          <w:vertAlign w:val="subscript"/>
        </w:rPr>
        <w:t>cal</w:t>
      </w:r>
      <w:proofErr w:type="spellEnd"/>
      <w:r w:rsidRPr="00F373FA">
        <w:rPr>
          <w:rFonts w:ascii="Times New Roman" w:hAnsi="Times New Roman" w:cs="Times New Roman"/>
          <w:sz w:val="24"/>
          <w:szCs w:val="24"/>
          <w:vertAlign w:val="subscript"/>
        </w:rPr>
        <w:t xml:space="preserve"> </w:t>
      </w:r>
      <w:r w:rsidRPr="00F373FA">
        <w:rPr>
          <w:rFonts w:ascii="Times New Roman" w:hAnsi="Times New Roman" w:cs="Times New Roman"/>
          <w:sz w:val="24"/>
          <w:szCs w:val="24"/>
          <w:vertAlign w:val="superscript"/>
        </w:rPr>
        <w:t xml:space="preserve">= </w:t>
      </w:r>
      <w:r w:rsidRPr="00F373FA">
        <w:rPr>
          <w:rFonts w:ascii="Times New Roman" w:hAnsi="Times New Roman" w:cs="Times New Roman"/>
          <w:sz w:val="24"/>
          <w:szCs w:val="24"/>
        </w:rPr>
        <w:tab/>
      </w:r>
      <m:oMath>
        <m:f>
          <m:fPr>
            <m:ctrlPr>
              <w:rPr>
                <w:rFonts w:ascii="Cambria Math" w:hAnsi="Times New Roman" w:cs="Times New Roman"/>
                <w:i/>
                <w:sz w:val="24"/>
                <w:szCs w:val="24"/>
              </w:rPr>
            </m:ctrlPr>
          </m:fPr>
          <m:num>
            <m:r>
              <w:rPr>
                <w:rFonts w:ascii="Cambria Math" w:hAnsi="Cambria Math" w:cs="Times New Roman"/>
                <w:sz w:val="24"/>
                <w:szCs w:val="24"/>
              </w:rPr>
              <m:t>x</m:t>
            </m:r>
            <m:r>
              <w:rPr>
                <w:rFonts w:ascii="Times New Roman" w:hAnsi="Times New Roman" w:cs="Times New Roman"/>
                <w:sz w:val="24"/>
                <w:szCs w:val="24"/>
              </w:rPr>
              <m:t>-</m:t>
            </m:r>
            <m:r>
              <w:rPr>
                <w:rFonts w:ascii="Cambria Math" w:hAnsi="Cambria Math" w:cs="Times New Roman"/>
                <w:sz w:val="24"/>
                <w:szCs w:val="24"/>
              </w:rPr>
              <m:t>u</m:t>
            </m:r>
          </m:num>
          <m:den>
            <m:r>
              <w:rPr>
                <w:rFonts w:ascii="Cambria Math" w:hAnsi="Cambria Math" w:cs="Times New Roman"/>
                <w:sz w:val="24"/>
                <w:szCs w:val="24"/>
              </w:rPr>
              <m:t>θ</m:t>
            </m:r>
          </m:den>
        </m:f>
      </m:oMath>
    </w:p>
    <w:p w14:paraId="5CB008B0"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  </w:t>
      </w:r>
      <w:r w:rsidRPr="00F373FA">
        <w:rPr>
          <w:rFonts w:ascii="Times New Roman" w:hAnsi="Times New Roman" w:cs="Times New Roman"/>
          <w:sz w:val="24"/>
          <w:szCs w:val="24"/>
        </w:rPr>
        <w:t xml:space="preserve">  </w:t>
      </w:r>
      <w:r w:rsidRPr="00F373FA">
        <w:rPr>
          <w:rFonts w:ascii="Times New Roman" w:hAnsi="Times New Roman" w:cs="Times New Roman"/>
          <w:b/>
          <w:bCs/>
          <w:sz w:val="24"/>
          <w:szCs w:val="24"/>
        </w:rPr>
        <w:tab/>
      </w:r>
      <m:oMath>
        <m:rad>
          <m:radPr>
            <m:degHide m:val="1"/>
            <m:ctrlPr>
              <w:rPr>
                <w:rFonts w:ascii="Cambria Math" w:hAnsi="Times New Roman" w:cs="Times New Roman"/>
                <w:b/>
                <w:bCs/>
                <w:i/>
                <w:sz w:val="24"/>
                <w:szCs w:val="24"/>
              </w:rPr>
            </m:ctrlPr>
          </m:radPr>
          <m:deg/>
          <m:e>
            <m:r>
              <w:rPr>
                <w:rFonts w:ascii="Cambria Math" w:hAnsi="Cambria Math" w:cs="Times New Roman"/>
                <w:sz w:val="24"/>
                <w:szCs w:val="24"/>
              </w:rPr>
              <m:t>n</m:t>
            </m:r>
          </m:e>
        </m:rad>
      </m:oMath>
    </w:p>
    <w:p w14:paraId="684A39D4"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Where </w:t>
      </w:r>
      <w:r w:rsidRPr="00F373FA">
        <w:rPr>
          <w:rFonts w:ascii="Times New Roman" w:hAnsi="Times New Roman" w:cs="Times New Roman"/>
          <w:sz w:val="24"/>
          <w:szCs w:val="24"/>
        </w:rPr>
        <w:tab/>
        <w:t xml:space="preserve">x </w:t>
      </w:r>
      <w:r w:rsidRPr="00F373FA">
        <w:rPr>
          <w:rFonts w:ascii="Times New Roman" w:hAnsi="Times New Roman" w:cs="Times New Roman"/>
          <w:sz w:val="24"/>
          <w:szCs w:val="24"/>
        </w:rPr>
        <w:tab/>
        <w:t xml:space="preserve">= </w:t>
      </w:r>
      <w:r w:rsidRPr="00F373FA">
        <w:rPr>
          <w:rFonts w:ascii="Times New Roman" w:hAnsi="Times New Roman" w:cs="Times New Roman"/>
          <w:sz w:val="24"/>
          <w:szCs w:val="24"/>
        </w:rPr>
        <w:tab/>
        <w:t>Sample Mean</w:t>
      </w:r>
    </w:p>
    <w:p w14:paraId="02995775"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r>
      <w:r w:rsidRPr="00F373FA">
        <w:rPr>
          <w:rFonts w:ascii="Times New Roman" w:hAnsi="Times New Roman" w:cs="Times New Roman"/>
          <w:sz w:val="24"/>
          <w:szCs w:val="24"/>
        </w:rPr>
        <w:tab/>
      </w:r>
      <m:oMath>
        <m:r>
          <w:rPr>
            <w:rFonts w:ascii="Cambria Math" w:hAnsi="Cambria Math" w:cs="Times New Roman"/>
            <w:sz w:val="24"/>
            <w:szCs w:val="24"/>
          </w:rPr>
          <m:t>μ</m:t>
        </m:r>
      </m:oMath>
      <w:r w:rsidRPr="00F373FA">
        <w:rPr>
          <w:rFonts w:ascii="Times New Roman" w:hAnsi="Times New Roman" w:cs="Times New Roman"/>
          <w:sz w:val="24"/>
          <w:szCs w:val="24"/>
        </w:rPr>
        <w:tab/>
        <w:t>=</w:t>
      </w:r>
      <w:r w:rsidRPr="00F373FA">
        <w:rPr>
          <w:rFonts w:ascii="Times New Roman" w:hAnsi="Times New Roman" w:cs="Times New Roman"/>
          <w:sz w:val="24"/>
          <w:szCs w:val="24"/>
        </w:rPr>
        <w:tab/>
        <w:t>population Mean</w:t>
      </w:r>
    </w:p>
    <w:p w14:paraId="4FBCC406"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   </w:t>
      </w:r>
      <w:r w:rsidRPr="00F373FA">
        <w:rPr>
          <w:rFonts w:ascii="Times New Roman" w:hAnsi="Times New Roman" w:cs="Times New Roman"/>
          <w:sz w:val="24"/>
          <w:szCs w:val="24"/>
        </w:rPr>
        <w:tab/>
      </w:r>
      <w:r w:rsidRPr="00F373FA">
        <w:rPr>
          <w:rFonts w:ascii="Times New Roman" w:hAnsi="Times New Roman" w:cs="Times New Roman"/>
          <w:sz w:val="24"/>
          <w:szCs w:val="24"/>
        </w:rPr>
        <w:tab/>
      </w:r>
      <w:proofErr w:type="spellStart"/>
      <w:r w:rsidRPr="00F373FA">
        <w:rPr>
          <w:rFonts w:ascii="Times New Roman" w:hAnsi="Times New Roman" w:cs="Times New Roman"/>
          <w:sz w:val="24"/>
          <w:szCs w:val="24"/>
        </w:rPr>
        <w:t>t</w:t>
      </w:r>
      <w:r w:rsidRPr="00F373FA">
        <w:rPr>
          <w:rFonts w:ascii="Times New Roman" w:hAnsi="Times New Roman" w:cs="Times New Roman"/>
          <w:sz w:val="24"/>
          <w:szCs w:val="24"/>
          <w:vertAlign w:val="subscript"/>
        </w:rPr>
        <w:t>cal</w:t>
      </w:r>
      <w:proofErr w:type="spellEnd"/>
      <w:r w:rsidRPr="00F373FA">
        <w:rPr>
          <w:rFonts w:ascii="Times New Roman" w:hAnsi="Times New Roman" w:cs="Times New Roman"/>
          <w:sz w:val="24"/>
          <w:szCs w:val="24"/>
          <w:vertAlign w:val="subscript"/>
        </w:rPr>
        <w:t xml:space="preserve"> </w:t>
      </w:r>
      <w:r w:rsidRPr="00F373FA">
        <w:rPr>
          <w:rFonts w:ascii="Times New Roman" w:hAnsi="Times New Roman" w:cs="Times New Roman"/>
          <w:sz w:val="24"/>
          <w:szCs w:val="24"/>
          <w:vertAlign w:val="superscript"/>
        </w:rPr>
        <w:tab/>
        <w:t>=</w:t>
      </w:r>
      <w:r w:rsidRPr="00F373FA">
        <w:rPr>
          <w:rFonts w:ascii="Times New Roman" w:hAnsi="Times New Roman" w:cs="Times New Roman"/>
          <w:sz w:val="24"/>
          <w:szCs w:val="24"/>
          <w:vertAlign w:val="superscript"/>
        </w:rPr>
        <w:tab/>
        <w:t xml:space="preserve"> </w:t>
      </w:r>
      <w:r w:rsidRPr="00F373FA">
        <w:rPr>
          <w:rFonts w:ascii="Times New Roman" w:hAnsi="Times New Roman" w:cs="Times New Roman"/>
          <w:sz w:val="24"/>
          <w:szCs w:val="24"/>
        </w:rPr>
        <w:t>t- Distribution test</w:t>
      </w:r>
    </w:p>
    <w:p w14:paraId="17B8ED94"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hAnsi="Times New Roman" w:cs="Times New Roman"/>
          <w:sz w:val="24"/>
          <w:szCs w:val="24"/>
        </w:rPr>
        <w:tab/>
      </w:r>
      <w:r w:rsidRPr="00F373FA">
        <w:rPr>
          <w:rFonts w:ascii="Times New Roman" w:hAnsi="Times New Roman" w:cs="Times New Roman"/>
          <w:sz w:val="24"/>
          <w:szCs w:val="24"/>
        </w:rPr>
        <w:tab/>
      </w:r>
      <m:oMath>
        <m:r>
          <w:rPr>
            <w:rFonts w:ascii="Cambria Math" w:hAnsi="Cambria Math" w:cs="Times New Roman"/>
            <w:sz w:val="24"/>
            <w:szCs w:val="24"/>
          </w:rPr>
          <m:t>δ</m:t>
        </m:r>
      </m:oMath>
      <w:r w:rsidRPr="00F373FA">
        <w:rPr>
          <w:rFonts w:ascii="Times New Roman" w:eastAsiaTheme="minorEastAsia" w:hAnsi="Times New Roman" w:cs="Times New Roman"/>
          <w:sz w:val="24"/>
          <w:szCs w:val="24"/>
        </w:rPr>
        <w:tab/>
        <w:t xml:space="preserve"> =</w:t>
      </w:r>
      <w:r w:rsidRPr="00F373FA">
        <w:rPr>
          <w:rFonts w:ascii="Times New Roman" w:eastAsiaTheme="minorEastAsia" w:hAnsi="Times New Roman" w:cs="Times New Roman"/>
          <w:sz w:val="24"/>
          <w:szCs w:val="24"/>
        </w:rPr>
        <w:tab/>
        <w:t xml:space="preserve">Standard Deviation of the Sample </w:t>
      </w:r>
    </w:p>
    <w:p w14:paraId="2C7F179D" w14:textId="77777777" w:rsidR="004D0970" w:rsidRPr="001F72F7"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N</w:t>
      </w:r>
      <w:r w:rsidRPr="00F373FA">
        <w:rPr>
          <w:rFonts w:ascii="Times New Roman" w:eastAsiaTheme="minorEastAsia" w:hAnsi="Times New Roman" w:cs="Times New Roman"/>
          <w:sz w:val="24"/>
          <w:szCs w:val="24"/>
        </w:rPr>
        <w:tab/>
        <w:t>=</w:t>
      </w:r>
      <w:r w:rsidRPr="00F373FA">
        <w:rPr>
          <w:rFonts w:ascii="Times New Roman" w:eastAsiaTheme="minorEastAsia" w:hAnsi="Times New Roman" w:cs="Times New Roman"/>
          <w:sz w:val="24"/>
          <w:szCs w:val="24"/>
        </w:rPr>
        <w:tab/>
        <w:t xml:space="preserve">Sample size or number of Sample </w:t>
      </w:r>
    </w:p>
    <w:p w14:paraId="22B9BB80"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eastAsiaTheme="minorEastAsia" w:hAnsi="Times New Roman" w:cs="Times New Roman"/>
          <w:b/>
          <w:bCs/>
          <w:sz w:val="24"/>
          <w:szCs w:val="24"/>
        </w:rPr>
        <w:t>Decision Rule:</w:t>
      </w:r>
    </w:p>
    <w:p w14:paraId="4A5AF2B1" w14:textId="77777777" w:rsidR="00FA1C35" w:rsidRPr="001F72F7"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The level of significance for testing the hypotheses was 5%. Hence, if the calculated value is less than the table value, then the null hypothesis (H</w:t>
      </w:r>
      <w:r w:rsidRPr="00F373FA">
        <w:rPr>
          <w:rFonts w:ascii="Times New Roman" w:hAnsi="Times New Roman" w:cs="Times New Roman"/>
          <w:sz w:val="24"/>
          <w:szCs w:val="24"/>
          <w:vertAlign w:val="subscript"/>
        </w:rPr>
        <w:t>o</w:t>
      </w:r>
      <w:r w:rsidRPr="00F373FA">
        <w:rPr>
          <w:rFonts w:ascii="Times New Roman" w:hAnsi="Times New Roman" w:cs="Times New Roman"/>
          <w:sz w:val="24"/>
          <w:szCs w:val="24"/>
        </w:rPr>
        <w:t>) will be accepted and the alternative hypothesis (H</w:t>
      </w:r>
      <w:r w:rsidRPr="00F373FA">
        <w:rPr>
          <w:rFonts w:ascii="Times New Roman" w:hAnsi="Times New Roman" w:cs="Times New Roman"/>
          <w:sz w:val="24"/>
          <w:szCs w:val="24"/>
          <w:vertAlign w:val="subscript"/>
        </w:rPr>
        <w:t>1</w:t>
      </w:r>
      <w:r w:rsidRPr="00F373FA">
        <w:rPr>
          <w:rFonts w:ascii="Times New Roman" w:hAnsi="Times New Roman" w:cs="Times New Roman"/>
          <w:sz w:val="24"/>
          <w:szCs w:val="24"/>
        </w:rPr>
        <w:t>) will e rejected, if the calculated value is greater than the table value, then the null hypothesis (H</w:t>
      </w:r>
      <w:r w:rsidRPr="00F373FA">
        <w:rPr>
          <w:rFonts w:ascii="Times New Roman" w:hAnsi="Times New Roman" w:cs="Times New Roman"/>
          <w:sz w:val="24"/>
          <w:szCs w:val="24"/>
          <w:vertAlign w:val="subscript"/>
        </w:rPr>
        <w:t>o</w:t>
      </w:r>
      <w:r w:rsidRPr="00F373FA">
        <w:rPr>
          <w:rFonts w:ascii="Times New Roman" w:hAnsi="Times New Roman" w:cs="Times New Roman"/>
          <w:sz w:val="24"/>
          <w:szCs w:val="24"/>
        </w:rPr>
        <w:t>) will be rejected and the alternative hypothesis (H</w:t>
      </w:r>
      <w:r w:rsidRPr="00F373FA">
        <w:rPr>
          <w:rFonts w:ascii="Times New Roman" w:hAnsi="Times New Roman" w:cs="Times New Roman"/>
          <w:sz w:val="24"/>
          <w:szCs w:val="24"/>
          <w:vertAlign w:val="subscript"/>
        </w:rPr>
        <w:t>1</w:t>
      </w:r>
      <w:r w:rsidRPr="00F373FA">
        <w:rPr>
          <w:rFonts w:ascii="Times New Roman" w:hAnsi="Times New Roman" w:cs="Times New Roman"/>
          <w:sz w:val="24"/>
          <w:szCs w:val="24"/>
        </w:rPr>
        <w:t>)will be accepted.</w:t>
      </w:r>
    </w:p>
    <w:p w14:paraId="1E1D5E4C"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4.3.1</w:t>
      </w:r>
      <w:r w:rsidRPr="00F373FA">
        <w:rPr>
          <w:rFonts w:ascii="Times New Roman" w:hAnsi="Times New Roman" w:cs="Times New Roman"/>
          <w:b/>
          <w:bCs/>
          <w:sz w:val="24"/>
          <w:szCs w:val="24"/>
        </w:rPr>
        <w:tab/>
        <w:t>Testing of Hypothesis I</w:t>
      </w:r>
    </w:p>
    <w:p w14:paraId="67B755F6"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(H</w:t>
      </w:r>
      <w:r w:rsidRPr="00F373FA">
        <w:rPr>
          <w:rFonts w:ascii="Times New Roman" w:hAnsi="Times New Roman" w:cs="Times New Roman"/>
          <w:sz w:val="24"/>
          <w:szCs w:val="24"/>
          <w:vertAlign w:val="subscript"/>
        </w:rPr>
        <w:t>o1</w:t>
      </w:r>
      <w:r w:rsidRPr="00F373FA">
        <w:rPr>
          <w:rFonts w:ascii="Times New Roman" w:hAnsi="Times New Roman" w:cs="Times New Roman"/>
          <w:sz w:val="24"/>
          <w:szCs w:val="24"/>
        </w:rPr>
        <w:t>):</w:t>
      </w:r>
      <w:r w:rsidRPr="00F373FA">
        <w:rPr>
          <w:rFonts w:ascii="Times New Roman" w:hAnsi="Times New Roman" w:cs="Times New Roman"/>
          <w:sz w:val="24"/>
          <w:szCs w:val="24"/>
        </w:rPr>
        <w:tab/>
        <w:t>Corporate Government is vital to organizational performance</w:t>
      </w:r>
    </w:p>
    <w:p w14:paraId="7F699BB9" w14:textId="77777777" w:rsidR="001F72F7" w:rsidRPr="00766CF1"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(H</w:t>
      </w:r>
      <w:r w:rsidRPr="00F373FA">
        <w:rPr>
          <w:rFonts w:ascii="Times New Roman" w:hAnsi="Times New Roman" w:cs="Times New Roman"/>
          <w:sz w:val="24"/>
          <w:szCs w:val="24"/>
          <w:vertAlign w:val="subscript"/>
        </w:rPr>
        <w:t>11</w:t>
      </w:r>
      <w:r w:rsidRPr="00F373FA">
        <w:rPr>
          <w:rFonts w:ascii="Times New Roman" w:hAnsi="Times New Roman" w:cs="Times New Roman"/>
          <w:sz w:val="24"/>
          <w:szCs w:val="24"/>
        </w:rPr>
        <w:t>):</w:t>
      </w:r>
      <w:r w:rsidRPr="00F373FA">
        <w:rPr>
          <w:rFonts w:ascii="Times New Roman" w:hAnsi="Times New Roman" w:cs="Times New Roman"/>
          <w:sz w:val="24"/>
          <w:szCs w:val="24"/>
        </w:rPr>
        <w:tab/>
        <w:t>Corporate Government is not vital to organizational performance</w:t>
      </w:r>
    </w:p>
    <w:p w14:paraId="118814DA"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Table 4.16</w:t>
      </w:r>
      <w:r w:rsidRPr="00F373FA">
        <w:rPr>
          <w:rFonts w:ascii="Times New Roman" w:hAnsi="Times New Roman" w:cs="Times New Roman"/>
          <w:b/>
          <w:bCs/>
          <w:sz w:val="24"/>
          <w:szCs w:val="24"/>
        </w:rPr>
        <w:tab/>
        <w:t>Results of Hypothesis Testing</w:t>
      </w:r>
    </w:p>
    <w:tbl>
      <w:tblPr>
        <w:tblStyle w:val="TableGrid"/>
        <w:tblW w:w="9540" w:type="dxa"/>
        <w:tblInd w:w="-252" w:type="dxa"/>
        <w:tblLayout w:type="fixed"/>
        <w:tblLook w:val="04A0" w:firstRow="1" w:lastRow="0" w:firstColumn="1" w:lastColumn="0" w:noHBand="0" w:noVBand="1"/>
      </w:tblPr>
      <w:tblGrid>
        <w:gridCol w:w="1620"/>
        <w:gridCol w:w="669"/>
        <w:gridCol w:w="397"/>
        <w:gridCol w:w="414"/>
        <w:gridCol w:w="546"/>
        <w:gridCol w:w="494"/>
        <w:gridCol w:w="1710"/>
        <w:gridCol w:w="1530"/>
        <w:gridCol w:w="1260"/>
        <w:gridCol w:w="900"/>
      </w:tblGrid>
      <w:tr w:rsidR="004D0970" w:rsidRPr="00F373FA" w14:paraId="57C7140C" w14:textId="77777777" w:rsidTr="00766CF1">
        <w:tc>
          <w:tcPr>
            <w:tcW w:w="1620" w:type="dxa"/>
          </w:tcPr>
          <w:p w14:paraId="2C94A06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Respondents </w:t>
            </w:r>
          </w:p>
        </w:tc>
        <w:tc>
          <w:tcPr>
            <w:tcW w:w="2520" w:type="dxa"/>
            <w:gridSpan w:val="5"/>
          </w:tcPr>
          <w:p w14:paraId="5CDB3609"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Response (s) Scale</w:t>
            </w:r>
          </w:p>
        </w:tc>
        <w:tc>
          <w:tcPr>
            <w:tcW w:w="3240" w:type="dxa"/>
            <w:gridSpan w:val="2"/>
          </w:tcPr>
          <w:p w14:paraId="60B4D933"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Respondents Statistics </w:t>
            </w:r>
          </w:p>
        </w:tc>
        <w:tc>
          <w:tcPr>
            <w:tcW w:w="2160" w:type="dxa"/>
            <w:gridSpan w:val="2"/>
          </w:tcPr>
          <w:p w14:paraId="14FD62E1"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Inferential Statistics </w:t>
            </w:r>
          </w:p>
        </w:tc>
      </w:tr>
      <w:tr w:rsidR="004D0970" w:rsidRPr="00F373FA" w14:paraId="5CFF5E46" w14:textId="77777777" w:rsidTr="00766CF1">
        <w:tc>
          <w:tcPr>
            <w:tcW w:w="1620" w:type="dxa"/>
          </w:tcPr>
          <w:p w14:paraId="0B59070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p>
        </w:tc>
        <w:tc>
          <w:tcPr>
            <w:tcW w:w="669" w:type="dxa"/>
            <w:tcBorders>
              <w:right w:val="single" w:sz="4" w:space="0" w:color="auto"/>
            </w:tcBorders>
          </w:tcPr>
          <w:p w14:paraId="71702668"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5</w:t>
            </w:r>
          </w:p>
        </w:tc>
        <w:tc>
          <w:tcPr>
            <w:tcW w:w="397" w:type="dxa"/>
            <w:tcBorders>
              <w:left w:val="single" w:sz="4" w:space="0" w:color="auto"/>
              <w:right w:val="single" w:sz="4" w:space="0" w:color="auto"/>
            </w:tcBorders>
          </w:tcPr>
          <w:p w14:paraId="767E55D2"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w:t>
            </w:r>
          </w:p>
        </w:tc>
        <w:tc>
          <w:tcPr>
            <w:tcW w:w="414" w:type="dxa"/>
            <w:tcBorders>
              <w:left w:val="single" w:sz="4" w:space="0" w:color="auto"/>
              <w:right w:val="single" w:sz="4" w:space="0" w:color="auto"/>
            </w:tcBorders>
          </w:tcPr>
          <w:p w14:paraId="67AF44A9"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3</w:t>
            </w:r>
          </w:p>
        </w:tc>
        <w:tc>
          <w:tcPr>
            <w:tcW w:w="546" w:type="dxa"/>
            <w:tcBorders>
              <w:left w:val="single" w:sz="4" w:space="0" w:color="auto"/>
              <w:right w:val="single" w:sz="4" w:space="0" w:color="auto"/>
            </w:tcBorders>
          </w:tcPr>
          <w:p w14:paraId="49E9EC79"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w:t>
            </w:r>
          </w:p>
        </w:tc>
        <w:tc>
          <w:tcPr>
            <w:tcW w:w="494" w:type="dxa"/>
            <w:tcBorders>
              <w:left w:val="single" w:sz="4" w:space="0" w:color="auto"/>
            </w:tcBorders>
          </w:tcPr>
          <w:p w14:paraId="2E21B912"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w:t>
            </w:r>
          </w:p>
        </w:tc>
        <w:tc>
          <w:tcPr>
            <w:tcW w:w="1710" w:type="dxa"/>
            <w:tcBorders>
              <w:right w:val="single" w:sz="4" w:space="0" w:color="auto"/>
            </w:tcBorders>
          </w:tcPr>
          <w:p w14:paraId="5EC5BC95"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Sample Mean</w:t>
            </w:r>
          </w:p>
        </w:tc>
        <w:tc>
          <w:tcPr>
            <w:tcW w:w="1530" w:type="dxa"/>
            <w:tcBorders>
              <w:left w:val="single" w:sz="4" w:space="0" w:color="auto"/>
            </w:tcBorders>
          </w:tcPr>
          <w:p w14:paraId="62E0802F"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Population mean</w:t>
            </w:r>
          </w:p>
        </w:tc>
        <w:tc>
          <w:tcPr>
            <w:tcW w:w="1260" w:type="dxa"/>
            <w:tcBorders>
              <w:right w:val="single" w:sz="4" w:space="0" w:color="auto"/>
            </w:tcBorders>
          </w:tcPr>
          <w:p w14:paraId="59A28608"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Standard Deviation</w:t>
            </w:r>
          </w:p>
        </w:tc>
        <w:tc>
          <w:tcPr>
            <w:tcW w:w="900" w:type="dxa"/>
            <w:tcBorders>
              <w:left w:val="single" w:sz="4" w:space="0" w:color="auto"/>
            </w:tcBorders>
          </w:tcPr>
          <w:p w14:paraId="4AFCBD84"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t-test</w:t>
            </w:r>
          </w:p>
        </w:tc>
      </w:tr>
      <w:tr w:rsidR="004D0970" w:rsidRPr="00F373FA" w14:paraId="226E9A2F" w14:textId="77777777" w:rsidTr="00766CF1">
        <w:tc>
          <w:tcPr>
            <w:tcW w:w="1620" w:type="dxa"/>
          </w:tcPr>
          <w:p w14:paraId="4BD07DCB"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p>
        </w:tc>
        <w:tc>
          <w:tcPr>
            <w:tcW w:w="669" w:type="dxa"/>
            <w:tcBorders>
              <w:right w:val="single" w:sz="4" w:space="0" w:color="auto"/>
            </w:tcBorders>
          </w:tcPr>
          <w:p w14:paraId="1876B0D6"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w:t>
            </w:r>
          </w:p>
        </w:tc>
        <w:tc>
          <w:tcPr>
            <w:tcW w:w="397" w:type="dxa"/>
            <w:tcBorders>
              <w:left w:val="single" w:sz="4" w:space="0" w:color="auto"/>
              <w:right w:val="single" w:sz="4" w:space="0" w:color="auto"/>
            </w:tcBorders>
          </w:tcPr>
          <w:p w14:paraId="1C6ABE49"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8</w:t>
            </w:r>
          </w:p>
        </w:tc>
        <w:tc>
          <w:tcPr>
            <w:tcW w:w="414" w:type="dxa"/>
            <w:tcBorders>
              <w:left w:val="single" w:sz="4" w:space="0" w:color="auto"/>
              <w:right w:val="single" w:sz="4" w:space="0" w:color="auto"/>
            </w:tcBorders>
          </w:tcPr>
          <w:p w14:paraId="4612C75E"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w:t>
            </w:r>
          </w:p>
        </w:tc>
        <w:tc>
          <w:tcPr>
            <w:tcW w:w="546" w:type="dxa"/>
            <w:tcBorders>
              <w:left w:val="single" w:sz="4" w:space="0" w:color="auto"/>
              <w:right w:val="single" w:sz="4" w:space="0" w:color="auto"/>
            </w:tcBorders>
          </w:tcPr>
          <w:p w14:paraId="59773A9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3</w:t>
            </w:r>
          </w:p>
        </w:tc>
        <w:tc>
          <w:tcPr>
            <w:tcW w:w="494" w:type="dxa"/>
            <w:tcBorders>
              <w:left w:val="single" w:sz="4" w:space="0" w:color="auto"/>
            </w:tcBorders>
          </w:tcPr>
          <w:p w14:paraId="4E106E3A"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16</w:t>
            </w:r>
          </w:p>
        </w:tc>
        <w:tc>
          <w:tcPr>
            <w:tcW w:w="1710" w:type="dxa"/>
            <w:tcBorders>
              <w:right w:val="single" w:sz="4" w:space="0" w:color="auto"/>
            </w:tcBorders>
          </w:tcPr>
          <w:p w14:paraId="67619510"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2.27</w:t>
            </w:r>
          </w:p>
        </w:tc>
        <w:tc>
          <w:tcPr>
            <w:tcW w:w="1530" w:type="dxa"/>
            <w:tcBorders>
              <w:left w:val="single" w:sz="4" w:space="0" w:color="auto"/>
            </w:tcBorders>
          </w:tcPr>
          <w:p w14:paraId="25A07988"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3</w:t>
            </w:r>
          </w:p>
        </w:tc>
        <w:tc>
          <w:tcPr>
            <w:tcW w:w="1260" w:type="dxa"/>
            <w:tcBorders>
              <w:right w:val="single" w:sz="4" w:space="0" w:color="auto"/>
            </w:tcBorders>
          </w:tcPr>
          <w:p w14:paraId="18630D68"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1.14</w:t>
            </w:r>
          </w:p>
        </w:tc>
        <w:tc>
          <w:tcPr>
            <w:tcW w:w="900" w:type="dxa"/>
            <w:tcBorders>
              <w:left w:val="single" w:sz="4" w:space="0" w:color="auto"/>
            </w:tcBorders>
          </w:tcPr>
          <w:p w14:paraId="2B060EB2"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-8.94</w:t>
            </w:r>
          </w:p>
        </w:tc>
      </w:tr>
    </w:tbl>
    <w:p w14:paraId="081DB68C" w14:textId="72B612A9" w:rsidR="004D0970" w:rsidRPr="00F373FA" w:rsidRDefault="00FD14FC"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w:t>
      </w:r>
      <w:r w:rsidR="00927B50">
        <w:rPr>
          <w:rFonts w:ascii="Times New Roman" w:hAnsi="Times New Roman" w:cs="Times New Roman"/>
          <w:b/>
          <w:bCs/>
          <w:sz w:val="24"/>
          <w:szCs w:val="24"/>
        </w:rPr>
        <w:t>25</w:t>
      </w:r>
    </w:p>
    <w:p w14:paraId="76F0D88C" w14:textId="77777777" w:rsidR="004D0970" w:rsidRPr="00766CF1"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    Note:</w:t>
      </w:r>
      <w:r w:rsidRPr="00F373FA">
        <w:rPr>
          <w:rFonts w:ascii="Times New Roman" w:hAnsi="Times New Roman" w:cs="Times New Roman"/>
          <w:sz w:val="24"/>
          <w:szCs w:val="24"/>
        </w:rPr>
        <w:tab/>
        <w:t>5 = Strongly Agreed, 4 = Agreed, 3= Undecided, 2= Disagreed, 1= Strongly Disagreed</w:t>
      </w:r>
    </w:p>
    <w:p w14:paraId="10B05BD6" w14:textId="77777777" w:rsidR="004D0970" w:rsidRPr="00766CF1"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Calculation of Hypothesis one:</w:t>
      </w:r>
    </w:p>
    <w:p w14:paraId="58BFE6A6"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proofErr w:type="spellStart"/>
      <w:r w:rsidRPr="00F373FA">
        <w:rPr>
          <w:rFonts w:ascii="Times New Roman" w:hAnsi="Times New Roman" w:cs="Times New Roman"/>
          <w:sz w:val="24"/>
          <w:szCs w:val="24"/>
        </w:rPr>
        <w:t>t</w:t>
      </w:r>
      <w:r w:rsidRPr="00F373FA">
        <w:rPr>
          <w:rFonts w:ascii="Times New Roman" w:hAnsi="Times New Roman" w:cs="Times New Roman"/>
          <w:sz w:val="24"/>
          <w:szCs w:val="24"/>
          <w:vertAlign w:val="subscript"/>
        </w:rPr>
        <w:t>cal</w:t>
      </w:r>
      <w:proofErr w:type="spellEnd"/>
      <w:r w:rsidRPr="00F373FA">
        <w:rPr>
          <w:rFonts w:ascii="Times New Roman" w:hAnsi="Times New Roman" w:cs="Times New Roman"/>
          <w:sz w:val="24"/>
          <w:szCs w:val="24"/>
          <w:vertAlign w:val="subscript"/>
        </w:rPr>
        <w:t xml:space="preserve"> </w:t>
      </w:r>
      <w:r w:rsidRPr="00F373FA">
        <w:rPr>
          <w:rFonts w:ascii="Times New Roman" w:hAnsi="Times New Roman" w:cs="Times New Roman"/>
          <w:sz w:val="24"/>
          <w:szCs w:val="24"/>
          <w:vertAlign w:val="superscript"/>
        </w:rPr>
        <w:t xml:space="preserve">= </w:t>
      </w:r>
      <w:r w:rsidRPr="00F373FA">
        <w:rPr>
          <w:rFonts w:ascii="Times New Roman" w:hAnsi="Times New Roman" w:cs="Times New Roman"/>
          <w:sz w:val="24"/>
          <w:szCs w:val="24"/>
        </w:rPr>
        <w:tab/>
      </w:r>
      <m:oMath>
        <m:f>
          <m:fPr>
            <m:ctrlPr>
              <w:rPr>
                <w:rFonts w:ascii="Cambria Math" w:hAnsi="Times New Roman" w:cs="Times New Roman"/>
                <w:i/>
                <w:sz w:val="24"/>
                <w:szCs w:val="24"/>
              </w:rPr>
            </m:ctrlPr>
          </m:fPr>
          <m:num>
            <m:r>
              <w:rPr>
                <w:rFonts w:ascii="Cambria Math" w:hAnsi="Cambria Math" w:cs="Times New Roman"/>
                <w:sz w:val="24"/>
                <w:szCs w:val="24"/>
              </w:rPr>
              <m:t>x</m:t>
            </m:r>
            <m:r>
              <w:rPr>
                <w:rFonts w:ascii="Times New Roman" w:hAnsi="Times New Roman" w:cs="Times New Roman"/>
                <w:sz w:val="24"/>
                <w:szCs w:val="24"/>
              </w:rPr>
              <m:t>-</m:t>
            </m:r>
            <m:r>
              <w:rPr>
                <w:rFonts w:ascii="Cambria Math" w:hAnsi="Cambria Math" w:cs="Times New Roman"/>
                <w:sz w:val="24"/>
                <w:szCs w:val="24"/>
              </w:rPr>
              <m:t>u</m:t>
            </m:r>
          </m:num>
          <m:den>
            <m:r>
              <w:rPr>
                <w:rFonts w:ascii="Cambria Math" w:hAnsi="Cambria Math" w:cs="Times New Roman"/>
                <w:sz w:val="24"/>
                <w:szCs w:val="24"/>
              </w:rPr>
              <m:t>θ</m:t>
            </m:r>
          </m:den>
        </m:f>
      </m:oMath>
    </w:p>
    <w:p w14:paraId="55005A33"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  </w:t>
      </w:r>
      <w:r w:rsidRPr="00F373FA">
        <w:rPr>
          <w:rFonts w:ascii="Times New Roman" w:hAnsi="Times New Roman" w:cs="Times New Roman"/>
          <w:sz w:val="24"/>
          <w:szCs w:val="24"/>
        </w:rPr>
        <w:t xml:space="preserve">  </w:t>
      </w:r>
      <w:r w:rsidRPr="00F373FA">
        <w:rPr>
          <w:rFonts w:ascii="Times New Roman" w:hAnsi="Times New Roman" w:cs="Times New Roman"/>
          <w:b/>
          <w:bCs/>
          <w:sz w:val="24"/>
          <w:szCs w:val="24"/>
        </w:rPr>
        <w:tab/>
      </w:r>
      <m:oMath>
        <m:rad>
          <m:radPr>
            <m:degHide m:val="1"/>
            <m:ctrlPr>
              <w:rPr>
                <w:rFonts w:ascii="Cambria Math" w:hAnsi="Times New Roman" w:cs="Times New Roman"/>
                <w:b/>
                <w:bCs/>
                <w:i/>
                <w:sz w:val="24"/>
                <w:szCs w:val="24"/>
              </w:rPr>
            </m:ctrlPr>
          </m:radPr>
          <m:deg/>
          <m:e>
            <m:r>
              <w:rPr>
                <w:rFonts w:ascii="Cambria Math" w:hAnsi="Cambria Math" w:cs="Times New Roman"/>
                <w:sz w:val="24"/>
                <w:szCs w:val="24"/>
              </w:rPr>
              <m:t>n</m:t>
            </m:r>
          </m:e>
        </m:rad>
      </m:oMath>
    </w:p>
    <w:tbl>
      <w:tblPr>
        <w:tblStyle w:val="TableGrid"/>
        <w:tblW w:w="0" w:type="auto"/>
        <w:tblLook w:val="04A0" w:firstRow="1" w:lastRow="0" w:firstColumn="1" w:lastColumn="0" w:noHBand="0" w:noVBand="1"/>
      </w:tblPr>
      <w:tblGrid>
        <w:gridCol w:w="1441"/>
        <w:gridCol w:w="1197"/>
        <w:gridCol w:w="1227"/>
        <w:gridCol w:w="1337"/>
        <w:gridCol w:w="1155"/>
        <w:gridCol w:w="1265"/>
      </w:tblGrid>
      <w:tr w:rsidR="004D0970" w:rsidRPr="00F373FA" w14:paraId="127E2DC8" w14:textId="77777777" w:rsidTr="00FA1C35">
        <w:tc>
          <w:tcPr>
            <w:tcW w:w="1596" w:type="dxa"/>
          </w:tcPr>
          <w:p w14:paraId="099145F3"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Responses</w:t>
            </w:r>
          </w:p>
        </w:tc>
        <w:tc>
          <w:tcPr>
            <w:tcW w:w="1596" w:type="dxa"/>
          </w:tcPr>
          <w:p w14:paraId="25353294"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X</w:t>
            </w:r>
          </w:p>
        </w:tc>
        <w:tc>
          <w:tcPr>
            <w:tcW w:w="1596" w:type="dxa"/>
          </w:tcPr>
          <w:p w14:paraId="04E20D32"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F</w:t>
            </w:r>
          </w:p>
        </w:tc>
        <w:tc>
          <w:tcPr>
            <w:tcW w:w="1596" w:type="dxa"/>
          </w:tcPr>
          <w:p w14:paraId="6F20D7D5"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FX</w:t>
            </w:r>
          </w:p>
        </w:tc>
        <w:tc>
          <w:tcPr>
            <w:tcW w:w="1596" w:type="dxa"/>
          </w:tcPr>
          <w:p w14:paraId="5A04E7B6"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X-X</w:t>
            </w:r>
          </w:p>
        </w:tc>
        <w:tc>
          <w:tcPr>
            <w:tcW w:w="1596" w:type="dxa"/>
          </w:tcPr>
          <w:p w14:paraId="093A0929"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vertAlign w:val="superscript"/>
              </w:rPr>
            </w:pPr>
            <w:r w:rsidRPr="00F373FA">
              <w:rPr>
                <w:rFonts w:ascii="Times New Roman" w:hAnsi="Times New Roman" w:cs="Times New Roman"/>
                <w:sz w:val="24"/>
                <w:szCs w:val="24"/>
              </w:rPr>
              <w:t>F(X-X)</w:t>
            </w:r>
            <w:r w:rsidRPr="00F373FA">
              <w:rPr>
                <w:rFonts w:ascii="Times New Roman" w:hAnsi="Times New Roman" w:cs="Times New Roman"/>
                <w:sz w:val="24"/>
                <w:szCs w:val="24"/>
                <w:vertAlign w:val="superscript"/>
              </w:rPr>
              <w:t>-2</w:t>
            </w:r>
          </w:p>
        </w:tc>
      </w:tr>
      <w:tr w:rsidR="004D0970" w:rsidRPr="00F373FA" w14:paraId="6641D55B" w14:textId="77777777" w:rsidTr="00FA1C35">
        <w:tc>
          <w:tcPr>
            <w:tcW w:w="1596" w:type="dxa"/>
          </w:tcPr>
          <w:p w14:paraId="0DAF1AD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Strongly Agreed</w:t>
            </w:r>
          </w:p>
        </w:tc>
        <w:tc>
          <w:tcPr>
            <w:tcW w:w="1596" w:type="dxa"/>
          </w:tcPr>
          <w:p w14:paraId="11A65586"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5</w:t>
            </w:r>
          </w:p>
        </w:tc>
        <w:tc>
          <w:tcPr>
            <w:tcW w:w="1596" w:type="dxa"/>
          </w:tcPr>
          <w:p w14:paraId="352BA2D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16</w:t>
            </w:r>
          </w:p>
        </w:tc>
        <w:tc>
          <w:tcPr>
            <w:tcW w:w="1596" w:type="dxa"/>
          </w:tcPr>
          <w:p w14:paraId="6613C011"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80</w:t>
            </w:r>
          </w:p>
        </w:tc>
        <w:tc>
          <w:tcPr>
            <w:tcW w:w="1596" w:type="dxa"/>
          </w:tcPr>
          <w:p w14:paraId="1EBC2677"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2.27</w:t>
            </w:r>
          </w:p>
        </w:tc>
        <w:tc>
          <w:tcPr>
            <w:tcW w:w="1596" w:type="dxa"/>
          </w:tcPr>
          <w:p w14:paraId="331C785A"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25.76</w:t>
            </w:r>
          </w:p>
        </w:tc>
      </w:tr>
      <w:tr w:rsidR="004D0970" w:rsidRPr="00F373FA" w14:paraId="46E20F7B" w14:textId="77777777" w:rsidTr="00FA1C35">
        <w:tc>
          <w:tcPr>
            <w:tcW w:w="1596" w:type="dxa"/>
          </w:tcPr>
          <w:p w14:paraId="06A2FAE6"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Agreed</w:t>
            </w:r>
          </w:p>
        </w:tc>
        <w:tc>
          <w:tcPr>
            <w:tcW w:w="1596" w:type="dxa"/>
          </w:tcPr>
          <w:p w14:paraId="3580002E"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w:t>
            </w:r>
          </w:p>
        </w:tc>
        <w:tc>
          <w:tcPr>
            <w:tcW w:w="1596" w:type="dxa"/>
          </w:tcPr>
          <w:p w14:paraId="0A93A826"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8</w:t>
            </w:r>
          </w:p>
        </w:tc>
        <w:tc>
          <w:tcPr>
            <w:tcW w:w="1596" w:type="dxa"/>
          </w:tcPr>
          <w:p w14:paraId="5DA67F90"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32</w:t>
            </w:r>
          </w:p>
        </w:tc>
        <w:tc>
          <w:tcPr>
            <w:tcW w:w="1596" w:type="dxa"/>
          </w:tcPr>
          <w:p w14:paraId="57789545"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1.27</w:t>
            </w:r>
          </w:p>
        </w:tc>
        <w:tc>
          <w:tcPr>
            <w:tcW w:w="1596" w:type="dxa"/>
          </w:tcPr>
          <w:p w14:paraId="48036FBA"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12.90</w:t>
            </w:r>
          </w:p>
        </w:tc>
      </w:tr>
      <w:tr w:rsidR="004D0970" w:rsidRPr="00F373FA" w14:paraId="795D7353" w14:textId="77777777" w:rsidTr="00FA1C35">
        <w:tc>
          <w:tcPr>
            <w:tcW w:w="1596" w:type="dxa"/>
          </w:tcPr>
          <w:p w14:paraId="6978C483"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Undecided</w:t>
            </w:r>
          </w:p>
        </w:tc>
        <w:tc>
          <w:tcPr>
            <w:tcW w:w="1596" w:type="dxa"/>
          </w:tcPr>
          <w:p w14:paraId="5917C5D5"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3</w:t>
            </w:r>
          </w:p>
        </w:tc>
        <w:tc>
          <w:tcPr>
            <w:tcW w:w="1596" w:type="dxa"/>
          </w:tcPr>
          <w:p w14:paraId="000D59F8"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w:t>
            </w:r>
          </w:p>
        </w:tc>
        <w:tc>
          <w:tcPr>
            <w:tcW w:w="1596" w:type="dxa"/>
          </w:tcPr>
          <w:p w14:paraId="1B412D8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30</w:t>
            </w:r>
          </w:p>
        </w:tc>
        <w:tc>
          <w:tcPr>
            <w:tcW w:w="1596" w:type="dxa"/>
          </w:tcPr>
          <w:p w14:paraId="2E7D4561"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0.27</w:t>
            </w:r>
          </w:p>
        </w:tc>
        <w:tc>
          <w:tcPr>
            <w:tcW w:w="1596" w:type="dxa"/>
          </w:tcPr>
          <w:p w14:paraId="16DB6279"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0.73</w:t>
            </w:r>
          </w:p>
        </w:tc>
      </w:tr>
      <w:tr w:rsidR="004D0970" w:rsidRPr="00F373FA" w14:paraId="4FF31C67" w14:textId="77777777" w:rsidTr="00FA1C35">
        <w:tc>
          <w:tcPr>
            <w:tcW w:w="1596" w:type="dxa"/>
          </w:tcPr>
          <w:p w14:paraId="111E4046"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Disagreed </w:t>
            </w:r>
          </w:p>
        </w:tc>
        <w:tc>
          <w:tcPr>
            <w:tcW w:w="1596" w:type="dxa"/>
          </w:tcPr>
          <w:p w14:paraId="50948057"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2</w:t>
            </w:r>
          </w:p>
        </w:tc>
        <w:tc>
          <w:tcPr>
            <w:tcW w:w="1596" w:type="dxa"/>
          </w:tcPr>
          <w:p w14:paraId="6C0C6B4F"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30</w:t>
            </w:r>
          </w:p>
        </w:tc>
        <w:tc>
          <w:tcPr>
            <w:tcW w:w="1596" w:type="dxa"/>
          </w:tcPr>
          <w:p w14:paraId="337DB082"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60</w:t>
            </w:r>
          </w:p>
        </w:tc>
        <w:tc>
          <w:tcPr>
            <w:tcW w:w="1596" w:type="dxa"/>
          </w:tcPr>
          <w:p w14:paraId="77E939F9"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-0.73</w:t>
            </w:r>
          </w:p>
        </w:tc>
        <w:tc>
          <w:tcPr>
            <w:tcW w:w="1596" w:type="dxa"/>
          </w:tcPr>
          <w:p w14:paraId="496201FD"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15.99</w:t>
            </w:r>
          </w:p>
        </w:tc>
      </w:tr>
      <w:tr w:rsidR="004D0970" w:rsidRPr="00F373FA" w14:paraId="0E6FEF9F" w14:textId="77777777" w:rsidTr="00FA1C35">
        <w:tc>
          <w:tcPr>
            <w:tcW w:w="1596" w:type="dxa"/>
          </w:tcPr>
          <w:p w14:paraId="3C957EEC"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Strongly Disagreed</w:t>
            </w:r>
          </w:p>
        </w:tc>
        <w:tc>
          <w:tcPr>
            <w:tcW w:w="1596" w:type="dxa"/>
          </w:tcPr>
          <w:p w14:paraId="4E3305F7"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w:t>
            </w:r>
          </w:p>
        </w:tc>
        <w:tc>
          <w:tcPr>
            <w:tcW w:w="1596" w:type="dxa"/>
          </w:tcPr>
          <w:p w14:paraId="1678B398"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16</w:t>
            </w:r>
          </w:p>
        </w:tc>
        <w:tc>
          <w:tcPr>
            <w:tcW w:w="1596" w:type="dxa"/>
          </w:tcPr>
          <w:p w14:paraId="2F8E800C"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16</w:t>
            </w:r>
          </w:p>
        </w:tc>
        <w:tc>
          <w:tcPr>
            <w:tcW w:w="1596" w:type="dxa"/>
          </w:tcPr>
          <w:p w14:paraId="08D31E2F"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-1.73</w:t>
            </w:r>
          </w:p>
        </w:tc>
        <w:tc>
          <w:tcPr>
            <w:tcW w:w="1596" w:type="dxa"/>
          </w:tcPr>
          <w:p w14:paraId="2639B20A"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47.89</w:t>
            </w:r>
          </w:p>
        </w:tc>
      </w:tr>
      <w:tr w:rsidR="004D0970" w:rsidRPr="00F373FA" w14:paraId="0478CCB7" w14:textId="77777777" w:rsidTr="00FA1C35">
        <w:tc>
          <w:tcPr>
            <w:tcW w:w="1596" w:type="dxa"/>
          </w:tcPr>
          <w:p w14:paraId="77484CE6"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Total </w:t>
            </w:r>
          </w:p>
        </w:tc>
        <w:tc>
          <w:tcPr>
            <w:tcW w:w="1596" w:type="dxa"/>
          </w:tcPr>
          <w:p w14:paraId="2BBAFEDB"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m:oMathPara>
              <m:oMath>
                <m:r>
                  <w:rPr>
                    <w:rFonts w:ascii="Cambria Math" w:hAnsi="Cambria Math" w:cs="Times New Roman"/>
                    <w:sz w:val="24"/>
                    <w:szCs w:val="24"/>
                  </w:rPr>
                  <m:t>ϵx</m:t>
                </m:r>
                <m:r>
                  <w:rPr>
                    <w:rFonts w:ascii="Cambria Math" w:hAnsi="Times New Roman" w:cs="Times New Roman"/>
                    <w:sz w:val="24"/>
                    <w:szCs w:val="24"/>
                  </w:rPr>
                  <m:t>=15</m:t>
                </m:r>
              </m:oMath>
            </m:oMathPara>
          </w:p>
        </w:tc>
        <w:tc>
          <w:tcPr>
            <w:tcW w:w="1596" w:type="dxa"/>
          </w:tcPr>
          <w:p w14:paraId="3FCFCF3B"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£f=80</w:t>
            </w:r>
          </w:p>
        </w:tc>
        <w:tc>
          <w:tcPr>
            <w:tcW w:w="1596" w:type="dxa"/>
          </w:tcPr>
          <w:p w14:paraId="224DE2B4"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w:t>
            </w:r>
            <w:proofErr w:type="spellStart"/>
            <w:r w:rsidRPr="00F373FA">
              <w:rPr>
                <w:rFonts w:ascii="Times New Roman" w:hAnsi="Times New Roman" w:cs="Times New Roman"/>
                <w:sz w:val="24"/>
                <w:szCs w:val="24"/>
              </w:rPr>
              <w:t>fx</w:t>
            </w:r>
            <w:proofErr w:type="spellEnd"/>
            <w:r w:rsidRPr="00F373FA">
              <w:rPr>
                <w:rFonts w:ascii="Times New Roman" w:hAnsi="Times New Roman" w:cs="Times New Roman"/>
                <w:sz w:val="24"/>
                <w:szCs w:val="24"/>
              </w:rPr>
              <w:t>=218</w:t>
            </w:r>
          </w:p>
        </w:tc>
        <w:tc>
          <w:tcPr>
            <w:tcW w:w="1596" w:type="dxa"/>
          </w:tcPr>
          <w:p w14:paraId="20FEC5D2"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p>
        </w:tc>
        <w:tc>
          <w:tcPr>
            <w:tcW w:w="1596" w:type="dxa"/>
          </w:tcPr>
          <w:p w14:paraId="68F7C621" w14:textId="77777777" w:rsidR="004D0970" w:rsidRPr="00F373FA" w:rsidRDefault="004D0970" w:rsidP="00FA1C35">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103.27</w:t>
            </w:r>
          </w:p>
        </w:tc>
      </w:tr>
    </w:tbl>
    <w:p w14:paraId="29522B19" w14:textId="723E5266"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Source</w:t>
      </w:r>
      <w:r w:rsidR="00FD14FC">
        <w:rPr>
          <w:rFonts w:ascii="Times New Roman" w:hAnsi="Times New Roman" w:cs="Times New Roman"/>
          <w:sz w:val="24"/>
          <w:szCs w:val="24"/>
        </w:rPr>
        <w:t>: Researcher’s Computation, 20</w:t>
      </w:r>
      <w:r w:rsidR="00927B50">
        <w:rPr>
          <w:rFonts w:ascii="Times New Roman" w:hAnsi="Times New Roman" w:cs="Times New Roman"/>
          <w:sz w:val="24"/>
          <w:szCs w:val="24"/>
        </w:rPr>
        <w:t>25</w:t>
      </w:r>
      <w:r w:rsidRPr="00F373FA">
        <w:rPr>
          <w:rFonts w:ascii="Times New Roman" w:hAnsi="Times New Roman" w:cs="Times New Roman"/>
          <w:sz w:val="24"/>
          <w:szCs w:val="24"/>
        </w:rPr>
        <w:t xml:space="preserve">. </w:t>
      </w:r>
    </w:p>
    <w:p w14:paraId="504C34C6"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r>
    </w:p>
    <w:p w14:paraId="16916FD7" w14:textId="77777777" w:rsidR="004D0970" w:rsidRPr="00F373FA" w:rsidRDefault="004D0970" w:rsidP="00094321">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 xml:space="preserve">X = </w:t>
      </w:r>
      <w:r w:rsidR="00094321">
        <w:rPr>
          <w:rFonts w:ascii="Times New Roman" w:hAnsi="Times New Roman" w:cs="Times New Roman"/>
          <w:sz w:val="24"/>
          <w:szCs w:val="24"/>
        </w:rPr>
        <w:tab/>
      </w:r>
      <w:r w:rsidRPr="00F373FA">
        <w:rPr>
          <w:rFonts w:ascii="Times New Roman" w:hAnsi="Times New Roman" w:cs="Times New Roman"/>
          <w:sz w:val="24"/>
          <w:szCs w:val="24"/>
          <w:u w:val="single"/>
        </w:rPr>
        <w:t>£</w:t>
      </w:r>
      <w:proofErr w:type="spellStart"/>
      <w:r w:rsidRPr="00F373FA">
        <w:rPr>
          <w:rFonts w:ascii="Times New Roman" w:hAnsi="Times New Roman" w:cs="Times New Roman"/>
          <w:sz w:val="24"/>
          <w:szCs w:val="24"/>
          <w:u w:val="single"/>
        </w:rPr>
        <w:t>fx</w:t>
      </w:r>
      <w:proofErr w:type="spellEnd"/>
      <w:r w:rsidRPr="00F373FA">
        <w:rPr>
          <w:rFonts w:ascii="Times New Roman" w:hAnsi="Times New Roman" w:cs="Times New Roman"/>
          <w:sz w:val="24"/>
          <w:szCs w:val="24"/>
        </w:rPr>
        <w:tab/>
      </w:r>
      <w:r w:rsidRPr="00F373FA">
        <w:rPr>
          <w:rFonts w:ascii="Times New Roman" w:hAnsi="Times New Roman" w:cs="Times New Roman"/>
          <w:sz w:val="24"/>
          <w:szCs w:val="24"/>
        </w:rPr>
        <w:tab/>
      </w:r>
      <w:r w:rsidRPr="00094321">
        <w:rPr>
          <w:rFonts w:ascii="Times New Roman" w:hAnsi="Times New Roman" w:cs="Times New Roman"/>
          <w:sz w:val="24"/>
          <w:szCs w:val="24"/>
          <w:u w:val="single"/>
        </w:rPr>
        <w:t>218</w:t>
      </w:r>
      <w:r w:rsidRPr="00F373FA">
        <w:rPr>
          <w:rFonts w:ascii="Times New Roman" w:hAnsi="Times New Roman" w:cs="Times New Roman"/>
          <w:sz w:val="24"/>
          <w:szCs w:val="24"/>
        </w:rPr>
        <w:tab/>
      </w:r>
      <w:r w:rsidRPr="00F373FA">
        <w:rPr>
          <w:rFonts w:ascii="Times New Roman" w:hAnsi="Times New Roman" w:cs="Times New Roman"/>
          <w:sz w:val="24"/>
          <w:szCs w:val="24"/>
        </w:rPr>
        <w:tab/>
        <w:t>= 2.73</w:t>
      </w:r>
    </w:p>
    <w:p w14:paraId="647C51C3" w14:textId="77777777" w:rsidR="004D0970" w:rsidRPr="00F373FA" w:rsidRDefault="00094321"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r>
      <w:r>
        <w:rPr>
          <w:rFonts w:ascii="Times New Roman" w:hAnsi="Times New Roman" w:cs="Times New Roman"/>
          <w:sz w:val="24"/>
          <w:szCs w:val="24"/>
        </w:rPr>
        <w:tab/>
      </w:r>
      <w:r w:rsidR="004D0970" w:rsidRPr="00F373FA">
        <w:rPr>
          <w:rFonts w:ascii="Times New Roman" w:hAnsi="Times New Roman" w:cs="Times New Roman"/>
          <w:sz w:val="24"/>
          <w:szCs w:val="24"/>
        </w:rPr>
        <w:t>80</w:t>
      </w:r>
    </w:p>
    <w:p w14:paraId="10598AB2"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p>
    <w:p w14:paraId="562A94DF"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µ = </w:t>
      </w:r>
      <w:r w:rsidRPr="00F373FA">
        <w:rPr>
          <w:rFonts w:ascii="Times New Roman" w:hAnsi="Times New Roman" w:cs="Times New Roman"/>
          <w:sz w:val="24"/>
          <w:szCs w:val="24"/>
          <w:u w:val="single"/>
        </w:rPr>
        <w:t>£x</w:t>
      </w:r>
      <w:r w:rsidRPr="00F373FA">
        <w:rPr>
          <w:rFonts w:ascii="Times New Roman" w:hAnsi="Times New Roman" w:cs="Times New Roman"/>
          <w:sz w:val="24"/>
          <w:szCs w:val="24"/>
        </w:rPr>
        <w:tab/>
      </w:r>
      <w:r w:rsidRPr="00F373FA">
        <w:rPr>
          <w:rFonts w:ascii="Times New Roman" w:hAnsi="Times New Roman" w:cs="Times New Roman"/>
          <w:sz w:val="24"/>
          <w:szCs w:val="24"/>
        </w:rPr>
        <w:tab/>
      </w:r>
      <w:r w:rsidRPr="00F373FA">
        <w:rPr>
          <w:rFonts w:ascii="Times New Roman" w:hAnsi="Times New Roman" w:cs="Times New Roman"/>
          <w:sz w:val="24"/>
          <w:szCs w:val="24"/>
          <w:u w:val="single"/>
        </w:rPr>
        <w:t>15</w:t>
      </w:r>
      <w:r w:rsidRPr="00F373FA">
        <w:rPr>
          <w:rFonts w:ascii="Times New Roman" w:hAnsi="Times New Roman" w:cs="Times New Roman"/>
          <w:sz w:val="24"/>
          <w:szCs w:val="24"/>
        </w:rPr>
        <w:tab/>
      </w:r>
      <w:r w:rsidRPr="00F373FA">
        <w:rPr>
          <w:rFonts w:ascii="Times New Roman" w:hAnsi="Times New Roman" w:cs="Times New Roman"/>
          <w:sz w:val="24"/>
          <w:szCs w:val="24"/>
        </w:rPr>
        <w:tab/>
        <w:t>= 3</w:t>
      </w:r>
    </w:p>
    <w:p w14:paraId="3A9E106B"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       n</w:t>
      </w:r>
      <w:r w:rsidRPr="00F373FA">
        <w:rPr>
          <w:rFonts w:ascii="Times New Roman" w:hAnsi="Times New Roman" w:cs="Times New Roman"/>
          <w:sz w:val="24"/>
          <w:szCs w:val="24"/>
        </w:rPr>
        <w:tab/>
      </w:r>
      <w:r w:rsidRPr="00F373FA">
        <w:rPr>
          <w:rFonts w:ascii="Times New Roman" w:hAnsi="Times New Roman" w:cs="Times New Roman"/>
          <w:sz w:val="24"/>
          <w:szCs w:val="24"/>
        </w:rPr>
        <w:tab/>
        <w:t xml:space="preserve">  5</w:t>
      </w:r>
    </w:p>
    <w:p w14:paraId="5CE8B7CE"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p>
    <w:p w14:paraId="66E038FE" w14:textId="77777777" w:rsidR="004D0970" w:rsidRPr="00F373FA" w:rsidRDefault="00B37F7A"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m:oMath>
        <m:f>
          <m:fPr>
            <m:ctrlPr>
              <w:rPr>
                <w:rFonts w:ascii="Cambria Math" w:hAnsi="Times New Roman" w:cs="Times New Roman"/>
                <w:sz w:val="24"/>
                <w:szCs w:val="24"/>
              </w:rPr>
            </m:ctrlPr>
          </m:fPr>
          <m:num>
            <m:rad>
              <m:radPr>
                <m:degHide m:val="1"/>
                <m:ctrlPr>
                  <w:rPr>
                    <w:rFonts w:ascii="Cambria Math" w:hAnsi="Times New Roman" w:cs="Times New Roman"/>
                    <w:sz w:val="24"/>
                    <w:szCs w:val="24"/>
                  </w:rPr>
                </m:ctrlPr>
              </m:radPr>
              <m:deg/>
              <m:e>
                <m:r>
                  <m:rPr>
                    <m:sty m:val="p"/>
                  </m:rPr>
                  <w:rPr>
                    <w:rFonts w:ascii="Cambria Math" w:hAnsi="Times New Roman" w:cs="Times New Roman"/>
                    <w:sz w:val="24"/>
                    <w:szCs w:val="24"/>
                  </w:rPr>
                  <m:t>£</m:t>
                </m:r>
                <m:r>
                  <m:rPr>
                    <m:sty m:val="p"/>
                  </m:rPr>
                  <w:rPr>
                    <w:rFonts w:ascii="Cambria Math" w:hAnsi="Times New Roman" w:cs="Times New Roman"/>
                    <w:sz w:val="24"/>
                    <w:szCs w:val="24"/>
                  </w:rPr>
                  <m:t>f(x</m:t>
                </m:r>
                <m:r>
                  <m:rPr>
                    <m:sty m:val="p"/>
                  </m:rPr>
                  <w:rPr>
                    <w:rFonts w:ascii="Cambria Math" w:hAnsi="Times New Roman" w:cs="Times New Roman"/>
                    <w:sz w:val="24"/>
                    <w:szCs w:val="24"/>
                  </w:rPr>
                  <m:t>-</m:t>
                </m:r>
                <m:r>
                  <m:rPr>
                    <m:sty m:val="p"/>
                  </m:rPr>
                  <w:rPr>
                    <w:rFonts w:ascii="Cambria Math" w:hAnsi="Times New Roman" w:cs="Times New Roman"/>
                    <w:sz w:val="24"/>
                    <w:szCs w:val="24"/>
                  </w:rPr>
                  <m:t>x)</m:t>
                </m:r>
              </m:e>
            </m:rad>
          </m:num>
          <m:den>
            <m:r>
              <m:rPr>
                <m:sty m:val="p"/>
              </m:rPr>
              <w:rPr>
                <w:rFonts w:ascii="Cambria Math" w:hAnsi="Times New Roman" w:cs="Times New Roman"/>
                <w:sz w:val="24"/>
                <w:szCs w:val="24"/>
              </w:rPr>
              <m:t>£</m:t>
            </m:r>
            <m:r>
              <m:rPr>
                <m:sty m:val="p"/>
              </m:rPr>
              <w:rPr>
                <w:rFonts w:ascii="Cambria Math" w:hAnsi="Times New Roman" w:cs="Times New Roman"/>
                <w:sz w:val="24"/>
                <w:szCs w:val="24"/>
              </w:rPr>
              <m:t>f</m:t>
            </m:r>
          </m:den>
        </m:f>
      </m:oMath>
      <w:r w:rsidR="004D0970" w:rsidRPr="00F373FA">
        <w:rPr>
          <w:rFonts w:ascii="Times New Roman" w:eastAsiaTheme="minorEastAsia" w:hAnsi="Times New Roman" w:cs="Times New Roman"/>
          <w:sz w:val="24"/>
          <w:szCs w:val="24"/>
        </w:rPr>
        <w:tab/>
      </w:r>
      <w:r w:rsidR="004D0970" w:rsidRPr="00F373FA">
        <w:rPr>
          <w:rFonts w:ascii="Times New Roman" w:eastAsiaTheme="minorEastAsia" w:hAnsi="Times New Roman" w:cs="Times New Roman"/>
          <w:sz w:val="24"/>
          <w:szCs w:val="24"/>
        </w:rPr>
        <w:tab/>
      </w:r>
      <m:oMath>
        <m:f>
          <m:fPr>
            <m:ctrlPr>
              <w:rPr>
                <w:rFonts w:ascii="Cambria Math" w:eastAsiaTheme="minorEastAsia" w:hAnsi="Times New Roman" w:cs="Times New Roman"/>
                <w:sz w:val="24"/>
                <w:szCs w:val="24"/>
              </w:rPr>
            </m:ctrlPr>
          </m:fPr>
          <m:num>
            <m:rad>
              <m:radPr>
                <m:degHide m:val="1"/>
                <m:ctrlPr>
                  <w:rPr>
                    <w:rFonts w:ascii="Cambria Math" w:eastAsiaTheme="minorEastAsia" w:hAnsi="Times New Roman" w:cs="Times New Roman"/>
                    <w:sz w:val="24"/>
                    <w:szCs w:val="24"/>
                  </w:rPr>
                </m:ctrlPr>
              </m:radPr>
              <m:deg/>
              <m:e>
                <m:r>
                  <m:rPr>
                    <m:sty m:val="p"/>
                  </m:rPr>
                  <w:rPr>
                    <w:rFonts w:ascii="Cambria Math" w:eastAsiaTheme="minorEastAsia" w:hAnsi="Times New Roman" w:cs="Times New Roman"/>
                    <w:sz w:val="24"/>
                    <w:szCs w:val="24"/>
                  </w:rPr>
                  <m:t>103.27</m:t>
                </m:r>
              </m:e>
            </m:rad>
          </m:num>
          <m:den>
            <m:r>
              <m:rPr>
                <m:sty m:val="p"/>
              </m:rPr>
              <w:rPr>
                <w:rFonts w:ascii="Cambria Math" w:eastAsiaTheme="minorEastAsia" w:hAnsi="Times New Roman" w:cs="Times New Roman"/>
                <w:sz w:val="24"/>
                <w:szCs w:val="24"/>
              </w:rPr>
              <m:t>80</m:t>
            </m:r>
          </m:den>
        </m:f>
      </m:oMath>
      <w:r w:rsidR="004D0970" w:rsidRPr="00F373FA">
        <w:rPr>
          <w:rFonts w:ascii="Times New Roman" w:eastAsiaTheme="minorEastAsia" w:hAnsi="Times New Roman" w:cs="Times New Roman"/>
          <w:sz w:val="24"/>
          <w:szCs w:val="24"/>
        </w:rPr>
        <w:tab/>
      </w:r>
      <w:r w:rsidR="004D0970" w:rsidRPr="00F373FA">
        <w:rPr>
          <w:rFonts w:ascii="Times New Roman" w:eastAsiaTheme="minorEastAsia" w:hAnsi="Times New Roman" w:cs="Times New Roman"/>
          <w:sz w:val="24"/>
          <w:szCs w:val="24"/>
        </w:rPr>
        <w:tab/>
        <w:t>= 1.14</w:t>
      </w:r>
    </w:p>
    <w:p w14:paraId="42F75C56"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Note: n = number of returned questionnaire (sample size or no of sample).</w:t>
      </w:r>
    </w:p>
    <w:p w14:paraId="269E36F2"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Where: </w:t>
      </w:r>
      <w:r w:rsidRPr="00F373FA">
        <w:rPr>
          <w:rFonts w:ascii="Times New Roman" w:eastAsiaTheme="minorEastAsia" w:hAnsi="Times New Roman" w:cs="Times New Roman"/>
          <w:sz w:val="24"/>
          <w:szCs w:val="24"/>
        </w:rPr>
        <w:tab/>
        <w:t xml:space="preserve">x = sample mean </w:t>
      </w:r>
    </w:p>
    <w:p w14:paraId="1EAEA461"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 xml:space="preserve">µ = population mean </w:t>
      </w:r>
    </w:p>
    <w:p w14:paraId="2CE4D523"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w:proofErr w:type="spellStart"/>
      <w:r w:rsidRPr="00F373FA">
        <w:rPr>
          <w:rFonts w:ascii="Times New Roman" w:eastAsiaTheme="minorEastAsia" w:hAnsi="Times New Roman" w:cs="Times New Roman"/>
          <w:sz w:val="24"/>
          <w:szCs w:val="24"/>
        </w:rPr>
        <w:t>t</w:t>
      </w:r>
      <w:r w:rsidRPr="00F373FA">
        <w:rPr>
          <w:rFonts w:ascii="Times New Roman" w:eastAsiaTheme="minorEastAsia" w:hAnsi="Times New Roman" w:cs="Times New Roman"/>
          <w:sz w:val="24"/>
          <w:szCs w:val="24"/>
          <w:vertAlign w:val="subscript"/>
        </w:rPr>
        <w:t>cal</w:t>
      </w:r>
      <w:proofErr w:type="spellEnd"/>
      <w:r w:rsidRPr="00F373FA">
        <w:rPr>
          <w:rFonts w:ascii="Times New Roman" w:eastAsiaTheme="minorEastAsia" w:hAnsi="Times New Roman" w:cs="Times New Roman"/>
          <w:sz w:val="24"/>
          <w:szCs w:val="24"/>
        </w:rPr>
        <w:t>= t-test score</w:t>
      </w:r>
    </w:p>
    <w:p w14:paraId="61D16685"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 xml:space="preserve">ᵟ   = standard deviation of the sample </w:t>
      </w:r>
    </w:p>
    <w:p w14:paraId="3956EF1B"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w:proofErr w:type="spellStart"/>
      <w:r w:rsidRPr="00F373FA">
        <w:rPr>
          <w:rFonts w:ascii="Times New Roman" w:eastAsiaTheme="minorEastAsia" w:hAnsi="Times New Roman" w:cs="Times New Roman"/>
          <w:sz w:val="24"/>
          <w:szCs w:val="24"/>
        </w:rPr>
        <w:t>t</w:t>
      </w:r>
      <w:r w:rsidRPr="00F373FA">
        <w:rPr>
          <w:rFonts w:ascii="Times New Roman" w:eastAsiaTheme="minorEastAsia" w:hAnsi="Times New Roman" w:cs="Times New Roman"/>
          <w:sz w:val="24"/>
          <w:szCs w:val="24"/>
          <w:vertAlign w:val="subscript"/>
        </w:rPr>
        <w:t>cal</w:t>
      </w:r>
      <w:proofErr w:type="spellEnd"/>
      <w:r w:rsidRPr="00F373FA">
        <w:rPr>
          <w:rFonts w:ascii="Times New Roman" w:eastAsiaTheme="minorEastAsia" w:hAnsi="Times New Roman" w:cs="Times New Roman"/>
          <w:sz w:val="24"/>
          <w:szCs w:val="24"/>
          <w:vertAlign w:val="subscript"/>
        </w:rPr>
        <w:t xml:space="preserve"> </w:t>
      </w:r>
      <w:r w:rsidRPr="00F373FA">
        <w:rPr>
          <w:rFonts w:ascii="Times New Roman" w:eastAsiaTheme="minorEastAsia" w:hAnsi="Times New Roman" w:cs="Times New Roman"/>
          <w:sz w:val="24"/>
          <w:szCs w:val="24"/>
        </w:rPr>
        <w:t xml:space="preserve">= </w:t>
      </w:r>
      <w:r w:rsidRPr="00F373FA">
        <w:rPr>
          <w:rFonts w:ascii="Times New Roman" w:eastAsiaTheme="minorEastAsia" w:hAnsi="Times New Roman" w:cs="Times New Roman"/>
          <w:sz w:val="24"/>
          <w:szCs w:val="24"/>
          <w:u w:val="single"/>
        </w:rPr>
        <w:t>x - µ</w:t>
      </w:r>
    </w:p>
    <w:p w14:paraId="571FC323"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m:oMath>
        <m:rad>
          <m:radPr>
            <m:degHide m:val="1"/>
            <m:ctrlPr>
              <w:rPr>
                <w:rFonts w:ascii="Cambria Math" w:eastAsiaTheme="minorEastAsia" w:hAnsi="Times New Roman" w:cs="Times New Roman"/>
                <w:i/>
                <w:sz w:val="24"/>
                <w:szCs w:val="24"/>
              </w:rPr>
            </m:ctrlPr>
          </m:radPr>
          <m:deg/>
          <m:e>
            <m:r>
              <w:rPr>
                <w:rFonts w:ascii="Cambria Math" w:eastAsiaTheme="minorEastAsia" w:hAnsi="Cambria Math" w:cs="Times New Roman"/>
                <w:sz w:val="24"/>
                <w:szCs w:val="24"/>
              </w:rPr>
              <m:t>n</m:t>
            </m:r>
          </m:e>
        </m:rad>
      </m:oMath>
      <w:r w:rsidRPr="00F373FA">
        <w:rPr>
          <w:rFonts w:ascii="Times New Roman" w:eastAsiaTheme="minorEastAsia" w:hAnsi="Times New Roman" w:cs="Times New Roman"/>
          <w:sz w:val="24"/>
          <w:szCs w:val="24"/>
        </w:rPr>
        <w:t xml:space="preserve"> </w:t>
      </w:r>
    </w:p>
    <w:p w14:paraId="788DF7DE"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p>
    <w:p w14:paraId="796AFDE6"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u w:val="single"/>
        </w:rPr>
        <w:t>2.73 – 3</w:t>
      </w:r>
      <w:r w:rsidRPr="00F373FA">
        <w:rPr>
          <w:rFonts w:ascii="Times New Roman" w:eastAsiaTheme="minorEastAsia" w:hAnsi="Times New Roman" w:cs="Times New Roman"/>
          <w:sz w:val="24"/>
          <w:szCs w:val="24"/>
        </w:rPr>
        <w:tab/>
        <w:t>=</w:t>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u w:val="single"/>
        </w:rPr>
        <w:t>0.27</w:t>
      </w:r>
    </w:p>
    <w:p w14:paraId="189B634F"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p>
    <w:p w14:paraId="1C3D7FD4"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1.14</w:t>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 xml:space="preserve">  </w:t>
      </w:r>
      <w:r w:rsidRPr="00F373FA">
        <w:rPr>
          <w:rFonts w:ascii="Times New Roman" w:eastAsiaTheme="minorEastAsia" w:hAnsi="Times New Roman" w:cs="Times New Roman"/>
          <w:sz w:val="24"/>
          <w:szCs w:val="24"/>
        </w:rPr>
        <w:tab/>
        <w:t>1.14/8.94</w:t>
      </w:r>
    </w:p>
    <w:p w14:paraId="7E5DAF58"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p>
    <w:p w14:paraId="6B1CC02C"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m:oMathPara>
        <m:oMathParaPr>
          <m:jc m:val="left"/>
        </m:oMathParaPr>
        <m:oMath>
          <m:r>
            <w:rPr>
              <w:rFonts w:ascii="Cambria Math" w:hAnsi="Times New Roman" w:cs="Times New Roman"/>
              <w:sz w:val="24"/>
              <w:szCs w:val="24"/>
            </w:rPr>
            <m:t>√</m:t>
          </m:r>
          <m:r>
            <w:rPr>
              <w:rFonts w:ascii="Cambria Math" w:hAnsi="Times New Roman" w:cs="Times New Roman"/>
              <w:sz w:val="24"/>
              <w:szCs w:val="24"/>
            </w:rPr>
            <m:t>80</m:t>
          </m:r>
        </m:oMath>
      </m:oMathPara>
    </w:p>
    <w:p w14:paraId="490545E7"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p>
    <w:p w14:paraId="6A579ABD" w14:textId="77777777" w:rsidR="004D0970" w:rsidRPr="00F373FA" w:rsidRDefault="004D0970" w:rsidP="004D0970">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ab/>
      </w:r>
      <w:r w:rsidRPr="00F373FA">
        <w:rPr>
          <w:rFonts w:ascii="Times New Roman" w:hAnsi="Times New Roman" w:cs="Times New Roman"/>
          <w:sz w:val="24"/>
          <w:szCs w:val="24"/>
        </w:rPr>
        <w:tab/>
        <w:t>=</w:t>
      </w:r>
      <w:r w:rsidRPr="00F373FA">
        <w:rPr>
          <w:rFonts w:ascii="Times New Roman" w:hAnsi="Times New Roman" w:cs="Times New Roman"/>
          <w:sz w:val="24"/>
          <w:szCs w:val="24"/>
        </w:rPr>
        <w:tab/>
        <w:t>-</w:t>
      </w:r>
      <w:r w:rsidRPr="00F373FA">
        <w:rPr>
          <w:rFonts w:ascii="Times New Roman" w:hAnsi="Times New Roman" w:cs="Times New Roman"/>
          <w:sz w:val="24"/>
          <w:szCs w:val="24"/>
          <w:u w:val="single"/>
        </w:rPr>
        <w:t>0.27</w:t>
      </w:r>
      <w:r w:rsidRPr="00F373FA">
        <w:rPr>
          <w:rFonts w:ascii="Times New Roman" w:hAnsi="Times New Roman" w:cs="Times New Roman"/>
          <w:sz w:val="24"/>
          <w:szCs w:val="24"/>
          <w:u w:val="single"/>
        </w:rPr>
        <w:tab/>
      </w:r>
      <w:r w:rsidRPr="00F373FA">
        <w:rPr>
          <w:rFonts w:ascii="Times New Roman" w:hAnsi="Times New Roman" w:cs="Times New Roman"/>
          <w:sz w:val="24"/>
          <w:szCs w:val="24"/>
        </w:rPr>
        <w:tab/>
        <w:t>=</w:t>
      </w:r>
      <w:r w:rsidRPr="00F373FA">
        <w:rPr>
          <w:rFonts w:ascii="Times New Roman" w:hAnsi="Times New Roman" w:cs="Times New Roman"/>
          <w:sz w:val="24"/>
          <w:szCs w:val="24"/>
        </w:rPr>
        <w:tab/>
        <w:t>-8.94</w:t>
      </w:r>
    </w:p>
    <w:p w14:paraId="3DD82D1C" w14:textId="77777777" w:rsidR="004D0970" w:rsidRPr="00F373FA" w:rsidRDefault="004D0970" w:rsidP="004D0970">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ab/>
      </w:r>
      <w:r w:rsidRPr="00F373FA">
        <w:rPr>
          <w:rFonts w:ascii="Times New Roman" w:hAnsi="Times New Roman" w:cs="Times New Roman"/>
          <w:sz w:val="24"/>
          <w:szCs w:val="24"/>
        </w:rPr>
        <w:tab/>
      </w:r>
      <w:r w:rsidRPr="00F373FA">
        <w:rPr>
          <w:rFonts w:ascii="Times New Roman" w:hAnsi="Times New Roman" w:cs="Times New Roman"/>
          <w:sz w:val="24"/>
          <w:szCs w:val="24"/>
        </w:rPr>
        <w:tab/>
        <w:t>0.03</w:t>
      </w:r>
    </w:p>
    <w:p w14:paraId="29476CF4"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Calculated value = -8.94</w:t>
      </w:r>
    </w:p>
    <w:p w14:paraId="342BA80E"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Decision Rule:</w:t>
      </w:r>
    </w:p>
    <w:p w14:paraId="09DAEBA5"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hAnsi="Times New Roman" w:cs="Times New Roman"/>
          <w:sz w:val="24"/>
          <w:szCs w:val="24"/>
        </w:rPr>
        <w:tab/>
        <w:t>Based on the results obtained as showed in table 4.16 above, the calculated result (</w:t>
      </w:r>
      <w:proofErr w:type="spellStart"/>
      <w:r w:rsidRPr="00F373FA">
        <w:rPr>
          <w:rFonts w:ascii="Times New Roman" w:hAnsi="Times New Roman" w:cs="Times New Roman"/>
          <w:sz w:val="24"/>
          <w:szCs w:val="24"/>
        </w:rPr>
        <w:t>t</w:t>
      </w:r>
      <w:r w:rsidRPr="00F373FA">
        <w:rPr>
          <w:rFonts w:ascii="Times New Roman" w:hAnsi="Times New Roman" w:cs="Times New Roman"/>
          <w:sz w:val="24"/>
          <w:szCs w:val="24"/>
          <w:vertAlign w:val="subscript"/>
        </w:rPr>
        <w:t>cal</w:t>
      </w:r>
      <w:proofErr w:type="spellEnd"/>
      <w:r w:rsidRPr="00F373FA">
        <w:rPr>
          <w:rFonts w:ascii="Times New Roman" w:hAnsi="Times New Roman" w:cs="Times New Roman"/>
          <w:sz w:val="24"/>
          <w:szCs w:val="24"/>
        </w:rPr>
        <w:t>) is less than the tabulated result (</w:t>
      </w:r>
      <w:proofErr w:type="spellStart"/>
      <w:r w:rsidRPr="00F373FA">
        <w:rPr>
          <w:rFonts w:ascii="Times New Roman" w:hAnsi="Times New Roman" w:cs="Times New Roman"/>
          <w:sz w:val="24"/>
          <w:szCs w:val="24"/>
        </w:rPr>
        <w:t>t</w:t>
      </w:r>
      <w:r w:rsidRPr="00F373FA">
        <w:rPr>
          <w:rFonts w:ascii="Times New Roman" w:hAnsi="Times New Roman" w:cs="Times New Roman"/>
          <w:sz w:val="24"/>
          <w:szCs w:val="24"/>
          <w:vertAlign w:val="subscript"/>
        </w:rPr>
        <w:t>tab</w:t>
      </w:r>
      <w:proofErr w:type="spellEnd"/>
      <w:r w:rsidRPr="00F373FA">
        <w:rPr>
          <w:rFonts w:ascii="Times New Roman" w:hAnsi="Times New Roman" w:cs="Times New Roman"/>
          <w:sz w:val="24"/>
          <w:szCs w:val="24"/>
        </w:rPr>
        <w:t xml:space="preserve">) that is </w:t>
      </w:r>
      <w:proofErr w:type="spellStart"/>
      <w:r w:rsidRPr="00F373FA">
        <w:rPr>
          <w:rFonts w:ascii="Times New Roman" w:hAnsi="Times New Roman" w:cs="Times New Roman"/>
          <w:sz w:val="24"/>
          <w:szCs w:val="24"/>
        </w:rPr>
        <w:t>t</w:t>
      </w:r>
      <w:r w:rsidRPr="00F373FA">
        <w:rPr>
          <w:rFonts w:ascii="Times New Roman" w:hAnsi="Times New Roman" w:cs="Times New Roman"/>
          <w:sz w:val="24"/>
          <w:szCs w:val="24"/>
          <w:vertAlign w:val="subscript"/>
        </w:rPr>
        <w:t>cal</w:t>
      </w:r>
      <w:proofErr w:type="spellEnd"/>
      <w:r w:rsidRPr="00F373FA">
        <w:rPr>
          <w:rFonts w:ascii="Times New Roman" w:hAnsi="Times New Roman" w:cs="Times New Roman"/>
          <w:sz w:val="24"/>
          <w:szCs w:val="24"/>
        </w:rPr>
        <w:t xml:space="preserve"> (-8.94) </w:t>
      </w:r>
      <m:oMath>
        <m:r>
          <w:rPr>
            <w:rFonts w:ascii="Cambria Math" w:hAnsi="Times New Roman" w:cs="Times New Roman"/>
            <w:sz w:val="24"/>
            <w:szCs w:val="24"/>
          </w:rPr>
          <m:t>&lt;</m:t>
        </m:r>
      </m:oMath>
      <w:r w:rsidRPr="00F373FA">
        <w:rPr>
          <w:rFonts w:ascii="Times New Roman" w:eastAsiaTheme="minorEastAsia" w:hAnsi="Times New Roman" w:cs="Times New Roman"/>
          <w:sz w:val="24"/>
          <w:szCs w:val="24"/>
        </w:rPr>
        <w:t xml:space="preserve"> t</w:t>
      </w:r>
      <w:r w:rsidRPr="00F373FA">
        <w:rPr>
          <w:rFonts w:ascii="Times New Roman" w:eastAsiaTheme="minorEastAsia" w:hAnsi="Times New Roman" w:cs="Times New Roman"/>
          <w:sz w:val="24"/>
          <w:szCs w:val="24"/>
          <w:vertAlign w:val="subscript"/>
        </w:rPr>
        <w:t>tab</w:t>
      </w:r>
      <w:r w:rsidRPr="00F373FA">
        <w:rPr>
          <w:rFonts w:ascii="Times New Roman" w:eastAsiaTheme="minorEastAsia" w:hAnsi="Times New Roman" w:cs="Times New Roman"/>
          <w:sz w:val="24"/>
          <w:szCs w:val="24"/>
        </w:rPr>
        <w:t xml:space="preserve"> (1.71), we will therefore accept the null hypothesis (Ho) that states that: Corporate Governance is vital to organizational performance and reject the alternative hypothesis (H1) which state that: Corporate Governance is not vital to organizational performance. </w:t>
      </w:r>
    </w:p>
    <w:p w14:paraId="2E8EC227"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b/>
          <w:bCs/>
          <w:sz w:val="24"/>
          <w:szCs w:val="24"/>
        </w:rPr>
      </w:pPr>
      <w:r w:rsidRPr="00F373FA">
        <w:rPr>
          <w:rFonts w:ascii="Times New Roman" w:eastAsiaTheme="minorEastAsia" w:hAnsi="Times New Roman" w:cs="Times New Roman"/>
          <w:b/>
          <w:bCs/>
          <w:sz w:val="24"/>
          <w:szCs w:val="24"/>
        </w:rPr>
        <w:t xml:space="preserve">4.3.2 Testing of Hypothesis </w:t>
      </w:r>
    </w:p>
    <w:p w14:paraId="35BB2843"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t xml:space="preserve">Ho2: Effective internal Control Measure does not enhance the corporate governance of Nigerian public Hospital. </w:t>
      </w:r>
    </w:p>
    <w:p w14:paraId="680460DD" w14:textId="77777777" w:rsidR="00FA1C35" w:rsidRPr="00525E43"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t xml:space="preserve">H12: Effective Internal Control Measure enhances the corporate governance of Nigerian public Hospital. </w:t>
      </w:r>
    </w:p>
    <w:p w14:paraId="0B04E5EA"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b/>
          <w:bCs/>
          <w:sz w:val="24"/>
          <w:szCs w:val="24"/>
        </w:rPr>
      </w:pPr>
      <w:r w:rsidRPr="00F373FA">
        <w:rPr>
          <w:rFonts w:ascii="Times New Roman" w:eastAsiaTheme="minorEastAsia" w:hAnsi="Times New Roman" w:cs="Times New Roman"/>
          <w:b/>
          <w:bCs/>
          <w:sz w:val="24"/>
          <w:szCs w:val="24"/>
        </w:rPr>
        <w:t xml:space="preserve">Table 4.17  </w:t>
      </w:r>
      <w:r w:rsidR="00525E43">
        <w:rPr>
          <w:rFonts w:ascii="Times New Roman" w:eastAsiaTheme="minorEastAsia" w:hAnsi="Times New Roman" w:cs="Times New Roman"/>
          <w:b/>
          <w:bCs/>
          <w:sz w:val="24"/>
          <w:szCs w:val="24"/>
        </w:rPr>
        <w:t xml:space="preserve"> </w:t>
      </w:r>
      <w:r w:rsidRPr="00F373FA">
        <w:rPr>
          <w:rFonts w:ascii="Times New Roman" w:eastAsiaTheme="minorEastAsia" w:hAnsi="Times New Roman" w:cs="Times New Roman"/>
          <w:b/>
          <w:bCs/>
          <w:sz w:val="24"/>
          <w:szCs w:val="24"/>
        </w:rPr>
        <w:t xml:space="preserve">Results of Hypothesis Testing </w:t>
      </w:r>
    </w:p>
    <w:tbl>
      <w:tblPr>
        <w:tblStyle w:val="TableGrid"/>
        <w:tblW w:w="0" w:type="auto"/>
        <w:tblLook w:val="04A0" w:firstRow="1" w:lastRow="0" w:firstColumn="1" w:lastColumn="0" w:noHBand="0" w:noVBand="1"/>
      </w:tblPr>
      <w:tblGrid>
        <w:gridCol w:w="1428"/>
        <w:gridCol w:w="334"/>
        <w:gridCol w:w="334"/>
        <w:gridCol w:w="334"/>
        <w:gridCol w:w="334"/>
        <w:gridCol w:w="334"/>
        <w:gridCol w:w="927"/>
        <w:gridCol w:w="1243"/>
        <w:gridCol w:w="1151"/>
        <w:gridCol w:w="1203"/>
      </w:tblGrid>
      <w:tr w:rsidR="004D0970" w:rsidRPr="00F373FA" w14:paraId="2ECFA16B" w14:textId="77777777" w:rsidTr="00FA1C35">
        <w:tc>
          <w:tcPr>
            <w:tcW w:w="1728" w:type="dxa"/>
          </w:tcPr>
          <w:p w14:paraId="55F4FD80"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Respondents</w:t>
            </w:r>
          </w:p>
        </w:tc>
        <w:tc>
          <w:tcPr>
            <w:tcW w:w="2430" w:type="dxa"/>
            <w:gridSpan w:val="5"/>
          </w:tcPr>
          <w:p w14:paraId="32ADF9E2"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Response(s) Scale </w:t>
            </w:r>
          </w:p>
        </w:tc>
        <w:tc>
          <w:tcPr>
            <w:tcW w:w="3788" w:type="dxa"/>
            <w:gridSpan w:val="3"/>
          </w:tcPr>
          <w:p w14:paraId="57581988"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Respondents Statistics</w:t>
            </w:r>
          </w:p>
        </w:tc>
        <w:tc>
          <w:tcPr>
            <w:tcW w:w="1630" w:type="dxa"/>
          </w:tcPr>
          <w:p w14:paraId="69D86CB7"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Inferential Statistics </w:t>
            </w:r>
          </w:p>
        </w:tc>
      </w:tr>
      <w:tr w:rsidR="004D0970" w:rsidRPr="00F373FA" w14:paraId="097E8226" w14:textId="77777777" w:rsidTr="00FA1C35">
        <w:tc>
          <w:tcPr>
            <w:tcW w:w="1728" w:type="dxa"/>
          </w:tcPr>
          <w:p w14:paraId="6E703FCA"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450" w:type="dxa"/>
            <w:tcBorders>
              <w:right w:val="single" w:sz="4" w:space="0" w:color="auto"/>
            </w:tcBorders>
          </w:tcPr>
          <w:p w14:paraId="634C11E1"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5</w:t>
            </w:r>
          </w:p>
        </w:tc>
        <w:tc>
          <w:tcPr>
            <w:tcW w:w="372" w:type="dxa"/>
            <w:tcBorders>
              <w:left w:val="single" w:sz="4" w:space="0" w:color="auto"/>
              <w:right w:val="single" w:sz="4" w:space="0" w:color="auto"/>
            </w:tcBorders>
          </w:tcPr>
          <w:p w14:paraId="7856DB59"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4</w:t>
            </w:r>
          </w:p>
        </w:tc>
        <w:tc>
          <w:tcPr>
            <w:tcW w:w="438" w:type="dxa"/>
            <w:tcBorders>
              <w:left w:val="single" w:sz="4" w:space="0" w:color="auto"/>
              <w:right w:val="single" w:sz="4" w:space="0" w:color="auto"/>
            </w:tcBorders>
          </w:tcPr>
          <w:p w14:paraId="3729D3C7"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3</w:t>
            </w:r>
          </w:p>
        </w:tc>
        <w:tc>
          <w:tcPr>
            <w:tcW w:w="372" w:type="dxa"/>
            <w:tcBorders>
              <w:left w:val="single" w:sz="4" w:space="0" w:color="auto"/>
              <w:right w:val="single" w:sz="4" w:space="0" w:color="auto"/>
            </w:tcBorders>
          </w:tcPr>
          <w:p w14:paraId="5AAE4917"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2</w:t>
            </w:r>
          </w:p>
        </w:tc>
        <w:tc>
          <w:tcPr>
            <w:tcW w:w="798" w:type="dxa"/>
            <w:tcBorders>
              <w:left w:val="single" w:sz="4" w:space="0" w:color="auto"/>
            </w:tcBorders>
          </w:tcPr>
          <w:p w14:paraId="6B36E25A"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w:t>
            </w:r>
          </w:p>
        </w:tc>
        <w:tc>
          <w:tcPr>
            <w:tcW w:w="1440" w:type="dxa"/>
            <w:tcBorders>
              <w:right w:val="single" w:sz="4" w:space="0" w:color="auto"/>
            </w:tcBorders>
          </w:tcPr>
          <w:p w14:paraId="33967F39"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Sample Mean </w:t>
            </w:r>
          </w:p>
        </w:tc>
        <w:tc>
          <w:tcPr>
            <w:tcW w:w="1298" w:type="dxa"/>
            <w:tcBorders>
              <w:left w:val="single" w:sz="4" w:space="0" w:color="auto"/>
              <w:right w:val="single" w:sz="4" w:space="0" w:color="auto"/>
            </w:tcBorders>
          </w:tcPr>
          <w:p w14:paraId="2F9B702B"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Population Mean </w:t>
            </w:r>
          </w:p>
        </w:tc>
        <w:tc>
          <w:tcPr>
            <w:tcW w:w="1050" w:type="dxa"/>
            <w:tcBorders>
              <w:left w:val="single" w:sz="4" w:space="0" w:color="auto"/>
            </w:tcBorders>
          </w:tcPr>
          <w:p w14:paraId="792AFFE1"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Standard Deviation </w:t>
            </w:r>
          </w:p>
        </w:tc>
        <w:tc>
          <w:tcPr>
            <w:tcW w:w="1630" w:type="dxa"/>
          </w:tcPr>
          <w:p w14:paraId="01A747EA"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t-test</w:t>
            </w:r>
          </w:p>
        </w:tc>
      </w:tr>
      <w:tr w:rsidR="004D0970" w:rsidRPr="00F373FA" w14:paraId="411687AC" w14:textId="77777777" w:rsidTr="00FA1C35">
        <w:tc>
          <w:tcPr>
            <w:tcW w:w="1728" w:type="dxa"/>
          </w:tcPr>
          <w:p w14:paraId="5553B0BD"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ITEM 9</w:t>
            </w:r>
          </w:p>
        </w:tc>
        <w:tc>
          <w:tcPr>
            <w:tcW w:w="450" w:type="dxa"/>
            <w:tcBorders>
              <w:right w:val="single" w:sz="4" w:space="0" w:color="auto"/>
            </w:tcBorders>
          </w:tcPr>
          <w:p w14:paraId="06B02C33"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w:t>
            </w:r>
          </w:p>
        </w:tc>
        <w:tc>
          <w:tcPr>
            <w:tcW w:w="372" w:type="dxa"/>
            <w:tcBorders>
              <w:left w:val="single" w:sz="4" w:space="0" w:color="auto"/>
              <w:right w:val="single" w:sz="4" w:space="0" w:color="auto"/>
            </w:tcBorders>
          </w:tcPr>
          <w:p w14:paraId="2F9C611E"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3</w:t>
            </w:r>
          </w:p>
        </w:tc>
        <w:tc>
          <w:tcPr>
            <w:tcW w:w="438" w:type="dxa"/>
            <w:tcBorders>
              <w:left w:val="single" w:sz="4" w:space="0" w:color="auto"/>
              <w:right w:val="single" w:sz="4" w:space="0" w:color="auto"/>
            </w:tcBorders>
          </w:tcPr>
          <w:p w14:paraId="1D468568"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8</w:t>
            </w:r>
          </w:p>
        </w:tc>
        <w:tc>
          <w:tcPr>
            <w:tcW w:w="372" w:type="dxa"/>
            <w:tcBorders>
              <w:left w:val="single" w:sz="4" w:space="0" w:color="auto"/>
              <w:right w:val="single" w:sz="4" w:space="0" w:color="auto"/>
            </w:tcBorders>
          </w:tcPr>
          <w:p w14:paraId="3578A187"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8</w:t>
            </w:r>
          </w:p>
        </w:tc>
        <w:tc>
          <w:tcPr>
            <w:tcW w:w="798" w:type="dxa"/>
            <w:tcBorders>
              <w:left w:val="single" w:sz="4" w:space="0" w:color="auto"/>
            </w:tcBorders>
          </w:tcPr>
          <w:p w14:paraId="6FD97B1A"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w:t>
            </w:r>
          </w:p>
        </w:tc>
        <w:tc>
          <w:tcPr>
            <w:tcW w:w="1440" w:type="dxa"/>
            <w:tcBorders>
              <w:right w:val="single" w:sz="4" w:space="0" w:color="auto"/>
            </w:tcBorders>
          </w:tcPr>
          <w:p w14:paraId="05548418"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3.30</w:t>
            </w:r>
          </w:p>
        </w:tc>
        <w:tc>
          <w:tcPr>
            <w:tcW w:w="1298" w:type="dxa"/>
            <w:tcBorders>
              <w:left w:val="single" w:sz="4" w:space="0" w:color="auto"/>
              <w:right w:val="single" w:sz="4" w:space="0" w:color="auto"/>
            </w:tcBorders>
          </w:tcPr>
          <w:p w14:paraId="165C328F"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3</w:t>
            </w:r>
          </w:p>
        </w:tc>
        <w:tc>
          <w:tcPr>
            <w:tcW w:w="1050" w:type="dxa"/>
            <w:tcBorders>
              <w:left w:val="single" w:sz="4" w:space="0" w:color="auto"/>
            </w:tcBorders>
          </w:tcPr>
          <w:p w14:paraId="6A0C675F"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1.42</w:t>
            </w:r>
          </w:p>
        </w:tc>
        <w:tc>
          <w:tcPr>
            <w:tcW w:w="1630" w:type="dxa"/>
          </w:tcPr>
          <w:p w14:paraId="78E69607"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8.18</w:t>
            </w:r>
          </w:p>
        </w:tc>
      </w:tr>
    </w:tbl>
    <w:p w14:paraId="185FB85D" w14:textId="5C45E219" w:rsidR="004D0970" w:rsidRPr="00F373FA" w:rsidRDefault="00FD14FC"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Source: Field Survey, 20</w:t>
      </w:r>
      <w:r w:rsidR="00927B50">
        <w:rPr>
          <w:rFonts w:ascii="Times New Roman" w:eastAsiaTheme="minorEastAsia" w:hAnsi="Times New Roman" w:cs="Times New Roman"/>
          <w:sz w:val="24"/>
          <w:szCs w:val="24"/>
        </w:rPr>
        <w:t>25</w:t>
      </w:r>
    </w:p>
    <w:p w14:paraId="2B308A53"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Note: 5 = strongly agreed, 4= agreed. 3=Undecided 2=Disagreed, 1= strongly disagreed </w:t>
      </w:r>
    </w:p>
    <w:p w14:paraId="00375105"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Calculation of Hypothesis Two: </w:t>
      </w:r>
    </w:p>
    <w:p w14:paraId="652BEF80"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w:proofErr w:type="spellStart"/>
      <w:r w:rsidRPr="00F373FA">
        <w:rPr>
          <w:rFonts w:ascii="Times New Roman" w:eastAsiaTheme="minorEastAsia" w:hAnsi="Times New Roman" w:cs="Times New Roman"/>
          <w:sz w:val="24"/>
          <w:szCs w:val="24"/>
        </w:rPr>
        <w:t>t</w:t>
      </w:r>
      <w:r w:rsidRPr="00F373FA">
        <w:rPr>
          <w:rFonts w:ascii="Times New Roman" w:eastAsiaTheme="minorEastAsia" w:hAnsi="Times New Roman" w:cs="Times New Roman"/>
          <w:sz w:val="24"/>
          <w:szCs w:val="24"/>
          <w:vertAlign w:val="subscript"/>
        </w:rPr>
        <w:t>cal</w:t>
      </w:r>
      <w:proofErr w:type="spellEnd"/>
      <w:r w:rsidRPr="00F373FA">
        <w:rPr>
          <w:rFonts w:ascii="Times New Roman" w:eastAsiaTheme="minorEastAsia" w:hAnsi="Times New Roman" w:cs="Times New Roman"/>
          <w:sz w:val="24"/>
          <w:szCs w:val="24"/>
          <w:vertAlign w:val="subscript"/>
        </w:rPr>
        <w:t xml:space="preserve"> </w:t>
      </w:r>
      <w:r w:rsidRPr="00F373FA">
        <w:rPr>
          <w:rFonts w:ascii="Times New Roman" w:eastAsiaTheme="minorEastAsia" w:hAnsi="Times New Roman" w:cs="Times New Roman"/>
          <w:sz w:val="24"/>
          <w:szCs w:val="24"/>
        </w:rPr>
        <w:t xml:space="preserve">= </w:t>
      </w:r>
      <w:r w:rsidRPr="00F373FA">
        <w:rPr>
          <w:rFonts w:ascii="Times New Roman" w:eastAsiaTheme="minorEastAsia" w:hAnsi="Times New Roman" w:cs="Times New Roman"/>
          <w:sz w:val="24"/>
          <w:szCs w:val="24"/>
          <w:u w:val="single"/>
        </w:rPr>
        <w:t>x - µ</w:t>
      </w:r>
    </w:p>
    <w:p w14:paraId="618FF4AA"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m:oMath>
        <m:rad>
          <m:radPr>
            <m:degHide m:val="1"/>
            <m:ctrlPr>
              <w:rPr>
                <w:rFonts w:ascii="Cambria Math" w:eastAsiaTheme="minorEastAsia" w:hAnsi="Times New Roman" w:cs="Times New Roman"/>
                <w:i/>
                <w:sz w:val="24"/>
                <w:szCs w:val="24"/>
              </w:rPr>
            </m:ctrlPr>
          </m:radPr>
          <m:deg/>
          <m:e>
            <m:r>
              <w:rPr>
                <w:rFonts w:ascii="Cambria Math" w:eastAsiaTheme="minorEastAsia" w:hAnsi="Cambria Math" w:cs="Times New Roman"/>
                <w:sz w:val="24"/>
                <w:szCs w:val="24"/>
              </w:rPr>
              <m:t>n</m:t>
            </m:r>
          </m:e>
        </m:rad>
      </m:oMath>
      <w:r w:rsidRPr="00F373FA">
        <w:rPr>
          <w:rFonts w:ascii="Times New Roman" w:eastAsiaTheme="minorEastAsia" w:hAnsi="Times New Roman" w:cs="Times New Roman"/>
          <w:sz w:val="24"/>
          <w:szCs w:val="24"/>
        </w:rPr>
        <w:t xml:space="preserve"> </w:t>
      </w:r>
    </w:p>
    <w:tbl>
      <w:tblPr>
        <w:tblStyle w:val="TableGrid"/>
        <w:tblW w:w="0" w:type="auto"/>
        <w:tblLook w:val="04A0" w:firstRow="1" w:lastRow="0" w:firstColumn="1" w:lastColumn="0" w:noHBand="0" w:noVBand="1"/>
      </w:tblPr>
      <w:tblGrid>
        <w:gridCol w:w="1449"/>
        <w:gridCol w:w="1109"/>
        <w:gridCol w:w="1248"/>
        <w:gridCol w:w="1352"/>
        <w:gridCol w:w="1180"/>
        <w:gridCol w:w="1284"/>
      </w:tblGrid>
      <w:tr w:rsidR="004D0970" w:rsidRPr="00F373FA" w14:paraId="442F7235" w14:textId="77777777" w:rsidTr="00FA1C35">
        <w:tc>
          <w:tcPr>
            <w:tcW w:w="1596" w:type="dxa"/>
          </w:tcPr>
          <w:p w14:paraId="6AAA0CF3"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Responses </w:t>
            </w:r>
          </w:p>
        </w:tc>
        <w:tc>
          <w:tcPr>
            <w:tcW w:w="1596" w:type="dxa"/>
          </w:tcPr>
          <w:p w14:paraId="18BFB566"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X</w:t>
            </w:r>
          </w:p>
        </w:tc>
        <w:tc>
          <w:tcPr>
            <w:tcW w:w="1596" w:type="dxa"/>
          </w:tcPr>
          <w:p w14:paraId="0D9ECBD8"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F</w:t>
            </w:r>
          </w:p>
        </w:tc>
        <w:tc>
          <w:tcPr>
            <w:tcW w:w="1596" w:type="dxa"/>
          </w:tcPr>
          <w:p w14:paraId="1FFEE361"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proofErr w:type="spellStart"/>
            <w:r w:rsidRPr="00F373FA">
              <w:rPr>
                <w:rFonts w:ascii="Times New Roman" w:eastAsiaTheme="minorEastAsia" w:hAnsi="Times New Roman" w:cs="Times New Roman"/>
                <w:sz w:val="24"/>
                <w:szCs w:val="24"/>
              </w:rPr>
              <w:t>Fx</w:t>
            </w:r>
            <w:proofErr w:type="spellEnd"/>
          </w:p>
        </w:tc>
        <w:tc>
          <w:tcPr>
            <w:tcW w:w="1596" w:type="dxa"/>
          </w:tcPr>
          <w:p w14:paraId="1065C5C6"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x-x</w:t>
            </w:r>
          </w:p>
        </w:tc>
        <w:tc>
          <w:tcPr>
            <w:tcW w:w="1596" w:type="dxa"/>
          </w:tcPr>
          <w:p w14:paraId="2B6105FD"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F(x-x)</w:t>
            </w:r>
            <w:r w:rsidRPr="00F373FA">
              <w:rPr>
                <w:rFonts w:ascii="Times New Roman" w:eastAsiaTheme="minorEastAsia" w:hAnsi="Times New Roman" w:cs="Times New Roman"/>
                <w:sz w:val="24"/>
                <w:szCs w:val="24"/>
                <w:vertAlign w:val="superscript"/>
              </w:rPr>
              <w:t>2</w:t>
            </w:r>
          </w:p>
        </w:tc>
      </w:tr>
      <w:tr w:rsidR="004D0970" w:rsidRPr="00F373FA" w14:paraId="173C07D2" w14:textId="77777777" w:rsidTr="00FA1C35">
        <w:tc>
          <w:tcPr>
            <w:tcW w:w="1596" w:type="dxa"/>
          </w:tcPr>
          <w:p w14:paraId="6B3D370A"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Strongly agreed</w:t>
            </w:r>
          </w:p>
        </w:tc>
        <w:tc>
          <w:tcPr>
            <w:tcW w:w="1596" w:type="dxa"/>
          </w:tcPr>
          <w:p w14:paraId="26756808"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5</w:t>
            </w:r>
          </w:p>
        </w:tc>
        <w:tc>
          <w:tcPr>
            <w:tcW w:w="1596" w:type="dxa"/>
          </w:tcPr>
          <w:p w14:paraId="0124B5E1"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16</w:t>
            </w:r>
          </w:p>
        </w:tc>
        <w:tc>
          <w:tcPr>
            <w:tcW w:w="1596" w:type="dxa"/>
          </w:tcPr>
          <w:p w14:paraId="78622A56"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80</w:t>
            </w:r>
          </w:p>
        </w:tc>
        <w:tc>
          <w:tcPr>
            <w:tcW w:w="1596" w:type="dxa"/>
          </w:tcPr>
          <w:p w14:paraId="68FF2EE2"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1.70</w:t>
            </w:r>
          </w:p>
        </w:tc>
        <w:tc>
          <w:tcPr>
            <w:tcW w:w="1596" w:type="dxa"/>
          </w:tcPr>
          <w:p w14:paraId="20B69342"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46.24</w:t>
            </w:r>
          </w:p>
        </w:tc>
      </w:tr>
      <w:tr w:rsidR="004D0970" w:rsidRPr="00F373FA" w14:paraId="3A09484F" w14:textId="77777777" w:rsidTr="00FA1C35">
        <w:tc>
          <w:tcPr>
            <w:tcW w:w="1596" w:type="dxa"/>
          </w:tcPr>
          <w:p w14:paraId="7504C9A5"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Agreed</w:t>
            </w:r>
          </w:p>
        </w:tc>
        <w:tc>
          <w:tcPr>
            <w:tcW w:w="1596" w:type="dxa"/>
          </w:tcPr>
          <w:p w14:paraId="53B8AE49"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4</w:t>
            </w:r>
          </w:p>
        </w:tc>
        <w:tc>
          <w:tcPr>
            <w:tcW w:w="1596" w:type="dxa"/>
          </w:tcPr>
          <w:p w14:paraId="6F02FD36"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32</w:t>
            </w:r>
          </w:p>
        </w:tc>
        <w:tc>
          <w:tcPr>
            <w:tcW w:w="1596" w:type="dxa"/>
          </w:tcPr>
          <w:p w14:paraId="60B8E086"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128</w:t>
            </w:r>
          </w:p>
        </w:tc>
        <w:tc>
          <w:tcPr>
            <w:tcW w:w="1596" w:type="dxa"/>
          </w:tcPr>
          <w:p w14:paraId="2F8A61B4"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0.70</w:t>
            </w:r>
          </w:p>
        </w:tc>
        <w:tc>
          <w:tcPr>
            <w:tcW w:w="1596" w:type="dxa"/>
          </w:tcPr>
          <w:p w14:paraId="6AD2F4E1"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15.68</w:t>
            </w:r>
          </w:p>
        </w:tc>
      </w:tr>
      <w:tr w:rsidR="004D0970" w:rsidRPr="00F373FA" w14:paraId="3A9DDD7A" w14:textId="77777777" w:rsidTr="00FA1C35">
        <w:tc>
          <w:tcPr>
            <w:tcW w:w="1596" w:type="dxa"/>
          </w:tcPr>
          <w:p w14:paraId="1127E02F"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Undecided </w:t>
            </w:r>
          </w:p>
        </w:tc>
        <w:tc>
          <w:tcPr>
            <w:tcW w:w="1596" w:type="dxa"/>
          </w:tcPr>
          <w:p w14:paraId="41D02A9D"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3</w:t>
            </w:r>
          </w:p>
        </w:tc>
        <w:tc>
          <w:tcPr>
            <w:tcW w:w="1596" w:type="dxa"/>
          </w:tcPr>
          <w:p w14:paraId="69FFA412"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8</w:t>
            </w:r>
          </w:p>
        </w:tc>
        <w:tc>
          <w:tcPr>
            <w:tcW w:w="1596" w:type="dxa"/>
          </w:tcPr>
          <w:p w14:paraId="0F463AFB"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24</w:t>
            </w:r>
          </w:p>
        </w:tc>
        <w:tc>
          <w:tcPr>
            <w:tcW w:w="1596" w:type="dxa"/>
          </w:tcPr>
          <w:p w14:paraId="14516D01"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-0.30</w:t>
            </w:r>
          </w:p>
        </w:tc>
        <w:tc>
          <w:tcPr>
            <w:tcW w:w="1596" w:type="dxa"/>
          </w:tcPr>
          <w:p w14:paraId="12CF6D39"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0.72</w:t>
            </w:r>
          </w:p>
        </w:tc>
      </w:tr>
      <w:tr w:rsidR="004D0970" w:rsidRPr="00F373FA" w14:paraId="0C357CB2" w14:textId="77777777" w:rsidTr="00FA1C35">
        <w:tc>
          <w:tcPr>
            <w:tcW w:w="1596" w:type="dxa"/>
          </w:tcPr>
          <w:p w14:paraId="55466CE2"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Disagreed</w:t>
            </w:r>
          </w:p>
        </w:tc>
        <w:tc>
          <w:tcPr>
            <w:tcW w:w="1596" w:type="dxa"/>
          </w:tcPr>
          <w:p w14:paraId="09CBF298"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2</w:t>
            </w:r>
          </w:p>
        </w:tc>
        <w:tc>
          <w:tcPr>
            <w:tcW w:w="1596" w:type="dxa"/>
          </w:tcPr>
          <w:p w14:paraId="7026788C"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8</w:t>
            </w:r>
          </w:p>
        </w:tc>
        <w:tc>
          <w:tcPr>
            <w:tcW w:w="1596" w:type="dxa"/>
          </w:tcPr>
          <w:p w14:paraId="0EEB9011"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16</w:t>
            </w:r>
          </w:p>
        </w:tc>
        <w:tc>
          <w:tcPr>
            <w:tcW w:w="1596" w:type="dxa"/>
          </w:tcPr>
          <w:p w14:paraId="7E02A3BB"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-1.30</w:t>
            </w:r>
          </w:p>
        </w:tc>
        <w:tc>
          <w:tcPr>
            <w:tcW w:w="1596" w:type="dxa"/>
          </w:tcPr>
          <w:p w14:paraId="465028AE"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13.52</w:t>
            </w:r>
          </w:p>
        </w:tc>
      </w:tr>
      <w:tr w:rsidR="004D0970" w:rsidRPr="00F373FA" w14:paraId="63D187FF" w14:textId="77777777" w:rsidTr="00FA1C35">
        <w:tc>
          <w:tcPr>
            <w:tcW w:w="1596" w:type="dxa"/>
          </w:tcPr>
          <w:p w14:paraId="7AFD7833"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Strongly disagreed </w:t>
            </w:r>
          </w:p>
        </w:tc>
        <w:tc>
          <w:tcPr>
            <w:tcW w:w="1596" w:type="dxa"/>
          </w:tcPr>
          <w:p w14:paraId="68F93DED"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w:t>
            </w:r>
          </w:p>
        </w:tc>
        <w:tc>
          <w:tcPr>
            <w:tcW w:w="1596" w:type="dxa"/>
          </w:tcPr>
          <w:p w14:paraId="3CC9A19D"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16</w:t>
            </w:r>
          </w:p>
        </w:tc>
        <w:tc>
          <w:tcPr>
            <w:tcW w:w="1596" w:type="dxa"/>
          </w:tcPr>
          <w:p w14:paraId="1E49C8D2"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16</w:t>
            </w:r>
          </w:p>
        </w:tc>
        <w:tc>
          <w:tcPr>
            <w:tcW w:w="1596" w:type="dxa"/>
          </w:tcPr>
          <w:p w14:paraId="0FA9F064"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-2.30</w:t>
            </w:r>
          </w:p>
        </w:tc>
        <w:tc>
          <w:tcPr>
            <w:tcW w:w="1596" w:type="dxa"/>
          </w:tcPr>
          <w:p w14:paraId="0577E67A"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84.64</w:t>
            </w:r>
          </w:p>
        </w:tc>
      </w:tr>
      <w:tr w:rsidR="004D0970" w:rsidRPr="00F373FA" w14:paraId="42CF105B" w14:textId="77777777" w:rsidTr="00FA1C35">
        <w:tc>
          <w:tcPr>
            <w:tcW w:w="1596" w:type="dxa"/>
          </w:tcPr>
          <w:p w14:paraId="785B2BE2"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TOTAL</w:t>
            </w:r>
          </w:p>
        </w:tc>
        <w:tc>
          <w:tcPr>
            <w:tcW w:w="1596" w:type="dxa"/>
          </w:tcPr>
          <w:p w14:paraId="5CAF6CAB"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m:oMathPara>
              <m:oMath>
                <m:r>
                  <w:rPr>
                    <w:rFonts w:ascii="Cambria Math" w:eastAsiaTheme="minorEastAsia" w:hAnsi="Times New Roman" w:cs="Times New Roman"/>
                    <w:sz w:val="24"/>
                    <w:szCs w:val="24"/>
                  </w:rPr>
                  <m:t>£</m:t>
                </m:r>
                <m:r>
                  <w:rPr>
                    <w:rFonts w:ascii="Cambria Math" w:eastAsiaTheme="minorEastAsia" w:hAnsi="Cambria Math" w:cs="Times New Roman"/>
                    <w:sz w:val="24"/>
                    <w:szCs w:val="24"/>
                  </w:rPr>
                  <m:t>x</m:t>
                </m:r>
                <m:r>
                  <w:rPr>
                    <w:rFonts w:ascii="Cambria Math" w:eastAsiaTheme="minorEastAsia" w:hAnsi="Times New Roman" w:cs="Times New Roman"/>
                    <w:sz w:val="24"/>
                    <w:szCs w:val="24"/>
                  </w:rPr>
                  <m:t>=</m:t>
                </m:r>
              </m:oMath>
            </m:oMathPara>
          </w:p>
        </w:tc>
        <w:tc>
          <w:tcPr>
            <w:tcW w:w="1596" w:type="dxa"/>
          </w:tcPr>
          <w:p w14:paraId="50E8C7CB"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£f=80</w:t>
            </w:r>
          </w:p>
        </w:tc>
        <w:tc>
          <w:tcPr>
            <w:tcW w:w="1596" w:type="dxa"/>
          </w:tcPr>
          <w:p w14:paraId="0D459143"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w:t>
            </w:r>
            <w:proofErr w:type="spellStart"/>
            <w:r w:rsidRPr="00F373FA">
              <w:rPr>
                <w:rFonts w:ascii="Times New Roman" w:eastAsiaTheme="minorEastAsia" w:hAnsi="Times New Roman" w:cs="Times New Roman"/>
                <w:sz w:val="24"/>
                <w:szCs w:val="24"/>
              </w:rPr>
              <w:t>fx</w:t>
            </w:r>
            <w:proofErr w:type="spellEnd"/>
            <w:r w:rsidRPr="00F373FA">
              <w:rPr>
                <w:rFonts w:ascii="Times New Roman" w:eastAsiaTheme="minorEastAsia" w:hAnsi="Times New Roman" w:cs="Times New Roman"/>
                <w:sz w:val="24"/>
                <w:szCs w:val="24"/>
              </w:rPr>
              <w:t>=264</w:t>
            </w:r>
          </w:p>
        </w:tc>
        <w:tc>
          <w:tcPr>
            <w:tcW w:w="1596" w:type="dxa"/>
          </w:tcPr>
          <w:p w14:paraId="40E27B00"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p>
        </w:tc>
        <w:tc>
          <w:tcPr>
            <w:tcW w:w="1596" w:type="dxa"/>
          </w:tcPr>
          <w:p w14:paraId="4B9589AA" w14:textId="77777777" w:rsidR="004D0970" w:rsidRPr="00F373FA" w:rsidRDefault="004D0970" w:rsidP="007D5B69">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160.80</w:t>
            </w:r>
          </w:p>
        </w:tc>
      </w:tr>
    </w:tbl>
    <w:p w14:paraId="1CB3457B" w14:textId="01009EDE" w:rsidR="004D0970" w:rsidRPr="00525E43"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b/>
          <w:bCs/>
          <w:i/>
          <w:iCs/>
          <w:sz w:val="24"/>
          <w:szCs w:val="24"/>
        </w:rPr>
      </w:pPr>
      <w:r w:rsidRPr="00F373FA">
        <w:rPr>
          <w:rFonts w:ascii="Times New Roman" w:eastAsiaTheme="minorEastAsia" w:hAnsi="Times New Roman" w:cs="Times New Roman"/>
          <w:b/>
          <w:bCs/>
          <w:i/>
          <w:iCs/>
          <w:sz w:val="24"/>
          <w:szCs w:val="24"/>
        </w:rPr>
        <w:tab/>
        <w:t>Source: Researche</w:t>
      </w:r>
      <w:r w:rsidR="00FD14FC">
        <w:rPr>
          <w:rFonts w:ascii="Times New Roman" w:eastAsiaTheme="minorEastAsia" w:hAnsi="Times New Roman" w:cs="Times New Roman"/>
          <w:b/>
          <w:bCs/>
          <w:i/>
          <w:iCs/>
          <w:sz w:val="24"/>
          <w:szCs w:val="24"/>
        </w:rPr>
        <w:t>r’s Computation, 20</w:t>
      </w:r>
      <w:r w:rsidR="00A07379">
        <w:rPr>
          <w:rFonts w:ascii="Times New Roman" w:eastAsiaTheme="minorEastAsia" w:hAnsi="Times New Roman" w:cs="Times New Roman"/>
          <w:b/>
          <w:bCs/>
          <w:i/>
          <w:iCs/>
          <w:sz w:val="24"/>
          <w:szCs w:val="24"/>
        </w:rPr>
        <w:t>25</w:t>
      </w:r>
      <w:r w:rsidRPr="00F373FA">
        <w:rPr>
          <w:rFonts w:ascii="Times New Roman" w:eastAsiaTheme="minorEastAsia" w:hAnsi="Times New Roman" w:cs="Times New Roman"/>
          <w:b/>
          <w:bCs/>
          <w:i/>
          <w:iCs/>
          <w:sz w:val="24"/>
          <w:szCs w:val="24"/>
        </w:rPr>
        <w:t>.</w:t>
      </w:r>
    </w:p>
    <w:p w14:paraId="247D5208" w14:textId="77777777" w:rsidR="007D5B69" w:rsidRDefault="007D5B69" w:rsidP="004D0970">
      <w:pPr>
        <w:pStyle w:val="NoSpacing"/>
        <w:tabs>
          <w:tab w:val="left" w:pos="720"/>
          <w:tab w:val="left" w:pos="1440"/>
          <w:tab w:val="left" w:pos="2160"/>
        </w:tabs>
        <w:spacing w:line="360" w:lineRule="auto"/>
        <w:jc w:val="both"/>
        <w:rPr>
          <w:rFonts w:ascii="Times New Roman" w:hAnsi="Times New Roman" w:cs="Times New Roman"/>
          <w:sz w:val="24"/>
          <w:szCs w:val="24"/>
        </w:rPr>
      </w:pPr>
    </w:p>
    <w:p w14:paraId="76C0C848" w14:textId="77777777" w:rsidR="007D5B69" w:rsidRDefault="007D5B69" w:rsidP="004D0970">
      <w:pPr>
        <w:pStyle w:val="NoSpacing"/>
        <w:tabs>
          <w:tab w:val="left" w:pos="720"/>
          <w:tab w:val="left" w:pos="1440"/>
          <w:tab w:val="left" w:pos="2160"/>
        </w:tabs>
        <w:spacing w:line="360" w:lineRule="auto"/>
        <w:jc w:val="both"/>
        <w:rPr>
          <w:rFonts w:ascii="Times New Roman" w:hAnsi="Times New Roman" w:cs="Times New Roman"/>
          <w:sz w:val="24"/>
          <w:szCs w:val="24"/>
        </w:rPr>
      </w:pPr>
    </w:p>
    <w:p w14:paraId="5CD06804" w14:textId="77777777" w:rsidR="004D0970" w:rsidRPr="00F373FA" w:rsidRDefault="004D0970" w:rsidP="007D5B69">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 xml:space="preserve">X = </w:t>
      </w:r>
      <w:r w:rsidRPr="00F373FA">
        <w:rPr>
          <w:rFonts w:ascii="Times New Roman" w:hAnsi="Times New Roman" w:cs="Times New Roman"/>
          <w:sz w:val="24"/>
          <w:szCs w:val="24"/>
          <w:u w:val="single"/>
        </w:rPr>
        <w:t>£</w:t>
      </w:r>
      <w:proofErr w:type="spellStart"/>
      <w:r w:rsidRPr="00F373FA">
        <w:rPr>
          <w:rFonts w:ascii="Times New Roman" w:hAnsi="Times New Roman" w:cs="Times New Roman"/>
          <w:sz w:val="24"/>
          <w:szCs w:val="24"/>
          <w:u w:val="single"/>
        </w:rPr>
        <w:t>fx</w:t>
      </w:r>
      <w:proofErr w:type="spellEnd"/>
      <w:r w:rsidRPr="00F373FA">
        <w:rPr>
          <w:rFonts w:ascii="Times New Roman" w:hAnsi="Times New Roman" w:cs="Times New Roman"/>
          <w:sz w:val="24"/>
          <w:szCs w:val="24"/>
        </w:rPr>
        <w:tab/>
      </w:r>
      <w:r w:rsidRPr="00F373FA">
        <w:rPr>
          <w:rFonts w:ascii="Times New Roman" w:hAnsi="Times New Roman" w:cs="Times New Roman"/>
          <w:sz w:val="24"/>
          <w:szCs w:val="24"/>
        </w:rPr>
        <w:tab/>
      </w:r>
      <w:r w:rsidRPr="007D5B69">
        <w:rPr>
          <w:rFonts w:ascii="Times New Roman" w:hAnsi="Times New Roman" w:cs="Times New Roman"/>
          <w:sz w:val="24"/>
          <w:szCs w:val="24"/>
          <w:u w:val="single"/>
        </w:rPr>
        <w:t>264</w:t>
      </w:r>
      <w:r w:rsidRPr="00F373FA">
        <w:rPr>
          <w:rFonts w:ascii="Times New Roman" w:hAnsi="Times New Roman" w:cs="Times New Roman"/>
          <w:sz w:val="24"/>
          <w:szCs w:val="24"/>
        </w:rPr>
        <w:tab/>
      </w:r>
      <w:r w:rsidRPr="00F373FA">
        <w:rPr>
          <w:rFonts w:ascii="Times New Roman" w:hAnsi="Times New Roman" w:cs="Times New Roman"/>
          <w:sz w:val="24"/>
          <w:szCs w:val="24"/>
        </w:rPr>
        <w:tab/>
        <w:t>= 3.30</w:t>
      </w:r>
    </w:p>
    <w:p w14:paraId="42335704" w14:textId="77777777" w:rsidR="004D0970" w:rsidRPr="00F373FA" w:rsidRDefault="007D5B69"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0970" w:rsidRPr="00F373FA">
        <w:rPr>
          <w:rFonts w:ascii="Times New Roman" w:hAnsi="Times New Roman" w:cs="Times New Roman"/>
          <w:sz w:val="24"/>
          <w:szCs w:val="24"/>
        </w:rPr>
        <w:t>£f</w:t>
      </w:r>
      <w:r w:rsidR="004D0970" w:rsidRPr="00F373FA">
        <w:rPr>
          <w:rFonts w:ascii="Times New Roman" w:hAnsi="Times New Roman" w:cs="Times New Roman"/>
          <w:sz w:val="24"/>
          <w:szCs w:val="24"/>
        </w:rPr>
        <w:tab/>
      </w:r>
      <w:r w:rsidR="004D0970" w:rsidRPr="00F373FA">
        <w:rPr>
          <w:rFonts w:ascii="Times New Roman" w:hAnsi="Times New Roman" w:cs="Times New Roman"/>
          <w:sz w:val="24"/>
          <w:szCs w:val="24"/>
        </w:rPr>
        <w:tab/>
      </w:r>
      <w:r w:rsidR="004D0970" w:rsidRPr="00F373FA">
        <w:rPr>
          <w:rFonts w:ascii="Times New Roman" w:hAnsi="Times New Roman" w:cs="Times New Roman"/>
          <w:sz w:val="24"/>
          <w:szCs w:val="24"/>
        </w:rPr>
        <w:tab/>
        <w:t>80</w:t>
      </w:r>
    </w:p>
    <w:p w14:paraId="469E0E11"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p>
    <w:p w14:paraId="388E854F" w14:textId="77777777" w:rsidR="004D0970" w:rsidRPr="00F373FA" w:rsidRDefault="004D0970" w:rsidP="007D5B69">
      <w:pPr>
        <w:pStyle w:val="NoSpacing"/>
        <w:tabs>
          <w:tab w:val="left" w:pos="720"/>
          <w:tab w:val="left" w:pos="1440"/>
          <w:tab w:val="left" w:pos="2160"/>
          <w:tab w:val="left" w:pos="2880"/>
          <w:tab w:val="left" w:pos="7912"/>
        </w:tabs>
        <w:jc w:val="both"/>
        <w:rPr>
          <w:rFonts w:ascii="Times New Roman" w:hAnsi="Times New Roman" w:cs="Times New Roman"/>
          <w:sz w:val="24"/>
          <w:szCs w:val="24"/>
        </w:rPr>
      </w:pPr>
      <w:r w:rsidRPr="00F373FA">
        <w:rPr>
          <w:rFonts w:ascii="Times New Roman" w:hAnsi="Times New Roman" w:cs="Times New Roman"/>
          <w:sz w:val="24"/>
          <w:szCs w:val="24"/>
        </w:rPr>
        <w:t xml:space="preserve">µ = </w:t>
      </w:r>
      <w:r w:rsidRPr="007D5B69">
        <w:rPr>
          <w:rFonts w:ascii="Times New Roman" w:hAnsi="Times New Roman" w:cs="Times New Roman"/>
          <w:sz w:val="24"/>
          <w:szCs w:val="24"/>
          <w:u w:val="single"/>
        </w:rPr>
        <w:t>£x</w:t>
      </w:r>
      <w:r w:rsidRPr="00F373FA">
        <w:rPr>
          <w:rFonts w:ascii="Times New Roman" w:hAnsi="Times New Roman" w:cs="Times New Roman"/>
          <w:sz w:val="24"/>
          <w:szCs w:val="24"/>
        </w:rPr>
        <w:tab/>
      </w:r>
      <w:r w:rsidRPr="00F373FA">
        <w:rPr>
          <w:rFonts w:ascii="Times New Roman" w:hAnsi="Times New Roman" w:cs="Times New Roman"/>
          <w:sz w:val="24"/>
          <w:szCs w:val="24"/>
        </w:rPr>
        <w:tab/>
      </w:r>
      <w:r w:rsidRPr="00F373FA">
        <w:rPr>
          <w:rFonts w:ascii="Times New Roman" w:hAnsi="Times New Roman" w:cs="Times New Roman"/>
          <w:sz w:val="24"/>
          <w:szCs w:val="24"/>
          <w:u w:val="single"/>
        </w:rPr>
        <w:t>15</w:t>
      </w:r>
      <w:r w:rsidRPr="00F373FA">
        <w:rPr>
          <w:rFonts w:ascii="Times New Roman" w:hAnsi="Times New Roman" w:cs="Times New Roman"/>
          <w:sz w:val="24"/>
          <w:szCs w:val="24"/>
        </w:rPr>
        <w:tab/>
      </w:r>
      <w:r w:rsidRPr="00F373FA">
        <w:rPr>
          <w:rFonts w:ascii="Times New Roman" w:hAnsi="Times New Roman" w:cs="Times New Roman"/>
          <w:sz w:val="24"/>
          <w:szCs w:val="24"/>
        </w:rPr>
        <w:tab/>
        <w:t>= 3</w:t>
      </w:r>
    </w:p>
    <w:p w14:paraId="4E9CE717"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       n</w:t>
      </w:r>
      <w:r w:rsidRPr="00F373FA">
        <w:rPr>
          <w:rFonts w:ascii="Times New Roman" w:hAnsi="Times New Roman" w:cs="Times New Roman"/>
          <w:sz w:val="24"/>
          <w:szCs w:val="24"/>
        </w:rPr>
        <w:tab/>
      </w:r>
      <w:r w:rsidRPr="00F373FA">
        <w:rPr>
          <w:rFonts w:ascii="Times New Roman" w:hAnsi="Times New Roman" w:cs="Times New Roman"/>
          <w:sz w:val="24"/>
          <w:szCs w:val="24"/>
        </w:rPr>
        <w:tab/>
        <w:t xml:space="preserve">  5</w:t>
      </w:r>
    </w:p>
    <w:p w14:paraId="745A2A74"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p>
    <w:p w14:paraId="421BA0D2" w14:textId="77777777" w:rsidR="004D0970" w:rsidRPr="00F373FA" w:rsidRDefault="00B37F7A"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m:oMath>
        <m:f>
          <m:fPr>
            <m:ctrlPr>
              <w:rPr>
                <w:rFonts w:ascii="Cambria Math" w:hAnsi="Times New Roman" w:cs="Times New Roman"/>
                <w:sz w:val="24"/>
                <w:szCs w:val="24"/>
              </w:rPr>
            </m:ctrlPr>
          </m:fPr>
          <m:num>
            <m:rad>
              <m:radPr>
                <m:degHide m:val="1"/>
                <m:ctrlPr>
                  <w:rPr>
                    <w:rFonts w:ascii="Cambria Math" w:hAnsi="Times New Roman" w:cs="Times New Roman"/>
                    <w:sz w:val="24"/>
                    <w:szCs w:val="24"/>
                  </w:rPr>
                </m:ctrlPr>
              </m:radPr>
              <m:deg/>
              <m:e>
                <m:r>
                  <m:rPr>
                    <m:sty m:val="p"/>
                  </m:rPr>
                  <w:rPr>
                    <w:rFonts w:ascii="Cambria Math" w:hAnsi="Times New Roman" w:cs="Times New Roman"/>
                    <w:sz w:val="24"/>
                    <w:szCs w:val="24"/>
                  </w:rPr>
                  <m:t>£</m:t>
                </m:r>
                <m:r>
                  <m:rPr>
                    <m:sty m:val="p"/>
                  </m:rPr>
                  <w:rPr>
                    <w:rFonts w:ascii="Cambria Math" w:hAnsi="Times New Roman" w:cs="Times New Roman"/>
                    <w:sz w:val="24"/>
                    <w:szCs w:val="24"/>
                  </w:rPr>
                  <m:t>f(x</m:t>
                </m:r>
                <m:r>
                  <m:rPr>
                    <m:sty m:val="p"/>
                  </m:rPr>
                  <w:rPr>
                    <w:rFonts w:ascii="Cambria Math" w:hAnsi="Times New Roman" w:cs="Times New Roman"/>
                    <w:sz w:val="24"/>
                    <w:szCs w:val="24"/>
                  </w:rPr>
                  <m:t>-</m:t>
                </m:r>
                <m:r>
                  <m:rPr>
                    <m:sty m:val="p"/>
                  </m:rPr>
                  <w:rPr>
                    <w:rFonts w:ascii="Cambria Math" w:hAnsi="Times New Roman" w:cs="Times New Roman"/>
                    <w:sz w:val="24"/>
                    <w:szCs w:val="24"/>
                  </w:rPr>
                  <m:t>x)</m:t>
                </m:r>
              </m:e>
            </m:rad>
          </m:num>
          <m:den>
            <m:r>
              <m:rPr>
                <m:sty m:val="p"/>
              </m:rPr>
              <w:rPr>
                <w:rFonts w:ascii="Cambria Math" w:hAnsi="Times New Roman" w:cs="Times New Roman"/>
                <w:sz w:val="24"/>
                <w:szCs w:val="24"/>
              </w:rPr>
              <m:t>£</m:t>
            </m:r>
            <m:r>
              <m:rPr>
                <m:sty m:val="p"/>
              </m:rPr>
              <w:rPr>
                <w:rFonts w:ascii="Cambria Math" w:hAnsi="Times New Roman" w:cs="Times New Roman"/>
                <w:sz w:val="24"/>
                <w:szCs w:val="24"/>
              </w:rPr>
              <m:t>f</m:t>
            </m:r>
          </m:den>
        </m:f>
      </m:oMath>
      <w:r w:rsidR="004D0970" w:rsidRPr="00F373FA">
        <w:rPr>
          <w:rFonts w:ascii="Times New Roman" w:eastAsiaTheme="minorEastAsia" w:hAnsi="Times New Roman" w:cs="Times New Roman"/>
          <w:sz w:val="24"/>
          <w:szCs w:val="24"/>
        </w:rPr>
        <w:tab/>
      </w:r>
      <w:r w:rsidR="004D0970" w:rsidRPr="00F373FA">
        <w:rPr>
          <w:rFonts w:ascii="Times New Roman" w:eastAsiaTheme="minorEastAsia" w:hAnsi="Times New Roman" w:cs="Times New Roman"/>
          <w:sz w:val="24"/>
          <w:szCs w:val="24"/>
        </w:rPr>
        <w:tab/>
      </w:r>
      <m:oMath>
        <m:f>
          <m:fPr>
            <m:ctrlPr>
              <w:rPr>
                <w:rFonts w:ascii="Cambria Math" w:eastAsiaTheme="minorEastAsia" w:hAnsi="Times New Roman" w:cs="Times New Roman"/>
                <w:sz w:val="24"/>
                <w:szCs w:val="24"/>
              </w:rPr>
            </m:ctrlPr>
          </m:fPr>
          <m:num>
            <m:rad>
              <m:radPr>
                <m:degHide m:val="1"/>
                <m:ctrlPr>
                  <w:rPr>
                    <w:rFonts w:ascii="Cambria Math" w:eastAsiaTheme="minorEastAsia" w:hAnsi="Times New Roman" w:cs="Times New Roman"/>
                    <w:sz w:val="24"/>
                    <w:szCs w:val="24"/>
                  </w:rPr>
                </m:ctrlPr>
              </m:radPr>
              <m:deg/>
              <m:e>
                <m:r>
                  <m:rPr>
                    <m:sty m:val="p"/>
                  </m:rPr>
                  <w:rPr>
                    <w:rFonts w:ascii="Cambria Math" w:eastAsiaTheme="minorEastAsia" w:hAnsi="Times New Roman" w:cs="Times New Roman"/>
                    <w:sz w:val="24"/>
                    <w:szCs w:val="24"/>
                  </w:rPr>
                  <m:t>160.80</m:t>
                </m:r>
              </m:e>
            </m:rad>
          </m:num>
          <m:den>
            <m:r>
              <m:rPr>
                <m:sty m:val="p"/>
              </m:rPr>
              <w:rPr>
                <w:rFonts w:ascii="Cambria Math" w:eastAsiaTheme="minorEastAsia" w:hAnsi="Times New Roman" w:cs="Times New Roman"/>
                <w:sz w:val="24"/>
                <w:szCs w:val="24"/>
              </w:rPr>
              <m:t>80</m:t>
            </m:r>
          </m:den>
        </m:f>
      </m:oMath>
      <w:r w:rsidR="004D0970" w:rsidRPr="00F373FA">
        <w:rPr>
          <w:rFonts w:ascii="Times New Roman" w:eastAsiaTheme="minorEastAsia" w:hAnsi="Times New Roman" w:cs="Times New Roman"/>
          <w:sz w:val="24"/>
          <w:szCs w:val="24"/>
        </w:rPr>
        <w:tab/>
      </w:r>
      <w:r w:rsidR="004D0970" w:rsidRPr="00F373FA">
        <w:rPr>
          <w:rFonts w:ascii="Times New Roman" w:eastAsiaTheme="minorEastAsia" w:hAnsi="Times New Roman" w:cs="Times New Roman"/>
          <w:sz w:val="24"/>
          <w:szCs w:val="24"/>
        </w:rPr>
        <w:tab/>
        <w:t>= 1.42</w:t>
      </w:r>
    </w:p>
    <w:p w14:paraId="38F57BB8"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Note: n = number of returned questionnaire (sample size or no of sample).</w:t>
      </w:r>
    </w:p>
    <w:p w14:paraId="3C981D1B"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Where: </w:t>
      </w:r>
      <w:r w:rsidRPr="00F373FA">
        <w:rPr>
          <w:rFonts w:ascii="Times New Roman" w:eastAsiaTheme="minorEastAsia" w:hAnsi="Times New Roman" w:cs="Times New Roman"/>
          <w:sz w:val="24"/>
          <w:szCs w:val="24"/>
        </w:rPr>
        <w:tab/>
        <w:t xml:space="preserve">x = sample mean </w:t>
      </w:r>
    </w:p>
    <w:p w14:paraId="32A177CA"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 xml:space="preserve">µ = population mean </w:t>
      </w:r>
    </w:p>
    <w:p w14:paraId="777D5832"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w:proofErr w:type="spellStart"/>
      <w:r w:rsidRPr="00F373FA">
        <w:rPr>
          <w:rFonts w:ascii="Times New Roman" w:eastAsiaTheme="minorEastAsia" w:hAnsi="Times New Roman" w:cs="Times New Roman"/>
          <w:sz w:val="24"/>
          <w:szCs w:val="24"/>
        </w:rPr>
        <w:t>t</w:t>
      </w:r>
      <w:r w:rsidRPr="00F373FA">
        <w:rPr>
          <w:rFonts w:ascii="Times New Roman" w:eastAsiaTheme="minorEastAsia" w:hAnsi="Times New Roman" w:cs="Times New Roman"/>
          <w:sz w:val="24"/>
          <w:szCs w:val="24"/>
          <w:vertAlign w:val="subscript"/>
        </w:rPr>
        <w:t>cal</w:t>
      </w:r>
      <w:proofErr w:type="spellEnd"/>
      <w:r w:rsidRPr="00F373FA">
        <w:rPr>
          <w:rFonts w:ascii="Times New Roman" w:eastAsiaTheme="minorEastAsia" w:hAnsi="Times New Roman" w:cs="Times New Roman"/>
          <w:sz w:val="24"/>
          <w:szCs w:val="24"/>
        </w:rPr>
        <w:t>= t-test score</w:t>
      </w:r>
    </w:p>
    <w:p w14:paraId="1EAD71DF"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 xml:space="preserve">ᵟ   = standard deviation of the sample </w:t>
      </w:r>
    </w:p>
    <w:p w14:paraId="7EF64DA7"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w:proofErr w:type="spellStart"/>
      <w:r w:rsidRPr="00F373FA">
        <w:rPr>
          <w:rFonts w:ascii="Times New Roman" w:eastAsiaTheme="minorEastAsia" w:hAnsi="Times New Roman" w:cs="Times New Roman"/>
          <w:sz w:val="24"/>
          <w:szCs w:val="24"/>
        </w:rPr>
        <w:t>t</w:t>
      </w:r>
      <w:r w:rsidRPr="00F373FA">
        <w:rPr>
          <w:rFonts w:ascii="Times New Roman" w:eastAsiaTheme="minorEastAsia" w:hAnsi="Times New Roman" w:cs="Times New Roman"/>
          <w:sz w:val="24"/>
          <w:szCs w:val="24"/>
          <w:vertAlign w:val="subscript"/>
        </w:rPr>
        <w:t>cal</w:t>
      </w:r>
      <w:proofErr w:type="spellEnd"/>
      <w:r w:rsidRPr="00F373FA">
        <w:rPr>
          <w:rFonts w:ascii="Times New Roman" w:eastAsiaTheme="minorEastAsia" w:hAnsi="Times New Roman" w:cs="Times New Roman"/>
          <w:sz w:val="24"/>
          <w:szCs w:val="24"/>
          <w:vertAlign w:val="subscript"/>
        </w:rPr>
        <w:t xml:space="preserve"> </w:t>
      </w:r>
      <w:r w:rsidRPr="00F373FA">
        <w:rPr>
          <w:rFonts w:ascii="Times New Roman" w:eastAsiaTheme="minorEastAsia" w:hAnsi="Times New Roman" w:cs="Times New Roman"/>
          <w:sz w:val="24"/>
          <w:szCs w:val="24"/>
        </w:rPr>
        <w:t xml:space="preserve">= </w:t>
      </w:r>
      <w:r w:rsidRPr="00F373FA">
        <w:rPr>
          <w:rFonts w:ascii="Times New Roman" w:eastAsiaTheme="minorEastAsia" w:hAnsi="Times New Roman" w:cs="Times New Roman"/>
          <w:sz w:val="24"/>
          <w:szCs w:val="24"/>
          <w:u w:val="single"/>
        </w:rPr>
        <w:t>x - µ</w:t>
      </w:r>
    </w:p>
    <w:p w14:paraId="4A0DF11C"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m:oMath>
        <m:rad>
          <m:radPr>
            <m:degHide m:val="1"/>
            <m:ctrlPr>
              <w:rPr>
                <w:rFonts w:ascii="Cambria Math" w:eastAsiaTheme="minorEastAsia" w:hAnsi="Times New Roman" w:cs="Times New Roman"/>
                <w:i/>
                <w:sz w:val="24"/>
                <w:szCs w:val="24"/>
              </w:rPr>
            </m:ctrlPr>
          </m:radPr>
          <m:deg/>
          <m:e>
            <m:r>
              <w:rPr>
                <w:rFonts w:ascii="Cambria Math" w:eastAsiaTheme="minorEastAsia" w:hAnsi="Cambria Math" w:cs="Times New Roman"/>
                <w:sz w:val="24"/>
                <w:szCs w:val="24"/>
              </w:rPr>
              <m:t>n</m:t>
            </m:r>
          </m:e>
        </m:rad>
      </m:oMath>
      <w:r w:rsidRPr="00F373FA">
        <w:rPr>
          <w:rFonts w:ascii="Times New Roman" w:eastAsiaTheme="minorEastAsia" w:hAnsi="Times New Roman" w:cs="Times New Roman"/>
          <w:sz w:val="24"/>
          <w:szCs w:val="24"/>
        </w:rPr>
        <w:t xml:space="preserve"> </w:t>
      </w:r>
    </w:p>
    <w:p w14:paraId="13E7992A"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p>
    <w:p w14:paraId="36EB9981"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u w:val="single"/>
        </w:rPr>
        <w:t>3.30 – 3</w:t>
      </w:r>
      <w:r w:rsidRPr="00F373FA">
        <w:rPr>
          <w:rFonts w:ascii="Times New Roman" w:eastAsiaTheme="minorEastAsia" w:hAnsi="Times New Roman" w:cs="Times New Roman"/>
          <w:sz w:val="24"/>
          <w:szCs w:val="24"/>
        </w:rPr>
        <w:tab/>
        <w:t>=</w:t>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u w:val="single"/>
        </w:rPr>
        <w:t>1.30</w:t>
      </w:r>
    </w:p>
    <w:p w14:paraId="076CBB04"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p>
    <w:p w14:paraId="714F3110"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1.42</w:t>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 xml:space="preserve">  </w:t>
      </w:r>
      <w:r w:rsidRPr="00F373FA">
        <w:rPr>
          <w:rFonts w:ascii="Times New Roman" w:eastAsiaTheme="minorEastAsia" w:hAnsi="Times New Roman" w:cs="Times New Roman"/>
          <w:sz w:val="24"/>
          <w:szCs w:val="24"/>
        </w:rPr>
        <w:tab/>
        <w:t>1.42/8.94</w:t>
      </w:r>
    </w:p>
    <w:p w14:paraId="061A1DE4"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p>
    <w:p w14:paraId="32F956AC"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m:oMathPara>
        <m:oMathParaPr>
          <m:jc m:val="left"/>
        </m:oMathParaPr>
        <m:oMath>
          <m:r>
            <w:rPr>
              <w:rFonts w:ascii="Cambria Math" w:hAnsi="Times New Roman" w:cs="Times New Roman"/>
              <w:sz w:val="24"/>
              <w:szCs w:val="24"/>
            </w:rPr>
            <m:t>√</m:t>
          </m:r>
          <m:r>
            <w:rPr>
              <w:rFonts w:ascii="Cambria Math" w:hAnsi="Times New Roman" w:cs="Times New Roman"/>
              <w:sz w:val="24"/>
              <w:szCs w:val="24"/>
            </w:rPr>
            <m:t>80</m:t>
          </m:r>
        </m:oMath>
      </m:oMathPara>
    </w:p>
    <w:p w14:paraId="227EC9B8"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p>
    <w:p w14:paraId="750D6B63" w14:textId="77777777" w:rsidR="004D0970" w:rsidRPr="00F373FA" w:rsidRDefault="004D0970" w:rsidP="004D0970">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ab/>
      </w:r>
      <w:r w:rsidRPr="00F373FA">
        <w:rPr>
          <w:rFonts w:ascii="Times New Roman" w:hAnsi="Times New Roman" w:cs="Times New Roman"/>
          <w:sz w:val="24"/>
          <w:szCs w:val="24"/>
        </w:rPr>
        <w:tab/>
        <w:t>=</w:t>
      </w:r>
      <w:r w:rsidRPr="00F373FA">
        <w:rPr>
          <w:rFonts w:ascii="Times New Roman" w:hAnsi="Times New Roman" w:cs="Times New Roman"/>
          <w:sz w:val="24"/>
          <w:szCs w:val="24"/>
        </w:rPr>
        <w:tab/>
      </w:r>
      <w:r w:rsidRPr="00F373FA">
        <w:rPr>
          <w:rFonts w:ascii="Times New Roman" w:hAnsi="Times New Roman" w:cs="Times New Roman"/>
          <w:sz w:val="24"/>
          <w:szCs w:val="24"/>
          <w:u w:val="single"/>
        </w:rPr>
        <w:t>1.30</w:t>
      </w:r>
      <w:r w:rsidRPr="00F373FA">
        <w:rPr>
          <w:rFonts w:ascii="Times New Roman" w:hAnsi="Times New Roman" w:cs="Times New Roman"/>
          <w:sz w:val="24"/>
          <w:szCs w:val="24"/>
          <w:u w:val="single"/>
        </w:rPr>
        <w:tab/>
      </w:r>
      <w:r w:rsidRPr="00F373FA">
        <w:rPr>
          <w:rFonts w:ascii="Times New Roman" w:hAnsi="Times New Roman" w:cs="Times New Roman"/>
          <w:sz w:val="24"/>
          <w:szCs w:val="24"/>
        </w:rPr>
        <w:tab/>
        <w:t>=</w:t>
      </w:r>
      <w:r w:rsidRPr="00F373FA">
        <w:rPr>
          <w:rFonts w:ascii="Times New Roman" w:hAnsi="Times New Roman" w:cs="Times New Roman"/>
          <w:sz w:val="24"/>
          <w:szCs w:val="24"/>
        </w:rPr>
        <w:tab/>
        <w:t>8.18</w:t>
      </w:r>
    </w:p>
    <w:p w14:paraId="1EDDA31D" w14:textId="77777777" w:rsidR="004D0970" w:rsidRPr="00F373FA" w:rsidRDefault="004D0970" w:rsidP="004D0970">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ab/>
      </w:r>
      <w:r w:rsidRPr="00F373FA">
        <w:rPr>
          <w:rFonts w:ascii="Times New Roman" w:hAnsi="Times New Roman" w:cs="Times New Roman"/>
          <w:sz w:val="24"/>
          <w:szCs w:val="24"/>
        </w:rPr>
        <w:tab/>
      </w:r>
      <w:r w:rsidRPr="00F373FA">
        <w:rPr>
          <w:rFonts w:ascii="Times New Roman" w:hAnsi="Times New Roman" w:cs="Times New Roman"/>
          <w:sz w:val="24"/>
          <w:szCs w:val="24"/>
        </w:rPr>
        <w:tab/>
        <w:t>0.16</w:t>
      </w:r>
    </w:p>
    <w:p w14:paraId="37C74376" w14:textId="77777777" w:rsidR="004D0970" w:rsidRPr="00F373FA" w:rsidRDefault="004D0970" w:rsidP="004D0970">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 xml:space="preserve">Calculated value = 8.18 </w:t>
      </w:r>
    </w:p>
    <w:p w14:paraId="7273DAFC"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p w14:paraId="61A4DC92"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t xml:space="preserve">Decision Rule </w:t>
      </w:r>
    </w:p>
    <w:p w14:paraId="0CAEC3F4"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t>Based on the results obtained as showed in table 4.17 above, the calculated result (</w:t>
      </w:r>
      <w:proofErr w:type="spellStart"/>
      <w:r w:rsidRPr="00F373FA">
        <w:rPr>
          <w:rFonts w:ascii="Times New Roman" w:eastAsiaTheme="minorEastAsia" w:hAnsi="Times New Roman" w:cs="Times New Roman"/>
          <w:sz w:val="24"/>
          <w:szCs w:val="24"/>
        </w:rPr>
        <w:t>t</w:t>
      </w:r>
      <w:r w:rsidRPr="00F373FA">
        <w:rPr>
          <w:rFonts w:ascii="Times New Roman" w:eastAsiaTheme="minorEastAsia" w:hAnsi="Times New Roman" w:cs="Times New Roman"/>
          <w:sz w:val="24"/>
          <w:szCs w:val="24"/>
          <w:vertAlign w:val="subscript"/>
        </w:rPr>
        <w:t>cal</w:t>
      </w:r>
      <w:proofErr w:type="spellEnd"/>
      <w:r w:rsidRPr="00F373FA">
        <w:rPr>
          <w:rFonts w:ascii="Times New Roman" w:eastAsiaTheme="minorEastAsia" w:hAnsi="Times New Roman" w:cs="Times New Roman"/>
          <w:sz w:val="24"/>
          <w:szCs w:val="24"/>
        </w:rPr>
        <w:t>) is greater than the tabulated result (</w:t>
      </w:r>
      <w:proofErr w:type="spellStart"/>
      <w:r w:rsidRPr="00F373FA">
        <w:rPr>
          <w:rFonts w:ascii="Times New Roman" w:eastAsiaTheme="minorEastAsia" w:hAnsi="Times New Roman" w:cs="Times New Roman"/>
          <w:sz w:val="24"/>
          <w:szCs w:val="24"/>
        </w:rPr>
        <w:t>t</w:t>
      </w:r>
      <w:r w:rsidRPr="00F373FA">
        <w:rPr>
          <w:rFonts w:ascii="Times New Roman" w:eastAsiaTheme="minorEastAsia" w:hAnsi="Times New Roman" w:cs="Times New Roman"/>
          <w:sz w:val="24"/>
          <w:szCs w:val="24"/>
          <w:vertAlign w:val="subscript"/>
        </w:rPr>
        <w:t>tab</w:t>
      </w:r>
      <w:proofErr w:type="spellEnd"/>
      <w:r w:rsidRPr="00F373FA">
        <w:rPr>
          <w:rFonts w:ascii="Times New Roman" w:eastAsiaTheme="minorEastAsia" w:hAnsi="Times New Roman" w:cs="Times New Roman"/>
          <w:sz w:val="24"/>
          <w:szCs w:val="24"/>
        </w:rPr>
        <w:t xml:space="preserve">) that is </w:t>
      </w:r>
      <w:proofErr w:type="spellStart"/>
      <w:r w:rsidRPr="00F373FA">
        <w:rPr>
          <w:rFonts w:ascii="Times New Roman" w:eastAsiaTheme="minorEastAsia" w:hAnsi="Times New Roman" w:cs="Times New Roman"/>
          <w:sz w:val="24"/>
          <w:szCs w:val="24"/>
        </w:rPr>
        <w:t>t</w:t>
      </w:r>
      <w:r w:rsidRPr="00F373FA">
        <w:rPr>
          <w:rFonts w:ascii="Times New Roman" w:eastAsiaTheme="minorEastAsia" w:hAnsi="Times New Roman" w:cs="Times New Roman"/>
          <w:sz w:val="24"/>
          <w:szCs w:val="24"/>
          <w:vertAlign w:val="subscript"/>
        </w:rPr>
        <w:t>cal</w:t>
      </w:r>
      <w:proofErr w:type="spellEnd"/>
      <w:r w:rsidRPr="00F373FA">
        <w:rPr>
          <w:rFonts w:ascii="Times New Roman" w:eastAsiaTheme="minorEastAsia" w:hAnsi="Times New Roman" w:cs="Times New Roman"/>
          <w:sz w:val="24"/>
          <w:szCs w:val="24"/>
        </w:rPr>
        <w:t xml:space="preserve"> (8.18) &gt; </w:t>
      </w:r>
      <w:proofErr w:type="spellStart"/>
      <w:r w:rsidRPr="00F373FA">
        <w:rPr>
          <w:rFonts w:ascii="Times New Roman" w:eastAsiaTheme="minorEastAsia" w:hAnsi="Times New Roman" w:cs="Times New Roman"/>
          <w:sz w:val="24"/>
          <w:szCs w:val="24"/>
        </w:rPr>
        <w:t>t</w:t>
      </w:r>
      <w:r w:rsidRPr="00F373FA">
        <w:rPr>
          <w:rFonts w:ascii="Times New Roman" w:eastAsiaTheme="minorEastAsia" w:hAnsi="Times New Roman" w:cs="Times New Roman"/>
          <w:sz w:val="24"/>
          <w:szCs w:val="24"/>
          <w:vertAlign w:val="subscript"/>
        </w:rPr>
        <w:t>tab</w:t>
      </w:r>
      <w:proofErr w:type="spellEnd"/>
      <w:r w:rsidRPr="00F373FA">
        <w:rPr>
          <w:rFonts w:ascii="Times New Roman" w:eastAsiaTheme="minorEastAsia" w:hAnsi="Times New Roman" w:cs="Times New Roman"/>
          <w:sz w:val="24"/>
          <w:szCs w:val="24"/>
        </w:rPr>
        <w:t xml:space="preserve"> (1.71), we will therefore reject the null hypothesis (Ho) that states that: Effective Internal Control Measure does not enhance the corporate governance of Nigerian public Hospital and accept the alternative hypothesis (H1) which states that: Effective Internal Control Measure enhances that corporate governance of Nigerian public Hospital. </w:t>
      </w:r>
    </w:p>
    <w:p w14:paraId="27A0253C"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b/>
          <w:bCs/>
          <w:sz w:val="24"/>
          <w:szCs w:val="24"/>
        </w:rPr>
      </w:pPr>
      <w:r w:rsidRPr="00F373FA">
        <w:rPr>
          <w:rFonts w:ascii="Times New Roman" w:eastAsiaTheme="minorEastAsia" w:hAnsi="Times New Roman" w:cs="Times New Roman"/>
          <w:b/>
          <w:bCs/>
          <w:sz w:val="24"/>
          <w:szCs w:val="24"/>
        </w:rPr>
        <w:t>4.3.3</w:t>
      </w:r>
      <w:r w:rsidRPr="00F373FA">
        <w:rPr>
          <w:rFonts w:ascii="Times New Roman" w:eastAsiaTheme="minorEastAsia" w:hAnsi="Times New Roman" w:cs="Times New Roman"/>
          <w:b/>
          <w:bCs/>
          <w:sz w:val="24"/>
          <w:szCs w:val="24"/>
        </w:rPr>
        <w:tab/>
        <w:t>Testing of Hypothesis III</w:t>
      </w:r>
    </w:p>
    <w:p w14:paraId="45C12E1C"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t xml:space="preserve">Ho3: Management Board size has no impact on quality decision making in the public hospitals. </w:t>
      </w:r>
    </w:p>
    <w:p w14:paraId="1F12D4AC"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b/>
          <w:bCs/>
          <w:sz w:val="24"/>
          <w:szCs w:val="24"/>
        </w:rPr>
      </w:pPr>
      <w:r w:rsidRPr="00F373FA">
        <w:rPr>
          <w:rFonts w:ascii="Times New Roman" w:eastAsiaTheme="minorEastAsia" w:hAnsi="Times New Roman" w:cs="Times New Roman"/>
          <w:sz w:val="24"/>
          <w:szCs w:val="24"/>
        </w:rPr>
        <w:tab/>
        <w:t xml:space="preserve">Ho3: Management Board size has impact on quality decision making in the public hospitals. </w:t>
      </w:r>
    </w:p>
    <w:p w14:paraId="30757E90"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b/>
          <w:bCs/>
          <w:sz w:val="24"/>
          <w:szCs w:val="24"/>
        </w:rPr>
      </w:pPr>
      <w:r w:rsidRPr="00F373FA">
        <w:rPr>
          <w:rFonts w:ascii="Times New Roman" w:eastAsiaTheme="minorEastAsia" w:hAnsi="Times New Roman" w:cs="Times New Roman"/>
          <w:b/>
          <w:bCs/>
          <w:sz w:val="24"/>
          <w:szCs w:val="24"/>
        </w:rPr>
        <w:t xml:space="preserve">Table 4.18 Results of Hypothesis Testing </w:t>
      </w:r>
    </w:p>
    <w:tbl>
      <w:tblPr>
        <w:tblStyle w:val="TableGrid"/>
        <w:tblW w:w="0" w:type="auto"/>
        <w:tblLook w:val="04A0" w:firstRow="1" w:lastRow="0" w:firstColumn="1" w:lastColumn="0" w:noHBand="0" w:noVBand="1"/>
      </w:tblPr>
      <w:tblGrid>
        <w:gridCol w:w="1263"/>
        <w:gridCol w:w="438"/>
        <w:gridCol w:w="437"/>
        <w:gridCol w:w="437"/>
        <w:gridCol w:w="327"/>
        <w:gridCol w:w="437"/>
        <w:gridCol w:w="880"/>
        <w:gridCol w:w="1176"/>
        <w:gridCol w:w="1089"/>
        <w:gridCol w:w="1138"/>
      </w:tblGrid>
      <w:tr w:rsidR="004D0970" w:rsidRPr="00F373FA" w14:paraId="590850FF" w14:textId="77777777" w:rsidTr="00FA1C35">
        <w:tc>
          <w:tcPr>
            <w:tcW w:w="1728" w:type="dxa"/>
          </w:tcPr>
          <w:p w14:paraId="26851702"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Respondent</w:t>
            </w:r>
          </w:p>
        </w:tc>
        <w:tc>
          <w:tcPr>
            <w:tcW w:w="2430" w:type="dxa"/>
            <w:gridSpan w:val="5"/>
          </w:tcPr>
          <w:p w14:paraId="5AD06025"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Response(s) Scale </w:t>
            </w:r>
          </w:p>
        </w:tc>
        <w:tc>
          <w:tcPr>
            <w:tcW w:w="3788" w:type="dxa"/>
            <w:gridSpan w:val="3"/>
          </w:tcPr>
          <w:p w14:paraId="07056308"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Respondents Statistics</w:t>
            </w:r>
          </w:p>
        </w:tc>
        <w:tc>
          <w:tcPr>
            <w:tcW w:w="1630" w:type="dxa"/>
          </w:tcPr>
          <w:p w14:paraId="74B4D97C"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Inferential Statistics </w:t>
            </w:r>
          </w:p>
        </w:tc>
      </w:tr>
      <w:tr w:rsidR="004D0970" w:rsidRPr="00F373FA" w14:paraId="17C4A2AF" w14:textId="77777777" w:rsidTr="00FA1C35">
        <w:tc>
          <w:tcPr>
            <w:tcW w:w="1728" w:type="dxa"/>
          </w:tcPr>
          <w:p w14:paraId="2F183682"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450" w:type="dxa"/>
            <w:tcBorders>
              <w:right w:val="single" w:sz="4" w:space="0" w:color="auto"/>
            </w:tcBorders>
          </w:tcPr>
          <w:p w14:paraId="4EEFD3F8"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5</w:t>
            </w:r>
          </w:p>
        </w:tc>
        <w:tc>
          <w:tcPr>
            <w:tcW w:w="372" w:type="dxa"/>
            <w:tcBorders>
              <w:left w:val="single" w:sz="4" w:space="0" w:color="auto"/>
              <w:right w:val="single" w:sz="4" w:space="0" w:color="auto"/>
            </w:tcBorders>
          </w:tcPr>
          <w:p w14:paraId="61A3BA84"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4</w:t>
            </w:r>
          </w:p>
        </w:tc>
        <w:tc>
          <w:tcPr>
            <w:tcW w:w="438" w:type="dxa"/>
            <w:tcBorders>
              <w:left w:val="single" w:sz="4" w:space="0" w:color="auto"/>
              <w:right w:val="single" w:sz="4" w:space="0" w:color="auto"/>
            </w:tcBorders>
          </w:tcPr>
          <w:p w14:paraId="61374998"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3</w:t>
            </w:r>
          </w:p>
        </w:tc>
        <w:tc>
          <w:tcPr>
            <w:tcW w:w="372" w:type="dxa"/>
            <w:tcBorders>
              <w:left w:val="single" w:sz="4" w:space="0" w:color="auto"/>
              <w:right w:val="single" w:sz="4" w:space="0" w:color="auto"/>
            </w:tcBorders>
          </w:tcPr>
          <w:p w14:paraId="210F3EC9"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2</w:t>
            </w:r>
          </w:p>
        </w:tc>
        <w:tc>
          <w:tcPr>
            <w:tcW w:w="798" w:type="dxa"/>
            <w:tcBorders>
              <w:left w:val="single" w:sz="4" w:space="0" w:color="auto"/>
            </w:tcBorders>
          </w:tcPr>
          <w:p w14:paraId="60E87471"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w:t>
            </w:r>
          </w:p>
        </w:tc>
        <w:tc>
          <w:tcPr>
            <w:tcW w:w="1440" w:type="dxa"/>
            <w:tcBorders>
              <w:right w:val="single" w:sz="4" w:space="0" w:color="auto"/>
            </w:tcBorders>
          </w:tcPr>
          <w:p w14:paraId="50C80192"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Sample Mean </w:t>
            </w:r>
          </w:p>
        </w:tc>
        <w:tc>
          <w:tcPr>
            <w:tcW w:w="1298" w:type="dxa"/>
            <w:tcBorders>
              <w:left w:val="single" w:sz="4" w:space="0" w:color="auto"/>
              <w:right w:val="single" w:sz="4" w:space="0" w:color="auto"/>
            </w:tcBorders>
          </w:tcPr>
          <w:p w14:paraId="23F114CF"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Population Mean </w:t>
            </w:r>
          </w:p>
        </w:tc>
        <w:tc>
          <w:tcPr>
            <w:tcW w:w="1050" w:type="dxa"/>
            <w:tcBorders>
              <w:left w:val="single" w:sz="4" w:space="0" w:color="auto"/>
            </w:tcBorders>
          </w:tcPr>
          <w:p w14:paraId="72B809B6"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Standard Deviation </w:t>
            </w:r>
          </w:p>
        </w:tc>
        <w:tc>
          <w:tcPr>
            <w:tcW w:w="1630" w:type="dxa"/>
          </w:tcPr>
          <w:p w14:paraId="19597405"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t-test</w:t>
            </w:r>
          </w:p>
        </w:tc>
      </w:tr>
      <w:tr w:rsidR="004D0970" w:rsidRPr="00F373FA" w14:paraId="57CB6D23" w14:textId="77777777" w:rsidTr="00FA1C35">
        <w:tc>
          <w:tcPr>
            <w:tcW w:w="1728" w:type="dxa"/>
          </w:tcPr>
          <w:p w14:paraId="6DA1D642"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ITEM 11</w:t>
            </w:r>
          </w:p>
        </w:tc>
        <w:tc>
          <w:tcPr>
            <w:tcW w:w="450" w:type="dxa"/>
            <w:tcBorders>
              <w:right w:val="single" w:sz="4" w:space="0" w:color="auto"/>
            </w:tcBorders>
          </w:tcPr>
          <w:p w14:paraId="74A59523"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12</w:t>
            </w:r>
          </w:p>
        </w:tc>
        <w:tc>
          <w:tcPr>
            <w:tcW w:w="372" w:type="dxa"/>
            <w:tcBorders>
              <w:left w:val="single" w:sz="4" w:space="0" w:color="auto"/>
              <w:right w:val="single" w:sz="4" w:space="0" w:color="auto"/>
            </w:tcBorders>
          </w:tcPr>
          <w:p w14:paraId="0F5766F7"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42</w:t>
            </w:r>
          </w:p>
        </w:tc>
        <w:tc>
          <w:tcPr>
            <w:tcW w:w="438" w:type="dxa"/>
            <w:tcBorders>
              <w:left w:val="single" w:sz="4" w:space="0" w:color="auto"/>
              <w:right w:val="single" w:sz="4" w:space="0" w:color="auto"/>
            </w:tcBorders>
          </w:tcPr>
          <w:p w14:paraId="2715BFF7"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12</w:t>
            </w:r>
          </w:p>
        </w:tc>
        <w:tc>
          <w:tcPr>
            <w:tcW w:w="372" w:type="dxa"/>
            <w:tcBorders>
              <w:left w:val="single" w:sz="4" w:space="0" w:color="auto"/>
              <w:right w:val="single" w:sz="4" w:space="0" w:color="auto"/>
            </w:tcBorders>
          </w:tcPr>
          <w:p w14:paraId="08721CFB"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4</w:t>
            </w:r>
          </w:p>
        </w:tc>
        <w:tc>
          <w:tcPr>
            <w:tcW w:w="798" w:type="dxa"/>
            <w:tcBorders>
              <w:left w:val="single" w:sz="4" w:space="0" w:color="auto"/>
            </w:tcBorders>
          </w:tcPr>
          <w:p w14:paraId="1CCE9025"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10</w:t>
            </w:r>
          </w:p>
        </w:tc>
        <w:tc>
          <w:tcPr>
            <w:tcW w:w="1440" w:type="dxa"/>
            <w:tcBorders>
              <w:right w:val="single" w:sz="4" w:space="0" w:color="auto"/>
            </w:tcBorders>
          </w:tcPr>
          <w:p w14:paraId="3B7C8F71"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3.53</w:t>
            </w:r>
          </w:p>
        </w:tc>
        <w:tc>
          <w:tcPr>
            <w:tcW w:w="1298" w:type="dxa"/>
            <w:tcBorders>
              <w:left w:val="single" w:sz="4" w:space="0" w:color="auto"/>
              <w:right w:val="single" w:sz="4" w:space="0" w:color="auto"/>
            </w:tcBorders>
          </w:tcPr>
          <w:p w14:paraId="3497BE24"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3</w:t>
            </w:r>
          </w:p>
        </w:tc>
        <w:tc>
          <w:tcPr>
            <w:tcW w:w="1050" w:type="dxa"/>
            <w:tcBorders>
              <w:left w:val="single" w:sz="4" w:space="0" w:color="auto"/>
            </w:tcBorders>
          </w:tcPr>
          <w:p w14:paraId="3C66279F"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1.18</w:t>
            </w:r>
          </w:p>
        </w:tc>
        <w:tc>
          <w:tcPr>
            <w:tcW w:w="1630" w:type="dxa"/>
          </w:tcPr>
          <w:p w14:paraId="360ACF9C"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4.08</w:t>
            </w:r>
          </w:p>
        </w:tc>
      </w:tr>
      <w:tr w:rsidR="004D0970" w:rsidRPr="00F373FA" w14:paraId="18EC59B3" w14:textId="77777777" w:rsidTr="00FA1C35">
        <w:tc>
          <w:tcPr>
            <w:tcW w:w="1728" w:type="dxa"/>
          </w:tcPr>
          <w:p w14:paraId="3226ACE9"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450" w:type="dxa"/>
            <w:tcBorders>
              <w:right w:val="single" w:sz="4" w:space="0" w:color="auto"/>
            </w:tcBorders>
          </w:tcPr>
          <w:p w14:paraId="10C42E47"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372" w:type="dxa"/>
            <w:tcBorders>
              <w:left w:val="single" w:sz="4" w:space="0" w:color="auto"/>
              <w:right w:val="single" w:sz="4" w:space="0" w:color="auto"/>
            </w:tcBorders>
          </w:tcPr>
          <w:p w14:paraId="51302625"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438" w:type="dxa"/>
            <w:tcBorders>
              <w:left w:val="single" w:sz="4" w:space="0" w:color="auto"/>
              <w:right w:val="single" w:sz="4" w:space="0" w:color="auto"/>
            </w:tcBorders>
          </w:tcPr>
          <w:p w14:paraId="3F3436CD"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372" w:type="dxa"/>
            <w:tcBorders>
              <w:left w:val="single" w:sz="4" w:space="0" w:color="auto"/>
              <w:right w:val="single" w:sz="4" w:space="0" w:color="auto"/>
            </w:tcBorders>
          </w:tcPr>
          <w:p w14:paraId="51273CC0"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798" w:type="dxa"/>
            <w:tcBorders>
              <w:left w:val="single" w:sz="4" w:space="0" w:color="auto"/>
            </w:tcBorders>
          </w:tcPr>
          <w:p w14:paraId="69526944"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1440" w:type="dxa"/>
            <w:tcBorders>
              <w:right w:val="single" w:sz="4" w:space="0" w:color="auto"/>
            </w:tcBorders>
          </w:tcPr>
          <w:p w14:paraId="199D358A"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1298" w:type="dxa"/>
            <w:tcBorders>
              <w:left w:val="single" w:sz="4" w:space="0" w:color="auto"/>
              <w:right w:val="single" w:sz="4" w:space="0" w:color="auto"/>
            </w:tcBorders>
          </w:tcPr>
          <w:p w14:paraId="3F1BAED2"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1050" w:type="dxa"/>
            <w:tcBorders>
              <w:left w:val="single" w:sz="4" w:space="0" w:color="auto"/>
            </w:tcBorders>
          </w:tcPr>
          <w:p w14:paraId="240E9744"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1630" w:type="dxa"/>
          </w:tcPr>
          <w:p w14:paraId="5ECDD189"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r>
    </w:tbl>
    <w:p w14:paraId="3E39F534" w14:textId="6787DA98"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b/>
          <w:bCs/>
          <w:i/>
          <w:iCs/>
          <w:sz w:val="24"/>
          <w:szCs w:val="24"/>
        </w:rPr>
      </w:pPr>
      <w:r w:rsidRPr="00F373FA">
        <w:rPr>
          <w:rFonts w:ascii="Times New Roman" w:eastAsiaTheme="minorEastAsia" w:hAnsi="Times New Roman" w:cs="Times New Roman"/>
          <w:sz w:val="24"/>
          <w:szCs w:val="24"/>
        </w:rPr>
        <w:tab/>
      </w:r>
      <w:r w:rsidR="00525E43">
        <w:rPr>
          <w:rFonts w:ascii="Times New Roman" w:eastAsiaTheme="minorEastAsia" w:hAnsi="Times New Roman" w:cs="Times New Roman"/>
          <w:b/>
          <w:bCs/>
          <w:i/>
          <w:iCs/>
          <w:sz w:val="24"/>
          <w:szCs w:val="24"/>
        </w:rPr>
        <w:t>Source: Field Survey, 20</w:t>
      </w:r>
      <w:r w:rsidR="00A07379">
        <w:rPr>
          <w:rFonts w:ascii="Times New Roman" w:eastAsiaTheme="minorEastAsia" w:hAnsi="Times New Roman" w:cs="Times New Roman"/>
          <w:b/>
          <w:bCs/>
          <w:i/>
          <w:iCs/>
          <w:sz w:val="24"/>
          <w:szCs w:val="24"/>
        </w:rPr>
        <w:t>25</w:t>
      </w:r>
    </w:p>
    <w:p w14:paraId="5080A92D"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Note: 5 = strongly agreed, 4= agreed. 3=Undecided 2=Disagreed, 1= strongly disagreed </w:t>
      </w:r>
    </w:p>
    <w:p w14:paraId="72E702A7" w14:textId="77777777" w:rsidR="007D5B69" w:rsidRDefault="007D5B6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14:paraId="235DC2AC"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Calculation of Hypothesis Two: </w:t>
      </w:r>
    </w:p>
    <w:p w14:paraId="5F01F9A7"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w:proofErr w:type="spellStart"/>
      <w:r w:rsidRPr="00F373FA">
        <w:rPr>
          <w:rFonts w:ascii="Times New Roman" w:eastAsiaTheme="minorEastAsia" w:hAnsi="Times New Roman" w:cs="Times New Roman"/>
          <w:sz w:val="24"/>
          <w:szCs w:val="24"/>
        </w:rPr>
        <w:t>t</w:t>
      </w:r>
      <w:r w:rsidRPr="00F373FA">
        <w:rPr>
          <w:rFonts w:ascii="Times New Roman" w:eastAsiaTheme="minorEastAsia" w:hAnsi="Times New Roman" w:cs="Times New Roman"/>
          <w:sz w:val="24"/>
          <w:szCs w:val="24"/>
          <w:vertAlign w:val="subscript"/>
        </w:rPr>
        <w:t>cal</w:t>
      </w:r>
      <w:proofErr w:type="spellEnd"/>
      <w:r w:rsidRPr="00F373FA">
        <w:rPr>
          <w:rFonts w:ascii="Times New Roman" w:eastAsiaTheme="minorEastAsia" w:hAnsi="Times New Roman" w:cs="Times New Roman"/>
          <w:sz w:val="24"/>
          <w:szCs w:val="24"/>
          <w:vertAlign w:val="subscript"/>
        </w:rPr>
        <w:t xml:space="preserve"> </w:t>
      </w:r>
      <w:r w:rsidRPr="00F373FA">
        <w:rPr>
          <w:rFonts w:ascii="Times New Roman" w:eastAsiaTheme="minorEastAsia" w:hAnsi="Times New Roman" w:cs="Times New Roman"/>
          <w:sz w:val="24"/>
          <w:szCs w:val="24"/>
        </w:rPr>
        <w:t xml:space="preserve">= </w:t>
      </w:r>
      <w:r w:rsidRPr="00F373FA">
        <w:rPr>
          <w:rFonts w:ascii="Times New Roman" w:eastAsiaTheme="minorEastAsia" w:hAnsi="Times New Roman" w:cs="Times New Roman"/>
          <w:sz w:val="24"/>
          <w:szCs w:val="24"/>
          <w:u w:val="single"/>
        </w:rPr>
        <w:t>x - µ</w:t>
      </w:r>
    </w:p>
    <w:p w14:paraId="69D36C35"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m:oMath>
        <m:rad>
          <m:radPr>
            <m:degHide m:val="1"/>
            <m:ctrlPr>
              <w:rPr>
                <w:rFonts w:ascii="Cambria Math" w:eastAsiaTheme="minorEastAsia" w:hAnsi="Times New Roman" w:cs="Times New Roman"/>
                <w:i/>
                <w:sz w:val="24"/>
                <w:szCs w:val="24"/>
              </w:rPr>
            </m:ctrlPr>
          </m:radPr>
          <m:deg/>
          <m:e>
            <m:r>
              <w:rPr>
                <w:rFonts w:ascii="Cambria Math" w:eastAsiaTheme="minorEastAsia" w:hAnsi="Cambria Math" w:cs="Times New Roman"/>
                <w:sz w:val="24"/>
                <w:szCs w:val="24"/>
              </w:rPr>
              <m:t>n</m:t>
            </m:r>
          </m:e>
        </m:rad>
      </m:oMath>
      <w:r w:rsidRPr="00F373FA">
        <w:rPr>
          <w:rFonts w:ascii="Times New Roman" w:eastAsiaTheme="minorEastAsia" w:hAnsi="Times New Roman" w:cs="Times New Roman"/>
          <w:sz w:val="24"/>
          <w:szCs w:val="24"/>
        </w:rPr>
        <w:t xml:space="preserve"> </w:t>
      </w:r>
    </w:p>
    <w:tbl>
      <w:tblPr>
        <w:tblStyle w:val="TableGrid"/>
        <w:tblW w:w="0" w:type="auto"/>
        <w:tblLook w:val="04A0" w:firstRow="1" w:lastRow="0" w:firstColumn="1" w:lastColumn="0" w:noHBand="0" w:noVBand="1"/>
      </w:tblPr>
      <w:tblGrid>
        <w:gridCol w:w="1431"/>
        <w:gridCol w:w="1286"/>
        <w:gridCol w:w="1206"/>
        <w:gridCol w:w="1322"/>
        <w:gridCol w:w="1130"/>
        <w:gridCol w:w="1247"/>
      </w:tblGrid>
      <w:tr w:rsidR="004D0970" w:rsidRPr="00F373FA" w14:paraId="2A36FAC6" w14:textId="77777777" w:rsidTr="00FA1C35">
        <w:tc>
          <w:tcPr>
            <w:tcW w:w="1596" w:type="dxa"/>
          </w:tcPr>
          <w:p w14:paraId="6EEB26B6"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Responses </w:t>
            </w:r>
          </w:p>
        </w:tc>
        <w:tc>
          <w:tcPr>
            <w:tcW w:w="1596" w:type="dxa"/>
          </w:tcPr>
          <w:p w14:paraId="4E38FED1"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X</w:t>
            </w:r>
          </w:p>
        </w:tc>
        <w:tc>
          <w:tcPr>
            <w:tcW w:w="1596" w:type="dxa"/>
          </w:tcPr>
          <w:p w14:paraId="7B946493"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F</w:t>
            </w:r>
          </w:p>
        </w:tc>
        <w:tc>
          <w:tcPr>
            <w:tcW w:w="1596" w:type="dxa"/>
          </w:tcPr>
          <w:p w14:paraId="06E354A4"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roofErr w:type="spellStart"/>
            <w:r w:rsidRPr="00F373FA">
              <w:rPr>
                <w:rFonts w:ascii="Times New Roman" w:eastAsiaTheme="minorEastAsia" w:hAnsi="Times New Roman" w:cs="Times New Roman"/>
                <w:sz w:val="24"/>
                <w:szCs w:val="24"/>
              </w:rPr>
              <w:t>Fx</w:t>
            </w:r>
            <w:proofErr w:type="spellEnd"/>
          </w:p>
        </w:tc>
        <w:tc>
          <w:tcPr>
            <w:tcW w:w="1596" w:type="dxa"/>
          </w:tcPr>
          <w:p w14:paraId="5A32C702"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x-x</w:t>
            </w:r>
          </w:p>
        </w:tc>
        <w:tc>
          <w:tcPr>
            <w:tcW w:w="1596" w:type="dxa"/>
          </w:tcPr>
          <w:p w14:paraId="690970BD"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F(x-x)</w:t>
            </w:r>
            <w:r w:rsidRPr="00F373FA">
              <w:rPr>
                <w:rFonts w:ascii="Times New Roman" w:eastAsiaTheme="minorEastAsia" w:hAnsi="Times New Roman" w:cs="Times New Roman"/>
                <w:sz w:val="24"/>
                <w:szCs w:val="24"/>
                <w:vertAlign w:val="superscript"/>
              </w:rPr>
              <w:t>2</w:t>
            </w:r>
          </w:p>
        </w:tc>
      </w:tr>
      <w:tr w:rsidR="004D0970" w:rsidRPr="00F373FA" w14:paraId="6181F299" w14:textId="77777777" w:rsidTr="00FA1C35">
        <w:tc>
          <w:tcPr>
            <w:tcW w:w="1596" w:type="dxa"/>
          </w:tcPr>
          <w:p w14:paraId="1A3F37ED"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Strongly agreed</w:t>
            </w:r>
          </w:p>
        </w:tc>
        <w:tc>
          <w:tcPr>
            <w:tcW w:w="1596" w:type="dxa"/>
          </w:tcPr>
          <w:p w14:paraId="06514935"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5</w:t>
            </w:r>
          </w:p>
        </w:tc>
        <w:tc>
          <w:tcPr>
            <w:tcW w:w="1596" w:type="dxa"/>
          </w:tcPr>
          <w:p w14:paraId="77721C04"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12</w:t>
            </w:r>
          </w:p>
        </w:tc>
        <w:tc>
          <w:tcPr>
            <w:tcW w:w="1596" w:type="dxa"/>
          </w:tcPr>
          <w:p w14:paraId="6FA9B445"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60</w:t>
            </w:r>
          </w:p>
        </w:tc>
        <w:tc>
          <w:tcPr>
            <w:tcW w:w="1596" w:type="dxa"/>
          </w:tcPr>
          <w:p w14:paraId="5C75ADC8"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1.48</w:t>
            </w:r>
          </w:p>
        </w:tc>
        <w:tc>
          <w:tcPr>
            <w:tcW w:w="1596" w:type="dxa"/>
          </w:tcPr>
          <w:p w14:paraId="2998AF18"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26.28</w:t>
            </w:r>
          </w:p>
        </w:tc>
      </w:tr>
      <w:tr w:rsidR="004D0970" w:rsidRPr="00F373FA" w14:paraId="7953DD97" w14:textId="77777777" w:rsidTr="00FA1C35">
        <w:tc>
          <w:tcPr>
            <w:tcW w:w="1596" w:type="dxa"/>
          </w:tcPr>
          <w:p w14:paraId="5144D157"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Agreed</w:t>
            </w:r>
          </w:p>
        </w:tc>
        <w:tc>
          <w:tcPr>
            <w:tcW w:w="1596" w:type="dxa"/>
          </w:tcPr>
          <w:p w14:paraId="581FD6D0"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4</w:t>
            </w:r>
          </w:p>
        </w:tc>
        <w:tc>
          <w:tcPr>
            <w:tcW w:w="1596" w:type="dxa"/>
          </w:tcPr>
          <w:p w14:paraId="5880CC18"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42</w:t>
            </w:r>
          </w:p>
        </w:tc>
        <w:tc>
          <w:tcPr>
            <w:tcW w:w="1596" w:type="dxa"/>
          </w:tcPr>
          <w:p w14:paraId="60228916"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168</w:t>
            </w:r>
          </w:p>
        </w:tc>
        <w:tc>
          <w:tcPr>
            <w:tcW w:w="1596" w:type="dxa"/>
          </w:tcPr>
          <w:p w14:paraId="27F1FF10"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0.47</w:t>
            </w:r>
          </w:p>
        </w:tc>
        <w:tc>
          <w:tcPr>
            <w:tcW w:w="1596" w:type="dxa"/>
          </w:tcPr>
          <w:p w14:paraId="09D2DC23"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9.28</w:t>
            </w:r>
          </w:p>
        </w:tc>
      </w:tr>
      <w:tr w:rsidR="004D0970" w:rsidRPr="00F373FA" w14:paraId="48651F1E" w14:textId="77777777" w:rsidTr="00FA1C35">
        <w:tc>
          <w:tcPr>
            <w:tcW w:w="1596" w:type="dxa"/>
          </w:tcPr>
          <w:p w14:paraId="2168D082"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Undecided </w:t>
            </w:r>
          </w:p>
        </w:tc>
        <w:tc>
          <w:tcPr>
            <w:tcW w:w="1596" w:type="dxa"/>
          </w:tcPr>
          <w:p w14:paraId="4D13DF39"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3</w:t>
            </w:r>
          </w:p>
        </w:tc>
        <w:tc>
          <w:tcPr>
            <w:tcW w:w="1596" w:type="dxa"/>
          </w:tcPr>
          <w:p w14:paraId="0E6758F0"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12</w:t>
            </w:r>
          </w:p>
        </w:tc>
        <w:tc>
          <w:tcPr>
            <w:tcW w:w="1596" w:type="dxa"/>
          </w:tcPr>
          <w:p w14:paraId="2DCBB0C0"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36</w:t>
            </w:r>
          </w:p>
        </w:tc>
        <w:tc>
          <w:tcPr>
            <w:tcW w:w="1596" w:type="dxa"/>
          </w:tcPr>
          <w:p w14:paraId="7A488D1D"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-0.53</w:t>
            </w:r>
          </w:p>
        </w:tc>
        <w:tc>
          <w:tcPr>
            <w:tcW w:w="1596" w:type="dxa"/>
          </w:tcPr>
          <w:p w14:paraId="4C5A89CB"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3.37</w:t>
            </w:r>
          </w:p>
        </w:tc>
      </w:tr>
      <w:tr w:rsidR="004D0970" w:rsidRPr="00F373FA" w14:paraId="0E8BD489" w14:textId="77777777" w:rsidTr="00FA1C35">
        <w:tc>
          <w:tcPr>
            <w:tcW w:w="1596" w:type="dxa"/>
          </w:tcPr>
          <w:p w14:paraId="6A678ABA"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Disagreed</w:t>
            </w:r>
          </w:p>
        </w:tc>
        <w:tc>
          <w:tcPr>
            <w:tcW w:w="1596" w:type="dxa"/>
          </w:tcPr>
          <w:p w14:paraId="2141F0B1"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2</w:t>
            </w:r>
          </w:p>
        </w:tc>
        <w:tc>
          <w:tcPr>
            <w:tcW w:w="1596" w:type="dxa"/>
          </w:tcPr>
          <w:p w14:paraId="79BB7816"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4</w:t>
            </w:r>
          </w:p>
        </w:tc>
        <w:tc>
          <w:tcPr>
            <w:tcW w:w="1596" w:type="dxa"/>
          </w:tcPr>
          <w:p w14:paraId="27FAD044"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8</w:t>
            </w:r>
          </w:p>
        </w:tc>
        <w:tc>
          <w:tcPr>
            <w:tcW w:w="1596" w:type="dxa"/>
          </w:tcPr>
          <w:p w14:paraId="5C14864F"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-1.53</w:t>
            </w:r>
          </w:p>
        </w:tc>
        <w:tc>
          <w:tcPr>
            <w:tcW w:w="1596" w:type="dxa"/>
          </w:tcPr>
          <w:p w14:paraId="1A717B17"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9.36</w:t>
            </w:r>
          </w:p>
        </w:tc>
      </w:tr>
      <w:tr w:rsidR="004D0970" w:rsidRPr="00F373FA" w14:paraId="0D57AA31" w14:textId="77777777" w:rsidTr="00FA1C35">
        <w:tc>
          <w:tcPr>
            <w:tcW w:w="1596" w:type="dxa"/>
          </w:tcPr>
          <w:p w14:paraId="25654192"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Strongly disagreed </w:t>
            </w:r>
          </w:p>
        </w:tc>
        <w:tc>
          <w:tcPr>
            <w:tcW w:w="1596" w:type="dxa"/>
          </w:tcPr>
          <w:p w14:paraId="3891418D"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w:t>
            </w:r>
          </w:p>
        </w:tc>
        <w:tc>
          <w:tcPr>
            <w:tcW w:w="1596" w:type="dxa"/>
          </w:tcPr>
          <w:p w14:paraId="378C8AF3"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10</w:t>
            </w:r>
          </w:p>
        </w:tc>
        <w:tc>
          <w:tcPr>
            <w:tcW w:w="1596" w:type="dxa"/>
          </w:tcPr>
          <w:p w14:paraId="25BB661E"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10</w:t>
            </w:r>
          </w:p>
        </w:tc>
        <w:tc>
          <w:tcPr>
            <w:tcW w:w="1596" w:type="dxa"/>
          </w:tcPr>
          <w:p w14:paraId="21495E93"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-2.53</w:t>
            </w:r>
          </w:p>
        </w:tc>
        <w:tc>
          <w:tcPr>
            <w:tcW w:w="1596" w:type="dxa"/>
          </w:tcPr>
          <w:p w14:paraId="16BDE06E"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64.01</w:t>
            </w:r>
          </w:p>
        </w:tc>
      </w:tr>
      <w:tr w:rsidR="004D0970" w:rsidRPr="00F373FA" w14:paraId="4F8AF758" w14:textId="77777777" w:rsidTr="00FA1C35">
        <w:tc>
          <w:tcPr>
            <w:tcW w:w="1596" w:type="dxa"/>
          </w:tcPr>
          <w:p w14:paraId="7728BF30"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TOTAL</w:t>
            </w:r>
          </w:p>
        </w:tc>
        <w:tc>
          <w:tcPr>
            <w:tcW w:w="1596" w:type="dxa"/>
          </w:tcPr>
          <w:p w14:paraId="713B86C7"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m:oMath>
              <m:r>
                <w:rPr>
                  <w:rFonts w:ascii="Cambria Math" w:eastAsiaTheme="minorEastAsia" w:hAnsi="Times New Roman" w:cs="Times New Roman"/>
                  <w:sz w:val="24"/>
                  <w:szCs w:val="24"/>
                </w:rPr>
                <m:t>£</m:t>
              </m:r>
              <m:r>
                <w:rPr>
                  <w:rFonts w:ascii="Cambria Math" w:eastAsiaTheme="minorEastAsia" w:hAnsi="Cambria Math" w:cs="Times New Roman"/>
                  <w:sz w:val="24"/>
                  <w:szCs w:val="24"/>
                </w:rPr>
                <m:t>x</m:t>
              </m:r>
              <m:r>
                <w:rPr>
                  <w:rFonts w:ascii="Cambria Math" w:eastAsiaTheme="minorEastAsia" w:hAnsi="Times New Roman" w:cs="Times New Roman"/>
                  <w:sz w:val="24"/>
                  <w:szCs w:val="24"/>
                </w:rPr>
                <m:t>=</m:t>
              </m:r>
            </m:oMath>
            <w:r w:rsidRPr="00F373FA">
              <w:rPr>
                <w:rFonts w:ascii="Times New Roman" w:eastAsiaTheme="minorEastAsia" w:hAnsi="Times New Roman" w:cs="Times New Roman"/>
                <w:sz w:val="24"/>
                <w:szCs w:val="24"/>
              </w:rPr>
              <w:t>15</w:t>
            </w:r>
          </w:p>
        </w:tc>
        <w:tc>
          <w:tcPr>
            <w:tcW w:w="1596" w:type="dxa"/>
          </w:tcPr>
          <w:p w14:paraId="13AE612E"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£f=80</w:t>
            </w:r>
          </w:p>
        </w:tc>
        <w:tc>
          <w:tcPr>
            <w:tcW w:w="1596" w:type="dxa"/>
          </w:tcPr>
          <w:p w14:paraId="23D2CFF2"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w:t>
            </w:r>
            <w:proofErr w:type="spellStart"/>
            <w:r w:rsidRPr="00F373FA">
              <w:rPr>
                <w:rFonts w:ascii="Times New Roman" w:eastAsiaTheme="minorEastAsia" w:hAnsi="Times New Roman" w:cs="Times New Roman"/>
                <w:sz w:val="24"/>
                <w:szCs w:val="24"/>
              </w:rPr>
              <w:t>fx</w:t>
            </w:r>
            <w:proofErr w:type="spellEnd"/>
            <w:r w:rsidRPr="00F373FA">
              <w:rPr>
                <w:rFonts w:ascii="Times New Roman" w:eastAsiaTheme="minorEastAsia" w:hAnsi="Times New Roman" w:cs="Times New Roman"/>
                <w:sz w:val="24"/>
                <w:szCs w:val="24"/>
              </w:rPr>
              <w:t>=282</w:t>
            </w:r>
          </w:p>
        </w:tc>
        <w:tc>
          <w:tcPr>
            <w:tcW w:w="1596" w:type="dxa"/>
          </w:tcPr>
          <w:p w14:paraId="69802D29"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tc>
        <w:tc>
          <w:tcPr>
            <w:tcW w:w="1596" w:type="dxa"/>
          </w:tcPr>
          <w:p w14:paraId="75516B36" w14:textId="77777777" w:rsidR="004D0970" w:rsidRPr="00F373FA" w:rsidRDefault="004D0970" w:rsidP="00FA1C35">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112.30</w:t>
            </w:r>
          </w:p>
        </w:tc>
      </w:tr>
    </w:tbl>
    <w:p w14:paraId="213FC70F" w14:textId="570D3624"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b/>
          <w:bCs/>
          <w:i/>
          <w:iCs/>
          <w:sz w:val="24"/>
          <w:szCs w:val="24"/>
        </w:rPr>
      </w:pPr>
      <w:r w:rsidRPr="00F373FA">
        <w:rPr>
          <w:rFonts w:ascii="Times New Roman" w:eastAsiaTheme="minorEastAsia" w:hAnsi="Times New Roman" w:cs="Times New Roman"/>
          <w:b/>
          <w:bCs/>
          <w:i/>
          <w:iCs/>
          <w:sz w:val="24"/>
          <w:szCs w:val="24"/>
        </w:rPr>
        <w:tab/>
        <w:t>Source</w:t>
      </w:r>
      <w:r w:rsidR="00FD14FC">
        <w:rPr>
          <w:rFonts w:ascii="Times New Roman" w:eastAsiaTheme="minorEastAsia" w:hAnsi="Times New Roman" w:cs="Times New Roman"/>
          <w:b/>
          <w:bCs/>
          <w:i/>
          <w:iCs/>
          <w:sz w:val="24"/>
          <w:szCs w:val="24"/>
        </w:rPr>
        <w:t>: Researcher’s Computation, 20</w:t>
      </w:r>
      <w:r w:rsidR="001B006F">
        <w:rPr>
          <w:rFonts w:ascii="Times New Roman" w:eastAsiaTheme="minorEastAsia" w:hAnsi="Times New Roman" w:cs="Times New Roman"/>
          <w:b/>
          <w:bCs/>
          <w:i/>
          <w:iCs/>
          <w:sz w:val="24"/>
          <w:szCs w:val="24"/>
        </w:rPr>
        <w:t>25.</w:t>
      </w:r>
    </w:p>
    <w:p w14:paraId="26C446FE"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p>
    <w:p w14:paraId="52E44F1F"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X = </w:t>
      </w:r>
      <w:r w:rsidRPr="00F373FA">
        <w:rPr>
          <w:rFonts w:ascii="Times New Roman" w:hAnsi="Times New Roman" w:cs="Times New Roman"/>
          <w:sz w:val="24"/>
          <w:szCs w:val="24"/>
          <w:u w:val="single"/>
        </w:rPr>
        <w:t>£</w:t>
      </w:r>
      <w:proofErr w:type="spellStart"/>
      <w:r w:rsidRPr="00F373FA">
        <w:rPr>
          <w:rFonts w:ascii="Times New Roman" w:hAnsi="Times New Roman" w:cs="Times New Roman"/>
          <w:sz w:val="24"/>
          <w:szCs w:val="24"/>
          <w:u w:val="single"/>
        </w:rPr>
        <w:t>fx</w:t>
      </w:r>
      <w:proofErr w:type="spellEnd"/>
      <w:r w:rsidRPr="00F373FA">
        <w:rPr>
          <w:rFonts w:ascii="Times New Roman" w:hAnsi="Times New Roman" w:cs="Times New Roman"/>
          <w:sz w:val="24"/>
          <w:szCs w:val="24"/>
        </w:rPr>
        <w:tab/>
      </w:r>
      <w:r w:rsidRPr="00F373FA">
        <w:rPr>
          <w:rFonts w:ascii="Times New Roman" w:hAnsi="Times New Roman" w:cs="Times New Roman"/>
          <w:sz w:val="24"/>
          <w:szCs w:val="24"/>
        </w:rPr>
        <w:tab/>
        <w:t>282</w:t>
      </w:r>
      <w:r w:rsidRPr="00F373FA">
        <w:rPr>
          <w:rFonts w:ascii="Times New Roman" w:hAnsi="Times New Roman" w:cs="Times New Roman"/>
          <w:sz w:val="24"/>
          <w:szCs w:val="24"/>
        </w:rPr>
        <w:tab/>
      </w:r>
      <w:r w:rsidRPr="00F373FA">
        <w:rPr>
          <w:rFonts w:ascii="Times New Roman" w:hAnsi="Times New Roman" w:cs="Times New Roman"/>
          <w:sz w:val="24"/>
          <w:szCs w:val="24"/>
        </w:rPr>
        <w:tab/>
        <w:t>= 3..53</w:t>
      </w:r>
    </w:p>
    <w:p w14:paraId="1BBC31BB"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£f</w:t>
      </w:r>
      <w:r w:rsidRPr="00F373FA">
        <w:rPr>
          <w:rFonts w:ascii="Times New Roman" w:hAnsi="Times New Roman" w:cs="Times New Roman"/>
          <w:sz w:val="24"/>
          <w:szCs w:val="24"/>
        </w:rPr>
        <w:tab/>
      </w:r>
      <w:r w:rsidRPr="00F373FA">
        <w:rPr>
          <w:rFonts w:ascii="Times New Roman" w:hAnsi="Times New Roman" w:cs="Times New Roman"/>
          <w:sz w:val="24"/>
          <w:szCs w:val="24"/>
        </w:rPr>
        <w:tab/>
      </w:r>
      <w:r w:rsidRPr="00F373FA">
        <w:rPr>
          <w:rFonts w:ascii="Times New Roman" w:hAnsi="Times New Roman" w:cs="Times New Roman"/>
          <w:sz w:val="24"/>
          <w:szCs w:val="24"/>
        </w:rPr>
        <w:tab/>
      </w:r>
      <w:r w:rsidRPr="00F373FA">
        <w:rPr>
          <w:rFonts w:ascii="Times New Roman" w:hAnsi="Times New Roman" w:cs="Times New Roman"/>
          <w:sz w:val="24"/>
          <w:szCs w:val="24"/>
        </w:rPr>
        <w:tab/>
      </w:r>
      <w:r w:rsidRPr="00F373FA">
        <w:rPr>
          <w:rFonts w:ascii="Times New Roman" w:hAnsi="Times New Roman" w:cs="Times New Roman"/>
          <w:sz w:val="24"/>
          <w:szCs w:val="24"/>
        </w:rPr>
        <w:tab/>
        <w:t xml:space="preserve">     80</w:t>
      </w:r>
    </w:p>
    <w:p w14:paraId="1DCC81C4"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p>
    <w:p w14:paraId="499B03D6" w14:textId="77777777" w:rsidR="004D0970" w:rsidRPr="00F373FA" w:rsidRDefault="004D0970" w:rsidP="004D0970">
      <w:pPr>
        <w:pStyle w:val="NoSpacing"/>
        <w:tabs>
          <w:tab w:val="left" w:pos="720"/>
          <w:tab w:val="left" w:pos="1440"/>
          <w:tab w:val="left" w:pos="2160"/>
          <w:tab w:val="left" w:pos="2880"/>
          <w:tab w:val="left" w:pos="7912"/>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µ = </w:t>
      </w:r>
      <w:r w:rsidRPr="00F373FA">
        <w:rPr>
          <w:rFonts w:ascii="Times New Roman" w:hAnsi="Times New Roman" w:cs="Times New Roman"/>
          <w:sz w:val="24"/>
          <w:szCs w:val="24"/>
          <w:u w:val="single"/>
        </w:rPr>
        <w:t>£x</w:t>
      </w:r>
      <w:r w:rsidRPr="00F373FA">
        <w:rPr>
          <w:rFonts w:ascii="Times New Roman" w:hAnsi="Times New Roman" w:cs="Times New Roman"/>
          <w:sz w:val="24"/>
          <w:szCs w:val="24"/>
        </w:rPr>
        <w:tab/>
      </w:r>
      <w:r w:rsidRPr="00F373FA">
        <w:rPr>
          <w:rFonts w:ascii="Times New Roman" w:hAnsi="Times New Roman" w:cs="Times New Roman"/>
          <w:sz w:val="24"/>
          <w:szCs w:val="24"/>
        </w:rPr>
        <w:tab/>
      </w:r>
      <w:r w:rsidRPr="00F373FA">
        <w:rPr>
          <w:rFonts w:ascii="Times New Roman" w:hAnsi="Times New Roman" w:cs="Times New Roman"/>
          <w:sz w:val="24"/>
          <w:szCs w:val="24"/>
          <w:u w:val="single"/>
        </w:rPr>
        <w:t>15</w:t>
      </w:r>
      <w:r w:rsidRPr="00F373FA">
        <w:rPr>
          <w:rFonts w:ascii="Times New Roman" w:hAnsi="Times New Roman" w:cs="Times New Roman"/>
          <w:sz w:val="24"/>
          <w:szCs w:val="24"/>
        </w:rPr>
        <w:tab/>
      </w:r>
      <w:r w:rsidRPr="00F373FA">
        <w:rPr>
          <w:rFonts w:ascii="Times New Roman" w:hAnsi="Times New Roman" w:cs="Times New Roman"/>
          <w:sz w:val="24"/>
          <w:szCs w:val="24"/>
        </w:rPr>
        <w:tab/>
        <w:t>= 3</w:t>
      </w:r>
    </w:p>
    <w:p w14:paraId="5AEEF518"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       n</w:t>
      </w:r>
      <w:r w:rsidRPr="00F373FA">
        <w:rPr>
          <w:rFonts w:ascii="Times New Roman" w:hAnsi="Times New Roman" w:cs="Times New Roman"/>
          <w:sz w:val="24"/>
          <w:szCs w:val="24"/>
        </w:rPr>
        <w:tab/>
      </w:r>
      <w:r w:rsidRPr="00F373FA">
        <w:rPr>
          <w:rFonts w:ascii="Times New Roman" w:hAnsi="Times New Roman" w:cs="Times New Roman"/>
          <w:sz w:val="24"/>
          <w:szCs w:val="24"/>
        </w:rPr>
        <w:tab/>
        <w:t xml:space="preserve">  5</w:t>
      </w:r>
    </w:p>
    <w:p w14:paraId="1C3D7715"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p>
    <w:p w14:paraId="7D0E208A" w14:textId="77777777" w:rsidR="004D0970" w:rsidRPr="00F373FA" w:rsidRDefault="00B37F7A"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m:oMath>
        <m:f>
          <m:fPr>
            <m:ctrlPr>
              <w:rPr>
                <w:rFonts w:ascii="Cambria Math" w:hAnsi="Times New Roman" w:cs="Times New Roman"/>
                <w:sz w:val="24"/>
                <w:szCs w:val="24"/>
              </w:rPr>
            </m:ctrlPr>
          </m:fPr>
          <m:num>
            <m:rad>
              <m:radPr>
                <m:degHide m:val="1"/>
                <m:ctrlPr>
                  <w:rPr>
                    <w:rFonts w:ascii="Cambria Math" w:hAnsi="Times New Roman" w:cs="Times New Roman"/>
                    <w:sz w:val="24"/>
                    <w:szCs w:val="24"/>
                  </w:rPr>
                </m:ctrlPr>
              </m:radPr>
              <m:deg/>
              <m:e>
                <m:r>
                  <m:rPr>
                    <m:sty m:val="p"/>
                  </m:rPr>
                  <w:rPr>
                    <w:rFonts w:ascii="Cambria Math" w:hAnsi="Times New Roman" w:cs="Times New Roman"/>
                    <w:sz w:val="24"/>
                    <w:szCs w:val="24"/>
                  </w:rPr>
                  <m:t>£</m:t>
                </m:r>
                <m:r>
                  <m:rPr>
                    <m:sty m:val="p"/>
                  </m:rPr>
                  <w:rPr>
                    <w:rFonts w:ascii="Cambria Math" w:hAnsi="Times New Roman" w:cs="Times New Roman"/>
                    <w:sz w:val="24"/>
                    <w:szCs w:val="24"/>
                  </w:rPr>
                  <m:t>f(x</m:t>
                </m:r>
                <m:r>
                  <m:rPr>
                    <m:sty m:val="p"/>
                  </m:rPr>
                  <w:rPr>
                    <w:rFonts w:ascii="Cambria Math" w:hAnsi="Times New Roman" w:cs="Times New Roman"/>
                    <w:sz w:val="24"/>
                    <w:szCs w:val="24"/>
                  </w:rPr>
                  <m:t>-</m:t>
                </m:r>
                <m:r>
                  <m:rPr>
                    <m:sty m:val="p"/>
                  </m:rPr>
                  <w:rPr>
                    <w:rFonts w:ascii="Cambria Math" w:hAnsi="Times New Roman" w:cs="Times New Roman"/>
                    <w:sz w:val="24"/>
                    <w:szCs w:val="24"/>
                  </w:rPr>
                  <m:t>x)</m:t>
                </m:r>
              </m:e>
            </m:rad>
          </m:num>
          <m:den>
            <m:r>
              <m:rPr>
                <m:sty m:val="p"/>
              </m:rPr>
              <w:rPr>
                <w:rFonts w:ascii="Cambria Math" w:hAnsi="Times New Roman" w:cs="Times New Roman"/>
                <w:sz w:val="24"/>
                <w:szCs w:val="24"/>
              </w:rPr>
              <m:t>£</m:t>
            </m:r>
            <m:r>
              <m:rPr>
                <m:sty m:val="p"/>
              </m:rPr>
              <w:rPr>
                <w:rFonts w:ascii="Cambria Math" w:hAnsi="Times New Roman" w:cs="Times New Roman"/>
                <w:sz w:val="24"/>
                <w:szCs w:val="24"/>
              </w:rPr>
              <m:t>f</m:t>
            </m:r>
          </m:den>
        </m:f>
      </m:oMath>
      <w:r w:rsidR="004D0970" w:rsidRPr="00F373FA">
        <w:rPr>
          <w:rFonts w:ascii="Times New Roman" w:eastAsiaTheme="minorEastAsia" w:hAnsi="Times New Roman" w:cs="Times New Roman"/>
          <w:sz w:val="24"/>
          <w:szCs w:val="24"/>
        </w:rPr>
        <w:tab/>
      </w:r>
      <w:r w:rsidR="004D0970" w:rsidRPr="00F373FA">
        <w:rPr>
          <w:rFonts w:ascii="Times New Roman" w:eastAsiaTheme="minorEastAsia" w:hAnsi="Times New Roman" w:cs="Times New Roman"/>
          <w:sz w:val="24"/>
          <w:szCs w:val="24"/>
        </w:rPr>
        <w:tab/>
      </w:r>
      <m:oMath>
        <m:f>
          <m:fPr>
            <m:ctrlPr>
              <w:rPr>
                <w:rFonts w:ascii="Cambria Math" w:eastAsiaTheme="minorEastAsia" w:hAnsi="Times New Roman" w:cs="Times New Roman"/>
                <w:sz w:val="24"/>
                <w:szCs w:val="24"/>
              </w:rPr>
            </m:ctrlPr>
          </m:fPr>
          <m:num>
            <m:rad>
              <m:radPr>
                <m:degHide m:val="1"/>
                <m:ctrlPr>
                  <w:rPr>
                    <w:rFonts w:ascii="Cambria Math" w:eastAsiaTheme="minorEastAsia" w:hAnsi="Times New Roman" w:cs="Times New Roman"/>
                    <w:sz w:val="24"/>
                    <w:szCs w:val="24"/>
                  </w:rPr>
                </m:ctrlPr>
              </m:radPr>
              <m:deg/>
              <m:e>
                <m:r>
                  <m:rPr>
                    <m:sty m:val="p"/>
                  </m:rPr>
                  <w:rPr>
                    <w:rFonts w:ascii="Cambria Math" w:eastAsiaTheme="minorEastAsia" w:hAnsi="Times New Roman" w:cs="Times New Roman"/>
                    <w:sz w:val="24"/>
                    <w:szCs w:val="24"/>
                  </w:rPr>
                  <m:t>112.30</m:t>
                </m:r>
              </m:e>
            </m:rad>
          </m:num>
          <m:den>
            <m:r>
              <m:rPr>
                <m:sty m:val="p"/>
              </m:rPr>
              <w:rPr>
                <w:rFonts w:ascii="Cambria Math" w:eastAsiaTheme="minorEastAsia" w:hAnsi="Times New Roman" w:cs="Times New Roman"/>
                <w:sz w:val="24"/>
                <w:szCs w:val="24"/>
              </w:rPr>
              <m:t>80</m:t>
            </m:r>
          </m:den>
        </m:f>
      </m:oMath>
      <w:r w:rsidR="004D0970" w:rsidRPr="00F373FA">
        <w:rPr>
          <w:rFonts w:ascii="Times New Roman" w:eastAsiaTheme="minorEastAsia" w:hAnsi="Times New Roman" w:cs="Times New Roman"/>
          <w:sz w:val="24"/>
          <w:szCs w:val="24"/>
        </w:rPr>
        <w:tab/>
      </w:r>
      <w:r w:rsidR="004D0970" w:rsidRPr="00F373FA">
        <w:rPr>
          <w:rFonts w:ascii="Times New Roman" w:eastAsiaTheme="minorEastAsia" w:hAnsi="Times New Roman" w:cs="Times New Roman"/>
          <w:sz w:val="24"/>
          <w:szCs w:val="24"/>
        </w:rPr>
        <w:tab/>
        <w:t>= 1.18</w:t>
      </w:r>
    </w:p>
    <w:p w14:paraId="22034C04"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Note: n = number of returned questionnaire (sample size or no of sample).</w:t>
      </w:r>
    </w:p>
    <w:p w14:paraId="7387EEEC"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 xml:space="preserve">Where: </w:t>
      </w:r>
      <w:r w:rsidRPr="00F373FA">
        <w:rPr>
          <w:rFonts w:ascii="Times New Roman" w:eastAsiaTheme="minorEastAsia" w:hAnsi="Times New Roman" w:cs="Times New Roman"/>
          <w:sz w:val="24"/>
          <w:szCs w:val="24"/>
        </w:rPr>
        <w:tab/>
        <w:t xml:space="preserve">x = sample mean </w:t>
      </w:r>
    </w:p>
    <w:p w14:paraId="40E5B9C9"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 xml:space="preserve">µ = population mean </w:t>
      </w:r>
    </w:p>
    <w:p w14:paraId="48153CFE"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w:proofErr w:type="spellStart"/>
      <w:r w:rsidRPr="00F373FA">
        <w:rPr>
          <w:rFonts w:ascii="Times New Roman" w:eastAsiaTheme="minorEastAsia" w:hAnsi="Times New Roman" w:cs="Times New Roman"/>
          <w:sz w:val="24"/>
          <w:szCs w:val="24"/>
        </w:rPr>
        <w:t>t</w:t>
      </w:r>
      <w:r w:rsidRPr="00F373FA">
        <w:rPr>
          <w:rFonts w:ascii="Times New Roman" w:eastAsiaTheme="minorEastAsia" w:hAnsi="Times New Roman" w:cs="Times New Roman"/>
          <w:sz w:val="24"/>
          <w:szCs w:val="24"/>
          <w:vertAlign w:val="subscript"/>
        </w:rPr>
        <w:t>cal</w:t>
      </w:r>
      <w:proofErr w:type="spellEnd"/>
      <w:r w:rsidRPr="00F373FA">
        <w:rPr>
          <w:rFonts w:ascii="Times New Roman" w:eastAsiaTheme="minorEastAsia" w:hAnsi="Times New Roman" w:cs="Times New Roman"/>
          <w:sz w:val="24"/>
          <w:szCs w:val="24"/>
        </w:rPr>
        <w:t>= t-test score</w:t>
      </w:r>
    </w:p>
    <w:p w14:paraId="71D1C878" w14:textId="77777777" w:rsidR="004D0970" w:rsidRPr="00F373FA" w:rsidRDefault="004D0970" w:rsidP="004D0970">
      <w:pPr>
        <w:pStyle w:val="NoSpacing"/>
        <w:tabs>
          <w:tab w:val="left" w:pos="720"/>
          <w:tab w:val="left" w:pos="1440"/>
          <w:tab w:val="left" w:pos="2160"/>
        </w:tabs>
        <w:spacing w:line="360" w:lineRule="auto"/>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 xml:space="preserve">ᵟ   = standard deviation of the sample </w:t>
      </w:r>
    </w:p>
    <w:p w14:paraId="18048886"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w:proofErr w:type="spellStart"/>
      <w:r w:rsidRPr="00F373FA">
        <w:rPr>
          <w:rFonts w:ascii="Times New Roman" w:eastAsiaTheme="minorEastAsia" w:hAnsi="Times New Roman" w:cs="Times New Roman"/>
          <w:sz w:val="24"/>
          <w:szCs w:val="24"/>
        </w:rPr>
        <w:t>t</w:t>
      </w:r>
      <w:r w:rsidRPr="00F373FA">
        <w:rPr>
          <w:rFonts w:ascii="Times New Roman" w:eastAsiaTheme="minorEastAsia" w:hAnsi="Times New Roman" w:cs="Times New Roman"/>
          <w:sz w:val="24"/>
          <w:szCs w:val="24"/>
          <w:vertAlign w:val="subscript"/>
        </w:rPr>
        <w:t>cal</w:t>
      </w:r>
      <w:proofErr w:type="spellEnd"/>
      <w:r w:rsidRPr="00F373FA">
        <w:rPr>
          <w:rFonts w:ascii="Times New Roman" w:eastAsiaTheme="minorEastAsia" w:hAnsi="Times New Roman" w:cs="Times New Roman"/>
          <w:sz w:val="24"/>
          <w:szCs w:val="24"/>
          <w:vertAlign w:val="subscript"/>
        </w:rPr>
        <w:t xml:space="preserve"> </w:t>
      </w:r>
      <w:r w:rsidRPr="00F373FA">
        <w:rPr>
          <w:rFonts w:ascii="Times New Roman" w:eastAsiaTheme="minorEastAsia" w:hAnsi="Times New Roman" w:cs="Times New Roman"/>
          <w:sz w:val="24"/>
          <w:szCs w:val="24"/>
        </w:rPr>
        <w:t xml:space="preserve">= </w:t>
      </w:r>
      <w:r w:rsidRPr="00F373FA">
        <w:rPr>
          <w:rFonts w:ascii="Times New Roman" w:eastAsiaTheme="minorEastAsia" w:hAnsi="Times New Roman" w:cs="Times New Roman"/>
          <w:sz w:val="24"/>
          <w:szCs w:val="24"/>
          <w:u w:val="single"/>
        </w:rPr>
        <w:t>x - µ</w:t>
      </w:r>
    </w:p>
    <w:p w14:paraId="00F649EF"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r>
      <m:oMath>
        <m:rad>
          <m:radPr>
            <m:degHide m:val="1"/>
            <m:ctrlPr>
              <w:rPr>
                <w:rFonts w:ascii="Cambria Math" w:eastAsiaTheme="minorEastAsia" w:hAnsi="Times New Roman" w:cs="Times New Roman"/>
                <w:i/>
                <w:sz w:val="24"/>
                <w:szCs w:val="24"/>
              </w:rPr>
            </m:ctrlPr>
          </m:radPr>
          <m:deg/>
          <m:e>
            <m:r>
              <w:rPr>
                <w:rFonts w:ascii="Cambria Math" w:eastAsiaTheme="minorEastAsia" w:hAnsi="Cambria Math" w:cs="Times New Roman"/>
                <w:sz w:val="24"/>
                <w:szCs w:val="24"/>
              </w:rPr>
              <m:t>n</m:t>
            </m:r>
          </m:e>
        </m:rad>
      </m:oMath>
      <w:r w:rsidRPr="00F373FA">
        <w:rPr>
          <w:rFonts w:ascii="Times New Roman" w:eastAsiaTheme="minorEastAsia" w:hAnsi="Times New Roman" w:cs="Times New Roman"/>
          <w:sz w:val="24"/>
          <w:szCs w:val="24"/>
        </w:rPr>
        <w:t xml:space="preserve"> </w:t>
      </w:r>
    </w:p>
    <w:p w14:paraId="037F13B8"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u w:val="single"/>
        </w:rPr>
        <w:t>3.53 – 3</w:t>
      </w:r>
      <w:r w:rsidRPr="00F373FA">
        <w:rPr>
          <w:rFonts w:ascii="Times New Roman" w:eastAsiaTheme="minorEastAsia" w:hAnsi="Times New Roman" w:cs="Times New Roman"/>
          <w:sz w:val="24"/>
          <w:szCs w:val="24"/>
        </w:rPr>
        <w:tab/>
        <w:t>=</w:t>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u w:val="single"/>
        </w:rPr>
        <w:t>0.53</w:t>
      </w:r>
    </w:p>
    <w:p w14:paraId="3D242EAB"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p>
    <w:p w14:paraId="301F3DA3"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r w:rsidRPr="00F373FA">
        <w:rPr>
          <w:rFonts w:ascii="Times New Roman" w:eastAsiaTheme="minorEastAsia" w:hAnsi="Times New Roman" w:cs="Times New Roman"/>
          <w:sz w:val="24"/>
          <w:szCs w:val="24"/>
        </w:rPr>
        <w:t>1.18</w:t>
      </w:r>
      <w:r w:rsidRPr="00F373FA">
        <w:rPr>
          <w:rFonts w:ascii="Times New Roman" w:eastAsiaTheme="minorEastAsia" w:hAnsi="Times New Roman" w:cs="Times New Roman"/>
          <w:sz w:val="24"/>
          <w:szCs w:val="24"/>
        </w:rPr>
        <w:tab/>
      </w:r>
      <w:r w:rsidRPr="00F373FA">
        <w:rPr>
          <w:rFonts w:ascii="Times New Roman" w:eastAsiaTheme="minorEastAsia" w:hAnsi="Times New Roman" w:cs="Times New Roman"/>
          <w:sz w:val="24"/>
          <w:szCs w:val="24"/>
        </w:rPr>
        <w:tab/>
        <w:t xml:space="preserve">  </w:t>
      </w:r>
      <w:r w:rsidRPr="00F373FA">
        <w:rPr>
          <w:rFonts w:ascii="Times New Roman" w:eastAsiaTheme="minorEastAsia" w:hAnsi="Times New Roman" w:cs="Times New Roman"/>
          <w:sz w:val="24"/>
          <w:szCs w:val="24"/>
        </w:rPr>
        <w:tab/>
        <w:t>1.18/8.94</w:t>
      </w:r>
    </w:p>
    <w:p w14:paraId="398C5A7A"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p>
    <w:p w14:paraId="5877C001"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m:oMathPara>
        <m:oMathParaPr>
          <m:jc m:val="left"/>
        </m:oMathParaPr>
        <m:oMath>
          <m:r>
            <w:rPr>
              <w:rFonts w:ascii="Cambria Math" w:hAnsi="Times New Roman" w:cs="Times New Roman"/>
              <w:sz w:val="24"/>
              <w:szCs w:val="24"/>
            </w:rPr>
            <m:t>√</m:t>
          </m:r>
          <m:r>
            <w:rPr>
              <w:rFonts w:ascii="Cambria Math" w:hAnsi="Times New Roman" w:cs="Times New Roman"/>
              <w:sz w:val="24"/>
              <w:szCs w:val="24"/>
            </w:rPr>
            <m:t>80</m:t>
          </m:r>
        </m:oMath>
      </m:oMathPara>
    </w:p>
    <w:p w14:paraId="050DBD5C" w14:textId="77777777" w:rsidR="004D0970" w:rsidRPr="00F373FA" w:rsidRDefault="004D0970" w:rsidP="004D0970">
      <w:pPr>
        <w:pStyle w:val="NoSpacing"/>
        <w:tabs>
          <w:tab w:val="left" w:pos="720"/>
          <w:tab w:val="left" w:pos="1440"/>
          <w:tab w:val="left" w:pos="2160"/>
        </w:tabs>
        <w:jc w:val="both"/>
        <w:rPr>
          <w:rFonts w:ascii="Times New Roman" w:eastAsiaTheme="minorEastAsia" w:hAnsi="Times New Roman" w:cs="Times New Roman"/>
          <w:sz w:val="24"/>
          <w:szCs w:val="24"/>
        </w:rPr>
      </w:pPr>
    </w:p>
    <w:p w14:paraId="7B262179" w14:textId="77777777" w:rsidR="004D0970" w:rsidRPr="00F373FA" w:rsidRDefault="004D0970" w:rsidP="004D0970">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ab/>
      </w:r>
      <w:r w:rsidRPr="00F373FA">
        <w:rPr>
          <w:rFonts w:ascii="Times New Roman" w:hAnsi="Times New Roman" w:cs="Times New Roman"/>
          <w:sz w:val="24"/>
          <w:szCs w:val="24"/>
        </w:rPr>
        <w:tab/>
        <w:t>=</w:t>
      </w:r>
      <w:r w:rsidRPr="00F373FA">
        <w:rPr>
          <w:rFonts w:ascii="Times New Roman" w:hAnsi="Times New Roman" w:cs="Times New Roman"/>
          <w:sz w:val="24"/>
          <w:szCs w:val="24"/>
        </w:rPr>
        <w:tab/>
      </w:r>
      <w:r w:rsidRPr="00F373FA">
        <w:rPr>
          <w:rFonts w:ascii="Times New Roman" w:hAnsi="Times New Roman" w:cs="Times New Roman"/>
          <w:sz w:val="24"/>
          <w:szCs w:val="24"/>
          <w:u w:val="single"/>
        </w:rPr>
        <w:t>0.53</w:t>
      </w:r>
      <w:r w:rsidRPr="00F373FA">
        <w:rPr>
          <w:rFonts w:ascii="Times New Roman" w:hAnsi="Times New Roman" w:cs="Times New Roman"/>
          <w:sz w:val="24"/>
          <w:szCs w:val="24"/>
          <w:u w:val="single"/>
        </w:rPr>
        <w:tab/>
      </w:r>
      <w:r w:rsidRPr="00F373FA">
        <w:rPr>
          <w:rFonts w:ascii="Times New Roman" w:hAnsi="Times New Roman" w:cs="Times New Roman"/>
          <w:sz w:val="24"/>
          <w:szCs w:val="24"/>
        </w:rPr>
        <w:tab/>
        <w:t>=</w:t>
      </w:r>
      <w:r w:rsidRPr="00F373FA">
        <w:rPr>
          <w:rFonts w:ascii="Times New Roman" w:hAnsi="Times New Roman" w:cs="Times New Roman"/>
          <w:sz w:val="24"/>
          <w:szCs w:val="24"/>
        </w:rPr>
        <w:tab/>
        <w:t>4.08</w:t>
      </w:r>
    </w:p>
    <w:p w14:paraId="00DF21DC" w14:textId="77777777" w:rsidR="004D0970" w:rsidRPr="00F373FA" w:rsidRDefault="004D0970" w:rsidP="004D0970">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ab/>
      </w:r>
      <w:r w:rsidRPr="00F373FA">
        <w:rPr>
          <w:rFonts w:ascii="Times New Roman" w:hAnsi="Times New Roman" w:cs="Times New Roman"/>
          <w:sz w:val="24"/>
          <w:szCs w:val="24"/>
        </w:rPr>
        <w:tab/>
      </w:r>
      <w:r w:rsidRPr="00F373FA">
        <w:rPr>
          <w:rFonts w:ascii="Times New Roman" w:hAnsi="Times New Roman" w:cs="Times New Roman"/>
          <w:sz w:val="24"/>
          <w:szCs w:val="24"/>
        </w:rPr>
        <w:tab/>
        <w:t>0.13</w:t>
      </w:r>
    </w:p>
    <w:p w14:paraId="0B22B4FD" w14:textId="77777777" w:rsidR="004D0970" w:rsidRPr="00F373FA" w:rsidRDefault="004D0970" w:rsidP="004D0970">
      <w:pPr>
        <w:pStyle w:val="NoSpacing"/>
        <w:tabs>
          <w:tab w:val="left" w:pos="720"/>
          <w:tab w:val="left" w:pos="1440"/>
          <w:tab w:val="left" w:pos="2160"/>
        </w:tabs>
        <w:jc w:val="both"/>
        <w:rPr>
          <w:rFonts w:ascii="Times New Roman" w:hAnsi="Times New Roman" w:cs="Times New Roman"/>
          <w:sz w:val="24"/>
          <w:szCs w:val="24"/>
        </w:rPr>
      </w:pPr>
      <w:r w:rsidRPr="00F373FA">
        <w:rPr>
          <w:rFonts w:ascii="Times New Roman" w:hAnsi="Times New Roman" w:cs="Times New Roman"/>
          <w:sz w:val="24"/>
          <w:szCs w:val="24"/>
        </w:rPr>
        <w:t xml:space="preserve">Calculated value = 4.08 </w:t>
      </w:r>
    </w:p>
    <w:p w14:paraId="4D860D00" w14:textId="77777777" w:rsidR="004D0970" w:rsidRPr="00F373FA" w:rsidRDefault="004D0970" w:rsidP="004D0970">
      <w:pPr>
        <w:pStyle w:val="NoSpacing"/>
        <w:tabs>
          <w:tab w:val="left" w:pos="720"/>
          <w:tab w:val="left" w:pos="1440"/>
          <w:tab w:val="left" w:pos="2160"/>
        </w:tabs>
        <w:jc w:val="both"/>
        <w:rPr>
          <w:rFonts w:ascii="Times New Roman" w:hAnsi="Times New Roman" w:cs="Times New Roman"/>
          <w:sz w:val="24"/>
          <w:szCs w:val="24"/>
        </w:rPr>
      </w:pPr>
    </w:p>
    <w:p w14:paraId="2AAD9C18"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 xml:space="preserve">Decision Rule </w:t>
      </w:r>
    </w:p>
    <w:p w14:paraId="614A13D7"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Based on the results obtained as showed in table 4.18 above the calculated result (</w:t>
      </w:r>
      <w:proofErr w:type="spellStart"/>
      <w:r w:rsidRPr="00F373FA">
        <w:rPr>
          <w:rFonts w:ascii="Times New Roman" w:hAnsi="Times New Roman" w:cs="Times New Roman"/>
          <w:sz w:val="24"/>
          <w:szCs w:val="24"/>
        </w:rPr>
        <w:t>t</w:t>
      </w:r>
      <w:r w:rsidRPr="00F373FA">
        <w:rPr>
          <w:rFonts w:ascii="Times New Roman" w:hAnsi="Times New Roman" w:cs="Times New Roman"/>
          <w:sz w:val="24"/>
          <w:szCs w:val="24"/>
          <w:vertAlign w:val="subscript"/>
        </w:rPr>
        <w:t>cal</w:t>
      </w:r>
      <w:proofErr w:type="spellEnd"/>
      <w:r w:rsidRPr="00F373FA">
        <w:rPr>
          <w:rFonts w:ascii="Times New Roman" w:hAnsi="Times New Roman" w:cs="Times New Roman"/>
          <w:sz w:val="24"/>
          <w:szCs w:val="24"/>
        </w:rPr>
        <w:t>) is greater than the tabulated result (</w:t>
      </w:r>
      <w:proofErr w:type="spellStart"/>
      <w:r w:rsidRPr="00F373FA">
        <w:rPr>
          <w:rFonts w:ascii="Times New Roman" w:hAnsi="Times New Roman" w:cs="Times New Roman"/>
          <w:sz w:val="24"/>
          <w:szCs w:val="24"/>
        </w:rPr>
        <w:t>t</w:t>
      </w:r>
      <w:r w:rsidRPr="00F373FA">
        <w:rPr>
          <w:rFonts w:ascii="Times New Roman" w:hAnsi="Times New Roman" w:cs="Times New Roman"/>
          <w:sz w:val="24"/>
          <w:szCs w:val="24"/>
          <w:vertAlign w:val="subscript"/>
        </w:rPr>
        <w:t>tab</w:t>
      </w:r>
      <w:proofErr w:type="spellEnd"/>
      <w:r w:rsidRPr="00F373FA">
        <w:rPr>
          <w:rFonts w:ascii="Times New Roman" w:hAnsi="Times New Roman" w:cs="Times New Roman"/>
          <w:sz w:val="24"/>
          <w:szCs w:val="24"/>
        </w:rPr>
        <w:t xml:space="preserve">) that is </w:t>
      </w:r>
      <w:proofErr w:type="spellStart"/>
      <w:r w:rsidRPr="00F373FA">
        <w:rPr>
          <w:rFonts w:ascii="Times New Roman" w:hAnsi="Times New Roman" w:cs="Times New Roman"/>
          <w:sz w:val="24"/>
          <w:szCs w:val="24"/>
        </w:rPr>
        <w:t>t</w:t>
      </w:r>
      <w:r w:rsidRPr="00F373FA">
        <w:rPr>
          <w:rFonts w:ascii="Times New Roman" w:hAnsi="Times New Roman" w:cs="Times New Roman"/>
          <w:sz w:val="24"/>
          <w:szCs w:val="24"/>
          <w:vertAlign w:val="subscript"/>
        </w:rPr>
        <w:t>cal</w:t>
      </w:r>
      <w:proofErr w:type="spellEnd"/>
      <w:r w:rsidRPr="00F373FA">
        <w:rPr>
          <w:rFonts w:ascii="Times New Roman" w:hAnsi="Times New Roman" w:cs="Times New Roman"/>
          <w:sz w:val="24"/>
          <w:szCs w:val="24"/>
        </w:rPr>
        <w:t xml:space="preserve"> (4.08) </w:t>
      </w:r>
      <m:oMath>
        <m:r>
          <w:rPr>
            <w:rFonts w:ascii="Cambria Math" w:hAnsi="Times New Roman" w:cs="Times New Roman"/>
            <w:sz w:val="24"/>
            <w:szCs w:val="24"/>
          </w:rPr>
          <m:t>&gt;</m:t>
        </m:r>
      </m:oMath>
      <w:r w:rsidRPr="00F373FA">
        <w:rPr>
          <w:rFonts w:ascii="Times New Roman" w:eastAsiaTheme="minorEastAsia" w:hAnsi="Times New Roman" w:cs="Times New Roman"/>
          <w:sz w:val="24"/>
          <w:szCs w:val="24"/>
        </w:rPr>
        <w:t xml:space="preserve"> t</w:t>
      </w:r>
      <w:r w:rsidRPr="00F373FA">
        <w:rPr>
          <w:rFonts w:ascii="Times New Roman" w:eastAsiaTheme="minorEastAsia" w:hAnsi="Times New Roman" w:cs="Times New Roman"/>
          <w:sz w:val="24"/>
          <w:szCs w:val="24"/>
          <w:vertAlign w:val="subscript"/>
        </w:rPr>
        <w:t>tab</w:t>
      </w:r>
      <w:r w:rsidRPr="00F373FA">
        <w:rPr>
          <w:rFonts w:ascii="Times New Roman" w:hAnsi="Times New Roman" w:cs="Times New Roman"/>
          <w:sz w:val="24"/>
          <w:szCs w:val="24"/>
        </w:rPr>
        <w:t xml:space="preserve"> (1.71), we will therefore reject the null hypothesis (Ho) that states that: Management Board size has no impact on quality decision making in the Nigerian public hospitals and accept the alternative hypothesis (H1) which state that: Management Board size has impact on quality decision making in the Nigerian public hospitals. </w:t>
      </w:r>
    </w:p>
    <w:p w14:paraId="71E8181D"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4.3.4</w:t>
      </w:r>
      <w:r w:rsidRPr="00F373FA">
        <w:rPr>
          <w:rFonts w:ascii="Times New Roman" w:hAnsi="Times New Roman" w:cs="Times New Roman"/>
          <w:b/>
          <w:bCs/>
          <w:sz w:val="24"/>
          <w:szCs w:val="24"/>
        </w:rPr>
        <w:tab/>
        <w:t xml:space="preserve">Discussion of Findings </w:t>
      </w:r>
    </w:p>
    <w:p w14:paraId="6FF1F7C9"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In order to achieve the objectives of the research study, three hypotheses were tested to examine the impact of corporate governance on performance in the Nigerian Public Health Sector. The research hypotheses were tested in relation to the responses received from the questionnaire administered. The major findings emanating from the hypothesis testing is thus: </w:t>
      </w:r>
    </w:p>
    <w:p w14:paraId="30BBBF66" w14:textId="77777777" w:rsidR="004D0970" w:rsidRPr="00F373FA" w:rsidRDefault="004D0970" w:rsidP="004D0970">
      <w:pPr>
        <w:pStyle w:val="NoSpacing"/>
        <w:numPr>
          <w:ilvl w:val="0"/>
          <w:numId w:val="8"/>
        </w:numPr>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Corporate Governance is vital to organizational performance </w:t>
      </w:r>
    </w:p>
    <w:p w14:paraId="2DAA7CC1" w14:textId="77777777" w:rsidR="004D0970" w:rsidRPr="00F373FA" w:rsidRDefault="004D0970" w:rsidP="004D0970">
      <w:pPr>
        <w:pStyle w:val="NoSpacing"/>
        <w:numPr>
          <w:ilvl w:val="0"/>
          <w:numId w:val="8"/>
        </w:numPr>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Effective internal Control Measure enhances the corporate Governance of Nigerian public Hospitals. </w:t>
      </w:r>
    </w:p>
    <w:p w14:paraId="0080C3A5" w14:textId="77777777" w:rsidR="004D0970" w:rsidRPr="00F373FA" w:rsidRDefault="004D0970" w:rsidP="004D0970">
      <w:pPr>
        <w:pStyle w:val="NoSpacing"/>
        <w:numPr>
          <w:ilvl w:val="0"/>
          <w:numId w:val="8"/>
        </w:numPr>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Management Board size has impact on quality decision making in the Nigerian public hospitals. </w:t>
      </w:r>
    </w:p>
    <w:p w14:paraId="66DE4803" w14:textId="77777777" w:rsidR="00525E43" w:rsidRPr="00F373FA" w:rsidRDefault="00525E43" w:rsidP="007D5B69">
      <w:pPr>
        <w:pStyle w:val="NoSpacing"/>
        <w:tabs>
          <w:tab w:val="left" w:pos="720"/>
          <w:tab w:val="left" w:pos="1440"/>
          <w:tab w:val="left" w:pos="2160"/>
        </w:tabs>
        <w:spacing w:line="360" w:lineRule="auto"/>
        <w:rPr>
          <w:rFonts w:ascii="Times New Roman" w:hAnsi="Times New Roman" w:cs="Times New Roman"/>
          <w:b/>
          <w:bCs/>
          <w:sz w:val="24"/>
          <w:szCs w:val="24"/>
        </w:rPr>
      </w:pPr>
    </w:p>
    <w:p w14:paraId="787D8855" w14:textId="77777777" w:rsidR="004D0970" w:rsidRPr="00F373FA" w:rsidRDefault="004D0970" w:rsidP="004D0970">
      <w:pPr>
        <w:pStyle w:val="NoSpacing"/>
        <w:tabs>
          <w:tab w:val="left" w:pos="720"/>
          <w:tab w:val="left" w:pos="1440"/>
          <w:tab w:val="left" w:pos="2160"/>
        </w:tabs>
        <w:spacing w:line="360" w:lineRule="auto"/>
        <w:jc w:val="center"/>
        <w:rPr>
          <w:rFonts w:ascii="Times New Roman" w:hAnsi="Times New Roman" w:cs="Times New Roman"/>
          <w:b/>
          <w:bCs/>
          <w:sz w:val="24"/>
          <w:szCs w:val="24"/>
        </w:rPr>
      </w:pPr>
      <w:r w:rsidRPr="00F373FA">
        <w:rPr>
          <w:rFonts w:ascii="Times New Roman" w:hAnsi="Times New Roman" w:cs="Times New Roman"/>
          <w:b/>
          <w:bCs/>
          <w:sz w:val="24"/>
          <w:szCs w:val="24"/>
        </w:rPr>
        <w:t xml:space="preserve">CHAPTER FIVE </w:t>
      </w:r>
    </w:p>
    <w:p w14:paraId="02E42A1B" w14:textId="77777777" w:rsidR="004D0970" w:rsidRPr="00F373FA" w:rsidRDefault="007D5B69" w:rsidP="007D5B69">
      <w:pPr>
        <w:pStyle w:val="NoSpacing"/>
        <w:tabs>
          <w:tab w:val="left" w:pos="720"/>
          <w:tab w:val="left" w:pos="1440"/>
          <w:tab w:val="left" w:pos="216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SUMMARY, CONCLUSION AND </w:t>
      </w:r>
      <w:r w:rsidR="004D0970" w:rsidRPr="00F373FA">
        <w:rPr>
          <w:rFonts w:ascii="Times New Roman" w:hAnsi="Times New Roman" w:cs="Times New Roman"/>
          <w:b/>
          <w:bCs/>
          <w:sz w:val="24"/>
          <w:szCs w:val="24"/>
        </w:rPr>
        <w:t>RECOMMENDATIONS</w:t>
      </w:r>
    </w:p>
    <w:p w14:paraId="062FFFA4" w14:textId="77777777" w:rsidR="004D0970" w:rsidRPr="00F373FA" w:rsidRDefault="004D0970" w:rsidP="004D0970">
      <w:pPr>
        <w:pStyle w:val="NoSpacing"/>
        <w:tabs>
          <w:tab w:val="left" w:pos="720"/>
          <w:tab w:val="left" w:pos="1440"/>
          <w:tab w:val="left" w:pos="2160"/>
        </w:tabs>
        <w:spacing w:line="360" w:lineRule="auto"/>
        <w:rPr>
          <w:rFonts w:ascii="Times New Roman" w:hAnsi="Times New Roman" w:cs="Times New Roman"/>
          <w:b/>
          <w:bCs/>
          <w:sz w:val="24"/>
          <w:szCs w:val="24"/>
        </w:rPr>
      </w:pPr>
      <w:r w:rsidRPr="00F373FA">
        <w:rPr>
          <w:rFonts w:ascii="Times New Roman" w:hAnsi="Times New Roman" w:cs="Times New Roman"/>
          <w:b/>
          <w:bCs/>
          <w:sz w:val="24"/>
          <w:szCs w:val="24"/>
        </w:rPr>
        <w:t>5.1</w:t>
      </w:r>
      <w:r w:rsidRPr="00F373FA">
        <w:rPr>
          <w:rFonts w:ascii="Times New Roman" w:hAnsi="Times New Roman" w:cs="Times New Roman"/>
          <w:b/>
          <w:bCs/>
          <w:sz w:val="24"/>
          <w:szCs w:val="24"/>
        </w:rPr>
        <w:tab/>
        <w:t xml:space="preserve">Introduction </w:t>
      </w:r>
    </w:p>
    <w:p w14:paraId="7A6EE209"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This chapter entails the summary of the entire research work, conclusion from the findings and finally recommendations are provided based on the various findings obtained from the experimental field work. </w:t>
      </w:r>
    </w:p>
    <w:p w14:paraId="0AE27199"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5.2</w:t>
      </w:r>
      <w:r w:rsidRPr="00F373FA">
        <w:rPr>
          <w:rFonts w:ascii="Times New Roman" w:hAnsi="Times New Roman" w:cs="Times New Roman"/>
          <w:b/>
          <w:bCs/>
          <w:sz w:val="24"/>
          <w:szCs w:val="24"/>
        </w:rPr>
        <w:tab/>
        <w:t xml:space="preserve">Summary </w:t>
      </w:r>
    </w:p>
    <w:p w14:paraId="2C2CAFDC"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This research study was carried out to examine the impact of corporate governance on the performance in the Nigerian public sector using the University of Ilorin Teaching Hospital, Ilorin as a case study. The source of data collection for this research work was majorly the primary source. The primary method involves the use of questionnaire. A total number of 100 questionnaires were administered to staff of University of Ilorin Teaching Hospital and 80 were dully completed and returned. Relevant hypotheses were tested through the use of t-text to know the acceptability or otherwise of the formulated hypotheses. After careful testing of the hypothesis, the researcher found out that Corporate governance has impact on the survival of the Nigerian Public Hospital, Effective Internal control Measure enhances the corporate governance of Nigerian public Hospital and Management Board size has impact on quality decision making in the Nigerian public hospitals. The aforementioned findings all together indicated that corporate governance possesses a great impact o the performance of </w:t>
      </w:r>
      <w:proofErr w:type="spellStart"/>
      <w:r w:rsidR="00AD58C7">
        <w:rPr>
          <w:rFonts w:ascii="Times New Roman" w:hAnsi="Times New Roman" w:cs="Times New Roman"/>
          <w:sz w:val="24"/>
          <w:szCs w:val="24"/>
        </w:rPr>
        <w:t>s</w:t>
      </w:r>
      <w:r w:rsidRPr="00F373FA">
        <w:rPr>
          <w:rFonts w:ascii="Times New Roman" w:hAnsi="Times New Roman" w:cs="Times New Roman"/>
          <w:sz w:val="24"/>
          <w:szCs w:val="24"/>
        </w:rPr>
        <w:t>the</w:t>
      </w:r>
      <w:proofErr w:type="spellEnd"/>
      <w:r w:rsidRPr="00F373FA">
        <w:rPr>
          <w:rFonts w:ascii="Times New Roman" w:hAnsi="Times New Roman" w:cs="Times New Roman"/>
          <w:sz w:val="24"/>
          <w:szCs w:val="24"/>
        </w:rPr>
        <w:t xml:space="preserve"> Nigeria Public Health Sector. </w:t>
      </w:r>
    </w:p>
    <w:p w14:paraId="49634404"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5.3</w:t>
      </w:r>
      <w:r w:rsidRPr="00F373FA">
        <w:rPr>
          <w:rFonts w:ascii="Times New Roman" w:hAnsi="Times New Roman" w:cs="Times New Roman"/>
          <w:b/>
          <w:bCs/>
          <w:sz w:val="24"/>
          <w:szCs w:val="24"/>
        </w:rPr>
        <w:tab/>
        <w:t xml:space="preserve">conclusion </w:t>
      </w:r>
    </w:p>
    <w:p w14:paraId="00353708"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Based on the findings of this study, it was revealed that corporate governance has impact on the survival of the Nigerian Public Hospital. Negative attitude of the Nigerian populace towards the use of the public health centers are due to the poor corporate governance of the management of such public health centers. This study therefore revealed that corporate governance of the Nigerian public health sector needs to be taken seriously.  </w:t>
      </w:r>
    </w:p>
    <w:p w14:paraId="148CDEC3"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Findings from this study also revealed that effective internal control measure enhances the corporate governance of Nigerian public Hospitals. Financial controls and adequate accounting practices in the Nigerian public Hospitals is very important and as such effective management decision or revenue collection and effective auditing will go a long way in enhancing the performance of the Nigerian public health sector. </w:t>
      </w:r>
    </w:p>
    <w:p w14:paraId="7B4AA2CC"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Management Board size is also a concern in most Nigerian public health sector. Finding from this research project also shows that management board size has impact on quality decision making in the Nigerian Public Hospitals. The popular saying that two good heads are better than one was well signposted. Many good concern in the hospitals. This study therefore shows that the need to have reasonable number of management staff as board of directors in the Nigerian public health sectors in order to enhance greater performance is very important. </w:t>
      </w:r>
    </w:p>
    <w:p w14:paraId="79547103"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5.4</w:t>
      </w:r>
      <w:r w:rsidRPr="00F373FA">
        <w:rPr>
          <w:rFonts w:ascii="Times New Roman" w:hAnsi="Times New Roman" w:cs="Times New Roman"/>
          <w:sz w:val="24"/>
          <w:szCs w:val="24"/>
        </w:rPr>
        <w:tab/>
        <w:t xml:space="preserve">Recommendations </w:t>
      </w:r>
    </w:p>
    <w:p w14:paraId="37806A90"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The researcher will like to make the following recommendation based on the strength of the findings of this study:</w:t>
      </w:r>
    </w:p>
    <w:p w14:paraId="5484F47F" w14:textId="77777777" w:rsidR="004D0970" w:rsidRPr="00F373FA" w:rsidRDefault="004D0970" w:rsidP="004D0970">
      <w:pPr>
        <w:pStyle w:val="NoSpacing"/>
        <w:numPr>
          <w:ilvl w:val="0"/>
          <w:numId w:val="7"/>
        </w:numPr>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Management of the public health centers should pay more attention to internal control and internal audit in their hospital in order to enhance effective corporate governance. </w:t>
      </w:r>
    </w:p>
    <w:p w14:paraId="0BA49258" w14:textId="77777777" w:rsidR="004D0970" w:rsidRPr="00F373FA" w:rsidRDefault="004D0970" w:rsidP="004D0970">
      <w:pPr>
        <w:pStyle w:val="NoSpacing"/>
        <w:numPr>
          <w:ilvl w:val="0"/>
          <w:numId w:val="7"/>
        </w:numPr>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Governance should employ training consultants to train the board of directors and their subordinates on the impact of corporate governance on the performance of the public hospitals. </w:t>
      </w:r>
    </w:p>
    <w:p w14:paraId="438EE427" w14:textId="77777777" w:rsidR="004D0970" w:rsidRPr="00F373FA" w:rsidRDefault="004D0970" w:rsidP="004D0970">
      <w:pPr>
        <w:pStyle w:val="NoSpacing"/>
        <w:numPr>
          <w:ilvl w:val="0"/>
          <w:numId w:val="7"/>
        </w:numPr>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The Nigerian government through the honorable minister of health and state commissioner for health should constantly monitor the activities of various public health sectors to ensure compliance with best practices. </w:t>
      </w:r>
    </w:p>
    <w:p w14:paraId="5BD3901F" w14:textId="77777777" w:rsidR="004D0970" w:rsidRPr="00F373FA" w:rsidRDefault="004D0970" w:rsidP="004D0970">
      <w:pPr>
        <w:pStyle w:val="NoSpacing"/>
        <w:numPr>
          <w:ilvl w:val="0"/>
          <w:numId w:val="7"/>
        </w:numPr>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Nigerian government should endeavor to always constitute a reasonable number of management boards in each hospital to enhance quality decision making. </w:t>
      </w:r>
    </w:p>
    <w:p w14:paraId="5E4CDAF0" w14:textId="77777777" w:rsidR="004D0970" w:rsidRPr="00F373FA" w:rsidRDefault="004D0970" w:rsidP="004D0970">
      <w:pPr>
        <w:pStyle w:val="NoSpacing"/>
        <w:numPr>
          <w:ilvl w:val="0"/>
          <w:numId w:val="7"/>
        </w:numPr>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Management of the public health centers should ensure strict adherence to the International Financial Reporting Standard (IFRS) as this will ensure good accounting practices in their various centers. </w:t>
      </w:r>
    </w:p>
    <w:p w14:paraId="457815AF" w14:textId="77777777" w:rsidR="004D0970" w:rsidRPr="00F373FA" w:rsidRDefault="004D0970" w:rsidP="004D0970">
      <w:pPr>
        <w:pStyle w:val="NoSpacing"/>
        <w:numPr>
          <w:ilvl w:val="0"/>
          <w:numId w:val="7"/>
        </w:numPr>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More complain channels should be opened to patients and various users of the health sectors. This will enhance effective feedback mechanism and therefore ensure better management performance in the various public health centers. </w:t>
      </w:r>
    </w:p>
    <w:p w14:paraId="2AE4B504" w14:textId="77777777" w:rsidR="004D0970" w:rsidRPr="00F373FA" w:rsidRDefault="004D0970" w:rsidP="004D0970">
      <w:pPr>
        <w:pStyle w:val="NoSpacing"/>
        <w:spacing w:line="360" w:lineRule="auto"/>
        <w:jc w:val="both"/>
        <w:rPr>
          <w:rFonts w:ascii="Times New Roman" w:hAnsi="Times New Roman" w:cs="Times New Roman"/>
          <w:b/>
          <w:bCs/>
          <w:sz w:val="24"/>
          <w:szCs w:val="24"/>
        </w:rPr>
      </w:pPr>
      <w:r w:rsidRPr="00F373FA">
        <w:rPr>
          <w:rFonts w:ascii="Times New Roman" w:hAnsi="Times New Roman" w:cs="Times New Roman"/>
          <w:b/>
          <w:bCs/>
          <w:sz w:val="24"/>
          <w:szCs w:val="24"/>
        </w:rPr>
        <w:t>5.5</w:t>
      </w:r>
      <w:r w:rsidRPr="00F373FA">
        <w:rPr>
          <w:rFonts w:ascii="Times New Roman" w:hAnsi="Times New Roman" w:cs="Times New Roman"/>
          <w:b/>
          <w:bCs/>
          <w:sz w:val="24"/>
          <w:szCs w:val="24"/>
        </w:rPr>
        <w:tab/>
        <w:t xml:space="preserve">Suggestions for Further Research </w:t>
      </w:r>
    </w:p>
    <w:p w14:paraId="23011726" w14:textId="77777777" w:rsidR="004D0970" w:rsidRDefault="004D0970" w:rsidP="004D0970">
      <w:pPr>
        <w:pStyle w:val="NoSpacing"/>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ab/>
        <w:t xml:space="preserve">In order to make a sound generalization on the impact of corporate governance on performance in the health sector, further research study can be carried out on corporate governance in the public health sector using other corporate governance variables other than the board’s size and internal control systems use in the research work. Research can also be carried out to determine the impact of corporate governance on the performance and profitability of the private health sector. Also in carrying out further research other statistical technique can be used apart from the t-test. </w:t>
      </w:r>
    </w:p>
    <w:p w14:paraId="7BE1C539" w14:textId="77777777" w:rsidR="004D0970" w:rsidRDefault="004D0970" w:rsidP="004D0970">
      <w:pPr>
        <w:pStyle w:val="NoSpacing"/>
        <w:spacing w:line="360" w:lineRule="auto"/>
        <w:jc w:val="both"/>
        <w:rPr>
          <w:rFonts w:ascii="Times New Roman" w:hAnsi="Times New Roman" w:cs="Times New Roman"/>
          <w:sz w:val="24"/>
          <w:szCs w:val="24"/>
        </w:rPr>
      </w:pPr>
    </w:p>
    <w:p w14:paraId="1F58134B" w14:textId="77777777" w:rsidR="004D0970" w:rsidRDefault="004D0970" w:rsidP="004D0970">
      <w:pPr>
        <w:pStyle w:val="NoSpacing"/>
        <w:spacing w:line="360" w:lineRule="auto"/>
        <w:jc w:val="both"/>
        <w:rPr>
          <w:rFonts w:ascii="Times New Roman" w:hAnsi="Times New Roman" w:cs="Times New Roman"/>
          <w:sz w:val="24"/>
          <w:szCs w:val="24"/>
        </w:rPr>
      </w:pPr>
    </w:p>
    <w:p w14:paraId="10E8FA31" w14:textId="77777777" w:rsidR="004D0970" w:rsidRDefault="004D0970" w:rsidP="004D0970">
      <w:pPr>
        <w:pStyle w:val="NoSpacing"/>
        <w:spacing w:line="360" w:lineRule="auto"/>
        <w:jc w:val="both"/>
        <w:rPr>
          <w:rFonts w:ascii="Times New Roman" w:hAnsi="Times New Roman" w:cs="Times New Roman"/>
          <w:sz w:val="24"/>
          <w:szCs w:val="24"/>
        </w:rPr>
      </w:pPr>
    </w:p>
    <w:p w14:paraId="54D2EA63" w14:textId="77777777" w:rsidR="004D0970" w:rsidRDefault="004D0970" w:rsidP="004D0970">
      <w:pPr>
        <w:pStyle w:val="NoSpacing"/>
        <w:spacing w:line="360" w:lineRule="auto"/>
        <w:jc w:val="both"/>
        <w:rPr>
          <w:rFonts w:ascii="Times New Roman" w:hAnsi="Times New Roman" w:cs="Times New Roman"/>
          <w:sz w:val="24"/>
          <w:szCs w:val="24"/>
        </w:rPr>
      </w:pPr>
    </w:p>
    <w:p w14:paraId="3A76C7D5" w14:textId="77777777" w:rsidR="004D0970" w:rsidRDefault="004D0970" w:rsidP="004D0970">
      <w:pPr>
        <w:pStyle w:val="NoSpacing"/>
        <w:spacing w:line="360" w:lineRule="auto"/>
        <w:jc w:val="both"/>
        <w:rPr>
          <w:rFonts w:ascii="Times New Roman" w:hAnsi="Times New Roman" w:cs="Times New Roman"/>
          <w:sz w:val="24"/>
          <w:szCs w:val="24"/>
        </w:rPr>
      </w:pPr>
    </w:p>
    <w:p w14:paraId="79DD177C" w14:textId="77777777" w:rsidR="004D0970" w:rsidRDefault="004D0970" w:rsidP="004D0970">
      <w:pPr>
        <w:pStyle w:val="NoSpacing"/>
        <w:spacing w:line="360" w:lineRule="auto"/>
        <w:jc w:val="both"/>
        <w:rPr>
          <w:rFonts w:ascii="Times New Roman" w:hAnsi="Times New Roman" w:cs="Times New Roman"/>
          <w:sz w:val="24"/>
          <w:szCs w:val="24"/>
        </w:rPr>
      </w:pPr>
    </w:p>
    <w:p w14:paraId="31DAD979" w14:textId="77777777" w:rsidR="004D0970" w:rsidRDefault="004D0970" w:rsidP="004D0970">
      <w:pPr>
        <w:pStyle w:val="NoSpacing"/>
        <w:spacing w:line="360" w:lineRule="auto"/>
        <w:jc w:val="both"/>
        <w:rPr>
          <w:rFonts w:ascii="Times New Roman" w:hAnsi="Times New Roman" w:cs="Times New Roman"/>
          <w:sz w:val="24"/>
          <w:szCs w:val="24"/>
        </w:rPr>
      </w:pPr>
    </w:p>
    <w:p w14:paraId="33D5C050" w14:textId="77777777" w:rsidR="004D0970" w:rsidRPr="007D5B69" w:rsidRDefault="004D0970" w:rsidP="007D5B69">
      <w:pPr>
        <w:pStyle w:val="NoSpacing"/>
        <w:spacing w:line="360" w:lineRule="auto"/>
        <w:jc w:val="center"/>
        <w:rPr>
          <w:rFonts w:ascii="Times New Roman" w:hAnsi="Times New Roman" w:cs="Times New Roman"/>
          <w:b/>
          <w:sz w:val="24"/>
          <w:szCs w:val="24"/>
        </w:rPr>
      </w:pPr>
      <w:r w:rsidRPr="007D5B69">
        <w:rPr>
          <w:rFonts w:ascii="Times New Roman" w:hAnsi="Times New Roman" w:cs="Times New Roman"/>
          <w:b/>
          <w:sz w:val="24"/>
          <w:szCs w:val="24"/>
        </w:rPr>
        <w:t>REFERENCES</w:t>
      </w:r>
    </w:p>
    <w:p w14:paraId="2A3F903C" w14:textId="77777777" w:rsidR="004D0970" w:rsidRPr="00F373FA" w:rsidRDefault="004D0970" w:rsidP="004D0970">
      <w:pPr>
        <w:pStyle w:val="NoSpacing"/>
        <w:spacing w:line="360" w:lineRule="auto"/>
        <w:ind w:left="810" w:hanging="810"/>
        <w:jc w:val="both"/>
        <w:rPr>
          <w:rFonts w:ascii="Times New Roman" w:hAnsi="Times New Roman" w:cs="Times New Roman"/>
          <w:sz w:val="24"/>
          <w:szCs w:val="24"/>
        </w:rPr>
      </w:pPr>
      <w:r w:rsidRPr="00F373FA">
        <w:rPr>
          <w:rFonts w:ascii="Times New Roman" w:hAnsi="Times New Roman" w:cs="Times New Roman"/>
          <w:sz w:val="24"/>
          <w:szCs w:val="24"/>
        </w:rPr>
        <w:t xml:space="preserve">Alan, L. (2004). Good corporation governance standards for the public Services Retrieved January 14, 2013 from </w:t>
      </w:r>
      <w:hyperlink r:id="rId7" w:history="1">
        <w:r w:rsidRPr="00F373FA">
          <w:rPr>
            <w:rStyle w:val="Hyperlink"/>
            <w:rFonts w:ascii="Times New Roman" w:hAnsi="Times New Roman" w:cs="Times New Roman"/>
            <w:sz w:val="24"/>
            <w:szCs w:val="24"/>
          </w:rPr>
          <w:t>http://www.iia.org.uk/en/knowledge_centre/resources.library/corporatgo</w:t>
        </w:r>
      </w:hyperlink>
      <w:r w:rsidRPr="00F373FA">
        <w:rPr>
          <w:rFonts w:ascii="Times New Roman" w:hAnsi="Times New Roman" w:cs="Times New Roman"/>
          <w:sz w:val="24"/>
          <w:szCs w:val="24"/>
        </w:rPr>
        <w:t xml:space="preserve"> </w:t>
      </w:r>
    </w:p>
    <w:p w14:paraId="638D1919" w14:textId="77777777" w:rsidR="004D0970" w:rsidRPr="00F373FA" w:rsidRDefault="004D0970" w:rsidP="004D0970">
      <w:pPr>
        <w:pStyle w:val="NoSpacing"/>
        <w:spacing w:line="360" w:lineRule="auto"/>
        <w:ind w:left="810" w:hanging="810"/>
        <w:jc w:val="both"/>
        <w:rPr>
          <w:rFonts w:ascii="Times New Roman" w:hAnsi="Times New Roman" w:cs="Times New Roman"/>
          <w:sz w:val="24"/>
          <w:szCs w:val="24"/>
        </w:rPr>
      </w:pPr>
      <w:r w:rsidRPr="00F373FA">
        <w:rPr>
          <w:rFonts w:ascii="Times New Roman" w:hAnsi="Times New Roman" w:cs="Times New Roman"/>
          <w:sz w:val="24"/>
          <w:szCs w:val="24"/>
        </w:rPr>
        <w:t xml:space="preserve">Alarm, (2011). Corporate governance in the public sector: the role of risk management. Retrieved February 10, 2013 from </w:t>
      </w:r>
      <w:hyperlink r:id="rId8" w:history="1">
        <w:r w:rsidRPr="00F373FA">
          <w:rPr>
            <w:rStyle w:val="Hyperlink"/>
            <w:rFonts w:ascii="Times New Roman" w:hAnsi="Times New Roman" w:cs="Times New Roman"/>
            <w:sz w:val="24"/>
            <w:szCs w:val="24"/>
          </w:rPr>
          <w:t>http://www.alarm.uk/pdf/corgovsum.pdf</w:t>
        </w:r>
      </w:hyperlink>
    </w:p>
    <w:p w14:paraId="3708C2FA" w14:textId="6AAEE8D3" w:rsidR="004D0970" w:rsidRPr="00F373FA" w:rsidRDefault="004D0970" w:rsidP="004D0970">
      <w:pPr>
        <w:pStyle w:val="NoSpacing"/>
        <w:spacing w:line="360" w:lineRule="auto"/>
        <w:ind w:left="810" w:hanging="810"/>
        <w:jc w:val="both"/>
        <w:rPr>
          <w:rFonts w:ascii="Times New Roman" w:hAnsi="Times New Roman" w:cs="Times New Roman"/>
          <w:sz w:val="24"/>
          <w:szCs w:val="24"/>
        </w:rPr>
      </w:pPr>
      <w:r w:rsidRPr="00F373FA">
        <w:rPr>
          <w:rFonts w:ascii="Times New Roman" w:hAnsi="Times New Roman" w:cs="Times New Roman"/>
          <w:sz w:val="24"/>
          <w:szCs w:val="24"/>
        </w:rPr>
        <w:t xml:space="preserve">Ali M., &amp; </w:t>
      </w:r>
      <w:proofErr w:type="spellStart"/>
      <w:r w:rsidRPr="00F373FA">
        <w:rPr>
          <w:rFonts w:ascii="Times New Roman" w:hAnsi="Times New Roman" w:cs="Times New Roman"/>
          <w:sz w:val="24"/>
          <w:szCs w:val="24"/>
        </w:rPr>
        <w:t>Joher</w:t>
      </w:r>
      <w:proofErr w:type="spellEnd"/>
      <w:r w:rsidRPr="00F373FA">
        <w:rPr>
          <w:rFonts w:ascii="Times New Roman" w:hAnsi="Times New Roman" w:cs="Times New Roman"/>
          <w:sz w:val="24"/>
          <w:szCs w:val="24"/>
        </w:rPr>
        <w:t>, H. (20</w:t>
      </w:r>
      <w:r w:rsidR="001D7ED0">
        <w:rPr>
          <w:rFonts w:ascii="Times New Roman" w:hAnsi="Times New Roman" w:cs="Times New Roman"/>
          <w:sz w:val="24"/>
          <w:szCs w:val="24"/>
        </w:rPr>
        <w:t>20</w:t>
      </w:r>
      <w:r w:rsidRPr="00F373FA">
        <w:rPr>
          <w:rFonts w:ascii="Times New Roman" w:hAnsi="Times New Roman" w:cs="Times New Roman"/>
          <w:sz w:val="24"/>
          <w:szCs w:val="24"/>
        </w:rPr>
        <w:t xml:space="preserve">). Corporate governance structure and firm performance: Empirical evidence from </w:t>
      </w:r>
      <w:proofErr w:type="spellStart"/>
      <w:r w:rsidRPr="00F373FA">
        <w:rPr>
          <w:rFonts w:ascii="Times New Roman" w:hAnsi="Times New Roman" w:cs="Times New Roman"/>
          <w:sz w:val="24"/>
          <w:szCs w:val="24"/>
        </w:rPr>
        <w:t>Brusa</w:t>
      </w:r>
      <w:proofErr w:type="spellEnd"/>
      <w:r w:rsidRPr="00F373FA">
        <w:rPr>
          <w:rFonts w:ascii="Times New Roman" w:hAnsi="Times New Roman" w:cs="Times New Roman"/>
          <w:sz w:val="24"/>
          <w:szCs w:val="24"/>
        </w:rPr>
        <w:t xml:space="preserve"> Malaysia, Kuala </w:t>
      </w:r>
      <w:proofErr w:type="spellStart"/>
      <w:r w:rsidRPr="00F373FA">
        <w:rPr>
          <w:rFonts w:ascii="Times New Roman" w:hAnsi="Times New Roman" w:cs="Times New Roman"/>
          <w:sz w:val="24"/>
          <w:szCs w:val="24"/>
        </w:rPr>
        <w:t>Lumperernance</w:t>
      </w:r>
      <w:proofErr w:type="spellEnd"/>
      <w:r w:rsidRPr="00F373FA">
        <w:rPr>
          <w:rFonts w:ascii="Times New Roman" w:hAnsi="Times New Roman" w:cs="Times New Roman"/>
          <w:sz w:val="24"/>
          <w:szCs w:val="24"/>
        </w:rPr>
        <w:t xml:space="preserve">. </w:t>
      </w:r>
    </w:p>
    <w:p w14:paraId="662CC410" w14:textId="77777777" w:rsidR="004D0970" w:rsidRPr="00F373FA" w:rsidRDefault="004D0970" w:rsidP="004D0970">
      <w:pPr>
        <w:pStyle w:val="NoSpacing"/>
        <w:spacing w:line="360" w:lineRule="auto"/>
        <w:ind w:left="810" w:hanging="810"/>
        <w:jc w:val="both"/>
        <w:rPr>
          <w:rFonts w:ascii="Times New Roman" w:hAnsi="Times New Roman" w:cs="Times New Roman"/>
          <w:sz w:val="24"/>
          <w:szCs w:val="24"/>
        </w:rPr>
      </w:pPr>
      <w:r w:rsidRPr="00F373FA">
        <w:rPr>
          <w:rFonts w:ascii="Times New Roman" w:hAnsi="Times New Roman" w:cs="Times New Roman"/>
          <w:sz w:val="24"/>
          <w:szCs w:val="24"/>
        </w:rPr>
        <w:t xml:space="preserve">Alarm, (2011). Corporate governance in the public sector: the role of risk management. Retrieved February 14, 2013 from </w:t>
      </w:r>
      <w:hyperlink r:id="rId9" w:history="1">
        <w:r w:rsidRPr="00F373FA">
          <w:rPr>
            <w:rStyle w:val="Hyperlink"/>
            <w:rFonts w:ascii="Times New Roman" w:hAnsi="Times New Roman" w:cs="Times New Roman"/>
            <w:sz w:val="24"/>
            <w:szCs w:val="24"/>
          </w:rPr>
          <w:t>http://www.alarm.uk.org/pdf/corpgovsum.pdf</w:t>
        </w:r>
      </w:hyperlink>
    </w:p>
    <w:p w14:paraId="5E6A9272" w14:textId="77777777" w:rsidR="004D0970" w:rsidRPr="00F373FA" w:rsidRDefault="004D0970" w:rsidP="004D0970">
      <w:pPr>
        <w:pStyle w:val="NoSpacing"/>
        <w:spacing w:line="360" w:lineRule="auto"/>
        <w:ind w:left="810" w:hanging="810"/>
        <w:jc w:val="both"/>
        <w:rPr>
          <w:rFonts w:ascii="Times New Roman" w:hAnsi="Times New Roman" w:cs="Times New Roman"/>
          <w:sz w:val="24"/>
          <w:szCs w:val="24"/>
        </w:rPr>
      </w:pPr>
      <w:r w:rsidRPr="00F373FA">
        <w:rPr>
          <w:rFonts w:ascii="Times New Roman" w:hAnsi="Times New Roman" w:cs="Times New Roman"/>
          <w:sz w:val="24"/>
          <w:szCs w:val="24"/>
        </w:rPr>
        <w:t xml:space="preserve">Association of chattered certified accountant, (2007). Understanding corporate governance in National Health Service. Retrieved December 12, 2012 from </w:t>
      </w:r>
      <w:hyperlink r:id="rId10" w:history="1">
        <w:r w:rsidRPr="00F373FA">
          <w:rPr>
            <w:rStyle w:val="Hyperlink"/>
            <w:rFonts w:ascii="Times New Roman" w:hAnsi="Times New Roman" w:cs="Times New Roman"/>
            <w:sz w:val="24"/>
            <w:szCs w:val="24"/>
          </w:rPr>
          <w:t>http://acaglobal.com/achiev/hsr/54/1046412</w:t>
        </w:r>
      </w:hyperlink>
    </w:p>
    <w:p w14:paraId="39810A30" w14:textId="77777777" w:rsidR="004D0970" w:rsidRPr="00F373FA" w:rsidRDefault="004D0970" w:rsidP="004D0970">
      <w:pPr>
        <w:pStyle w:val="NoSpacing"/>
        <w:spacing w:line="360" w:lineRule="auto"/>
        <w:ind w:left="810" w:hanging="810"/>
        <w:jc w:val="both"/>
        <w:rPr>
          <w:rFonts w:ascii="Times New Roman" w:hAnsi="Times New Roman" w:cs="Times New Roman"/>
          <w:sz w:val="24"/>
          <w:szCs w:val="24"/>
        </w:rPr>
      </w:pPr>
      <w:r w:rsidRPr="00F373FA">
        <w:rPr>
          <w:rFonts w:ascii="Times New Roman" w:hAnsi="Times New Roman" w:cs="Times New Roman"/>
          <w:sz w:val="24"/>
          <w:szCs w:val="24"/>
        </w:rPr>
        <w:t xml:space="preserve">Anderson, D.W, </w:t>
      </w:r>
      <w:proofErr w:type="spellStart"/>
      <w:r w:rsidRPr="00F373FA">
        <w:rPr>
          <w:rFonts w:ascii="Times New Roman" w:hAnsi="Times New Roman" w:cs="Times New Roman"/>
          <w:sz w:val="24"/>
          <w:szCs w:val="24"/>
        </w:rPr>
        <w:t>Melason</w:t>
      </w:r>
      <w:proofErr w:type="spellEnd"/>
      <w:r w:rsidRPr="00F373FA">
        <w:rPr>
          <w:rFonts w:ascii="Times New Roman" w:hAnsi="Times New Roman" w:cs="Times New Roman"/>
          <w:sz w:val="24"/>
          <w:szCs w:val="24"/>
        </w:rPr>
        <w:t xml:space="preserve">, S.J, &amp; </w:t>
      </w:r>
      <w:proofErr w:type="spellStart"/>
      <w:r w:rsidRPr="00F373FA">
        <w:rPr>
          <w:rFonts w:ascii="Times New Roman" w:hAnsi="Times New Roman" w:cs="Times New Roman"/>
          <w:sz w:val="24"/>
          <w:szCs w:val="24"/>
        </w:rPr>
        <w:t>Maly</w:t>
      </w:r>
      <w:proofErr w:type="spellEnd"/>
      <w:r w:rsidRPr="00F373FA">
        <w:rPr>
          <w:rFonts w:ascii="Times New Roman" w:hAnsi="Times New Roman" w:cs="Times New Roman"/>
          <w:sz w:val="24"/>
          <w:szCs w:val="24"/>
        </w:rPr>
        <w:t xml:space="preserve">, J. (2007). The evolution of corporate governance: power redistribution brings boards to life 15(5), 780-782. </w:t>
      </w:r>
      <w:hyperlink r:id="rId11" w:history="1">
        <w:r w:rsidRPr="00F373FA">
          <w:rPr>
            <w:rStyle w:val="Hyperlink"/>
            <w:rFonts w:ascii="Times New Roman" w:hAnsi="Times New Roman" w:cs="Times New Roman"/>
            <w:sz w:val="24"/>
            <w:szCs w:val="24"/>
          </w:rPr>
          <w:t>http://papers.ssrn.com/so13/delivery.cfm</w:t>
        </w:r>
      </w:hyperlink>
      <w:r w:rsidRPr="00F373FA">
        <w:rPr>
          <w:rFonts w:ascii="Times New Roman" w:hAnsi="Times New Roman" w:cs="Times New Roman"/>
          <w:sz w:val="24"/>
          <w:szCs w:val="24"/>
        </w:rPr>
        <w:t xml:space="preserve"> </w:t>
      </w:r>
    </w:p>
    <w:p w14:paraId="2670A70F" w14:textId="77777777" w:rsidR="004D0970" w:rsidRPr="00F373FA" w:rsidRDefault="004D0970" w:rsidP="004D0970">
      <w:pPr>
        <w:pStyle w:val="NoSpacing"/>
        <w:ind w:left="810" w:hanging="810"/>
        <w:jc w:val="both"/>
        <w:rPr>
          <w:rFonts w:ascii="Times New Roman" w:hAnsi="Times New Roman" w:cs="Times New Roman"/>
          <w:sz w:val="24"/>
          <w:szCs w:val="24"/>
        </w:rPr>
      </w:pPr>
      <w:r w:rsidRPr="00F373FA">
        <w:rPr>
          <w:rFonts w:ascii="Times New Roman" w:hAnsi="Times New Roman" w:cs="Times New Roman"/>
          <w:sz w:val="24"/>
          <w:szCs w:val="24"/>
        </w:rPr>
        <w:t xml:space="preserve">Association of Chartered Certified Accountant (2007). Understanding corporate governance in the national health service. Retrieved December 12, 2012 from </w:t>
      </w:r>
      <w:hyperlink r:id="rId12" w:history="1">
        <w:r w:rsidRPr="00F373FA">
          <w:rPr>
            <w:rStyle w:val="Hyperlink"/>
            <w:rFonts w:ascii="Times New Roman" w:hAnsi="Times New Roman" w:cs="Times New Roman"/>
            <w:sz w:val="24"/>
            <w:szCs w:val="24"/>
          </w:rPr>
          <w:t>http://www.accaglobal.com/achiev/hsr/64/1046412</w:t>
        </w:r>
      </w:hyperlink>
      <w:r w:rsidRPr="00F373FA">
        <w:rPr>
          <w:rFonts w:ascii="Times New Roman" w:hAnsi="Times New Roman" w:cs="Times New Roman"/>
          <w:sz w:val="24"/>
          <w:szCs w:val="24"/>
        </w:rPr>
        <w:t>.</w:t>
      </w:r>
    </w:p>
    <w:p w14:paraId="4AC5B933" w14:textId="77777777" w:rsidR="004D0970" w:rsidRPr="00F373FA" w:rsidRDefault="004D0970" w:rsidP="004D0970">
      <w:pPr>
        <w:pStyle w:val="NoSpacing"/>
        <w:spacing w:line="360" w:lineRule="auto"/>
        <w:ind w:left="810" w:hanging="810"/>
        <w:jc w:val="both"/>
        <w:rPr>
          <w:rFonts w:ascii="Times New Roman" w:hAnsi="Times New Roman" w:cs="Times New Roman"/>
          <w:sz w:val="24"/>
          <w:szCs w:val="24"/>
        </w:rPr>
      </w:pPr>
      <w:r w:rsidRPr="00F373FA">
        <w:rPr>
          <w:rFonts w:ascii="Times New Roman" w:hAnsi="Times New Roman" w:cs="Times New Roman"/>
          <w:sz w:val="24"/>
          <w:szCs w:val="24"/>
        </w:rPr>
        <w:t xml:space="preserve">Audit Commission (2002). Corporate governance in the health organization. Retrieved December 20, 2012 from </w:t>
      </w:r>
      <w:hyperlink r:id="rId13" w:history="1">
        <w:r w:rsidRPr="00F373FA">
          <w:rPr>
            <w:rStyle w:val="Hyperlink"/>
            <w:rFonts w:ascii="Times New Roman" w:hAnsi="Times New Roman" w:cs="Times New Roman"/>
            <w:sz w:val="24"/>
            <w:szCs w:val="24"/>
          </w:rPr>
          <w:t>http://accaglobal.com/achieve/54/1046412</w:t>
        </w:r>
      </w:hyperlink>
    </w:p>
    <w:p w14:paraId="1E5EAFB2" w14:textId="77777777" w:rsidR="004D0970" w:rsidRPr="00F373FA" w:rsidRDefault="004D0970" w:rsidP="004D0970">
      <w:pPr>
        <w:pStyle w:val="NoSpacing"/>
        <w:spacing w:line="360" w:lineRule="auto"/>
        <w:ind w:left="810" w:hanging="810"/>
        <w:jc w:val="both"/>
        <w:rPr>
          <w:rFonts w:ascii="Times New Roman" w:hAnsi="Times New Roman" w:cs="Times New Roman"/>
          <w:sz w:val="24"/>
          <w:szCs w:val="24"/>
        </w:rPr>
      </w:pPr>
      <w:proofErr w:type="spellStart"/>
      <w:r w:rsidRPr="00F373FA">
        <w:rPr>
          <w:rFonts w:ascii="Times New Roman" w:hAnsi="Times New Roman" w:cs="Times New Roman"/>
          <w:sz w:val="24"/>
          <w:szCs w:val="24"/>
        </w:rPr>
        <w:t>Berle</w:t>
      </w:r>
      <w:proofErr w:type="spellEnd"/>
      <w:r w:rsidRPr="00F373FA">
        <w:rPr>
          <w:rFonts w:ascii="Times New Roman" w:hAnsi="Times New Roman" w:cs="Times New Roman"/>
          <w:sz w:val="24"/>
          <w:szCs w:val="24"/>
        </w:rPr>
        <w:t xml:space="preserve">, A., &amp; Means, G. (1932). The modern corporation and private property. New York: </w:t>
      </w:r>
      <w:proofErr w:type="spellStart"/>
      <w:r w:rsidRPr="00F373FA">
        <w:rPr>
          <w:rFonts w:ascii="Times New Roman" w:hAnsi="Times New Roman" w:cs="Times New Roman"/>
          <w:sz w:val="24"/>
          <w:szCs w:val="24"/>
        </w:rPr>
        <w:t>Mecmillan</w:t>
      </w:r>
      <w:proofErr w:type="spellEnd"/>
      <w:r w:rsidRPr="00F373FA">
        <w:rPr>
          <w:rFonts w:ascii="Times New Roman" w:hAnsi="Times New Roman" w:cs="Times New Roman"/>
          <w:sz w:val="24"/>
          <w:szCs w:val="24"/>
        </w:rPr>
        <w:t xml:space="preserve">. </w:t>
      </w:r>
    </w:p>
    <w:p w14:paraId="31871529" w14:textId="77777777" w:rsidR="004D0970" w:rsidRPr="00F373FA" w:rsidRDefault="004D0970" w:rsidP="004D0970">
      <w:pPr>
        <w:pStyle w:val="NoSpacing"/>
        <w:spacing w:line="360" w:lineRule="auto"/>
        <w:ind w:left="810" w:hanging="810"/>
        <w:jc w:val="both"/>
        <w:rPr>
          <w:rFonts w:ascii="Times New Roman" w:hAnsi="Times New Roman" w:cs="Times New Roman"/>
          <w:sz w:val="24"/>
          <w:szCs w:val="24"/>
        </w:rPr>
      </w:pPr>
      <w:r w:rsidRPr="00F373FA">
        <w:rPr>
          <w:rFonts w:ascii="Times New Roman" w:hAnsi="Times New Roman" w:cs="Times New Roman"/>
          <w:sz w:val="24"/>
          <w:szCs w:val="24"/>
        </w:rPr>
        <w:t xml:space="preserve">Blair, M. (1995). Ownership and control: rethinking corporate governance for the twenty-first. Retrieved February 11, 2013 from </w:t>
      </w:r>
      <w:hyperlink r:id="rId14" w:history="1">
        <w:r w:rsidRPr="00F373FA">
          <w:rPr>
            <w:rStyle w:val="Hyperlink"/>
            <w:rFonts w:ascii="Times New Roman" w:hAnsi="Times New Roman" w:cs="Times New Roman"/>
            <w:sz w:val="24"/>
            <w:szCs w:val="24"/>
          </w:rPr>
          <w:t>http://brookings.edu/press/books/1995/ownership.aspx</w:t>
        </w:r>
      </w:hyperlink>
      <w:r w:rsidRPr="00F373FA">
        <w:rPr>
          <w:rFonts w:ascii="Times New Roman" w:hAnsi="Times New Roman" w:cs="Times New Roman"/>
          <w:sz w:val="24"/>
          <w:szCs w:val="24"/>
        </w:rPr>
        <w:t xml:space="preserve">. </w:t>
      </w:r>
    </w:p>
    <w:p w14:paraId="2643830A" w14:textId="77777777" w:rsidR="004D0970" w:rsidRPr="00F373FA" w:rsidRDefault="004D0970" w:rsidP="004D0970">
      <w:pPr>
        <w:pStyle w:val="NoSpacing"/>
        <w:spacing w:line="360" w:lineRule="auto"/>
        <w:ind w:left="810" w:hanging="810"/>
        <w:jc w:val="both"/>
        <w:rPr>
          <w:rFonts w:ascii="Times New Roman" w:hAnsi="Times New Roman" w:cs="Times New Roman"/>
          <w:sz w:val="24"/>
          <w:szCs w:val="24"/>
        </w:rPr>
      </w:pPr>
      <w:proofErr w:type="spellStart"/>
      <w:r w:rsidRPr="00F373FA">
        <w:rPr>
          <w:rFonts w:ascii="Times New Roman" w:hAnsi="Times New Roman" w:cs="Times New Roman"/>
          <w:sz w:val="24"/>
          <w:szCs w:val="24"/>
        </w:rPr>
        <w:t>Branston</w:t>
      </w:r>
      <w:proofErr w:type="spellEnd"/>
      <w:r w:rsidRPr="00F373FA">
        <w:rPr>
          <w:rFonts w:ascii="Times New Roman" w:hAnsi="Times New Roman" w:cs="Times New Roman"/>
          <w:sz w:val="24"/>
          <w:szCs w:val="24"/>
        </w:rPr>
        <w:t xml:space="preserve">, J.R., cowling, K., &amp; </w:t>
      </w:r>
      <w:proofErr w:type="spellStart"/>
      <w:r w:rsidRPr="00F373FA">
        <w:rPr>
          <w:rFonts w:ascii="Times New Roman" w:hAnsi="Times New Roman" w:cs="Times New Roman"/>
          <w:sz w:val="24"/>
          <w:szCs w:val="24"/>
        </w:rPr>
        <w:t>Sudgen</w:t>
      </w:r>
      <w:proofErr w:type="spellEnd"/>
      <w:r w:rsidRPr="00F373FA">
        <w:rPr>
          <w:rFonts w:ascii="Times New Roman" w:hAnsi="Times New Roman" w:cs="Times New Roman"/>
          <w:sz w:val="24"/>
          <w:szCs w:val="24"/>
        </w:rPr>
        <w:t xml:space="preserve">, R. (2006) Corporate Governance and the public interest. International review of applied economics. 20(2), 189-190. Retrieved January 3, 2013 from </w:t>
      </w:r>
      <w:hyperlink r:id="rId15" w:history="1">
        <w:r w:rsidRPr="00F373FA">
          <w:rPr>
            <w:rStyle w:val="Hyperlink"/>
            <w:rFonts w:ascii="Times New Roman" w:hAnsi="Times New Roman" w:cs="Times New Roman"/>
            <w:sz w:val="24"/>
            <w:szCs w:val="24"/>
          </w:rPr>
          <w:t>http://wrap.warwick.ac.uk/1564</w:t>
        </w:r>
      </w:hyperlink>
      <w:r w:rsidRPr="00F373FA">
        <w:rPr>
          <w:rFonts w:ascii="Times New Roman" w:hAnsi="Times New Roman" w:cs="Times New Roman"/>
          <w:sz w:val="24"/>
          <w:szCs w:val="24"/>
        </w:rPr>
        <w:t>.</w:t>
      </w:r>
    </w:p>
    <w:p w14:paraId="0706D281" w14:textId="77777777" w:rsidR="004D0970" w:rsidRPr="00F373FA" w:rsidRDefault="004D0970" w:rsidP="004D0970">
      <w:pPr>
        <w:pStyle w:val="NoSpacing"/>
        <w:spacing w:line="360" w:lineRule="auto"/>
        <w:ind w:left="810" w:hanging="810"/>
        <w:jc w:val="both"/>
        <w:rPr>
          <w:rFonts w:ascii="Times New Roman" w:hAnsi="Times New Roman" w:cs="Times New Roman"/>
          <w:sz w:val="24"/>
          <w:szCs w:val="24"/>
        </w:rPr>
      </w:pPr>
      <w:proofErr w:type="spellStart"/>
      <w:r w:rsidRPr="00F373FA">
        <w:rPr>
          <w:rFonts w:ascii="Times New Roman" w:hAnsi="Times New Roman" w:cs="Times New Roman"/>
          <w:sz w:val="24"/>
          <w:szCs w:val="24"/>
        </w:rPr>
        <w:t>Bawdeen</w:t>
      </w:r>
      <w:proofErr w:type="spellEnd"/>
      <w:r w:rsidRPr="00F373FA">
        <w:rPr>
          <w:rFonts w:ascii="Times New Roman" w:hAnsi="Times New Roman" w:cs="Times New Roman"/>
          <w:sz w:val="24"/>
          <w:szCs w:val="24"/>
        </w:rPr>
        <w:t xml:space="preserve">, J.M. (2008). Governance is not for profit organization in the </w:t>
      </w:r>
      <w:proofErr w:type="spellStart"/>
      <w:r w:rsidRPr="00F373FA">
        <w:rPr>
          <w:rFonts w:ascii="Times New Roman" w:hAnsi="Times New Roman" w:cs="Times New Roman"/>
          <w:sz w:val="24"/>
          <w:szCs w:val="24"/>
        </w:rPr>
        <w:t>Newzealand</w:t>
      </w:r>
      <w:proofErr w:type="spellEnd"/>
      <w:r w:rsidRPr="00F373FA">
        <w:rPr>
          <w:rFonts w:ascii="Times New Roman" w:hAnsi="Times New Roman" w:cs="Times New Roman"/>
          <w:sz w:val="24"/>
          <w:szCs w:val="24"/>
        </w:rPr>
        <w:t xml:space="preserve">. (unpublished doctoral thesis, university of Auckland </w:t>
      </w:r>
      <w:proofErr w:type="spellStart"/>
      <w:r w:rsidRPr="00F373FA">
        <w:rPr>
          <w:rFonts w:ascii="Times New Roman" w:hAnsi="Times New Roman" w:cs="Times New Roman"/>
          <w:sz w:val="24"/>
          <w:szCs w:val="24"/>
        </w:rPr>
        <w:t>Newzealand</w:t>
      </w:r>
      <w:proofErr w:type="spellEnd"/>
      <w:r w:rsidRPr="00F373FA">
        <w:rPr>
          <w:rFonts w:ascii="Times New Roman" w:hAnsi="Times New Roman" w:cs="Times New Roman"/>
          <w:sz w:val="24"/>
          <w:szCs w:val="24"/>
        </w:rPr>
        <w:t xml:space="preserve">). </w:t>
      </w:r>
    </w:p>
    <w:p w14:paraId="2BC6575C" w14:textId="77777777" w:rsidR="004D0970" w:rsidRPr="00F373FA" w:rsidRDefault="004D0970" w:rsidP="004D0970">
      <w:pPr>
        <w:pStyle w:val="NoSpacing"/>
        <w:spacing w:line="360" w:lineRule="auto"/>
        <w:ind w:left="810" w:hanging="810"/>
        <w:jc w:val="both"/>
        <w:rPr>
          <w:rFonts w:ascii="Times New Roman" w:hAnsi="Times New Roman" w:cs="Times New Roman"/>
          <w:sz w:val="24"/>
          <w:szCs w:val="24"/>
        </w:rPr>
      </w:pPr>
      <w:r w:rsidRPr="00F373FA">
        <w:rPr>
          <w:rFonts w:ascii="Times New Roman" w:hAnsi="Times New Roman" w:cs="Times New Roman"/>
          <w:sz w:val="24"/>
          <w:szCs w:val="24"/>
        </w:rPr>
        <w:t>Cadbury, A. (1992). The code of best practices: report of the committee on the financial aspect of corporate governance. London: Gee &amp; co. Ltd.</w:t>
      </w:r>
    </w:p>
    <w:p w14:paraId="73123C9C" w14:textId="77777777" w:rsidR="004D0970" w:rsidRPr="00F373FA" w:rsidRDefault="004D0970" w:rsidP="004D0970">
      <w:pPr>
        <w:pStyle w:val="NoSpacing"/>
        <w:spacing w:line="360" w:lineRule="auto"/>
        <w:ind w:left="810" w:hanging="810"/>
        <w:jc w:val="both"/>
        <w:rPr>
          <w:rFonts w:ascii="Times New Roman" w:hAnsi="Times New Roman" w:cs="Times New Roman"/>
          <w:sz w:val="24"/>
          <w:szCs w:val="24"/>
        </w:rPr>
      </w:pPr>
      <w:r w:rsidRPr="00F373FA">
        <w:rPr>
          <w:rFonts w:ascii="Times New Roman" w:hAnsi="Times New Roman" w:cs="Times New Roman"/>
          <w:sz w:val="24"/>
          <w:szCs w:val="24"/>
        </w:rPr>
        <w:t xml:space="preserve"> Clark, T. (2008). Theories of corporate governance: The philosophical foundation of  public governance. New York: Routledge. </w:t>
      </w:r>
    </w:p>
    <w:p w14:paraId="1DAC24DC" w14:textId="77777777" w:rsidR="004D0970" w:rsidRPr="00F373FA" w:rsidRDefault="004D0970" w:rsidP="004D0970">
      <w:pPr>
        <w:pStyle w:val="NoSpacing"/>
        <w:spacing w:line="360" w:lineRule="auto"/>
        <w:ind w:left="810" w:hanging="810"/>
        <w:jc w:val="both"/>
        <w:rPr>
          <w:rFonts w:ascii="Times New Roman" w:hAnsi="Times New Roman" w:cs="Times New Roman"/>
          <w:sz w:val="24"/>
          <w:szCs w:val="24"/>
        </w:rPr>
      </w:pPr>
      <w:proofErr w:type="spellStart"/>
      <w:r w:rsidRPr="00F373FA">
        <w:rPr>
          <w:rFonts w:ascii="Times New Roman" w:hAnsi="Times New Roman" w:cs="Times New Roman"/>
          <w:sz w:val="24"/>
          <w:szCs w:val="24"/>
        </w:rPr>
        <w:t>Crauford</w:t>
      </w:r>
      <w:proofErr w:type="spellEnd"/>
      <w:r w:rsidRPr="00F373FA">
        <w:rPr>
          <w:rFonts w:ascii="Times New Roman" w:hAnsi="Times New Roman" w:cs="Times New Roman"/>
          <w:sz w:val="24"/>
          <w:szCs w:val="24"/>
        </w:rPr>
        <w:t xml:space="preserve">, N. (2007). The four pillars of governance. The director. Retrieved December 12, 2012 from </w:t>
      </w:r>
      <w:hyperlink r:id="rId16" w:history="1">
        <w:r w:rsidRPr="00F373FA">
          <w:rPr>
            <w:rStyle w:val="Hyperlink"/>
            <w:rFonts w:ascii="Times New Roman" w:hAnsi="Times New Roman" w:cs="Times New Roman"/>
            <w:sz w:val="24"/>
            <w:szCs w:val="24"/>
          </w:rPr>
          <w:t>http://archivesearch.co.nz/default</w:t>
        </w:r>
      </w:hyperlink>
      <w:r w:rsidRPr="00F373FA">
        <w:rPr>
          <w:rFonts w:ascii="Times New Roman" w:hAnsi="Times New Roman" w:cs="Times New Roman"/>
          <w:sz w:val="24"/>
          <w:szCs w:val="24"/>
        </w:rPr>
        <w:t xml:space="preserve">. </w:t>
      </w:r>
    </w:p>
    <w:p w14:paraId="700ECCE2" w14:textId="77777777" w:rsidR="004D0970" w:rsidRPr="00F373FA" w:rsidRDefault="004D0970" w:rsidP="004D0970">
      <w:pPr>
        <w:pStyle w:val="NoSpacing"/>
        <w:spacing w:line="360" w:lineRule="auto"/>
        <w:ind w:left="810" w:hanging="810"/>
        <w:jc w:val="both"/>
        <w:rPr>
          <w:rFonts w:ascii="Times New Roman" w:hAnsi="Times New Roman" w:cs="Times New Roman"/>
          <w:sz w:val="24"/>
          <w:szCs w:val="24"/>
        </w:rPr>
      </w:pPr>
      <w:proofErr w:type="spellStart"/>
      <w:r w:rsidRPr="00F373FA">
        <w:rPr>
          <w:rFonts w:ascii="Times New Roman" w:hAnsi="Times New Roman" w:cs="Times New Roman"/>
          <w:sz w:val="24"/>
          <w:szCs w:val="24"/>
        </w:rPr>
        <w:t>Crauford</w:t>
      </w:r>
      <w:proofErr w:type="spellEnd"/>
      <w:r w:rsidRPr="00F373FA">
        <w:rPr>
          <w:rFonts w:ascii="Times New Roman" w:hAnsi="Times New Roman" w:cs="Times New Roman"/>
          <w:sz w:val="24"/>
          <w:szCs w:val="24"/>
        </w:rPr>
        <w:t xml:space="preserve">, N. (2011). The four pillars of governance. The director. Retrieved December 10, 2012 from </w:t>
      </w:r>
      <w:hyperlink r:id="rId17" w:history="1">
        <w:r w:rsidRPr="00F373FA">
          <w:rPr>
            <w:rStyle w:val="Hyperlink"/>
            <w:rFonts w:ascii="Times New Roman" w:hAnsi="Times New Roman" w:cs="Times New Roman"/>
            <w:sz w:val="24"/>
            <w:szCs w:val="24"/>
          </w:rPr>
          <w:t>http://www.archievesarch.co.nz/default</w:t>
        </w:r>
      </w:hyperlink>
      <w:r w:rsidRPr="00F373FA">
        <w:rPr>
          <w:rFonts w:ascii="Times New Roman" w:hAnsi="Times New Roman" w:cs="Times New Roman"/>
          <w:sz w:val="24"/>
          <w:szCs w:val="24"/>
        </w:rPr>
        <w:t xml:space="preserve">. </w:t>
      </w:r>
    </w:p>
    <w:p w14:paraId="02D6E674" w14:textId="77777777" w:rsidR="004D0970" w:rsidRPr="00F373FA" w:rsidRDefault="004D0970" w:rsidP="004D0970">
      <w:pPr>
        <w:pStyle w:val="NoSpacing"/>
        <w:spacing w:line="360" w:lineRule="auto"/>
        <w:ind w:left="810" w:hanging="810"/>
        <w:jc w:val="both"/>
        <w:rPr>
          <w:rFonts w:ascii="Times New Roman" w:hAnsi="Times New Roman" w:cs="Times New Roman"/>
          <w:sz w:val="24"/>
          <w:szCs w:val="24"/>
        </w:rPr>
      </w:pPr>
      <w:proofErr w:type="spellStart"/>
      <w:r w:rsidRPr="00F373FA">
        <w:rPr>
          <w:rFonts w:ascii="Times New Roman" w:hAnsi="Times New Roman" w:cs="Times New Roman"/>
          <w:sz w:val="24"/>
          <w:szCs w:val="24"/>
        </w:rPr>
        <w:t>Dube</w:t>
      </w:r>
      <w:proofErr w:type="spellEnd"/>
      <w:r w:rsidRPr="00F373FA">
        <w:rPr>
          <w:rFonts w:ascii="Times New Roman" w:hAnsi="Times New Roman" w:cs="Times New Roman"/>
          <w:sz w:val="24"/>
          <w:szCs w:val="24"/>
        </w:rPr>
        <w:t xml:space="preserve">, M., &amp; </w:t>
      </w:r>
      <w:proofErr w:type="spellStart"/>
      <w:r w:rsidRPr="00F373FA">
        <w:rPr>
          <w:rFonts w:ascii="Times New Roman" w:hAnsi="Times New Roman" w:cs="Times New Roman"/>
          <w:sz w:val="24"/>
          <w:szCs w:val="24"/>
        </w:rPr>
        <w:t>Sattery</w:t>
      </w:r>
      <w:proofErr w:type="spellEnd"/>
      <w:r w:rsidRPr="00F373FA">
        <w:rPr>
          <w:rFonts w:ascii="Times New Roman" w:hAnsi="Times New Roman" w:cs="Times New Roman"/>
          <w:sz w:val="24"/>
          <w:szCs w:val="24"/>
        </w:rPr>
        <w:t xml:space="preserve">, K. (2007). The Chief Governance Officer: trustee. Retrieved February 14, 2012 from </w:t>
      </w:r>
      <w:hyperlink r:id="rId18" w:history="1">
        <w:r w:rsidRPr="00F373FA">
          <w:rPr>
            <w:rStyle w:val="Hyperlink"/>
            <w:rFonts w:ascii="Times New Roman" w:hAnsi="Times New Roman" w:cs="Times New Roman"/>
            <w:sz w:val="24"/>
            <w:szCs w:val="24"/>
          </w:rPr>
          <w:t>http://www.trusteemag.com/trusteemag../article/display.gsp</w:t>
        </w:r>
      </w:hyperlink>
      <w:r w:rsidRPr="00F373FA">
        <w:rPr>
          <w:rFonts w:ascii="Times New Roman" w:hAnsi="Times New Roman" w:cs="Times New Roman"/>
          <w:sz w:val="24"/>
          <w:szCs w:val="24"/>
        </w:rPr>
        <w:t xml:space="preserve"> </w:t>
      </w:r>
    </w:p>
    <w:p w14:paraId="09539648" w14:textId="77777777" w:rsidR="004D0970" w:rsidRPr="00F373FA" w:rsidRDefault="004D0970" w:rsidP="004D0970">
      <w:pPr>
        <w:pStyle w:val="NoSpacing"/>
        <w:spacing w:line="360" w:lineRule="auto"/>
        <w:ind w:left="810" w:hanging="810"/>
        <w:jc w:val="both"/>
        <w:rPr>
          <w:rFonts w:ascii="Times New Roman" w:hAnsi="Times New Roman" w:cs="Times New Roman"/>
          <w:sz w:val="24"/>
          <w:szCs w:val="24"/>
        </w:rPr>
      </w:pPr>
      <w:proofErr w:type="spellStart"/>
      <w:r w:rsidRPr="00F373FA">
        <w:rPr>
          <w:rFonts w:ascii="Times New Roman" w:hAnsi="Times New Roman" w:cs="Times New Roman"/>
          <w:sz w:val="24"/>
          <w:szCs w:val="24"/>
        </w:rPr>
        <w:t>hampel</w:t>
      </w:r>
      <w:proofErr w:type="spellEnd"/>
      <w:r w:rsidRPr="00F373FA">
        <w:rPr>
          <w:rFonts w:ascii="Times New Roman" w:hAnsi="Times New Roman" w:cs="Times New Roman"/>
          <w:sz w:val="24"/>
          <w:szCs w:val="24"/>
        </w:rPr>
        <w:t xml:space="preserve">, Committee. (1998). Committee on corporate governance. Retrieved February 14, 2013 from </w:t>
      </w:r>
      <w:hyperlink r:id="rId19" w:history="1">
        <w:r w:rsidRPr="00F373FA">
          <w:rPr>
            <w:rStyle w:val="Hyperlink"/>
            <w:rFonts w:ascii="Times New Roman" w:hAnsi="Times New Roman" w:cs="Times New Roman"/>
            <w:sz w:val="24"/>
            <w:szCs w:val="24"/>
          </w:rPr>
          <w:t>http://www.econsence.de/csr_info.governance/..hampel-report.pdf</w:t>
        </w:r>
      </w:hyperlink>
      <w:r w:rsidRPr="00F373FA">
        <w:rPr>
          <w:rFonts w:ascii="Times New Roman" w:hAnsi="Times New Roman" w:cs="Times New Roman"/>
          <w:sz w:val="24"/>
          <w:szCs w:val="24"/>
        </w:rPr>
        <w:t xml:space="preserve">. </w:t>
      </w:r>
    </w:p>
    <w:p w14:paraId="66B90D17" w14:textId="77777777" w:rsidR="004D0970" w:rsidRPr="00F373FA" w:rsidRDefault="004D0970" w:rsidP="004D0970">
      <w:pPr>
        <w:pStyle w:val="NoSpacing"/>
        <w:spacing w:line="360" w:lineRule="auto"/>
        <w:ind w:left="810" w:hanging="810"/>
        <w:jc w:val="both"/>
        <w:rPr>
          <w:rFonts w:ascii="Times New Roman" w:hAnsi="Times New Roman" w:cs="Times New Roman"/>
          <w:sz w:val="24"/>
          <w:szCs w:val="24"/>
        </w:rPr>
      </w:pPr>
      <w:r w:rsidRPr="00F373FA">
        <w:rPr>
          <w:rFonts w:ascii="Times New Roman" w:hAnsi="Times New Roman" w:cs="Times New Roman"/>
          <w:sz w:val="24"/>
          <w:szCs w:val="24"/>
        </w:rPr>
        <w:t xml:space="preserve">International Business and economic research journal. Retrieved December 12, 2012 from </w:t>
      </w:r>
      <w:hyperlink r:id="rId20" w:history="1">
        <w:r w:rsidRPr="00F373FA">
          <w:rPr>
            <w:rStyle w:val="Hyperlink"/>
            <w:rFonts w:ascii="Times New Roman" w:hAnsi="Times New Roman" w:cs="Times New Roman"/>
            <w:sz w:val="24"/>
            <w:szCs w:val="24"/>
          </w:rPr>
          <w:t>http://journal.clutelone.com/index.php/iber/article/view/3620</w:t>
        </w:r>
      </w:hyperlink>
      <w:r w:rsidRPr="00F373FA">
        <w:rPr>
          <w:rFonts w:ascii="Times New Roman" w:hAnsi="Times New Roman" w:cs="Times New Roman"/>
          <w:sz w:val="24"/>
          <w:szCs w:val="24"/>
        </w:rPr>
        <w:t>.</w:t>
      </w:r>
    </w:p>
    <w:p w14:paraId="64382062" w14:textId="032B5715" w:rsidR="004D0970" w:rsidRPr="00F373FA" w:rsidRDefault="004D0970" w:rsidP="004D0970">
      <w:pPr>
        <w:pStyle w:val="NoSpacing"/>
        <w:spacing w:line="360" w:lineRule="auto"/>
        <w:ind w:left="810" w:hanging="810"/>
        <w:jc w:val="both"/>
        <w:rPr>
          <w:rFonts w:ascii="Times New Roman" w:hAnsi="Times New Roman" w:cs="Times New Roman"/>
          <w:sz w:val="24"/>
          <w:szCs w:val="24"/>
        </w:rPr>
      </w:pPr>
      <w:r w:rsidRPr="00F373FA">
        <w:rPr>
          <w:rFonts w:ascii="Times New Roman" w:hAnsi="Times New Roman" w:cs="Times New Roman"/>
          <w:sz w:val="24"/>
          <w:szCs w:val="24"/>
        </w:rPr>
        <w:t>Institute of Chartered Accountant of Nigeria, (20</w:t>
      </w:r>
      <w:r w:rsidR="001561A5">
        <w:rPr>
          <w:rFonts w:ascii="Times New Roman" w:hAnsi="Times New Roman" w:cs="Times New Roman"/>
          <w:sz w:val="24"/>
          <w:szCs w:val="24"/>
        </w:rPr>
        <w:t>15</w:t>
      </w:r>
      <w:r w:rsidRPr="00F373FA">
        <w:rPr>
          <w:rFonts w:ascii="Times New Roman" w:hAnsi="Times New Roman" w:cs="Times New Roman"/>
          <w:sz w:val="24"/>
          <w:szCs w:val="24"/>
        </w:rPr>
        <w:t xml:space="preserve">). Financial Report in an Audit Practice. Lagos, V1 publisher. </w:t>
      </w:r>
    </w:p>
    <w:p w14:paraId="583F35E1" w14:textId="3070344B" w:rsidR="004D0970" w:rsidRPr="00F373FA" w:rsidRDefault="004D0970" w:rsidP="00525E43">
      <w:pPr>
        <w:pStyle w:val="NoSpacing"/>
        <w:spacing w:line="360" w:lineRule="auto"/>
        <w:ind w:left="810" w:hanging="810"/>
        <w:jc w:val="both"/>
        <w:rPr>
          <w:rFonts w:ascii="Times New Roman" w:hAnsi="Times New Roman" w:cs="Times New Roman"/>
          <w:sz w:val="24"/>
          <w:szCs w:val="24"/>
        </w:rPr>
      </w:pPr>
      <w:r w:rsidRPr="00F373FA">
        <w:rPr>
          <w:rFonts w:ascii="Times New Roman" w:hAnsi="Times New Roman" w:cs="Times New Roman"/>
          <w:sz w:val="24"/>
          <w:szCs w:val="24"/>
        </w:rPr>
        <w:t>Institute of Chartered Accountants of Nigeria, (201</w:t>
      </w:r>
      <w:r w:rsidR="001561A5">
        <w:rPr>
          <w:rFonts w:ascii="Times New Roman" w:hAnsi="Times New Roman" w:cs="Times New Roman"/>
          <w:sz w:val="24"/>
          <w:szCs w:val="24"/>
        </w:rPr>
        <w:t>8</w:t>
      </w:r>
      <w:r w:rsidRPr="00F373FA">
        <w:rPr>
          <w:rFonts w:ascii="Times New Roman" w:hAnsi="Times New Roman" w:cs="Times New Roman"/>
          <w:sz w:val="24"/>
          <w:szCs w:val="24"/>
        </w:rPr>
        <w:t>). Business communication and Research Methodology. Lagos. VI Publishers.</w:t>
      </w:r>
    </w:p>
    <w:p w14:paraId="0C02D042"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Kyle, D. W. (2010). Corporate Governance in New Zealand Public Health </w:t>
      </w:r>
      <w:r w:rsidRPr="00F373FA">
        <w:rPr>
          <w:rFonts w:ascii="Times New Roman" w:hAnsi="Times New Roman" w:cs="Times New Roman"/>
          <w:sz w:val="24"/>
          <w:szCs w:val="24"/>
        </w:rPr>
        <w:tab/>
      </w:r>
      <w:proofErr w:type="spellStart"/>
      <w:r w:rsidRPr="00F373FA">
        <w:rPr>
          <w:rFonts w:ascii="Times New Roman" w:hAnsi="Times New Roman" w:cs="Times New Roman"/>
          <w:sz w:val="24"/>
          <w:szCs w:val="24"/>
        </w:rPr>
        <w:t>Soctor</w:t>
      </w:r>
      <w:proofErr w:type="spellEnd"/>
      <w:r w:rsidRPr="00F373FA">
        <w:rPr>
          <w:rFonts w:ascii="Times New Roman" w:hAnsi="Times New Roman" w:cs="Times New Roman"/>
          <w:sz w:val="24"/>
          <w:szCs w:val="24"/>
        </w:rPr>
        <w:t xml:space="preserve">. Retrieved December 12 2012, from </w:t>
      </w:r>
      <w:r w:rsidRPr="00F373FA">
        <w:rPr>
          <w:rFonts w:ascii="Times New Roman" w:hAnsi="Times New Roman" w:cs="Times New Roman"/>
          <w:sz w:val="24"/>
          <w:szCs w:val="24"/>
        </w:rPr>
        <w:tab/>
      </w:r>
      <w:hyperlink r:id="rId21" w:history="1">
        <w:r w:rsidRPr="00F373FA">
          <w:rPr>
            <w:rStyle w:val="Hyperlink"/>
            <w:rFonts w:ascii="Times New Roman" w:hAnsi="Times New Roman" w:cs="Times New Roman"/>
            <w:sz w:val="24"/>
            <w:szCs w:val="24"/>
          </w:rPr>
          <w:t>http://www.muir.ac.nZ/handle/10179</w:t>
        </w:r>
      </w:hyperlink>
      <w:r w:rsidRPr="00F373FA">
        <w:rPr>
          <w:rFonts w:ascii="Times New Roman" w:hAnsi="Times New Roman" w:cs="Times New Roman"/>
          <w:sz w:val="24"/>
          <w:szCs w:val="24"/>
        </w:rPr>
        <w:t>.</w:t>
      </w:r>
    </w:p>
    <w:p w14:paraId="62FC2D72"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p>
    <w:p w14:paraId="7F685476"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Lehn, k., </w:t>
      </w:r>
      <w:proofErr w:type="spellStart"/>
      <w:r w:rsidRPr="00F373FA">
        <w:rPr>
          <w:rFonts w:ascii="Times New Roman" w:hAnsi="Times New Roman" w:cs="Times New Roman"/>
          <w:sz w:val="24"/>
          <w:szCs w:val="24"/>
        </w:rPr>
        <w:t>Petro’s</w:t>
      </w:r>
      <w:proofErr w:type="spellEnd"/>
      <w:r w:rsidRPr="00F373FA">
        <w:rPr>
          <w:rFonts w:ascii="Times New Roman" w:hAnsi="Times New Roman" w:cs="Times New Roman"/>
          <w:sz w:val="24"/>
          <w:szCs w:val="24"/>
        </w:rPr>
        <w:t xml:space="preserve"> &amp; Zhao, M. (2004). Determinant of the Size and the     </w:t>
      </w:r>
      <w:r w:rsidRPr="00F373FA">
        <w:rPr>
          <w:rFonts w:ascii="Times New Roman" w:hAnsi="Times New Roman" w:cs="Times New Roman"/>
          <w:sz w:val="24"/>
          <w:szCs w:val="24"/>
        </w:rPr>
        <w:tab/>
        <w:t xml:space="preserve">Structure of Corporate Body. Retrieved February 10 2013, from </w:t>
      </w:r>
      <w:r w:rsidRPr="00F373FA">
        <w:rPr>
          <w:rFonts w:ascii="Times New Roman" w:hAnsi="Times New Roman" w:cs="Times New Roman"/>
          <w:sz w:val="24"/>
          <w:szCs w:val="24"/>
        </w:rPr>
        <w:tab/>
      </w:r>
      <w:hyperlink r:id="rId22" w:history="1">
        <w:r w:rsidRPr="00F373FA">
          <w:rPr>
            <w:rStyle w:val="Hyperlink"/>
            <w:rFonts w:ascii="Times New Roman" w:hAnsi="Times New Roman" w:cs="Times New Roman"/>
            <w:sz w:val="24"/>
            <w:szCs w:val="24"/>
          </w:rPr>
          <w:t>http://papers.ssrn.com/so13/papers.cfm/abstractod/470675</w:t>
        </w:r>
      </w:hyperlink>
    </w:p>
    <w:p w14:paraId="607D4234"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 </w:t>
      </w:r>
    </w:p>
    <w:p w14:paraId="4061B12A"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Lipton, M., &amp; </w:t>
      </w:r>
      <w:proofErr w:type="spellStart"/>
      <w:r w:rsidRPr="00F373FA">
        <w:rPr>
          <w:rFonts w:ascii="Times New Roman" w:hAnsi="Times New Roman" w:cs="Times New Roman"/>
          <w:sz w:val="24"/>
          <w:szCs w:val="24"/>
        </w:rPr>
        <w:t>lorsch</w:t>
      </w:r>
      <w:proofErr w:type="spellEnd"/>
      <w:r w:rsidRPr="00F373FA">
        <w:rPr>
          <w:rFonts w:ascii="Times New Roman" w:hAnsi="Times New Roman" w:cs="Times New Roman"/>
          <w:sz w:val="24"/>
          <w:szCs w:val="24"/>
        </w:rPr>
        <w:t xml:space="preserve"> </w:t>
      </w:r>
      <w:proofErr w:type="spellStart"/>
      <w:r w:rsidRPr="00F373FA">
        <w:rPr>
          <w:rFonts w:ascii="Times New Roman" w:hAnsi="Times New Roman" w:cs="Times New Roman"/>
          <w:sz w:val="24"/>
          <w:szCs w:val="24"/>
        </w:rPr>
        <w:t>j.w</w:t>
      </w:r>
      <w:proofErr w:type="spellEnd"/>
      <w:r w:rsidRPr="00F373FA">
        <w:rPr>
          <w:rFonts w:ascii="Times New Roman" w:hAnsi="Times New Roman" w:cs="Times New Roman"/>
          <w:sz w:val="24"/>
          <w:szCs w:val="24"/>
        </w:rPr>
        <w:t xml:space="preserve">. (2011). A model proposal for the improved </w:t>
      </w:r>
      <w:r w:rsidR="00525E43">
        <w:rPr>
          <w:rFonts w:ascii="Times New Roman" w:hAnsi="Times New Roman" w:cs="Times New Roman"/>
          <w:sz w:val="24"/>
          <w:szCs w:val="24"/>
        </w:rPr>
        <w:t xml:space="preserve"> </w:t>
      </w:r>
      <w:r w:rsidRPr="00F373FA">
        <w:rPr>
          <w:rFonts w:ascii="Times New Roman" w:hAnsi="Times New Roman" w:cs="Times New Roman"/>
          <w:sz w:val="24"/>
          <w:szCs w:val="24"/>
        </w:rPr>
        <w:t xml:space="preserve">Corporate Governance. Retrieved February 10 2013, from </w:t>
      </w:r>
      <w:hyperlink r:id="rId23" w:history="1">
        <w:r w:rsidRPr="00F373FA">
          <w:rPr>
            <w:rStyle w:val="Hyperlink"/>
            <w:rFonts w:ascii="Times New Roman" w:hAnsi="Times New Roman" w:cs="Times New Roman"/>
            <w:sz w:val="24"/>
            <w:szCs w:val="24"/>
          </w:rPr>
          <w:t>http://litigation-essentials.lexisnexis.com/app</w:t>
        </w:r>
      </w:hyperlink>
    </w:p>
    <w:p w14:paraId="7ED65DCA"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p>
    <w:p w14:paraId="00D8FDCE"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Leblanc, R.W, (2006). Board of directors: an inside view. Retrieved </w:t>
      </w:r>
      <w:r w:rsidR="00525E43">
        <w:rPr>
          <w:rFonts w:ascii="Times New Roman" w:hAnsi="Times New Roman" w:cs="Times New Roman"/>
          <w:sz w:val="24"/>
          <w:szCs w:val="24"/>
        </w:rPr>
        <w:t xml:space="preserve"> </w:t>
      </w:r>
      <w:r w:rsidRPr="00F373FA">
        <w:rPr>
          <w:rFonts w:ascii="Times New Roman" w:hAnsi="Times New Roman" w:cs="Times New Roman"/>
          <w:sz w:val="24"/>
          <w:szCs w:val="24"/>
        </w:rPr>
        <w:t>(December 12, (2012) from</w:t>
      </w:r>
      <w:r w:rsidR="00525E43">
        <w:rPr>
          <w:rFonts w:ascii="Times New Roman" w:hAnsi="Times New Roman" w:cs="Times New Roman"/>
          <w:sz w:val="24"/>
          <w:szCs w:val="24"/>
        </w:rPr>
        <w:t xml:space="preserve"> </w:t>
      </w:r>
      <w:hyperlink r:id="rId24" w:history="1">
        <w:r w:rsidRPr="00F373FA">
          <w:rPr>
            <w:rStyle w:val="Hyperlink"/>
            <w:rFonts w:ascii="Times New Roman" w:hAnsi="Times New Roman" w:cs="Times New Roman"/>
            <w:sz w:val="24"/>
            <w:szCs w:val="24"/>
          </w:rPr>
          <w:t>http://ecgi.org/member_directory/member.php</w:t>
        </w:r>
      </w:hyperlink>
    </w:p>
    <w:p w14:paraId="1F8D7F36"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p>
    <w:p w14:paraId="1255F704"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Mathias W.L.(2010). The shaping of decision making in governance </w:t>
      </w:r>
      <w:r w:rsidR="00525E43">
        <w:rPr>
          <w:rFonts w:ascii="Times New Roman" w:hAnsi="Times New Roman" w:cs="Times New Roman"/>
          <w:sz w:val="24"/>
          <w:szCs w:val="24"/>
        </w:rPr>
        <w:t xml:space="preserve"> </w:t>
      </w:r>
      <w:r w:rsidRPr="00F373FA">
        <w:rPr>
          <w:rFonts w:ascii="Times New Roman" w:hAnsi="Times New Roman" w:cs="Times New Roman"/>
          <w:sz w:val="24"/>
          <w:szCs w:val="24"/>
        </w:rPr>
        <w:t xml:space="preserve">New </w:t>
      </w:r>
      <w:proofErr w:type="spellStart"/>
      <w:r w:rsidRPr="00F373FA">
        <w:rPr>
          <w:rFonts w:ascii="Times New Roman" w:hAnsi="Times New Roman" w:cs="Times New Roman"/>
          <w:sz w:val="24"/>
          <w:szCs w:val="24"/>
        </w:rPr>
        <w:t>zealand</w:t>
      </w:r>
      <w:proofErr w:type="spellEnd"/>
      <w:r w:rsidRPr="00F373FA">
        <w:rPr>
          <w:rFonts w:ascii="Times New Roman" w:hAnsi="Times New Roman" w:cs="Times New Roman"/>
          <w:sz w:val="24"/>
          <w:szCs w:val="24"/>
        </w:rPr>
        <w:t xml:space="preserve"> public health care services. (unpublished </w:t>
      </w:r>
      <w:proofErr w:type="spellStart"/>
      <w:r w:rsidRPr="00F373FA">
        <w:rPr>
          <w:rFonts w:ascii="Times New Roman" w:hAnsi="Times New Roman" w:cs="Times New Roman"/>
          <w:sz w:val="24"/>
          <w:szCs w:val="24"/>
        </w:rPr>
        <w:t>docroral</w:t>
      </w:r>
      <w:proofErr w:type="spellEnd"/>
      <w:r w:rsidRPr="00F373FA">
        <w:rPr>
          <w:rFonts w:ascii="Times New Roman" w:hAnsi="Times New Roman" w:cs="Times New Roman"/>
          <w:sz w:val="24"/>
          <w:szCs w:val="24"/>
        </w:rPr>
        <w:t xml:space="preserve"> thesis, </w:t>
      </w:r>
      <w:r w:rsidRPr="00F373FA">
        <w:rPr>
          <w:rFonts w:ascii="Times New Roman" w:hAnsi="Times New Roman" w:cs="Times New Roman"/>
          <w:sz w:val="24"/>
          <w:szCs w:val="24"/>
        </w:rPr>
        <w:tab/>
        <w:t xml:space="preserve">Auckland University of technology, New </w:t>
      </w:r>
      <w:proofErr w:type="spellStart"/>
      <w:r w:rsidRPr="00F373FA">
        <w:rPr>
          <w:rFonts w:ascii="Times New Roman" w:hAnsi="Times New Roman" w:cs="Times New Roman"/>
          <w:sz w:val="24"/>
          <w:szCs w:val="24"/>
        </w:rPr>
        <w:t>zealand</w:t>
      </w:r>
      <w:proofErr w:type="spellEnd"/>
      <w:r w:rsidRPr="00F373FA">
        <w:rPr>
          <w:rFonts w:ascii="Times New Roman" w:hAnsi="Times New Roman" w:cs="Times New Roman"/>
          <w:sz w:val="24"/>
          <w:szCs w:val="24"/>
        </w:rPr>
        <w:t xml:space="preserve">). Retrieved February </w:t>
      </w:r>
      <w:r w:rsidRPr="00F373FA">
        <w:rPr>
          <w:rFonts w:ascii="Times New Roman" w:hAnsi="Times New Roman" w:cs="Times New Roman"/>
          <w:sz w:val="24"/>
          <w:szCs w:val="24"/>
        </w:rPr>
        <w:tab/>
        <w:t xml:space="preserve">14 2013, from </w:t>
      </w:r>
      <w:hyperlink r:id="rId25" w:history="1">
        <w:r w:rsidRPr="00F373FA">
          <w:rPr>
            <w:rStyle w:val="Hyperlink"/>
            <w:rFonts w:ascii="Times New Roman" w:hAnsi="Times New Roman" w:cs="Times New Roman"/>
            <w:sz w:val="24"/>
            <w:szCs w:val="24"/>
          </w:rPr>
          <w:t>http://www.leemathias.com.final0809.pdf</w:t>
        </w:r>
      </w:hyperlink>
    </w:p>
    <w:p w14:paraId="06F1FC82"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p>
    <w:p w14:paraId="0C70AADC"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The business round table, (2002). Principle of corporate governance. </w:t>
      </w:r>
      <w:r w:rsidRPr="00F373FA">
        <w:rPr>
          <w:rFonts w:ascii="Times New Roman" w:hAnsi="Times New Roman" w:cs="Times New Roman"/>
          <w:sz w:val="24"/>
          <w:szCs w:val="24"/>
        </w:rPr>
        <w:tab/>
        <w:t xml:space="preserve">Retrieved </w:t>
      </w:r>
    </w:p>
    <w:p w14:paraId="75018E71" w14:textId="5817D4A3" w:rsidR="004D0970" w:rsidRPr="00B37F7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February 14 2013, from</w:t>
      </w:r>
      <w:r w:rsidR="00525E43">
        <w:rPr>
          <w:rFonts w:ascii="Times New Roman" w:hAnsi="Times New Roman" w:cs="Times New Roman"/>
          <w:sz w:val="24"/>
          <w:szCs w:val="24"/>
        </w:rPr>
        <w:t xml:space="preserve"> </w:t>
      </w:r>
      <w:hyperlink r:id="rId26" w:history="1">
        <w:r w:rsidRPr="00F373FA">
          <w:rPr>
            <w:rStyle w:val="Hyperlink"/>
            <w:rFonts w:ascii="Times New Roman" w:hAnsi="Times New Roman" w:cs="Times New Roman"/>
            <w:sz w:val="24"/>
            <w:szCs w:val="24"/>
          </w:rPr>
          <w:t>http://www.Alcoa.com/global/en/about/BRTprinciples-corpgov.pdf</w:t>
        </w:r>
      </w:hyperlink>
    </w:p>
    <w:p w14:paraId="57C270B9"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p>
    <w:p w14:paraId="596B43CB"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p>
    <w:p w14:paraId="0314B3BE"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p>
    <w:p w14:paraId="4C403034"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p>
    <w:p w14:paraId="55860CDD"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p>
    <w:p w14:paraId="12A86031" w14:textId="77777777" w:rsidR="004D0970" w:rsidRPr="00F373FA" w:rsidRDefault="004D0970" w:rsidP="004D0970">
      <w:pPr>
        <w:pStyle w:val="NoSpacing"/>
        <w:tabs>
          <w:tab w:val="left" w:pos="720"/>
          <w:tab w:val="left" w:pos="1440"/>
          <w:tab w:val="left" w:pos="2160"/>
        </w:tabs>
        <w:spacing w:line="360" w:lineRule="auto"/>
        <w:jc w:val="both"/>
        <w:rPr>
          <w:rFonts w:ascii="Times New Roman" w:hAnsi="Times New Roman" w:cs="Times New Roman"/>
          <w:sz w:val="24"/>
          <w:szCs w:val="24"/>
        </w:rPr>
      </w:pPr>
      <w:r w:rsidRPr="00F373FA">
        <w:rPr>
          <w:rFonts w:ascii="Times New Roman" w:hAnsi="Times New Roman" w:cs="Times New Roman"/>
          <w:sz w:val="24"/>
          <w:szCs w:val="24"/>
        </w:rPr>
        <w:t xml:space="preserve"> </w:t>
      </w:r>
    </w:p>
    <w:p w14:paraId="607EEC79" w14:textId="77777777" w:rsidR="007E2FAD" w:rsidRDefault="007E2FAD"/>
    <w:sectPr w:rsidR="007E2FAD" w:rsidSect="008D0D36">
      <w:footerReference w:type="default" r:id="rId27"/>
      <w:pgSz w:w="11520" w:h="14400"/>
      <w:pgMar w:top="1440" w:right="1728"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B58EF" w14:textId="77777777" w:rsidR="006A04E8" w:rsidRDefault="006A04E8" w:rsidP="00C72444">
      <w:pPr>
        <w:spacing w:after="0" w:line="240" w:lineRule="auto"/>
      </w:pPr>
      <w:r>
        <w:separator/>
      </w:r>
    </w:p>
  </w:endnote>
  <w:endnote w:type="continuationSeparator" w:id="0">
    <w:p w14:paraId="128553FD" w14:textId="77777777" w:rsidR="006A04E8" w:rsidRDefault="006A04E8" w:rsidP="00C72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93257"/>
      <w:docPartObj>
        <w:docPartGallery w:val="Page Numbers (Bottom of Page)"/>
        <w:docPartUnique/>
      </w:docPartObj>
    </w:sdtPr>
    <w:sdtEndPr/>
    <w:sdtContent>
      <w:p w14:paraId="698D6FEC" w14:textId="77777777" w:rsidR="00D30F0D" w:rsidRDefault="00A0796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20BA4A5" w14:textId="77777777" w:rsidR="00D30F0D" w:rsidRDefault="00D30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14F3B" w14:textId="77777777" w:rsidR="006A04E8" w:rsidRDefault="006A04E8" w:rsidP="00C72444">
      <w:pPr>
        <w:spacing w:after="0" w:line="240" w:lineRule="auto"/>
      </w:pPr>
      <w:r>
        <w:separator/>
      </w:r>
    </w:p>
  </w:footnote>
  <w:footnote w:type="continuationSeparator" w:id="0">
    <w:p w14:paraId="6171FF68" w14:textId="77777777" w:rsidR="006A04E8" w:rsidRDefault="006A04E8" w:rsidP="00C724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ACD"/>
    <w:multiLevelType w:val="hybridMultilevel"/>
    <w:tmpl w:val="DED8A7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B34F7"/>
    <w:multiLevelType w:val="hybridMultilevel"/>
    <w:tmpl w:val="65CA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A0339"/>
    <w:multiLevelType w:val="hybridMultilevel"/>
    <w:tmpl w:val="860869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A2C06"/>
    <w:multiLevelType w:val="hybridMultilevel"/>
    <w:tmpl w:val="572204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238E8"/>
    <w:multiLevelType w:val="hybridMultilevel"/>
    <w:tmpl w:val="AFBC5482"/>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4F577BF4"/>
    <w:multiLevelType w:val="hybridMultilevel"/>
    <w:tmpl w:val="15802C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AC5685"/>
    <w:multiLevelType w:val="multilevel"/>
    <w:tmpl w:val="C43E08C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8C2183F"/>
    <w:multiLevelType w:val="hybridMultilevel"/>
    <w:tmpl w:val="B63CABEC"/>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75AC1CFA"/>
    <w:multiLevelType w:val="hybridMultilevel"/>
    <w:tmpl w:val="9CF84F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706320">
    <w:abstractNumId w:val="8"/>
  </w:num>
  <w:num w:numId="2" w16cid:durableId="9912960">
    <w:abstractNumId w:val="7"/>
  </w:num>
  <w:num w:numId="3" w16cid:durableId="437405630">
    <w:abstractNumId w:val="0"/>
  </w:num>
  <w:num w:numId="4" w16cid:durableId="202908227">
    <w:abstractNumId w:val="4"/>
  </w:num>
  <w:num w:numId="5" w16cid:durableId="1881432020">
    <w:abstractNumId w:val="1"/>
  </w:num>
  <w:num w:numId="6" w16cid:durableId="702440682">
    <w:abstractNumId w:val="5"/>
  </w:num>
  <w:num w:numId="7" w16cid:durableId="1336152136">
    <w:abstractNumId w:val="2"/>
  </w:num>
  <w:num w:numId="8" w16cid:durableId="1650550130">
    <w:abstractNumId w:val="3"/>
  </w:num>
  <w:num w:numId="9" w16cid:durableId="1491285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70"/>
    <w:rsid w:val="00036A40"/>
    <w:rsid w:val="00044E99"/>
    <w:rsid w:val="00055260"/>
    <w:rsid w:val="00082641"/>
    <w:rsid w:val="00094321"/>
    <w:rsid w:val="00106458"/>
    <w:rsid w:val="001561A5"/>
    <w:rsid w:val="001B006F"/>
    <w:rsid w:val="001D7ED0"/>
    <w:rsid w:val="001F72F7"/>
    <w:rsid w:val="002361AC"/>
    <w:rsid w:val="002366CE"/>
    <w:rsid w:val="002911C3"/>
    <w:rsid w:val="002B0089"/>
    <w:rsid w:val="002C28E4"/>
    <w:rsid w:val="002E5052"/>
    <w:rsid w:val="00333F7D"/>
    <w:rsid w:val="003D7726"/>
    <w:rsid w:val="003E128B"/>
    <w:rsid w:val="0041420D"/>
    <w:rsid w:val="0048602E"/>
    <w:rsid w:val="004C062B"/>
    <w:rsid w:val="004D0970"/>
    <w:rsid w:val="004D0C78"/>
    <w:rsid w:val="004F326A"/>
    <w:rsid w:val="00505853"/>
    <w:rsid w:val="00506C42"/>
    <w:rsid w:val="00511052"/>
    <w:rsid w:val="00525E43"/>
    <w:rsid w:val="005970CB"/>
    <w:rsid w:val="00610CFD"/>
    <w:rsid w:val="006557EB"/>
    <w:rsid w:val="006A04E8"/>
    <w:rsid w:val="00766CF1"/>
    <w:rsid w:val="00767076"/>
    <w:rsid w:val="007D5B69"/>
    <w:rsid w:val="007E2FAD"/>
    <w:rsid w:val="00890AC7"/>
    <w:rsid w:val="008A569C"/>
    <w:rsid w:val="008B7830"/>
    <w:rsid w:val="008C0B6F"/>
    <w:rsid w:val="008D0D36"/>
    <w:rsid w:val="008D6AF2"/>
    <w:rsid w:val="009026FC"/>
    <w:rsid w:val="00927B50"/>
    <w:rsid w:val="009379F3"/>
    <w:rsid w:val="00965273"/>
    <w:rsid w:val="009766A9"/>
    <w:rsid w:val="009B0BBB"/>
    <w:rsid w:val="009C75C7"/>
    <w:rsid w:val="009E54F7"/>
    <w:rsid w:val="009E7905"/>
    <w:rsid w:val="00A07379"/>
    <w:rsid w:val="00A07961"/>
    <w:rsid w:val="00A14C87"/>
    <w:rsid w:val="00A23B27"/>
    <w:rsid w:val="00A423D1"/>
    <w:rsid w:val="00A54FB2"/>
    <w:rsid w:val="00AB2F78"/>
    <w:rsid w:val="00AD58C7"/>
    <w:rsid w:val="00AE4976"/>
    <w:rsid w:val="00B204F7"/>
    <w:rsid w:val="00B37F7A"/>
    <w:rsid w:val="00BA471B"/>
    <w:rsid w:val="00BD42F9"/>
    <w:rsid w:val="00C72444"/>
    <w:rsid w:val="00C771B0"/>
    <w:rsid w:val="00CC7B1E"/>
    <w:rsid w:val="00D27816"/>
    <w:rsid w:val="00D30F0D"/>
    <w:rsid w:val="00DA7140"/>
    <w:rsid w:val="00DD7C0E"/>
    <w:rsid w:val="00E00E4F"/>
    <w:rsid w:val="00E06598"/>
    <w:rsid w:val="00E069D8"/>
    <w:rsid w:val="00E43F53"/>
    <w:rsid w:val="00EA7CD1"/>
    <w:rsid w:val="00F640F2"/>
    <w:rsid w:val="00FA1C35"/>
    <w:rsid w:val="00FD14FC"/>
    <w:rsid w:val="00FF5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365B"/>
  <w15:docId w15:val="{B8DB704A-1AD3-8A41-A693-37432149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70"/>
  </w:style>
  <w:style w:type="paragraph" w:styleId="Heading1">
    <w:name w:val="heading 1"/>
    <w:basedOn w:val="Normal"/>
    <w:next w:val="Normal"/>
    <w:link w:val="Heading1Char"/>
    <w:uiPriority w:val="9"/>
    <w:qFormat/>
    <w:rsid w:val="004D0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D09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D09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97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D09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0970"/>
    <w:rPr>
      <w:rFonts w:ascii="Times New Roman" w:eastAsia="Times New Roman" w:hAnsi="Times New Roman" w:cs="Times New Roman"/>
      <w:b/>
      <w:bCs/>
      <w:sz w:val="27"/>
      <w:szCs w:val="27"/>
    </w:rPr>
  </w:style>
  <w:style w:type="paragraph" w:styleId="NoSpacing">
    <w:name w:val="No Spacing"/>
    <w:uiPriority w:val="1"/>
    <w:qFormat/>
    <w:rsid w:val="004D0970"/>
    <w:pPr>
      <w:spacing w:after="0" w:line="240" w:lineRule="auto"/>
    </w:pPr>
  </w:style>
  <w:style w:type="paragraph" w:styleId="ListParagraph">
    <w:name w:val="List Paragraph"/>
    <w:basedOn w:val="Normal"/>
    <w:uiPriority w:val="34"/>
    <w:qFormat/>
    <w:rsid w:val="004D0970"/>
    <w:pPr>
      <w:ind w:left="720"/>
      <w:contextualSpacing/>
    </w:pPr>
  </w:style>
  <w:style w:type="character" w:styleId="IntenseEmphasis">
    <w:name w:val="Intense Emphasis"/>
    <w:basedOn w:val="DefaultParagraphFont"/>
    <w:uiPriority w:val="21"/>
    <w:qFormat/>
    <w:rsid w:val="004D0970"/>
    <w:rPr>
      <w:b/>
      <w:bCs/>
      <w:i/>
      <w:iCs/>
      <w:color w:val="4F81BD" w:themeColor="accent1"/>
    </w:rPr>
  </w:style>
  <w:style w:type="character" w:styleId="Emphasis">
    <w:name w:val="Emphasis"/>
    <w:basedOn w:val="DefaultParagraphFont"/>
    <w:uiPriority w:val="20"/>
    <w:qFormat/>
    <w:rsid w:val="004D0970"/>
    <w:rPr>
      <w:i/>
      <w:iCs/>
    </w:rPr>
  </w:style>
  <w:style w:type="paragraph" w:styleId="Header">
    <w:name w:val="header"/>
    <w:basedOn w:val="Normal"/>
    <w:link w:val="HeaderChar"/>
    <w:uiPriority w:val="99"/>
    <w:semiHidden/>
    <w:unhideWhenUsed/>
    <w:rsid w:val="004D09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0970"/>
  </w:style>
  <w:style w:type="paragraph" w:styleId="Footer">
    <w:name w:val="footer"/>
    <w:basedOn w:val="Normal"/>
    <w:link w:val="FooterChar"/>
    <w:uiPriority w:val="99"/>
    <w:unhideWhenUsed/>
    <w:rsid w:val="004D0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970"/>
  </w:style>
  <w:style w:type="table" w:styleId="TableGrid">
    <w:name w:val="Table Grid"/>
    <w:basedOn w:val="TableNormal"/>
    <w:uiPriority w:val="59"/>
    <w:rsid w:val="004D09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4D0970"/>
    <w:rPr>
      <w:color w:val="808080"/>
    </w:rPr>
  </w:style>
  <w:style w:type="paragraph" w:styleId="BalloonText">
    <w:name w:val="Balloon Text"/>
    <w:basedOn w:val="Normal"/>
    <w:link w:val="BalloonTextChar"/>
    <w:uiPriority w:val="99"/>
    <w:semiHidden/>
    <w:unhideWhenUsed/>
    <w:rsid w:val="004D0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970"/>
    <w:rPr>
      <w:rFonts w:ascii="Tahoma" w:hAnsi="Tahoma" w:cs="Tahoma"/>
      <w:sz w:val="16"/>
      <w:szCs w:val="16"/>
    </w:rPr>
  </w:style>
  <w:style w:type="character" w:styleId="Hyperlink">
    <w:name w:val="Hyperlink"/>
    <w:basedOn w:val="DefaultParagraphFont"/>
    <w:uiPriority w:val="99"/>
    <w:unhideWhenUsed/>
    <w:rsid w:val="004D09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arm.uk/pdf/corgovsum.pdf" TargetMode="External" /><Relationship Id="rId13" Type="http://schemas.openxmlformats.org/officeDocument/2006/relationships/hyperlink" Target="http://accaglobal.com/achieve/54/1046412" TargetMode="External" /><Relationship Id="rId18" Type="http://schemas.openxmlformats.org/officeDocument/2006/relationships/hyperlink" Target="http://www.trusteemag.com/trusteemag../article/display.gsp" TargetMode="External" /><Relationship Id="rId26" Type="http://schemas.openxmlformats.org/officeDocument/2006/relationships/hyperlink" Target="http://www.Alcoa.com/global/en/about/BRTprinciples-corpgov.pdf" TargetMode="External" /><Relationship Id="rId3" Type="http://schemas.openxmlformats.org/officeDocument/2006/relationships/settings" Target="settings.xml" /><Relationship Id="rId21" Type="http://schemas.openxmlformats.org/officeDocument/2006/relationships/hyperlink" Target="http://www.muir.ac.nZ/handle/10179" TargetMode="External" /><Relationship Id="rId7" Type="http://schemas.openxmlformats.org/officeDocument/2006/relationships/hyperlink" Target="http://www.iia.org.uk/en/knowledge_centre/resources.library/corporatgo" TargetMode="External" /><Relationship Id="rId12" Type="http://schemas.openxmlformats.org/officeDocument/2006/relationships/hyperlink" Target="http://www.accaglobal.com/achiev/hsr/64/1046412" TargetMode="External" /><Relationship Id="rId17" Type="http://schemas.openxmlformats.org/officeDocument/2006/relationships/hyperlink" Target="http://www.archievesarch.co.nz/default" TargetMode="External" /><Relationship Id="rId25" Type="http://schemas.openxmlformats.org/officeDocument/2006/relationships/hyperlink" Target="http://www.leemathias.com.final0809.pdf" TargetMode="External" /><Relationship Id="rId2" Type="http://schemas.openxmlformats.org/officeDocument/2006/relationships/styles" Target="styles.xml" /><Relationship Id="rId16" Type="http://schemas.openxmlformats.org/officeDocument/2006/relationships/hyperlink" Target="http://archivesearch.co.nz/default" TargetMode="External" /><Relationship Id="rId20" Type="http://schemas.openxmlformats.org/officeDocument/2006/relationships/hyperlink" Target="http://journal.clutelone.com/index.php/iber/article/view/3620" TargetMode="External" /><Relationship Id="rId29"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papers.ssrn.com/so13/delivery.cfm" TargetMode="External" /><Relationship Id="rId24" Type="http://schemas.openxmlformats.org/officeDocument/2006/relationships/hyperlink" Target="http://ecgi.org/member_directory/member.php" TargetMode="External" /><Relationship Id="rId5" Type="http://schemas.openxmlformats.org/officeDocument/2006/relationships/footnotes" Target="footnotes.xml" /><Relationship Id="rId15" Type="http://schemas.openxmlformats.org/officeDocument/2006/relationships/hyperlink" Target="http://wrap.warwick.ac.uk/1564" TargetMode="External" /><Relationship Id="rId23" Type="http://schemas.openxmlformats.org/officeDocument/2006/relationships/hyperlink" Target="http://litigation-essentials.lexisnexis.com/app" TargetMode="External" /><Relationship Id="rId28" Type="http://schemas.openxmlformats.org/officeDocument/2006/relationships/fontTable" Target="fontTable.xml" /><Relationship Id="rId10" Type="http://schemas.openxmlformats.org/officeDocument/2006/relationships/hyperlink" Target="http://acaglobal.com/achiev/hsr/54/1046412" TargetMode="External" /><Relationship Id="rId19" Type="http://schemas.openxmlformats.org/officeDocument/2006/relationships/hyperlink" Target="http://www.econsence.de/csr_info.governance/..hampel-report.pdf" TargetMode="External" /><Relationship Id="rId4" Type="http://schemas.openxmlformats.org/officeDocument/2006/relationships/webSettings" Target="webSettings.xml" /><Relationship Id="rId9" Type="http://schemas.openxmlformats.org/officeDocument/2006/relationships/hyperlink" Target="http://www.alarm.uk.org/pdf/corpgovsum.pdf" TargetMode="External" /><Relationship Id="rId14" Type="http://schemas.openxmlformats.org/officeDocument/2006/relationships/hyperlink" Target="http://brookings.edu/press/books/1995/ownership.aspx" TargetMode="External" /><Relationship Id="rId22" Type="http://schemas.openxmlformats.org/officeDocument/2006/relationships/hyperlink" Target="http://papers.ssrn.com/so13/papers.cfm/abstractod/470675" TargetMode="External" /><Relationship Id="rId27"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13498</Words>
  <Characters>76943</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dc:creator>
  <cp:lastModifiedBy>Temitope Ahmed</cp:lastModifiedBy>
  <cp:revision>37</cp:revision>
  <dcterms:created xsi:type="dcterms:W3CDTF">2025-05-05T20:19:00Z</dcterms:created>
  <dcterms:modified xsi:type="dcterms:W3CDTF">2025-05-05T20:46:00Z</dcterms:modified>
</cp:coreProperties>
</file>