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ABC" w:rsidRPr="00B0108F" w:rsidRDefault="002D4F68" w:rsidP="00914ABC">
      <w:pPr>
        <w:jc w:val="center"/>
        <w:rPr>
          <w:rFonts w:ascii="Times New Roman" w:hAnsi="Times New Roman"/>
          <w:b/>
          <w:sz w:val="32"/>
          <w:szCs w:val="32"/>
        </w:rPr>
      </w:pPr>
      <w:r w:rsidRPr="00B0108F">
        <w:rPr>
          <w:rFonts w:ascii="Times New Roman" w:hAnsi="Times New Roman"/>
          <w:b/>
          <w:sz w:val="32"/>
          <w:szCs w:val="32"/>
        </w:rPr>
        <w:t>EVALUATION OF CORPORATE GOVERNANCE MECHANISMS AND THEIR EFFECT ON ORGANIZATIONAL PERFORMANCE: EVIDENCE FROM GLOBACOM NIGERIA, ILORIN</w:t>
      </w:r>
    </w:p>
    <w:p w:rsidR="00914ABC" w:rsidRPr="00B0108F" w:rsidRDefault="00914ABC" w:rsidP="00914ABC">
      <w:pPr>
        <w:jc w:val="center"/>
        <w:rPr>
          <w:rFonts w:ascii="Times New Roman" w:hAnsi="Times New Roman"/>
          <w:b/>
          <w:sz w:val="32"/>
          <w:szCs w:val="32"/>
        </w:rPr>
      </w:pPr>
    </w:p>
    <w:p w:rsidR="00914ABC" w:rsidRPr="00B0108F" w:rsidRDefault="00914ABC" w:rsidP="00914ABC">
      <w:pPr>
        <w:spacing w:line="480" w:lineRule="auto"/>
        <w:jc w:val="center"/>
        <w:rPr>
          <w:rFonts w:ascii="Times New Roman" w:hAnsi="Times New Roman"/>
          <w:b/>
          <w:i/>
          <w:sz w:val="32"/>
          <w:szCs w:val="32"/>
        </w:rPr>
      </w:pPr>
      <w:r w:rsidRPr="00B0108F">
        <w:rPr>
          <w:rFonts w:ascii="Times New Roman" w:hAnsi="Times New Roman"/>
          <w:b/>
          <w:i/>
          <w:sz w:val="32"/>
          <w:szCs w:val="32"/>
        </w:rPr>
        <w:t>BY</w:t>
      </w:r>
    </w:p>
    <w:p w:rsidR="00B0108F" w:rsidRPr="00B0108F" w:rsidRDefault="00B0108F" w:rsidP="00B0108F">
      <w:pPr>
        <w:spacing w:after="0" w:line="240" w:lineRule="auto"/>
        <w:jc w:val="center"/>
        <w:rPr>
          <w:rFonts w:ascii="Times New Roman" w:hAnsi="Times New Roman"/>
          <w:b/>
          <w:sz w:val="32"/>
          <w:szCs w:val="32"/>
        </w:rPr>
      </w:pPr>
      <w:r w:rsidRPr="00B0108F">
        <w:rPr>
          <w:rFonts w:ascii="Times New Roman" w:hAnsi="Times New Roman"/>
          <w:b/>
          <w:sz w:val="32"/>
          <w:szCs w:val="32"/>
        </w:rPr>
        <w:t>KAMORUDEEN TOHEEB BABATUNDE</w:t>
      </w:r>
    </w:p>
    <w:p w:rsidR="00B0108F" w:rsidRPr="00B0108F" w:rsidRDefault="00B0108F" w:rsidP="00B0108F">
      <w:pPr>
        <w:spacing w:after="0" w:line="240" w:lineRule="auto"/>
        <w:jc w:val="center"/>
        <w:rPr>
          <w:rFonts w:ascii="Times New Roman" w:hAnsi="Times New Roman"/>
          <w:b/>
          <w:sz w:val="32"/>
          <w:szCs w:val="32"/>
        </w:rPr>
      </w:pPr>
      <w:r w:rsidRPr="00B0108F">
        <w:rPr>
          <w:rFonts w:ascii="Times New Roman" w:hAnsi="Times New Roman"/>
          <w:b/>
          <w:sz w:val="32"/>
          <w:szCs w:val="32"/>
        </w:rPr>
        <w:t>HND/23/BAM/FT/1312</w:t>
      </w:r>
    </w:p>
    <w:p w:rsidR="00B0108F" w:rsidRPr="00B0108F" w:rsidRDefault="00B0108F" w:rsidP="00B0108F">
      <w:pPr>
        <w:spacing w:after="0" w:line="240" w:lineRule="auto"/>
        <w:rPr>
          <w:sz w:val="32"/>
          <w:szCs w:val="32"/>
        </w:rPr>
      </w:pPr>
    </w:p>
    <w:p w:rsidR="00914ABC" w:rsidRPr="00B0108F" w:rsidRDefault="00914ABC" w:rsidP="00284C5E">
      <w:pPr>
        <w:spacing w:line="240" w:lineRule="auto"/>
        <w:jc w:val="center"/>
        <w:rPr>
          <w:rFonts w:ascii="Times New Roman" w:hAnsi="Times New Roman"/>
          <w:b/>
          <w:sz w:val="32"/>
          <w:szCs w:val="32"/>
        </w:rPr>
      </w:pPr>
      <w:r w:rsidRPr="00B0108F">
        <w:rPr>
          <w:rFonts w:ascii="Times New Roman" w:hAnsi="Times New Roman"/>
          <w:b/>
          <w:sz w:val="32"/>
          <w:szCs w:val="32"/>
        </w:rPr>
        <w:t xml:space="preserve">BEING A PROJECT SUBMITTED TO THE DEPARTMENT OF BUSINESS ADMINISTRATION AND MANAGEMENT, INSTITUTE OF </w:t>
      </w:r>
      <w:r w:rsidR="00284C5E" w:rsidRPr="00B0108F">
        <w:rPr>
          <w:rFonts w:ascii="Times New Roman" w:hAnsi="Times New Roman"/>
          <w:b/>
          <w:sz w:val="32"/>
          <w:szCs w:val="32"/>
        </w:rPr>
        <w:t>FINANCE AND MANAGEMENT STUDIES.</w:t>
      </w:r>
    </w:p>
    <w:p w:rsidR="00914ABC" w:rsidRPr="00B0108F" w:rsidRDefault="00914ABC" w:rsidP="00A351BE">
      <w:pPr>
        <w:spacing w:line="240" w:lineRule="auto"/>
        <w:jc w:val="center"/>
        <w:rPr>
          <w:rFonts w:ascii="Times New Roman" w:hAnsi="Times New Roman"/>
          <w:b/>
          <w:sz w:val="32"/>
          <w:szCs w:val="32"/>
        </w:rPr>
      </w:pPr>
      <w:r w:rsidRPr="00B0108F">
        <w:rPr>
          <w:rFonts w:ascii="Times New Roman" w:hAnsi="Times New Roman"/>
          <w:b/>
          <w:sz w:val="32"/>
          <w:szCs w:val="32"/>
        </w:rPr>
        <w:t xml:space="preserve">IN PARTIAL FULFILLMENT OF THE REQUIREMENT FOR THE AWARD OF </w:t>
      </w:r>
      <w:r w:rsidR="007B129B" w:rsidRPr="00B0108F">
        <w:rPr>
          <w:rFonts w:ascii="Times New Roman" w:hAnsi="Times New Roman"/>
          <w:b/>
          <w:sz w:val="32"/>
          <w:szCs w:val="32"/>
        </w:rPr>
        <w:t xml:space="preserve">HIGHER </w:t>
      </w:r>
      <w:r w:rsidRPr="00B0108F">
        <w:rPr>
          <w:rFonts w:ascii="Times New Roman" w:hAnsi="Times New Roman"/>
          <w:b/>
          <w:sz w:val="32"/>
          <w:szCs w:val="32"/>
        </w:rPr>
        <w:t>NATIONAL DIPLOMA</w:t>
      </w:r>
      <w:r w:rsidR="006139FF">
        <w:rPr>
          <w:rFonts w:ascii="Times New Roman" w:hAnsi="Times New Roman"/>
          <w:b/>
          <w:sz w:val="32"/>
          <w:szCs w:val="32"/>
        </w:rPr>
        <w:t xml:space="preserve"> </w:t>
      </w:r>
      <w:r w:rsidR="00525731" w:rsidRPr="00B0108F">
        <w:rPr>
          <w:rFonts w:ascii="Times New Roman" w:hAnsi="Times New Roman"/>
          <w:b/>
          <w:sz w:val="32"/>
          <w:szCs w:val="32"/>
        </w:rPr>
        <w:t>(</w:t>
      </w:r>
      <w:r w:rsidR="007B129B" w:rsidRPr="00B0108F">
        <w:rPr>
          <w:rFonts w:ascii="Times New Roman" w:hAnsi="Times New Roman"/>
          <w:b/>
          <w:sz w:val="32"/>
          <w:szCs w:val="32"/>
        </w:rPr>
        <w:t>H</w:t>
      </w:r>
      <w:r w:rsidR="001D5DB4" w:rsidRPr="00B0108F">
        <w:rPr>
          <w:rFonts w:ascii="Times New Roman" w:hAnsi="Times New Roman"/>
          <w:b/>
          <w:sz w:val="32"/>
          <w:szCs w:val="32"/>
        </w:rPr>
        <w:t>ND)</w:t>
      </w:r>
      <w:r w:rsidRPr="00B0108F">
        <w:rPr>
          <w:rFonts w:ascii="Times New Roman" w:hAnsi="Times New Roman"/>
          <w:b/>
          <w:sz w:val="32"/>
          <w:szCs w:val="32"/>
        </w:rPr>
        <w:t xml:space="preserve"> IN BUSINESS ADMINISTRATION</w:t>
      </w:r>
      <w:r w:rsidR="00337265" w:rsidRPr="00B0108F">
        <w:rPr>
          <w:rFonts w:ascii="Times New Roman" w:hAnsi="Times New Roman"/>
          <w:b/>
          <w:sz w:val="32"/>
          <w:szCs w:val="32"/>
        </w:rPr>
        <w:t xml:space="preserve"> AND MANAGEMENT</w:t>
      </w:r>
      <w:r w:rsidRPr="00B0108F">
        <w:rPr>
          <w:rFonts w:ascii="Times New Roman" w:hAnsi="Times New Roman"/>
          <w:b/>
          <w:sz w:val="32"/>
          <w:szCs w:val="32"/>
        </w:rPr>
        <w:t>, KWARA STATE POLYTECHNIC, ILORIN.</w:t>
      </w:r>
    </w:p>
    <w:p w:rsidR="00914ABC" w:rsidRPr="00B0108F" w:rsidRDefault="00914ABC" w:rsidP="00914ABC">
      <w:pPr>
        <w:spacing w:line="360" w:lineRule="auto"/>
        <w:rPr>
          <w:rFonts w:ascii="Times New Roman" w:hAnsi="Times New Roman"/>
          <w:b/>
          <w:sz w:val="32"/>
          <w:szCs w:val="32"/>
        </w:rPr>
      </w:pPr>
    </w:p>
    <w:p w:rsidR="00C84EFE" w:rsidRPr="00B0108F" w:rsidRDefault="00914ABC" w:rsidP="00284C5E">
      <w:pPr>
        <w:spacing w:line="360" w:lineRule="auto"/>
        <w:jc w:val="center"/>
        <w:rPr>
          <w:rFonts w:ascii="Times New Roman" w:hAnsi="Times New Roman"/>
          <w:b/>
          <w:sz w:val="32"/>
          <w:szCs w:val="32"/>
        </w:rPr>
      </w:pPr>
      <w:r w:rsidRPr="00B0108F">
        <w:rPr>
          <w:rFonts w:ascii="Times New Roman" w:hAnsi="Times New Roman"/>
          <w:b/>
          <w:sz w:val="32"/>
          <w:szCs w:val="32"/>
        </w:rPr>
        <w:tab/>
      </w:r>
      <w:r w:rsidRPr="00B0108F">
        <w:rPr>
          <w:rFonts w:ascii="Times New Roman" w:hAnsi="Times New Roman"/>
          <w:b/>
          <w:sz w:val="32"/>
          <w:szCs w:val="32"/>
        </w:rPr>
        <w:tab/>
      </w:r>
      <w:r w:rsidRPr="00B0108F">
        <w:rPr>
          <w:rFonts w:ascii="Times New Roman" w:hAnsi="Times New Roman"/>
          <w:b/>
          <w:sz w:val="32"/>
          <w:szCs w:val="32"/>
        </w:rPr>
        <w:tab/>
      </w:r>
      <w:r w:rsidRPr="00B0108F">
        <w:rPr>
          <w:rFonts w:ascii="Times New Roman" w:hAnsi="Times New Roman"/>
          <w:b/>
          <w:sz w:val="32"/>
          <w:szCs w:val="32"/>
        </w:rPr>
        <w:tab/>
      </w:r>
      <w:r w:rsidRPr="00B0108F">
        <w:rPr>
          <w:rFonts w:ascii="Times New Roman" w:hAnsi="Times New Roman"/>
          <w:b/>
          <w:sz w:val="32"/>
          <w:szCs w:val="32"/>
        </w:rPr>
        <w:tab/>
      </w:r>
      <w:r w:rsidRPr="00B0108F">
        <w:rPr>
          <w:rFonts w:ascii="Times New Roman" w:hAnsi="Times New Roman"/>
          <w:b/>
          <w:sz w:val="32"/>
          <w:szCs w:val="32"/>
        </w:rPr>
        <w:tab/>
      </w:r>
      <w:r w:rsidRPr="00B0108F">
        <w:rPr>
          <w:rFonts w:ascii="Times New Roman" w:hAnsi="Times New Roman"/>
          <w:b/>
          <w:sz w:val="32"/>
          <w:szCs w:val="32"/>
        </w:rPr>
        <w:tab/>
      </w:r>
      <w:r w:rsidR="006139FF">
        <w:rPr>
          <w:rFonts w:ascii="Times New Roman" w:hAnsi="Times New Roman"/>
          <w:b/>
          <w:sz w:val="32"/>
          <w:szCs w:val="32"/>
        </w:rPr>
        <w:t>JU</w:t>
      </w:r>
      <w:r w:rsidR="003C07E4">
        <w:rPr>
          <w:rFonts w:ascii="Times New Roman" w:hAnsi="Times New Roman"/>
          <w:b/>
          <w:sz w:val="32"/>
          <w:szCs w:val="32"/>
        </w:rPr>
        <w:t>NE</w:t>
      </w:r>
      <w:bookmarkStart w:id="0" w:name="_GoBack"/>
      <w:bookmarkEnd w:id="0"/>
      <w:r w:rsidR="00C84EFE" w:rsidRPr="00B0108F">
        <w:rPr>
          <w:rFonts w:ascii="Times New Roman" w:hAnsi="Times New Roman"/>
          <w:b/>
          <w:sz w:val="32"/>
          <w:szCs w:val="32"/>
        </w:rPr>
        <w:t xml:space="preserve">, </w:t>
      </w:r>
      <w:r w:rsidR="00501E02" w:rsidRPr="00B0108F">
        <w:rPr>
          <w:rFonts w:ascii="Times New Roman" w:hAnsi="Times New Roman"/>
          <w:b/>
          <w:sz w:val="32"/>
          <w:szCs w:val="32"/>
        </w:rPr>
        <w:t>2025</w:t>
      </w:r>
    </w:p>
    <w:p w:rsidR="00914ABC" w:rsidRPr="0092022D" w:rsidRDefault="00284C5E" w:rsidP="00483AE4">
      <w:pPr>
        <w:spacing w:line="360" w:lineRule="auto"/>
        <w:jc w:val="center"/>
        <w:rPr>
          <w:rFonts w:ascii="Times New Roman" w:hAnsi="Times New Roman"/>
          <w:b/>
          <w:sz w:val="28"/>
          <w:szCs w:val="28"/>
        </w:rPr>
      </w:pPr>
      <w:r w:rsidRPr="00B0108F">
        <w:rPr>
          <w:rFonts w:ascii="Times New Roman" w:hAnsi="Times New Roman"/>
          <w:b/>
          <w:sz w:val="32"/>
          <w:szCs w:val="32"/>
        </w:rPr>
        <w:br w:type="page"/>
      </w:r>
      <w:r w:rsidR="00914ABC" w:rsidRPr="0092022D">
        <w:rPr>
          <w:rFonts w:ascii="Times New Roman" w:hAnsi="Times New Roman"/>
          <w:b/>
          <w:sz w:val="28"/>
          <w:szCs w:val="28"/>
        </w:rPr>
        <w:lastRenderedPageBreak/>
        <w:t>CERTIFICATION</w:t>
      </w:r>
    </w:p>
    <w:p w:rsidR="00914ABC" w:rsidRPr="0092022D" w:rsidRDefault="00525731" w:rsidP="00C84EFE">
      <w:pPr>
        <w:spacing w:line="360" w:lineRule="auto"/>
        <w:ind w:firstLine="720"/>
        <w:jc w:val="both"/>
        <w:rPr>
          <w:rFonts w:ascii="Times New Roman" w:hAnsi="Times New Roman"/>
          <w:sz w:val="28"/>
          <w:szCs w:val="28"/>
        </w:rPr>
      </w:pPr>
      <w:r>
        <w:rPr>
          <w:rFonts w:ascii="Times New Roman" w:hAnsi="Times New Roman"/>
          <w:sz w:val="28"/>
          <w:szCs w:val="28"/>
        </w:rPr>
        <w:t xml:space="preserve">This </w:t>
      </w:r>
      <w:r w:rsidR="007B129B" w:rsidRPr="0092022D">
        <w:rPr>
          <w:rFonts w:ascii="Times New Roman" w:hAnsi="Times New Roman"/>
          <w:sz w:val="28"/>
          <w:szCs w:val="28"/>
        </w:rPr>
        <w:t>research work</w:t>
      </w:r>
      <w:r w:rsidR="00914ABC" w:rsidRPr="0092022D">
        <w:rPr>
          <w:rFonts w:ascii="Times New Roman" w:hAnsi="Times New Roman"/>
          <w:sz w:val="28"/>
          <w:szCs w:val="28"/>
        </w:rPr>
        <w:t xml:space="preserve"> has been read </w:t>
      </w:r>
      <w:r w:rsidR="007B129B" w:rsidRPr="0092022D">
        <w:rPr>
          <w:rFonts w:ascii="Times New Roman" w:hAnsi="Times New Roman"/>
          <w:sz w:val="28"/>
          <w:szCs w:val="28"/>
        </w:rPr>
        <w:t>and approved as</w:t>
      </w:r>
      <w:r w:rsidR="007B129B">
        <w:rPr>
          <w:rFonts w:ascii="Times New Roman" w:hAnsi="Times New Roman"/>
          <w:sz w:val="28"/>
          <w:szCs w:val="28"/>
        </w:rPr>
        <w:t xml:space="preserve"> meeting the requirement for the </w:t>
      </w:r>
      <w:r w:rsidR="003B6542" w:rsidRPr="0092022D">
        <w:rPr>
          <w:rFonts w:ascii="Times New Roman" w:hAnsi="Times New Roman"/>
          <w:sz w:val="28"/>
          <w:szCs w:val="28"/>
        </w:rPr>
        <w:t xml:space="preserve">award </w:t>
      </w:r>
      <w:r>
        <w:rPr>
          <w:rFonts w:ascii="Times New Roman" w:hAnsi="Times New Roman"/>
          <w:sz w:val="28"/>
          <w:szCs w:val="28"/>
        </w:rPr>
        <w:t xml:space="preserve">of </w:t>
      </w:r>
      <w:r w:rsidR="007B129B">
        <w:rPr>
          <w:rFonts w:ascii="Times New Roman" w:hAnsi="Times New Roman"/>
          <w:sz w:val="28"/>
          <w:szCs w:val="28"/>
        </w:rPr>
        <w:t xml:space="preserve">Higher </w:t>
      </w:r>
      <w:r w:rsidR="00914ABC" w:rsidRPr="0092022D">
        <w:rPr>
          <w:rFonts w:ascii="Times New Roman" w:hAnsi="Times New Roman"/>
          <w:sz w:val="28"/>
          <w:szCs w:val="28"/>
        </w:rPr>
        <w:t>National Diploma (</w:t>
      </w:r>
      <w:r w:rsidR="007B129B">
        <w:rPr>
          <w:rFonts w:ascii="Times New Roman" w:hAnsi="Times New Roman"/>
          <w:sz w:val="28"/>
          <w:szCs w:val="28"/>
        </w:rPr>
        <w:t>H</w:t>
      </w:r>
      <w:r w:rsidR="00914ABC" w:rsidRPr="0092022D">
        <w:rPr>
          <w:rFonts w:ascii="Times New Roman" w:hAnsi="Times New Roman"/>
          <w:sz w:val="28"/>
          <w:szCs w:val="28"/>
        </w:rPr>
        <w:t xml:space="preserve">ND) in </w:t>
      </w:r>
      <w:r w:rsidR="007B129B" w:rsidRPr="0092022D">
        <w:rPr>
          <w:rFonts w:ascii="Times New Roman" w:hAnsi="Times New Roman"/>
          <w:sz w:val="28"/>
          <w:szCs w:val="28"/>
        </w:rPr>
        <w:t>Business Administration</w:t>
      </w:r>
      <w:r w:rsidR="00914ABC" w:rsidRPr="0092022D">
        <w:rPr>
          <w:rFonts w:ascii="Times New Roman" w:hAnsi="Times New Roman"/>
          <w:sz w:val="28"/>
          <w:szCs w:val="28"/>
        </w:rPr>
        <w:t xml:space="preserve"> and Management, </w:t>
      </w:r>
      <w:r w:rsidR="007B129B" w:rsidRPr="0092022D">
        <w:rPr>
          <w:rFonts w:ascii="Times New Roman" w:hAnsi="Times New Roman"/>
          <w:sz w:val="28"/>
          <w:szCs w:val="28"/>
        </w:rPr>
        <w:t>Institute of</w:t>
      </w:r>
      <w:r w:rsidR="00914ABC" w:rsidRPr="0092022D">
        <w:rPr>
          <w:rFonts w:ascii="Times New Roman" w:hAnsi="Times New Roman"/>
          <w:sz w:val="28"/>
          <w:szCs w:val="28"/>
        </w:rPr>
        <w:t xml:space="preserve"> </w:t>
      </w:r>
      <w:r w:rsidR="007B129B" w:rsidRPr="0092022D">
        <w:rPr>
          <w:rFonts w:ascii="Times New Roman" w:hAnsi="Times New Roman"/>
          <w:sz w:val="28"/>
          <w:szCs w:val="28"/>
        </w:rPr>
        <w:t>Finance and</w:t>
      </w:r>
      <w:r w:rsidR="00914ABC" w:rsidRPr="0092022D">
        <w:rPr>
          <w:rFonts w:ascii="Times New Roman" w:hAnsi="Times New Roman"/>
          <w:sz w:val="28"/>
          <w:szCs w:val="28"/>
        </w:rPr>
        <w:t xml:space="preserve"> Management Studies </w:t>
      </w:r>
      <w:proofErr w:type="spellStart"/>
      <w:r w:rsidR="00914ABC" w:rsidRPr="0092022D">
        <w:rPr>
          <w:rFonts w:ascii="Times New Roman" w:hAnsi="Times New Roman"/>
          <w:sz w:val="28"/>
          <w:szCs w:val="28"/>
        </w:rPr>
        <w:t>Kwara</w:t>
      </w:r>
      <w:proofErr w:type="spellEnd"/>
      <w:r w:rsidR="00914ABC" w:rsidRPr="0092022D">
        <w:rPr>
          <w:rFonts w:ascii="Times New Roman" w:hAnsi="Times New Roman"/>
          <w:sz w:val="28"/>
          <w:szCs w:val="28"/>
        </w:rPr>
        <w:t xml:space="preserve"> State Po</w:t>
      </w:r>
      <w:r w:rsidR="00C84EFE">
        <w:rPr>
          <w:rFonts w:ascii="Times New Roman" w:hAnsi="Times New Roman"/>
          <w:sz w:val="28"/>
          <w:szCs w:val="28"/>
        </w:rPr>
        <w:t xml:space="preserve">lytechnic, Ilorin. </w:t>
      </w:r>
    </w:p>
    <w:p w:rsidR="00914ABC" w:rsidRPr="0092022D" w:rsidRDefault="00914ABC" w:rsidP="00876544">
      <w:pPr>
        <w:spacing w:after="0"/>
        <w:jc w:val="both"/>
        <w:rPr>
          <w:rFonts w:ascii="Times New Roman" w:hAnsi="Times New Roman"/>
          <w:sz w:val="28"/>
          <w:szCs w:val="28"/>
        </w:rPr>
      </w:pPr>
      <w:r w:rsidRPr="0092022D">
        <w:rPr>
          <w:rFonts w:ascii="Times New Roman" w:hAnsi="Times New Roman"/>
          <w:sz w:val="28"/>
          <w:szCs w:val="28"/>
        </w:rPr>
        <w:t>______________________</w:t>
      </w:r>
      <w:r w:rsidRPr="0092022D">
        <w:rPr>
          <w:rFonts w:ascii="Times New Roman" w:hAnsi="Times New Roman"/>
          <w:sz w:val="28"/>
          <w:szCs w:val="28"/>
        </w:rPr>
        <w:tab/>
      </w:r>
      <w:r w:rsidRPr="0092022D">
        <w:rPr>
          <w:rFonts w:ascii="Times New Roman" w:hAnsi="Times New Roman"/>
          <w:sz w:val="28"/>
          <w:szCs w:val="28"/>
        </w:rPr>
        <w:tab/>
      </w:r>
      <w:r w:rsidRPr="0092022D">
        <w:rPr>
          <w:rFonts w:ascii="Times New Roman" w:hAnsi="Times New Roman"/>
          <w:sz w:val="28"/>
          <w:szCs w:val="28"/>
        </w:rPr>
        <w:tab/>
      </w:r>
      <w:r w:rsidRPr="0092022D">
        <w:rPr>
          <w:rFonts w:ascii="Times New Roman" w:hAnsi="Times New Roman"/>
          <w:sz w:val="28"/>
          <w:szCs w:val="28"/>
        </w:rPr>
        <w:tab/>
      </w:r>
      <w:r w:rsidRPr="0092022D">
        <w:rPr>
          <w:rFonts w:ascii="Times New Roman" w:hAnsi="Times New Roman"/>
          <w:sz w:val="28"/>
          <w:szCs w:val="28"/>
        </w:rPr>
        <w:tab/>
        <w:t xml:space="preserve">_____________ </w:t>
      </w:r>
    </w:p>
    <w:p w:rsidR="00914ABC" w:rsidRPr="0092022D" w:rsidRDefault="009D6E23" w:rsidP="00876544">
      <w:pPr>
        <w:spacing w:after="0"/>
        <w:jc w:val="both"/>
        <w:rPr>
          <w:rFonts w:ascii="Times New Roman" w:hAnsi="Times New Roman"/>
          <w:b/>
          <w:sz w:val="28"/>
          <w:szCs w:val="28"/>
        </w:rPr>
      </w:pPr>
      <w:r>
        <w:rPr>
          <w:rFonts w:ascii="Times New Roman" w:hAnsi="Times New Roman"/>
          <w:b/>
          <w:sz w:val="28"/>
          <w:szCs w:val="28"/>
        </w:rPr>
        <w:t xml:space="preserve">MR. </w:t>
      </w:r>
      <w:r w:rsidR="00A81C89">
        <w:rPr>
          <w:rFonts w:ascii="Times New Roman" w:hAnsi="Times New Roman"/>
          <w:b/>
          <w:sz w:val="28"/>
          <w:szCs w:val="28"/>
        </w:rPr>
        <w:t>JIMOH S.M</w:t>
      </w:r>
      <w:r w:rsidR="00914ABC" w:rsidRPr="0092022D">
        <w:rPr>
          <w:rFonts w:ascii="Times New Roman" w:hAnsi="Times New Roman"/>
          <w:b/>
          <w:sz w:val="28"/>
          <w:szCs w:val="28"/>
        </w:rPr>
        <w:t xml:space="preserve"> </w:t>
      </w:r>
      <w:r w:rsidR="00914ABC" w:rsidRPr="0092022D">
        <w:rPr>
          <w:rFonts w:ascii="Times New Roman" w:hAnsi="Times New Roman"/>
          <w:b/>
          <w:sz w:val="28"/>
          <w:szCs w:val="28"/>
        </w:rPr>
        <w:tab/>
      </w:r>
      <w:r w:rsidR="00914ABC" w:rsidRPr="0092022D">
        <w:rPr>
          <w:rFonts w:ascii="Times New Roman" w:hAnsi="Times New Roman"/>
          <w:b/>
          <w:sz w:val="28"/>
          <w:szCs w:val="28"/>
        </w:rPr>
        <w:tab/>
      </w:r>
      <w:r w:rsidR="00914ABC" w:rsidRPr="0092022D">
        <w:rPr>
          <w:rFonts w:ascii="Times New Roman" w:hAnsi="Times New Roman"/>
          <w:b/>
          <w:sz w:val="28"/>
          <w:szCs w:val="28"/>
        </w:rPr>
        <w:tab/>
      </w:r>
      <w:r w:rsidR="00914ABC" w:rsidRPr="0092022D">
        <w:rPr>
          <w:rFonts w:ascii="Times New Roman" w:hAnsi="Times New Roman"/>
          <w:b/>
          <w:sz w:val="28"/>
          <w:szCs w:val="28"/>
        </w:rPr>
        <w:tab/>
      </w:r>
      <w:r w:rsidR="00914ABC" w:rsidRPr="0092022D">
        <w:rPr>
          <w:rFonts w:ascii="Times New Roman" w:hAnsi="Times New Roman"/>
          <w:b/>
          <w:sz w:val="28"/>
          <w:szCs w:val="28"/>
        </w:rPr>
        <w:tab/>
      </w:r>
      <w:r w:rsidR="00914ABC" w:rsidRPr="0092022D">
        <w:rPr>
          <w:rFonts w:ascii="Times New Roman" w:hAnsi="Times New Roman"/>
          <w:b/>
          <w:sz w:val="28"/>
          <w:szCs w:val="28"/>
        </w:rPr>
        <w:tab/>
      </w:r>
      <w:r w:rsidR="009C5773">
        <w:rPr>
          <w:rFonts w:ascii="Times New Roman" w:hAnsi="Times New Roman"/>
          <w:b/>
          <w:sz w:val="28"/>
          <w:szCs w:val="28"/>
        </w:rPr>
        <w:t xml:space="preserve">        </w:t>
      </w:r>
      <w:r w:rsidR="00914ABC" w:rsidRPr="0092022D">
        <w:rPr>
          <w:rFonts w:ascii="Times New Roman" w:hAnsi="Times New Roman"/>
          <w:b/>
          <w:sz w:val="28"/>
          <w:szCs w:val="28"/>
        </w:rPr>
        <w:t>DATE</w:t>
      </w:r>
    </w:p>
    <w:p w:rsidR="00914ABC" w:rsidRPr="0092022D" w:rsidRDefault="00911C0A" w:rsidP="00876544">
      <w:pPr>
        <w:spacing w:after="0"/>
        <w:jc w:val="both"/>
        <w:rPr>
          <w:rFonts w:ascii="Times New Roman" w:hAnsi="Times New Roman"/>
          <w:b/>
          <w:sz w:val="28"/>
          <w:szCs w:val="28"/>
        </w:rPr>
      </w:pPr>
      <w:r>
        <w:rPr>
          <w:rFonts w:ascii="Times New Roman" w:hAnsi="Times New Roman"/>
          <w:b/>
          <w:sz w:val="28"/>
          <w:szCs w:val="28"/>
        </w:rPr>
        <w:t>(</w:t>
      </w:r>
      <w:r w:rsidR="00914ABC" w:rsidRPr="0092022D">
        <w:rPr>
          <w:rFonts w:ascii="Times New Roman" w:hAnsi="Times New Roman"/>
          <w:b/>
          <w:sz w:val="28"/>
          <w:szCs w:val="28"/>
        </w:rPr>
        <w:t>Project supervisor)</w:t>
      </w:r>
    </w:p>
    <w:p w:rsidR="00914ABC" w:rsidRPr="0092022D" w:rsidRDefault="00914ABC" w:rsidP="00876544">
      <w:pPr>
        <w:spacing w:after="0"/>
        <w:jc w:val="both"/>
        <w:rPr>
          <w:rFonts w:ascii="Times New Roman" w:hAnsi="Times New Roman"/>
          <w:b/>
          <w:sz w:val="28"/>
          <w:szCs w:val="28"/>
        </w:rPr>
      </w:pPr>
    </w:p>
    <w:p w:rsidR="00F47CB4" w:rsidRPr="0092022D" w:rsidRDefault="00F47CB4" w:rsidP="00F47CB4">
      <w:pPr>
        <w:spacing w:after="0" w:line="240" w:lineRule="auto"/>
        <w:rPr>
          <w:rFonts w:ascii="Times New Roman" w:hAnsi="Times New Roman"/>
          <w:sz w:val="28"/>
          <w:szCs w:val="28"/>
        </w:rPr>
      </w:pPr>
    </w:p>
    <w:p w:rsidR="00914ABC" w:rsidRPr="0092022D" w:rsidRDefault="00914ABC" w:rsidP="00876544">
      <w:pPr>
        <w:spacing w:after="0"/>
        <w:jc w:val="both"/>
        <w:rPr>
          <w:rFonts w:ascii="Times New Roman" w:hAnsi="Times New Roman"/>
          <w:b/>
          <w:sz w:val="28"/>
          <w:szCs w:val="28"/>
        </w:rPr>
      </w:pPr>
      <w:r w:rsidRPr="0092022D">
        <w:rPr>
          <w:rFonts w:ascii="Times New Roman" w:hAnsi="Times New Roman"/>
          <w:b/>
          <w:sz w:val="28"/>
          <w:szCs w:val="28"/>
        </w:rPr>
        <w:t>________________________</w:t>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t xml:space="preserve">______________ </w:t>
      </w:r>
    </w:p>
    <w:p w:rsidR="00914ABC" w:rsidRPr="0092022D" w:rsidRDefault="00911C0A" w:rsidP="00876544">
      <w:pPr>
        <w:spacing w:after="0"/>
        <w:jc w:val="both"/>
        <w:rPr>
          <w:rFonts w:ascii="Times New Roman" w:hAnsi="Times New Roman"/>
          <w:b/>
          <w:sz w:val="28"/>
          <w:szCs w:val="28"/>
        </w:rPr>
      </w:pPr>
      <w:r>
        <w:rPr>
          <w:rFonts w:ascii="Times New Roman" w:hAnsi="Times New Roman"/>
          <w:b/>
          <w:sz w:val="28"/>
          <w:szCs w:val="28"/>
        </w:rPr>
        <w:t xml:space="preserve">MR. </w:t>
      </w:r>
      <w:r w:rsidR="00284C5E">
        <w:rPr>
          <w:rFonts w:ascii="Times New Roman" w:hAnsi="Times New Roman"/>
          <w:b/>
          <w:sz w:val="28"/>
          <w:szCs w:val="28"/>
        </w:rPr>
        <w:t>BOLOGI UMAR</w:t>
      </w:r>
      <w:r w:rsidR="009C5773">
        <w:rPr>
          <w:rFonts w:ascii="Times New Roman" w:hAnsi="Times New Roman"/>
          <w:b/>
          <w:sz w:val="28"/>
          <w:szCs w:val="28"/>
        </w:rPr>
        <w:tab/>
      </w:r>
      <w:r w:rsidR="009C5773">
        <w:rPr>
          <w:rFonts w:ascii="Times New Roman" w:hAnsi="Times New Roman"/>
          <w:b/>
          <w:sz w:val="28"/>
          <w:szCs w:val="28"/>
        </w:rPr>
        <w:tab/>
      </w:r>
      <w:r w:rsidR="009C5773">
        <w:rPr>
          <w:rFonts w:ascii="Times New Roman" w:hAnsi="Times New Roman"/>
          <w:b/>
          <w:sz w:val="28"/>
          <w:szCs w:val="28"/>
        </w:rPr>
        <w:tab/>
      </w:r>
      <w:r w:rsidR="009C5773">
        <w:rPr>
          <w:rFonts w:ascii="Times New Roman" w:hAnsi="Times New Roman"/>
          <w:b/>
          <w:sz w:val="28"/>
          <w:szCs w:val="28"/>
        </w:rPr>
        <w:tab/>
      </w:r>
      <w:r w:rsidR="009C5773">
        <w:rPr>
          <w:rFonts w:ascii="Times New Roman" w:hAnsi="Times New Roman"/>
          <w:b/>
          <w:sz w:val="28"/>
          <w:szCs w:val="28"/>
        </w:rPr>
        <w:tab/>
      </w:r>
      <w:r w:rsidR="009C5773">
        <w:rPr>
          <w:rFonts w:ascii="Times New Roman" w:hAnsi="Times New Roman"/>
          <w:b/>
          <w:sz w:val="28"/>
          <w:szCs w:val="28"/>
        </w:rPr>
        <w:tab/>
        <w:t xml:space="preserve">        </w:t>
      </w:r>
      <w:r w:rsidR="00914ABC" w:rsidRPr="0092022D">
        <w:rPr>
          <w:rFonts w:ascii="Times New Roman" w:hAnsi="Times New Roman"/>
          <w:b/>
          <w:sz w:val="28"/>
          <w:szCs w:val="28"/>
        </w:rPr>
        <w:t>DATE</w:t>
      </w:r>
    </w:p>
    <w:p w:rsidR="00914ABC" w:rsidRPr="0092022D" w:rsidRDefault="00914ABC" w:rsidP="00876544">
      <w:pPr>
        <w:spacing w:after="0"/>
        <w:jc w:val="both"/>
        <w:rPr>
          <w:rFonts w:ascii="Times New Roman" w:hAnsi="Times New Roman"/>
          <w:b/>
          <w:sz w:val="28"/>
          <w:szCs w:val="28"/>
        </w:rPr>
      </w:pPr>
      <w:r w:rsidRPr="0092022D">
        <w:rPr>
          <w:rFonts w:ascii="Times New Roman" w:hAnsi="Times New Roman"/>
          <w:b/>
          <w:sz w:val="28"/>
          <w:szCs w:val="28"/>
        </w:rPr>
        <w:t>(Project Co-</w:t>
      </w:r>
      <w:proofErr w:type="spellStart"/>
      <w:r w:rsidRPr="0092022D">
        <w:rPr>
          <w:rFonts w:ascii="Times New Roman" w:hAnsi="Times New Roman"/>
          <w:b/>
          <w:sz w:val="28"/>
          <w:szCs w:val="28"/>
        </w:rPr>
        <w:t>ordinator</w:t>
      </w:r>
      <w:proofErr w:type="spellEnd"/>
      <w:r w:rsidRPr="0092022D">
        <w:rPr>
          <w:rFonts w:ascii="Times New Roman" w:hAnsi="Times New Roman"/>
          <w:b/>
          <w:sz w:val="28"/>
          <w:szCs w:val="28"/>
        </w:rPr>
        <w:t>)</w:t>
      </w:r>
    </w:p>
    <w:p w:rsidR="00914ABC" w:rsidRPr="0092022D" w:rsidRDefault="00914ABC" w:rsidP="00876544">
      <w:pPr>
        <w:spacing w:after="0"/>
        <w:ind w:left="720"/>
        <w:jc w:val="both"/>
        <w:rPr>
          <w:rFonts w:ascii="Times New Roman" w:hAnsi="Times New Roman"/>
          <w:b/>
          <w:sz w:val="28"/>
          <w:szCs w:val="28"/>
        </w:rPr>
      </w:pPr>
    </w:p>
    <w:p w:rsidR="00F47CB4" w:rsidRPr="0092022D" w:rsidRDefault="00F47CB4" w:rsidP="00F47CB4">
      <w:pPr>
        <w:spacing w:after="0" w:line="240" w:lineRule="auto"/>
        <w:rPr>
          <w:rFonts w:ascii="Times New Roman" w:hAnsi="Times New Roman"/>
          <w:sz w:val="28"/>
          <w:szCs w:val="28"/>
        </w:rPr>
      </w:pPr>
    </w:p>
    <w:p w:rsidR="00914ABC" w:rsidRPr="0092022D" w:rsidRDefault="00914ABC" w:rsidP="00876544">
      <w:pPr>
        <w:spacing w:after="0"/>
        <w:jc w:val="both"/>
        <w:rPr>
          <w:rFonts w:ascii="Times New Roman" w:hAnsi="Times New Roman"/>
          <w:b/>
          <w:sz w:val="28"/>
          <w:szCs w:val="28"/>
        </w:rPr>
      </w:pPr>
      <w:r w:rsidRPr="0092022D">
        <w:rPr>
          <w:rFonts w:ascii="Times New Roman" w:hAnsi="Times New Roman"/>
          <w:b/>
          <w:sz w:val="28"/>
          <w:szCs w:val="28"/>
        </w:rPr>
        <w:t>________________________</w:t>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t xml:space="preserve">____________ </w:t>
      </w:r>
    </w:p>
    <w:p w:rsidR="00914ABC" w:rsidRPr="0092022D" w:rsidRDefault="00284C5E" w:rsidP="00284C5E">
      <w:pPr>
        <w:spacing w:after="0"/>
        <w:rPr>
          <w:rFonts w:ascii="Times New Roman" w:hAnsi="Times New Roman"/>
          <w:b/>
          <w:sz w:val="28"/>
          <w:szCs w:val="28"/>
        </w:rPr>
      </w:pPr>
      <w:r>
        <w:rPr>
          <w:rFonts w:ascii="Times New Roman" w:hAnsi="Times New Roman"/>
          <w:b/>
          <w:sz w:val="28"/>
          <w:szCs w:val="28"/>
        </w:rPr>
        <w:t>MR. ALAKOSO I.K</w:t>
      </w:r>
      <w:r w:rsidR="00914ABC" w:rsidRPr="0092022D">
        <w:rPr>
          <w:rFonts w:ascii="Times New Roman" w:hAnsi="Times New Roman"/>
          <w:b/>
          <w:sz w:val="28"/>
          <w:szCs w:val="28"/>
        </w:rPr>
        <w:tab/>
        <w:t xml:space="preserve">  </w:t>
      </w:r>
      <w:r w:rsidR="00914ABC" w:rsidRPr="0092022D">
        <w:rPr>
          <w:rFonts w:ascii="Times New Roman" w:hAnsi="Times New Roman"/>
          <w:b/>
          <w:sz w:val="28"/>
          <w:szCs w:val="28"/>
        </w:rPr>
        <w:tab/>
      </w:r>
      <w:r w:rsidR="00914ABC" w:rsidRPr="0092022D">
        <w:rPr>
          <w:rFonts w:ascii="Times New Roman" w:hAnsi="Times New Roman"/>
          <w:b/>
          <w:sz w:val="28"/>
          <w:szCs w:val="28"/>
        </w:rPr>
        <w:tab/>
      </w:r>
      <w:r w:rsidR="00914ABC" w:rsidRPr="0092022D">
        <w:rPr>
          <w:rFonts w:ascii="Times New Roman" w:hAnsi="Times New Roman"/>
          <w:b/>
          <w:sz w:val="28"/>
          <w:szCs w:val="28"/>
        </w:rPr>
        <w:tab/>
      </w:r>
      <w:r w:rsidR="00914ABC" w:rsidRPr="0092022D">
        <w:rPr>
          <w:rFonts w:ascii="Times New Roman" w:hAnsi="Times New Roman"/>
          <w:b/>
          <w:sz w:val="28"/>
          <w:szCs w:val="28"/>
        </w:rPr>
        <w:tab/>
      </w:r>
      <w:r w:rsidR="00914ABC" w:rsidRPr="0092022D">
        <w:rPr>
          <w:rFonts w:ascii="Times New Roman" w:hAnsi="Times New Roman"/>
          <w:b/>
          <w:sz w:val="28"/>
          <w:szCs w:val="28"/>
        </w:rPr>
        <w:tab/>
      </w:r>
      <w:r>
        <w:rPr>
          <w:rFonts w:ascii="Times New Roman" w:hAnsi="Times New Roman"/>
          <w:b/>
          <w:sz w:val="28"/>
          <w:szCs w:val="28"/>
        </w:rPr>
        <w:t xml:space="preserve">          </w:t>
      </w:r>
      <w:r w:rsidR="009C5773">
        <w:rPr>
          <w:rFonts w:ascii="Times New Roman" w:hAnsi="Times New Roman"/>
          <w:b/>
          <w:sz w:val="28"/>
          <w:szCs w:val="28"/>
        </w:rPr>
        <w:t>DATE</w:t>
      </w:r>
      <w:r w:rsidR="00914ABC" w:rsidRPr="0092022D">
        <w:rPr>
          <w:rFonts w:ascii="Times New Roman" w:hAnsi="Times New Roman"/>
          <w:b/>
          <w:sz w:val="28"/>
          <w:szCs w:val="28"/>
        </w:rPr>
        <w:tab/>
      </w:r>
      <w:r w:rsidR="00911C0A">
        <w:rPr>
          <w:rFonts w:ascii="Times New Roman" w:hAnsi="Times New Roman"/>
          <w:b/>
          <w:sz w:val="28"/>
          <w:szCs w:val="28"/>
        </w:rPr>
        <w:t xml:space="preserve">     </w:t>
      </w:r>
      <w:r w:rsidR="009C5773">
        <w:rPr>
          <w:rFonts w:ascii="Times New Roman" w:hAnsi="Times New Roman"/>
          <w:b/>
          <w:sz w:val="28"/>
          <w:szCs w:val="28"/>
        </w:rPr>
        <w:t xml:space="preserve">                                </w:t>
      </w:r>
      <w:r w:rsidR="00914ABC" w:rsidRPr="0092022D">
        <w:rPr>
          <w:rFonts w:ascii="Times New Roman" w:hAnsi="Times New Roman"/>
          <w:b/>
          <w:sz w:val="28"/>
          <w:szCs w:val="28"/>
        </w:rPr>
        <w:tab/>
      </w:r>
    </w:p>
    <w:p w:rsidR="00914ABC" w:rsidRPr="0092022D" w:rsidRDefault="00914ABC" w:rsidP="00876544">
      <w:pPr>
        <w:spacing w:after="0"/>
        <w:jc w:val="both"/>
        <w:rPr>
          <w:rFonts w:ascii="Times New Roman" w:hAnsi="Times New Roman"/>
          <w:b/>
          <w:sz w:val="28"/>
          <w:szCs w:val="28"/>
        </w:rPr>
      </w:pPr>
      <w:r w:rsidRPr="0092022D">
        <w:rPr>
          <w:rFonts w:ascii="Times New Roman" w:hAnsi="Times New Roman"/>
          <w:b/>
          <w:sz w:val="28"/>
          <w:szCs w:val="28"/>
        </w:rPr>
        <w:t>(HEAD OF DEPARTMENT)</w:t>
      </w:r>
    </w:p>
    <w:p w:rsidR="00914ABC" w:rsidRDefault="00914ABC" w:rsidP="00876544">
      <w:pPr>
        <w:spacing w:after="0"/>
        <w:rPr>
          <w:rFonts w:ascii="Times New Roman" w:hAnsi="Times New Roman"/>
          <w:b/>
          <w:sz w:val="28"/>
          <w:szCs w:val="28"/>
        </w:rPr>
      </w:pPr>
    </w:p>
    <w:p w:rsidR="009C5773" w:rsidRPr="009C5773" w:rsidRDefault="009C5773" w:rsidP="009C5773">
      <w:pPr>
        <w:spacing w:after="0" w:line="240" w:lineRule="auto"/>
      </w:pPr>
    </w:p>
    <w:p w:rsidR="00914ABC" w:rsidRPr="0092022D" w:rsidRDefault="00914ABC" w:rsidP="00876544">
      <w:pPr>
        <w:spacing w:after="0"/>
        <w:jc w:val="both"/>
        <w:rPr>
          <w:rFonts w:ascii="Times New Roman" w:hAnsi="Times New Roman"/>
          <w:b/>
          <w:sz w:val="28"/>
          <w:szCs w:val="28"/>
        </w:rPr>
      </w:pPr>
      <w:r w:rsidRPr="0092022D">
        <w:rPr>
          <w:rFonts w:ascii="Times New Roman" w:hAnsi="Times New Roman"/>
          <w:b/>
          <w:sz w:val="28"/>
          <w:szCs w:val="28"/>
        </w:rPr>
        <w:t>_______________________</w:t>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t xml:space="preserve">____________ </w:t>
      </w:r>
    </w:p>
    <w:p w:rsidR="00914ABC" w:rsidRPr="0092022D" w:rsidRDefault="00914ABC" w:rsidP="00AF569E">
      <w:pPr>
        <w:spacing w:after="0"/>
        <w:jc w:val="both"/>
        <w:rPr>
          <w:rFonts w:ascii="Times New Roman" w:hAnsi="Times New Roman"/>
          <w:b/>
          <w:sz w:val="28"/>
          <w:szCs w:val="28"/>
        </w:rPr>
      </w:pPr>
      <w:r w:rsidRPr="0092022D">
        <w:rPr>
          <w:rFonts w:ascii="Times New Roman" w:hAnsi="Times New Roman"/>
          <w:b/>
          <w:sz w:val="28"/>
          <w:szCs w:val="28"/>
        </w:rPr>
        <w:t>EXTERNAL EXAMINER</w:t>
      </w:r>
      <w:r w:rsidRPr="0092022D">
        <w:rPr>
          <w:rFonts w:ascii="Times New Roman" w:hAnsi="Times New Roman"/>
          <w:b/>
          <w:sz w:val="28"/>
          <w:szCs w:val="28"/>
        </w:rPr>
        <w:tab/>
        <w:t xml:space="preserve">  </w:t>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r>
      <w:r w:rsidRPr="0092022D">
        <w:rPr>
          <w:rFonts w:ascii="Times New Roman" w:hAnsi="Times New Roman"/>
          <w:b/>
          <w:sz w:val="28"/>
          <w:szCs w:val="28"/>
        </w:rPr>
        <w:tab/>
        <w:t>DATE</w:t>
      </w:r>
      <w:r w:rsidRPr="0092022D">
        <w:rPr>
          <w:rFonts w:ascii="Times New Roman" w:hAnsi="Times New Roman"/>
          <w:b/>
          <w:sz w:val="28"/>
          <w:szCs w:val="28"/>
        </w:rPr>
        <w:tab/>
      </w:r>
    </w:p>
    <w:p w:rsidR="00C84EFE" w:rsidRDefault="00C84EFE" w:rsidP="00911C0A">
      <w:pPr>
        <w:spacing w:line="360" w:lineRule="auto"/>
        <w:jc w:val="center"/>
        <w:rPr>
          <w:rFonts w:ascii="Times New Roman" w:hAnsi="Times New Roman"/>
          <w:b/>
          <w:sz w:val="28"/>
          <w:szCs w:val="28"/>
        </w:rPr>
      </w:pPr>
    </w:p>
    <w:p w:rsidR="0091492A" w:rsidRDefault="0091492A">
      <w:pPr>
        <w:spacing w:after="0" w:line="240" w:lineRule="auto"/>
        <w:rPr>
          <w:rFonts w:ascii="Times New Roman" w:hAnsi="Times New Roman"/>
          <w:b/>
          <w:sz w:val="28"/>
          <w:szCs w:val="28"/>
        </w:rPr>
      </w:pPr>
      <w:r>
        <w:rPr>
          <w:rFonts w:ascii="Times New Roman" w:hAnsi="Times New Roman"/>
          <w:b/>
          <w:sz w:val="28"/>
          <w:szCs w:val="28"/>
        </w:rPr>
        <w:br w:type="page"/>
      </w:r>
    </w:p>
    <w:p w:rsidR="00914ABC" w:rsidRPr="0092022D" w:rsidRDefault="00914ABC" w:rsidP="00911C0A">
      <w:pPr>
        <w:spacing w:line="360" w:lineRule="auto"/>
        <w:jc w:val="center"/>
        <w:rPr>
          <w:rFonts w:ascii="Times New Roman" w:hAnsi="Times New Roman"/>
          <w:b/>
          <w:sz w:val="28"/>
          <w:szCs w:val="28"/>
        </w:rPr>
      </w:pPr>
      <w:r w:rsidRPr="0092022D">
        <w:rPr>
          <w:rFonts w:ascii="Times New Roman" w:hAnsi="Times New Roman"/>
          <w:b/>
          <w:sz w:val="28"/>
          <w:szCs w:val="28"/>
        </w:rPr>
        <w:lastRenderedPageBreak/>
        <w:t>DEDICATION</w:t>
      </w:r>
    </w:p>
    <w:p w:rsidR="00914ABC" w:rsidRPr="0092022D" w:rsidRDefault="00914ABC" w:rsidP="00914ABC">
      <w:pPr>
        <w:spacing w:line="360" w:lineRule="auto"/>
        <w:ind w:firstLine="720"/>
        <w:jc w:val="both"/>
        <w:rPr>
          <w:rFonts w:ascii="Times New Roman" w:hAnsi="Times New Roman"/>
          <w:sz w:val="28"/>
          <w:szCs w:val="28"/>
        </w:rPr>
      </w:pPr>
      <w:r w:rsidRPr="0092022D">
        <w:rPr>
          <w:rFonts w:ascii="Times New Roman" w:hAnsi="Times New Roman"/>
          <w:sz w:val="28"/>
          <w:szCs w:val="28"/>
        </w:rPr>
        <w:t>This project is dedicated to Almighty God, the creator of Heaven and Earth and to my parent</w:t>
      </w:r>
      <w:r w:rsidR="009C5773">
        <w:rPr>
          <w:rFonts w:ascii="Times New Roman" w:hAnsi="Times New Roman"/>
          <w:sz w:val="28"/>
          <w:szCs w:val="28"/>
        </w:rPr>
        <w:t>, m</w:t>
      </w:r>
      <w:r w:rsidRPr="0092022D">
        <w:rPr>
          <w:rFonts w:ascii="Times New Roman" w:hAnsi="Times New Roman"/>
          <w:sz w:val="28"/>
          <w:szCs w:val="28"/>
        </w:rPr>
        <w:t>ay God Almighty continue to be with them throughout their entire live</w:t>
      </w:r>
      <w:r w:rsidR="00911C0A">
        <w:rPr>
          <w:rFonts w:ascii="Times New Roman" w:hAnsi="Times New Roman"/>
          <w:sz w:val="28"/>
          <w:szCs w:val="28"/>
        </w:rPr>
        <w:t>s</w:t>
      </w:r>
      <w:r w:rsidRPr="0092022D">
        <w:rPr>
          <w:rFonts w:ascii="Times New Roman" w:hAnsi="Times New Roman"/>
          <w:sz w:val="28"/>
          <w:szCs w:val="28"/>
        </w:rPr>
        <w:t xml:space="preserve"> and bless them </w:t>
      </w:r>
      <w:r w:rsidR="00C84EFE">
        <w:rPr>
          <w:rFonts w:ascii="Times New Roman" w:hAnsi="Times New Roman"/>
          <w:sz w:val="28"/>
          <w:szCs w:val="28"/>
        </w:rPr>
        <w:t>abundantly.</w:t>
      </w:r>
      <w:r w:rsidRPr="0092022D">
        <w:rPr>
          <w:rFonts w:ascii="Times New Roman" w:hAnsi="Times New Roman"/>
          <w:sz w:val="28"/>
          <w:szCs w:val="28"/>
        </w:rPr>
        <w:t xml:space="preserve"> (Amen)</w:t>
      </w:r>
    </w:p>
    <w:p w:rsidR="00914ABC" w:rsidRPr="0092022D" w:rsidRDefault="00914ABC" w:rsidP="00914ABC">
      <w:pPr>
        <w:spacing w:line="360" w:lineRule="auto"/>
        <w:ind w:firstLine="720"/>
        <w:rPr>
          <w:rFonts w:ascii="Times New Roman" w:hAnsi="Times New Roman"/>
          <w:sz w:val="28"/>
          <w:szCs w:val="28"/>
        </w:rPr>
      </w:pPr>
    </w:p>
    <w:p w:rsidR="00914ABC" w:rsidRPr="0092022D" w:rsidRDefault="00914ABC" w:rsidP="00914ABC">
      <w:pPr>
        <w:spacing w:line="360" w:lineRule="auto"/>
        <w:ind w:firstLine="720"/>
        <w:rPr>
          <w:rFonts w:ascii="Times New Roman" w:hAnsi="Times New Roman"/>
          <w:sz w:val="28"/>
          <w:szCs w:val="28"/>
        </w:rPr>
      </w:pPr>
    </w:p>
    <w:p w:rsidR="00914ABC" w:rsidRPr="0092022D" w:rsidRDefault="00914ABC" w:rsidP="00914ABC">
      <w:pPr>
        <w:spacing w:line="360" w:lineRule="auto"/>
        <w:ind w:firstLine="720"/>
        <w:rPr>
          <w:rFonts w:ascii="Times New Roman" w:hAnsi="Times New Roman"/>
          <w:sz w:val="28"/>
          <w:szCs w:val="28"/>
        </w:rPr>
      </w:pPr>
    </w:p>
    <w:p w:rsidR="00914ABC" w:rsidRPr="0092022D" w:rsidRDefault="00914ABC" w:rsidP="00914ABC">
      <w:pPr>
        <w:spacing w:line="360" w:lineRule="auto"/>
        <w:ind w:firstLine="720"/>
        <w:rPr>
          <w:rFonts w:ascii="Times New Roman" w:hAnsi="Times New Roman"/>
          <w:sz w:val="28"/>
          <w:szCs w:val="28"/>
        </w:rPr>
      </w:pPr>
    </w:p>
    <w:p w:rsidR="00914ABC" w:rsidRPr="0092022D" w:rsidRDefault="00914ABC" w:rsidP="00914ABC">
      <w:pPr>
        <w:spacing w:line="360" w:lineRule="auto"/>
        <w:ind w:firstLine="720"/>
        <w:rPr>
          <w:rFonts w:ascii="Times New Roman" w:hAnsi="Times New Roman"/>
          <w:sz w:val="28"/>
          <w:szCs w:val="28"/>
        </w:rPr>
      </w:pPr>
    </w:p>
    <w:p w:rsidR="00914ABC" w:rsidRPr="0092022D" w:rsidRDefault="00914ABC" w:rsidP="00914ABC">
      <w:pPr>
        <w:spacing w:line="360" w:lineRule="auto"/>
        <w:ind w:firstLine="720"/>
        <w:rPr>
          <w:rFonts w:ascii="Times New Roman" w:hAnsi="Times New Roman"/>
          <w:sz w:val="28"/>
          <w:szCs w:val="28"/>
        </w:rPr>
      </w:pPr>
    </w:p>
    <w:p w:rsidR="00914ABC" w:rsidRPr="0092022D" w:rsidRDefault="00914ABC" w:rsidP="00914ABC">
      <w:pPr>
        <w:spacing w:line="360" w:lineRule="auto"/>
        <w:ind w:firstLine="720"/>
        <w:rPr>
          <w:rFonts w:ascii="Times New Roman" w:hAnsi="Times New Roman"/>
          <w:sz w:val="28"/>
          <w:szCs w:val="28"/>
        </w:rPr>
      </w:pPr>
    </w:p>
    <w:p w:rsidR="00914ABC" w:rsidRPr="0092022D" w:rsidRDefault="00914ABC" w:rsidP="00914ABC">
      <w:pPr>
        <w:spacing w:line="360" w:lineRule="auto"/>
        <w:ind w:firstLine="720"/>
        <w:rPr>
          <w:rFonts w:ascii="Times New Roman" w:hAnsi="Times New Roman"/>
          <w:sz w:val="28"/>
          <w:szCs w:val="28"/>
        </w:rPr>
      </w:pPr>
    </w:p>
    <w:p w:rsidR="00914ABC" w:rsidRPr="0092022D" w:rsidRDefault="00914ABC" w:rsidP="00914ABC">
      <w:pPr>
        <w:spacing w:line="360" w:lineRule="auto"/>
        <w:ind w:firstLine="720"/>
        <w:rPr>
          <w:rFonts w:ascii="Times New Roman" w:hAnsi="Times New Roman"/>
          <w:sz w:val="28"/>
          <w:szCs w:val="28"/>
        </w:rPr>
      </w:pPr>
    </w:p>
    <w:p w:rsidR="00914ABC" w:rsidRPr="0092022D" w:rsidRDefault="00914ABC" w:rsidP="00914ABC">
      <w:pPr>
        <w:spacing w:line="360" w:lineRule="auto"/>
        <w:ind w:firstLine="720"/>
        <w:rPr>
          <w:rFonts w:ascii="Times New Roman" w:hAnsi="Times New Roman"/>
          <w:sz w:val="28"/>
          <w:szCs w:val="28"/>
        </w:rPr>
      </w:pPr>
    </w:p>
    <w:p w:rsidR="00911C0A" w:rsidRDefault="00911C0A" w:rsidP="001D5DB4">
      <w:pPr>
        <w:spacing w:line="360" w:lineRule="auto"/>
        <w:rPr>
          <w:rFonts w:ascii="Times New Roman" w:hAnsi="Times New Roman"/>
          <w:b/>
          <w:sz w:val="28"/>
          <w:szCs w:val="28"/>
        </w:rPr>
      </w:pPr>
    </w:p>
    <w:p w:rsidR="009C5773" w:rsidRDefault="009C5773" w:rsidP="00AF569E">
      <w:pPr>
        <w:spacing w:line="360" w:lineRule="auto"/>
        <w:jc w:val="center"/>
        <w:rPr>
          <w:rFonts w:ascii="Times New Roman" w:hAnsi="Times New Roman"/>
          <w:b/>
          <w:sz w:val="28"/>
          <w:szCs w:val="28"/>
        </w:rPr>
      </w:pPr>
    </w:p>
    <w:p w:rsidR="009C5773" w:rsidRDefault="009C5773" w:rsidP="00AF569E">
      <w:pPr>
        <w:spacing w:line="360" w:lineRule="auto"/>
        <w:jc w:val="center"/>
        <w:rPr>
          <w:rFonts w:ascii="Times New Roman" w:hAnsi="Times New Roman"/>
          <w:b/>
          <w:sz w:val="28"/>
          <w:szCs w:val="28"/>
        </w:rPr>
      </w:pPr>
    </w:p>
    <w:p w:rsidR="00914ABC" w:rsidRPr="0092022D" w:rsidRDefault="00914ABC" w:rsidP="00AF569E">
      <w:pPr>
        <w:spacing w:line="360" w:lineRule="auto"/>
        <w:jc w:val="center"/>
        <w:rPr>
          <w:rFonts w:ascii="Times New Roman" w:hAnsi="Times New Roman"/>
          <w:b/>
          <w:sz w:val="28"/>
          <w:szCs w:val="28"/>
        </w:rPr>
      </w:pPr>
      <w:r w:rsidRPr="0092022D">
        <w:rPr>
          <w:rFonts w:ascii="Times New Roman" w:hAnsi="Times New Roman"/>
          <w:b/>
          <w:sz w:val="28"/>
          <w:szCs w:val="28"/>
        </w:rPr>
        <w:lastRenderedPageBreak/>
        <w:t>ACKNOWLEDGEMENTS</w:t>
      </w:r>
    </w:p>
    <w:p w:rsidR="00914ABC" w:rsidRPr="0092022D" w:rsidRDefault="0095694B" w:rsidP="00AF569E">
      <w:pPr>
        <w:spacing w:line="360" w:lineRule="auto"/>
        <w:ind w:firstLine="720"/>
        <w:jc w:val="both"/>
        <w:rPr>
          <w:rFonts w:ascii="Times New Roman" w:hAnsi="Times New Roman"/>
          <w:sz w:val="28"/>
          <w:szCs w:val="28"/>
        </w:rPr>
      </w:pPr>
      <w:r w:rsidRPr="0092022D">
        <w:rPr>
          <w:rFonts w:ascii="Times New Roman" w:hAnsi="Times New Roman"/>
          <w:sz w:val="28"/>
          <w:szCs w:val="28"/>
        </w:rPr>
        <w:t xml:space="preserve">All Glory and Adoration belongs to God </w:t>
      </w:r>
      <w:r w:rsidR="00815725">
        <w:rPr>
          <w:rFonts w:ascii="Times New Roman" w:hAnsi="Times New Roman"/>
          <w:sz w:val="28"/>
          <w:szCs w:val="28"/>
        </w:rPr>
        <w:t>Almighty for the success of my H</w:t>
      </w:r>
      <w:r w:rsidRPr="0092022D">
        <w:rPr>
          <w:rFonts w:ascii="Times New Roman" w:hAnsi="Times New Roman"/>
          <w:sz w:val="28"/>
          <w:szCs w:val="28"/>
        </w:rPr>
        <w:t xml:space="preserve">ND </w:t>
      </w:r>
      <w:proofErr w:type="spellStart"/>
      <w:r w:rsidRPr="0092022D">
        <w:rPr>
          <w:rFonts w:ascii="Times New Roman" w:hAnsi="Times New Roman"/>
          <w:sz w:val="28"/>
          <w:szCs w:val="28"/>
        </w:rPr>
        <w:t>programme</w:t>
      </w:r>
      <w:proofErr w:type="spellEnd"/>
      <w:r w:rsidRPr="0092022D">
        <w:rPr>
          <w:rFonts w:ascii="Times New Roman" w:hAnsi="Times New Roman"/>
          <w:sz w:val="28"/>
          <w:szCs w:val="28"/>
        </w:rPr>
        <w:t xml:space="preserve"> through thick and thin. He made this course a reality for me, I also want to acknowledge the support of my parent</w:t>
      </w:r>
      <w:r w:rsidR="009C5773">
        <w:rPr>
          <w:rFonts w:ascii="Times New Roman" w:hAnsi="Times New Roman"/>
          <w:sz w:val="28"/>
          <w:szCs w:val="28"/>
        </w:rPr>
        <w:t xml:space="preserve">, </w:t>
      </w:r>
      <w:r w:rsidRPr="0092022D">
        <w:rPr>
          <w:rFonts w:ascii="Times New Roman" w:hAnsi="Times New Roman"/>
          <w:sz w:val="28"/>
          <w:szCs w:val="28"/>
        </w:rPr>
        <w:t>b</w:t>
      </w:r>
      <w:r w:rsidR="00AF569E">
        <w:rPr>
          <w:rFonts w:ascii="Times New Roman" w:hAnsi="Times New Roman"/>
          <w:sz w:val="28"/>
          <w:szCs w:val="28"/>
        </w:rPr>
        <w:t>ecause without God and them, I’m nobody.</w:t>
      </w:r>
      <w:r w:rsidRPr="0092022D">
        <w:rPr>
          <w:rFonts w:ascii="Times New Roman" w:hAnsi="Times New Roman"/>
          <w:sz w:val="28"/>
          <w:szCs w:val="28"/>
        </w:rPr>
        <w:t xml:space="preserve"> </w:t>
      </w:r>
      <w:r w:rsidR="00AF569E" w:rsidRPr="0092022D">
        <w:rPr>
          <w:rFonts w:ascii="Times New Roman" w:hAnsi="Times New Roman"/>
          <w:sz w:val="28"/>
          <w:szCs w:val="28"/>
        </w:rPr>
        <w:t>They</w:t>
      </w:r>
      <w:r w:rsidR="00006375">
        <w:rPr>
          <w:rFonts w:ascii="Times New Roman" w:hAnsi="Times New Roman"/>
          <w:sz w:val="28"/>
          <w:szCs w:val="28"/>
        </w:rPr>
        <w:t xml:space="preserve"> have been</w:t>
      </w:r>
      <w:r w:rsidRPr="0092022D">
        <w:rPr>
          <w:rFonts w:ascii="Times New Roman" w:hAnsi="Times New Roman"/>
          <w:sz w:val="28"/>
          <w:szCs w:val="28"/>
        </w:rPr>
        <w:t xml:space="preserve"> so sup</w:t>
      </w:r>
      <w:r w:rsidR="00AF569E">
        <w:rPr>
          <w:rFonts w:ascii="Times New Roman" w:hAnsi="Times New Roman"/>
          <w:sz w:val="28"/>
          <w:szCs w:val="28"/>
        </w:rPr>
        <w:t>portive financially, physically and s</w:t>
      </w:r>
      <w:r w:rsidRPr="0092022D">
        <w:rPr>
          <w:rFonts w:ascii="Times New Roman" w:hAnsi="Times New Roman"/>
          <w:sz w:val="28"/>
          <w:szCs w:val="28"/>
        </w:rPr>
        <w:t>piritual</w:t>
      </w:r>
      <w:r w:rsidR="00AF569E">
        <w:rPr>
          <w:rFonts w:ascii="Times New Roman" w:hAnsi="Times New Roman"/>
          <w:sz w:val="28"/>
          <w:szCs w:val="28"/>
        </w:rPr>
        <w:t>ly</w:t>
      </w:r>
      <w:r w:rsidRPr="0092022D">
        <w:rPr>
          <w:rFonts w:ascii="Times New Roman" w:hAnsi="Times New Roman"/>
          <w:sz w:val="28"/>
          <w:szCs w:val="28"/>
        </w:rPr>
        <w:t xml:space="preserve"> throughout the course of the study.</w:t>
      </w:r>
    </w:p>
    <w:p w:rsidR="0095694B" w:rsidRDefault="0095694B" w:rsidP="00AF569E">
      <w:pPr>
        <w:spacing w:after="0" w:line="360" w:lineRule="auto"/>
        <w:jc w:val="both"/>
        <w:rPr>
          <w:rFonts w:ascii="Times New Roman" w:hAnsi="Times New Roman"/>
          <w:sz w:val="28"/>
          <w:szCs w:val="28"/>
        </w:rPr>
      </w:pPr>
      <w:r w:rsidRPr="0092022D">
        <w:rPr>
          <w:rFonts w:ascii="Times New Roman" w:hAnsi="Times New Roman"/>
          <w:sz w:val="28"/>
          <w:szCs w:val="28"/>
        </w:rPr>
        <w:tab/>
        <w:t>My sincere Appreciation goes to my Supervisor (</w:t>
      </w:r>
      <w:r w:rsidR="009D6E23">
        <w:rPr>
          <w:rFonts w:ascii="Times New Roman" w:hAnsi="Times New Roman"/>
          <w:sz w:val="28"/>
          <w:szCs w:val="28"/>
        </w:rPr>
        <w:t xml:space="preserve">MR. </w:t>
      </w:r>
      <w:r w:rsidR="00A81C89">
        <w:rPr>
          <w:rFonts w:ascii="Times New Roman" w:hAnsi="Times New Roman"/>
          <w:sz w:val="28"/>
          <w:szCs w:val="28"/>
        </w:rPr>
        <w:t>JIMOH S.M</w:t>
      </w:r>
      <w:r w:rsidRPr="0092022D">
        <w:rPr>
          <w:rFonts w:ascii="Times New Roman" w:hAnsi="Times New Roman"/>
          <w:sz w:val="28"/>
          <w:szCs w:val="28"/>
        </w:rPr>
        <w:t xml:space="preserve">) for taking time to read and correct the </w:t>
      </w:r>
      <w:r w:rsidR="00911C0A" w:rsidRPr="0092022D">
        <w:rPr>
          <w:rFonts w:ascii="Times New Roman" w:hAnsi="Times New Roman"/>
          <w:sz w:val="28"/>
          <w:szCs w:val="28"/>
        </w:rPr>
        <w:t>manuscript</w:t>
      </w:r>
      <w:r w:rsidRPr="0092022D">
        <w:rPr>
          <w:rFonts w:ascii="Times New Roman" w:hAnsi="Times New Roman"/>
          <w:sz w:val="28"/>
          <w:szCs w:val="28"/>
        </w:rPr>
        <w:t xml:space="preserve"> and to my Head of </w:t>
      </w:r>
      <w:r w:rsidR="00911C0A" w:rsidRPr="0092022D">
        <w:rPr>
          <w:rFonts w:ascii="Times New Roman" w:hAnsi="Times New Roman"/>
          <w:sz w:val="28"/>
          <w:szCs w:val="28"/>
        </w:rPr>
        <w:t>Department</w:t>
      </w:r>
      <w:r w:rsidRPr="0092022D">
        <w:rPr>
          <w:rFonts w:ascii="Times New Roman" w:hAnsi="Times New Roman"/>
          <w:sz w:val="28"/>
          <w:szCs w:val="28"/>
        </w:rPr>
        <w:t xml:space="preserve"> of Business Admin</w:t>
      </w:r>
      <w:r w:rsidR="00911C0A">
        <w:rPr>
          <w:rFonts w:ascii="Times New Roman" w:hAnsi="Times New Roman"/>
          <w:sz w:val="28"/>
          <w:szCs w:val="28"/>
        </w:rPr>
        <w:t xml:space="preserve">istration and Management (HOD) </w:t>
      </w:r>
      <w:r w:rsidR="009C5773">
        <w:rPr>
          <w:rFonts w:ascii="Times New Roman" w:hAnsi="Times New Roman"/>
          <w:sz w:val="28"/>
          <w:szCs w:val="28"/>
        </w:rPr>
        <w:t>D</w:t>
      </w:r>
      <w:r w:rsidRPr="0092022D">
        <w:rPr>
          <w:rFonts w:ascii="Times New Roman" w:hAnsi="Times New Roman"/>
          <w:sz w:val="28"/>
          <w:szCs w:val="28"/>
        </w:rPr>
        <w:t>R</w:t>
      </w:r>
      <w:r w:rsidR="00911C0A">
        <w:rPr>
          <w:rFonts w:ascii="Times New Roman" w:hAnsi="Times New Roman"/>
          <w:sz w:val="28"/>
          <w:szCs w:val="28"/>
        </w:rPr>
        <w:t xml:space="preserve">. ABDULSALAM F.A </w:t>
      </w:r>
      <w:r w:rsidR="00815725">
        <w:rPr>
          <w:rFonts w:ascii="Times New Roman" w:hAnsi="Times New Roman"/>
          <w:sz w:val="28"/>
          <w:szCs w:val="28"/>
        </w:rPr>
        <w:t>and other</w:t>
      </w:r>
      <w:r w:rsidRPr="0092022D">
        <w:rPr>
          <w:rFonts w:ascii="Times New Roman" w:hAnsi="Times New Roman"/>
          <w:sz w:val="28"/>
          <w:szCs w:val="28"/>
        </w:rPr>
        <w:t xml:space="preserve"> lecturers in Department </w:t>
      </w:r>
      <w:r w:rsidR="00006375" w:rsidRPr="0092022D">
        <w:rPr>
          <w:rFonts w:ascii="Times New Roman" w:hAnsi="Times New Roman"/>
          <w:sz w:val="28"/>
          <w:szCs w:val="28"/>
        </w:rPr>
        <w:t>of Business</w:t>
      </w:r>
      <w:r w:rsidRPr="0092022D">
        <w:rPr>
          <w:rFonts w:ascii="Times New Roman" w:hAnsi="Times New Roman"/>
          <w:sz w:val="28"/>
          <w:szCs w:val="28"/>
        </w:rPr>
        <w:t xml:space="preserve"> Administration and Management</w:t>
      </w:r>
      <w:r w:rsidR="00AF569E">
        <w:rPr>
          <w:rFonts w:ascii="Times New Roman" w:hAnsi="Times New Roman"/>
          <w:sz w:val="28"/>
          <w:szCs w:val="28"/>
        </w:rPr>
        <w:t xml:space="preserve">. </w:t>
      </w:r>
    </w:p>
    <w:p w:rsidR="00284C5E" w:rsidRDefault="009C5773" w:rsidP="00284C5E">
      <w:pPr>
        <w:spacing w:after="0" w:line="360" w:lineRule="auto"/>
        <w:rPr>
          <w:rFonts w:ascii="Times New Roman" w:hAnsi="Times New Roman"/>
          <w:sz w:val="28"/>
          <w:szCs w:val="28"/>
        </w:rPr>
      </w:pPr>
      <w:r>
        <w:rPr>
          <w:rFonts w:ascii="Times New Roman" w:hAnsi="Times New Roman"/>
          <w:sz w:val="28"/>
          <w:szCs w:val="28"/>
        </w:rPr>
        <w:t>Finally, to my friends</w:t>
      </w:r>
      <w:r w:rsidR="00AF569E">
        <w:rPr>
          <w:rFonts w:ascii="Times New Roman" w:hAnsi="Times New Roman"/>
          <w:sz w:val="28"/>
          <w:szCs w:val="28"/>
        </w:rPr>
        <w:t>, I say a big THANKS to you all, for t</w:t>
      </w:r>
      <w:r w:rsidR="00284C5E">
        <w:rPr>
          <w:rFonts w:ascii="Times New Roman" w:hAnsi="Times New Roman"/>
          <w:sz w:val="28"/>
          <w:szCs w:val="28"/>
        </w:rPr>
        <w:t>he support throughout the years</w:t>
      </w:r>
    </w:p>
    <w:p w:rsidR="009C5773" w:rsidRPr="00284C5E" w:rsidRDefault="00284C5E" w:rsidP="00284C5E">
      <w:pPr>
        <w:spacing w:after="0" w:line="360" w:lineRule="auto"/>
        <w:rPr>
          <w:rFonts w:ascii="Times New Roman" w:hAnsi="Times New Roman"/>
          <w:sz w:val="28"/>
          <w:szCs w:val="28"/>
        </w:rPr>
      </w:pPr>
      <w:r>
        <w:rPr>
          <w:rFonts w:ascii="Times New Roman" w:hAnsi="Times New Roman"/>
          <w:sz w:val="28"/>
          <w:szCs w:val="28"/>
        </w:rPr>
        <w:br w:type="page"/>
      </w:r>
    </w:p>
    <w:p w:rsidR="002D4F68" w:rsidRPr="002D4F68" w:rsidRDefault="002D4F68" w:rsidP="002D4F68">
      <w:pPr>
        <w:spacing w:line="360" w:lineRule="auto"/>
        <w:jc w:val="center"/>
        <w:rPr>
          <w:rFonts w:ascii="Times New Roman" w:hAnsi="Times New Roman"/>
          <w:b/>
          <w:sz w:val="28"/>
          <w:szCs w:val="28"/>
        </w:rPr>
      </w:pPr>
      <w:r w:rsidRPr="002D4F68">
        <w:rPr>
          <w:rFonts w:ascii="Times New Roman" w:hAnsi="Times New Roman"/>
          <w:b/>
          <w:sz w:val="28"/>
          <w:szCs w:val="28"/>
        </w:rPr>
        <w:lastRenderedPageBreak/>
        <w:t>Abstract</w:t>
      </w:r>
    </w:p>
    <w:p w:rsidR="002D4F68" w:rsidRPr="002D4F68" w:rsidRDefault="002D4F68" w:rsidP="002D4F68">
      <w:pPr>
        <w:spacing w:line="360" w:lineRule="auto"/>
        <w:rPr>
          <w:rFonts w:ascii="Times New Roman" w:hAnsi="Times New Roman"/>
          <w:b/>
        </w:rPr>
      </w:pPr>
      <w:r w:rsidRPr="002D4F68">
        <w:rPr>
          <w:rFonts w:ascii="Times New Roman" w:hAnsi="Times New Roman"/>
          <w:b/>
        </w:rPr>
        <w:t xml:space="preserve">This study evaluates the impact of corporate governance mechanisms on organizational performance, using </w:t>
      </w:r>
      <w:proofErr w:type="spellStart"/>
      <w:r w:rsidRPr="002D4F68">
        <w:rPr>
          <w:rFonts w:ascii="Times New Roman" w:hAnsi="Times New Roman"/>
          <w:b/>
        </w:rPr>
        <w:t>Globacom</w:t>
      </w:r>
      <w:proofErr w:type="spellEnd"/>
      <w:r w:rsidRPr="002D4F68">
        <w:rPr>
          <w:rFonts w:ascii="Times New Roman" w:hAnsi="Times New Roman"/>
          <w:b/>
        </w:rPr>
        <w:t xml:space="preserve"> Nigeria, Ilorin, as a case study. The primary objective is to assess how specific governance elements—such as board size, board composition, and audit committee size—influence key performance indicators within the organization. A conceptual framework was developed to establish the link between corporate governance and organizational performance. The study adopted a survey research design, with data primarily sourced from secondary materials. The Ordinary Least Squares (OLS) regression technique was employed to analyze the data and test the formulated hypotheses. Findings from the literature review and empirical analysis indicate that board size, board composition, and audit committee size significantly affect the return on capital employed (ROCE), a key measure of organizational performance. The study concludes that in light of increasing global corporate failures, the implementation of sound corporate governance practices is essential for enhancing firm value and sustainability. It is therefore recommended that organizations—particularly in the telecommunications sector—maintain a board size that is neither too large nor too small to facilitate effective decision-making. Additionally, a balanced board composition and a well-structured audit committee with adequate shareholder representation are crucial for ensuring transparency, accountability</w:t>
      </w:r>
      <w:r>
        <w:rPr>
          <w:rFonts w:ascii="Times New Roman" w:hAnsi="Times New Roman"/>
          <w:b/>
        </w:rPr>
        <w:t>, and long-term value creation.</w:t>
      </w:r>
    </w:p>
    <w:p w:rsidR="002D4F68" w:rsidRPr="002D4F68" w:rsidRDefault="002D4F68" w:rsidP="002D4F68">
      <w:pPr>
        <w:spacing w:line="360" w:lineRule="auto"/>
        <w:rPr>
          <w:rFonts w:ascii="Times New Roman" w:hAnsi="Times New Roman"/>
          <w:b/>
          <w:sz w:val="28"/>
          <w:szCs w:val="28"/>
        </w:rPr>
      </w:pPr>
      <w:r w:rsidRPr="002D4F68">
        <w:rPr>
          <w:rFonts w:ascii="Times New Roman" w:hAnsi="Times New Roman"/>
          <w:b/>
        </w:rPr>
        <w:t xml:space="preserve">Keywords: corporate governance, organizational performance, board size, board composition, audit committee, return on capital employed, telecommunications industry, </w:t>
      </w:r>
      <w:proofErr w:type="spellStart"/>
      <w:r w:rsidRPr="002D4F68">
        <w:rPr>
          <w:rFonts w:ascii="Times New Roman" w:hAnsi="Times New Roman"/>
          <w:b/>
        </w:rPr>
        <w:t>Globacom</w:t>
      </w:r>
      <w:proofErr w:type="spellEnd"/>
      <w:r w:rsidRPr="002D4F68">
        <w:rPr>
          <w:rFonts w:ascii="Times New Roman" w:hAnsi="Times New Roman"/>
          <w:b/>
        </w:rPr>
        <w:t xml:space="preserve"> Nigeria</w:t>
      </w:r>
    </w:p>
    <w:p w:rsidR="00760DA1" w:rsidRDefault="00284C5E" w:rsidP="00501E02">
      <w:pPr>
        <w:spacing w:line="360" w:lineRule="auto"/>
        <w:rPr>
          <w:rFonts w:ascii="Times New Roman" w:hAnsi="Times New Roman"/>
          <w:b/>
          <w:bCs/>
          <w:sz w:val="26"/>
          <w:szCs w:val="26"/>
        </w:rPr>
      </w:pPr>
      <w:r>
        <w:rPr>
          <w:rFonts w:ascii="Times New Roman" w:hAnsi="Times New Roman"/>
          <w:b/>
          <w:bCs/>
          <w:sz w:val="26"/>
          <w:szCs w:val="26"/>
        </w:rPr>
        <w:br w:type="page"/>
      </w:r>
    </w:p>
    <w:p w:rsidR="00006375" w:rsidRPr="00501E02" w:rsidRDefault="00006375" w:rsidP="00006375">
      <w:pPr>
        <w:spacing w:line="360" w:lineRule="auto"/>
        <w:jc w:val="center"/>
        <w:rPr>
          <w:rFonts w:ascii="Times New Roman" w:hAnsi="Times New Roman"/>
          <w:b/>
          <w:bCs/>
          <w:sz w:val="25"/>
          <w:szCs w:val="25"/>
        </w:rPr>
      </w:pPr>
      <w:r w:rsidRPr="00501E02">
        <w:rPr>
          <w:rFonts w:ascii="Times New Roman" w:hAnsi="Times New Roman"/>
          <w:b/>
          <w:bCs/>
          <w:sz w:val="25"/>
          <w:szCs w:val="25"/>
        </w:rPr>
        <w:lastRenderedPageBreak/>
        <w:t xml:space="preserve">TABLE OF CONTENTS </w:t>
      </w:r>
    </w:p>
    <w:p w:rsidR="00006375" w:rsidRPr="00501E02" w:rsidRDefault="00006375" w:rsidP="00501E02">
      <w:pPr>
        <w:spacing w:line="360" w:lineRule="auto"/>
        <w:rPr>
          <w:rFonts w:ascii="Times New Roman" w:hAnsi="Times New Roman"/>
          <w:b/>
          <w:bCs/>
          <w:sz w:val="25"/>
          <w:szCs w:val="25"/>
        </w:rPr>
      </w:pPr>
      <w:r w:rsidRPr="00501E02">
        <w:rPr>
          <w:rFonts w:ascii="Times New Roman" w:hAnsi="Times New Roman"/>
          <w:b/>
          <w:bCs/>
          <w:sz w:val="25"/>
          <w:szCs w:val="25"/>
        </w:rPr>
        <w:t xml:space="preserve">Title page </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501E02">
        <w:rPr>
          <w:rFonts w:ascii="Times New Roman" w:hAnsi="Times New Roman"/>
          <w:b/>
          <w:bCs/>
          <w:sz w:val="25"/>
          <w:szCs w:val="25"/>
        </w:rPr>
        <w:t xml:space="preserve">                       </w:t>
      </w:r>
      <w:proofErr w:type="spellStart"/>
      <w:r w:rsidRPr="00501E02">
        <w:rPr>
          <w:rFonts w:ascii="Times New Roman" w:hAnsi="Times New Roman"/>
          <w:b/>
          <w:bCs/>
          <w:sz w:val="25"/>
          <w:szCs w:val="25"/>
        </w:rPr>
        <w:t>i</w:t>
      </w:r>
      <w:proofErr w:type="spellEnd"/>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Certification </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501E02">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00284C5E">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Pr="00501E02">
        <w:rPr>
          <w:rFonts w:ascii="Times New Roman" w:hAnsi="Times New Roman"/>
          <w:b/>
          <w:bCs/>
          <w:sz w:val="25"/>
          <w:szCs w:val="25"/>
        </w:rPr>
        <w:t>ii</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Dedication</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284C5E">
        <w:rPr>
          <w:rFonts w:ascii="Times New Roman" w:hAnsi="Times New Roman"/>
          <w:b/>
          <w:bCs/>
          <w:sz w:val="25"/>
          <w:szCs w:val="25"/>
        </w:rPr>
        <w:t xml:space="preserve">  </w:t>
      </w:r>
      <w:r w:rsidRPr="00501E02">
        <w:rPr>
          <w:rFonts w:ascii="Times New Roman" w:hAnsi="Times New Roman"/>
          <w:b/>
          <w:bCs/>
          <w:sz w:val="25"/>
          <w:szCs w:val="25"/>
        </w:rPr>
        <w:t>iii</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Acknowledge </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284C5E">
        <w:rPr>
          <w:rFonts w:ascii="Times New Roman" w:hAnsi="Times New Roman"/>
          <w:b/>
          <w:bCs/>
          <w:sz w:val="25"/>
          <w:szCs w:val="25"/>
        </w:rPr>
        <w:t xml:space="preserve">   </w:t>
      </w:r>
      <w:r w:rsidR="002D4F68" w:rsidRPr="00501E02">
        <w:rPr>
          <w:rFonts w:ascii="Times New Roman" w:hAnsi="Times New Roman"/>
          <w:b/>
          <w:bCs/>
          <w:sz w:val="25"/>
          <w:szCs w:val="25"/>
        </w:rPr>
        <w:t xml:space="preserve"> </w:t>
      </w:r>
      <w:proofErr w:type="gramStart"/>
      <w:r w:rsidRPr="00501E02">
        <w:rPr>
          <w:rFonts w:ascii="Times New Roman" w:hAnsi="Times New Roman"/>
          <w:b/>
          <w:bCs/>
          <w:sz w:val="25"/>
          <w:szCs w:val="25"/>
        </w:rPr>
        <w:t>iv</w:t>
      </w:r>
      <w:proofErr w:type="gramEnd"/>
    </w:p>
    <w:p w:rsidR="00006375" w:rsidRPr="00501E02" w:rsidRDefault="00501E02" w:rsidP="002D4F68">
      <w:pPr>
        <w:spacing w:line="360" w:lineRule="auto"/>
        <w:rPr>
          <w:rFonts w:ascii="Times New Roman" w:hAnsi="Times New Roman"/>
          <w:b/>
          <w:bCs/>
          <w:sz w:val="25"/>
          <w:szCs w:val="25"/>
        </w:rPr>
      </w:pPr>
      <w:proofErr w:type="spellStart"/>
      <w:r>
        <w:rPr>
          <w:rFonts w:ascii="Times New Roman" w:hAnsi="Times New Roman"/>
          <w:b/>
          <w:bCs/>
          <w:sz w:val="25"/>
          <w:szCs w:val="25"/>
        </w:rPr>
        <w:t>Abbstract</w:t>
      </w:r>
      <w:proofErr w:type="spellEnd"/>
      <w:r w:rsidR="00006375" w:rsidRPr="00501E02">
        <w:rPr>
          <w:rFonts w:ascii="Times New Roman" w:hAnsi="Times New Roman"/>
          <w:b/>
          <w:bCs/>
          <w:sz w:val="25"/>
          <w:szCs w:val="25"/>
        </w:rPr>
        <w:tab/>
      </w:r>
      <w:r w:rsidR="00006375" w:rsidRPr="00501E02">
        <w:rPr>
          <w:rFonts w:ascii="Times New Roman" w:hAnsi="Times New Roman"/>
          <w:b/>
          <w:bCs/>
          <w:sz w:val="25"/>
          <w:szCs w:val="25"/>
        </w:rPr>
        <w:tab/>
      </w:r>
      <w:r w:rsidR="00006375" w:rsidRPr="00501E02">
        <w:rPr>
          <w:rFonts w:ascii="Times New Roman" w:hAnsi="Times New Roman"/>
          <w:b/>
          <w:bCs/>
          <w:sz w:val="25"/>
          <w:szCs w:val="25"/>
        </w:rPr>
        <w:tab/>
      </w:r>
      <w:r w:rsidR="00006375" w:rsidRPr="00501E02">
        <w:rPr>
          <w:rFonts w:ascii="Times New Roman" w:hAnsi="Times New Roman"/>
          <w:b/>
          <w:bCs/>
          <w:sz w:val="25"/>
          <w:szCs w:val="25"/>
        </w:rPr>
        <w:tab/>
      </w:r>
      <w:r w:rsidR="00006375" w:rsidRPr="00501E02">
        <w:rPr>
          <w:rFonts w:ascii="Times New Roman" w:hAnsi="Times New Roman"/>
          <w:b/>
          <w:bCs/>
          <w:sz w:val="25"/>
          <w:szCs w:val="25"/>
        </w:rPr>
        <w:tab/>
      </w:r>
      <w:r w:rsidR="00006375" w:rsidRPr="00501E02">
        <w:rPr>
          <w:rFonts w:ascii="Times New Roman" w:hAnsi="Times New Roman"/>
          <w:b/>
          <w:bCs/>
          <w:sz w:val="25"/>
          <w:szCs w:val="25"/>
        </w:rPr>
        <w:tab/>
      </w:r>
      <w:r w:rsidR="00006375"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00006375" w:rsidRPr="00501E02">
        <w:rPr>
          <w:rFonts w:ascii="Times New Roman" w:hAnsi="Times New Roman"/>
          <w:b/>
          <w:bCs/>
          <w:sz w:val="25"/>
          <w:szCs w:val="25"/>
        </w:rPr>
        <w:t>vii</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Table of content</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501E02">
        <w:rPr>
          <w:rFonts w:ascii="Times New Roman" w:hAnsi="Times New Roman"/>
          <w:b/>
          <w:bCs/>
          <w:sz w:val="25"/>
          <w:szCs w:val="25"/>
        </w:rPr>
        <w:t xml:space="preserve">   </w:t>
      </w:r>
      <w:r w:rsidRPr="00501E02">
        <w:rPr>
          <w:rFonts w:ascii="Times New Roman" w:hAnsi="Times New Roman"/>
          <w:b/>
          <w:bCs/>
          <w:sz w:val="25"/>
          <w:szCs w:val="25"/>
        </w:rPr>
        <w:t>viii</w:t>
      </w:r>
      <w:r w:rsidRPr="00501E02">
        <w:rPr>
          <w:rFonts w:ascii="Times New Roman" w:hAnsi="Times New Roman"/>
          <w:b/>
          <w:bCs/>
          <w:sz w:val="25"/>
          <w:szCs w:val="25"/>
        </w:rPr>
        <w:tab/>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CHAPTER ONE</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1.1</w:t>
      </w:r>
      <w:r w:rsidRPr="00501E02">
        <w:rPr>
          <w:rFonts w:ascii="Times New Roman" w:hAnsi="Times New Roman"/>
          <w:b/>
          <w:bCs/>
          <w:sz w:val="25"/>
          <w:szCs w:val="25"/>
        </w:rPr>
        <w:tab/>
        <w:t>Background to the study</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501E02">
        <w:rPr>
          <w:rFonts w:ascii="Times New Roman" w:hAnsi="Times New Roman"/>
          <w:b/>
          <w:bCs/>
          <w:sz w:val="25"/>
          <w:szCs w:val="25"/>
        </w:rPr>
        <w:t xml:space="preserve">  </w:t>
      </w:r>
      <w:r w:rsidRPr="00501E02">
        <w:rPr>
          <w:rFonts w:ascii="Times New Roman" w:hAnsi="Times New Roman"/>
          <w:b/>
          <w:bCs/>
          <w:sz w:val="25"/>
          <w:szCs w:val="25"/>
        </w:rPr>
        <w:t>1</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1.2</w:t>
      </w:r>
      <w:r w:rsidRPr="00501E02">
        <w:rPr>
          <w:rFonts w:ascii="Times New Roman" w:hAnsi="Times New Roman"/>
          <w:b/>
          <w:bCs/>
          <w:sz w:val="25"/>
          <w:szCs w:val="25"/>
        </w:rPr>
        <w:tab/>
        <w:t>Statements of the problem</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501E02">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Pr="00501E02">
        <w:rPr>
          <w:rFonts w:ascii="Times New Roman" w:hAnsi="Times New Roman"/>
          <w:b/>
          <w:bCs/>
          <w:sz w:val="25"/>
          <w:szCs w:val="25"/>
        </w:rPr>
        <w:t>4</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1.3</w:t>
      </w:r>
      <w:r w:rsidRPr="00501E02">
        <w:rPr>
          <w:rFonts w:ascii="Times New Roman" w:hAnsi="Times New Roman"/>
          <w:b/>
          <w:bCs/>
          <w:sz w:val="25"/>
          <w:szCs w:val="25"/>
        </w:rPr>
        <w:tab/>
        <w:t>Research questions</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Pr="00501E02">
        <w:rPr>
          <w:rFonts w:ascii="Times New Roman" w:hAnsi="Times New Roman"/>
          <w:b/>
          <w:bCs/>
          <w:sz w:val="25"/>
          <w:szCs w:val="25"/>
        </w:rPr>
        <w:t>5</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1.4</w:t>
      </w:r>
      <w:r w:rsidRPr="00501E02">
        <w:rPr>
          <w:rFonts w:ascii="Times New Roman" w:hAnsi="Times New Roman"/>
          <w:b/>
          <w:bCs/>
          <w:sz w:val="25"/>
          <w:szCs w:val="25"/>
        </w:rPr>
        <w:tab/>
        <w:t>Objectives of the study</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Pr="00501E02">
        <w:rPr>
          <w:rFonts w:ascii="Times New Roman" w:hAnsi="Times New Roman"/>
          <w:b/>
          <w:bCs/>
          <w:sz w:val="25"/>
          <w:szCs w:val="25"/>
        </w:rPr>
        <w:t>6</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1.5</w:t>
      </w:r>
      <w:r w:rsidRPr="00501E02">
        <w:rPr>
          <w:rFonts w:ascii="Times New Roman" w:hAnsi="Times New Roman"/>
          <w:b/>
          <w:bCs/>
          <w:sz w:val="25"/>
          <w:szCs w:val="25"/>
        </w:rPr>
        <w:tab/>
        <w:t>Research hypothesis</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Pr="00501E02">
        <w:rPr>
          <w:rFonts w:ascii="Times New Roman" w:hAnsi="Times New Roman"/>
          <w:b/>
          <w:bCs/>
          <w:sz w:val="25"/>
          <w:szCs w:val="25"/>
        </w:rPr>
        <w:t>7</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1.6</w:t>
      </w:r>
      <w:r w:rsidRPr="00501E02">
        <w:rPr>
          <w:rFonts w:ascii="Times New Roman" w:hAnsi="Times New Roman"/>
          <w:b/>
          <w:bCs/>
          <w:sz w:val="25"/>
          <w:szCs w:val="25"/>
        </w:rPr>
        <w:tab/>
        <w:t>Significance of the study</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Pr="00501E02">
        <w:rPr>
          <w:rFonts w:ascii="Times New Roman" w:hAnsi="Times New Roman"/>
          <w:b/>
          <w:bCs/>
          <w:sz w:val="25"/>
          <w:szCs w:val="25"/>
        </w:rPr>
        <w:t>7</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1.7</w:t>
      </w:r>
      <w:r w:rsidRPr="00501E02">
        <w:rPr>
          <w:rFonts w:ascii="Times New Roman" w:hAnsi="Times New Roman"/>
          <w:b/>
          <w:bCs/>
          <w:sz w:val="25"/>
          <w:szCs w:val="25"/>
        </w:rPr>
        <w:tab/>
        <w:t>Scope of the study</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Pr="00501E02">
        <w:rPr>
          <w:rFonts w:ascii="Times New Roman" w:hAnsi="Times New Roman"/>
          <w:b/>
          <w:bCs/>
          <w:sz w:val="25"/>
          <w:szCs w:val="25"/>
        </w:rPr>
        <w:t>8</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1.8</w:t>
      </w:r>
      <w:r w:rsidRPr="00501E02">
        <w:rPr>
          <w:rFonts w:ascii="Times New Roman" w:hAnsi="Times New Roman"/>
          <w:b/>
          <w:bCs/>
          <w:sz w:val="25"/>
          <w:szCs w:val="25"/>
        </w:rPr>
        <w:tab/>
        <w:t>Definition of the terms</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Pr="00501E02">
        <w:rPr>
          <w:rFonts w:ascii="Times New Roman" w:hAnsi="Times New Roman"/>
          <w:b/>
          <w:bCs/>
          <w:sz w:val="25"/>
          <w:szCs w:val="25"/>
        </w:rPr>
        <w:t>8</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CHAPTER TWO</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LITERATURE REVIEW</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lastRenderedPageBreak/>
        <w:t>2.1</w:t>
      </w:r>
      <w:r w:rsidRPr="00501E02">
        <w:rPr>
          <w:rFonts w:ascii="Times New Roman" w:hAnsi="Times New Roman"/>
          <w:b/>
          <w:bCs/>
          <w:sz w:val="25"/>
          <w:szCs w:val="25"/>
        </w:rPr>
        <w:tab/>
        <w:t>Introduction</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284C5E">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Pr="00501E02">
        <w:rPr>
          <w:rFonts w:ascii="Times New Roman" w:hAnsi="Times New Roman"/>
          <w:b/>
          <w:bCs/>
          <w:sz w:val="25"/>
          <w:szCs w:val="25"/>
        </w:rPr>
        <w:t>11</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2.2</w:t>
      </w:r>
      <w:r w:rsidRPr="00501E02">
        <w:rPr>
          <w:rFonts w:ascii="Times New Roman" w:hAnsi="Times New Roman"/>
          <w:b/>
          <w:bCs/>
          <w:sz w:val="25"/>
          <w:szCs w:val="25"/>
        </w:rPr>
        <w:tab/>
        <w:t>Conceptual frame work</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284C5E">
        <w:rPr>
          <w:rFonts w:ascii="Times New Roman" w:hAnsi="Times New Roman"/>
          <w:b/>
          <w:bCs/>
          <w:sz w:val="25"/>
          <w:szCs w:val="25"/>
        </w:rPr>
        <w:t xml:space="preserve">    </w:t>
      </w:r>
      <w:r w:rsidRPr="00501E02">
        <w:rPr>
          <w:rFonts w:ascii="Times New Roman" w:hAnsi="Times New Roman"/>
          <w:b/>
          <w:bCs/>
          <w:sz w:val="25"/>
          <w:szCs w:val="25"/>
        </w:rPr>
        <w:t>13</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2.3</w:t>
      </w:r>
      <w:r w:rsidRPr="00501E02">
        <w:rPr>
          <w:rFonts w:ascii="Times New Roman" w:hAnsi="Times New Roman"/>
          <w:b/>
          <w:bCs/>
          <w:sz w:val="25"/>
          <w:szCs w:val="25"/>
        </w:rPr>
        <w:tab/>
        <w:t>Theoretical framework</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284C5E">
        <w:rPr>
          <w:rFonts w:ascii="Times New Roman" w:hAnsi="Times New Roman"/>
          <w:b/>
          <w:bCs/>
          <w:sz w:val="25"/>
          <w:szCs w:val="25"/>
        </w:rPr>
        <w:t xml:space="preserve">       </w:t>
      </w:r>
      <w:r w:rsidRPr="00501E02">
        <w:rPr>
          <w:rFonts w:ascii="Times New Roman" w:hAnsi="Times New Roman"/>
          <w:b/>
          <w:bCs/>
          <w:sz w:val="25"/>
          <w:szCs w:val="25"/>
        </w:rPr>
        <w:t>23</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CHAPTER THREE</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RESEARCH METHODOLOGY</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     3.1</w:t>
      </w:r>
      <w:r w:rsidRPr="00501E02">
        <w:rPr>
          <w:rFonts w:ascii="Times New Roman" w:hAnsi="Times New Roman"/>
          <w:b/>
          <w:bCs/>
          <w:sz w:val="25"/>
          <w:szCs w:val="25"/>
        </w:rPr>
        <w:tab/>
        <w:t>Introduction</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t xml:space="preserve">        </w:t>
      </w:r>
      <w:r w:rsidR="002D4F68" w:rsidRPr="00501E02">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Pr="00501E02">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Pr="00501E02">
        <w:rPr>
          <w:rFonts w:ascii="Times New Roman" w:hAnsi="Times New Roman"/>
          <w:b/>
          <w:bCs/>
          <w:sz w:val="25"/>
          <w:szCs w:val="25"/>
        </w:rPr>
        <w:t>35</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    3.2</w:t>
      </w:r>
      <w:r w:rsidRPr="00501E02">
        <w:rPr>
          <w:rFonts w:ascii="Times New Roman" w:hAnsi="Times New Roman"/>
          <w:b/>
          <w:bCs/>
          <w:sz w:val="25"/>
          <w:szCs w:val="25"/>
        </w:rPr>
        <w:tab/>
        <w:t xml:space="preserve">Research design </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t xml:space="preserve">           </w:t>
      </w:r>
      <w:r w:rsidR="002D4F68" w:rsidRPr="00501E02">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Pr="00501E02">
        <w:rPr>
          <w:rFonts w:ascii="Times New Roman" w:hAnsi="Times New Roman"/>
          <w:b/>
          <w:bCs/>
          <w:sz w:val="25"/>
          <w:szCs w:val="25"/>
        </w:rPr>
        <w:t>35</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   3.3</w:t>
      </w:r>
      <w:r w:rsidRPr="00501E02">
        <w:rPr>
          <w:rFonts w:ascii="Times New Roman" w:hAnsi="Times New Roman"/>
          <w:b/>
          <w:bCs/>
          <w:sz w:val="25"/>
          <w:szCs w:val="25"/>
        </w:rPr>
        <w:tab/>
        <w:t>Population of the study</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B947F9" w:rsidRPr="00501E02">
        <w:rPr>
          <w:rFonts w:ascii="Times New Roman" w:hAnsi="Times New Roman"/>
          <w:b/>
          <w:bCs/>
          <w:sz w:val="25"/>
          <w:szCs w:val="25"/>
        </w:rPr>
        <w:t xml:space="preserve">                           </w:t>
      </w:r>
      <w:r w:rsidRPr="00501E02">
        <w:rPr>
          <w:rFonts w:ascii="Times New Roman" w:hAnsi="Times New Roman"/>
          <w:b/>
          <w:bCs/>
          <w:sz w:val="25"/>
          <w:szCs w:val="25"/>
        </w:rPr>
        <w:t>35</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    3.4</w:t>
      </w:r>
      <w:r w:rsidRPr="00501E02">
        <w:rPr>
          <w:rFonts w:ascii="Times New Roman" w:hAnsi="Times New Roman"/>
          <w:b/>
          <w:bCs/>
          <w:sz w:val="25"/>
          <w:szCs w:val="25"/>
        </w:rPr>
        <w:tab/>
        <w:t>Sampling techniques and sample size</w:t>
      </w:r>
      <w:r w:rsidRPr="00501E02">
        <w:rPr>
          <w:rFonts w:ascii="Times New Roman" w:hAnsi="Times New Roman"/>
          <w:b/>
          <w:bCs/>
          <w:sz w:val="25"/>
          <w:szCs w:val="25"/>
        </w:rPr>
        <w:tab/>
      </w:r>
      <w:r w:rsidRPr="00501E02">
        <w:rPr>
          <w:rFonts w:ascii="Times New Roman" w:hAnsi="Times New Roman"/>
          <w:b/>
          <w:bCs/>
          <w:sz w:val="25"/>
          <w:szCs w:val="25"/>
        </w:rPr>
        <w:tab/>
        <w:t xml:space="preserve">           </w:t>
      </w:r>
      <w:r w:rsidR="002D4F68" w:rsidRPr="00501E02">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Pr="00501E02">
        <w:rPr>
          <w:rFonts w:ascii="Times New Roman" w:hAnsi="Times New Roman"/>
          <w:b/>
          <w:bCs/>
          <w:sz w:val="25"/>
          <w:szCs w:val="25"/>
        </w:rPr>
        <w:t xml:space="preserve"> 35</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   3.5</w:t>
      </w:r>
      <w:r w:rsidRPr="00501E02">
        <w:rPr>
          <w:rFonts w:ascii="Times New Roman" w:hAnsi="Times New Roman"/>
          <w:b/>
          <w:bCs/>
          <w:sz w:val="25"/>
          <w:szCs w:val="25"/>
        </w:rPr>
        <w:tab/>
        <w:t>Method of data collection</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t xml:space="preserve">             </w:t>
      </w:r>
      <w:r w:rsidR="002D4F68" w:rsidRPr="00501E02">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Pr="00501E02">
        <w:rPr>
          <w:rFonts w:ascii="Times New Roman" w:hAnsi="Times New Roman"/>
          <w:b/>
          <w:bCs/>
          <w:sz w:val="25"/>
          <w:szCs w:val="25"/>
        </w:rPr>
        <w:t>36</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   3.6</w:t>
      </w:r>
      <w:r w:rsidRPr="00501E02">
        <w:rPr>
          <w:rFonts w:ascii="Times New Roman" w:hAnsi="Times New Roman"/>
          <w:b/>
          <w:bCs/>
          <w:sz w:val="25"/>
          <w:szCs w:val="25"/>
        </w:rPr>
        <w:tab/>
        <w:t>Instrument of data collection</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Pr="00501E02">
        <w:rPr>
          <w:rFonts w:ascii="Times New Roman" w:hAnsi="Times New Roman"/>
          <w:b/>
          <w:bCs/>
          <w:sz w:val="25"/>
          <w:szCs w:val="25"/>
        </w:rPr>
        <w:t>36</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    3.7</w:t>
      </w:r>
      <w:r w:rsidRPr="00501E02">
        <w:rPr>
          <w:rFonts w:ascii="Times New Roman" w:hAnsi="Times New Roman"/>
          <w:b/>
          <w:bCs/>
          <w:sz w:val="25"/>
          <w:szCs w:val="25"/>
        </w:rPr>
        <w:tab/>
        <w:t>Method of data analysis</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2D4F68" w:rsidRPr="00501E02">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Pr="00501E02">
        <w:rPr>
          <w:rFonts w:ascii="Times New Roman" w:hAnsi="Times New Roman"/>
          <w:b/>
          <w:bCs/>
          <w:sz w:val="25"/>
          <w:szCs w:val="25"/>
        </w:rPr>
        <w:t>36</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     3.8</w:t>
      </w:r>
      <w:r w:rsidRPr="00501E02">
        <w:rPr>
          <w:rFonts w:ascii="Times New Roman" w:hAnsi="Times New Roman"/>
          <w:b/>
          <w:bCs/>
          <w:sz w:val="25"/>
          <w:szCs w:val="25"/>
        </w:rPr>
        <w:tab/>
        <w:t>Historical background of the case study</w:t>
      </w:r>
      <w:r w:rsidRPr="00501E02">
        <w:rPr>
          <w:rFonts w:ascii="Times New Roman" w:hAnsi="Times New Roman"/>
          <w:b/>
          <w:bCs/>
          <w:sz w:val="25"/>
          <w:szCs w:val="25"/>
        </w:rPr>
        <w:tab/>
        <w:t xml:space="preserve">           </w:t>
      </w:r>
      <w:r w:rsidR="002D4F68" w:rsidRPr="00501E02">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002D4F68" w:rsidRPr="00501E02">
        <w:rPr>
          <w:rFonts w:ascii="Times New Roman" w:hAnsi="Times New Roman"/>
          <w:b/>
          <w:bCs/>
          <w:sz w:val="25"/>
          <w:szCs w:val="25"/>
        </w:rPr>
        <w:t xml:space="preserve">  </w:t>
      </w:r>
      <w:r w:rsidR="00501E02">
        <w:rPr>
          <w:rFonts w:ascii="Times New Roman" w:hAnsi="Times New Roman"/>
          <w:b/>
          <w:bCs/>
          <w:sz w:val="25"/>
          <w:szCs w:val="25"/>
        </w:rPr>
        <w:t xml:space="preserve">            </w:t>
      </w:r>
      <w:r w:rsidRPr="00501E02">
        <w:rPr>
          <w:rFonts w:ascii="Times New Roman" w:hAnsi="Times New Roman"/>
          <w:b/>
          <w:bCs/>
          <w:sz w:val="25"/>
          <w:szCs w:val="25"/>
        </w:rPr>
        <w:t>37</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CHAPTER FOUR</w:t>
      </w:r>
    </w:p>
    <w:p w:rsidR="00284C5E"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4.1</w:t>
      </w:r>
      <w:r w:rsidRPr="00501E02">
        <w:rPr>
          <w:rFonts w:ascii="Times New Roman" w:hAnsi="Times New Roman"/>
          <w:b/>
          <w:bCs/>
          <w:sz w:val="25"/>
          <w:szCs w:val="25"/>
        </w:rPr>
        <w:tab/>
        <w:t>Introduction</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t xml:space="preserve">          </w:t>
      </w:r>
      <w:r w:rsidR="002D4F68" w:rsidRPr="00501E02">
        <w:rPr>
          <w:rFonts w:ascii="Times New Roman" w:hAnsi="Times New Roman"/>
          <w:b/>
          <w:bCs/>
          <w:sz w:val="25"/>
          <w:szCs w:val="25"/>
        </w:rPr>
        <w:t xml:space="preserve">        </w:t>
      </w:r>
      <w:r w:rsidRPr="00501E02">
        <w:rPr>
          <w:rFonts w:ascii="Times New Roman" w:hAnsi="Times New Roman"/>
          <w:b/>
          <w:bCs/>
          <w:sz w:val="25"/>
          <w:szCs w:val="25"/>
        </w:rPr>
        <w:t xml:space="preserve"> </w:t>
      </w:r>
      <w:r w:rsidR="00501E02">
        <w:rPr>
          <w:rFonts w:ascii="Times New Roman" w:hAnsi="Times New Roman"/>
          <w:b/>
          <w:bCs/>
          <w:sz w:val="25"/>
          <w:szCs w:val="25"/>
        </w:rPr>
        <w:t xml:space="preserve">      </w:t>
      </w:r>
      <w:r w:rsidRPr="00501E02">
        <w:rPr>
          <w:rFonts w:ascii="Times New Roman" w:hAnsi="Times New Roman"/>
          <w:b/>
          <w:bCs/>
          <w:sz w:val="25"/>
          <w:szCs w:val="25"/>
        </w:rPr>
        <w:t xml:space="preserve"> </w:t>
      </w:r>
      <w:r w:rsidR="00284C5E">
        <w:rPr>
          <w:rFonts w:ascii="Times New Roman" w:hAnsi="Times New Roman"/>
          <w:b/>
          <w:bCs/>
          <w:sz w:val="25"/>
          <w:szCs w:val="25"/>
        </w:rPr>
        <w:t>42</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 4.2       Data presentation, analysis and </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Interpretation </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B947F9" w:rsidRPr="00501E02">
        <w:rPr>
          <w:rFonts w:ascii="Times New Roman" w:hAnsi="Times New Roman"/>
          <w:b/>
          <w:bCs/>
          <w:sz w:val="25"/>
          <w:szCs w:val="25"/>
        </w:rPr>
        <w:t xml:space="preserve">         </w:t>
      </w:r>
      <w:r w:rsidR="00284C5E">
        <w:rPr>
          <w:rFonts w:ascii="Times New Roman" w:hAnsi="Times New Roman"/>
          <w:b/>
          <w:bCs/>
          <w:sz w:val="25"/>
          <w:szCs w:val="25"/>
        </w:rPr>
        <w:t xml:space="preserve">                  </w:t>
      </w:r>
      <w:r w:rsidRPr="00501E02">
        <w:rPr>
          <w:rFonts w:ascii="Times New Roman" w:hAnsi="Times New Roman"/>
          <w:b/>
          <w:bCs/>
          <w:sz w:val="25"/>
          <w:szCs w:val="25"/>
        </w:rPr>
        <w:t>43</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4.3</w:t>
      </w:r>
      <w:r w:rsidRPr="00501E02">
        <w:rPr>
          <w:rFonts w:ascii="Times New Roman" w:hAnsi="Times New Roman"/>
          <w:b/>
          <w:bCs/>
          <w:sz w:val="25"/>
          <w:szCs w:val="25"/>
        </w:rPr>
        <w:tab/>
        <w:t>Discussion of findings</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B947F9" w:rsidRPr="00501E02">
        <w:rPr>
          <w:rFonts w:ascii="Times New Roman" w:hAnsi="Times New Roman"/>
          <w:b/>
          <w:bCs/>
          <w:sz w:val="25"/>
          <w:szCs w:val="25"/>
        </w:rPr>
        <w:t xml:space="preserve">       </w:t>
      </w:r>
      <w:r w:rsidR="00284C5E">
        <w:rPr>
          <w:rFonts w:ascii="Times New Roman" w:hAnsi="Times New Roman"/>
          <w:b/>
          <w:bCs/>
          <w:sz w:val="25"/>
          <w:szCs w:val="25"/>
        </w:rPr>
        <w:t xml:space="preserve">                   </w:t>
      </w:r>
      <w:r w:rsidR="00B947F9" w:rsidRPr="00501E02">
        <w:rPr>
          <w:rFonts w:ascii="Times New Roman" w:hAnsi="Times New Roman"/>
          <w:b/>
          <w:bCs/>
          <w:sz w:val="25"/>
          <w:szCs w:val="25"/>
        </w:rPr>
        <w:t xml:space="preserve">  </w:t>
      </w:r>
      <w:r w:rsidRPr="00501E02">
        <w:rPr>
          <w:rFonts w:ascii="Times New Roman" w:hAnsi="Times New Roman"/>
          <w:b/>
          <w:bCs/>
          <w:sz w:val="25"/>
          <w:szCs w:val="25"/>
        </w:rPr>
        <w:t>44</w:t>
      </w:r>
    </w:p>
    <w:p w:rsidR="00006375" w:rsidRPr="00501E02" w:rsidRDefault="00501E02" w:rsidP="002D4F68">
      <w:pPr>
        <w:spacing w:line="360" w:lineRule="auto"/>
        <w:rPr>
          <w:rFonts w:ascii="Times New Roman" w:hAnsi="Times New Roman"/>
          <w:b/>
          <w:bCs/>
          <w:sz w:val="25"/>
          <w:szCs w:val="25"/>
        </w:rPr>
      </w:pPr>
      <w:r>
        <w:rPr>
          <w:rFonts w:ascii="Times New Roman" w:hAnsi="Times New Roman"/>
          <w:b/>
          <w:bCs/>
          <w:sz w:val="25"/>
          <w:szCs w:val="25"/>
        </w:rPr>
        <w:br w:type="page"/>
      </w:r>
      <w:r w:rsidR="00006375" w:rsidRPr="00501E02">
        <w:rPr>
          <w:rFonts w:ascii="Times New Roman" w:hAnsi="Times New Roman"/>
          <w:b/>
          <w:bCs/>
          <w:sz w:val="25"/>
          <w:szCs w:val="25"/>
        </w:rPr>
        <w:lastRenderedPageBreak/>
        <w:t>CHAPTER FIVE</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SUMMARY, CONCLUSION AND RECOMMENDATIONS</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5.1</w:t>
      </w:r>
      <w:r w:rsidRPr="00501E02">
        <w:rPr>
          <w:rFonts w:ascii="Times New Roman" w:hAnsi="Times New Roman"/>
          <w:b/>
          <w:bCs/>
          <w:sz w:val="25"/>
          <w:szCs w:val="25"/>
        </w:rPr>
        <w:tab/>
        <w:t>Summary</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B947F9" w:rsidRPr="00501E02">
        <w:rPr>
          <w:rFonts w:ascii="Times New Roman" w:hAnsi="Times New Roman"/>
          <w:b/>
          <w:bCs/>
          <w:sz w:val="25"/>
          <w:szCs w:val="25"/>
        </w:rPr>
        <w:t xml:space="preserve">           </w:t>
      </w:r>
      <w:r w:rsidRPr="00501E02">
        <w:rPr>
          <w:rFonts w:ascii="Times New Roman" w:hAnsi="Times New Roman"/>
          <w:b/>
          <w:bCs/>
          <w:sz w:val="25"/>
          <w:szCs w:val="25"/>
        </w:rPr>
        <w:t>52</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5.2</w:t>
      </w:r>
      <w:r w:rsidRPr="00501E02">
        <w:rPr>
          <w:rFonts w:ascii="Times New Roman" w:hAnsi="Times New Roman"/>
          <w:b/>
          <w:bCs/>
          <w:sz w:val="25"/>
          <w:szCs w:val="25"/>
        </w:rPr>
        <w:tab/>
        <w:t>Conclusion</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B947F9" w:rsidRPr="00501E02">
        <w:rPr>
          <w:rFonts w:ascii="Times New Roman" w:hAnsi="Times New Roman"/>
          <w:b/>
          <w:bCs/>
          <w:sz w:val="25"/>
          <w:szCs w:val="25"/>
        </w:rPr>
        <w:t xml:space="preserve">            </w:t>
      </w:r>
      <w:r w:rsidRPr="00501E02">
        <w:rPr>
          <w:rFonts w:ascii="Times New Roman" w:hAnsi="Times New Roman"/>
          <w:b/>
          <w:bCs/>
          <w:sz w:val="25"/>
          <w:szCs w:val="25"/>
        </w:rPr>
        <w:t>55</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5.3</w:t>
      </w:r>
      <w:r w:rsidRPr="00501E02">
        <w:rPr>
          <w:rFonts w:ascii="Times New Roman" w:hAnsi="Times New Roman"/>
          <w:b/>
          <w:bCs/>
          <w:sz w:val="25"/>
          <w:szCs w:val="25"/>
        </w:rPr>
        <w:tab/>
        <w:t xml:space="preserve">Recommendations </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B947F9" w:rsidRPr="00501E02">
        <w:rPr>
          <w:rFonts w:ascii="Times New Roman" w:hAnsi="Times New Roman"/>
          <w:b/>
          <w:bCs/>
          <w:sz w:val="25"/>
          <w:szCs w:val="25"/>
        </w:rPr>
        <w:t xml:space="preserve">            </w:t>
      </w:r>
      <w:r w:rsidRPr="00501E02">
        <w:rPr>
          <w:rFonts w:ascii="Times New Roman" w:hAnsi="Times New Roman"/>
          <w:b/>
          <w:bCs/>
          <w:sz w:val="25"/>
          <w:szCs w:val="25"/>
        </w:rPr>
        <w:t>57</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 xml:space="preserve">References   </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t xml:space="preserve">          </w:t>
      </w:r>
      <w:r w:rsidR="00B947F9" w:rsidRPr="00501E02">
        <w:rPr>
          <w:rFonts w:ascii="Times New Roman" w:hAnsi="Times New Roman"/>
          <w:b/>
          <w:bCs/>
          <w:sz w:val="25"/>
          <w:szCs w:val="25"/>
        </w:rPr>
        <w:t xml:space="preserve">           </w:t>
      </w:r>
      <w:r w:rsidRPr="00501E02">
        <w:rPr>
          <w:rFonts w:ascii="Times New Roman" w:hAnsi="Times New Roman"/>
          <w:b/>
          <w:bCs/>
          <w:sz w:val="25"/>
          <w:szCs w:val="25"/>
        </w:rPr>
        <w:t xml:space="preserve">  57</w:t>
      </w:r>
    </w:p>
    <w:p w:rsidR="00006375" w:rsidRPr="00501E02" w:rsidRDefault="00006375" w:rsidP="002D4F68">
      <w:pPr>
        <w:spacing w:line="360" w:lineRule="auto"/>
        <w:rPr>
          <w:rFonts w:ascii="Times New Roman" w:hAnsi="Times New Roman"/>
          <w:b/>
          <w:bCs/>
          <w:sz w:val="25"/>
          <w:szCs w:val="25"/>
        </w:rPr>
      </w:pPr>
      <w:r w:rsidRPr="00501E02">
        <w:rPr>
          <w:rFonts w:ascii="Times New Roman" w:hAnsi="Times New Roman"/>
          <w:b/>
          <w:bCs/>
          <w:sz w:val="25"/>
          <w:szCs w:val="25"/>
        </w:rPr>
        <w:t>Appendix</w:t>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Pr="00501E02">
        <w:rPr>
          <w:rFonts w:ascii="Times New Roman" w:hAnsi="Times New Roman"/>
          <w:b/>
          <w:bCs/>
          <w:sz w:val="25"/>
          <w:szCs w:val="25"/>
        </w:rPr>
        <w:tab/>
      </w:r>
      <w:r w:rsidR="00B947F9" w:rsidRPr="00501E02">
        <w:rPr>
          <w:rFonts w:ascii="Times New Roman" w:hAnsi="Times New Roman"/>
          <w:b/>
          <w:bCs/>
          <w:sz w:val="25"/>
          <w:szCs w:val="25"/>
        </w:rPr>
        <w:t xml:space="preserve">            </w:t>
      </w:r>
      <w:r w:rsidRPr="00501E02">
        <w:rPr>
          <w:rFonts w:ascii="Times New Roman" w:hAnsi="Times New Roman"/>
          <w:b/>
          <w:bCs/>
          <w:sz w:val="25"/>
          <w:szCs w:val="25"/>
        </w:rPr>
        <w:t>61</w:t>
      </w:r>
    </w:p>
    <w:p w:rsidR="00006375" w:rsidRPr="00501E02" w:rsidRDefault="00006375" w:rsidP="002D4F68">
      <w:pPr>
        <w:spacing w:line="360" w:lineRule="auto"/>
        <w:rPr>
          <w:rFonts w:ascii="Times New Roman" w:hAnsi="Times New Roman"/>
          <w:b/>
          <w:sz w:val="25"/>
          <w:szCs w:val="25"/>
        </w:rPr>
      </w:pPr>
    </w:p>
    <w:p w:rsidR="00006375" w:rsidRPr="00501E02" w:rsidRDefault="00006375" w:rsidP="002D4F68">
      <w:pPr>
        <w:spacing w:line="360" w:lineRule="auto"/>
        <w:rPr>
          <w:rFonts w:ascii="Times New Roman" w:hAnsi="Times New Roman"/>
          <w:b/>
          <w:sz w:val="25"/>
          <w:szCs w:val="25"/>
        </w:rPr>
      </w:pPr>
    </w:p>
    <w:p w:rsidR="00006375" w:rsidRPr="00501E02" w:rsidRDefault="00006375" w:rsidP="002D4F68">
      <w:pPr>
        <w:spacing w:line="360" w:lineRule="auto"/>
        <w:rPr>
          <w:rFonts w:ascii="Times New Roman" w:hAnsi="Times New Roman"/>
          <w:b/>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2D4F68">
      <w:pPr>
        <w:spacing w:after="0" w:line="240" w:lineRule="auto"/>
        <w:rPr>
          <w:rFonts w:ascii="Times New Roman" w:hAnsi="Times New Roman"/>
          <w:sz w:val="25"/>
          <w:szCs w:val="25"/>
        </w:rPr>
      </w:pPr>
    </w:p>
    <w:p w:rsidR="00006375" w:rsidRPr="00501E02" w:rsidRDefault="00006375" w:rsidP="00006375">
      <w:pPr>
        <w:spacing w:after="0" w:line="240" w:lineRule="auto"/>
        <w:rPr>
          <w:rFonts w:ascii="Times New Roman" w:hAnsi="Times New Roman"/>
          <w:sz w:val="25"/>
          <w:szCs w:val="25"/>
        </w:rPr>
      </w:pPr>
    </w:p>
    <w:p w:rsidR="00006375" w:rsidRPr="00501E02" w:rsidRDefault="00006375" w:rsidP="00006375">
      <w:pPr>
        <w:spacing w:after="0" w:line="240" w:lineRule="auto"/>
        <w:rPr>
          <w:rFonts w:ascii="Times New Roman" w:hAnsi="Times New Roman"/>
          <w:sz w:val="25"/>
          <w:szCs w:val="25"/>
        </w:rPr>
      </w:pPr>
    </w:p>
    <w:p w:rsidR="00006375" w:rsidRPr="00501E02" w:rsidRDefault="00006375" w:rsidP="00006375">
      <w:pPr>
        <w:spacing w:after="0" w:line="240" w:lineRule="auto"/>
        <w:rPr>
          <w:rFonts w:ascii="Times New Roman" w:hAnsi="Times New Roman"/>
          <w:sz w:val="25"/>
          <w:szCs w:val="25"/>
        </w:rPr>
      </w:pPr>
    </w:p>
    <w:p w:rsidR="0091492A" w:rsidRDefault="0091492A">
      <w:pPr>
        <w:spacing w:after="0" w:line="240" w:lineRule="auto"/>
        <w:rPr>
          <w:rFonts w:ascii="Times New Roman" w:hAnsi="Times New Roman"/>
          <w:b/>
          <w:sz w:val="26"/>
          <w:szCs w:val="26"/>
        </w:rPr>
      </w:pPr>
      <w:r>
        <w:rPr>
          <w:rFonts w:ascii="Times New Roman" w:hAnsi="Times New Roman"/>
          <w:b/>
          <w:sz w:val="26"/>
          <w:szCs w:val="26"/>
        </w:rPr>
        <w:br w:type="page"/>
      </w:r>
    </w:p>
    <w:p w:rsidR="00B0012B" w:rsidRPr="00284C5E" w:rsidRDefault="00970E75" w:rsidP="00914ABC">
      <w:pPr>
        <w:spacing w:line="360" w:lineRule="auto"/>
        <w:jc w:val="center"/>
        <w:rPr>
          <w:rFonts w:ascii="Times New Roman" w:hAnsi="Times New Roman"/>
          <w:b/>
          <w:sz w:val="26"/>
          <w:szCs w:val="26"/>
        </w:rPr>
      </w:pPr>
      <w:r w:rsidRPr="00284C5E">
        <w:rPr>
          <w:rFonts w:ascii="Times New Roman" w:hAnsi="Times New Roman"/>
          <w:b/>
          <w:sz w:val="26"/>
          <w:szCs w:val="26"/>
        </w:rPr>
        <w:lastRenderedPageBreak/>
        <w:t>CHAPTER ONE</w:t>
      </w:r>
    </w:p>
    <w:p w:rsidR="005305CA" w:rsidRPr="00284C5E" w:rsidRDefault="005305CA" w:rsidP="00914ABC">
      <w:pPr>
        <w:spacing w:line="360" w:lineRule="auto"/>
        <w:jc w:val="center"/>
        <w:rPr>
          <w:rFonts w:ascii="Times New Roman" w:hAnsi="Times New Roman"/>
          <w:b/>
          <w:sz w:val="26"/>
          <w:szCs w:val="26"/>
        </w:rPr>
      </w:pPr>
      <w:r w:rsidRPr="00284C5E">
        <w:rPr>
          <w:rFonts w:ascii="Times New Roman" w:hAnsi="Times New Roman"/>
          <w:b/>
          <w:sz w:val="26"/>
          <w:szCs w:val="26"/>
        </w:rPr>
        <w:t>INTRODUCTION</w:t>
      </w:r>
    </w:p>
    <w:p w:rsidR="00B947F9" w:rsidRPr="00501E02" w:rsidRDefault="00B947F9" w:rsidP="00B947F9">
      <w:pPr>
        <w:spacing w:line="360" w:lineRule="auto"/>
        <w:jc w:val="both"/>
        <w:rPr>
          <w:rFonts w:ascii="Times New Roman" w:hAnsi="Times New Roman"/>
          <w:sz w:val="25"/>
          <w:szCs w:val="25"/>
        </w:rPr>
      </w:pPr>
      <w:r w:rsidRPr="00501E02">
        <w:rPr>
          <w:rFonts w:ascii="Times New Roman" w:hAnsi="Times New Roman"/>
          <w:sz w:val="25"/>
          <w:szCs w:val="25"/>
        </w:rPr>
        <w:t>1.1 Background to the Study</w:t>
      </w:r>
    </w:p>
    <w:p w:rsidR="00B947F9" w:rsidRPr="00501E02" w:rsidRDefault="00B947F9" w:rsidP="00B0108F">
      <w:pPr>
        <w:spacing w:line="360" w:lineRule="auto"/>
        <w:ind w:firstLine="720"/>
        <w:jc w:val="both"/>
        <w:rPr>
          <w:rFonts w:ascii="Times New Roman" w:hAnsi="Times New Roman"/>
          <w:sz w:val="25"/>
          <w:szCs w:val="25"/>
        </w:rPr>
      </w:pPr>
      <w:r w:rsidRPr="00501E02">
        <w:rPr>
          <w:rFonts w:ascii="Times New Roman" w:hAnsi="Times New Roman"/>
          <w:sz w:val="25"/>
          <w:szCs w:val="25"/>
        </w:rPr>
        <w:t xml:space="preserve">Corporate governance refers to the systems, structures, and processes through which organizations are directed, managed, and held accountable in the interest of shareholders and other stakeholders. According to the </w:t>
      </w:r>
      <w:proofErr w:type="spellStart"/>
      <w:r w:rsidRPr="00501E02">
        <w:rPr>
          <w:rFonts w:ascii="Times New Roman" w:hAnsi="Times New Roman"/>
          <w:sz w:val="25"/>
          <w:szCs w:val="25"/>
        </w:rPr>
        <w:t>Organisation</w:t>
      </w:r>
      <w:proofErr w:type="spellEnd"/>
      <w:r w:rsidRPr="00501E02">
        <w:rPr>
          <w:rFonts w:ascii="Times New Roman" w:hAnsi="Times New Roman"/>
          <w:sz w:val="25"/>
          <w:szCs w:val="25"/>
        </w:rPr>
        <w:t xml:space="preserve"> for Economic Co-operation and Development (OECD, 2004), the essential principles of good corporate governance include fairness, transparency, accountability, and responsibility. These principles promote clear roles and responsibilities, effective decision-making, and the achievement of organizational objectives (</w:t>
      </w:r>
      <w:proofErr w:type="spellStart"/>
      <w:r w:rsidRPr="00501E02">
        <w:rPr>
          <w:rFonts w:ascii="Times New Roman" w:hAnsi="Times New Roman"/>
          <w:sz w:val="25"/>
          <w:szCs w:val="25"/>
        </w:rPr>
        <w:t>Wolfensohn</w:t>
      </w:r>
      <w:proofErr w:type="spellEnd"/>
      <w:r w:rsidRPr="00501E02">
        <w:rPr>
          <w:rFonts w:ascii="Times New Roman" w:hAnsi="Times New Roman"/>
          <w:sz w:val="25"/>
          <w:szCs w:val="25"/>
        </w:rPr>
        <w:t xml:space="preserve">, 1999; </w:t>
      </w:r>
      <w:proofErr w:type="spellStart"/>
      <w:r w:rsidRPr="00501E02">
        <w:rPr>
          <w:rFonts w:ascii="Times New Roman" w:hAnsi="Times New Roman"/>
          <w:sz w:val="25"/>
          <w:szCs w:val="25"/>
        </w:rPr>
        <w:t>Uche</w:t>
      </w:r>
      <w:proofErr w:type="spellEnd"/>
      <w:r w:rsidRPr="00501E02">
        <w:rPr>
          <w:rFonts w:ascii="Times New Roman" w:hAnsi="Times New Roman"/>
          <w:sz w:val="25"/>
          <w:szCs w:val="25"/>
        </w:rPr>
        <w:t xml:space="preserve">, 2004; </w:t>
      </w:r>
      <w:proofErr w:type="spellStart"/>
      <w:r w:rsidRPr="00501E02">
        <w:rPr>
          <w:rFonts w:ascii="Times New Roman" w:hAnsi="Times New Roman"/>
          <w:sz w:val="25"/>
          <w:szCs w:val="25"/>
        </w:rPr>
        <w:t>Akinsulire</w:t>
      </w:r>
      <w:proofErr w:type="spellEnd"/>
      <w:r w:rsidRPr="00501E02">
        <w:rPr>
          <w:rFonts w:ascii="Times New Roman" w:hAnsi="Times New Roman"/>
          <w:sz w:val="25"/>
          <w:szCs w:val="25"/>
        </w:rPr>
        <w:t>, 2006).</w:t>
      </w:r>
    </w:p>
    <w:p w:rsidR="00B947F9" w:rsidRPr="00501E02" w:rsidRDefault="00B947F9" w:rsidP="00B0108F">
      <w:pPr>
        <w:spacing w:line="360" w:lineRule="auto"/>
        <w:ind w:firstLine="720"/>
        <w:jc w:val="both"/>
        <w:rPr>
          <w:rFonts w:ascii="Times New Roman" w:hAnsi="Times New Roman"/>
          <w:sz w:val="25"/>
          <w:szCs w:val="25"/>
        </w:rPr>
      </w:pPr>
      <w:r w:rsidRPr="00501E02">
        <w:rPr>
          <w:rFonts w:ascii="Times New Roman" w:hAnsi="Times New Roman"/>
          <w:sz w:val="25"/>
          <w:szCs w:val="25"/>
        </w:rPr>
        <w:t xml:space="preserve">Effective corporate governance mechanisms enhance internal control, risk management, compliance with ethical and legal standards, transparency in operations, and the integrity of financial reporting (ICAN, 2014; Aguilera &amp; Jackson, 2003). </w:t>
      </w:r>
      <w:proofErr w:type="spellStart"/>
      <w:r w:rsidRPr="00501E02">
        <w:rPr>
          <w:rFonts w:ascii="Times New Roman" w:hAnsi="Times New Roman"/>
          <w:sz w:val="25"/>
          <w:szCs w:val="25"/>
        </w:rPr>
        <w:t>Nwachukwu</w:t>
      </w:r>
      <w:proofErr w:type="spellEnd"/>
      <w:r w:rsidRPr="00501E02">
        <w:rPr>
          <w:rFonts w:ascii="Times New Roman" w:hAnsi="Times New Roman"/>
          <w:sz w:val="25"/>
          <w:szCs w:val="25"/>
        </w:rPr>
        <w:t xml:space="preserve"> (2007) emphasized that robust corporate governance structures instill investor confidence and promote long-term sustainability. However, the classic agency problem identified by </w:t>
      </w:r>
      <w:proofErr w:type="spellStart"/>
      <w:r w:rsidRPr="00501E02">
        <w:rPr>
          <w:rFonts w:ascii="Times New Roman" w:hAnsi="Times New Roman"/>
          <w:sz w:val="25"/>
          <w:szCs w:val="25"/>
        </w:rPr>
        <w:t>Berle</w:t>
      </w:r>
      <w:proofErr w:type="spellEnd"/>
      <w:r w:rsidRPr="00501E02">
        <w:rPr>
          <w:rFonts w:ascii="Times New Roman" w:hAnsi="Times New Roman"/>
          <w:sz w:val="25"/>
          <w:szCs w:val="25"/>
        </w:rPr>
        <w:t xml:space="preserve"> and Means (1932) —where managers prioritize their own interests over those of shareholders — has contributed to significant corporate failures such as Enron, WorldCom, and </w:t>
      </w:r>
      <w:proofErr w:type="spellStart"/>
      <w:r w:rsidRPr="00501E02">
        <w:rPr>
          <w:rFonts w:ascii="Times New Roman" w:hAnsi="Times New Roman"/>
          <w:sz w:val="25"/>
          <w:szCs w:val="25"/>
        </w:rPr>
        <w:t>Parmalat</w:t>
      </w:r>
      <w:proofErr w:type="spellEnd"/>
      <w:r w:rsidRPr="00501E02">
        <w:rPr>
          <w:rFonts w:ascii="Times New Roman" w:hAnsi="Times New Roman"/>
          <w:sz w:val="25"/>
          <w:szCs w:val="25"/>
        </w:rPr>
        <w:t>.</w:t>
      </w:r>
    </w:p>
    <w:p w:rsidR="00B947F9" w:rsidRPr="00501E02" w:rsidRDefault="00B947F9" w:rsidP="00B0108F">
      <w:pPr>
        <w:spacing w:line="360" w:lineRule="auto"/>
        <w:ind w:firstLine="720"/>
        <w:jc w:val="both"/>
        <w:rPr>
          <w:rFonts w:ascii="Times New Roman" w:hAnsi="Times New Roman"/>
          <w:sz w:val="25"/>
          <w:szCs w:val="25"/>
        </w:rPr>
      </w:pPr>
      <w:r w:rsidRPr="00501E02">
        <w:rPr>
          <w:rFonts w:ascii="Times New Roman" w:hAnsi="Times New Roman"/>
          <w:sz w:val="25"/>
          <w:szCs w:val="25"/>
        </w:rPr>
        <w:t>These high-profile failures prompted the development of corporate governance codes and best practices to protect investor rights, promote transparency, and ensure the effective functioning of boards. In Nigeria, the Securities and Exchange Commission (SEC), in collaboration with the Corporate Affairs Commission (CAC), has implemented corporate governance codes to guide companies toward ethical and accountable business conduct (</w:t>
      </w:r>
      <w:proofErr w:type="spellStart"/>
      <w:r w:rsidRPr="00501E02">
        <w:rPr>
          <w:rFonts w:ascii="Times New Roman" w:hAnsi="Times New Roman"/>
          <w:sz w:val="25"/>
          <w:szCs w:val="25"/>
        </w:rPr>
        <w:t>Shleifer</w:t>
      </w:r>
      <w:proofErr w:type="spellEnd"/>
      <w:r w:rsidRPr="00501E02">
        <w:rPr>
          <w:rFonts w:ascii="Times New Roman" w:hAnsi="Times New Roman"/>
          <w:sz w:val="25"/>
          <w:szCs w:val="25"/>
        </w:rPr>
        <w:t xml:space="preserve"> &amp; </w:t>
      </w:r>
      <w:proofErr w:type="spellStart"/>
      <w:r w:rsidRPr="00501E02">
        <w:rPr>
          <w:rFonts w:ascii="Times New Roman" w:hAnsi="Times New Roman"/>
          <w:sz w:val="25"/>
          <w:szCs w:val="25"/>
        </w:rPr>
        <w:t>Vishny</w:t>
      </w:r>
      <w:proofErr w:type="spellEnd"/>
      <w:r w:rsidRPr="00501E02">
        <w:rPr>
          <w:rFonts w:ascii="Times New Roman" w:hAnsi="Times New Roman"/>
          <w:sz w:val="25"/>
          <w:szCs w:val="25"/>
        </w:rPr>
        <w:t>, 1997).</w:t>
      </w:r>
    </w:p>
    <w:p w:rsidR="00B947F9" w:rsidRPr="00501E02" w:rsidRDefault="00B947F9" w:rsidP="00B0108F">
      <w:pPr>
        <w:spacing w:line="360" w:lineRule="auto"/>
        <w:ind w:firstLine="720"/>
        <w:jc w:val="both"/>
        <w:rPr>
          <w:rFonts w:ascii="Times New Roman" w:hAnsi="Times New Roman"/>
          <w:sz w:val="25"/>
          <w:szCs w:val="25"/>
        </w:rPr>
      </w:pPr>
      <w:r w:rsidRPr="00501E02">
        <w:rPr>
          <w:rFonts w:ascii="Times New Roman" w:hAnsi="Times New Roman"/>
          <w:sz w:val="25"/>
          <w:szCs w:val="25"/>
        </w:rPr>
        <w:lastRenderedPageBreak/>
        <w:t xml:space="preserve">Corporate governance becomes particularly relevant in industries such as telecommunications, where operational complexity, technological advancement, and stakeholder diversity necessitate strong oversight mechanisms. In Nigeria, governance challenges include weak legal enforcement, concentrated ownership, poor investor protection, and political interference. These conditions make it imperative for firms like </w:t>
      </w:r>
      <w:proofErr w:type="spellStart"/>
      <w:r w:rsidRPr="00501E02">
        <w:rPr>
          <w:rFonts w:ascii="Times New Roman" w:hAnsi="Times New Roman"/>
          <w:sz w:val="25"/>
          <w:szCs w:val="25"/>
        </w:rPr>
        <w:t>Globacom</w:t>
      </w:r>
      <w:proofErr w:type="spellEnd"/>
      <w:r w:rsidRPr="00501E02">
        <w:rPr>
          <w:rFonts w:ascii="Times New Roman" w:hAnsi="Times New Roman"/>
          <w:sz w:val="25"/>
          <w:szCs w:val="25"/>
        </w:rPr>
        <w:t xml:space="preserve"> Nigeria to adopt sound corporate governance mechanisms.</w:t>
      </w:r>
    </w:p>
    <w:p w:rsidR="00B947F9" w:rsidRPr="00501E02" w:rsidRDefault="00B947F9" w:rsidP="00B0108F">
      <w:pPr>
        <w:spacing w:line="360" w:lineRule="auto"/>
        <w:ind w:firstLine="720"/>
        <w:jc w:val="both"/>
        <w:rPr>
          <w:rFonts w:ascii="Times New Roman" w:hAnsi="Times New Roman"/>
          <w:sz w:val="25"/>
          <w:szCs w:val="25"/>
        </w:rPr>
      </w:pPr>
      <w:r w:rsidRPr="00501E02">
        <w:rPr>
          <w:rFonts w:ascii="Times New Roman" w:hAnsi="Times New Roman"/>
          <w:sz w:val="25"/>
          <w:szCs w:val="25"/>
        </w:rPr>
        <w:t xml:space="preserve">This study explores how specific governance mechanisms — such as board composition, ownership structure, and internal controls — influence organizational performance, with a focus on </w:t>
      </w:r>
      <w:proofErr w:type="spellStart"/>
      <w:r w:rsidRPr="00501E02">
        <w:rPr>
          <w:rFonts w:ascii="Times New Roman" w:hAnsi="Times New Roman"/>
          <w:sz w:val="25"/>
          <w:szCs w:val="25"/>
        </w:rPr>
        <w:t>Globacom</w:t>
      </w:r>
      <w:proofErr w:type="spellEnd"/>
      <w:r w:rsidRPr="00501E02">
        <w:rPr>
          <w:rFonts w:ascii="Times New Roman" w:hAnsi="Times New Roman"/>
          <w:sz w:val="25"/>
          <w:szCs w:val="25"/>
        </w:rPr>
        <w:t xml:space="preserve"> Nigeria’s operations in Ilorin.</w:t>
      </w:r>
    </w:p>
    <w:p w:rsidR="00B947F9" w:rsidRPr="00501E02" w:rsidRDefault="00B947F9" w:rsidP="00B0108F">
      <w:pPr>
        <w:spacing w:after="0" w:line="360" w:lineRule="auto"/>
        <w:rPr>
          <w:rFonts w:ascii="Times New Roman" w:hAnsi="Times New Roman"/>
          <w:b/>
          <w:sz w:val="25"/>
          <w:szCs w:val="25"/>
        </w:rPr>
      </w:pPr>
      <w:r w:rsidRPr="00501E02">
        <w:rPr>
          <w:rFonts w:ascii="Times New Roman" w:hAnsi="Times New Roman"/>
          <w:b/>
          <w:sz w:val="25"/>
          <w:szCs w:val="25"/>
        </w:rPr>
        <w:t xml:space="preserve">1.2 Statement of the Problem </w:t>
      </w:r>
    </w:p>
    <w:p w:rsidR="00B947F9" w:rsidRPr="00501E02" w:rsidRDefault="00B947F9" w:rsidP="00B0108F">
      <w:pPr>
        <w:spacing w:after="0" w:line="360" w:lineRule="auto"/>
        <w:ind w:firstLine="720"/>
        <w:rPr>
          <w:rFonts w:ascii="Times New Roman" w:hAnsi="Times New Roman"/>
          <w:sz w:val="25"/>
          <w:szCs w:val="25"/>
        </w:rPr>
      </w:pPr>
      <w:r w:rsidRPr="00501E02">
        <w:rPr>
          <w:rFonts w:ascii="Times New Roman" w:hAnsi="Times New Roman"/>
          <w:sz w:val="25"/>
          <w:szCs w:val="25"/>
        </w:rPr>
        <w:t>In recent years, corporate governance has become a focal point for organizations seeking to improve operational efficiency, build investor confidence, and ensure long-term sustainability (</w:t>
      </w:r>
      <w:proofErr w:type="spellStart"/>
      <w:r w:rsidRPr="00501E02">
        <w:rPr>
          <w:rFonts w:ascii="Times New Roman" w:hAnsi="Times New Roman"/>
          <w:sz w:val="25"/>
          <w:szCs w:val="25"/>
        </w:rPr>
        <w:t>Claessens</w:t>
      </w:r>
      <w:proofErr w:type="spellEnd"/>
      <w:r w:rsidRPr="00501E02">
        <w:rPr>
          <w:rFonts w:ascii="Times New Roman" w:hAnsi="Times New Roman"/>
          <w:sz w:val="25"/>
          <w:szCs w:val="25"/>
        </w:rPr>
        <w:t xml:space="preserve"> &amp; </w:t>
      </w:r>
      <w:proofErr w:type="spellStart"/>
      <w:r w:rsidRPr="00501E02">
        <w:rPr>
          <w:rFonts w:ascii="Times New Roman" w:hAnsi="Times New Roman"/>
          <w:sz w:val="25"/>
          <w:szCs w:val="25"/>
        </w:rPr>
        <w:t>Yurtoglu</w:t>
      </w:r>
      <w:proofErr w:type="spellEnd"/>
      <w:r w:rsidRPr="00501E02">
        <w:rPr>
          <w:rFonts w:ascii="Times New Roman" w:hAnsi="Times New Roman"/>
          <w:sz w:val="25"/>
          <w:szCs w:val="25"/>
        </w:rPr>
        <w:t>, 2013). However, despite the establishment of corporate governance codes and frameworks in Nigeria, many companies continue to suffer from poor governance practices (</w:t>
      </w:r>
      <w:proofErr w:type="spellStart"/>
      <w:r w:rsidRPr="00501E02">
        <w:rPr>
          <w:rFonts w:ascii="Times New Roman" w:hAnsi="Times New Roman"/>
          <w:sz w:val="25"/>
          <w:szCs w:val="25"/>
        </w:rPr>
        <w:t>Uadiale</w:t>
      </w:r>
      <w:proofErr w:type="spellEnd"/>
      <w:r w:rsidRPr="00501E02">
        <w:rPr>
          <w:rFonts w:ascii="Times New Roman" w:hAnsi="Times New Roman"/>
          <w:sz w:val="25"/>
          <w:szCs w:val="25"/>
        </w:rPr>
        <w:t>, 2010). These shortcomings manifest in various forms, including weak board oversight, ineffective internal controls, lack of transparency, managerial self-interest, and non-compliance with regulatory requirements (</w:t>
      </w:r>
      <w:proofErr w:type="spellStart"/>
      <w:r w:rsidRPr="00501E02">
        <w:rPr>
          <w:rFonts w:ascii="Times New Roman" w:hAnsi="Times New Roman"/>
          <w:sz w:val="25"/>
          <w:szCs w:val="25"/>
        </w:rPr>
        <w:t>Okike</w:t>
      </w:r>
      <w:proofErr w:type="spellEnd"/>
      <w:r w:rsidRPr="00501E02">
        <w:rPr>
          <w:rFonts w:ascii="Times New Roman" w:hAnsi="Times New Roman"/>
          <w:sz w:val="25"/>
          <w:szCs w:val="25"/>
        </w:rPr>
        <w:t>, 2007).</w:t>
      </w:r>
    </w:p>
    <w:p w:rsidR="00B947F9" w:rsidRPr="00501E02" w:rsidRDefault="00B947F9" w:rsidP="00B0108F">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The Nigerian telecommunications sector, though rapidly expanding, is not exempt from these governance challenges. As a key player in this industry, </w:t>
      </w:r>
      <w:proofErr w:type="spellStart"/>
      <w:r w:rsidRPr="00501E02">
        <w:rPr>
          <w:rFonts w:ascii="Times New Roman" w:hAnsi="Times New Roman"/>
          <w:sz w:val="25"/>
          <w:szCs w:val="25"/>
        </w:rPr>
        <w:t>Globacom</w:t>
      </w:r>
      <w:proofErr w:type="spellEnd"/>
      <w:r w:rsidRPr="00501E02">
        <w:rPr>
          <w:rFonts w:ascii="Times New Roman" w:hAnsi="Times New Roman"/>
          <w:sz w:val="25"/>
          <w:szCs w:val="25"/>
        </w:rPr>
        <w:t xml:space="preserve"> Nigeria faces intense competition, high capital investment demands, and an increasingly informed customer base — all of which require strong governance mechanisms to sustain performance (</w:t>
      </w:r>
      <w:proofErr w:type="spellStart"/>
      <w:r w:rsidRPr="00501E02">
        <w:rPr>
          <w:rFonts w:ascii="Times New Roman" w:hAnsi="Times New Roman"/>
          <w:sz w:val="25"/>
          <w:szCs w:val="25"/>
        </w:rPr>
        <w:t>Afolabi</w:t>
      </w:r>
      <w:proofErr w:type="spellEnd"/>
      <w:r w:rsidRPr="00501E02">
        <w:rPr>
          <w:rFonts w:ascii="Times New Roman" w:hAnsi="Times New Roman"/>
          <w:sz w:val="25"/>
          <w:szCs w:val="25"/>
        </w:rPr>
        <w:t>, 2015). However, empirical observations and industry reports indicate persistent issues such as opaque decision-making processes, conflicts of interest at the board level, inadequate separation of ownership and control, and limited accountability to stakeholders (</w:t>
      </w:r>
      <w:proofErr w:type="spellStart"/>
      <w:r w:rsidRPr="00501E02">
        <w:rPr>
          <w:rFonts w:ascii="Times New Roman" w:hAnsi="Times New Roman"/>
          <w:sz w:val="25"/>
          <w:szCs w:val="25"/>
        </w:rPr>
        <w:t>Adegbite</w:t>
      </w:r>
      <w:proofErr w:type="spellEnd"/>
      <w:r w:rsidRPr="00501E02">
        <w:rPr>
          <w:rFonts w:ascii="Times New Roman" w:hAnsi="Times New Roman"/>
          <w:sz w:val="25"/>
          <w:szCs w:val="25"/>
        </w:rPr>
        <w:t xml:space="preserve">, </w:t>
      </w:r>
      <w:proofErr w:type="spellStart"/>
      <w:r w:rsidRPr="00501E02">
        <w:rPr>
          <w:rFonts w:ascii="Times New Roman" w:hAnsi="Times New Roman"/>
          <w:sz w:val="25"/>
          <w:szCs w:val="25"/>
        </w:rPr>
        <w:t>Amaeshi</w:t>
      </w:r>
      <w:proofErr w:type="spellEnd"/>
      <w:r w:rsidRPr="00501E02">
        <w:rPr>
          <w:rFonts w:ascii="Times New Roman" w:hAnsi="Times New Roman"/>
          <w:sz w:val="25"/>
          <w:szCs w:val="25"/>
        </w:rPr>
        <w:t xml:space="preserve"> &amp; Nakajima, 2013).</w:t>
      </w:r>
    </w:p>
    <w:p w:rsidR="00B947F9" w:rsidRPr="00501E02" w:rsidRDefault="00B947F9" w:rsidP="00B0108F">
      <w:pPr>
        <w:spacing w:after="0" w:line="360" w:lineRule="auto"/>
        <w:ind w:firstLine="720"/>
        <w:rPr>
          <w:rFonts w:ascii="Times New Roman" w:hAnsi="Times New Roman"/>
          <w:sz w:val="25"/>
          <w:szCs w:val="25"/>
        </w:rPr>
      </w:pPr>
    </w:p>
    <w:p w:rsidR="00B947F9" w:rsidRPr="00501E02" w:rsidRDefault="00B947F9" w:rsidP="00B0108F">
      <w:pPr>
        <w:spacing w:after="0" w:line="360" w:lineRule="auto"/>
        <w:ind w:firstLine="720"/>
        <w:rPr>
          <w:rFonts w:ascii="Times New Roman" w:hAnsi="Times New Roman"/>
          <w:sz w:val="25"/>
          <w:szCs w:val="25"/>
        </w:rPr>
      </w:pPr>
      <w:r w:rsidRPr="00501E02">
        <w:rPr>
          <w:rFonts w:ascii="Times New Roman" w:hAnsi="Times New Roman"/>
          <w:sz w:val="25"/>
          <w:szCs w:val="25"/>
        </w:rPr>
        <w:t>Moreover, the composition and effectiveness of the board of directors have been questioned in several Nigerian firms, including those in the telecommunications sector. Issues such as overconcentration of executive power, lack of diversity, insufficient representation of non-executive and independent directors, and poor attendance at board meetings hinder effective monitoring and strategic oversight (</w:t>
      </w:r>
      <w:proofErr w:type="spellStart"/>
      <w:r w:rsidRPr="00501E02">
        <w:rPr>
          <w:rFonts w:ascii="Times New Roman" w:hAnsi="Times New Roman"/>
          <w:sz w:val="25"/>
          <w:szCs w:val="25"/>
        </w:rPr>
        <w:t>Ogbechie</w:t>
      </w:r>
      <w:proofErr w:type="spellEnd"/>
      <w:r w:rsidRPr="00501E02">
        <w:rPr>
          <w:rFonts w:ascii="Times New Roman" w:hAnsi="Times New Roman"/>
          <w:sz w:val="25"/>
          <w:szCs w:val="25"/>
        </w:rPr>
        <w:t xml:space="preserve"> &amp; </w:t>
      </w:r>
      <w:proofErr w:type="spellStart"/>
      <w:r w:rsidRPr="00501E02">
        <w:rPr>
          <w:rFonts w:ascii="Times New Roman" w:hAnsi="Times New Roman"/>
          <w:sz w:val="25"/>
          <w:szCs w:val="25"/>
        </w:rPr>
        <w:t>Koufopoulos</w:t>
      </w:r>
      <w:proofErr w:type="spellEnd"/>
      <w:r w:rsidRPr="00501E02">
        <w:rPr>
          <w:rFonts w:ascii="Times New Roman" w:hAnsi="Times New Roman"/>
          <w:sz w:val="25"/>
          <w:szCs w:val="25"/>
        </w:rPr>
        <w:t>, 2007).</w:t>
      </w:r>
    </w:p>
    <w:p w:rsidR="00B947F9" w:rsidRPr="00501E02" w:rsidRDefault="00B947F9" w:rsidP="00B0108F">
      <w:pPr>
        <w:spacing w:after="0" w:line="360" w:lineRule="auto"/>
        <w:ind w:firstLine="720"/>
        <w:rPr>
          <w:rFonts w:ascii="Times New Roman" w:hAnsi="Times New Roman"/>
          <w:sz w:val="25"/>
          <w:szCs w:val="25"/>
        </w:rPr>
      </w:pPr>
    </w:p>
    <w:p w:rsidR="00B947F9" w:rsidRPr="00501E02" w:rsidRDefault="00B947F9" w:rsidP="00B0108F">
      <w:pPr>
        <w:spacing w:after="0" w:line="360" w:lineRule="auto"/>
        <w:ind w:firstLine="720"/>
        <w:rPr>
          <w:rFonts w:ascii="Times New Roman" w:hAnsi="Times New Roman"/>
          <w:sz w:val="25"/>
          <w:szCs w:val="25"/>
        </w:rPr>
      </w:pPr>
      <w:r w:rsidRPr="00501E02">
        <w:rPr>
          <w:rFonts w:ascii="Times New Roman" w:hAnsi="Times New Roman"/>
          <w:sz w:val="25"/>
          <w:szCs w:val="25"/>
        </w:rPr>
        <w:t>Additionally, audit committees, which are vital for financial integrity and compliance, often lack the independence, technical expertise, or statutory composition required under the Companies and Allied Matters Act (CAMA, 2004) and the Securities and Exchange Commission (SEC) Code of Corporate Governance (SEC, 2011). These deficiencies can lead to misreporting, fraud, and erosion of stake</w:t>
      </w:r>
      <w:r w:rsidR="00B0108F">
        <w:rPr>
          <w:rFonts w:ascii="Times New Roman" w:hAnsi="Times New Roman"/>
          <w:sz w:val="25"/>
          <w:szCs w:val="25"/>
        </w:rPr>
        <w:t>holder trust (</w:t>
      </w:r>
      <w:proofErr w:type="spellStart"/>
      <w:r w:rsidR="00B0108F">
        <w:rPr>
          <w:rFonts w:ascii="Times New Roman" w:hAnsi="Times New Roman"/>
          <w:sz w:val="25"/>
          <w:szCs w:val="25"/>
        </w:rPr>
        <w:t>Nwachukwu</w:t>
      </w:r>
      <w:proofErr w:type="spellEnd"/>
      <w:r w:rsidR="00B0108F">
        <w:rPr>
          <w:rFonts w:ascii="Times New Roman" w:hAnsi="Times New Roman"/>
          <w:sz w:val="25"/>
          <w:szCs w:val="25"/>
        </w:rPr>
        <w:t>, 2007).</w:t>
      </w:r>
    </w:p>
    <w:p w:rsidR="00B947F9" w:rsidRPr="00501E02" w:rsidRDefault="00B947F9" w:rsidP="00B0108F">
      <w:pPr>
        <w:spacing w:after="0" w:line="360" w:lineRule="auto"/>
        <w:ind w:firstLine="720"/>
        <w:rPr>
          <w:rFonts w:ascii="Times New Roman" w:hAnsi="Times New Roman"/>
          <w:sz w:val="25"/>
          <w:szCs w:val="25"/>
        </w:rPr>
      </w:pPr>
      <w:r w:rsidRPr="00501E02">
        <w:rPr>
          <w:rFonts w:ascii="Times New Roman" w:hAnsi="Times New Roman"/>
          <w:sz w:val="25"/>
          <w:szCs w:val="25"/>
        </w:rPr>
        <w:t>Furthermore, systemic problems in Nigeria’s regulatory and legal environment — including weak enforcement of governance codes, inadequate investor protection, and inconsistent government policies — exacerbate the challenges faced by organizations (</w:t>
      </w:r>
      <w:proofErr w:type="spellStart"/>
      <w:r w:rsidRPr="00501E02">
        <w:rPr>
          <w:rFonts w:ascii="Times New Roman" w:hAnsi="Times New Roman"/>
          <w:sz w:val="25"/>
          <w:szCs w:val="25"/>
        </w:rPr>
        <w:t>Iyoha</w:t>
      </w:r>
      <w:proofErr w:type="spellEnd"/>
      <w:r w:rsidRPr="00501E02">
        <w:rPr>
          <w:rFonts w:ascii="Times New Roman" w:hAnsi="Times New Roman"/>
          <w:sz w:val="25"/>
          <w:szCs w:val="25"/>
        </w:rPr>
        <w:t xml:space="preserve"> &amp; </w:t>
      </w:r>
      <w:proofErr w:type="spellStart"/>
      <w:r w:rsidRPr="00501E02">
        <w:rPr>
          <w:rFonts w:ascii="Times New Roman" w:hAnsi="Times New Roman"/>
          <w:sz w:val="25"/>
          <w:szCs w:val="25"/>
        </w:rPr>
        <w:t>Oyerinde</w:t>
      </w:r>
      <w:proofErr w:type="spellEnd"/>
      <w:r w:rsidRPr="00501E02">
        <w:rPr>
          <w:rFonts w:ascii="Times New Roman" w:hAnsi="Times New Roman"/>
          <w:sz w:val="25"/>
          <w:szCs w:val="25"/>
        </w:rPr>
        <w:t>, 2010). These problems raise questions about the extent to which corporate governance mechanisms, when properly implemented, can influence organizational performance outcomes such as profitability, market share, customer satisfaction, and ret</w:t>
      </w:r>
      <w:r w:rsidR="00B0108F">
        <w:rPr>
          <w:rFonts w:ascii="Times New Roman" w:hAnsi="Times New Roman"/>
          <w:sz w:val="25"/>
          <w:szCs w:val="25"/>
        </w:rPr>
        <w:t>urn on capital employed (ROCE).</w:t>
      </w:r>
    </w:p>
    <w:p w:rsidR="00B947F9" w:rsidRPr="00501E02" w:rsidRDefault="00B947F9" w:rsidP="00B0108F">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Therefore, there is a critical need to evaluate how corporate governance mechanisms — including board structure, ownership arrangements, internal and external controls, and stakeholder accountability — affect organizational performance in the Nigerian context. This study specifically focuses on </w:t>
      </w:r>
      <w:proofErr w:type="spellStart"/>
      <w:r w:rsidRPr="00501E02">
        <w:rPr>
          <w:rFonts w:ascii="Times New Roman" w:hAnsi="Times New Roman"/>
          <w:sz w:val="25"/>
          <w:szCs w:val="25"/>
        </w:rPr>
        <w:t>Globacom</w:t>
      </w:r>
      <w:proofErr w:type="spellEnd"/>
      <w:r w:rsidRPr="00501E02">
        <w:rPr>
          <w:rFonts w:ascii="Times New Roman" w:hAnsi="Times New Roman"/>
          <w:sz w:val="25"/>
          <w:szCs w:val="25"/>
        </w:rPr>
        <w:t xml:space="preserve"> Nigeria, Ilorin, as a case study to assess the practical effectiveness of corporate governance practices in enhancing operational and financial performance in the telecommunications industry.</w:t>
      </w:r>
    </w:p>
    <w:p w:rsidR="001C4444" w:rsidRPr="00501E02" w:rsidRDefault="001C4444" w:rsidP="00B0108F">
      <w:pPr>
        <w:spacing w:after="0" w:line="360" w:lineRule="auto"/>
        <w:rPr>
          <w:rFonts w:ascii="Times New Roman" w:hAnsi="Times New Roman"/>
          <w:sz w:val="25"/>
          <w:szCs w:val="25"/>
        </w:rPr>
      </w:pP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t>1.3 Research Questions</w:t>
      </w:r>
    </w:p>
    <w:p w:rsidR="001C4444" w:rsidRPr="00501E02" w:rsidRDefault="001C4444" w:rsidP="00B0108F">
      <w:pPr>
        <w:numPr>
          <w:ilvl w:val="0"/>
          <w:numId w:val="18"/>
        </w:numPr>
        <w:spacing w:after="0" w:line="360" w:lineRule="auto"/>
        <w:rPr>
          <w:rFonts w:ascii="Times New Roman" w:hAnsi="Times New Roman"/>
          <w:sz w:val="25"/>
          <w:szCs w:val="25"/>
        </w:rPr>
      </w:pPr>
      <w:r w:rsidRPr="00501E02">
        <w:rPr>
          <w:rFonts w:ascii="Times New Roman" w:hAnsi="Times New Roman"/>
          <w:sz w:val="25"/>
          <w:szCs w:val="25"/>
        </w:rPr>
        <w:t>What is the effect of corporate governance mechanisms on the performance of telecommunication companies in Nigeria?</w:t>
      </w:r>
    </w:p>
    <w:p w:rsidR="001C4444" w:rsidRPr="00501E02" w:rsidRDefault="001C4444" w:rsidP="00B0108F">
      <w:pPr>
        <w:numPr>
          <w:ilvl w:val="0"/>
          <w:numId w:val="18"/>
        </w:numPr>
        <w:spacing w:after="0" w:line="360" w:lineRule="auto"/>
        <w:rPr>
          <w:rFonts w:ascii="Times New Roman" w:hAnsi="Times New Roman"/>
          <w:sz w:val="25"/>
          <w:szCs w:val="25"/>
        </w:rPr>
      </w:pPr>
      <w:r w:rsidRPr="00501E02">
        <w:rPr>
          <w:rFonts w:ascii="Times New Roman" w:hAnsi="Times New Roman"/>
          <w:sz w:val="25"/>
          <w:szCs w:val="25"/>
        </w:rPr>
        <w:t xml:space="preserve">Do internal and external corporate governance control mechanisms influence the performance of </w:t>
      </w:r>
      <w:proofErr w:type="spellStart"/>
      <w:r w:rsidRPr="00501E02">
        <w:rPr>
          <w:rFonts w:ascii="Times New Roman" w:hAnsi="Times New Roman"/>
          <w:sz w:val="25"/>
          <w:szCs w:val="25"/>
        </w:rPr>
        <w:t>Globacom</w:t>
      </w:r>
      <w:proofErr w:type="spellEnd"/>
      <w:r w:rsidRPr="00501E02">
        <w:rPr>
          <w:rFonts w:ascii="Times New Roman" w:hAnsi="Times New Roman"/>
          <w:sz w:val="25"/>
          <w:szCs w:val="25"/>
        </w:rPr>
        <w:t xml:space="preserve"> Nigeria?</w:t>
      </w:r>
    </w:p>
    <w:p w:rsidR="001C4444" w:rsidRPr="00501E02" w:rsidRDefault="001C4444" w:rsidP="00B0108F">
      <w:pPr>
        <w:numPr>
          <w:ilvl w:val="0"/>
          <w:numId w:val="18"/>
        </w:numPr>
        <w:spacing w:after="0" w:line="360" w:lineRule="auto"/>
        <w:rPr>
          <w:rFonts w:ascii="Times New Roman" w:hAnsi="Times New Roman"/>
          <w:sz w:val="25"/>
          <w:szCs w:val="25"/>
        </w:rPr>
      </w:pPr>
      <w:r w:rsidRPr="00501E02">
        <w:rPr>
          <w:rFonts w:ascii="Times New Roman" w:hAnsi="Times New Roman"/>
          <w:sz w:val="25"/>
          <w:szCs w:val="25"/>
        </w:rPr>
        <w:t>To what extent does board composition relate to return on capital employed (ROCE)?</w:t>
      </w:r>
    </w:p>
    <w:p w:rsidR="001C4444" w:rsidRPr="00501E02" w:rsidRDefault="001C4444" w:rsidP="00B0108F">
      <w:pPr>
        <w:numPr>
          <w:ilvl w:val="0"/>
          <w:numId w:val="18"/>
        </w:numPr>
        <w:spacing w:after="0" w:line="360" w:lineRule="auto"/>
        <w:rPr>
          <w:rFonts w:ascii="Times New Roman" w:hAnsi="Times New Roman"/>
          <w:sz w:val="25"/>
          <w:szCs w:val="25"/>
        </w:rPr>
      </w:pPr>
      <w:r w:rsidRPr="00501E02">
        <w:rPr>
          <w:rFonts w:ascii="Times New Roman" w:hAnsi="Times New Roman"/>
          <w:sz w:val="25"/>
          <w:szCs w:val="25"/>
        </w:rPr>
        <w:t>Do systemic corporate governance problems affect organizational performance in the telecommunications sector?</w:t>
      </w:r>
    </w:p>
    <w:p w:rsidR="001C4444" w:rsidRPr="00501E02" w:rsidRDefault="001C4444" w:rsidP="00B0108F">
      <w:pPr>
        <w:spacing w:after="0" w:line="360" w:lineRule="auto"/>
        <w:rPr>
          <w:rFonts w:ascii="Times New Roman" w:hAnsi="Times New Roman"/>
          <w:sz w:val="25"/>
          <w:szCs w:val="25"/>
        </w:rPr>
      </w:pP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br w:type="page"/>
      </w:r>
      <w:r w:rsidRPr="00501E02">
        <w:rPr>
          <w:rFonts w:ascii="Times New Roman" w:hAnsi="Times New Roman"/>
          <w:b/>
          <w:sz w:val="25"/>
          <w:szCs w:val="25"/>
        </w:rPr>
        <w:lastRenderedPageBreak/>
        <w:t>1.4 Objectives of the Study</w:t>
      </w:r>
    </w:p>
    <w:p w:rsidR="001C4444" w:rsidRPr="00501E02" w:rsidRDefault="001C4444" w:rsidP="00B0108F">
      <w:pPr>
        <w:spacing w:after="0" w:line="360" w:lineRule="auto"/>
        <w:rPr>
          <w:rFonts w:ascii="Times New Roman" w:hAnsi="Times New Roman"/>
          <w:sz w:val="25"/>
          <w:szCs w:val="25"/>
        </w:rPr>
      </w:pPr>
      <w:r w:rsidRPr="00501E02">
        <w:rPr>
          <w:rFonts w:ascii="Times New Roman" w:hAnsi="Times New Roman"/>
          <w:sz w:val="25"/>
          <w:szCs w:val="25"/>
        </w:rPr>
        <w:t xml:space="preserve">The main objective of this study is to evaluate the effect of corporate governance mechanisms on the performance of </w:t>
      </w:r>
      <w:proofErr w:type="spellStart"/>
      <w:r w:rsidRPr="00501E02">
        <w:rPr>
          <w:rFonts w:ascii="Times New Roman" w:hAnsi="Times New Roman"/>
          <w:sz w:val="25"/>
          <w:szCs w:val="25"/>
        </w:rPr>
        <w:t>Globacom</w:t>
      </w:r>
      <w:proofErr w:type="spellEnd"/>
      <w:r w:rsidRPr="00501E02">
        <w:rPr>
          <w:rFonts w:ascii="Times New Roman" w:hAnsi="Times New Roman"/>
          <w:sz w:val="25"/>
          <w:szCs w:val="25"/>
        </w:rPr>
        <w:t xml:space="preserve"> Nigeria, Ilorin. The specific objectives are to:</w:t>
      </w:r>
    </w:p>
    <w:p w:rsidR="001C4444" w:rsidRPr="00501E02" w:rsidRDefault="001C4444" w:rsidP="00B0108F">
      <w:pPr>
        <w:spacing w:after="0" w:line="360" w:lineRule="auto"/>
        <w:rPr>
          <w:rFonts w:ascii="Times New Roman" w:hAnsi="Times New Roman"/>
          <w:sz w:val="25"/>
          <w:szCs w:val="25"/>
        </w:rPr>
      </w:pPr>
    </w:p>
    <w:p w:rsidR="001C4444" w:rsidRPr="00501E02" w:rsidRDefault="001C4444" w:rsidP="00B0108F">
      <w:pPr>
        <w:numPr>
          <w:ilvl w:val="0"/>
          <w:numId w:val="19"/>
        </w:numPr>
        <w:spacing w:after="0" w:line="360" w:lineRule="auto"/>
        <w:rPr>
          <w:rFonts w:ascii="Times New Roman" w:hAnsi="Times New Roman"/>
          <w:sz w:val="25"/>
          <w:szCs w:val="25"/>
        </w:rPr>
      </w:pPr>
      <w:r w:rsidRPr="00501E02">
        <w:rPr>
          <w:rFonts w:ascii="Times New Roman" w:hAnsi="Times New Roman"/>
          <w:sz w:val="25"/>
          <w:szCs w:val="25"/>
        </w:rPr>
        <w:t>Assess the impact of corporate governance mechanisms on the performance of telecommunication companies.</w:t>
      </w:r>
    </w:p>
    <w:p w:rsidR="001C4444" w:rsidRPr="00501E02" w:rsidRDefault="001C4444" w:rsidP="00B0108F">
      <w:pPr>
        <w:numPr>
          <w:ilvl w:val="0"/>
          <w:numId w:val="19"/>
        </w:numPr>
        <w:spacing w:after="0" w:line="360" w:lineRule="auto"/>
        <w:rPr>
          <w:rFonts w:ascii="Times New Roman" w:hAnsi="Times New Roman"/>
          <w:sz w:val="25"/>
          <w:szCs w:val="25"/>
        </w:rPr>
      </w:pPr>
      <w:r w:rsidRPr="00501E02">
        <w:rPr>
          <w:rFonts w:ascii="Times New Roman" w:hAnsi="Times New Roman"/>
          <w:sz w:val="25"/>
          <w:szCs w:val="25"/>
        </w:rPr>
        <w:t>Examine the influence of internal and external governance control mechanisms on organizational performance.</w:t>
      </w:r>
    </w:p>
    <w:p w:rsidR="001C4444" w:rsidRPr="00501E02" w:rsidRDefault="001C4444" w:rsidP="00B0108F">
      <w:pPr>
        <w:numPr>
          <w:ilvl w:val="0"/>
          <w:numId w:val="19"/>
        </w:numPr>
        <w:spacing w:after="0" w:line="360" w:lineRule="auto"/>
        <w:rPr>
          <w:rFonts w:ascii="Times New Roman" w:hAnsi="Times New Roman"/>
          <w:sz w:val="25"/>
          <w:szCs w:val="25"/>
        </w:rPr>
      </w:pPr>
      <w:r w:rsidRPr="00501E02">
        <w:rPr>
          <w:rFonts w:ascii="Times New Roman" w:hAnsi="Times New Roman"/>
          <w:sz w:val="25"/>
          <w:szCs w:val="25"/>
        </w:rPr>
        <w:t>Determine the relationship between board composition and return on capital employed.</w:t>
      </w:r>
    </w:p>
    <w:p w:rsidR="001C4444" w:rsidRPr="00B0108F" w:rsidRDefault="001C4444" w:rsidP="00B0108F">
      <w:pPr>
        <w:numPr>
          <w:ilvl w:val="0"/>
          <w:numId w:val="19"/>
        </w:numPr>
        <w:spacing w:after="0" w:line="360" w:lineRule="auto"/>
        <w:rPr>
          <w:rFonts w:ascii="Times New Roman" w:hAnsi="Times New Roman"/>
          <w:sz w:val="25"/>
          <w:szCs w:val="25"/>
        </w:rPr>
      </w:pPr>
      <w:r w:rsidRPr="00501E02">
        <w:rPr>
          <w:rFonts w:ascii="Times New Roman" w:hAnsi="Times New Roman"/>
          <w:sz w:val="25"/>
          <w:szCs w:val="25"/>
        </w:rPr>
        <w:t>Identify systemic corporate governance challenges in the Nigerian telecommunications industry.</w:t>
      </w: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t>1.5 Research Hypotheses</w:t>
      </w: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t>Hypothesis 1:</w:t>
      </w:r>
    </w:p>
    <w:p w:rsidR="001C4444" w:rsidRPr="00501E02" w:rsidRDefault="001C4444" w:rsidP="00B0108F">
      <w:pPr>
        <w:spacing w:after="0" w:line="360" w:lineRule="auto"/>
        <w:rPr>
          <w:rFonts w:ascii="Times New Roman" w:hAnsi="Times New Roman"/>
          <w:sz w:val="25"/>
          <w:szCs w:val="25"/>
        </w:rPr>
      </w:pPr>
      <w:r w:rsidRPr="00501E02">
        <w:rPr>
          <w:rFonts w:ascii="Times New Roman" w:hAnsi="Times New Roman"/>
          <w:sz w:val="25"/>
          <w:szCs w:val="25"/>
        </w:rPr>
        <w:t>H₀: Corporate governance mechanisms have no significant effect on the performance of telecommunication companies.</w:t>
      </w:r>
    </w:p>
    <w:p w:rsidR="001C4444" w:rsidRPr="00501E02" w:rsidRDefault="001C4444" w:rsidP="00B0108F">
      <w:pPr>
        <w:spacing w:after="0" w:line="360" w:lineRule="auto"/>
        <w:rPr>
          <w:rFonts w:ascii="Times New Roman" w:hAnsi="Times New Roman"/>
          <w:sz w:val="25"/>
          <w:szCs w:val="25"/>
        </w:rPr>
      </w:pPr>
      <w:r w:rsidRPr="00501E02">
        <w:rPr>
          <w:rFonts w:ascii="Times New Roman" w:hAnsi="Times New Roman"/>
          <w:sz w:val="25"/>
          <w:szCs w:val="25"/>
        </w:rPr>
        <w:t xml:space="preserve">H₁: Corporate governance mechanisms have a significant effect on the performance </w:t>
      </w:r>
      <w:r w:rsidR="00B0108F">
        <w:rPr>
          <w:rFonts w:ascii="Times New Roman" w:hAnsi="Times New Roman"/>
          <w:sz w:val="25"/>
          <w:szCs w:val="25"/>
        </w:rPr>
        <w:t>of telecommunication companies.</w:t>
      </w: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t>Hypothesis 2:</w:t>
      </w:r>
    </w:p>
    <w:p w:rsidR="001C4444" w:rsidRPr="00501E02" w:rsidRDefault="001C4444" w:rsidP="00B0108F">
      <w:pPr>
        <w:spacing w:after="0" w:line="360" w:lineRule="auto"/>
        <w:rPr>
          <w:rFonts w:ascii="Times New Roman" w:hAnsi="Times New Roman"/>
          <w:sz w:val="25"/>
          <w:szCs w:val="25"/>
        </w:rPr>
      </w:pPr>
      <w:r w:rsidRPr="00501E02">
        <w:rPr>
          <w:rFonts w:ascii="Times New Roman" w:hAnsi="Times New Roman"/>
          <w:sz w:val="25"/>
          <w:szCs w:val="25"/>
        </w:rPr>
        <w:t>H₀: Internal and external corporate governance control mechanisms have no significant impact on organizational performance.</w:t>
      </w:r>
    </w:p>
    <w:p w:rsidR="001C4444" w:rsidRPr="00501E02" w:rsidRDefault="001C4444" w:rsidP="00B0108F">
      <w:pPr>
        <w:spacing w:after="0" w:line="360" w:lineRule="auto"/>
        <w:rPr>
          <w:rFonts w:ascii="Times New Roman" w:hAnsi="Times New Roman"/>
          <w:sz w:val="25"/>
          <w:szCs w:val="25"/>
        </w:rPr>
      </w:pPr>
      <w:r w:rsidRPr="00501E02">
        <w:rPr>
          <w:rFonts w:ascii="Times New Roman" w:hAnsi="Times New Roman"/>
          <w:sz w:val="25"/>
          <w:szCs w:val="25"/>
        </w:rPr>
        <w:t>H₁: Internal and external corporate governance control mechanisms have a significant impact</w:t>
      </w:r>
      <w:r w:rsidR="00B0108F">
        <w:rPr>
          <w:rFonts w:ascii="Times New Roman" w:hAnsi="Times New Roman"/>
          <w:sz w:val="25"/>
          <w:szCs w:val="25"/>
        </w:rPr>
        <w:t xml:space="preserve"> on organizational performance.</w:t>
      </w: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t>Hypothesis 3:</w:t>
      </w:r>
    </w:p>
    <w:p w:rsidR="001C4444" w:rsidRPr="00501E02" w:rsidRDefault="001C4444" w:rsidP="00B0108F">
      <w:pPr>
        <w:spacing w:after="0" w:line="360" w:lineRule="auto"/>
        <w:rPr>
          <w:rFonts w:ascii="Times New Roman" w:hAnsi="Times New Roman"/>
          <w:sz w:val="25"/>
          <w:szCs w:val="25"/>
        </w:rPr>
      </w:pPr>
      <w:r w:rsidRPr="00501E02">
        <w:rPr>
          <w:rFonts w:ascii="Times New Roman" w:hAnsi="Times New Roman"/>
          <w:sz w:val="25"/>
          <w:szCs w:val="25"/>
        </w:rPr>
        <w:t>H₀: Board composition has no significant relationship with return on capital employed.</w:t>
      </w:r>
    </w:p>
    <w:p w:rsidR="001C4444" w:rsidRPr="00501E02" w:rsidRDefault="001C4444" w:rsidP="00B0108F">
      <w:pPr>
        <w:spacing w:after="0" w:line="360" w:lineRule="auto"/>
        <w:rPr>
          <w:rFonts w:ascii="Times New Roman" w:hAnsi="Times New Roman"/>
          <w:sz w:val="25"/>
          <w:szCs w:val="25"/>
        </w:rPr>
      </w:pPr>
      <w:r w:rsidRPr="00501E02">
        <w:rPr>
          <w:rFonts w:ascii="Times New Roman" w:hAnsi="Times New Roman"/>
          <w:sz w:val="25"/>
          <w:szCs w:val="25"/>
        </w:rPr>
        <w:t>H₁: Board composition has a significant relationship w</w:t>
      </w:r>
      <w:r w:rsidR="00B0108F">
        <w:rPr>
          <w:rFonts w:ascii="Times New Roman" w:hAnsi="Times New Roman"/>
          <w:sz w:val="25"/>
          <w:szCs w:val="25"/>
        </w:rPr>
        <w:t>ith return on capital employed.</w:t>
      </w: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lastRenderedPageBreak/>
        <w:t>Hypothesis 4:</w:t>
      </w:r>
    </w:p>
    <w:p w:rsidR="001C4444" w:rsidRPr="00501E02" w:rsidRDefault="001C4444" w:rsidP="00B0108F">
      <w:pPr>
        <w:spacing w:after="0" w:line="360" w:lineRule="auto"/>
        <w:rPr>
          <w:rFonts w:ascii="Times New Roman" w:hAnsi="Times New Roman"/>
          <w:sz w:val="25"/>
          <w:szCs w:val="25"/>
        </w:rPr>
      </w:pPr>
      <w:r w:rsidRPr="00501E02">
        <w:rPr>
          <w:rFonts w:ascii="Times New Roman" w:hAnsi="Times New Roman"/>
          <w:sz w:val="25"/>
          <w:szCs w:val="25"/>
        </w:rPr>
        <w:t>H₀: Systemic corporate governance problems do not significantly affect organizational performance in the telecommunications sector.</w:t>
      </w:r>
    </w:p>
    <w:p w:rsidR="001C4444" w:rsidRPr="00501E02" w:rsidRDefault="001C4444" w:rsidP="00B0108F">
      <w:pPr>
        <w:spacing w:after="0" w:line="360" w:lineRule="auto"/>
        <w:rPr>
          <w:rFonts w:ascii="Times New Roman" w:hAnsi="Times New Roman"/>
          <w:sz w:val="25"/>
          <w:szCs w:val="25"/>
        </w:rPr>
      </w:pPr>
      <w:r w:rsidRPr="00501E02">
        <w:rPr>
          <w:rFonts w:ascii="Times New Roman" w:hAnsi="Times New Roman"/>
          <w:sz w:val="25"/>
          <w:szCs w:val="25"/>
        </w:rPr>
        <w:t>H₁: Systemic corporate governance problems significantly affect organizational performance in</w:t>
      </w:r>
      <w:r w:rsidR="00B0108F">
        <w:rPr>
          <w:rFonts w:ascii="Times New Roman" w:hAnsi="Times New Roman"/>
          <w:sz w:val="25"/>
          <w:szCs w:val="25"/>
        </w:rPr>
        <w:t xml:space="preserve"> the telecommunications sector.</w:t>
      </w: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t>1.6 Significance of the Study</w:t>
      </w:r>
    </w:p>
    <w:p w:rsidR="001C4444"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This study is of practical importance to regulatory bodies such as the SEC, CAC, and the Nigerian Stock Exchange, as it provides empirical evidence to support policy formulation and enforcement of corporate governance standards. It also benefits managers and board members of telecommunication firms by identifying governance structures tha</w:t>
      </w:r>
      <w:r w:rsidR="00B0108F">
        <w:rPr>
          <w:rFonts w:ascii="Times New Roman" w:hAnsi="Times New Roman"/>
          <w:sz w:val="25"/>
          <w:szCs w:val="25"/>
        </w:rPr>
        <w:t>t enhance performance.</w:t>
      </w:r>
    </w:p>
    <w:p w:rsidR="001C4444"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For academics and researchers, this study contributes to the growing body of literature on corporate governance in emerging economies and serves as a reference point for future studies. Moreover, students in business and management fields can draw on this work for theoretical insigh</w:t>
      </w:r>
      <w:r w:rsidR="00B0108F">
        <w:rPr>
          <w:rFonts w:ascii="Times New Roman" w:hAnsi="Times New Roman"/>
          <w:sz w:val="25"/>
          <w:szCs w:val="25"/>
        </w:rPr>
        <w:t>ts and methodological guidance.</w:t>
      </w: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t>1.7 Scope of the Study</w:t>
      </w:r>
    </w:p>
    <w:p w:rsidR="001C4444"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The scope of this study is limited to evaluating corporate governance mechanisms and their impact on organizational performance at </w:t>
      </w:r>
      <w:proofErr w:type="spellStart"/>
      <w:r w:rsidRPr="00501E02">
        <w:rPr>
          <w:rFonts w:ascii="Times New Roman" w:hAnsi="Times New Roman"/>
          <w:sz w:val="25"/>
          <w:szCs w:val="25"/>
        </w:rPr>
        <w:t>Globacom</w:t>
      </w:r>
      <w:proofErr w:type="spellEnd"/>
      <w:r w:rsidRPr="00501E02">
        <w:rPr>
          <w:rFonts w:ascii="Times New Roman" w:hAnsi="Times New Roman"/>
          <w:sz w:val="25"/>
          <w:szCs w:val="25"/>
        </w:rPr>
        <w:t xml:space="preserve"> Nigeria’s main office in Ilorin. The research covers the period between 2021 and </w:t>
      </w:r>
      <w:r w:rsidR="00501E02" w:rsidRPr="00501E02">
        <w:rPr>
          <w:rFonts w:ascii="Times New Roman" w:hAnsi="Times New Roman"/>
          <w:sz w:val="25"/>
          <w:szCs w:val="25"/>
        </w:rPr>
        <w:t>2025</w:t>
      </w:r>
      <w:r w:rsidRPr="00501E02">
        <w:rPr>
          <w:rFonts w:ascii="Times New Roman" w:hAnsi="Times New Roman"/>
          <w:sz w:val="25"/>
          <w:szCs w:val="25"/>
        </w:rPr>
        <w:t xml:space="preserve"> and focuses on key governance indicators such as board composition, shareholder rights, and internal controls.</w:t>
      </w:r>
    </w:p>
    <w:p w:rsidR="001C4444" w:rsidRPr="00501E02" w:rsidRDefault="001C4444" w:rsidP="00B0108F">
      <w:pPr>
        <w:spacing w:after="0" w:line="360" w:lineRule="auto"/>
        <w:rPr>
          <w:rFonts w:ascii="Times New Roman" w:hAnsi="Times New Roman"/>
          <w:b/>
          <w:sz w:val="25"/>
          <w:szCs w:val="25"/>
        </w:rPr>
      </w:pPr>
      <w:r w:rsidRPr="00501E02">
        <w:rPr>
          <w:rFonts w:ascii="Times New Roman" w:hAnsi="Times New Roman"/>
          <w:b/>
          <w:sz w:val="25"/>
          <w:szCs w:val="25"/>
        </w:rPr>
        <w:t>1.8 Definition of Key Terms and Concepts</w:t>
      </w:r>
    </w:p>
    <w:p w:rsidR="001C4444" w:rsidRPr="00501E02" w:rsidRDefault="001C4444" w:rsidP="00B0108F">
      <w:pPr>
        <w:numPr>
          <w:ilvl w:val="0"/>
          <w:numId w:val="20"/>
        </w:numPr>
        <w:spacing w:after="0" w:line="360" w:lineRule="auto"/>
        <w:rPr>
          <w:rFonts w:ascii="Times New Roman" w:hAnsi="Times New Roman"/>
          <w:sz w:val="25"/>
          <w:szCs w:val="25"/>
        </w:rPr>
      </w:pPr>
      <w:r w:rsidRPr="00501E02">
        <w:rPr>
          <w:rFonts w:ascii="Times New Roman" w:hAnsi="Times New Roman"/>
          <w:sz w:val="25"/>
          <w:szCs w:val="25"/>
        </w:rPr>
        <w:t>Corporate Governance: Structures and processes for directing and controlling organizations in alignment with stakeholder interests.</w:t>
      </w:r>
    </w:p>
    <w:p w:rsidR="001C4444" w:rsidRPr="00501E02" w:rsidRDefault="001C4444" w:rsidP="00B0108F">
      <w:pPr>
        <w:numPr>
          <w:ilvl w:val="0"/>
          <w:numId w:val="20"/>
        </w:numPr>
        <w:spacing w:after="0" w:line="360" w:lineRule="auto"/>
        <w:rPr>
          <w:rFonts w:ascii="Times New Roman" w:hAnsi="Times New Roman"/>
          <w:sz w:val="25"/>
          <w:szCs w:val="25"/>
        </w:rPr>
      </w:pPr>
      <w:r w:rsidRPr="00501E02">
        <w:rPr>
          <w:rFonts w:ascii="Times New Roman" w:hAnsi="Times New Roman"/>
          <w:sz w:val="25"/>
          <w:szCs w:val="25"/>
        </w:rPr>
        <w:t>Corporation: A legal entity formed to invest in and manage resources for producing goods and services.</w:t>
      </w:r>
    </w:p>
    <w:p w:rsidR="001C4444" w:rsidRPr="00501E02" w:rsidRDefault="001C4444" w:rsidP="00B0108F">
      <w:pPr>
        <w:numPr>
          <w:ilvl w:val="0"/>
          <w:numId w:val="20"/>
        </w:numPr>
        <w:spacing w:after="0" w:line="360" w:lineRule="auto"/>
        <w:rPr>
          <w:rFonts w:ascii="Times New Roman" w:hAnsi="Times New Roman"/>
          <w:sz w:val="25"/>
          <w:szCs w:val="25"/>
        </w:rPr>
      </w:pPr>
      <w:r w:rsidRPr="00501E02">
        <w:rPr>
          <w:rFonts w:ascii="Times New Roman" w:hAnsi="Times New Roman"/>
          <w:sz w:val="25"/>
          <w:szCs w:val="25"/>
        </w:rPr>
        <w:lastRenderedPageBreak/>
        <w:t>Shareholder Rights: Mechanisms ensuring that shareholders have influence over management and access to transparent information.</w:t>
      </w:r>
    </w:p>
    <w:p w:rsidR="001C4444" w:rsidRPr="00501E02" w:rsidRDefault="001C4444" w:rsidP="00B0108F">
      <w:pPr>
        <w:numPr>
          <w:ilvl w:val="0"/>
          <w:numId w:val="20"/>
        </w:numPr>
        <w:spacing w:after="0" w:line="360" w:lineRule="auto"/>
        <w:rPr>
          <w:rFonts w:ascii="Times New Roman" w:hAnsi="Times New Roman"/>
          <w:sz w:val="25"/>
          <w:szCs w:val="25"/>
        </w:rPr>
      </w:pPr>
      <w:r w:rsidRPr="00501E02">
        <w:rPr>
          <w:rFonts w:ascii="Times New Roman" w:hAnsi="Times New Roman"/>
          <w:sz w:val="25"/>
          <w:szCs w:val="25"/>
        </w:rPr>
        <w:t>Insider Ownership: The proportion of company shares owned by individuals with managerial responsibilities.</w:t>
      </w:r>
    </w:p>
    <w:p w:rsidR="001C4444" w:rsidRPr="00501E02" w:rsidRDefault="001C4444" w:rsidP="00B0108F">
      <w:pPr>
        <w:numPr>
          <w:ilvl w:val="0"/>
          <w:numId w:val="20"/>
        </w:numPr>
        <w:spacing w:after="0" w:line="360" w:lineRule="auto"/>
        <w:rPr>
          <w:rFonts w:ascii="Times New Roman" w:hAnsi="Times New Roman"/>
          <w:sz w:val="25"/>
          <w:szCs w:val="25"/>
        </w:rPr>
      </w:pPr>
      <w:r w:rsidRPr="00501E02">
        <w:rPr>
          <w:rFonts w:ascii="Times New Roman" w:hAnsi="Times New Roman"/>
          <w:sz w:val="25"/>
          <w:szCs w:val="25"/>
        </w:rPr>
        <w:t>Board Structure: The arrangement and composition of a company’s board of directors, including executive and non-executive members.</w:t>
      </w:r>
    </w:p>
    <w:p w:rsidR="001C4444" w:rsidRPr="00501E02" w:rsidRDefault="001C4444" w:rsidP="00B0108F">
      <w:pPr>
        <w:numPr>
          <w:ilvl w:val="0"/>
          <w:numId w:val="20"/>
        </w:numPr>
        <w:spacing w:after="0" w:line="360" w:lineRule="auto"/>
        <w:rPr>
          <w:rFonts w:ascii="Times New Roman" w:hAnsi="Times New Roman"/>
          <w:sz w:val="25"/>
          <w:szCs w:val="25"/>
        </w:rPr>
      </w:pPr>
      <w:r w:rsidRPr="00501E02">
        <w:rPr>
          <w:rFonts w:ascii="Times New Roman" w:hAnsi="Times New Roman"/>
          <w:sz w:val="25"/>
          <w:szCs w:val="25"/>
        </w:rPr>
        <w:t>Ownership Structure: The distribution of equity among shareholders and the influence it confers on corporate decision-making.</w:t>
      </w:r>
    </w:p>
    <w:p w:rsidR="001C4444" w:rsidRPr="00501E02" w:rsidRDefault="001C4444" w:rsidP="00B0108F">
      <w:pPr>
        <w:numPr>
          <w:ilvl w:val="0"/>
          <w:numId w:val="20"/>
        </w:numPr>
        <w:spacing w:after="0" w:line="360" w:lineRule="auto"/>
        <w:rPr>
          <w:rFonts w:ascii="Times New Roman" w:hAnsi="Times New Roman"/>
          <w:sz w:val="25"/>
          <w:szCs w:val="25"/>
        </w:rPr>
      </w:pPr>
      <w:r w:rsidRPr="00501E02">
        <w:rPr>
          <w:rFonts w:ascii="Times New Roman" w:hAnsi="Times New Roman"/>
          <w:sz w:val="25"/>
          <w:szCs w:val="25"/>
          <w:lang w:eastAsia="en-US"/>
        </w:rPr>
        <w:t>Return on Capital Employed (ROCE): A financial metric used to measure the profitability and efficiency of capital use in an organization.</w:t>
      </w:r>
    </w:p>
    <w:p w:rsidR="005305CA" w:rsidRPr="00501E02" w:rsidRDefault="005305CA" w:rsidP="00B0108F">
      <w:pPr>
        <w:numPr>
          <w:ilvl w:val="0"/>
          <w:numId w:val="20"/>
        </w:numPr>
        <w:spacing w:after="0" w:line="360" w:lineRule="auto"/>
        <w:rPr>
          <w:rFonts w:ascii="Times New Roman" w:hAnsi="Times New Roman"/>
          <w:sz w:val="25"/>
          <w:szCs w:val="25"/>
        </w:rPr>
      </w:pPr>
      <w:r w:rsidRPr="00501E02">
        <w:rPr>
          <w:rFonts w:ascii="Times New Roman" w:hAnsi="Times New Roman"/>
          <w:b/>
          <w:sz w:val="25"/>
          <w:szCs w:val="25"/>
        </w:rPr>
        <w:t>CEO:</w:t>
      </w:r>
      <w:r w:rsidRPr="00501E02">
        <w:rPr>
          <w:rFonts w:ascii="Times New Roman" w:hAnsi="Times New Roman"/>
          <w:sz w:val="25"/>
          <w:szCs w:val="25"/>
        </w:rPr>
        <w:t xml:space="preserve"> Acronym for Chief Executive Officer.</w:t>
      </w:r>
    </w:p>
    <w:p w:rsidR="00F42E4A" w:rsidRPr="00501E02" w:rsidRDefault="00F42E4A" w:rsidP="00B0108F">
      <w:pPr>
        <w:spacing w:after="0" w:line="360" w:lineRule="auto"/>
        <w:rPr>
          <w:rFonts w:ascii="Times New Roman" w:hAnsi="Times New Roman"/>
          <w:sz w:val="25"/>
          <w:szCs w:val="25"/>
        </w:rPr>
      </w:pPr>
    </w:p>
    <w:p w:rsidR="00F42E4A" w:rsidRPr="00501E02" w:rsidRDefault="00F42E4A" w:rsidP="00B0108F">
      <w:pPr>
        <w:spacing w:after="0" w:line="360" w:lineRule="auto"/>
        <w:rPr>
          <w:rFonts w:ascii="Times New Roman" w:hAnsi="Times New Roman"/>
          <w:sz w:val="25"/>
          <w:szCs w:val="25"/>
        </w:rPr>
      </w:pPr>
    </w:p>
    <w:p w:rsidR="00F42E4A" w:rsidRPr="00501E02" w:rsidRDefault="00F42E4A" w:rsidP="00B0108F">
      <w:pPr>
        <w:spacing w:after="0" w:line="360" w:lineRule="auto"/>
        <w:rPr>
          <w:rFonts w:ascii="Times New Roman" w:hAnsi="Times New Roman"/>
          <w:sz w:val="25"/>
          <w:szCs w:val="25"/>
        </w:rPr>
      </w:pPr>
    </w:p>
    <w:p w:rsidR="00F42E4A" w:rsidRPr="00501E02" w:rsidRDefault="00F42E4A" w:rsidP="00B0108F">
      <w:pPr>
        <w:spacing w:after="0" w:line="360" w:lineRule="auto"/>
        <w:rPr>
          <w:rFonts w:ascii="Times New Roman" w:hAnsi="Times New Roman"/>
          <w:sz w:val="25"/>
          <w:szCs w:val="25"/>
        </w:rPr>
      </w:pPr>
    </w:p>
    <w:p w:rsidR="00F42E4A" w:rsidRPr="00501E02" w:rsidRDefault="00F42E4A" w:rsidP="00B0108F">
      <w:pPr>
        <w:spacing w:after="0" w:line="360" w:lineRule="auto"/>
        <w:rPr>
          <w:rFonts w:ascii="Times New Roman" w:hAnsi="Times New Roman"/>
          <w:sz w:val="25"/>
          <w:szCs w:val="25"/>
        </w:rPr>
      </w:pPr>
    </w:p>
    <w:p w:rsidR="00F42E4A" w:rsidRPr="00501E02" w:rsidRDefault="00F42E4A" w:rsidP="00B0108F">
      <w:pPr>
        <w:spacing w:after="0" w:line="360" w:lineRule="auto"/>
        <w:rPr>
          <w:rFonts w:ascii="Times New Roman" w:hAnsi="Times New Roman"/>
          <w:sz w:val="25"/>
          <w:szCs w:val="25"/>
        </w:rPr>
      </w:pPr>
    </w:p>
    <w:p w:rsidR="00F42E4A" w:rsidRPr="00501E02" w:rsidRDefault="00F42E4A" w:rsidP="00B0108F">
      <w:pPr>
        <w:spacing w:after="0" w:line="360" w:lineRule="auto"/>
        <w:rPr>
          <w:rFonts w:ascii="Times New Roman" w:hAnsi="Times New Roman"/>
          <w:sz w:val="25"/>
          <w:szCs w:val="25"/>
        </w:rPr>
      </w:pPr>
    </w:p>
    <w:p w:rsidR="00837802" w:rsidRPr="00501E02" w:rsidRDefault="00837802" w:rsidP="00B0108F">
      <w:pPr>
        <w:spacing w:line="360" w:lineRule="auto"/>
        <w:jc w:val="center"/>
        <w:rPr>
          <w:rFonts w:ascii="Times New Roman" w:hAnsi="Times New Roman"/>
          <w:sz w:val="25"/>
          <w:szCs w:val="25"/>
        </w:rPr>
      </w:pPr>
    </w:p>
    <w:p w:rsidR="0092022D" w:rsidRPr="00501E02" w:rsidRDefault="00501E02" w:rsidP="00B0108F">
      <w:pPr>
        <w:spacing w:after="0" w:line="360" w:lineRule="auto"/>
        <w:rPr>
          <w:rFonts w:ascii="Times New Roman" w:hAnsi="Times New Roman"/>
          <w:sz w:val="25"/>
          <w:szCs w:val="25"/>
        </w:rPr>
      </w:pPr>
      <w:r>
        <w:rPr>
          <w:rFonts w:ascii="Times New Roman" w:hAnsi="Times New Roman"/>
          <w:sz w:val="25"/>
          <w:szCs w:val="25"/>
        </w:rPr>
        <w:br w:type="page"/>
      </w:r>
    </w:p>
    <w:p w:rsidR="00A530BA" w:rsidRPr="00284C5E" w:rsidRDefault="001D061F" w:rsidP="00914ABC">
      <w:pPr>
        <w:spacing w:line="360" w:lineRule="auto"/>
        <w:jc w:val="center"/>
        <w:rPr>
          <w:rFonts w:ascii="Times New Roman" w:hAnsi="Times New Roman"/>
          <w:b/>
          <w:sz w:val="26"/>
          <w:szCs w:val="26"/>
        </w:rPr>
      </w:pPr>
      <w:r w:rsidRPr="00284C5E">
        <w:rPr>
          <w:rFonts w:ascii="Times New Roman" w:hAnsi="Times New Roman"/>
          <w:b/>
          <w:sz w:val="26"/>
          <w:szCs w:val="26"/>
        </w:rPr>
        <w:lastRenderedPageBreak/>
        <w:t>CHAPTER TWO</w:t>
      </w:r>
    </w:p>
    <w:p w:rsidR="001D061F" w:rsidRPr="00284C5E" w:rsidRDefault="001D061F" w:rsidP="00914ABC">
      <w:pPr>
        <w:spacing w:after="0" w:line="360" w:lineRule="auto"/>
        <w:jc w:val="center"/>
        <w:rPr>
          <w:rFonts w:ascii="Times New Roman" w:hAnsi="Times New Roman"/>
          <w:b/>
          <w:sz w:val="26"/>
          <w:szCs w:val="26"/>
        </w:rPr>
      </w:pPr>
      <w:r w:rsidRPr="00284C5E">
        <w:rPr>
          <w:rFonts w:ascii="Times New Roman" w:hAnsi="Times New Roman"/>
          <w:b/>
          <w:sz w:val="26"/>
          <w:szCs w:val="26"/>
        </w:rPr>
        <w:t>LITERATURE REVIEW</w:t>
      </w:r>
    </w:p>
    <w:p w:rsidR="001C4444" w:rsidRPr="00501E02" w:rsidRDefault="001C4444" w:rsidP="001C4444">
      <w:pPr>
        <w:spacing w:after="0" w:line="360" w:lineRule="auto"/>
        <w:rPr>
          <w:rFonts w:ascii="Times New Roman" w:hAnsi="Times New Roman"/>
          <w:b/>
          <w:sz w:val="25"/>
          <w:szCs w:val="25"/>
        </w:rPr>
      </w:pPr>
      <w:r w:rsidRPr="00501E02">
        <w:rPr>
          <w:rFonts w:ascii="Times New Roman" w:hAnsi="Times New Roman"/>
          <w:b/>
          <w:sz w:val="25"/>
          <w:szCs w:val="25"/>
        </w:rPr>
        <w:t>2.1 Introduction</w:t>
      </w:r>
    </w:p>
    <w:p w:rsidR="001C4444"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Corporate governance refers to the framework of rules, practices, and processes by which organizations are directed and controlled. It involves balancing the interests of a company's many stakeholders, including shareholders, management, customers, suppliers, financiers, government, and the community. According to the Organization for Economic Cooperation and Development (OECD, 2004), the core principles of effective corporate governance include fairness, transparency, accountability, and responsibility. These principles ensure clear role definition among stakeholders, facilitate efficient policy implementation, and guide the achievement and monitoring of organizational objectives (</w:t>
      </w:r>
      <w:proofErr w:type="spellStart"/>
      <w:r w:rsidRPr="00501E02">
        <w:rPr>
          <w:rFonts w:ascii="Times New Roman" w:hAnsi="Times New Roman"/>
          <w:sz w:val="25"/>
          <w:szCs w:val="25"/>
        </w:rPr>
        <w:t>Wolfensohn</w:t>
      </w:r>
      <w:proofErr w:type="spellEnd"/>
      <w:r w:rsidRPr="00501E02">
        <w:rPr>
          <w:rFonts w:ascii="Times New Roman" w:hAnsi="Times New Roman"/>
          <w:sz w:val="25"/>
          <w:szCs w:val="25"/>
        </w:rPr>
        <w:t>, 1999;</w:t>
      </w:r>
      <w:r w:rsidR="00D210DE" w:rsidRPr="00501E02">
        <w:rPr>
          <w:rFonts w:ascii="Times New Roman" w:hAnsi="Times New Roman"/>
          <w:sz w:val="25"/>
          <w:szCs w:val="25"/>
        </w:rPr>
        <w:t xml:space="preserve"> </w:t>
      </w:r>
      <w:proofErr w:type="spellStart"/>
      <w:r w:rsidR="00D210DE" w:rsidRPr="00501E02">
        <w:rPr>
          <w:rFonts w:ascii="Times New Roman" w:hAnsi="Times New Roman"/>
          <w:sz w:val="25"/>
          <w:szCs w:val="25"/>
        </w:rPr>
        <w:t>Uche</w:t>
      </w:r>
      <w:proofErr w:type="spellEnd"/>
      <w:r w:rsidR="00D210DE" w:rsidRPr="00501E02">
        <w:rPr>
          <w:rFonts w:ascii="Times New Roman" w:hAnsi="Times New Roman"/>
          <w:sz w:val="25"/>
          <w:szCs w:val="25"/>
        </w:rPr>
        <w:t xml:space="preserve">, 2004; </w:t>
      </w:r>
      <w:proofErr w:type="spellStart"/>
      <w:r w:rsidR="00D210DE" w:rsidRPr="00501E02">
        <w:rPr>
          <w:rFonts w:ascii="Times New Roman" w:hAnsi="Times New Roman"/>
          <w:sz w:val="25"/>
          <w:szCs w:val="25"/>
        </w:rPr>
        <w:t>Akinsulire</w:t>
      </w:r>
      <w:proofErr w:type="spellEnd"/>
      <w:r w:rsidR="00D210DE" w:rsidRPr="00501E02">
        <w:rPr>
          <w:rFonts w:ascii="Times New Roman" w:hAnsi="Times New Roman"/>
          <w:sz w:val="25"/>
          <w:szCs w:val="25"/>
        </w:rPr>
        <w:t>, 2006).</w:t>
      </w:r>
    </w:p>
    <w:p w:rsidR="001C4444"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An effective corporate governance framework promotes strong internal controls, robust risk management, adherence to legal and ethical standards, and enhances stakeholder confidence (ICAN, 2014; Aguilera &amp; Jackson, 2003). </w:t>
      </w:r>
      <w:proofErr w:type="spellStart"/>
      <w:r w:rsidRPr="00501E02">
        <w:rPr>
          <w:rFonts w:ascii="Times New Roman" w:hAnsi="Times New Roman"/>
          <w:sz w:val="25"/>
          <w:szCs w:val="25"/>
        </w:rPr>
        <w:t>Nwachukwu</w:t>
      </w:r>
      <w:proofErr w:type="spellEnd"/>
      <w:r w:rsidRPr="00501E02">
        <w:rPr>
          <w:rFonts w:ascii="Times New Roman" w:hAnsi="Times New Roman"/>
          <w:sz w:val="25"/>
          <w:szCs w:val="25"/>
        </w:rPr>
        <w:t xml:space="preserve"> (2007) emphasized that investor trust is strengthened when sound governance practices are in place. However, as </w:t>
      </w:r>
      <w:proofErr w:type="spellStart"/>
      <w:r w:rsidRPr="00501E02">
        <w:rPr>
          <w:rFonts w:ascii="Times New Roman" w:hAnsi="Times New Roman"/>
          <w:sz w:val="25"/>
          <w:szCs w:val="25"/>
        </w:rPr>
        <w:t>Berle</w:t>
      </w:r>
      <w:proofErr w:type="spellEnd"/>
      <w:r w:rsidRPr="00501E02">
        <w:rPr>
          <w:rFonts w:ascii="Times New Roman" w:hAnsi="Times New Roman"/>
          <w:sz w:val="25"/>
          <w:szCs w:val="25"/>
        </w:rPr>
        <w:t xml:space="preserve"> and Means (1932) pointed out, corporate managers often prioritize personal interests over those of shareholders, leading to governance failures and high-profile corporate collapses such as E</w:t>
      </w:r>
      <w:r w:rsidR="00D210DE" w:rsidRPr="00501E02">
        <w:rPr>
          <w:rFonts w:ascii="Times New Roman" w:hAnsi="Times New Roman"/>
          <w:sz w:val="25"/>
          <w:szCs w:val="25"/>
        </w:rPr>
        <w:t xml:space="preserve">nron, WorldCom, and </w:t>
      </w:r>
      <w:proofErr w:type="spellStart"/>
      <w:r w:rsidR="00D210DE" w:rsidRPr="00501E02">
        <w:rPr>
          <w:rFonts w:ascii="Times New Roman" w:hAnsi="Times New Roman"/>
          <w:sz w:val="25"/>
          <w:szCs w:val="25"/>
        </w:rPr>
        <w:t>Parmalat</w:t>
      </w:r>
      <w:proofErr w:type="spellEnd"/>
      <w:r w:rsidR="00D210DE" w:rsidRPr="00501E02">
        <w:rPr>
          <w:rFonts w:ascii="Times New Roman" w:hAnsi="Times New Roman"/>
          <w:sz w:val="25"/>
          <w:szCs w:val="25"/>
        </w:rPr>
        <w:t>.</w:t>
      </w:r>
    </w:p>
    <w:p w:rsidR="001C4444"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In response to such crises, regulatory bodies introduced governance codes aimed at protecting shareholders’ rights, promoting transparency, and ensuring board effectiveness. In Nigeria, the Securities and Exchange Commission (SEC) and the Corporate Affairs Commission (CAC) have implemented codes of best practices to improve ethical conduct and safeguard stakeholder interests (</w:t>
      </w:r>
      <w:proofErr w:type="spellStart"/>
      <w:r w:rsidRPr="00501E02">
        <w:rPr>
          <w:rFonts w:ascii="Times New Roman" w:hAnsi="Times New Roman"/>
          <w:sz w:val="25"/>
          <w:szCs w:val="25"/>
        </w:rPr>
        <w:t>Shleifer</w:t>
      </w:r>
      <w:proofErr w:type="spellEnd"/>
      <w:r w:rsidRPr="00501E02">
        <w:rPr>
          <w:rFonts w:ascii="Times New Roman" w:hAnsi="Times New Roman"/>
          <w:sz w:val="25"/>
          <w:szCs w:val="25"/>
        </w:rPr>
        <w:t xml:space="preserve"> &amp; </w:t>
      </w:r>
      <w:proofErr w:type="spellStart"/>
      <w:r w:rsidRPr="00501E02">
        <w:rPr>
          <w:rFonts w:ascii="Times New Roman" w:hAnsi="Times New Roman"/>
          <w:sz w:val="25"/>
          <w:szCs w:val="25"/>
        </w:rPr>
        <w:t>Vishny</w:t>
      </w:r>
      <w:proofErr w:type="spellEnd"/>
      <w:r w:rsidRPr="00501E02">
        <w:rPr>
          <w:rFonts w:ascii="Times New Roman" w:hAnsi="Times New Roman"/>
          <w:sz w:val="25"/>
          <w:szCs w:val="25"/>
        </w:rPr>
        <w:t xml:space="preserve">, 1997). The board of directors plays a </w:t>
      </w:r>
      <w:r w:rsidRPr="00501E02">
        <w:rPr>
          <w:rFonts w:ascii="Times New Roman" w:hAnsi="Times New Roman"/>
          <w:sz w:val="25"/>
          <w:szCs w:val="25"/>
        </w:rPr>
        <w:lastRenderedPageBreak/>
        <w:t>pivotal role in fostering good governance by providing strategic leadership, resource allocation, and ensuring corporate accountability.</w:t>
      </w:r>
    </w:p>
    <w:p w:rsidR="001C4444" w:rsidRPr="00501E02" w:rsidRDefault="001C4444" w:rsidP="001C4444">
      <w:pPr>
        <w:spacing w:after="0" w:line="360" w:lineRule="auto"/>
        <w:rPr>
          <w:rFonts w:ascii="Times New Roman" w:hAnsi="Times New Roman"/>
          <w:b/>
          <w:sz w:val="25"/>
          <w:szCs w:val="25"/>
        </w:rPr>
      </w:pPr>
    </w:p>
    <w:p w:rsidR="001C4444" w:rsidRPr="00501E02" w:rsidRDefault="001C4444" w:rsidP="001C4444">
      <w:pPr>
        <w:spacing w:after="0" w:line="360" w:lineRule="auto"/>
        <w:rPr>
          <w:rFonts w:ascii="Times New Roman" w:hAnsi="Times New Roman"/>
          <w:b/>
          <w:sz w:val="25"/>
          <w:szCs w:val="25"/>
        </w:rPr>
      </w:pPr>
      <w:r w:rsidRPr="00501E02">
        <w:rPr>
          <w:rFonts w:ascii="Times New Roman" w:hAnsi="Times New Roman"/>
          <w:b/>
          <w:sz w:val="25"/>
          <w:szCs w:val="25"/>
        </w:rPr>
        <w:t>2.2 Conceptual Framework</w:t>
      </w:r>
    </w:p>
    <w:p w:rsidR="001C4444" w:rsidRPr="00501E02" w:rsidRDefault="001C4444" w:rsidP="001C4444">
      <w:pPr>
        <w:spacing w:after="0" w:line="360" w:lineRule="auto"/>
        <w:rPr>
          <w:rFonts w:ascii="Times New Roman" w:hAnsi="Times New Roman"/>
          <w:sz w:val="25"/>
          <w:szCs w:val="25"/>
        </w:rPr>
      </w:pPr>
      <w:r w:rsidRPr="00501E02">
        <w:rPr>
          <w:rFonts w:ascii="Times New Roman" w:hAnsi="Times New Roman"/>
          <w:sz w:val="25"/>
          <w:szCs w:val="25"/>
        </w:rPr>
        <w:t>Corporate governance mechanisms consist of structures and processes designed to ensure that corporations are managed in a way that enhances performance and accountability. In Nigeria, the recognition of corporate governance became prominent around 2002, following a series of corporate failures and banking sector collapses attributed to weak governance, insider abuse, and inefficiencies (</w:t>
      </w:r>
      <w:proofErr w:type="spellStart"/>
      <w:r w:rsidRPr="00501E02">
        <w:rPr>
          <w:rFonts w:ascii="Times New Roman" w:hAnsi="Times New Roman"/>
          <w:sz w:val="25"/>
          <w:szCs w:val="25"/>
        </w:rPr>
        <w:t>Kajola</w:t>
      </w:r>
      <w:proofErr w:type="spellEnd"/>
      <w:r w:rsidRPr="00501E02">
        <w:rPr>
          <w:rFonts w:ascii="Times New Roman" w:hAnsi="Times New Roman"/>
          <w:sz w:val="25"/>
          <w:szCs w:val="25"/>
        </w:rPr>
        <w:t xml:space="preserve">, 2008). Consequently, regulatory agencies introduced governance codes to enhance board oversight and </w:t>
      </w:r>
      <w:r w:rsidR="00D210DE" w:rsidRPr="00501E02">
        <w:rPr>
          <w:rFonts w:ascii="Times New Roman" w:hAnsi="Times New Roman"/>
          <w:sz w:val="25"/>
          <w:szCs w:val="25"/>
        </w:rPr>
        <w:t>transparency in Nigerian firms.</w:t>
      </w:r>
    </w:p>
    <w:p w:rsidR="001C4444" w:rsidRPr="00501E02" w:rsidRDefault="001C4444" w:rsidP="001C4444">
      <w:pPr>
        <w:spacing w:after="0" w:line="360" w:lineRule="auto"/>
        <w:rPr>
          <w:rFonts w:ascii="Times New Roman" w:hAnsi="Times New Roman"/>
          <w:b/>
          <w:sz w:val="25"/>
          <w:szCs w:val="25"/>
        </w:rPr>
      </w:pPr>
      <w:r w:rsidRPr="00501E02">
        <w:rPr>
          <w:rFonts w:ascii="Times New Roman" w:hAnsi="Times New Roman"/>
          <w:b/>
          <w:sz w:val="25"/>
          <w:szCs w:val="25"/>
        </w:rPr>
        <w:t>2.2.1 Board of Directors and Organizational Performance</w:t>
      </w:r>
    </w:p>
    <w:p w:rsidR="001C4444"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The board of directors is the cornerstone of corporate governance. It is responsible for providing strategic direction and overseeing management’s implementation of corporate policies. Scholars argue that board effectiveness hinges on appropriate size, diversity, leadership structure, and competencies of its members. Board members should possess integrity, accountability, entrepreneurial insight, and core competencies relevant to corporate governance (ICAN, 2014). An effective board aligns company strategy with shareholder interests, thereby enhancing organizational pe</w:t>
      </w:r>
      <w:r w:rsidR="00D210DE" w:rsidRPr="00501E02">
        <w:rPr>
          <w:rFonts w:ascii="Times New Roman" w:hAnsi="Times New Roman"/>
          <w:sz w:val="25"/>
          <w:szCs w:val="25"/>
        </w:rPr>
        <w:t>rformance.</w:t>
      </w:r>
    </w:p>
    <w:p w:rsidR="001C4444" w:rsidRPr="00501E02" w:rsidRDefault="001C4444" w:rsidP="001C4444">
      <w:pPr>
        <w:spacing w:after="0" w:line="360" w:lineRule="auto"/>
        <w:rPr>
          <w:rFonts w:ascii="Times New Roman" w:hAnsi="Times New Roman"/>
          <w:b/>
          <w:sz w:val="25"/>
          <w:szCs w:val="25"/>
        </w:rPr>
      </w:pPr>
      <w:r w:rsidRPr="00501E02">
        <w:rPr>
          <w:rFonts w:ascii="Times New Roman" w:hAnsi="Times New Roman"/>
          <w:b/>
          <w:sz w:val="25"/>
          <w:szCs w:val="25"/>
        </w:rPr>
        <w:t>2.2.2 Board Size and Organizational Performance</w:t>
      </w:r>
    </w:p>
    <w:p w:rsidR="001C4444"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Board size refers to the number of directors on a company’s board. The relationship between board size and firm performance is contested in literature. On one hand, larger boards are believed to provide a broader pool of expertise, promote robust strategic discussions, and reduce CEO dominance (Forbes &amp; Milliken, 1999; </w:t>
      </w:r>
      <w:proofErr w:type="spellStart"/>
      <w:r w:rsidRPr="00501E02">
        <w:rPr>
          <w:rFonts w:ascii="Times New Roman" w:hAnsi="Times New Roman"/>
          <w:sz w:val="25"/>
          <w:szCs w:val="25"/>
        </w:rPr>
        <w:t>Ogbechie</w:t>
      </w:r>
      <w:proofErr w:type="spellEnd"/>
      <w:r w:rsidRPr="00501E02">
        <w:rPr>
          <w:rFonts w:ascii="Times New Roman" w:hAnsi="Times New Roman"/>
          <w:sz w:val="25"/>
          <w:szCs w:val="25"/>
        </w:rPr>
        <w:t xml:space="preserve"> et al., 2010). On the other hand, some studies suggest that excessively large boards hinder</w:t>
      </w:r>
      <w:r w:rsidRPr="00501E02">
        <w:rPr>
          <w:rFonts w:ascii="Times New Roman" w:hAnsi="Times New Roman"/>
          <w:b/>
          <w:sz w:val="25"/>
          <w:szCs w:val="25"/>
        </w:rPr>
        <w:t xml:space="preserve"> </w:t>
      </w:r>
      <w:r w:rsidRPr="00501E02">
        <w:rPr>
          <w:rFonts w:ascii="Times New Roman" w:hAnsi="Times New Roman"/>
          <w:sz w:val="25"/>
          <w:szCs w:val="25"/>
        </w:rPr>
        <w:t>communication and decision-making, negatively affecting firm performance (</w:t>
      </w:r>
      <w:proofErr w:type="spellStart"/>
      <w:r w:rsidRPr="00501E02">
        <w:rPr>
          <w:rFonts w:ascii="Times New Roman" w:hAnsi="Times New Roman"/>
          <w:sz w:val="25"/>
          <w:szCs w:val="25"/>
        </w:rPr>
        <w:t>Yermack</w:t>
      </w:r>
      <w:proofErr w:type="spellEnd"/>
      <w:r w:rsidRPr="00501E02">
        <w:rPr>
          <w:rFonts w:ascii="Times New Roman" w:hAnsi="Times New Roman"/>
          <w:sz w:val="25"/>
          <w:szCs w:val="25"/>
        </w:rPr>
        <w:t xml:space="preserve">, 1996; Eisenberg et </w:t>
      </w:r>
      <w:r w:rsidRPr="00501E02">
        <w:rPr>
          <w:rFonts w:ascii="Times New Roman" w:hAnsi="Times New Roman"/>
          <w:sz w:val="25"/>
          <w:szCs w:val="25"/>
        </w:rPr>
        <w:lastRenderedPageBreak/>
        <w:t>al., 1998; Singh &amp; Davidson, 2003). Therefore, achieving an optimal board size is critical for maximiz</w:t>
      </w:r>
      <w:r w:rsidR="00D210DE" w:rsidRPr="00501E02">
        <w:rPr>
          <w:rFonts w:ascii="Times New Roman" w:hAnsi="Times New Roman"/>
          <w:sz w:val="25"/>
          <w:szCs w:val="25"/>
        </w:rPr>
        <w:t>ing organizational performance.</w:t>
      </w:r>
    </w:p>
    <w:p w:rsidR="001C4444" w:rsidRPr="00501E02" w:rsidRDefault="001C4444" w:rsidP="001C4444">
      <w:pPr>
        <w:spacing w:after="0" w:line="360" w:lineRule="auto"/>
        <w:rPr>
          <w:rFonts w:ascii="Times New Roman" w:hAnsi="Times New Roman"/>
          <w:b/>
          <w:sz w:val="25"/>
          <w:szCs w:val="25"/>
        </w:rPr>
      </w:pPr>
      <w:r w:rsidRPr="00501E02">
        <w:rPr>
          <w:rFonts w:ascii="Times New Roman" w:hAnsi="Times New Roman"/>
          <w:b/>
          <w:sz w:val="25"/>
          <w:szCs w:val="25"/>
        </w:rPr>
        <w:t>2.2.3 Board Composition and Organizational Performance</w:t>
      </w:r>
    </w:p>
    <w:p w:rsidR="0091492A" w:rsidRDefault="001C4444" w:rsidP="0091492A">
      <w:pPr>
        <w:spacing w:after="0" w:line="360" w:lineRule="auto"/>
        <w:ind w:firstLine="720"/>
        <w:rPr>
          <w:rFonts w:ascii="Times New Roman" w:hAnsi="Times New Roman"/>
          <w:b/>
          <w:sz w:val="25"/>
          <w:szCs w:val="25"/>
        </w:rPr>
      </w:pPr>
      <w:r w:rsidRPr="00501E02">
        <w:rPr>
          <w:rFonts w:ascii="Times New Roman" w:hAnsi="Times New Roman"/>
          <w:sz w:val="25"/>
          <w:szCs w:val="25"/>
        </w:rPr>
        <w:t>Board composition refers to the mix of executive and non-executive directors. Executive directors are involved in the day-to-day management of the firm, while non-executive directors provide independent oversight and strategic input. The presence of non-executive directors is essential for ensuring managerial accountability, reducing information asymmetry, and enhancing strategic decision-making. Their independent role helps safeguard shareholder interests a</w:t>
      </w:r>
      <w:r w:rsidR="00D210DE" w:rsidRPr="00501E02">
        <w:rPr>
          <w:rFonts w:ascii="Times New Roman" w:hAnsi="Times New Roman"/>
          <w:sz w:val="25"/>
          <w:szCs w:val="25"/>
        </w:rPr>
        <w:t>nd improve governance outcomes.</w:t>
      </w:r>
    </w:p>
    <w:p w:rsidR="001C4444" w:rsidRPr="0091492A" w:rsidRDefault="001C4444" w:rsidP="0091492A">
      <w:pPr>
        <w:spacing w:after="0" w:line="360" w:lineRule="auto"/>
        <w:rPr>
          <w:rFonts w:ascii="Times New Roman" w:hAnsi="Times New Roman"/>
          <w:sz w:val="25"/>
          <w:szCs w:val="25"/>
        </w:rPr>
      </w:pPr>
      <w:r w:rsidRPr="00501E02">
        <w:rPr>
          <w:rFonts w:ascii="Times New Roman" w:hAnsi="Times New Roman"/>
          <w:b/>
          <w:sz w:val="25"/>
          <w:szCs w:val="25"/>
        </w:rPr>
        <w:t>2.2.4 Audit Committee Size and Organizational Performance</w:t>
      </w:r>
    </w:p>
    <w:p w:rsidR="001C4444"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The audit committee is a key governance mechanism responsible for overseeing financial reporting and ensuring compliance with accounting standards. A well-structured audit committee helps maintain financial integrity and boosts investor confidence. Bansal and Sharma (2016) noted that larger audit committees with competent members are more effective in detecting and preventing earnings manipulation and financial misreporting. Hence, the size and quality of the audit committee directly influence the credibility of financial disclosures </w:t>
      </w:r>
      <w:r w:rsidR="00D210DE" w:rsidRPr="00501E02">
        <w:rPr>
          <w:rFonts w:ascii="Times New Roman" w:hAnsi="Times New Roman"/>
          <w:sz w:val="25"/>
          <w:szCs w:val="25"/>
        </w:rPr>
        <w:t>and organizational performance.</w:t>
      </w:r>
    </w:p>
    <w:p w:rsidR="001C4444" w:rsidRPr="00501E02" w:rsidRDefault="001C4444" w:rsidP="001C4444">
      <w:pPr>
        <w:spacing w:after="0" w:line="360" w:lineRule="auto"/>
        <w:rPr>
          <w:rFonts w:ascii="Times New Roman" w:hAnsi="Times New Roman"/>
          <w:b/>
          <w:sz w:val="25"/>
          <w:szCs w:val="25"/>
        </w:rPr>
      </w:pPr>
      <w:r w:rsidRPr="00501E02">
        <w:rPr>
          <w:rFonts w:ascii="Times New Roman" w:hAnsi="Times New Roman"/>
          <w:b/>
          <w:sz w:val="25"/>
          <w:szCs w:val="25"/>
        </w:rPr>
        <w:t>2.2.5 The Board’s Strategic Role</w:t>
      </w:r>
    </w:p>
    <w:p w:rsidR="00F42E4A" w:rsidRPr="00501E02" w:rsidRDefault="001C4444" w:rsidP="00B0108F">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The board of directors is also responsible for ensuring that corporate strategies are effectively implemented and that management is accountable. </w:t>
      </w:r>
      <w:proofErr w:type="spellStart"/>
      <w:r w:rsidRPr="00501E02">
        <w:rPr>
          <w:rFonts w:ascii="Times New Roman" w:hAnsi="Times New Roman"/>
          <w:sz w:val="25"/>
          <w:szCs w:val="25"/>
        </w:rPr>
        <w:t>Uwuigbe</w:t>
      </w:r>
      <w:proofErr w:type="spellEnd"/>
      <w:r w:rsidRPr="00501E02">
        <w:rPr>
          <w:rFonts w:ascii="Times New Roman" w:hAnsi="Times New Roman"/>
          <w:sz w:val="25"/>
          <w:szCs w:val="25"/>
        </w:rPr>
        <w:t xml:space="preserve"> and </w:t>
      </w:r>
      <w:proofErr w:type="spellStart"/>
      <w:r w:rsidRPr="00501E02">
        <w:rPr>
          <w:rFonts w:ascii="Times New Roman" w:hAnsi="Times New Roman"/>
          <w:sz w:val="25"/>
          <w:szCs w:val="25"/>
        </w:rPr>
        <w:t>Fakile</w:t>
      </w:r>
      <w:proofErr w:type="spellEnd"/>
      <w:r w:rsidRPr="00501E02">
        <w:rPr>
          <w:rFonts w:ascii="Times New Roman" w:hAnsi="Times New Roman"/>
          <w:sz w:val="25"/>
          <w:szCs w:val="25"/>
        </w:rPr>
        <w:t xml:space="preserve"> (2012) emphasized that the board enhances organizational value by making strategic decisions and monitoring executive actions. The board must act within legal and regulatory frameworks and represent the interests of shareholders (</w:t>
      </w:r>
      <w:proofErr w:type="spellStart"/>
      <w:r w:rsidRPr="00501E02">
        <w:rPr>
          <w:rFonts w:ascii="Times New Roman" w:hAnsi="Times New Roman"/>
          <w:sz w:val="25"/>
          <w:szCs w:val="25"/>
        </w:rPr>
        <w:t>Dogan</w:t>
      </w:r>
      <w:proofErr w:type="spellEnd"/>
      <w:r w:rsidRPr="00501E02">
        <w:rPr>
          <w:rFonts w:ascii="Times New Roman" w:hAnsi="Times New Roman"/>
          <w:sz w:val="25"/>
          <w:szCs w:val="25"/>
        </w:rPr>
        <w:t xml:space="preserve"> &amp; </w:t>
      </w:r>
      <w:proofErr w:type="spellStart"/>
      <w:r w:rsidRPr="00501E02">
        <w:rPr>
          <w:rFonts w:ascii="Times New Roman" w:hAnsi="Times New Roman"/>
          <w:sz w:val="25"/>
          <w:szCs w:val="25"/>
        </w:rPr>
        <w:t>Yildiz</w:t>
      </w:r>
      <w:proofErr w:type="spellEnd"/>
      <w:r w:rsidRPr="00501E02">
        <w:rPr>
          <w:rFonts w:ascii="Times New Roman" w:hAnsi="Times New Roman"/>
          <w:sz w:val="25"/>
          <w:szCs w:val="25"/>
        </w:rPr>
        <w:t xml:space="preserve">, 2013). However, when boards become too large, divergent opinions may hinder consensus and slow decision-making (Dar et al., 2011; </w:t>
      </w:r>
      <w:proofErr w:type="spellStart"/>
      <w:r w:rsidRPr="00501E02">
        <w:rPr>
          <w:rFonts w:ascii="Times New Roman" w:hAnsi="Times New Roman"/>
          <w:sz w:val="25"/>
          <w:szCs w:val="25"/>
        </w:rPr>
        <w:t>Adegbemi</w:t>
      </w:r>
      <w:proofErr w:type="spellEnd"/>
      <w:r w:rsidRPr="00501E02">
        <w:rPr>
          <w:rFonts w:ascii="Times New Roman" w:hAnsi="Times New Roman"/>
          <w:sz w:val="25"/>
          <w:szCs w:val="25"/>
        </w:rPr>
        <w:t xml:space="preserve"> et al., 2012).</w:t>
      </w:r>
    </w:p>
    <w:p w:rsidR="0091492A" w:rsidRDefault="0091492A">
      <w:pPr>
        <w:spacing w:after="0" w:line="240" w:lineRule="auto"/>
        <w:rPr>
          <w:rFonts w:ascii="Times New Roman" w:hAnsi="Times New Roman"/>
          <w:b/>
          <w:sz w:val="25"/>
          <w:szCs w:val="25"/>
        </w:rPr>
      </w:pPr>
      <w:r>
        <w:rPr>
          <w:rFonts w:ascii="Times New Roman" w:hAnsi="Times New Roman"/>
          <w:b/>
          <w:sz w:val="25"/>
          <w:szCs w:val="25"/>
        </w:rPr>
        <w:br w:type="page"/>
      </w:r>
    </w:p>
    <w:p w:rsidR="00D210DE" w:rsidRPr="00501E02" w:rsidRDefault="00D210DE" w:rsidP="00D210DE">
      <w:pPr>
        <w:spacing w:after="0" w:line="240" w:lineRule="auto"/>
        <w:rPr>
          <w:rFonts w:ascii="Times New Roman" w:hAnsi="Times New Roman"/>
          <w:b/>
          <w:sz w:val="25"/>
          <w:szCs w:val="25"/>
        </w:rPr>
      </w:pPr>
      <w:r w:rsidRPr="00501E02">
        <w:rPr>
          <w:rFonts w:ascii="Times New Roman" w:hAnsi="Times New Roman"/>
          <w:b/>
          <w:sz w:val="25"/>
          <w:szCs w:val="25"/>
        </w:rPr>
        <w:lastRenderedPageBreak/>
        <w:t>2.2.6 Firm Performance</w:t>
      </w:r>
    </w:p>
    <w:p w:rsidR="00B0108F" w:rsidRPr="00B0108F" w:rsidRDefault="00D210DE" w:rsidP="00B0108F">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Firm performance is often evaluated through indicators such as profitability, return on assets, and return on equity. According to </w:t>
      </w:r>
      <w:proofErr w:type="spellStart"/>
      <w:r w:rsidRPr="00501E02">
        <w:rPr>
          <w:rFonts w:ascii="Times New Roman" w:hAnsi="Times New Roman"/>
          <w:sz w:val="25"/>
          <w:szCs w:val="25"/>
        </w:rPr>
        <w:t>Akinyomi</w:t>
      </w:r>
      <w:proofErr w:type="spellEnd"/>
      <w:r w:rsidRPr="00501E02">
        <w:rPr>
          <w:rFonts w:ascii="Times New Roman" w:hAnsi="Times New Roman"/>
          <w:sz w:val="25"/>
          <w:szCs w:val="25"/>
        </w:rPr>
        <w:t xml:space="preserve"> and </w:t>
      </w:r>
      <w:proofErr w:type="spellStart"/>
      <w:r w:rsidRPr="00501E02">
        <w:rPr>
          <w:rFonts w:ascii="Times New Roman" w:hAnsi="Times New Roman"/>
          <w:sz w:val="25"/>
          <w:szCs w:val="25"/>
        </w:rPr>
        <w:t>Olagunju</w:t>
      </w:r>
      <w:proofErr w:type="spellEnd"/>
      <w:r w:rsidRPr="00501E02">
        <w:rPr>
          <w:rFonts w:ascii="Times New Roman" w:hAnsi="Times New Roman"/>
          <w:sz w:val="25"/>
          <w:szCs w:val="25"/>
        </w:rPr>
        <w:t xml:space="preserve"> (2013), profitability is the cornerstone of business sustainability. Organizational performance reflects how effectively resources are utilized to achieve strategic goals (</w:t>
      </w:r>
      <w:proofErr w:type="spellStart"/>
      <w:r w:rsidRPr="00501E02">
        <w:rPr>
          <w:rFonts w:ascii="Times New Roman" w:hAnsi="Times New Roman"/>
          <w:sz w:val="25"/>
          <w:szCs w:val="25"/>
        </w:rPr>
        <w:t>Latif</w:t>
      </w:r>
      <w:proofErr w:type="spellEnd"/>
      <w:r w:rsidRPr="00501E02">
        <w:rPr>
          <w:rFonts w:ascii="Times New Roman" w:hAnsi="Times New Roman"/>
          <w:sz w:val="25"/>
          <w:szCs w:val="25"/>
        </w:rPr>
        <w:t xml:space="preserve"> et al., 2013; </w:t>
      </w:r>
      <w:proofErr w:type="spellStart"/>
      <w:r w:rsidRPr="00501E02">
        <w:rPr>
          <w:rFonts w:ascii="Times New Roman" w:hAnsi="Times New Roman"/>
          <w:sz w:val="25"/>
          <w:szCs w:val="25"/>
        </w:rPr>
        <w:t>Akinyomi</w:t>
      </w:r>
      <w:proofErr w:type="spellEnd"/>
      <w:r w:rsidRPr="00501E02">
        <w:rPr>
          <w:rFonts w:ascii="Times New Roman" w:hAnsi="Times New Roman"/>
          <w:sz w:val="25"/>
          <w:szCs w:val="25"/>
        </w:rPr>
        <w:t xml:space="preserve">, 2014). For telecommunications companies like </w:t>
      </w:r>
      <w:proofErr w:type="spellStart"/>
      <w:r w:rsidRPr="00501E02">
        <w:rPr>
          <w:rFonts w:ascii="Times New Roman" w:hAnsi="Times New Roman"/>
          <w:sz w:val="25"/>
          <w:szCs w:val="25"/>
        </w:rPr>
        <w:t>Globacom</w:t>
      </w:r>
      <w:proofErr w:type="spellEnd"/>
      <w:r w:rsidRPr="00501E02">
        <w:rPr>
          <w:rFonts w:ascii="Times New Roman" w:hAnsi="Times New Roman"/>
          <w:sz w:val="25"/>
          <w:szCs w:val="25"/>
        </w:rPr>
        <w:t>, performance is a function of operational efficiency, market responsiveness, and governance structures that promote transparency and accountability. Profitability, as a measure of economic success, is also a critical determinant of investor interest and market confidence (</w:t>
      </w:r>
      <w:proofErr w:type="spellStart"/>
      <w:r w:rsidRPr="00501E02">
        <w:rPr>
          <w:rFonts w:ascii="Times New Roman" w:hAnsi="Times New Roman"/>
          <w:sz w:val="25"/>
          <w:szCs w:val="25"/>
        </w:rPr>
        <w:t>Ayse</w:t>
      </w:r>
      <w:proofErr w:type="spellEnd"/>
      <w:r w:rsidRPr="00501E02">
        <w:rPr>
          <w:rFonts w:ascii="Times New Roman" w:hAnsi="Times New Roman"/>
          <w:sz w:val="25"/>
          <w:szCs w:val="25"/>
        </w:rPr>
        <w:t>, 2013).</w:t>
      </w:r>
    </w:p>
    <w:p w:rsidR="001D061F" w:rsidRPr="00501E02" w:rsidRDefault="001D061F" w:rsidP="00B0108F">
      <w:pPr>
        <w:spacing w:after="0" w:line="360" w:lineRule="auto"/>
        <w:rPr>
          <w:rFonts w:ascii="Times New Roman" w:hAnsi="Times New Roman"/>
          <w:sz w:val="25"/>
          <w:szCs w:val="25"/>
        </w:rPr>
      </w:pPr>
      <w:r w:rsidRPr="00501E02">
        <w:rPr>
          <w:rFonts w:ascii="Times New Roman" w:hAnsi="Times New Roman"/>
          <w:b/>
          <w:sz w:val="25"/>
          <w:szCs w:val="25"/>
        </w:rPr>
        <w:t>2.3</w:t>
      </w:r>
      <w:r w:rsidRPr="00501E02">
        <w:rPr>
          <w:rFonts w:ascii="Times New Roman" w:hAnsi="Times New Roman"/>
          <w:b/>
          <w:sz w:val="25"/>
          <w:szCs w:val="25"/>
        </w:rPr>
        <w:tab/>
        <w:t xml:space="preserve"> Theoretical Framework </w:t>
      </w:r>
    </w:p>
    <w:p w:rsidR="001D061F" w:rsidRPr="00501E02" w:rsidRDefault="001D061F" w:rsidP="00914ABC">
      <w:pPr>
        <w:spacing w:after="0" w:line="360" w:lineRule="auto"/>
        <w:rPr>
          <w:rFonts w:ascii="Times New Roman" w:hAnsi="Times New Roman"/>
          <w:sz w:val="25"/>
          <w:szCs w:val="25"/>
        </w:rPr>
      </w:pPr>
      <w:r w:rsidRPr="00501E02">
        <w:rPr>
          <w:rFonts w:ascii="Times New Roman" w:hAnsi="Times New Roman"/>
          <w:sz w:val="25"/>
          <w:szCs w:val="25"/>
        </w:rPr>
        <w:t xml:space="preserve">2.3.1 </w:t>
      </w:r>
      <w:r w:rsidRPr="00501E02">
        <w:rPr>
          <w:rFonts w:ascii="Times New Roman" w:hAnsi="Times New Roman"/>
          <w:b/>
          <w:sz w:val="25"/>
          <w:szCs w:val="25"/>
        </w:rPr>
        <w:t>Agency Theory</w:t>
      </w:r>
    </w:p>
    <w:p w:rsidR="001D061F" w:rsidRPr="00501E02" w:rsidRDefault="001D061F" w:rsidP="00D210DE">
      <w:pPr>
        <w:spacing w:after="0" w:line="360" w:lineRule="auto"/>
        <w:ind w:firstLine="720"/>
        <w:jc w:val="both"/>
        <w:rPr>
          <w:rFonts w:ascii="Times New Roman" w:hAnsi="Times New Roman"/>
          <w:sz w:val="25"/>
          <w:szCs w:val="25"/>
        </w:rPr>
      </w:pPr>
      <w:r w:rsidRPr="00501E02">
        <w:rPr>
          <w:rFonts w:ascii="Times New Roman" w:hAnsi="Times New Roman"/>
          <w:sz w:val="25"/>
          <w:szCs w:val="25"/>
        </w:rPr>
        <w:t xml:space="preserve"> This theory propounded by Jensen and </w:t>
      </w:r>
      <w:proofErr w:type="spellStart"/>
      <w:r w:rsidRPr="00501E02">
        <w:rPr>
          <w:rFonts w:ascii="Times New Roman" w:hAnsi="Times New Roman"/>
          <w:sz w:val="25"/>
          <w:szCs w:val="25"/>
        </w:rPr>
        <w:t>Meckling</w:t>
      </w:r>
      <w:proofErr w:type="spellEnd"/>
      <w:r w:rsidRPr="00501E02">
        <w:rPr>
          <w:rFonts w:ascii="Times New Roman" w:hAnsi="Times New Roman"/>
          <w:sz w:val="25"/>
          <w:szCs w:val="25"/>
        </w:rPr>
        <w:t xml:space="preserve"> (1976) is based on the premise that when ownership of an organization is separated from control, managers acting as agents on behalf of the owners or principal, are prone to pursuing their own interest to the detriment of the owners. It further emphasized that managers have interest which does not align with maximizing returns to shareholders thus creating agency problem between shareholders (principal) and directors (agents). The principal has to bear some agency cost in order to monitor the activities of t</w:t>
      </w:r>
      <w:r w:rsidR="00D210DE" w:rsidRPr="00501E02">
        <w:rPr>
          <w:rFonts w:ascii="Times New Roman" w:hAnsi="Times New Roman"/>
          <w:sz w:val="25"/>
          <w:szCs w:val="25"/>
        </w:rPr>
        <w:t xml:space="preserve">he agent to ensure efficiency. </w:t>
      </w:r>
    </w:p>
    <w:p w:rsidR="001D061F" w:rsidRPr="00501E02" w:rsidRDefault="001D061F" w:rsidP="00914ABC">
      <w:pPr>
        <w:spacing w:after="0" w:line="360" w:lineRule="auto"/>
        <w:rPr>
          <w:rFonts w:ascii="Times New Roman" w:hAnsi="Times New Roman"/>
          <w:sz w:val="25"/>
          <w:szCs w:val="25"/>
        </w:rPr>
      </w:pPr>
      <w:r w:rsidRPr="00501E02">
        <w:rPr>
          <w:rFonts w:ascii="Times New Roman" w:hAnsi="Times New Roman"/>
          <w:b/>
          <w:sz w:val="25"/>
          <w:szCs w:val="25"/>
        </w:rPr>
        <w:t>2.3.2</w:t>
      </w:r>
      <w:r w:rsidR="00946B3C" w:rsidRPr="00501E02">
        <w:rPr>
          <w:rFonts w:ascii="Times New Roman" w:hAnsi="Times New Roman"/>
          <w:b/>
          <w:sz w:val="25"/>
          <w:szCs w:val="25"/>
        </w:rPr>
        <w:tab/>
      </w:r>
      <w:r w:rsidRPr="00501E02">
        <w:rPr>
          <w:rFonts w:ascii="Times New Roman" w:hAnsi="Times New Roman"/>
          <w:b/>
          <w:sz w:val="25"/>
          <w:szCs w:val="25"/>
        </w:rPr>
        <w:t xml:space="preserve"> Stakeholders theory</w:t>
      </w:r>
    </w:p>
    <w:p w:rsidR="003D67A0" w:rsidRPr="00501E02" w:rsidRDefault="001D061F" w:rsidP="00D210DE">
      <w:pPr>
        <w:spacing w:after="0" w:line="360" w:lineRule="auto"/>
        <w:ind w:firstLine="720"/>
        <w:jc w:val="both"/>
        <w:rPr>
          <w:rFonts w:ascii="Times New Roman" w:hAnsi="Times New Roman"/>
          <w:sz w:val="25"/>
          <w:szCs w:val="25"/>
        </w:rPr>
      </w:pPr>
      <w:r w:rsidRPr="00501E02">
        <w:rPr>
          <w:rFonts w:ascii="Times New Roman" w:hAnsi="Times New Roman"/>
          <w:sz w:val="25"/>
          <w:szCs w:val="25"/>
        </w:rPr>
        <w:t xml:space="preserve"> According to Donaldson and Preston (1995) as cited in </w:t>
      </w:r>
      <w:proofErr w:type="spellStart"/>
      <w:r w:rsidRPr="00501E02">
        <w:rPr>
          <w:rFonts w:ascii="Times New Roman" w:hAnsi="Times New Roman"/>
          <w:sz w:val="25"/>
          <w:szCs w:val="25"/>
        </w:rPr>
        <w:t>Bessong</w:t>
      </w:r>
      <w:proofErr w:type="spellEnd"/>
      <w:r w:rsidRPr="00501E02">
        <w:rPr>
          <w:rFonts w:ascii="Times New Roman" w:hAnsi="Times New Roman"/>
          <w:sz w:val="25"/>
          <w:szCs w:val="25"/>
        </w:rPr>
        <w:t xml:space="preserve"> and </w:t>
      </w:r>
      <w:proofErr w:type="spellStart"/>
      <w:r w:rsidRPr="00501E02">
        <w:rPr>
          <w:rFonts w:ascii="Times New Roman" w:hAnsi="Times New Roman"/>
          <w:sz w:val="25"/>
          <w:szCs w:val="25"/>
        </w:rPr>
        <w:t>Tapang</w:t>
      </w:r>
      <w:proofErr w:type="spellEnd"/>
      <w:r w:rsidRPr="00501E02">
        <w:rPr>
          <w:rFonts w:ascii="Times New Roman" w:hAnsi="Times New Roman"/>
          <w:sz w:val="25"/>
          <w:szCs w:val="25"/>
        </w:rPr>
        <w:t xml:space="preserve"> (2012), the concept of agency theory is narrow. This is because they identify shareholders as the only interest group of a corporate entity necessitating further exploration. By expanding the spectrum of interested parties, Mitchel, Wood and </w:t>
      </w:r>
      <w:proofErr w:type="spellStart"/>
      <w:r w:rsidRPr="00501E02">
        <w:rPr>
          <w:rFonts w:ascii="Times New Roman" w:hAnsi="Times New Roman"/>
          <w:sz w:val="25"/>
          <w:szCs w:val="25"/>
        </w:rPr>
        <w:t>Agle</w:t>
      </w:r>
      <w:proofErr w:type="spellEnd"/>
      <w:r w:rsidRPr="00501E02">
        <w:rPr>
          <w:rFonts w:ascii="Times New Roman" w:hAnsi="Times New Roman"/>
          <w:sz w:val="25"/>
          <w:szCs w:val="25"/>
        </w:rPr>
        <w:t xml:space="preserve">, (1997) argue that, the stakeholder theory stipulates that, a corporate entity invariably seeks to provide a balance between the interests of its diverse stakeholder in order to ensure that each interest’s constituency receives some degree of satisfaction. In separate contribution, According to </w:t>
      </w:r>
      <w:proofErr w:type="spellStart"/>
      <w:r w:rsidRPr="00501E02">
        <w:rPr>
          <w:rFonts w:ascii="Times New Roman" w:hAnsi="Times New Roman"/>
          <w:sz w:val="25"/>
          <w:szCs w:val="25"/>
        </w:rPr>
        <w:t>Elkington</w:t>
      </w:r>
      <w:proofErr w:type="spellEnd"/>
      <w:r w:rsidRPr="00501E02">
        <w:rPr>
          <w:rFonts w:ascii="Times New Roman" w:hAnsi="Times New Roman"/>
          <w:sz w:val="25"/>
          <w:szCs w:val="25"/>
        </w:rPr>
        <w:t xml:space="preserve"> (2002), </w:t>
      </w:r>
      <w:r w:rsidRPr="00501E02">
        <w:rPr>
          <w:rFonts w:ascii="Times New Roman" w:hAnsi="Times New Roman"/>
          <w:sz w:val="25"/>
          <w:szCs w:val="25"/>
        </w:rPr>
        <w:lastRenderedPageBreak/>
        <w:t>stakeholder theory appears better in explaining the role of corporate governance than the agency theory by highlighting the various constituent; employees, banks, governance, relevant stakeholders. Related to the above discussion, Freeman and Evan (1990) provide a comprehensive review of the stakeholders’ theory of corporate governance which points out the presence of many parties with competing interests in the operations of the firm. They also emphasize the role of non-market mechanisms such as the size of the board, committee structure as important to firm performance (</w:t>
      </w:r>
      <w:proofErr w:type="spellStart"/>
      <w:r w:rsidRPr="00501E02">
        <w:rPr>
          <w:rFonts w:ascii="Times New Roman" w:hAnsi="Times New Roman"/>
          <w:sz w:val="25"/>
          <w:szCs w:val="25"/>
        </w:rPr>
        <w:t>Tapang</w:t>
      </w:r>
      <w:proofErr w:type="spellEnd"/>
      <w:r w:rsidRPr="00501E02">
        <w:rPr>
          <w:rFonts w:ascii="Times New Roman" w:hAnsi="Times New Roman"/>
          <w:sz w:val="25"/>
          <w:szCs w:val="25"/>
        </w:rPr>
        <w:t xml:space="preserve"> &amp; </w:t>
      </w:r>
      <w:proofErr w:type="spellStart"/>
      <w:r w:rsidRPr="00501E02">
        <w:rPr>
          <w:rFonts w:ascii="Times New Roman" w:hAnsi="Times New Roman"/>
          <w:sz w:val="25"/>
          <w:szCs w:val="25"/>
        </w:rPr>
        <w:t>Bassey</w:t>
      </w:r>
      <w:proofErr w:type="spellEnd"/>
      <w:r w:rsidRPr="00501E02">
        <w:rPr>
          <w:rFonts w:ascii="Times New Roman" w:hAnsi="Times New Roman"/>
          <w:sz w:val="25"/>
          <w:szCs w:val="25"/>
        </w:rPr>
        <w:t>, 2017). Stakeholder theory has become more prominent because many researchers have recognized that the activities of a corporate entity impact on the external environment requiring accountability of the organization to a wider audience than simply its shareholders (i.e. stakeholders). For instance, Savage, Nix, Whitehead and Blair, (1991) proposed that companies are no longer the instrument of shareholder alone but exist within society and therefore, have responsibilities to that society. One must however point out that large recognition of this fact has rather been a recent phenomenon. Indeed, it has been realized that economic value is created by people who voluntarily come together and corporate to improve everyo</w:t>
      </w:r>
      <w:r w:rsidR="00D210DE" w:rsidRPr="00501E02">
        <w:rPr>
          <w:rFonts w:ascii="Times New Roman" w:hAnsi="Times New Roman"/>
          <w:sz w:val="25"/>
          <w:szCs w:val="25"/>
        </w:rPr>
        <w:t xml:space="preserve">ne’s position (Freeman, 2004). </w:t>
      </w:r>
    </w:p>
    <w:p w:rsidR="001A0933" w:rsidRPr="00501E02" w:rsidRDefault="001D061F" w:rsidP="001A0933">
      <w:pPr>
        <w:spacing w:after="0" w:line="360" w:lineRule="auto"/>
        <w:rPr>
          <w:rFonts w:ascii="Times New Roman" w:hAnsi="Times New Roman"/>
          <w:b/>
          <w:sz w:val="25"/>
          <w:szCs w:val="25"/>
        </w:rPr>
      </w:pPr>
      <w:r w:rsidRPr="00501E02">
        <w:rPr>
          <w:rFonts w:ascii="Times New Roman" w:hAnsi="Times New Roman"/>
          <w:b/>
          <w:sz w:val="25"/>
          <w:szCs w:val="25"/>
        </w:rPr>
        <w:t>2.4</w:t>
      </w:r>
      <w:r w:rsidRPr="00501E02">
        <w:rPr>
          <w:rFonts w:ascii="Times New Roman" w:hAnsi="Times New Roman"/>
          <w:b/>
          <w:sz w:val="25"/>
          <w:szCs w:val="25"/>
        </w:rPr>
        <w:tab/>
        <w:t xml:space="preserve"> Empirical review</w:t>
      </w:r>
    </w:p>
    <w:p w:rsidR="001A0933" w:rsidRPr="00501E02" w:rsidRDefault="001A0933" w:rsidP="001A0933">
      <w:pPr>
        <w:spacing w:after="0" w:line="360" w:lineRule="auto"/>
        <w:ind w:firstLine="720"/>
        <w:jc w:val="both"/>
        <w:rPr>
          <w:rFonts w:ascii="Times New Roman" w:hAnsi="Times New Roman"/>
          <w:sz w:val="25"/>
          <w:szCs w:val="25"/>
        </w:rPr>
      </w:pPr>
      <w:r w:rsidRPr="00501E02">
        <w:rPr>
          <w:rFonts w:ascii="Times New Roman" w:hAnsi="Times New Roman"/>
          <w:sz w:val="25"/>
          <w:szCs w:val="25"/>
        </w:rPr>
        <w:t>Several empirical studies have explored the relationship between corporate governance mechanisms and organizational performance across various sectors and regions. These studies have produced mixed results, highlighting the complexity and contextual nature of corporate governance effectiveness.</w:t>
      </w:r>
    </w:p>
    <w:p w:rsidR="001A0933" w:rsidRPr="00501E02" w:rsidRDefault="001A0933" w:rsidP="001A0933">
      <w:pPr>
        <w:spacing w:after="0" w:line="360" w:lineRule="auto"/>
        <w:ind w:firstLine="720"/>
        <w:jc w:val="both"/>
        <w:rPr>
          <w:rFonts w:ascii="Times New Roman" w:hAnsi="Times New Roman"/>
          <w:sz w:val="25"/>
          <w:szCs w:val="25"/>
        </w:rPr>
      </w:pPr>
      <w:r w:rsidRPr="00501E02">
        <w:rPr>
          <w:rFonts w:ascii="Times New Roman" w:hAnsi="Times New Roman"/>
          <w:sz w:val="25"/>
          <w:szCs w:val="25"/>
        </w:rPr>
        <w:t xml:space="preserve">For instance, </w:t>
      </w:r>
      <w:proofErr w:type="spellStart"/>
      <w:r w:rsidRPr="00501E02">
        <w:rPr>
          <w:rFonts w:ascii="Times New Roman" w:hAnsi="Times New Roman"/>
          <w:sz w:val="25"/>
          <w:szCs w:val="25"/>
        </w:rPr>
        <w:t>Gadi</w:t>
      </w:r>
      <w:proofErr w:type="spellEnd"/>
      <w:r w:rsidRPr="00501E02">
        <w:rPr>
          <w:rFonts w:ascii="Times New Roman" w:hAnsi="Times New Roman"/>
          <w:sz w:val="25"/>
          <w:szCs w:val="25"/>
        </w:rPr>
        <w:t xml:space="preserve">, </w:t>
      </w:r>
      <w:proofErr w:type="spellStart"/>
      <w:r w:rsidRPr="00501E02">
        <w:rPr>
          <w:rFonts w:ascii="Times New Roman" w:hAnsi="Times New Roman"/>
          <w:sz w:val="25"/>
          <w:szCs w:val="25"/>
        </w:rPr>
        <w:t>Emesuanwu</w:t>
      </w:r>
      <w:proofErr w:type="spellEnd"/>
      <w:r w:rsidRPr="00501E02">
        <w:rPr>
          <w:rFonts w:ascii="Times New Roman" w:hAnsi="Times New Roman"/>
          <w:sz w:val="25"/>
          <w:szCs w:val="25"/>
        </w:rPr>
        <w:t xml:space="preserve">, and </w:t>
      </w:r>
      <w:proofErr w:type="spellStart"/>
      <w:r w:rsidRPr="00501E02">
        <w:rPr>
          <w:rFonts w:ascii="Times New Roman" w:hAnsi="Times New Roman"/>
          <w:sz w:val="25"/>
          <w:szCs w:val="25"/>
        </w:rPr>
        <w:t>Shammah</w:t>
      </w:r>
      <w:proofErr w:type="spellEnd"/>
      <w:r w:rsidRPr="00501E02">
        <w:rPr>
          <w:rFonts w:ascii="Times New Roman" w:hAnsi="Times New Roman"/>
          <w:sz w:val="25"/>
          <w:szCs w:val="25"/>
        </w:rPr>
        <w:t xml:space="preserve"> (2015) examined the effect of corporate governance on the financial performance of microfinance banks in North Central Nigeria. By sampling 23 microfinance institutions, their findings revealed that both board composition and the structure of board committees had a significant impact on financial performance, underscoring the importance of governance structure in smaller financial institutions.</w:t>
      </w:r>
    </w:p>
    <w:p w:rsidR="001A0933" w:rsidRPr="00501E02" w:rsidRDefault="001A0933" w:rsidP="00B0108F">
      <w:pPr>
        <w:spacing w:after="0" w:line="360" w:lineRule="auto"/>
        <w:ind w:firstLine="720"/>
        <w:jc w:val="both"/>
        <w:rPr>
          <w:rFonts w:ascii="Times New Roman" w:hAnsi="Times New Roman"/>
          <w:sz w:val="25"/>
          <w:szCs w:val="25"/>
        </w:rPr>
      </w:pPr>
      <w:r w:rsidRPr="00501E02">
        <w:rPr>
          <w:rFonts w:ascii="Times New Roman" w:hAnsi="Times New Roman"/>
          <w:sz w:val="25"/>
          <w:szCs w:val="25"/>
        </w:rPr>
        <w:lastRenderedPageBreak/>
        <w:t xml:space="preserve">Similarly, </w:t>
      </w:r>
      <w:proofErr w:type="spellStart"/>
      <w:r w:rsidRPr="00501E02">
        <w:rPr>
          <w:rFonts w:ascii="Times New Roman" w:hAnsi="Times New Roman"/>
          <w:sz w:val="25"/>
          <w:szCs w:val="25"/>
        </w:rPr>
        <w:t>Uwuigbe</w:t>
      </w:r>
      <w:proofErr w:type="spellEnd"/>
      <w:r w:rsidRPr="00501E02">
        <w:rPr>
          <w:rFonts w:ascii="Times New Roman" w:hAnsi="Times New Roman"/>
          <w:sz w:val="25"/>
          <w:szCs w:val="25"/>
        </w:rPr>
        <w:t xml:space="preserve"> (2015) analyzed 30 manufacturing companies listed on the Nigerian Stock Exchange from 2003 to 2007. His study identified a statistically significant but weak relationship between board size and firm performance, suggesting that while board size matters, other governance factors might play a stronger role in in</w:t>
      </w:r>
      <w:r w:rsidR="00B0108F">
        <w:rPr>
          <w:rFonts w:ascii="Times New Roman" w:hAnsi="Times New Roman"/>
          <w:sz w:val="25"/>
          <w:szCs w:val="25"/>
        </w:rPr>
        <w:t>fluencing performance outcomes.</w:t>
      </w:r>
    </w:p>
    <w:p w:rsidR="001A0933" w:rsidRPr="00501E02" w:rsidRDefault="001A0933" w:rsidP="001A0933">
      <w:pPr>
        <w:spacing w:after="0" w:line="360" w:lineRule="auto"/>
        <w:ind w:firstLine="720"/>
        <w:jc w:val="both"/>
        <w:rPr>
          <w:rFonts w:ascii="Times New Roman" w:hAnsi="Times New Roman"/>
          <w:sz w:val="25"/>
          <w:szCs w:val="25"/>
        </w:rPr>
      </w:pPr>
      <w:proofErr w:type="spellStart"/>
      <w:r w:rsidRPr="00501E02">
        <w:rPr>
          <w:rFonts w:ascii="Times New Roman" w:hAnsi="Times New Roman"/>
          <w:sz w:val="25"/>
          <w:szCs w:val="25"/>
        </w:rPr>
        <w:t>Ogbechie</w:t>
      </w:r>
      <w:proofErr w:type="spellEnd"/>
      <w:r w:rsidRPr="00501E02">
        <w:rPr>
          <w:rFonts w:ascii="Times New Roman" w:hAnsi="Times New Roman"/>
          <w:sz w:val="25"/>
          <w:szCs w:val="25"/>
        </w:rPr>
        <w:t xml:space="preserve"> and </w:t>
      </w:r>
      <w:proofErr w:type="spellStart"/>
      <w:r w:rsidRPr="00501E02">
        <w:rPr>
          <w:rFonts w:ascii="Times New Roman" w:hAnsi="Times New Roman"/>
          <w:sz w:val="25"/>
          <w:szCs w:val="25"/>
        </w:rPr>
        <w:t>Koufopoulos</w:t>
      </w:r>
      <w:proofErr w:type="spellEnd"/>
      <w:r w:rsidRPr="00501E02">
        <w:rPr>
          <w:rFonts w:ascii="Times New Roman" w:hAnsi="Times New Roman"/>
          <w:sz w:val="25"/>
          <w:szCs w:val="25"/>
        </w:rPr>
        <w:t xml:space="preserve"> (2010) focused on corporate governance practices within the Nigerian banking sector. Their findings emphasized the relevance of an optimally sized board that incorporates all major board committees. According to their results, such governance structure fosters accountability and enhances strategic decision-making within financial institutions.</w:t>
      </w:r>
    </w:p>
    <w:p w:rsidR="001A0933" w:rsidRPr="00501E02" w:rsidRDefault="001A0933" w:rsidP="001A0933">
      <w:pPr>
        <w:spacing w:after="0" w:line="360" w:lineRule="auto"/>
        <w:ind w:firstLine="720"/>
        <w:jc w:val="both"/>
        <w:rPr>
          <w:rFonts w:ascii="Times New Roman" w:hAnsi="Times New Roman"/>
          <w:sz w:val="25"/>
          <w:szCs w:val="25"/>
        </w:rPr>
      </w:pPr>
      <w:r w:rsidRPr="00501E02">
        <w:rPr>
          <w:rFonts w:ascii="Times New Roman" w:hAnsi="Times New Roman"/>
          <w:sz w:val="25"/>
          <w:szCs w:val="25"/>
        </w:rPr>
        <w:t xml:space="preserve">In another related study, Adebayo, Ibrahim, Yusuf, and </w:t>
      </w:r>
      <w:proofErr w:type="spellStart"/>
      <w:r w:rsidRPr="00501E02">
        <w:rPr>
          <w:rFonts w:ascii="Times New Roman" w:hAnsi="Times New Roman"/>
          <w:sz w:val="25"/>
          <w:szCs w:val="25"/>
        </w:rPr>
        <w:t>Omah</w:t>
      </w:r>
      <w:proofErr w:type="spellEnd"/>
      <w:r w:rsidRPr="00501E02">
        <w:rPr>
          <w:rFonts w:ascii="Times New Roman" w:hAnsi="Times New Roman"/>
          <w:sz w:val="25"/>
          <w:szCs w:val="25"/>
        </w:rPr>
        <w:t xml:space="preserve"> (2014) explored the link between corporate governance and performance using a quantitative methodology. Their study found that variables such as board size, board expertise, managerial competence, and audit committee size were positively associated with organizational performance. These findings support the idea that a robust governance framework can drive better performance outcomes in firms.</w:t>
      </w:r>
    </w:p>
    <w:p w:rsidR="001A0933" w:rsidRPr="00501E02" w:rsidRDefault="001A0933" w:rsidP="00B0108F">
      <w:pPr>
        <w:spacing w:after="0" w:line="360" w:lineRule="auto"/>
        <w:ind w:firstLine="720"/>
        <w:jc w:val="both"/>
        <w:rPr>
          <w:rFonts w:ascii="Times New Roman" w:hAnsi="Times New Roman"/>
          <w:sz w:val="25"/>
          <w:szCs w:val="25"/>
        </w:rPr>
      </w:pPr>
      <w:proofErr w:type="spellStart"/>
      <w:r w:rsidRPr="00501E02">
        <w:rPr>
          <w:rFonts w:ascii="Times New Roman" w:hAnsi="Times New Roman"/>
          <w:sz w:val="25"/>
          <w:szCs w:val="25"/>
        </w:rPr>
        <w:t>Hamidu</w:t>
      </w:r>
      <w:proofErr w:type="spellEnd"/>
      <w:r w:rsidRPr="00501E02">
        <w:rPr>
          <w:rFonts w:ascii="Times New Roman" w:hAnsi="Times New Roman"/>
          <w:sz w:val="25"/>
          <w:szCs w:val="25"/>
        </w:rPr>
        <w:t xml:space="preserve"> and </w:t>
      </w:r>
      <w:proofErr w:type="spellStart"/>
      <w:r w:rsidRPr="00501E02">
        <w:rPr>
          <w:rFonts w:ascii="Times New Roman" w:hAnsi="Times New Roman"/>
          <w:sz w:val="25"/>
          <w:szCs w:val="25"/>
        </w:rPr>
        <w:t>Aliyu</w:t>
      </w:r>
      <w:proofErr w:type="spellEnd"/>
      <w:r w:rsidRPr="00501E02">
        <w:rPr>
          <w:rFonts w:ascii="Times New Roman" w:hAnsi="Times New Roman"/>
          <w:sz w:val="25"/>
          <w:szCs w:val="25"/>
        </w:rPr>
        <w:t xml:space="preserve"> (2015) examined the relationship between board attributes and firm market value, focusing on six selected Nigerian companies over the period 2004–2012. Their results indicated a negative correlation between board size and market value, suggesting that overly large boards may hinder agile decision-ma</w:t>
      </w:r>
      <w:r w:rsidR="00B0108F">
        <w:rPr>
          <w:rFonts w:ascii="Times New Roman" w:hAnsi="Times New Roman"/>
          <w:sz w:val="25"/>
          <w:szCs w:val="25"/>
        </w:rPr>
        <w:t>king and dilute accountability.</w:t>
      </w:r>
    </w:p>
    <w:p w:rsidR="001A0933" w:rsidRPr="00501E02" w:rsidRDefault="001A0933" w:rsidP="001A0933">
      <w:pPr>
        <w:spacing w:after="0" w:line="360" w:lineRule="auto"/>
        <w:ind w:firstLine="720"/>
        <w:jc w:val="both"/>
        <w:rPr>
          <w:rFonts w:ascii="Times New Roman" w:hAnsi="Times New Roman"/>
          <w:sz w:val="25"/>
          <w:szCs w:val="25"/>
        </w:rPr>
      </w:pPr>
      <w:r w:rsidRPr="00501E02">
        <w:rPr>
          <w:rFonts w:ascii="Times New Roman" w:hAnsi="Times New Roman"/>
          <w:sz w:val="25"/>
          <w:szCs w:val="25"/>
        </w:rPr>
        <w:t xml:space="preserve">From a different regional perspective, </w:t>
      </w:r>
      <w:proofErr w:type="spellStart"/>
      <w:r w:rsidRPr="00501E02">
        <w:rPr>
          <w:rFonts w:ascii="Times New Roman" w:hAnsi="Times New Roman"/>
          <w:sz w:val="25"/>
          <w:szCs w:val="25"/>
        </w:rPr>
        <w:t>Ammar</w:t>
      </w:r>
      <w:proofErr w:type="spellEnd"/>
      <w:r w:rsidRPr="00501E02">
        <w:rPr>
          <w:rFonts w:ascii="Times New Roman" w:hAnsi="Times New Roman"/>
          <w:sz w:val="25"/>
          <w:szCs w:val="25"/>
        </w:rPr>
        <w:t xml:space="preserve">, Asif, and </w:t>
      </w:r>
      <w:proofErr w:type="spellStart"/>
      <w:r w:rsidRPr="00501E02">
        <w:rPr>
          <w:rFonts w:ascii="Times New Roman" w:hAnsi="Times New Roman"/>
          <w:sz w:val="25"/>
          <w:szCs w:val="25"/>
        </w:rPr>
        <w:t>Ammar</w:t>
      </w:r>
      <w:proofErr w:type="spellEnd"/>
      <w:r w:rsidRPr="00501E02">
        <w:rPr>
          <w:rFonts w:ascii="Times New Roman" w:hAnsi="Times New Roman"/>
          <w:sz w:val="25"/>
          <w:szCs w:val="25"/>
        </w:rPr>
        <w:t xml:space="preserve"> (2013) assessed the link between corporate governance and performance in Pakistan. Utilizing data from the Karachi Stock Exchange and financial statements of listed companies between 2007 and 2011, their study revealed that corporate governance indicators such as board size, board composition, and audit committee size significantly influenced firm performance. Although the context </w:t>
      </w:r>
      <w:r w:rsidRPr="00501E02">
        <w:rPr>
          <w:rFonts w:ascii="Times New Roman" w:hAnsi="Times New Roman"/>
          <w:sz w:val="25"/>
          <w:szCs w:val="25"/>
        </w:rPr>
        <w:lastRenderedPageBreak/>
        <w:t>differs, these findings align with global perspectives that good governance enhances organizational outcomes.</w:t>
      </w:r>
    </w:p>
    <w:p w:rsidR="004F0F60" w:rsidRPr="00501E02" w:rsidRDefault="001A0933" w:rsidP="001A0933">
      <w:pPr>
        <w:spacing w:after="0" w:line="360" w:lineRule="auto"/>
        <w:ind w:firstLine="720"/>
        <w:jc w:val="both"/>
        <w:rPr>
          <w:rFonts w:ascii="Times New Roman" w:hAnsi="Times New Roman"/>
          <w:b/>
          <w:sz w:val="25"/>
          <w:szCs w:val="25"/>
        </w:rPr>
      </w:pPr>
      <w:r w:rsidRPr="00501E02">
        <w:rPr>
          <w:rFonts w:ascii="Times New Roman" w:hAnsi="Times New Roman"/>
          <w:sz w:val="25"/>
          <w:szCs w:val="25"/>
        </w:rPr>
        <w:t xml:space="preserve">While prior studies have provided valuable insights into the impact of corporate governance on firm performance, few have focused specifically on the telecommunications sector in Nigeria. This study addresses that gap by evaluating the influence of corporate governance mechanisms—specifically board size, board composition, and audit committee practices—on the organizational performance of </w:t>
      </w:r>
      <w:proofErr w:type="spellStart"/>
      <w:r w:rsidRPr="00501E02">
        <w:rPr>
          <w:rFonts w:ascii="Times New Roman" w:hAnsi="Times New Roman"/>
          <w:sz w:val="25"/>
          <w:szCs w:val="25"/>
        </w:rPr>
        <w:t>Globacom</w:t>
      </w:r>
      <w:proofErr w:type="spellEnd"/>
      <w:r w:rsidRPr="00501E02">
        <w:rPr>
          <w:rFonts w:ascii="Times New Roman" w:hAnsi="Times New Roman"/>
          <w:sz w:val="25"/>
          <w:szCs w:val="25"/>
        </w:rPr>
        <w:t xml:space="preserve"> Nigeria in Ilorin, thereby contributing sector-specific evidence to the broader discourse on governance effectiveness.</w:t>
      </w:r>
    </w:p>
    <w:p w:rsidR="004F0F60" w:rsidRPr="00501E02" w:rsidRDefault="004F0F60" w:rsidP="00914ABC">
      <w:pPr>
        <w:pStyle w:val="ListParagraph"/>
        <w:tabs>
          <w:tab w:val="left" w:pos="6690"/>
        </w:tabs>
        <w:spacing w:line="360" w:lineRule="auto"/>
        <w:ind w:left="0"/>
        <w:jc w:val="center"/>
        <w:rPr>
          <w:rFonts w:ascii="Times New Roman" w:hAnsi="Times New Roman"/>
          <w:b/>
          <w:sz w:val="25"/>
          <w:szCs w:val="25"/>
        </w:rPr>
      </w:pPr>
    </w:p>
    <w:p w:rsidR="004F0F60" w:rsidRPr="00501E02" w:rsidRDefault="004F0F60" w:rsidP="00914ABC">
      <w:pPr>
        <w:pStyle w:val="ListParagraph"/>
        <w:tabs>
          <w:tab w:val="left" w:pos="6690"/>
        </w:tabs>
        <w:spacing w:line="360" w:lineRule="auto"/>
        <w:ind w:left="0"/>
        <w:jc w:val="center"/>
        <w:rPr>
          <w:rFonts w:ascii="Times New Roman" w:hAnsi="Times New Roman"/>
          <w:b/>
          <w:sz w:val="25"/>
          <w:szCs w:val="25"/>
        </w:rPr>
      </w:pPr>
    </w:p>
    <w:p w:rsidR="00A6509E" w:rsidRPr="00501E02" w:rsidRDefault="00A6509E" w:rsidP="001A0933">
      <w:pPr>
        <w:pStyle w:val="ListParagraph"/>
        <w:tabs>
          <w:tab w:val="left" w:pos="6690"/>
        </w:tabs>
        <w:spacing w:line="360" w:lineRule="auto"/>
        <w:ind w:left="0"/>
        <w:rPr>
          <w:rFonts w:ascii="Times New Roman" w:hAnsi="Times New Roman"/>
          <w:b/>
          <w:sz w:val="25"/>
          <w:szCs w:val="25"/>
        </w:rPr>
      </w:pPr>
    </w:p>
    <w:p w:rsidR="00A6509E" w:rsidRPr="00501E02" w:rsidRDefault="00A6509E" w:rsidP="00914ABC">
      <w:pPr>
        <w:pStyle w:val="ListParagraph"/>
        <w:tabs>
          <w:tab w:val="left" w:pos="6690"/>
        </w:tabs>
        <w:spacing w:line="360" w:lineRule="auto"/>
        <w:ind w:left="0"/>
        <w:jc w:val="center"/>
        <w:rPr>
          <w:rFonts w:ascii="Times New Roman" w:hAnsi="Times New Roman"/>
          <w:b/>
          <w:sz w:val="25"/>
          <w:szCs w:val="25"/>
        </w:rPr>
      </w:pPr>
    </w:p>
    <w:p w:rsidR="0091492A" w:rsidRDefault="0091492A">
      <w:pPr>
        <w:spacing w:after="0" w:line="240" w:lineRule="auto"/>
        <w:rPr>
          <w:rFonts w:ascii="Times New Roman" w:eastAsia="Times New Roman" w:hAnsi="Times New Roman"/>
          <w:b/>
          <w:sz w:val="26"/>
          <w:szCs w:val="26"/>
          <w:lang w:eastAsia="en-US"/>
        </w:rPr>
      </w:pPr>
      <w:r>
        <w:rPr>
          <w:rFonts w:ascii="Times New Roman" w:hAnsi="Times New Roman"/>
          <w:b/>
          <w:sz w:val="26"/>
          <w:szCs w:val="26"/>
        </w:rPr>
        <w:br w:type="page"/>
      </w:r>
    </w:p>
    <w:p w:rsidR="00084DD3" w:rsidRPr="00284C5E" w:rsidRDefault="00084DD3" w:rsidP="00914ABC">
      <w:pPr>
        <w:pStyle w:val="ListParagraph"/>
        <w:tabs>
          <w:tab w:val="left" w:pos="6690"/>
        </w:tabs>
        <w:spacing w:line="360" w:lineRule="auto"/>
        <w:ind w:left="0"/>
        <w:jc w:val="center"/>
        <w:rPr>
          <w:rFonts w:ascii="Times New Roman" w:hAnsi="Times New Roman"/>
          <w:b/>
          <w:sz w:val="26"/>
          <w:szCs w:val="26"/>
        </w:rPr>
      </w:pPr>
      <w:r w:rsidRPr="00284C5E">
        <w:rPr>
          <w:rFonts w:ascii="Times New Roman" w:hAnsi="Times New Roman"/>
          <w:b/>
          <w:sz w:val="26"/>
          <w:szCs w:val="26"/>
        </w:rPr>
        <w:lastRenderedPageBreak/>
        <w:t>CHAPTER THREE</w:t>
      </w:r>
    </w:p>
    <w:p w:rsidR="00775063" w:rsidRPr="00284C5E" w:rsidRDefault="00775063" w:rsidP="00775063">
      <w:pPr>
        <w:pStyle w:val="ListParagraph"/>
        <w:spacing w:line="360" w:lineRule="auto"/>
        <w:ind w:left="0"/>
        <w:jc w:val="center"/>
        <w:rPr>
          <w:rFonts w:ascii="Times New Roman" w:hAnsi="Times New Roman"/>
          <w:b/>
          <w:sz w:val="26"/>
          <w:szCs w:val="26"/>
        </w:rPr>
      </w:pPr>
      <w:r w:rsidRPr="00284C5E">
        <w:rPr>
          <w:rFonts w:ascii="Times New Roman" w:hAnsi="Times New Roman"/>
          <w:b/>
          <w:sz w:val="26"/>
          <w:szCs w:val="26"/>
        </w:rPr>
        <w:t>METHODOLOGY</w:t>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b/>
          <w:sz w:val="25"/>
          <w:szCs w:val="25"/>
          <w:lang w:eastAsia="en-US"/>
        </w:rPr>
        <w:t>3.1 Introduction</w:t>
      </w:r>
    </w:p>
    <w:p w:rsidR="00DB35BF" w:rsidRPr="00501E02" w:rsidRDefault="00DB35BF" w:rsidP="00DB35BF">
      <w:p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 xml:space="preserve">This chapter outlines the methodology adopted in evaluating the impact of corporate governance mechanisms on organizational performance, using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xml:space="preserve"> Nigeria, Ilorin, as a case study. The study employed both historical and descriptive approaches. Specifically, the survey research method was adopted due to its effectiveness in gathering relevant data from respondents and providing insight into organizational practices without compromising the authenticity of information.</w:t>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b/>
          <w:sz w:val="25"/>
          <w:szCs w:val="25"/>
          <w:lang w:eastAsia="en-US"/>
        </w:rPr>
        <w:t>3.2 Research Design</w:t>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sz w:val="25"/>
          <w:szCs w:val="25"/>
          <w:lang w:eastAsia="en-US"/>
        </w:rPr>
        <w:t xml:space="preserve">This study utilized a descriptive cross-sectional survey design. Descriptive research focuses on describing the characteristics of a specific phenomenon, which in this case is the corporate governance mechanisms at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xml:space="preserve"> Nigeria. The design enabled the researcher to collect data at a single point in time from a selected group of employees to determine the perceived effect of corporate governance on organizational performance.</w:t>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b/>
          <w:sz w:val="25"/>
          <w:szCs w:val="25"/>
          <w:lang w:eastAsia="en-US"/>
        </w:rPr>
        <w:t>3.3 Population of the Study</w:t>
      </w:r>
    </w:p>
    <w:p w:rsidR="00DB35BF" w:rsidRPr="00501E02" w:rsidRDefault="00DB35BF" w:rsidP="00DB35BF">
      <w:p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 xml:space="preserve">The target population of the study comprised the entire workforce of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xml:space="preserve"> Nigeria, Ilorin branch. This population was chosen to capture the views of employees directly impacted by corporate governance practices. A total of 50 staff members were selected to represent various departments and units, ensuring a comprehensive evaluation of governance impacts on organizational performance.</w:t>
      </w:r>
    </w:p>
    <w:p w:rsidR="0091492A" w:rsidRDefault="0091492A">
      <w:pPr>
        <w:spacing w:after="0" w:line="240" w:lineRule="auto"/>
        <w:rPr>
          <w:rFonts w:ascii="Times New Roman" w:eastAsia="Times New Roman" w:hAnsi="Times New Roman"/>
          <w:b/>
          <w:sz w:val="25"/>
          <w:szCs w:val="25"/>
          <w:lang w:eastAsia="en-US"/>
        </w:rPr>
      </w:pPr>
      <w:r>
        <w:rPr>
          <w:rFonts w:ascii="Times New Roman" w:eastAsia="Times New Roman" w:hAnsi="Times New Roman"/>
          <w:b/>
          <w:sz w:val="25"/>
          <w:szCs w:val="25"/>
          <w:lang w:eastAsia="en-US"/>
        </w:rPr>
        <w:br w:type="page"/>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b/>
          <w:sz w:val="25"/>
          <w:szCs w:val="25"/>
          <w:lang w:eastAsia="en-US"/>
        </w:rPr>
        <w:lastRenderedPageBreak/>
        <w:t>3.4 Sampling Technique and Sample Size</w:t>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sz w:val="25"/>
          <w:szCs w:val="25"/>
          <w:lang w:eastAsia="en-US"/>
        </w:rPr>
        <w:t>The researcher employed stratified random sampling to divide the population into different strata based on job categories or departments. From each stratum, employees were randomly selected to ensure every employee had an equal chance of being included in the sample. This method improved the representativeness of the sample and minimized sampling bias. The final sample size consisted of 50 respondents</w:t>
      </w:r>
      <w:r w:rsidRPr="00501E02">
        <w:rPr>
          <w:rFonts w:ascii="Times New Roman" w:eastAsia="Times New Roman" w:hAnsi="Times New Roman"/>
          <w:b/>
          <w:sz w:val="25"/>
          <w:szCs w:val="25"/>
          <w:lang w:eastAsia="en-US"/>
        </w:rPr>
        <w:t>.</w:t>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b/>
          <w:sz w:val="25"/>
          <w:szCs w:val="25"/>
          <w:lang w:eastAsia="en-US"/>
        </w:rPr>
        <w:t>3.5 Method of Data Collection</w:t>
      </w:r>
    </w:p>
    <w:p w:rsidR="00DB35BF" w:rsidRPr="00501E02" w:rsidRDefault="00DB35BF" w:rsidP="00501E02">
      <w:p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Data for the study were collected through primary and secondary sources to ensure a rich and balanced dataset.</w:t>
      </w:r>
    </w:p>
    <w:p w:rsidR="00DB35BF" w:rsidRPr="00501E02" w:rsidRDefault="00DB35BF" w:rsidP="00DB35BF">
      <w:pPr>
        <w:numPr>
          <w:ilvl w:val="0"/>
          <w:numId w:val="21"/>
        </w:num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Primary Data: Primary data were obtained directly from respondents through the administration of structured questionnaires, personal interviews, and direct observations. The questionnaire was close-ended with "Yes" or "No" options to facilitate straightforward and statistically reliable analysis.</w:t>
      </w:r>
    </w:p>
    <w:p w:rsidR="00DB35BF" w:rsidRPr="00501E02" w:rsidRDefault="00DB35BF" w:rsidP="00DB35BF">
      <w:pPr>
        <w:numPr>
          <w:ilvl w:val="0"/>
          <w:numId w:val="21"/>
        </w:num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Secondary Data: Secondary data were sourced from existing literature, including textbooks, journals, corporate governance reports, newspapers, and other relevant publications. These helped to provide background information and theoretical context for the study.</w:t>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b/>
          <w:sz w:val="25"/>
          <w:szCs w:val="25"/>
          <w:lang w:eastAsia="en-US"/>
        </w:rPr>
        <w:t>3.6 Data Collection Instruments</w:t>
      </w:r>
    </w:p>
    <w:p w:rsidR="00DB35BF" w:rsidRPr="00501E02" w:rsidRDefault="00DB35BF" w:rsidP="00DB35BF">
      <w:pPr>
        <w:numPr>
          <w:ilvl w:val="0"/>
          <w:numId w:val="22"/>
        </w:num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Questionnaire: A structured questionnaire was developed to gather quantitative data on employees’ perceptions of the effect of corporate governance mechanisms on performance.</w:t>
      </w:r>
    </w:p>
    <w:p w:rsidR="00DB35BF" w:rsidRPr="00501E02" w:rsidRDefault="00DB35BF" w:rsidP="00DB35BF">
      <w:pPr>
        <w:numPr>
          <w:ilvl w:val="0"/>
          <w:numId w:val="22"/>
        </w:num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lastRenderedPageBreak/>
        <w:t xml:space="preserve">Interview: Face-to-face interviews were conducted with selected staff to gain deeper insights that could not be captured through the questionnaire. These interviews provided qualitative data and enriched the understanding of governance practices within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w:t>
      </w:r>
    </w:p>
    <w:p w:rsidR="00DB35BF" w:rsidRPr="00501E02" w:rsidRDefault="00DB35BF" w:rsidP="00DB35BF">
      <w:pPr>
        <w:numPr>
          <w:ilvl w:val="0"/>
          <w:numId w:val="22"/>
        </w:numPr>
        <w:spacing w:line="360" w:lineRule="auto"/>
        <w:rPr>
          <w:rFonts w:ascii="Times New Roman" w:eastAsia="Times New Roman" w:hAnsi="Times New Roman"/>
          <w:sz w:val="25"/>
          <w:szCs w:val="25"/>
          <w:lang w:eastAsia="en-US"/>
        </w:rPr>
      </w:pPr>
      <w:r w:rsidRPr="00501E02">
        <w:rPr>
          <w:rFonts w:ascii="Times New Roman" w:eastAsia="Times New Roman" w:hAnsi="Times New Roman"/>
          <w:b/>
          <w:sz w:val="25"/>
          <w:szCs w:val="25"/>
          <w:lang w:eastAsia="en-US"/>
        </w:rPr>
        <w:t>Observation:</w:t>
      </w:r>
    </w:p>
    <w:p w:rsidR="00DB35BF" w:rsidRPr="00501E02" w:rsidRDefault="00DB35BF" w:rsidP="00DB35BF">
      <w:p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 xml:space="preserve">The researcher also engaged in direct observation of activities at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which helped in validating responses obtained from the questionnaires and interviews. Observational insights enhanced the objectivity of the findings and offered practical perspectives on corporate governance in action.</w:t>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b/>
          <w:sz w:val="25"/>
          <w:szCs w:val="25"/>
          <w:lang w:eastAsia="en-US"/>
        </w:rPr>
        <w:t>3.7 Method of Data Analysis</w:t>
      </w:r>
    </w:p>
    <w:p w:rsidR="00DB35BF" w:rsidRPr="00501E02" w:rsidRDefault="00DB35BF" w:rsidP="00DB35BF">
      <w:p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Data collected from the field were analyzed using descriptive statistical tools, specifically tabulation and percentage analysis. This approach allowed for the presentation of data in a clear, logical, and interpretable format. The use of tables enabled easy comparison of responses and identification of patterns related to corporate governance and organizational performance.</w:t>
      </w:r>
    </w:p>
    <w:p w:rsidR="00DB35BF" w:rsidRPr="00501E02" w:rsidRDefault="00DB35BF" w:rsidP="00DB35BF">
      <w:pPr>
        <w:spacing w:line="360" w:lineRule="auto"/>
        <w:rPr>
          <w:rFonts w:ascii="Times New Roman" w:eastAsia="Times New Roman" w:hAnsi="Times New Roman"/>
          <w:b/>
          <w:sz w:val="25"/>
          <w:szCs w:val="25"/>
          <w:lang w:eastAsia="en-US"/>
        </w:rPr>
      </w:pPr>
      <w:r w:rsidRPr="00501E02">
        <w:rPr>
          <w:rFonts w:ascii="Times New Roman" w:eastAsia="Times New Roman" w:hAnsi="Times New Roman"/>
          <w:b/>
          <w:sz w:val="25"/>
          <w:szCs w:val="25"/>
          <w:lang w:eastAsia="en-US"/>
        </w:rPr>
        <w:t>3.8 Historical Background of the Case Study</w:t>
      </w:r>
    </w:p>
    <w:p w:rsidR="00DB35BF" w:rsidRPr="00501E02" w:rsidRDefault="00DB35BF" w:rsidP="00DB35BF">
      <w:pPr>
        <w:spacing w:line="360" w:lineRule="auto"/>
        <w:rPr>
          <w:rFonts w:ascii="Times New Roman" w:eastAsia="Times New Roman" w:hAnsi="Times New Roman"/>
          <w:sz w:val="25"/>
          <w:szCs w:val="25"/>
          <w:lang w:eastAsia="en-US"/>
        </w:rPr>
      </w:pP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xml:space="preserve"> Limited (GLO) is a Nigerian multinational telecommunications company founded in August 2003 and headquartered in Lagos. It operates in Nigeria, Benin, Ghana, and Côte d’Ivoire and employs over 3,000 individuals globally. GLO revolutionized Nigeria’s telecom industry by introducing innovations such as per-second billing and lower tariffs. Despite entering the market as the fourth GSM operator, it achieved rapid growth, surpassing one million subscribers within its first year and earning over ₦120 billion in revenue.</w:t>
      </w:r>
    </w:p>
    <w:p w:rsidR="00DB35BF" w:rsidRPr="00501E02" w:rsidRDefault="00DB35BF" w:rsidP="00DB35BF">
      <w:pPr>
        <w:spacing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lastRenderedPageBreak/>
        <w:t xml:space="preserve">In 2008, </w:t>
      </w:r>
      <w:proofErr w:type="spellStart"/>
      <w:r w:rsidRPr="00501E02">
        <w:rPr>
          <w:rFonts w:ascii="Times New Roman" w:eastAsia="Times New Roman" w:hAnsi="Times New Roman"/>
          <w:sz w:val="25"/>
          <w:szCs w:val="25"/>
          <w:lang w:eastAsia="en-US"/>
        </w:rPr>
        <w:t>Glo</w:t>
      </w:r>
      <w:proofErr w:type="spellEnd"/>
      <w:r w:rsidRPr="00501E02">
        <w:rPr>
          <w:rFonts w:ascii="Times New Roman" w:eastAsia="Times New Roman" w:hAnsi="Times New Roman"/>
          <w:sz w:val="25"/>
          <w:szCs w:val="25"/>
          <w:lang w:eastAsia="en-US"/>
        </w:rPr>
        <w:t xml:space="preserve"> Mobile expanded into Benin and Ghana, with strong market penetration in the early days of operation. The company is part of the Mike </w:t>
      </w:r>
      <w:proofErr w:type="spellStart"/>
      <w:r w:rsidRPr="00501E02">
        <w:rPr>
          <w:rFonts w:ascii="Times New Roman" w:eastAsia="Times New Roman" w:hAnsi="Times New Roman"/>
          <w:sz w:val="25"/>
          <w:szCs w:val="25"/>
          <w:lang w:eastAsia="en-US"/>
        </w:rPr>
        <w:t>Adenuga</w:t>
      </w:r>
      <w:proofErr w:type="spellEnd"/>
      <w:r w:rsidRPr="00501E02">
        <w:rPr>
          <w:rFonts w:ascii="Times New Roman" w:eastAsia="Times New Roman" w:hAnsi="Times New Roman"/>
          <w:sz w:val="25"/>
          <w:szCs w:val="25"/>
          <w:lang w:eastAsia="en-US"/>
        </w:rPr>
        <w:t xml:space="preserve"> Group, which also includes </w:t>
      </w:r>
      <w:proofErr w:type="spellStart"/>
      <w:r w:rsidRPr="00501E02">
        <w:rPr>
          <w:rFonts w:ascii="Times New Roman" w:eastAsia="Times New Roman" w:hAnsi="Times New Roman"/>
          <w:sz w:val="25"/>
          <w:szCs w:val="25"/>
          <w:lang w:eastAsia="en-US"/>
        </w:rPr>
        <w:t>Conoil</w:t>
      </w:r>
      <w:proofErr w:type="spellEnd"/>
      <w:r w:rsidRPr="00501E02">
        <w:rPr>
          <w:rFonts w:ascii="Times New Roman" w:eastAsia="Times New Roman" w:hAnsi="Times New Roman"/>
          <w:sz w:val="25"/>
          <w:szCs w:val="25"/>
          <w:lang w:eastAsia="en-US"/>
        </w:rPr>
        <w:t xml:space="preserve"> PLC and </w:t>
      </w:r>
      <w:proofErr w:type="spellStart"/>
      <w:r w:rsidRPr="00501E02">
        <w:rPr>
          <w:rFonts w:ascii="Times New Roman" w:eastAsia="Times New Roman" w:hAnsi="Times New Roman"/>
          <w:sz w:val="25"/>
          <w:szCs w:val="25"/>
          <w:lang w:eastAsia="en-US"/>
        </w:rPr>
        <w:t>Conoil</w:t>
      </w:r>
      <w:proofErr w:type="spellEnd"/>
      <w:r w:rsidRPr="00501E02">
        <w:rPr>
          <w:rFonts w:ascii="Times New Roman" w:eastAsia="Times New Roman" w:hAnsi="Times New Roman"/>
          <w:sz w:val="25"/>
          <w:szCs w:val="25"/>
          <w:lang w:eastAsia="en-US"/>
        </w:rPr>
        <w:t xml:space="preserve"> Producing, as well as the former Equatorial Trust Bank. GLO’s operations reflect complex corporate structures, making it a valuable case for evaluating the role of corporate governance in organizational performance.</w:t>
      </w:r>
    </w:p>
    <w:p w:rsidR="00084DD3" w:rsidRPr="00501E02" w:rsidRDefault="00DB35BF" w:rsidP="00501E02">
      <w:pPr>
        <w:spacing w:line="360" w:lineRule="auto"/>
        <w:ind w:left="2160" w:firstLine="720"/>
        <w:jc w:val="center"/>
        <w:rPr>
          <w:rFonts w:ascii="Times New Roman" w:hAnsi="Times New Roman"/>
          <w:b/>
          <w:sz w:val="26"/>
          <w:szCs w:val="26"/>
        </w:rPr>
      </w:pPr>
      <w:r w:rsidRPr="00501E02">
        <w:rPr>
          <w:rFonts w:ascii="Times New Roman" w:hAnsi="Times New Roman"/>
          <w:b/>
          <w:sz w:val="25"/>
          <w:szCs w:val="25"/>
        </w:rPr>
        <w:br w:type="page"/>
      </w:r>
      <w:r w:rsidR="00084DD3" w:rsidRPr="00501E02">
        <w:rPr>
          <w:rFonts w:ascii="Times New Roman" w:hAnsi="Times New Roman"/>
          <w:b/>
          <w:sz w:val="26"/>
          <w:szCs w:val="26"/>
        </w:rPr>
        <w:lastRenderedPageBreak/>
        <w:t>CHAPTER FOUR</w:t>
      </w:r>
    </w:p>
    <w:p w:rsidR="00084DD3" w:rsidRPr="00501E02" w:rsidRDefault="00084DD3" w:rsidP="00501E02">
      <w:pPr>
        <w:spacing w:line="360" w:lineRule="auto"/>
        <w:jc w:val="center"/>
        <w:rPr>
          <w:rFonts w:ascii="Times New Roman" w:hAnsi="Times New Roman"/>
          <w:b/>
          <w:sz w:val="26"/>
          <w:szCs w:val="26"/>
        </w:rPr>
      </w:pPr>
      <w:r w:rsidRPr="00501E02">
        <w:rPr>
          <w:rFonts w:ascii="Times New Roman" w:hAnsi="Times New Roman"/>
          <w:b/>
          <w:sz w:val="26"/>
          <w:szCs w:val="26"/>
        </w:rPr>
        <w:t>DATA PRESENTATION, ANALYSIS AND INTERPRETATION</w:t>
      </w:r>
    </w:p>
    <w:p w:rsidR="00501E02" w:rsidRPr="00501E02" w:rsidRDefault="00501E02" w:rsidP="00501E02">
      <w:pPr>
        <w:spacing w:line="360" w:lineRule="auto"/>
        <w:jc w:val="both"/>
        <w:rPr>
          <w:rFonts w:ascii="Times New Roman" w:hAnsi="Times New Roman"/>
          <w:b/>
          <w:sz w:val="25"/>
          <w:szCs w:val="25"/>
        </w:rPr>
      </w:pPr>
      <w:r w:rsidRPr="00501E02">
        <w:rPr>
          <w:rFonts w:ascii="Times New Roman" w:hAnsi="Times New Roman"/>
          <w:b/>
          <w:sz w:val="25"/>
          <w:szCs w:val="25"/>
        </w:rPr>
        <w:t>4.1 Introduction</w:t>
      </w:r>
    </w:p>
    <w:p w:rsidR="00084DD3" w:rsidRPr="00501E02" w:rsidRDefault="00084DD3" w:rsidP="00914ABC">
      <w:pPr>
        <w:spacing w:line="360" w:lineRule="auto"/>
        <w:ind w:firstLine="720"/>
        <w:jc w:val="both"/>
        <w:rPr>
          <w:rFonts w:ascii="Times New Roman" w:hAnsi="Times New Roman"/>
          <w:sz w:val="25"/>
          <w:szCs w:val="25"/>
        </w:rPr>
      </w:pPr>
      <w:r w:rsidRPr="00501E02">
        <w:rPr>
          <w:rFonts w:ascii="Times New Roman" w:hAnsi="Times New Roman"/>
          <w:sz w:val="25"/>
          <w:szCs w:val="25"/>
        </w:rPr>
        <w:t xml:space="preserve">As a follow-up to the discussion in chapter three, a presentation and analysis of the data collected on </w:t>
      </w:r>
      <w:r w:rsidR="00DB35BF" w:rsidRPr="00501E02">
        <w:rPr>
          <w:rFonts w:ascii="Times New Roman" w:hAnsi="Times New Roman"/>
          <w:sz w:val="25"/>
          <w:szCs w:val="25"/>
        </w:rPr>
        <w:t>impact of corporate governance at</w:t>
      </w:r>
      <w:r w:rsidRPr="00501E02">
        <w:rPr>
          <w:rFonts w:ascii="Times New Roman" w:hAnsi="Times New Roman"/>
          <w:sz w:val="25"/>
          <w:szCs w:val="25"/>
        </w:rPr>
        <w:t xml:space="preserve"> </w:t>
      </w:r>
      <w:r w:rsidR="000E189E" w:rsidRPr="00501E02">
        <w:rPr>
          <w:rFonts w:ascii="Times New Roman" w:hAnsi="Times New Roman"/>
          <w:b/>
          <w:sz w:val="25"/>
          <w:szCs w:val="25"/>
        </w:rPr>
        <w:t>GLOBACOM Nig., Ilorin</w:t>
      </w:r>
      <w:r w:rsidRPr="00501E02">
        <w:rPr>
          <w:rFonts w:ascii="Times New Roman" w:hAnsi="Times New Roman"/>
          <w:sz w:val="25"/>
          <w:szCs w:val="25"/>
        </w:rPr>
        <w:t>. The questionnaires consist of two parts, part ‘A’ and part ‘B’.</w:t>
      </w:r>
    </w:p>
    <w:p w:rsidR="00084DD3" w:rsidRPr="00501E02" w:rsidRDefault="00084DD3" w:rsidP="00914ABC">
      <w:pPr>
        <w:spacing w:line="360" w:lineRule="auto"/>
        <w:rPr>
          <w:rFonts w:ascii="Times New Roman" w:hAnsi="Times New Roman"/>
          <w:b/>
          <w:sz w:val="25"/>
          <w:szCs w:val="25"/>
        </w:rPr>
      </w:pPr>
      <w:r w:rsidRPr="00501E02">
        <w:rPr>
          <w:rFonts w:ascii="Times New Roman" w:hAnsi="Times New Roman"/>
          <w:b/>
          <w:sz w:val="25"/>
          <w:szCs w:val="25"/>
        </w:rPr>
        <w:t>SECTION ‘A’.</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TABLE 4.1.1: DI</w:t>
      </w:r>
      <w:r w:rsidR="00A6509E" w:rsidRPr="00501E02">
        <w:rPr>
          <w:rFonts w:ascii="Times New Roman" w:hAnsi="Times New Roman"/>
          <w:b/>
          <w:sz w:val="25"/>
          <w:szCs w:val="25"/>
        </w:rPr>
        <w:t>STRIBUTION OF RESPONDENTS BY GENDER</w:t>
      </w:r>
      <w:r w:rsidRPr="00501E02">
        <w:rPr>
          <w:rFonts w:ascii="Times New Roman" w:hAnsi="Times New Roman"/>
          <w:b/>
          <w:sz w:val="25"/>
          <w:szCs w:val="25"/>
        </w:rPr>
        <w:t>.</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Male</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35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65</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Female</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35</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5E2F68" w:rsidRPr="00501E02" w:rsidRDefault="005E2F68" w:rsidP="00914ABC">
      <w:pPr>
        <w:spacing w:line="360" w:lineRule="auto"/>
        <w:jc w:val="both"/>
        <w:rPr>
          <w:rFonts w:ascii="Times New Roman" w:hAnsi="Times New Roman"/>
          <w:sz w:val="25"/>
          <w:szCs w:val="25"/>
        </w:rPr>
      </w:pPr>
    </w:p>
    <w:p w:rsidR="005E2F68" w:rsidRPr="00501E02" w:rsidRDefault="005E2F68"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D3693" w:rsidRPr="00501E02" w:rsidRDefault="00084DD3" w:rsidP="00DB35BF">
      <w:pPr>
        <w:spacing w:line="360" w:lineRule="auto"/>
        <w:jc w:val="both"/>
        <w:rPr>
          <w:rFonts w:ascii="Times New Roman" w:hAnsi="Times New Roman"/>
          <w:sz w:val="25"/>
          <w:szCs w:val="25"/>
        </w:rPr>
      </w:pPr>
      <w:r w:rsidRPr="00501E02">
        <w:rPr>
          <w:rFonts w:ascii="Times New Roman" w:hAnsi="Times New Roman"/>
          <w:sz w:val="25"/>
          <w:szCs w:val="25"/>
        </w:rPr>
        <w:t xml:space="preserve">The table 4.1.1. </w:t>
      </w:r>
      <w:r w:rsidR="00A6509E" w:rsidRPr="00501E02">
        <w:rPr>
          <w:rFonts w:ascii="Times New Roman" w:hAnsi="Times New Roman"/>
          <w:sz w:val="25"/>
          <w:szCs w:val="25"/>
        </w:rPr>
        <w:t>Above</w:t>
      </w:r>
      <w:r w:rsidRPr="00501E02">
        <w:rPr>
          <w:rFonts w:ascii="Times New Roman" w:hAnsi="Times New Roman"/>
          <w:sz w:val="25"/>
          <w:szCs w:val="25"/>
        </w:rPr>
        <w:t xml:space="preserve"> shows that 35 respondents are male representing 65%, while 15 respondents are female representing 35%. This means that statistical data shows that they are more male responds than </w:t>
      </w:r>
      <w:r w:rsidR="00DB35BF" w:rsidRPr="00501E02">
        <w:rPr>
          <w:rFonts w:ascii="Times New Roman" w:hAnsi="Times New Roman"/>
          <w:sz w:val="25"/>
          <w:szCs w:val="25"/>
        </w:rPr>
        <w:t>the female in the organization.</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TABLE 4.1.2: DISTRIBUTION OF RESPONDENT BY AGE.</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18 – 30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31 – 40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60</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41 – 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51 &amp; above</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5E2F68" w:rsidRPr="00501E02" w:rsidRDefault="005E2F68" w:rsidP="000D3693">
      <w:pPr>
        <w:jc w:val="both"/>
        <w:rPr>
          <w:rFonts w:ascii="Times New Roman" w:hAnsi="Times New Roman"/>
          <w:sz w:val="25"/>
          <w:szCs w:val="25"/>
        </w:rPr>
      </w:pPr>
    </w:p>
    <w:p w:rsidR="005E2F68" w:rsidRPr="00501E02" w:rsidRDefault="005E2F68" w:rsidP="000D3693">
      <w:pPr>
        <w:jc w:val="both"/>
        <w:rPr>
          <w:rFonts w:ascii="Times New Roman" w:hAnsi="Times New Roman"/>
          <w:sz w:val="25"/>
          <w:szCs w:val="25"/>
        </w:rPr>
      </w:pPr>
    </w:p>
    <w:p w:rsidR="000D3693" w:rsidRPr="00501E02" w:rsidRDefault="000D3693" w:rsidP="000D3693">
      <w:pPr>
        <w:jc w:val="both"/>
        <w:rPr>
          <w:rFonts w:ascii="Times New Roman" w:hAnsi="Times New Roman"/>
          <w:sz w:val="25"/>
          <w:szCs w:val="25"/>
        </w:rPr>
      </w:pPr>
    </w:p>
    <w:p w:rsidR="000D3693" w:rsidRPr="00501E02" w:rsidRDefault="000D369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ab/>
        <w:t xml:space="preserve">The table 4.1.2. </w:t>
      </w:r>
      <w:r w:rsidR="00A6509E" w:rsidRPr="00501E02">
        <w:rPr>
          <w:rFonts w:ascii="Times New Roman" w:hAnsi="Times New Roman"/>
          <w:sz w:val="25"/>
          <w:szCs w:val="25"/>
        </w:rPr>
        <w:t>Shows</w:t>
      </w:r>
      <w:r w:rsidRPr="00501E02">
        <w:rPr>
          <w:rFonts w:ascii="Times New Roman" w:hAnsi="Times New Roman"/>
          <w:sz w:val="25"/>
          <w:szCs w:val="25"/>
        </w:rPr>
        <w:t xml:space="preserve"> that 10 respondents are between 18 – 30 years representing 15%, 25 respondents are between 31 – 40 years representing 60%, while 15 respondents are between 41 – 50 years representing 25%.</w:t>
      </w:r>
    </w:p>
    <w:p w:rsidR="00084DD3" w:rsidRPr="00501E02" w:rsidRDefault="00084DD3" w:rsidP="000D3693">
      <w:pPr>
        <w:jc w:val="both"/>
        <w:rPr>
          <w:rFonts w:ascii="Times New Roman" w:hAnsi="Times New Roman"/>
          <w:sz w:val="25"/>
          <w:szCs w:val="25"/>
        </w:rPr>
      </w:pPr>
      <w:r w:rsidRPr="00501E02">
        <w:rPr>
          <w:rFonts w:ascii="Times New Roman" w:hAnsi="Times New Roman"/>
          <w:b/>
          <w:sz w:val="25"/>
          <w:szCs w:val="25"/>
        </w:rPr>
        <w:t>TABLE 4.1.3: DISTRIBUTION OF RESPONDENT BY MARITAL</w:t>
      </w:r>
      <w:r w:rsidRPr="00501E02">
        <w:rPr>
          <w:rFonts w:ascii="Times New Roman" w:hAnsi="Times New Roman"/>
          <w:sz w:val="25"/>
          <w:szCs w:val="25"/>
        </w:rPr>
        <w:t xml:space="preserve"> </w:t>
      </w:r>
      <w:r w:rsidRPr="00501E02">
        <w:rPr>
          <w:rFonts w:ascii="Times New Roman" w:hAnsi="Times New Roman"/>
          <w:b/>
          <w:sz w:val="25"/>
          <w:szCs w:val="25"/>
        </w:rPr>
        <w:t>STATUS</w:t>
      </w:r>
      <w:r w:rsidRPr="00501E02">
        <w:rPr>
          <w:rFonts w:ascii="Times New Roman" w:hAnsi="Times New Roman"/>
          <w:sz w:val="25"/>
          <w:szCs w:val="25"/>
        </w:rPr>
        <w:t>.</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Single</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24</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45</w:t>
            </w:r>
          </w:p>
        </w:tc>
      </w:tr>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Married</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26</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55</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Divorced</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 </w:t>
      </w: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A6509E" w:rsidRPr="00501E02" w:rsidRDefault="00A6509E" w:rsidP="000D3693">
      <w:pPr>
        <w:jc w:val="both"/>
        <w:rPr>
          <w:rFonts w:ascii="Times New Roman" w:hAnsi="Times New Roman"/>
          <w:sz w:val="25"/>
          <w:szCs w:val="25"/>
        </w:rPr>
      </w:pPr>
    </w:p>
    <w:p w:rsidR="00DB35BF" w:rsidRPr="00501E02" w:rsidRDefault="00DB35BF" w:rsidP="000D3693">
      <w:pPr>
        <w:jc w:val="both"/>
        <w:rPr>
          <w:rFonts w:ascii="Times New Roman" w:hAnsi="Times New Roman"/>
          <w:sz w:val="25"/>
          <w:szCs w:val="25"/>
        </w:rPr>
      </w:pPr>
      <w:r w:rsidRPr="00501E02">
        <w:rPr>
          <w:rFonts w:ascii="Times New Roman" w:hAnsi="Times New Roman"/>
          <w:sz w:val="25"/>
          <w:szCs w:val="25"/>
        </w:rPr>
        <w:t xml:space="preserve">                             </w:t>
      </w:r>
    </w:p>
    <w:p w:rsidR="00DB35BF" w:rsidRPr="00501E02" w:rsidRDefault="00DB35BF"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lastRenderedPageBreak/>
        <w:tab/>
        <w:t xml:space="preserve">The table 4.1.3. </w:t>
      </w:r>
      <w:r w:rsidR="00A6509E" w:rsidRPr="00501E02">
        <w:rPr>
          <w:rFonts w:ascii="Times New Roman" w:hAnsi="Times New Roman"/>
          <w:sz w:val="25"/>
          <w:szCs w:val="25"/>
        </w:rPr>
        <w:t>Above</w:t>
      </w:r>
      <w:r w:rsidRPr="00501E02">
        <w:rPr>
          <w:rFonts w:ascii="Times New Roman" w:hAnsi="Times New Roman"/>
          <w:sz w:val="25"/>
          <w:szCs w:val="25"/>
        </w:rPr>
        <w:t xml:space="preserve"> shows that 24 respondents are single representing 45%, 26 respondents are married representing 55%, while none of the respondents is a divorced or a widow.</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TABLE 4.1.4: DISTRIBUTION OF RESPONDENT ACCORDING TO DEPARTMENT.</w:t>
      </w:r>
    </w:p>
    <w:tbl>
      <w:tblPr>
        <w:tblpPr w:leftFromText="180" w:rightFromText="180" w:vertAnchor="text" w:horzAnchor="margin" w:tblpX="108" w:tblpY="7"/>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4"/>
        <w:gridCol w:w="2585"/>
        <w:gridCol w:w="2256"/>
      </w:tblGrid>
      <w:tr w:rsidR="00084DD3" w:rsidRPr="00501E02" w:rsidTr="00084DD3">
        <w:trPr>
          <w:trHeight w:val="499"/>
        </w:trPr>
        <w:tc>
          <w:tcPr>
            <w:tcW w:w="456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Option</w:t>
            </w:r>
          </w:p>
        </w:tc>
        <w:tc>
          <w:tcPr>
            <w:tcW w:w="2585"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256"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96"/>
        </w:trPr>
        <w:tc>
          <w:tcPr>
            <w:tcW w:w="456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Administrative</w:t>
            </w:r>
          </w:p>
        </w:tc>
        <w:tc>
          <w:tcPr>
            <w:tcW w:w="2585"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w:t>
            </w:r>
          </w:p>
        </w:tc>
        <w:tc>
          <w:tcPr>
            <w:tcW w:w="2256"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40</w:t>
            </w:r>
          </w:p>
        </w:tc>
      </w:tr>
      <w:tr w:rsidR="00084DD3" w:rsidRPr="00501E02" w:rsidTr="00084DD3">
        <w:trPr>
          <w:trHeight w:val="545"/>
        </w:trPr>
        <w:tc>
          <w:tcPr>
            <w:tcW w:w="456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Operation And Maintenance</w:t>
            </w:r>
          </w:p>
        </w:tc>
        <w:tc>
          <w:tcPr>
            <w:tcW w:w="2585"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09</w:t>
            </w:r>
          </w:p>
        </w:tc>
        <w:tc>
          <w:tcPr>
            <w:tcW w:w="2256"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20</w:t>
            </w:r>
          </w:p>
        </w:tc>
      </w:tr>
      <w:tr w:rsidR="00084DD3" w:rsidRPr="00501E02" w:rsidTr="00084DD3">
        <w:trPr>
          <w:trHeight w:val="396"/>
        </w:trPr>
        <w:tc>
          <w:tcPr>
            <w:tcW w:w="456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Accounting and Finance</w:t>
            </w:r>
          </w:p>
        </w:tc>
        <w:tc>
          <w:tcPr>
            <w:tcW w:w="2585"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11</w:t>
            </w:r>
          </w:p>
        </w:tc>
        <w:tc>
          <w:tcPr>
            <w:tcW w:w="2256"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r>
      <w:tr w:rsidR="00084DD3" w:rsidRPr="00501E02" w:rsidTr="00084DD3">
        <w:trPr>
          <w:trHeight w:val="396"/>
        </w:trPr>
        <w:tc>
          <w:tcPr>
            <w:tcW w:w="456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Engineering</w:t>
            </w:r>
          </w:p>
        </w:tc>
        <w:tc>
          <w:tcPr>
            <w:tcW w:w="2585"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05</w:t>
            </w:r>
          </w:p>
        </w:tc>
        <w:tc>
          <w:tcPr>
            <w:tcW w:w="2256"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05</w:t>
            </w:r>
          </w:p>
        </w:tc>
      </w:tr>
      <w:tr w:rsidR="00084DD3" w:rsidRPr="00501E02" w:rsidTr="00084DD3">
        <w:trPr>
          <w:trHeight w:val="396"/>
        </w:trPr>
        <w:tc>
          <w:tcPr>
            <w:tcW w:w="456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Commercial</w:t>
            </w:r>
          </w:p>
        </w:tc>
        <w:tc>
          <w:tcPr>
            <w:tcW w:w="2585"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05</w:t>
            </w:r>
          </w:p>
        </w:tc>
        <w:tc>
          <w:tcPr>
            <w:tcW w:w="2256"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05</w:t>
            </w:r>
          </w:p>
        </w:tc>
      </w:tr>
      <w:tr w:rsidR="00084DD3" w:rsidRPr="00501E02" w:rsidTr="00084DD3">
        <w:trPr>
          <w:trHeight w:val="396"/>
        </w:trPr>
        <w:tc>
          <w:tcPr>
            <w:tcW w:w="456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Information</w:t>
            </w:r>
          </w:p>
        </w:tc>
        <w:tc>
          <w:tcPr>
            <w:tcW w:w="2585"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05</w:t>
            </w:r>
          </w:p>
        </w:tc>
        <w:tc>
          <w:tcPr>
            <w:tcW w:w="2256"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05</w:t>
            </w:r>
          </w:p>
        </w:tc>
      </w:tr>
      <w:tr w:rsidR="00084DD3" w:rsidRPr="00501E02" w:rsidTr="00084DD3">
        <w:trPr>
          <w:trHeight w:val="396"/>
        </w:trPr>
        <w:tc>
          <w:tcPr>
            <w:tcW w:w="456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2585"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256"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84DD3" w:rsidRPr="00501E02" w:rsidRDefault="00A6509E" w:rsidP="00914ABC">
      <w:pPr>
        <w:spacing w:line="360" w:lineRule="auto"/>
        <w:jc w:val="both"/>
        <w:rPr>
          <w:rFonts w:ascii="Times New Roman" w:hAnsi="Times New Roman"/>
          <w:sz w:val="25"/>
          <w:szCs w:val="25"/>
        </w:rPr>
      </w:pPr>
      <w:r w:rsidRPr="00501E02">
        <w:rPr>
          <w:rFonts w:ascii="Times New Roman" w:hAnsi="Times New Roman"/>
          <w:sz w:val="25"/>
          <w:szCs w:val="25"/>
        </w:rPr>
        <w:tab/>
        <w:t>The table 4.1.4. a</w:t>
      </w:r>
      <w:r w:rsidR="00084DD3" w:rsidRPr="00501E02">
        <w:rPr>
          <w:rFonts w:ascii="Times New Roman" w:hAnsi="Times New Roman"/>
          <w:sz w:val="25"/>
          <w:szCs w:val="25"/>
        </w:rPr>
        <w:t>bove shows that 15 respondent representing 40% are from administrative department, 09 respondents are from operation and maintenance department representing 20%, 11 respondents are from accounting and finance department representing 25%, 05 respondents from commercial department representing 5%, while 05 respondents are from information department representing 5%.</w:t>
      </w:r>
    </w:p>
    <w:p w:rsidR="00B6724B" w:rsidRPr="00501E02" w:rsidRDefault="00B6724B" w:rsidP="00914ABC">
      <w:pPr>
        <w:spacing w:line="360" w:lineRule="auto"/>
        <w:jc w:val="both"/>
        <w:rPr>
          <w:rFonts w:ascii="Times New Roman" w:hAnsi="Times New Roman"/>
          <w:b/>
          <w:sz w:val="25"/>
          <w:szCs w:val="25"/>
        </w:rPr>
      </w:pP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lastRenderedPageBreak/>
        <w:t>TABLE 4.1.5: DISTRIBUTION OF RESPONDENTS ACCORDING TO EDUCATIONAL QUALIFICATION.</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1867"/>
        <w:gridCol w:w="2217"/>
      </w:tblGrid>
      <w:tr w:rsidR="00084DD3" w:rsidRPr="00501E02" w:rsidTr="00084DD3">
        <w:trPr>
          <w:trHeight w:val="432"/>
        </w:trPr>
        <w:tc>
          <w:tcPr>
            <w:tcW w:w="245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186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21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44"/>
        </w:trPr>
        <w:tc>
          <w:tcPr>
            <w:tcW w:w="245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WAEC</w:t>
            </w:r>
          </w:p>
        </w:tc>
        <w:tc>
          <w:tcPr>
            <w:tcW w:w="186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12</w:t>
            </w:r>
          </w:p>
        </w:tc>
        <w:tc>
          <w:tcPr>
            <w:tcW w:w="221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r>
      <w:tr w:rsidR="00084DD3" w:rsidRPr="00501E02" w:rsidTr="00084DD3">
        <w:trPr>
          <w:trHeight w:val="432"/>
        </w:trPr>
        <w:tc>
          <w:tcPr>
            <w:tcW w:w="245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ND/NCE</w:t>
            </w:r>
          </w:p>
        </w:tc>
        <w:tc>
          <w:tcPr>
            <w:tcW w:w="186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12</w:t>
            </w:r>
          </w:p>
        </w:tc>
        <w:tc>
          <w:tcPr>
            <w:tcW w:w="221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r>
      <w:tr w:rsidR="00084DD3" w:rsidRPr="00501E02" w:rsidTr="00084DD3">
        <w:trPr>
          <w:trHeight w:val="344"/>
        </w:trPr>
        <w:tc>
          <w:tcPr>
            <w:tcW w:w="245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HND/</w:t>
            </w:r>
            <w:proofErr w:type="spellStart"/>
            <w:r w:rsidRPr="00501E02">
              <w:rPr>
                <w:rFonts w:ascii="Times New Roman" w:hAnsi="Times New Roman"/>
                <w:sz w:val="25"/>
                <w:szCs w:val="25"/>
              </w:rPr>
              <w:t>B.Sc</w:t>
            </w:r>
            <w:proofErr w:type="spellEnd"/>
          </w:p>
        </w:tc>
        <w:tc>
          <w:tcPr>
            <w:tcW w:w="186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18</w:t>
            </w:r>
          </w:p>
        </w:tc>
        <w:tc>
          <w:tcPr>
            <w:tcW w:w="221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29</w:t>
            </w:r>
          </w:p>
        </w:tc>
      </w:tr>
      <w:tr w:rsidR="00084DD3" w:rsidRPr="00501E02" w:rsidTr="00084DD3">
        <w:trPr>
          <w:trHeight w:val="344"/>
        </w:trPr>
        <w:tc>
          <w:tcPr>
            <w:tcW w:w="2454" w:type="dxa"/>
          </w:tcPr>
          <w:p w:rsidR="00084DD3" w:rsidRPr="00501E02" w:rsidRDefault="00084DD3" w:rsidP="00914ABC">
            <w:pPr>
              <w:spacing w:line="360" w:lineRule="auto"/>
              <w:jc w:val="both"/>
              <w:rPr>
                <w:rFonts w:ascii="Times New Roman" w:hAnsi="Times New Roman"/>
                <w:sz w:val="25"/>
                <w:szCs w:val="25"/>
              </w:rPr>
            </w:pPr>
            <w:proofErr w:type="spellStart"/>
            <w:r w:rsidRPr="00501E02">
              <w:rPr>
                <w:rFonts w:ascii="Times New Roman" w:hAnsi="Times New Roman"/>
                <w:sz w:val="25"/>
                <w:szCs w:val="25"/>
              </w:rPr>
              <w:t>M.Sc</w:t>
            </w:r>
            <w:proofErr w:type="spellEnd"/>
            <w:r w:rsidRPr="00501E02">
              <w:rPr>
                <w:rFonts w:ascii="Times New Roman" w:hAnsi="Times New Roman"/>
                <w:sz w:val="25"/>
                <w:szCs w:val="25"/>
              </w:rPr>
              <w:t xml:space="preserve"> and above</w:t>
            </w:r>
          </w:p>
        </w:tc>
        <w:tc>
          <w:tcPr>
            <w:tcW w:w="186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08</w:t>
            </w:r>
          </w:p>
        </w:tc>
        <w:tc>
          <w:tcPr>
            <w:tcW w:w="221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21</w:t>
            </w:r>
          </w:p>
        </w:tc>
      </w:tr>
      <w:tr w:rsidR="00084DD3" w:rsidRPr="00501E02" w:rsidTr="00084DD3">
        <w:trPr>
          <w:trHeight w:val="344"/>
        </w:trPr>
        <w:tc>
          <w:tcPr>
            <w:tcW w:w="2454"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186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217"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914ABC">
      <w:pPr>
        <w:spacing w:line="360" w:lineRule="auto"/>
        <w:jc w:val="both"/>
        <w:rPr>
          <w:rFonts w:ascii="Times New Roman" w:hAnsi="Times New Roman"/>
          <w:sz w:val="25"/>
          <w:szCs w:val="25"/>
        </w:rPr>
      </w:pPr>
    </w:p>
    <w:p w:rsidR="00B6724B" w:rsidRPr="00501E02" w:rsidRDefault="00B6724B" w:rsidP="00914ABC">
      <w:pPr>
        <w:spacing w:line="360" w:lineRule="auto"/>
        <w:jc w:val="both"/>
        <w:rPr>
          <w:rFonts w:ascii="Times New Roman" w:hAnsi="Times New Roman"/>
          <w:sz w:val="25"/>
          <w:szCs w:val="25"/>
        </w:rPr>
      </w:pPr>
    </w:p>
    <w:p w:rsidR="00501E02" w:rsidRDefault="00501E02"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84DD3" w:rsidRPr="00501E02" w:rsidRDefault="00A6509E" w:rsidP="00914ABC">
      <w:pPr>
        <w:spacing w:line="360" w:lineRule="auto"/>
        <w:jc w:val="both"/>
        <w:rPr>
          <w:rFonts w:ascii="Times New Roman" w:hAnsi="Times New Roman"/>
          <w:sz w:val="25"/>
          <w:szCs w:val="25"/>
        </w:rPr>
      </w:pPr>
      <w:r w:rsidRPr="00501E02">
        <w:rPr>
          <w:rFonts w:ascii="Times New Roman" w:hAnsi="Times New Roman"/>
          <w:sz w:val="25"/>
          <w:szCs w:val="25"/>
        </w:rPr>
        <w:tab/>
        <w:t>The table 4.1.5</w:t>
      </w:r>
      <w:r w:rsidR="00084DD3" w:rsidRPr="00501E02">
        <w:rPr>
          <w:rFonts w:ascii="Times New Roman" w:hAnsi="Times New Roman"/>
          <w:sz w:val="25"/>
          <w:szCs w:val="25"/>
        </w:rPr>
        <w:t xml:space="preserve"> above tell us that 12 respondents representing 25% are WAEC holders, 12 respondents also representing 25% are ND/NCE holders, 18 respondents representing 29% are HND/</w:t>
      </w:r>
      <w:r w:rsidRPr="00501E02">
        <w:rPr>
          <w:rFonts w:ascii="Times New Roman" w:hAnsi="Times New Roman"/>
          <w:sz w:val="25"/>
          <w:szCs w:val="25"/>
        </w:rPr>
        <w:t>B.Sc.</w:t>
      </w:r>
      <w:r w:rsidR="00084DD3" w:rsidRPr="00501E02">
        <w:rPr>
          <w:rFonts w:ascii="Times New Roman" w:hAnsi="Times New Roman"/>
          <w:sz w:val="25"/>
          <w:szCs w:val="25"/>
        </w:rPr>
        <w:t xml:space="preserve"> holders, 09 respondents are </w:t>
      </w:r>
      <w:r w:rsidRPr="00501E02">
        <w:rPr>
          <w:rFonts w:ascii="Times New Roman" w:hAnsi="Times New Roman"/>
          <w:sz w:val="25"/>
          <w:szCs w:val="25"/>
        </w:rPr>
        <w:t>M.Sc.</w:t>
      </w:r>
      <w:r w:rsidR="00084DD3" w:rsidRPr="00501E02">
        <w:rPr>
          <w:rFonts w:ascii="Times New Roman" w:hAnsi="Times New Roman"/>
          <w:sz w:val="25"/>
          <w:szCs w:val="25"/>
        </w:rPr>
        <w:t xml:space="preserve"> holder representing 21%.</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TABLE 4.1.6: DISTRIBUTION OF RESPONDENTS ACCORDING TO LENGTH OF SERVICE.</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2309"/>
        <w:gridCol w:w="2309"/>
      </w:tblGrid>
      <w:tr w:rsidR="00084DD3" w:rsidRPr="00501E02" w:rsidTr="00084DD3">
        <w:trPr>
          <w:trHeight w:val="438"/>
        </w:trPr>
        <w:tc>
          <w:tcPr>
            <w:tcW w:w="219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49"/>
        </w:trPr>
        <w:tc>
          <w:tcPr>
            <w:tcW w:w="219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 – 5 years</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09</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w:t>
            </w:r>
          </w:p>
        </w:tc>
      </w:tr>
      <w:tr w:rsidR="00084DD3" w:rsidRPr="00501E02" w:rsidTr="00084DD3">
        <w:trPr>
          <w:trHeight w:val="438"/>
        </w:trPr>
        <w:tc>
          <w:tcPr>
            <w:tcW w:w="219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6 – 10 years</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20</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40</w:t>
            </w:r>
          </w:p>
        </w:tc>
      </w:tr>
      <w:tr w:rsidR="00084DD3" w:rsidRPr="00501E02" w:rsidTr="00084DD3">
        <w:trPr>
          <w:trHeight w:val="349"/>
        </w:trPr>
        <w:tc>
          <w:tcPr>
            <w:tcW w:w="219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11 – 15 years</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14</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35</w:t>
            </w:r>
          </w:p>
        </w:tc>
      </w:tr>
      <w:tr w:rsidR="00084DD3" w:rsidRPr="00501E02" w:rsidTr="00084DD3">
        <w:trPr>
          <w:trHeight w:val="349"/>
        </w:trPr>
        <w:tc>
          <w:tcPr>
            <w:tcW w:w="219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16 and above</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07</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w:t>
            </w:r>
          </w:p>
        </w:tc>
      </w:tr>
      <w:tr w:rsidR="00084DD3" w:rsidRPr="00501E02" w:rsidTr="00084DD3">
        <w:trPr>
          <w:trHeight w:val="349"/>
        </w:trPr>
        <w:tc>
          <w:tcPr>
            <w:tcW w:w="219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lastRenderedPageBreak/>
              <w:t>Total</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309"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5E2F68" w:rsidRPr="00501E02" w:rsidRDefault="005E2F68" w:rsidP="00914ABC">
      <w:pPr>
        <w:spacing w:line="360" w:lineRule="auto"/>
        <w:jc w:val="both"/>
        <w:rPr>
          <w:rFonts w:ascii="Times New Roman" w:hAnsi="Times New Roman"/>
          <w:sz w:val="25"/>
          <w:szCs w:val="25"/>
        </w:rPr>
      </w:pPr>
    </w:p>
    <w:p w:rsidR="00A6509E" w:rsidRPr="00501E02" w:rsidRDefault="00A6509E" w:rsidP="00914ABC">
      <w:pPr>
        <w:spacing w:line="360" w:lineRule="auto"/>
        <w:jc w:val="both"/>
        <w:rPr>
          <w:rFonts w:ascii="Times New Roman" w:hAnsi="Times New Roman"/>
          <w:sz w:val="25"/>
          <w:szCs w:val="25"/>
        </w:rPr>
      </w:pPr>
    </w:p>
    <w:p w:rsidR="00DB35BF" w:rsidRPr="00501E02" w:rsidRDefault="00DB35BF" w:rsidP="00DB35BF">
      <w:pPr>
        <w:spacing w:after="0" w:line="240" w:lineRule="auto"/>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DB35BF" w:rsidRPr="00501E02" w:rsidRDefault="00084DD3" w:rsidP="00DB35BF">
      <w:pPr>
        <w:spacing w:line="360" w:lineRule="auto"/>
        <w:jc w:val="both"/>
        <w:rPr>
          <w:rFonts w:ascii="Times New Roman" w:hAnsi="Times New Roman"/>
          <w:sz w:val="25"/>
          <w:szCs w:val="25"/>
        </w:rPr>
      </w:pPr>
      <w:r w:rsidRPr="00501E02">
        <w:rPr>
          <w:rFonts w:ascii="Times New Roman" w:hAnsi="Times New Roman"/>
          <w:sz w:val="25"/>
          <w:szCs w:val="25"/>
        </w:rPr>
        <w:tab/>
        <w:t>The table 4.1.6. shows that 09 respondents are between 1 – 5 years representing 15%, 20 respondents are between 6 – 10 years length of service representing 40%, 14 respondents representing 35% are between 11 – 15, while 07 respondents are between 16 years and above of leng</w:t>
      </w:r>
      <w:r w:rsidR="00DB35BF" w:rsidRPr="00501E02">
        <w:rPr>
          <w:rFonts w:ascii="Times New Roman" w:hAnsi="Times New Roman"/>
          <w:sz w:val="25"/>
          <w:szCs w:val="25"/>
        </w:rPr>
        <w:t>th of service representing 10%.</w:t>
      </w:r>
    </w:p>
    <w:p w:rsidR="00084DD3" w:rsidRPr="00501E02" w:rsidRDefault="00084DD3" w:rsidP="00DB35BF">
      <w:pPr>
        <w:spacing w:line="360" w:lineRule="auto"/>
        <w:jc w:val="both"/>
        <w:rPr>
          <w:rFonts w:ascii="Times New Roman" w:hAnsi="Times New Roman"/>
          <w:sz w:val="25"/>
          <w:szCs w:val="25"/>
        </w:rPr>
      </w:pPr>
      <w:r w:rsidRPr="00501E02">
        <w:rPr>
          <w:rFonts w:ascii="Times New Roman" w:hAnsi="Times New Roman"/>
          <w:b/>
          <w:sz w:val="25"/>
          <w:szCs w:val="25"/>
        </w:rPr>
        <w:t>SECTION ‘B’.</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 xml:space="preserve">TABLE 4.2.1. QUESTION 1: ARE YOU A MEMBER OF THE STAFF UNION? </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Yes</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28</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60</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No</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22</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40</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5E2F68" w:rsidRPr="00501E02" w:rsidRDefault="005E2F68" w:rsidP="00914ABC">
      <w:pPr>
        <w:spacing w:line="360" w:lineRule="auto"/>
        <w:jc w:val="both"/>
        <w:rPr>
          <w:rFonts w:ascii="Times New Roman" w:hAnsi="Times New Roman"/>
          <w:sz w:val="25"/>
          <w:szCs w:val="25"/>
        </w:rPr>
      </w:pPr>
    </w:p>
    <w:p w:rsidR="00501E02" w:rsidRDefault="00501E02"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b/>
        <w:t xml:space="preserve">From the table 4.2.1. above, 28 respondents are representing 60% of the total respondents that belongs to the staff union as a way of enhancing sound </w:t>
      </w:r>
      <w:r w:rsidR="00A6509E" w:rsidRPr="00501E02">
        <w:rPr>
          <w:rFonts w:ascii="Times New Roman" w:hAnsi="Times New Roman"/>
          <w:sz w:val="25"/>
          <w:szCs w:val="25"/>
        </w:rPr>
        <w:t>labor</w:t>
      </w:r>
      <w:r w:rsidRPr="00501E02">
        <w:rPr>
          <w:rFonts w:ascii="Times New Roman" w:hAnsi="Times New Roman"/>
          <w:sz w:val="25"/>
          <w:szCs w:val="25"/>
        </w:rPr>
        <w:t xml:space="preserve"> management relations, 22 respondents representing 40% said No. since unionism is allowed in the </w:t>
      </w:r>
      <w:r w:rsidR="005E2F68" w:rsidRPr="00501E02">
        <w:rPr>
          <w:rFonts w:ascii="Times New Roman" w:hAnsi="Times New Roman"/>
          <w:sz w:val="25"/>
          <w:szCs w:val="25"/>
        </w:rPr>
        <w:t xml:space="preserve">MTN </w:t>
      </w:r>
      <w:r w:rsidR="00A6509E" w:rsidRPr="00501E02">
        <w:rPr>
          <w:rFonts w:ascii="Times New Roman" w:hAnsi="Times New Roman"/>
          <w:sz w:val="25"/>
          <w:szCs w:val="25"/>
        </w:rPr>
        <w:t>Telecommunication</w:t>
      </w:r>
      <w:r w:rsidR="005E2F68" w:rsidRPr="00501E02">
        <w:rPr>
          <w:rFonts w:ascii="Times New Roman" w:hAnsi="Times New Roman"/>
          <w:sz w:val="25"/>
          <w:szCs w:val="25"/>
        </w:rPr>
        <w:t xml:space="preserve"> Company Ilorin</w:t>
      </w:r>
      <w:r w:rsidRPr="00501E02">
        <w:rPr>
          <w:rFonts w:ascii="Times New Roman" w:hAnsi="Times New Roman"/>
          <w:sz w:val="25"/>
          <w:szCs w:val="25"/>
        </w:rPr>
        <w:t xml:space="preserve">, the advantage is that staff of the </w:t>
      </w:r>
      <w:r w:rsidR="005E2F68" w:rsidRPr="00501E02">
        <w:rPr>
          <w:rFonts w:ascii="Times New Roman" w:hAnsi="Times New Roman"/>
          <w:sz w:val="25"/>
          <w:szCs w:val="25"/>
        </w:rPr>
        <w:t xml:space="preserve">MTN </w:t>
      </w:r>
      <w:r w:rsidR="00A6509E" w:rsidRPr="00501E02">
        <w:rPr>
          <w:rFonts w:ascii="Times New Roman" w:hAnsi="Times New Roman"/>
          <w:sz w:val="25"/>
          <w:szCs w:val="25"/>
        </w:rPr>
        <w:t>Telecommunication</w:t>
      </w:r>
      <w:r w:rsidR="005E2F68" w:rsidRPr="00501E02">
        <w:rPr>
          <w:rFonts w:ascii="Times New Roman" w:hAnsi="Times New Roman"/>
          <w:sz w:val="25"/>
          <w:szCs w:val="25"/>
        </w:rPr>
        <w:t xml:space="preserve"> Company Ilorin </w:t>
      </w:r>
      <w:r w:rsidRPr="00501E02">
        <w:rPr>
          <w:rFonts w:ascii="Times New Roman" w:hAnsi="Times New Roman"/>
          <w:sz w:val="25"/>
          <w:szCs w:val="25"/>
        </w:rPr>
        <w:t xml:space="preserve">will be able to collectively table their grievances to the management. </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lastRenderedPageBreak/>
        <w:t xml:space="preserve">TABLE 4.2.2. QUESTION 2: IS THE MEETING BETWEEN WORKERS REPRESENTATIVE AND MANAGEMENT FREQUENT IN THE </w:t>
      </w:r>
      <w:r w:rsidR="005E2F68" w:rsidRPr="00501E02">
        <w:rPr>
          <w:rFonts w:ascii="Times New Roman" w:hAnsi="Times New Roman"/>
          <w:b/>
          <w:sz w:val="25"/>
          <w:szCs w:val="25"/>
        </w:rPr>
        <w:t>ORGANIZATION</w:t>
      </w:r>
      <w:r w:rsidRPr="00501E02">
        <w:rPr>
          <w:rFonts w:ascii="Times New Roman" w:hAnsi="Times New Roman"/>
          <w:b/>
          <w:sz w:val="25"/>
          <w:szCs w:val="25"/>
        </w:rPr>
        <w:t>?</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Yes</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28</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60</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No</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22</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40</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914ABC">
      <w:pPr>
        <w:spacing w:line="360" w:lineRule="auto"/>
        <w:jc w:val="both"/>
        <w:rPr>
          <w:rFonts w:ascii="Times New Roman" w:hAnsi="Times New Roman"/>
          <w:sz w:val="25"/>
          <w:szCs w:val="25"/>
        </w:rPr>
      </w:pPr>
    </w:p>
    <w:p w:rsidR="003054FA" w:rsidRPr="00501E02" w:rsidRDefault="003054FA" w:rsidP="00914ABC">
      <w:pPr>
        <w:spacing w:line="360" w:lineRule="auto"/>
        <w:jc w:val="both"/>
        <w:rPr>
          <w:rFonts w:ascii="Times New Roman" w:hAnsi="Times New Roman"/>
          <w:sz w:val="25"/>
          <w:szCs w:val="25"/>
        </w:rPr>
      </w:pPr>
    </w:p>
    <w:p w:rsidR="00DB35BF" w:rsidRPr="00501E02" w:rsidRDefault="00DB35BF" w:rsidP="00DB35BF">
      <w:pPr>
        <w:spacing w:after="0" w:line="240" w:lineRule="auto"/>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E189E" w:rsidRPr="00501E02" w:rsidRDefault="00A6509E" w:rsidP="00914ABC">
      <w:pPr>
        <w:spacing w:line="360" w:lineRule="auto"/>
        <w:jc w:val="both"/>
        <w:rPr>
          <w:rFonts w:ascii="Times New Roman" w:hAnsi="Times New Roman"/>
          <w:sz w:val="25"/>
          <w:szCs w:val="25"/>
        </w:rPr>
      </w:pPr>
      <w:r w:rsidRPr="00501E02">
        <w:rPr>
          <w:rFonts w:ascii="Times New Roman" w:hAnsi="Times New Roman"/>
          <w:sz w:val="25"/>
          <w:szCs w:val="25"/>
        </w:rPr>
        <w:tab/>
        <w:t>From the table 4.2.2</w:t>
      </w:r>
      <w:r w:rsidR="00084DD3" w:rsidRPr="00501E02">
        <w:rPr>
          <w:rFonts w:ascii="Times New Roman" w:hAnsi="Times New Roman"/>
          <w:sz w:val="25"/>
          <w:szCs w:val="25"/>
        </w:rPr>
        <w:t xml:space="preserve"> above, 28 respondents are representing 60% of the respondents admitted that meeting between </w:t>
      </w:r>
      <w:proofErr w:type="spellStart"/>
      <w:r w:rsidR="00084DD3" w:rsidRPr="00501E02">
        <w:rPr>
          <w:rFonts w:ascii="Times New Roman" w:hAnsi="Times New Roman"/>
          <w:sz w:val="25"/>
          <w:szCs w:val="25"/>
        </w:rPr>
        <w:t>labour</w:t>
      </w:r>
      <w:proofErr w:type="spellEnd"/>
      <w:r w:rsidR="00084DD3" w:rsidRPr="00501E02">
        <w:rPr>
          <w:rFonts w:ascii="Times New Roman" w:hAnsi="Times New Roman"/>
          <w:sz w:val="25"/>
          <w:szCs w:val="25"/>
        </w:rPr>
        <w:t xml:space="preserve"> and management is very frequent, while 22 of the respondents are representing 40%. Since majority of the workers in the organization admitted that the meetings between the </w:t>
      </w:r>
      <w:proofErr w:type="spellStart"/>
      <w:r w:rsidR="00084DD3" w:rsidRPr="00501E02">
        <w:rPr>
          <w:rFonts w:ascii="Times New Roman" w:hAnsi="Times New Roman"/>
          <w:sz w:val="25"/>
          <w:szCs w:val="25"/>
        </w:rPr>
        <w:t>labour</w:t>
      </w:r>
      <w:proofErr w:type="spellEnd"/>
      <w:r w:rsidR="00084DD3" w:rsidRPr="00501E02">
        <w:rPr>
          <w:rFonts w:ascii="Times New Roman" w:hAnsi="Times New Roman"/>
          <w:sz w:val="25"/>
          <w:szCs w:val="25"/>
        </w:rPr>
        <w:t xml:space="preserve"> and management is frequent, the advantage is that the collective bargaining will be used as a means of enhancing industri</w:t>
      </w:r>
      <w:r w:rsidR="00DB35BF" w:rsidRPr="00501E02">
        <w:rPr>
          <w:rFonts w:ascii="Times New Roman" w:hAnsi="Times New Roman"/>
          <w:sz w:val="25"/>
          <w:szCs w:val="25"/>
        </w:rPr>
        <w:t>al harmony in the organization.</w:t>
      </w:r>
    </w:p>
    <w:p w:rsidR="00DB35BF"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 xml:space="preserve">TABLE 4.2.3. </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 xml:space="preserve">QUESTION 3: WOULD YOU SAY </w:t>
      </w:r>
      <w:r w:rsidR="003054FA" w:rsidRPr="00501E02">
        <w:rPr>
          <w:rFonts w:ascii="Times New Roman" w:hAnsi="Times New Roman"/>
          <w:b/>
          <w:sz w:val="25"/>
          <w:szCs w:val="25"/>
        </w:rPr>
        <w:t>GOOD CORPORATE</w:t>
      </w:r>
      <w:r w:rsidRPr="00501E02">
        <w:rPr>
          <w:rFonts w:ascii="Times New Roman" w:hAnsi="Times New Roman"/>
          <w:b/>
          <w:sz w:val="25"/>
          <w:szCs w:val="25"/>
        </w:rPr>
        <w:t xml:space="preserve"> </w:t>
      </w:r>
      <w:r w:rsidR="003054FA" w:rsidRPr="00501E02">
        <w:rPr>
          <w:rFonts w:ascii="Times New Roman" w:hAnsi="Times New Roman"/>
          <w:b/>
          <w:sz w:val="25"/>
          <w:szCs w:val="25"/>
        </w:rPr>
        <w:t xml:space="preserve">GOVERNANCE </w:t>
      </w:r>
      <w:r w:rsidRPr="00501E02">
        <w:rPr>
          <w:rFonts w:ascii="Times New Roman" w:hAnsi="Times New Roman"/>
          <w:b/>
          <w:sz w:val="25"/>
          <w:szCs w:val="25"/>
        </w:rPr>
        <w:t xml:space="preserve">HAS CONTRIBUTED TO INDUSTRIAL PEACE AND HARMONY IN THE </w:t>
      </w:r>
      <w:r w:rsidR="00F46DB0" w:rsidRPr="00501E02">
        <w:rPr>
          <w:rFonts w:ascii="Times New Roman" w:hAnsi="Times New Roman"/>
          <w:b/>
          <w:sz w:val="25"/>
          <w:szCs w:val="25"/>
        </w:rPr>
        <w:t>GLO</w:t>
      </w:r>
      <w:r w:rsidR="003054FA" w:rsidRPr="00501E02">
        <w:rPr>
          <w:rFonts w:ascii="Times New Roman" w:hAnsi="Times New Roman"/>
          <w:b/>
          <w:sz w:val="25"/>
          <w:szCs w:val="25"/>
        </w:rPr>
        <w:t xml:space="preserve"> OFFICE</w:t>
      </w:r>
      <w:r w:rsidRPr="00501E02">
        <w:rPr>
          <w:rFonts w:ascii="Times New Roman" w:hAnsi="Times New Roman"/>
          <w:b/>
          <w:sz w:val="25"/>
          <w:szCs w:val="25"/>
        </w:rPr>
        <w:t>?</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Yes</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No</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914ABC">
      <w:pPr>
        <w:spacing w:line="360" w:lineRule="auto"/>
        <w:jc w:val="both"/>
        <w:rPr>
          <w:rFonts w:ascii="Times New Roman" w:hAnsi="Times New Roman"/>
          <w:sz w:val="25"/>
          <w:szCs w:val="25"/>
        </w:rPr>
      </w:pPr>
    </w:p>
    <w:p w:rsidR="003054FA" w:rsidRPr="00501E02" w:rsidRDefault="003054FA" w:rsidP="00914ABC">
      <w:pPr>
        <w:spacing w:after="0" w:line="360" w:lineRule="auto"/>
        <w:rPr>
          <w:rFonts w:ascii="Times New Roman" w:hAnsi="Times New Roman"/>
          <w:sz w:val="25"/>
          <w:szCs w:val="25"/>
        </w:rPr>
      </w:pPr>
    </w:p>
    <w:p w:rsidR="0091492A" w:rsidRDefault="0091492A" w:rsidP="0091492A">
      <w:pPr>
        <w:spacing w:after="0" w:line="240" w:lineRule="auto"/>
        <w:rPr>
          <w:rFonts w:ascii="Times New Roman" w:hAnsi="Times New Roman"/>
          <w:sz w:val="25"/>
          <w:szCs w:val="25"/>
        </w:rPr>
      </w:pPr>
    </w:p>
    <w:p w:rsidR="0091492A" w:rsidRDefault="0091492A" w:rsidP="0091492A">
      <w:pPr>
        <w:spacing w:after="0" w:line="240" w:lineRule="auto"/>
        <w:rPr>
          <w:rFonts w:ascii="Times New Roman" w:hAnsi="Times New Roman"/>
          <w:sz w:val="25"/>
          <w:szCs w:val="25"/>
        </w:rPr>
      </w:pPr>
    </w:p>
    <w:p w:rsidR="0091492A" w:rsidRDefault="0091492A" w:rsidP="0091492A">
      <w:pPr>
        <w:spacing w:after="0" w:line="240" w:lineRule="auto"/>
        <w:rPr>
          <w:rFonts w:ascii="Times New Roman" w:hAnsi="Times New Roman"/>
          <w:sz w:val="25"/>
          <w:szCs w:val="25"/>
        </w:rPr>
      </w:pPr>
    </w:p>
    <w:p w:rsidR="0091492A" w:rsidRDefault="0091492A" w:rsidP="0091492A">
      <w:pPr>
        <w:spacing w:after="0" w:line="240" w:lineRule="auto"/>
        <w:rPr>
          <w:rFonts w:ascii="Times New Roman" w:hAnsi="Times New Roman"/>
          <w:sz w:val="25"/>
          <w:szCs w:val="25"/>
        </w:rPr>
      </w:pPr>
    </w:p>
    <w:p w:rsidR="0091492A" w:rsidRDefault="0091492A" w:rsidP="0091492A">
      <w:pPr>
        <w:spacing w:after="0" w:line="240" w:lineRule="auto"/>
        <w:rPr>
          <w:rFonts w:ascii="Times New Roman" w:hAnsi="Times New Roman"/>
          <w:sz w:val="25"/>
          <w:szCs w:val="25"/>
        </w:rPr>
      </w:pPr>
    </w:p>
    <w:p w:rsidR="0091492A" w:rsidRDefault="00084DD3" w:rsidP="0091492A">
      <w:pPr>
        <w:spacing w:after="0" w:line="240" w:lineRule="auto"/>
        <w:rPr>
          <w:rFonts w:ascii="Times New Roman" w:hAnsi="Times New Roman"/>
          <w:sz w:val="25"/>
          <w:szCs w:val="25"/>
        </w:rPr>
      </w:pPr>
      <w:r w:rsidRPr="00501E02">
        <w:rPr>
          <w:rFonts w:ascii="Times New Roman" w:hAnsi="Times New Roman"/>
          <w:sz w:val="25"/>
          <w:szCs w:val="25"/>
        </w:rPr>
        <w:lastRenderedPageBreak/>
        <w:t>Source: Research Survey</w:t>
      </w:r>
      <w:r w:rsidR="0091492A">
        <w:rPr>
          <w:rFonts w:ascii="Times New Roman" w:hAnsi="Times New Roman"/>
          <w:sz w:val="25"/>
          <w:szCs w:val="25"/>
        </w:rPr>
        <w:t>,</w:t>
      </w:r>
      <w:r w:rsidRPr="00501E02">
        <w:rPr>
          <w:rFonts w:ascii="Times New Roman" w:hAnsi="Times New Roman"/>
          <w:sz w:val="25"/>
          <w:szCs w:val="25"/>
        </w:rPr>
        <w:t xml:space="preserve"> </w:t>
      </w:r>
      <w:r w:rsidR="00501E02" w:rsidRPr="00501E02">
        <w:rPr>
          <w:rFonts w:ascii="Times New Roman" w:hAnsi="Times New Roman"/>
          <w:sz w:val="25"/>
          <w:szCs w:val="25"/>
        </w:rPr>
        <w:t>2025</w:t>
      </w:r>
    </w:p>
    <w:p w:rsidR="00084DD3" w:rsidRPr="00501E02" w:rsidRDefault="00084DD3" w:rsidP="0091492A">
      <w:pPr>
        <w:spacing w:after="0" w:line="240" w:lineRule="auto"/>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b/>
        <w:t xml:space="preserve">Responding to the question 4.2.3. above, 25 respondents are representing 50% stated that the </w:t>
      </w:r>
      <w:r w:rsidR="003054FA" w:rsidRPr="00501E02">
        <w:rPr>
          <w:rFonts w:ascii="Times New Roman" w:hAnsi="Times New Roman"/>
          <w:sz w:val="25"/>
          <w:szCs w:val="25"/>
        </w:rPr>
        <w:t>Good corporate governance</w:t>
      </w:r>
      <w:r w:rsidRPr="00501E02">
        <w:rPr>
          <w:rFonts w:ascii="Times New Roman" w:hAnsi="Times New Roman"/>
          <w:sz w:val="25"/>
          <w:szCs w:val="25"/>
        </w:rPr>
        <w:t xml:space="preserve"> enhance industrial peace and harmony,  25 respondents representing 50% also admitted that it does not have anything to do with peace and harmony in the </w:t>
      </w:r>
      <w:r w:rsidR="003054FA" w:rsidRPr="00501E02">
        <w:rPr>
          <w:rFonts w:ascii="Times New Roman" w:hAnsi="Times New Roman"/>
          <w:sz w:val="25"/>
          <w:szCs w:val="25"/>
        </w:rPr>
        <w:t xml:space="preserve">MTN </w:t>
      </w:r>
      <w:r w:rsidR="00A6509E" w:rsidRPr="00501E02">
        <w:rPr>
          <w:rFonts w:ascii="Times New Roman" w:hAnsi="Times New Roman"/>
          <w:sz w:val="25"/>
          <w:szCs w:val="25"/>
        </w:rPr>
        <w:t>Telecommunication</w:t>
      </w:r>
      <w:r w:rsidR="003054FA" w:rsidRPr="00501E02">
        <w:rPr>
          <w:rFonts w:ascii="Times New Roman" w:hAnsi="Times New Roman"/>
          <w:sz w:val="25"/>
          <w:szCs w:val="25"/>
        </w:rPr>
        <w:t xml:space="preserve"> Company</w:t>
      </w:r>
      <w:r w:rsidRPr="00501E02">
        <w:rPr>
          <w:rFonts w:ascii="Times New Roman" w:hAnsi="Times New Roman"/>
          <w:sz w:val="25"/>
          <w:szCs w:val="25"/>
        </w:rPr>
        <w:t xml:space="preserve">. The effect is that there is room for good relationship between the management and the </w:t>
      </w:r>
      <w:proofErr w:type="spellStart"/>
      <w:r w:rsidRPr="00501E02">
        <w:rPr>
          <w:rFonts w:ascii="Times New Roman" w:hAnsi="Times New Roman"/>
          <w:sz w:val="25"/>
          <w:szCs w:val="25"/>
        </w:rPr>
        <w:t>labour</w:t>
      </w:r>
      <w:proofErr w:type="spellEnd"/>
      <w:r w:rsidRPr="00501E02">
        <w:rPr>
          <w:rFonts w:ascii="Times New Roman" w:hAnsi="Times New Roman"/>
          <w:sz w:val="25"/>
          <w:szCs w:val="25"/>
        </w:rPr>
        <w:t xml:space="preserve"> in the organization.</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b/>
        <w:t>Again, it gives workers sense of belonging. More importantly good and conducive environment for work.</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TABLE 4.2.4. QUESTION 4: DOES THE MANAGEMENT OFTEN LISTEN TO WORKERS DEMAND FOR BETTER CONDITION OF SERVICE?</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Yes</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75</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No</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 </w:t>
      </w:r>
    </w:p>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A6509E" w:rsidRPr="00501E02" w:rsidRDefault="00A6509E" w:rsidP="00914ABC">
      <w:pPr>
        <w:spacing w:line="360" w:lineRule="auto"/>
        <w:jc w:val="both"/>
        <w:rPr>
          <w:rFonts w:ascii="Times New Roman" w:hAnsi="Times New Roman"/>
          <w:sz w:val="25"/>
          <w:szCs w:val="25"/>
        </w:rPr>
      </w:pPr>
    </w:p>
    <w:p w:rsidR="0091492A" w:rsidRDefault="0091492A"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b/>
        <w:t>Out of the 50 respondents in table 4.2.4., 40 respondents are representing 75% indicated that management often listen to them whenever they table their problems to the management in a round-table discussion, 10 respondent representing 25% said that the management does not always listen to them whenever they have any problem.</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lastRenderedPageBreak/>
        <w:t xml:space="preserve">TABLE 4.2.5. QUESTION 5: HAS BETTER CONDITION OF SERVICE BEEN ACHIEVED THROUGH </w:t>
      </w:r>
      <w:r w:rsidR="003054FA" w:rsidRPr="00501E02">
        <w:rPr>
          <w:rFonts w:ascii="Times New Roman" w:hAnsi="Times New Roman"/>
          <w:b/>
          <w:sz w:val="25"/>
          <w:szCs w:val="25"/>
        </w:rPr>
        <w:t>CORPORATE GOVERNANCE</w:t>
      </w:r>
      <w:r w:rsidRPr="00501E02">
        <w:rPr>
          <w:rFonts w:ascii="Times New Roman" w:hAnsi="Times New Roman"/>
          <w:b/>
          <w:sz w:val="25"/>
          <w:szCs w:val="25"/>
        </w:rPr>
        <w:t xml:space="preserve"> WITH MANAGEMENT?</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Yes</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30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75</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No</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A6509E" w:rsidRPr="00501E02" w:rsidRDefault="00A6509E" w:rsidP="00914ABC">
      <w:pPr>
        <w:spacing w:line="360" w:lineRule="auto"/>
        <w:jc w:val="both"/>
        <w:rPr>
          <w:rFonts w:ascii="Times New Roman" w:hAnsi="Times New Roman"/>
          <w:sz w:val="25"/>
          <w:szCs w:val="25"/>
        </w:rPr>
      </w:pPr>
    </w:p>
    <w:p w:rsidR="00DB35BF" w:rsidRPr="00501E02" w:rsidRDefault="00DB35BF" w:rsidP="00DB35BF">
      <w:pPr>
        <w:spacing w:after="0" w:line="240" w:lineRule="auto"/>
        <w:rPr>
          <w:rFonts w:ascii="Times New Roman" w:hAnsi="Times New Roman"/>
          <w:sz w:val="25"/>
          <w:szCs w:val="25"/>
        </w:rPr>
      </w:pPr>
    </w:p>
    <w:p w:rsidR="0091492A" w:rsidRDefault="0091492A" w:rsidP="00914ABC">
      <w:pPr>
        <w:spacing w:line="360" w:lineRule="auto"/>
        <w:jc w:val="both"/>
        <w:rPr>
          <w:rFonts w:ascii="Times New Roman" w:hAnsi="Times New Roman"/>
          <w:sz w:val="25"/>
          <w:szCs w:val="25"/>
        </w:rPr>
      </w:pPr>
    </w:p>
    <w:p w:rsidR="0091492A" w:rsidRDefault="0091492A" w:rsidP="00914ABC">
      <w:pPr>
        <w:spacing w:line="360" w:lineRule="auto"/>
        <w:jc w:val="both"/>
        <w:rPr>
          <w:rFonts w:ascii="Times New Roman" w:hAnsi="Times New Roman"/>
          <w:sz w:val="25"/>
          <w:szCs w:val="25"/>
        </w:rPr>
      </w:pPr>
    </w:p>
    <w:p w:rsidR="0091492A" w:rsidRDefault="0091492A"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84DD3" w:rsidRPr="00501E02" w:rsidRDefault="00A6509E" w:rsidP="00914ABC">
      <w:pPr>
        <w:spacing w:line="360" w:lineRule="auto"/>
        <w:jc w:val="both"/>
        <w:rPr>
          <w:rFonts w:ascii="Times New Roman" w:hAnsi="Times New Roman"/>
          <w:sz w:val="25"/>
          <w:szCs w:val="25"/>
        </w:rPr>
      </w:pPr>
      <w:r w:rsidRPr="00501E02">
        <w:rPr>
          <w:rFonts w:ascii="Times New Roman" w:hAnsi="Times New Roman"/>
          <w:sz w:val="25"/>
          <w:szCs w:val="25"/>
        </w:rPr>
        <w:tab/>
        <w:t>From the table 4.2.5</w:t>
      </w:r>
      <w:r w:rsidR="00084DD3" w:rsidRPr="00501E02">
        <w:rPr>
          <w:rFonts w:ascii="Times New Roman" w:hAnsi="Times New Roman"/>
          <w:sz w:val="25"/>
          <w:szCs w:val="25"/>
        </w:rPr>
        <w:t xml:space="preserve"> above, 30 respondents representing 75% agreed that better condition of service is achieved through </w:t>
      </w:r>
      <w:r w:rsidR="00B0108F" w:rsidRPr="00501E02">
        <w:rPr>
          <w:rFonts w:ascii="Times New Roman" w:hAnsi="Times New Roman"/>
          <w:sz w:val="25"/>
          <w:szCs w:val="25"/>
        </w:rPr>
        <w:t>corporate</w:t>
      </w:r>
      <w:r w:rsidR="003054FA" w:rsidRPr="00501E02">
        <w:rPr>
          <w:rFonts w:ascii="Times New Roman" w:hAnsi="Times New Roman"/>
          <w:sz w:val="25"/>
          <w:szCs w:val="25"/>
        </w:rPr>
        <w:t xml:space="preserve"> governance</w:t>
      </w:r>
      <w:r w:rsidR="00084DD3" w:rsidRPr="00501E02">
        <w:rPr>
          <w:rFonts w:ascii="Times New Roman" w:hAnsi="Times New Roman"/>
          <w:sz w:val="25"/>
          <w:szCs w:val="25"/>
        </w:rPr>
        <w:t>, while 20 respondents representing 25% disagreed that better condition of service is not achieved through collective bargaining.</w:t>
      </w:r>
    </w:p>
    <w:p w:rsidR="00084DD3" w:rsidRPr="00501E02" w:rsidRDefault="00B0108F" w:rsidP="00914ABC">
      <w:pPr>
        <w:spacing w:line="360" w:lineRule="auto"/>
        <w:jc w:val="both"/>
        <w:rPr>
          <w:rFonts w:ascii="Times New Roman" w:hAnsi="Times New Roman"/>
          <w:b/>
          <w:sz w:val="25"/>
          <w:szCs w:val="25"/>
        </w:rPr>
      </w:pPr>
      <w:r>
        <w:rPr>
          <w:rFonts w:ascii="Times New Roman" w:hAnsi="Times New Roman"/>
          <w:b/>
          <w:sz w:val="25"/>
          <w:szCs w:val="25"/>
        </w:rPr>
        <w:br w:type="page"/>
      </w:r>
      <w:r w:rsidR="00084DD3" w:rsidRPr="00501E02">
        <w:rPr>
          <w:rFonts w:ascii="Times New Roman" w:hAnsi="Times New Roman"/>
          <w:b/>
          <w:sz w:val="25"/>
          <w:szCs w:val="25"/>
        </w:rPr>
        <w:lastRenderedPageBreak/>
        <w:t>TABLE 4.2.6. QUESTION 6: DO</w:t>
      </w:r>
      <w:r w:rsidR="00F46DB0" w:rsidRPr="00501E02">
        <w:rPr>
          <w:rFonts w:ascii="Times New Roman" w:hAnsi="Times New Roman"/>
          <w:b/>
          <w:sz w:val="25"/>
          <w:szCs w:val="25"/>
        </w:rPr>
        <w:t>ES UNION AND MANAGEMENT OFTEN REA</w:t>
      </w:r>
      <w:r w:rsidR="00084DD3" w:rsidRPr="00501E02">
        <w:rPr>
          <w:rFonts w:ascii="Times New Roman" w:hAnsi="Times New Roman"/>
          <w:b/>
          <w:sz w:val="25"/>
          <w:szCs w:val="25"/>
        </w:rPr>
        <w:t>CH AGREEMENT ON MUTUAL BENEFITS?</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Yes</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35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60</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No</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40</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FC547E" w:rsidRPr="00501E02" w:rsidRDefault="00FC547E" w:rsidP="00914ABC">
      <w:pPr>
        <w:spacing w:line="360" w:lineRule="auto"/>
        <w:jc w:val="both"/>
        <w:rPr>
          <w:rFonts w:ascii="Times New Roman" w:hAnsi="Times New Roman"/>
          <w:sz w:val="25"/>
          <w:szCs w:val="25"/>
        </w:rPr>
      </w:pPr>
    </w:p>
    <w:p w:rsidR="000D3693" w:rsidRPr="00501E02" w:rsidRDefault="000D3693" w:rsidP="00914ABC">
      <w:pPr>
        <w:spacing w:line="360" w:lineRule="auto"/>
        <w:jc w:val="both"/>
        <w:rPr>
          <w:rFonts w:ascii="Times New Roman" w:hAnsi="Times New Roman"/>
          <w:sz w:val="25"/>
          <w:szCs w:val="25"/>
        </w:rPr>
      </w:pPr>
    </w:p>
    <w:p w:rsidR="000D3693" w:rsidRPr="00501E02" w:rsidRDefault="000D3693" w:rsidP="00914ABC">
      <w:pPr>
        <w:spacing w:line="360" w:lineRule="auto"/>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p>
    <w:p w:rsidR="00084DD3" w:rsidRPr="00501E02" w:rsidRDefault="00DB35BF" w:rsidP="000D3693">
      <w:pPr>
        <w:jc w:val="both"/>
        <w:rPr>
          <w:rFonts w:ascii="Times New Roman" w:hAnsi="Times New Roman"/>
          <w:sz w:val="25"/>
          <w:szCs w:val="25"/>
        </w:rPr>
      </w:pPr>
      <w:r w:rsidRPr="00501E02">
        <w:rPr>
          <w:rFonts w:ascii="Times New Roman" w:hAnsi="Times New Roman"/>
          <w:sz w:val="25"/>
          <w:szCs w:val="25"/>
        </w:rPr>
        <w:tab/>
        <w:t>From the table 4.2.6</w:t>
      </w:r>
      <w:r w:rsidR="00084DD3" w:rsidRPr="00501E02">
        <w:rPr>
          <w:rFonts w:ascii="Times New Roman" w:hAnsi="Times New Roman"/>
          <w:sz w:val="25"/>
          <w:szCs w:val="25"/>
        </w:rPr>
        <w:t xml:space="preserve"> above, 35 respondents representing 60% agreed that both management and workers often shift ground on issues that have to do with collective interest, representing 40% of n15 respondents said No to mutual benefit between union and management.</w:t>
      </w:r>
    </w:p>
    <w:p w:rsidR="00084DD3" w:rsidRPr="00501E02" w:rsidRDefault="00084DD3" w:rsidP="000D3693">
      <w:pPr>
        <w:jc w:val="both"/>
        <w:rPr>
          <w:rFonts w:ascii="Times New Roman" w:hAnsi="Times New Roman"/>
          <w:b/>
          <w:sz w:val="25"/>
          <w:szCs w:val="25"/>
        </w:rPr>
      </w:pPr>
      <w:r w:rsidRPr="00501E02">
        <w:rPr>
          <w:rFonts w:ascii="Times New Roman" w:hAnsi="Times New Roman"/>
          <w:b/>
          <w:sz w:val="25"/>
          <w:szCs w:val="25"/>
        </w:rPr>
        <w:t>TABLE 4.2.7. QUESTION 7: ARE AGREEMENT REACHED OFTEN IMPLEMENTED?</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Yes</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28</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60</w:t>
            </w:r>
          </w:p>
        </w:tc>
      </w:tr>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No</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22</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40</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FC547E" w:rsidRPr="00501E02" w:rsidRDefault="00FC547E"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84DD3" w:rsidRPr="00501E02" w:rsidRDefault="00DB35BF" w:rsidP="00914ABC">
      <w:pPr>
        <w:spacing w:line="360" w:lineRule="auto"/>
        <w:jc w:val="both"/>
        <w:rPr>
          <w:rFonts w:ascii="Times New Roman" w:hAnsi="Times New Roman"/>
          <w:sz w:val="25"/>
          <w:szCs w:val="25"/>
        </w:rPr>
      </w:pPr>
      <w:r w:rsidRPr="00501E02">
        <w:rPr>
          <w:rFonts w:ascii="Times New Roman" w:hAnsi="Times New Roman"/>
          <w:sz w:val="25"/>
          <w:szCs w:val="25"/>
        </w:rPr>
        <w:tab/>
        <w:t>From the table 4.2.7</w:t>
      </w:r>
      <w:r w:rsidR="00084DD3" w:rsidRPr="00501E02">
        <w:rPr>
          <w:rFonts w:ascii="Times New Roman" w:hAnsi="Times New Roman"/>
          <w:sz w:val="25"/>
          <w:szCs w:val="25"/>
        </w:rPr>
        <w:t xml:space="preserve"> above, 28 respondents representing 60% agreed that the agreements reached are often implemented, while 22 respondents representing 40% disagreed.</w:t>
      </w:r>
    </w:p>
    <w:p w:rsidR="00A6509E" w:rsidRPr="00501E02" w:rsidRDefault="00084DD3" w:rsidP="00501E02">
      <w:pPr>
        <w:spacing w:line="360" w:lineRule="auto"/>
        <w:jc w:val="both"/>
        <w:rPr>
          <w:rFonts w:ascii="Times New Roman" w:hAnsi="Times New Roman"/>
          <w:sz w:val="25"/>
          <w:szCs w:val="25"/>
        </w:rPr>
      </w:pPr>
      <w:r w:rsidRPr="00501E02">
        <w:rPr>
          <w:rFonts w:ascii="Times New Roman" w:hAnsi="Times New Roman"/>
          <w:sz w:val="25"/>
          <w:szCs w:val="25"/>
        </w:rPr>
        <w:lastRenderedPageBreak/>
        <w:tab/>
        <w:t>The implication of this is that majority of the respondents supports that the organization management always respect agree</w:t>
      </w:r>
      <w:r w:rsidR="00501E02">
        <w:rPr>
          <w:rFonts w:ascii="Times New Roman" w:hAnsi="Times New Roman"/>
          <w:sz w:val="25"/>
          <w:szCs w:val="25"/>
        </w:rPr>
        <w:t xml:space="preserve">ment sighed with </w:t>
      </w:r>
      <w:proofErr w:type="spellStart"/>
      <w:r w:rsidR="00501E02">
        <w:rPr>
          <w:rFonts w:ascii="Times New Roman" w:hAnsi="Times New Roman"/>
          <w:sz w:val="25"/>
          <w:szCs w:val="25"/>
        </w:rPr>
        <w:t>labour</w:t>
      </w:r>
      <w:proofErr w:type="spellEnd"/>
      <w:r w:rsidR="00501E02">
        <w:rPr>
          <w:rFonts w:ascii="Times New Roman" w:hAnsi="Times New Roman"/>
          <w:sz w:val="25"/>
          <w:szCs w:val="25"/>
        </w:rPr>
        <w:t xml:space="preserve"> unions.</w:t>
      </w:r>
    </w:p>
    <w:p w:rsidR="00084DD3" w:rsidRPr="00501E02" w:rsidRDefault="00084DD3" w:rsidP="000D3693">
      <w:pPr>
        <w:jc w:val="both"/>
        <w:rPr>
          <w:rFonts w:ascii="Times New Roman" w:hAnsi="Times New Roman"/>
          <w:b/>
          <w:sz w:val="25"/>
          <w:szCs w:val="25"/>
        </w:rPr>
      </w:pPr>
      <w:r w:rsidRPr="00501E02">
        <w:rPr>
          <w:rFonts w:ascii="Times New Roman" w:hAnsi="Times New Roman"/>
          <w:b/>
          <w:sz w:val="25"/>
          <w:szCs w:val="25"/>
        </w:rPr>
        <w:t>TABLE 4.2.8. QUESTION 10: DOES THE MANAGEMENT AND EMPLOYEE</w:t>
      </w:r>
      <w:r w:rsidR="00F46DB0" w:rsidRPr="00501E02">
        <w:rPr>
          <w:rFonts w:ascii="Times New Roman" w:hAnsi="Times New Roman"/>
          <w:b/>
          <w:sz w:val="25"/>
          <w:szCs w:val="25"/>
        </w:rPr>
        <w:t>S</w:t>
      </w:r>
      <w:r w:rsidRPr="00501E02">
        <w:rPr>
          <w:rFonts w:ascii="Times New Roman" w:hAnsi="Times New Roman"/>
          <w:b/>
          <w:sz w:val="25"/>
          <w:szCs w:val="25"/>
        </w:rPr>
        <w:t xml:space="preserve"> ENSURE COMMITMENT TO OPTIMAL JOB PRODUCTIVITY</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Yes</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28</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60</w:t>
            </w:r>
          </w:p>
        </w:tc>
      </w:tr>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No</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22</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40</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FC547E" w:rsidRPr="00501E02" w:rsidRDefault="00FC547E"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DB35BF" w:rsidRPr="00501E02" w:rsidRDefault="00084DD3" w:rsidP="000D3693">
      <w:pPr>
        <w:jc w:val="both"/>
        <w:rPr>
          <w:rFonts w:ascii="Times New Roman" w:hAnsi="Times New Roman"/>
          <w:sz w:val="25"/>
          <w:szCs w:val="25"/>
        </w:rPr>
      </w:pPr>
      <w:r w:rsidRPr="00501E02">
        <w:rPr>
          <w:rFonts w:ascii="Times New Roman" w:hAnsi="Times New Roman"/>
          <w:sz w:val="25"/>
          <w:szCs w:val="25"/>
        </w:rPr>
        <w:tab/>
        <w:t>The statistical data in table 4.2.10 shows that 40 respondent representing 85% stated that employee and management ensure commitment to optimal job productivity, 10 respondent representing 15% admitted that it does ensure commitment to optimal job productivity. That is, collective bargaining has help to ensure commitment to optimal job productivity si</w:t>
      </w:r>
      <w:r w:rsidR="00DB35BF" w:rsidRPr="00501E02">
        <w:rPr>
          <w:rFonts w:ascii="Times New Roman" w:hAnsi="Times New Roman"/>
          <w:sz w:val="25"/>
          <w:szCs w:val="25"/>
        </w:rPr>
        <w:t xml:space="preserve">nce the majority admitted.     </w:t>
      </w:r>
    </w:p>
    <w:p w:rsidR="00084DD3" w:rsidRPr="00501E02" w:rsidRDefault="00084DD3" w:rsidP="000D3693">
      <w:pPr>
        <w:jc w:val="both"/>
        <w:rPr>
          <w:rFonts w:ascii="Times New Roman" w:hAnsi="Times New Roman"/>
          <w:sz w:val="25"/>
          <w:szCs w:val="25"/>
        </w:rPr>
      </w:pPr>
      <w:r w:rsidRPr="00501E02">
        <w:rPr>
          <w:rFonts w:ascii="Times New Roman" w:hAnsi="Times New Roman"/>
          <w:b/>
          <w:sz w:val="25"/>
          <w:szCs w:val="25"/>
        </w:rPr>
        <w:t xml:space="preserve">TABLE 4.2.9. QUESTION 11: DOES </w:t>
      </w:r>
      <w:r w:rsidR="00FC547E" w:rsidRPr="00501E02">
        <w:rPr>
          <w:rFonts w:ascii="Times New Roman" w:hAnsi="Times New Roman"/>
          <w:b/>
          <w:sz w:val="25"/>
          <w:szCs w:val="25"/>
        </w:rPr>
        <w:t>CORPORATE GOVERNANCE</w:t>
      </w:r>
      <w:r w:rsidRPr="00501E02">
        <w:rPr>
          <w:rFonts w:ascii="Times New Roman" w:hAnsi="Times New Roman"/>
          <w:b/>
          <w:sz w:val="25"/>
          <w:szCs w:val="25"/>
        </w:rPr>
        <w:t xml:space="preserve"> ENHANCE O</w:t>
      </w:r>
      <w:r w:rsidR="00F46DB0" w:rsidRPr="00501E02">
        <w:rPr>
          <w:rFonts w:ascii="Times New Roman" w:hAnsi="Times New Roman"/>
          <w:b/>
          <w:sz w:val="25"/>
          <w:szCs w:val="25"/>
        </w:rPr>
        <w:t>RGANIZATIONAL PERFORMANCE IN</w:t>
      </w:r>
      <w:r w:rsidRPr="00501E02">
        <w:rPr>
          <w:rFonts w:ascii="Times New Roman" w:hAnsi="Times New Roman"/>
          <w:b/>
          <w:sz w:val="25"/>
          <w:szCs w:val="25"/>
        </w:rPr>
        <w:t xml:space="preserve"> </w:t>
      </w:r>
      <w:r w:rsidR="00F46DB0" w:rsidRPr="00501E02">
        <w:rPr>
          <w:rFonts w:ascii="Times New Roman" w:hAnsi="Times New Roman"/>
          <w:b/>
          <w:sz w:val="25"/>
          <w:szCs w:val="25"/>
        </w:rPr>
        <w:t>GLO OFFICE</w:t>
      </w:r>
      <w:r w:rsidRPr="00501E02">
        <w:rPr>
          <w:rFonts w:ascii="Times New Roman" w:hAnsi="Times New Roman"/>
          <w:b/>
          <w:sz w:val="25"/>
          <w:szCs w:val="25"/>
        </w:rPr>
        <w:t>?</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tblGrid>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Option </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Frequency</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Percentage %</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Yes</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28</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60</w:t>
            </w:r>
          </w:p>
        </w:tc>
      </w:tr>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No</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22</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40</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Total</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100</w:t>
            </w:r>
          </w:p>
        </w:tc>
      </w:tr>
    </w:tbl>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A6509E" w:rsidRPr="00501E02" w:rsidRDefault="00A6509E" w:rsidP="00914ABC">
      <w:pPr>
        <w:spacing w:line="360" w:lineRule="auto"/>
        <w:jc w:val="both"/>
        <w:rPr>
          <w:rFonts w:ascii="Times New Roman" w:hAnsi="Times New Roman"/>
          <w:sz w:val="25"/>
          <w:szCs w:val="25"/>
        </w:rPr>
      </w:pPr>
    </w:p>
    <w:p w:rsidR="00B0108F" w:rsidRDefault="00B0108F"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Source: Research Survey </w:t>
      </w:r>
      <w:r w:rsidR="00501E02" w:rsidRPr="00501E02">
        <w:rPr>
          <w:rFonts w:ascii="Times New Roman" w:hAnsi="Times New Roman"/>
          <w:sz w:val="25"/>
          <w:szCs w:val="25"/>
        </w:rPr>
        <w:t>2025</w:t>
      </w:r>
      <w:r w:rsidRPr="00501E02">
        <w:rPr>
          <w:rFonts w:ascii="Times New Roman" w:hAnsi="Times New Roman"/>
          <w:sz w:val="25"/>
          <w:szCs w:val="25"/>
        </w:rPr>
        <w:t>.</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lastRenderedPageBreak/>
        <w:tab/>
        <w:t xml:space="preserve">The table 4.2.11 indicated that 35 respondents representing 80% stated that </w:t>
      </w:r>
      <w:r w:rsidR="008969D8" w:rsidRPr="00501E02">
        <w:rPr>
          <w:rFonts w:ascii="Times New Roman" w:hAnsi="Times New Roman"/>
          <w:sz w:val="25"/>
          <w:szCs w:val="25"/>
        </w:rPr>
        <w:t>Corporate governance</w:t>
      </w:r>
      <w:r w:rsidRPr="00501E02">
        <w:rPr>
          <w:rFonts w:ascii="Times New Roman" w:hAnsi="Times New Roman"/>
          <w:sz w:val="25"/>
          <w:szCs w:val="25"/>
        </w:rPr>
        <w:t xml:space="preserve"> enhance organizational performance, 15 respondents representing 20% admitted that it does not have anything to do with organizational performance.</w:t>
      </w:r>
    </w:p>
    <w:p w:rsidR="00084DD3" w:rsidRPr="00501E02" w:rsidRDefault="00B0108F" w:rsidP="00914ABC">
      <w:pPr>
        <w:spacing w:line="360" w:lineRule="auto"/>
        <w:rPr>
          <w:rFonts w:ascii="Times New Roman" w:hAnsi="Times New Roman"/>
          <w:b/>
          <w:sz w:val="25"/>
          <w:szCs w:val="25"/>
        </w:rPr>
      </w:pPr>
      <w:r w:rsidRPr="00501E02">
        <w:rPr>
          <w:rFonts w:ascii="Times New Roman" w:hAnsi="Times New Roman"/>
          <w:b/>
          <w:sz w:val="25"/>
          <w:szCs w:val="25"/>
        </w:rPr>
        <w:t>Test</w:t>
      </w:r>
      <w:r>
        <w:rPr>
          <w:rFonts w:ascii="Times New Roman" w:hAnsi="Times New Roman"/>
          <w:b/>
          <w:sz w:val="25"/>
          <w:szCs w:val="25"/>
        </w:rPr>
        <w:t xml:space="preserve"> of Hypothese</w:t>
      </w:r>
      <w:r w:rsidRPr="00501E02">
        <w:rPr>
          <w:rFonts w:ascii="Times New Roman" w:hAnsi="Times New Roman"/>
          <w:b/>
          <w:sz w:val="25"/>
          <w:szCs w:val="25"/>
        </w:rPr>
        <w:t>s</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b/>
        <w:t xml:space="preserve">Hypothesis is an unproved theory, proposition sent forth an explanation of something, often as the basis for further investigation. Hypothesis is the guides for investigators in the entire process of research endeavor and they keep the researcher on the main line of the study, on impact of </w:t>
      </w:r>
      <w:r w:rsidR="000104FA" w:rsidRPr="00501E02">
        <w:rPr>
          <w:rFonts w:ascii="Times New Roman" w:hAnsi="Times New Roman"/>
          <w:sz w:val="25"/>
          <w:szCs w:val="25"/>
        </w:rPr>
        <w:t>Corporate Governance</w:t>
      </w:r>
      <w:r w:rsidRPr="00501E02">
        <w:rPr>
          <w:rFonts w:ascii="Times New Roman" w:hAnsi="Times New Roman"/>
          <w:sz w:val="25"/>
          <w:szCs w:val="25"/>
        </w:rPr>
        <w:t xml:space="preserve"> on employee and organizational performance.</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b/>
        <w:t>This section is considered with the testing of hypothesis, two alternative conclusions are involved.</w:t>
      </w:r>
    </w:p>
    <w:p w:rsidR="00084DD3" w:rsidRPr="00501E02" w:rsidRDefault="00F46DB0" w:rsidP="00914ABC">
      <w:pPr>
        <w:spacing w:line="360" w:lineRule="auto"/>
        <w:jc w:val="both"/>
        <w:rPr>
          <w:rFonts w:ascii="Times New Roman" w:hAnsi="Times New Roman"/>
          <w:sz w:val="25"/>
          <w:szCs w:val="25"/>
        </w:rPr>
      </w:pPr>
      <w:r w:rsidRPr="00501E02">
        <w:rPr>
          <w:rFonts w:ascii="Times New Roman" w:hAnsi="Times New Roman"/>
          <w:b/>
          <w:sz w:val="25"/>
          <w:szCs w:val="25"/>
        </w:rPr>
        <w:t>A. NULL HYPOTHESIS (N0</w:t>
      </w:r>
      <w:r w:rsidR="00084DD3" w:rsidRPr="00501E02">
        <w:rPr>
          <w:rFonts w:ascii="Times New Roman" w:hAnsi="Times New Roman"/>
          <w:b/>
          <w:sz w:val="25"/>
          <w:szCs w:val="25"/>
        </w:rPr>
        <w:t xml:space="preserve">): </w:t>
      </w:r>
      <w:r w:rsidR="00084DD3" w:rsidRPr="00501E02">
        <w:rPr>
          <w:rFonts w:ascii="Times New Roman" w:hAnsi="Times New Roman"/>
          <w:sz w:val="25"/>
          <w:szCs w:val="25"/>
        </w:rPr>
        <w:t xml:space="preserve">Effective impact of </w:t>
      </w:r>
      <w:r w:rsidR="006E5928" w:rsidRPr="00501E02">
        <w:rPr>
          <w:rFonts w:ascii="Times New Roman" w:hAnsi="Times New Roman"/>
          <w:sz w:val="25"/>
          <w:szCs w:val="25"/>
        </w:rPr>
        <w:t>corporate</w:t>
      </w:r>
      <w:r w:rsidR="00A751B8" w:rsidRPr="00501E02">
        <w:rPr>
          <w:rFonts w:ascii="Times New Roman" w:hAnsi="Times New Roman"/>
          <w:sz w:val="25"/>
          <w:szCs w:val="25"/>
        </w:rPr>
        <w:t xml:space="preserve"> governance</w:t>
      </w:r>
      <w:r w:rsidR="00084DD3" w:rsidRPr="00501E02">
        <w:rPr>
          <w:rFonts w:ascii="Times New Roman" w:hAnsi="Times New Roman"/>
          <w:sz w:val="25"/>
          <w:szCs w:val="25"/>
        </w:rPr>
        <w:t xml:space="preserve"> on employee and organization performance has impact on the attainment of organization objectives.</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b/>
          <w:sz w:val="25"/>
          <w:szCs w:val="25"/>
        </w:rPr>
        <w:t>B. ALTERNATIVE HYPOTHESIS (</w:t>
      </w:r>
      <w:r w:rsidR="00F46DB0" w:rsidRPr="00501E02">
        <w:rPr>
          <w:rFonts w:ascii="Times New Roman" w:hAnsi="Times New Roman"/>
          <w:b/>
          <w:sz w:val="25"/>
          <w:szCs w:val="25"/>
        </w:rPr>
        <w:t>H1</w:t>
      </w:r>
      <w:r w:rsidRPr="00501E02">
        <w:rPr>
          <w:rFonts w:ascii="Times New Roman" w:hAnsi="Times New Roman"/>
          <w:b/>
          <w:sz w:val="25"/>
          <w:szCs w:val="25"/>
        </w:rPr>
        <w:t xml:space="preserve">): </w:t>
      </w:r>
      <w:r w:rsidRPr="00501E02">
        <w:rPr>
          <w:rFonts w:ascii="Times New Roman" w:hAnsi="Times New Roman"/>
          <w:sz w:val="25"/>
          <w:szCs w:val="25"/>
        </w:rPr>
        <w:t xml:space="preserve">Effective </w:t>
      </w:r>
      <w:r w:rsidR="00A751B8" w:rsidRPr="00501E02">
        <w:rPr>
          <w:rFonts w:ascii="Times New Roman" w:hAnsi="Times New Roman"/>
          <w:sz w:val="25"/>
          <w:szCs w:val="25"/>
        </w:rPr>
        <w:t>Corporate governance</w:t>
      </w:r>
      <w:r w:rsidRPr="00501E02">
        <w:rPr>
          <w:rFonts w:ascii="Times New Roman" w:hAnsi="Times New Roman"/>
          <w:sz w:val="25"/>
          <w:szCs w:val="25"/>
        </w:rPr>
        <w:t xml:space="preserve"> on employee and organization performance. Alternative hypothesis (H1) is the option available if the Null hypothesis is rejected.</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b/>
        <w:t>The researcher adopted the use of chi-square (Х²) method to test the hypothesis at 0.05% critical region.</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HYPOTHESIS ONE</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ab/>
        <w:t xml:space="preserve">The analysis of data collected under section ‘B’ of the questionnaire on table 4.2.3, question 3. Would you say </w:t>
      </w:r>
      <w:r w:rsidR="00B0108F" w:rsidRPr="00501E02">
        <w:rPr>
          <w:rFonts w:ascii="Times New Roman" w:hAnsi="Times New Roman"/>
          <w:sz w:val="25"/>
          <w:szCs w:val="25"/>
        </w:rPr>
        <w:t>corporate</w:t>
      </w:r>
      <w:r w:rsidR="00A751B8" w:rsidRPr="00501E02">
        <w:rPr>
          <w:rFonts w:ascii="Times New Roman" w:hAnsi="Times New Roman"/>
          <w:sz w:val="25"/>
          <w:szCs w:val="25"/>
        </w:rPr>
        <w:t xml:space="preserve"> governance </w:t>
      </w:r>
      <w:r w:rsidRPr="00501E02">
        <w:rPr>
          <w:rFonts w:ascii="Times New Roman" w:hAnsi="Times New Roman"/>
          <w:sz w:val="25"/>
          <w:szCs w:val="25"/>
        </w:rPr>
        <w:t xml:space="preserve">has contributed to industrial peace and harmony? </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H0: </w:t>
      </w:r>
      <w:r w:rsidR="00A751B8" w:rsidRPr="00501E02">
        <w:rPr>
          <w:rFonts w:ascii="Times New Roman" w:hAnsi="Times New Roman"/>
          <w:sz w:val="25"/>
          <w:szCs w:val="25"/>
        </w:rPr>
        <w:t>Corporate governance have impact on the performance of telecommunication companies</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lastRenderedPageBreak/>
        <w:t xml:space="preserve">H1: </w:t>
      </w:r>
      <w:r w:rsidR="00A751B8" w:rsidRPr="00501E02">
        <w:rPr>
          <w:rFonts w:ascii="Times New Roman" w:hAnsi="Times New Roman"/>
          <w:sz w:val="25"/>
          <w:szCs w:val="25"/>
        </w:rPr>
        <w:t xml:space="preserve">Internal and external corporate governance control mechanism have </w:t>
      </w:r>
      <w:r w:rsidR="00B0108F">
        <w:rPr>
          <w:rFonts w:ascii="Times New Roman" w:hAnsi="Times New Roman"/>
          <w:sz w:val="25"/>
          <w:szCs w:val="25"/>
        </w:rPr>
        <w:t xml:space="preserve">impact on the performance of </w:t>
      </w:r>
      <w:r w:rsidR="00A751B8" w:rsidRPr="00501E02">
        <w:rPr>
          <w:rFonts w:ascii="Times New Roman" w:hAnsi="Times New Roman"/>
          <w:sz w:val="25"/>
          <w:szCs w:val="25"/>
        </w:rPr>
        <w:t>telecommunication companies</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Test of statistic: Х² = </w:t>
      </w:r>
      <m:oMath>
        <m:f>
          <m:fPr>
            <m:ctrlPr>
              <w:rPr>
                <w:rFonts w:ascii="Cambria Math" w:hAnsi="Times New Roman"/>
                <w:sz w:val="24"/>
                <w:szCs w:val="24"/>
              </w:rPr>
            </m:ctrlPr>
          </m:fPr>
          <m:num>
            <m:r>
              <m:rPr>
                <m:sty m:val="p"/>
              </m:rPr>
              <w:rPr>
                <w:rFonts w:ascii="Cambria Math" w:hAnsi="Cambria Math"/>
                <w:sz w:val="24"/>
                <w:szCs w:val="24"/>
              </w:rPr>
              <m:t>Ʃ</m:t>
            </m:r>
            <m:r>
              <m:rPr>
                <m:sty m:val="p"/>
              </m:rPr>
              <w:rPr>
                <w:rFonts w:ascii="Cambria Math" w:hAnsi="Times New Roman"/>
                <w:sz w:val="24"/>
                <w:szCs w:val="24"/>
              </w:rPr>
              <m:t>(O</m:t>
            </m:r>
            <m:r>
              <m:rPr>
                <m:sty m:val="p"/>
              </m:rPr>
              <w:rPr>
                <w:rFonts w:ascii="Cambria Math" w:hAnsi="Times New Roman"/>
                <w:sz w:val="24"/>
                <w:szCs w:val="24"/>
              </w:rPr>
              <m:t>ĳ</m:t>
            </m:r>
            <m:r>
              <m:rPr>
                <m:sty m:val="p"/>
              </m:rPr>
              <w:rPr>
                <w:rFonts w:ascii="Cambria Math" w:hAnsi="Times New Roman"/>
                <w:sz w:val="24"/>
                <w:szCs w:val="24"/>
              </w:rPr>
              <m:t xml:space="preserve"> </m:t>
            </m:r>
            <m:r>
              <m:rPr>
                <m:sty m:val="p"/>
              </m:rPr>
              <w:rPr>
                <w:rFonts w:ascii="Cambria Math" w:hAnsi="Times New Roman"/>
                <w:sz w:val="24"/>
                <w:szCs w:val="24"/>
              </w:rPr>
              <m:t>–</m:t>
            </m:r>
            <m:r>
              <m:rPr>
                <m:sty m:val="p"/>
              </m:rPr>
              <w:rPr>
                <w:rFonts w:ascii="Cambria Math" w:hAnsi="Times New Roman"/>
                <w:sz w:val="24"/>
                <w:szCs w:val="24"/>
              </w:rPr>
              <m:t xml:space="preserve"> </m:t>
            </m:r>
            <m:r>
              <m:rPr>
                <m:sty m:val="p"/>
              </m:rPr>
              <w:rPr>
                <w:rFonts w:ascii="Cambria Math" w:hAnsi="Cambria Math"/>
                <w:sz w:val="24"/>
                <w:szCs w:val="24"/>
              </w:rPr>
              <m:t>Ҽ</m:t>
            </m:r>
            <m:r>
              <m:rPr>
                <m:sty m:val="p"/>
              </m:rPr>
              <w:rPr>
                <w:rFonts w:ascii="Cambria Math" w:hAnsi="Times New Roman"/>
                <w:sz w:val="24"/>
                <w:szCs w:val="24"/>
              </w:rPr>
              <m:t>ĳ</m:t>
            </m:r>
            <m:r>
              <m:rPr>
                <m:sty m:val="p"/>
              </m:rPr>
              <w:rPr>
                <w:rFonts w:ascii="Cambria Math" w:hAnsi="Times New Roman"/>
                <w:sz w:val="24"/>
                <w:szCs w:val="24"/>
              </w:rPr>
              <m:t>)</m:t>
            </m:r>
            <m:r>
              <m:rPr>
                <m:sty m:val="p"/>
              </m:rPr>
              <w:rPr>
                <w:rFonts w:ascii="Cambria Math" w:hAnsi="Times New Roman"/>
                <w:sz w:val="24"/>
                <w:szCs w:val="24"/>
              </w:rPr>
              <m:t>²</m:t>
            </m:r>
          </m:num>
          <m:den>
            <m:r>
              <m:rPr>
                <m:sty m:val="p"/>
              </m:rPr>
              <w:rPr>
                <w:rFonts w:ascii="Cambria Math" w:hAnsi="Cambria Math"/>
                <w:sz w:val="24"/>
                <w:szCs w:val="24"/>
              </w:rPr>
              <m:t>Ҽ</m:t>
            </m:r>
            <m:r>
              <m:rPr>
                <m:sty m:val="p"/>
              </m:rPr>
              <w:rPr>
                <w:rFonts w:ascii="Cambria Math" w:hAnsi="Times New Roman"/>
                <w:sz w:val="24"/>
                <w:szCs w:val="24"/>
              </w:rPr>
              <m:t>ĳ</m:t>
            </m:r>
          </m:den>
        </m:f>
      </m:oMath>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Critical Region: </w:t>
      </w:r>
      <m:oMath>
        <m:r>
          <w:rPr>
            <w:rFonts w:ascii="Cambria Math" w:hAnsi="Cambria Math" w:cs="Cambria Math"/>
            <w:sz w:val="24"/>
            <w:szCs w:val="24"/>
          </w:rPr>
          <m:t>∝</m:t>
        </m:r>
      </m:oMath>
      <w:r w:rsidRPr="00501E02">
        <w:rPr>
          <w:rFonts w:ascii="Times New Roman" w:eastAsia="Times New Roman" w:hAnsi="Times New Roman"/>
          <w:sz w:val="25"/>
          <w:szCs w:val="25"/>
        </w:rPr>
        <w:t xml:space="preserve"> = 5%</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D.R.: Reject H0 if Х²cal &gt; Х²tab, otherwise Accept.</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1440"/>
        <w:gridCol w:w="1890"/>
        <w:gridCol w:w="1170"/>
      </w:tblGrid>
      <w:tr w:rsidR="00084DD3" w:rsidRPr="00501E02" w:rsidTr="00084DD3">
        <w:trPr>
          <w:trHeight w:val="440"/>
        </w:trPr>
        <w:tc>
          <w:tcPr>
            <w:tcW w:w="1368"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144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189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c>
          <w:tcPr>
            <w:tcW w:w="117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r>
      <w:tr w:rsidR="00084DD3" w:rsidRPr="00501E02" w:rsidTr="00084DD3">
        <w:trPr>
          <w:trHeight w:val="350"/>
        </w:trPr>
        <w:tc>
          <w:tcPr>
            <w:tcW w:w="1368"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Yes</w:t>
            </w:r>
          </w:p>
        </w:tc>
        <w:tc>
          <w:tcPr>
            <w:tcW w:w="144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c>
          <w:tcPr>
            <w:tcW w:w="189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117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75</w:t>
            </w:r>
          </w:p>
        </w:tc>
      </w:tr>
      <w:tr w:rsidR="00084DD3" w:rsidRPr="00501E02" w:rsidTr="00084DD3">
        <w:trPr>
          <w:trHeight w:val="440"/>
        </w:trPr>
        <w:tc>
          <w:tcPr>
            <w:tcW w:w="1368"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No</w:t>
            </w:r>
          </w:p>
        </w:tc>
        <w:tc>
          <w:tcPr>
            <w:tcW w:w="144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c>
          <w:tcPr>
            <w:tcW w:w="189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117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75</w:t>
            </w:r>
          </w:p>
        </w:tc>
      </w:tr>
      <w:tr w:rsidR="00084DD3" w:rsidRPr="00501E02" w:rsidTr="00084DD3">
        <w:trPr>
          <w:trHeight w:val="350"/>
        </w:trPr>
        <w:tc>
          <w:tcPr>
            <w:tcW w:w="1368"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144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189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c>
          <w:tcPr>
            <w:tcW w:w="117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150</w:t>
            </w:r>
          </w:p>
        </w:tc>
      </w:tr>
    </w:tbl>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0C1943" w:rsidRPr="00501E02" w:rsidRDefault="000C194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eastAsia="Times New Roman" w:hAnsi="Times New Roman"/>
          <w:sz w:val="25"/>
          <w:szCs w:val="25"/>
        </w:rPr>
      </w:pPr>
      <w:proofErr w:type="spellStart"/>
      <w:r w:rsidRPr="00501E02">
        <w:rPr>
          <w:rFonts w:ascii="Times New Roman" w:hAnsi="Times New Roman"/>
          <w:sz w:val="25"/>
          <w:szCs w:val="25"/>
        </w:rPr>
        <w:t>Ҽἰ</w:t>
      </w:r>
      <w:proofErr w:type="spellEnd"/>
      <w:r w:rsidRPr="00501E02">
        <w:rPr>
          <w:rFonts w:ascii="Times New Roman" w:hAnsi="Times New Roman"/>
          <w:sz w:val="25"/>
          <w:szCs w:val="25"/>
        </w:rPr>
        <w:t xml:space="preserve"> = </w:t>
      </w:r>
      <m:oMath>
        <m:f>
          <m:fPr>
            <m:ctrlPr>
              <w:rPr>
                <w:rFonts w:ascii="Cambria Math" w:hAnsi="Cambria Math"/>
                <w:sz w:val="24"/>
                <w:szCs w:val="24"/>
              </w:rPr>
            </m:ctrlPr>
          </m:fPr>
          <m:num>
            <m:r>
              <m:rPr>
                <m:sty m:val="p"/>
              </m:rPr>
              <w:rPr>
                <w:rFonts w:ascii="Cambria Math" w:hAnsi="Cambria Math"/>
                <w:sz w:val="24"/>
                <w:szCs w:val="24"/>
              </w:rPr>
              <m:t xml:space="preserve">r x c </m:t>
            </m:r>
          </m:num>
          <m:den>
            <m:r>
              <m:rPr>
                <m:sty m:val="p"/>
              </m:rPr>
              <w:rPr>
                <w:rFonts w:ascii="Cambria Math" w:hAnsi="Cambria Math"/>
                <w:sz w:val="24"/>
                <w:szCs w:val="24"/>
              </w:rPr>
              <m:t>G</m:t>
            </m:r>
          </m:den>
        </m:f>
      </m:oMath>
    </w:p>
    <w:p w:rsidR="00084DD3" w:rsidRPr="00501E02" w:rsidRDefault="00084DD3" w:rsidP="00914ABC">
      <w:pPr>
        <w:spacing w:line="360" w:lineRule="auto"/>
        <w:jc w:val="both"/>
        <w:rPr>
          <w:rFonts w:ascii="Times New Roman" w:eastAsia="Times New Roman" w:hAnsi="Times New Roman"/>
          <w:sz w:val="25"/>
          <w:szCs w:val="25"/>
        </w:rPr>
      </w:pPr>
      <w:r w:rsidRPr="00501E02">
        <w:rPr>
          <w:rFonts w:ascii="Times New Roman" w:eastAsia="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50 x  75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=25</w:t>
      </w:r>
    </w:p>
    <w:p w:rsidR="00084DD3" w:rsidRPr="00501E02" w:rsidRDefault="00084DD3" w:rsidP="00914ABC">
      <w:pPr>
        <w:spacing w:line="360" w:lineRule="auto"/>
        <w:jc w:val="both"/>
        <w:rPr>
          <w:rFonts w:ascii="Times New Roman" w:eastAsia="Times New Roman" w:hAnsi="Times New Roman"/>
          <w:sz w:val="25"/>
          <w:szCs w:val="25"/>
        </w:rPr>
      </w:pPr>
      <w:r w:rsidRPr="00501E02">
        <w:rPr>
          <w:rFonts w:ascii="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50 x  75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=25</w:t>
      </w:r>
    </w:p>
    <w:p w:rsidR="00084DD3" w:rsidRPr="00501E02" w:rsidRDefault="00084DD3" w:rsidP="00914ABC">
      <w:pPr>
        <w:spacing w:line="360" w:lineRule="auto"/>
        <w:jc w:val="both"/>
        <w:rPr>
          <w:rFonts w:ascii="Times New Roman" w:hAnsi="Times New Roman"/>
          <w:sz w:val="25"/>
          <w:szCs w:val="25"/>
        </w:rPr>
      </w:pPr>
      <w:r w:rsidRPr="00501E02">
        <w:rPr>
          <w:rFonts w:ascii="Times New Roman" w:eastAsia="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100 x  75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=25</w:t>
      </w:r>
    </w:p>
    <w:p w:rsidR="00084DD3" w:rsidRPr="00501E02" w:rsidRDefault="00084DD3" w:rsidP="00914ABC">
      <w:pPr>
        <w:spacing w:line="360" w:lineRule="auto"/>
        <w:jc w:val="both"/>
        <w:rPr>
          <w:rFonts w:ascii="Times New Roman" w:hAnsi="Times New Roman"/>
          <w:sz w:val="25"/>
          <w:szCs w:val="25"/>
        </w:rPr>
      </w:pPr>
      <w:r w:rsidRPr="00501E02">
        <w:rPr>
          <w:rFonts w:ascii="Times New Roman" w:eastAsia="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100 x  75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=25</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proofErr w:type="spellStart"/>
            <w:r w:rsidRPr="00501E02">
              <w:rPr>
                <w:rFonts w:ascii="Times New Roman" w:hAnsi="Times New Roman"/>
                <w:sz w:val="25"/>
                <w:szCs w:val="25"/>
              </w:rPr>
              <w:t>Oĳ</w:t>
            </w:r>
            <w:proofErr w:type="spellEnd"/>
          </w:p>
        </w:tc>
        <w:tc>
          <w:tcPr>
            <w:tcW w:w="2130" w:type="dxa"/>
          </w:tcPr>
          <w:p w:rsidR="00084DD3" w:rsidRPr="00501E02" w:rsidRDefault="00084DD3" w:rsidP="00914ABC">
            <w:pPr>
              <w:spacing w:line="360" w:lineRule="auto"/>
              <w:jc w:val="both"/>
              <w:rPr>
                <w:rFonts w:ascii="Times New Roman" w:hAnsi="Times New Roman"/>
                <w:sz w:val="25"/>
                <w:szCs w:val="25"/>
              </w:rPr>
            </w:pPr>
            <w:proofErr w:type="spellStart"/>
            <w:r w:rsidRPr="00501E02">
              <w:rPr>
                <w:rFonts w:ascii="Times New Roman" w:hAnsi="Times New Roman"/>
                <w:sz w:val="25"/>
                <w:szCs w:val="25"/>
              </w:rPr>
              <w:t>Ҽĳ</w:t>
            </w:r>
            <w:proofErr w:type="spellEnd"/>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w:t>
            </w:r>
            <w:proofErr w:type="spellStart"/>
            <w:r w:rsidRPr="00501E02">
              <w:rPr>
                <w:rFonts w:ascii="Times New Roman" w:hAnsi="Times New Roman"/>
                <w:sz w:val="25"/>
                <w:szCs w:val="25"/>
              </w:rPr>
              <w:t>Oĳ</w:t>
            </w:r>
            <w:proofErr w:type="spellEnd"/>
            <w:r w:rsidRPr="00501E02">
              <w:rPr>
                <w:rFonts w:ascii="Times New Roman" w:hAnsi="Times New Roman"/>
                <w:sz w:val="25"/>
                <w:szCs w:val="25"/>
              </w:rPr>
              <w:t xml:space="preserve"> – </w:t>
            </w:r>
            <w:proofErr w:type="spellStart"/>
            <w:r w:rsidRPr="00501E02">
              <w:rPr>
                <w:rFonts w:ascii="Times New Roman" w:hAnsi="Times New Roman"/>
                <w:sz w:val="25"/>
                <w:szCs w:val="25"/>
              </w:rPr>
              <w:t>Ҽĳ</w:t>
            </w:r>
            <w:proofErr w:type="spellEnd"/>
            <w:r w:rsidRPr="00501E02">
              <w:rPr>
                <w:rFonts w:ascii="Times New Roman" w:hAnsi="Times New Roman"/>
                <w:sz w:val="25"/>
                <w:szCs w:val="25"/>
              </w:rPr>
              <w:t>)²</w:t>
            </w:r>
          </w:p>
        </w:tc>
        <w:tc>
          <w:tcPr>
            <w:tcW w:w="2130" w:type="dxa"/>
          </w:tcPr>
          <w:p w:rsidR="00084DD3" w:rsidRPr="00CA158E" w:rsidRDefault="0091492A" w:rsidP="00914ABC">
            <w:pPr>
              <w:spacing w:line="360" w:lineRule="auto"/>
              <w:jc w:val="both"/>
              <w:rPr>
                <w:rFonts w:ascii="Times New Roman" w:hAnsi="Times New Roman"/>
                <w:sz w:val="25"/>
                <w:szCs w:val="25"/>
              </w:rPr>
            </w:pPr>
            <m:oMathPara>
              <m:oMath>
                <m:f>
                  <m:fPr>
                    <m:ctrlPr>
                      <w:rPr>
                        <w:rFonts w:ascii="Cambria Math" w:hAnsi="Cambria Math"/>
                        <w:sz w:val="24"/>
                        <w:szCs w:val="24"/>
                      </w:rPr>
                    </m:ctrlPr>
                  </m:fPr>
                  <m:num>
                    <m:r>
                      <m:rPr>
                        <m:sty m:val="p"/>
                      </m:rPr>
                      <w:rPr>
                        <w:rFonts w:ascii="Cambria Math" w:hAnsi="Cambria Math"/>
                        <w:sz w:val="24"/>
                        <w:szCs w:val="24"/>
                      </w:rPr>
                      <m:t>Ʃ(Oĳ – Ҽĳ)²</m:t>
                    </m:r>
                  </m:num>
                  <m:den>
                    <m:r>
                      <m:rPr>
                        <m:sty m:val="p"/>
                      </m:rPr>
                      <w:rPr>
                        <w:rFonts w:ascii="Cambria Math" w:hAnsi="Cambria Math"/>
                        <w:sz w:val="24"/>
                        <w:szCs w:val="24"/>
                      </w:rPr>
                      <m:t>Ҽĳ</m:t>
                    </m:r>
                  </m:den>
                </m:f>
              </m:oMath>
            </m:oMathPara>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lastRenderedPageBreak/>
              <w:t>25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625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625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12.5</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p>
        </w:tc>
        <w:tc>
          <w:tcPr>
            <w:tcW w:w="2130" w:type="dxa"/>
          </w:tcPr>
          <w:p w:rsidR="00084DD3" w:rsidRPr="00501E02" w:rsidRDefault="00084DD3" w:rsidP="00914ABC">
            <w:pPr>
              <w:spacing w:line="360" w:lineRule="auto"/>
              <w:jc w:val="both"/>
              <w:rPr>
                <w:rFonts w:ascii="Times New Roman" w:hAnsi="Times New Roman"/>
                <w:sz w:val="25"/>
                <w:szCs w:val="25"/>
              </w:rPr>
            </w:pP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Х²cal =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37.5</w:t>
            </w:r>
          </w:p>
        </w:tc>
      </w:tr>
    </w:tbl>
    <w:p w:rsidR="00084DD3" w:rsidRPr="00501E02" w:rsidRDefault="00084DD3" w:rsidP="00914ABC">
      <w:pPr>
        <w:spacing w:line="360" w:lineRule="auto"/>
        <w:jc w:val="both"/>
        <w:rPr>
          <w:rFonts w:ascii="Times New Roman" w:eastAsia="Times New Roman" w:hAnsi="Times New Roman"/>
          <w:sz w:val="25"/>
          <w:szCs w:val="25"/>
        </w:rPr>
      </w:pPr>
      <w:r w:rsidRPr="00501E02">
        <w:rPr>
          <w:rFonts w:ascii="Times New Roman" w:hAnsi="Times New Roman"/>
          <w:sz w:val="25"/>
          <w:szCs w:val="25"/>
        </w:rPr>
        <w:lastRenderedPageBreak/>
        <w:t xml:space="preserve">Х²cal = </w:t>
      </w:r>
      <m:oMath>
        <m:f>
          <m:fPr>
            <m:ctrlPr>
              <w:rPr>
                <w:rFonts w:ascii="Cambria Math" w:hAnsi="Cambria Math"/>
                <w:sz w:val="24"/>
                <w:szCs w:val="24"/>
              </w:rPr>
            </m:ctrlPr>
          </m:fPr>
          <m:num>
            <m:r>
              <m:rPr>
                <m:sty m:val="p"/>
              </m:rPr>
              <w:rPr>
                <w:rFonts w:ascii="Cambria Math" w:hAnsi="Cambria Math"/>
                <w:sz w:val="24"/>
                <w:szCs w:val="24"/>
              </w:rPr>
              <m:t>Ʃ(Oĳ – Ҽĳ)²</m:t>
            </m:r>
          </m:num>
          <m:den>
            <m:r>
              <m:rPr>
                <m:sty m:val="p"/>
              </m:rPr>
              <w:rPr>
                <w:rFonts w:ascii="Cambria Math" w:hAnsi="Cambria Math"/>
                <w:sz w:val="24"/>
                <w:szCs w:val="24"/>
              </w:rPr>
              <m:t>Ҽĳ</m:t>
            </m:r>
          </m:den>
        </m:f>
      </m:oMath>
      <w:r w:rsidRPr="00501E02">
        <w:rPr>
          <w:rFonts w:ascii="Times New Roman" w:eastAsia="Times New Roman" w:hAnsi="Times New Roman"/>
          <w:sz w:val="25"/>
          <w:szCs w:val="25"/>
        </w:rPr>
        <w:t xml:space="preserve">  = 37.5</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Х²tab → 1, 0.95 = 3.841</w:t>
      </w:r>
    </w:p>
    <w:p w:rsidR="00084DD3" w:rsidRPr="00501E02" w:rsidRDefault="006E5928" w:rsidP="00914ABC">
      <w:pPr>
        <w:spacing w:line="360" w:lineRule="auto"/>
        <w:jc w:val="both"/>
        <w:rPr>
          <w:rFonts w:ascii="Times New Roman" w:hAnsi="Times New Roman"/>
          <w:sz w:val="25"/>
          <w:szCs w:val="25"/>
        </w:rPr>
      </w:pPr>
      <w:r w:rsidRPr="00501E02">
        <w:rPr>
          <w:rFonts w:ascii="Times New Roman" w:hAnsi="Times New Roman"/>
          <w:b/>
          <w:sz w:val="25"/>
          <w:szCs w:val="25"/>
        </w:rPr>
        <w:t>CONCLU</w:t>
      </w:r>
      <w:r w:rsidR="00084DD3" w:rsidRPr="00501E02">
        <w:rPr>
          <w:rFonts w:ascii="Times New Roman" w:hAnsi="Times New Roman"/>
          <w:b/>
          <w:sz w:val="25"/>
          <w:szCs w:val="25"/>
        </w:rPr>
        <w:t>SION:</w:t>
      </w:r>
      <w:r w:rsidR="00084DD3" w:rsidRPr="00501E02">
        <w:rPr>
          <w:rFonts w:ascii="Times New Roman" w:hAnsi="Times New Roman"/>
          <w:sz w:val="25"/>
          <w:szCs w:val="25"/>
        </w:rPr>
        <w:t xml:space="preserve"> Since Х²cal &gt; Х²tab, we reject H0 and conclude that there is an association between </w:t>
      </w:r>
      <w:r w:rsidR="000B48AF" w:rsidRPr="00501E02">
        <w:rPr>
          <w:rFonts w:ascii="Times New Roman" w:hAnsi="Times New Roman"/>
          <w:sz w:val="25"/>
          <w:szCs w:val="25"/>
        </w:rPr>
        <w:t xml:space="preserve">Corporate governance </w:t>
      </w:r>
      <w:r w:rsidR="00084DD3" w:rsidRPr="00501E02">
        <w:rPr>
          <w:rFonts w:ascii="Times New Roman" w:hAnsi="Times New Roman"/>
          <w:sz w:val="25"/>
          <w:szCs w:val="25"/>
        </w:rPr>
        <w:t>of employee</w:t>
      </w:r>
      <w:r w:rsidR="00F46DB0" w:rsidRPr="00501E02">
        <w:rPr>
          <w:rFonts w:ascii="Times New Roman" w:hAnsi="Times New Roman"/>
          <w:sz w:val="25"/>
          <w:szCs w:val="25"/>
        </w:rPr>
        <w:t>s</w:t>
      </w:r>
      <w:r w:rsidR="00084DD3" w:rsidRPr="00501E02">
        <w:rPr>
          <w:rFonts w:ascii="Times New Roman" w:hAnsi="Times New Roman"/>
          <w:sz w:val="25"/>
          <w:szCs w:val="25"/>
        </w:rPr>
        <w:t xml:space="preserve"> and organization. </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H</w:t>
      </w:r>
      <w:r w:rsidR="00B0108F" w:rsidRPr="00501E02">
        <w:rPr>
          <w:rFonts w:ascii="Times New Roman" w:hAnsi="Times New Roman"/>
          <w:b/>
          <w:sz w:val="25"/>
          <w:szCs w:val="25"/>
        </w:rPr>
        <w:t>ypothesis</w:t>
      </w:r>
      <w:r w:rsidRPr="00501E02">
        <w:rPr>
          <w:rFonts w:ascii="Times New Roman" w:hAnsi="Times New Roman"/>
          <w:b/>
          <w:sz w:val="25"/>
          <w:szCs w:val="25"/>
        </w:rPr>
        <w:t xml:space="preserve"> T</w:t>
      </w:r>
      <w:r w:rsidR="00B0108F" w:rsidRPr="00501E02">
        <w:rPr>
          <w:rFonts w:ascii="Times New Roman" w:hAnsi="Times New Roman"/>
          <w:b/>
          <w:sz w:val="25"/>
          <w:szCs w:val="25"/>
        </w:rPr>
        <w:t>wo</w:t>
      </w:r>
    </w:p>
    <w:p w:rsidR="00084DD3" w:rsidRPr="00501E02" w:rsidRDefault="00084DD3" w:rsidP="00914ABC">
      <w:pPr>
        <w:spacing w:line="360" w:lineRule="auto"/>
        <w:ind w:firstLine="720"/>
        <w:jc w:val="both"/>
        <w:rPr>
          <w:rFonts w:ascii="Times New Roman" w:hAnsi="Times New Roman"/>
          <w:sz w:val="25"/>
          <w:szCs w:val="25"/>
        </w:rPr>
      </w:pPr>
      <w:r w:rsidRPr="00501E02">
        <w:rPr>
          <w:rFonts w:ascii="Times New Roman" w:hAnsi="Times New Roman"/>
          <w:sz w:val="25"/>
          <w:szCs w:val="25"/>
        </w:rPr>
        <w:t>The analysis of data collected under section ‘B’ of the questionnaire on table 4.2.10, question 10. Do the management and employee ensure commitment to optimal job productivity?</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H0: There is no association between the management and employee</w:t>
      </w:r>
      <w:r w:rsidR="00F46DB0" w:rsidRPr="00501E02">
        <w:rPr>
          <w:rFonts w:ascii="Times New Roman" w:hAnsi="Times New Roman"/>
          <w:sz w:val="25"/>
          <w:szCs w:val="25"/>
        </w:rPr>
        <w:t>s</w:t>
      </w:r>
      <w:r w:rsidRPr="00501E02">
        <w:rPr>
          <w:rFonts w:ascii="Times New Roman" w:hAnsi="Times New Roman"/>
          <w:sz w:val="25"/>
          <w:szCs w:val="25"/>
        </w:rPr>
        <w:t xml:space="preserve"> that ensure commitment to optimal job productivity.</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H1: There is association between the management and employee that ensure commitment to optimal job productivity.</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Test of statistic: Х² = </w:t>
      </w:r>
      <m:oMath>
        <m:f>
          <m:fPr>
            <m:ctrlPr>
              <w:rPr>
                <w:rFonts w:ascii="Cambria Math" w:hAnsi="Cambria Math"/>
                <w:sz w:val="24"/>
                <w:szCs w:val="24"/>
              </w:rPr>
            </m:ctrlPr>
          </m:fPr>
          <m:num>
            <m:r>
              <m:rPr>
                <m:sty m:val="p"/>
              </m:rPr>
              <w:rPr>
                <w:rFonts w:ascii="Cambria Math" w:hAnsi="Cambria Math"/>
                <w:sz w:val="24"/>
                <w:szCs w:val="24"/>
              </w:rPr>
              <m:t>Ʃ(Oĳ – Ҽĳ)²</m:t>
            </m:r>
          </m:num>
          <m:den>
            <m:r>
              <m:rPr>
                <m:sty m:val="p"/>
              </m:rPr>
              <w:rPr>
                <w:rFonts w:ascii="Cambria Math" w:hAnsi="Cambria Math"/>
                <w:sz w:val="24"/>
                <w:szCs w:val="24"/>
              </w:rPr>
              <m:t>Ҽĳ</m:t>
            </m:r>
          </m:den>
        </m:f>
      </m:oMath>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Critical Region: </w:t>
      </w:r>
      <m:oMath>
        <m:r>
          <w:rPr>
            <w:rFonts w:ascii="Cambria Math" w:hAnsi="Cambria Math"/>
            <w:sz w:val="24"/>
            <w:szCs w:val="24"/>
          </w:rPr>
          <m:t>∝</m:t>
        </m:r>
      </m:oMath>
      <w:r w:rsidRPr="00501E02">
        <w:rPr>
          <w:rFonts w:ascii="Times New Roman" w:eastAsia="Times New Roman" w:hAnsi="Times New Roman"/>
          <w:sz w:val="25"/>
          <w:szCs w:val="25"/>
        </w:rPr>
        <w:t xml:space="preserve"> = 5%</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lastRenderedPageBreak/>
        <w:t>D.R.: Reject H0 if Х²cal &gt; Х²tab, otherwise Accept.</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1440"/>
        <w:gridCol w:w="1890"/>
        <w:gridCol w:w="1170"/>
      </w:tblGrid>
      <w:tr w:rsidR="00084DD3" w:rsidRPr="00501E02" w:rsidTr="00084DD3">
        <w:trPr>
          <w:trHeight w:val="440"/>
        </w:trPr>
        <w:tc>
          <w:tcPr>
            <w:tcW w:w="1368"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Option </w:t>
            </w:r>
          </w:p>
        </w:tc>
        <w:tc>
          <w:tcPr>
            <w:tcW w:w="144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Frequency</w:t>
            </w:r>
          </w:p>
        </w:tc>
        <w:tc>
          <w:tcPr>
            <w:tcW w:w="189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Percentage %</w:t>
            </w:r>
          </w:p>
        </w:tc>
        <w:tc>
          <w:tcPr>
            <w:tcW w:w="117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r>
      <w:tr w:rsidR="00084DD3" w:rsidRPr="00501E02" w:rsidTr="00084DD3">
        <w:trPr>
          <w:trHeight w:val="350"/>
        </w:trPr>
        <w:tc>
          <w:tcPr>
            <w:tcW w:w="1368"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Yes</w:t>
            </w:r>
          </w:p>
        </w:tc>
        <w:tc>
          <w:tcPr>
            <w:tcW w:w="144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40</w:t>
            </w:r>
          </w:p>
        </w:tc>
        <w:tc>
          <w:tcPr>
            <w:tcW w:w="189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85</w:t>
            </w:r>
          </w:p>
        </w:tc>
        <w:tc>
          <w:tcPr>
            <w:tcW w:w="117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125</w:t>
            </w:r>
          </w:p>
        </w:tc>
      </w:tr>
      <w:tr w:rsidR="00084DD3" w:rsidRPr="00501E02" w:rsidTr="00084DD3">
        <w:trPr>
          <w:trHeight w:val="440"/>
        </w:trPr>
        <w:tc>
          <w:tcPr>
            <w:tcW w:w="1368"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No</w:t>
            </w:r>
          </w:p>
        </w:tc>
        <w:tc>
          <w:tcPr>
            <w:tcW w:w="144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w:t>
            </w:r>
          </w:p>
        </w:tc>
        <w:tc>
          <w:tcPr>
            <w:tcW w:w="189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w:t>
            </w:r>
          </w:p>
        </w:tc>
        <w:tc>
          <w:tcPr>
            <w:tcW w:w="117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25</w:t>
            </w:r>
          </w:p>
        </w:tc>
      </w:tr>
      <w:tr w:rsidR="00084DD3" w:rsidRPr="00501E02" w:rsidTr="00084DD3">
        <w:trPr>
          <w:trHeight w:val="350"/>
        </w:trPr>
        <w:tc>
          <w:tcPr>
            <w:tcW w:w="1368"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Total</w:t>
            </w:r>
          </w:p>
        </w:tc>
        <w:tc>
          <w:tcPr>
            <w:tcW w:w="144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50</w:t>
            </w:r>
          </w:p>
        </w:tc>
        <w:tc>
          <w:tcPr>
            <w:tcW w:w="189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100</w:t>
            </w:r>
          </w:p>
        </w:tc>
        <w:tc>
          <w:tcPr>
            <w:tcW w:w="117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150</w:t>
            </w:r>
          </w:p>
        </w:tc>
      </w:tr>
    </w:tbl>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hAnsi="Times New Roman"/>
          <w:sz w:val="25"/>
          <w:szCs w:val="25"/>
        </w:rPr>
      </w:pPr>
    </w:p>
    <w:p w:rsidR="000B48AF" w:rsidRPr="00501E02" w:rsidRDefault="000B48AF" w:rsidP="00914ABC">
      <w:pPr>
        <w:spacing w:line="360" w:lineRule="auto"/>
        <w:jc w:val="both"/>
        <w:rPr>
          <w:rFonts w:ascii="Times New Roman" w:hAnsi="Times New Roman"/>
          <w:sz w:val="25"/>
          <w:szCs w:val="25"/>
        </w:rPr>
      </w:pPr>
    </w:p>
    <w:p w:rsidR="000B48AF" w:rsidRPr="00501E02" w:rsidRDefault="000B48AF"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eastAsia="Times New Roman" w:hAnsi="Times New Roman"/>
          <w:sz w:val="25"/>
          <w:szCs w:val="25"/>
        </w:rPr>
      </w:pPr>
      <w:proofErr w:type="spellStart"/>
      <w:r w:rsidRPr="00501E02">
        <w:rPr>
          <w:rFonts w:ascii="Times New Roman" w:hAnsi="Times New Roman"/>
          <w:sz w:val="25"/>
          <w:szCs w:val="25"/>
        </w:rPr>
        <w:t>Ҽἰ</w:t>
      </w:r>
      <w:proofErr w:type="spellEnd"/>
      <w:r w:rsidRPr="00501E02">
        <w:rPr>
          <w:rFonts w:ascii="Times New Roman" w:hAnsi="Times New Roman"/>
          <w:sz w:val="25"/>
          <w:szCs w:val="25"/>
        </w:rPr>
        <w:t xml:space="preserve"> = </w:t>
      </w:r>
      <m:oMath>
        <m:f>
          <m:fPr>
            <m:ctrlPr>
              <w:rPr>
                <w:rFonts w:ascii="Cambria Math" w:hAnsi="Cambria Math"/>
                <w:sz w:val="24"/>
                <w:szCs w:val="24"/>
              </w:rPr>
            </m:ctrlPr>
          </m:fPr>
          <m:num>
            <m:r>
              <m:rPr>
                <m:sty m:val="p"/>
              </m:rPr>
              <w:rPr>
                <w:rFonts w:ascii="Cambria Math" w:hAnsi="Cambria Math"/>
                <w:sz w:val="24"/>
                <w:szCs w:val="24"/>
              </w:rPr>
              <m:t xml:space="preserve">r x c </m:t>
            </m:r>
          </m:num>
          <m:den>
            <m:r>
              <m:rPr>
                <m:sty m:val="p"/>
              </m:rPr>
              <w:rPr>
                <w:rFonts w:ascii="Cambria Math" w:hAnsi="Cambria Math"/>
                <w:sz w:val="24"/>
                <w:szCs w:val="24"/>
              </w:rPr>
              <m:t>G</m:t>
            </m:r>
          </m:den>
        </m:f>
      </m:oMath>
    </w:p>
    <w:p w:rsidR="00084DD3" w:rsidRPr="00501E02" w:rsidRDefault="00084DD3" w:rsidP="00914ABC">
      <w:pPr>
        <w:spacing w:line="360" w:lineRule="auto"/>
        <w:jc w:val="both"/>
        <w:rPr>
          <w:rFonts w:ascii="Times New Roman" w:eastAsia="Times New Roman" w:hAnsi="Times New Roman"/>
          <w:sz w:val="25"/>
          <w:szCs w:val="25"/>
        </w:rPr>
      </w:pPr>
      <w:r w:rsidRPr="00501E02">
        <w:rPr>
          <w:rFonts w:ascii="Times New Roman" w:eastAsia="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50 x  125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=41.67</w:t>
      </w:r>
    </w:p>
    <w:p w:rsidR="00084DD3" w:rsidRPr="00501E02" w:rsidRDefault="00084DD3" w:rsidP="00914ABC">
      <w:pPr>
        <w:spacing w:line="360" w:lineRule="auto"/>
        <w:jc w:val="both"/>
        <w:rPr>
          <w:rFonts w:ascii="Times New Roman" w:eastAsia="Times New Roman" w:hAnsi="Times New Roman"/>
          <w:sz w:val="25"/>
          <w:szCs w:val="25"/>
        </w:rPr>
      </w:pPr>
      <w:r w:rsidRPr="00501E02">
        <w:rPr>
          <w:rFonts w:ascii="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50 x  25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=8.3</w:t>
      </w:r>
    </w:p>
    <w:p w:rsidR="00084DD3" w:rsidRPr="00501E02" w:rsidRDefault="00084DD3" w:rsidP="00914ABC">
      <w:pPr>
        <w:spacing w:line="360" w:lineRule="auto"/>
        <w:jc w:val="both"/>
        <w:rPr>
          <w:rFonts w:ascii="Times New Roman" w:hAnsi="Times New Roman"/>
          <w:sz w:val="25"/>
          <w:szCs w:val="25"/>
        </w:rPr>
      </w:pPr>
      <w:r w:rsidRPr="00501E02">
        <w:rPr>
          <w:rFonts w:ascii="Times New Roman" w:eastAsia="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100 x  125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=83.33</w:t>
      </w:r>
    </w:p>
    <w:p w:rsidR="00084DD3" w:rsidRPr="00501E02" w:rsidRDefault="00084DD3" w:rsidP="00914ABC">
      <w:pPr>
        <w:spacing w:line="360" w:lineRule="auto"/>
        <w:jc w:val="both"/>
        <w:rPr>
          <w:rFonts w:ascii="Times New Roman" w:hAnsi="Times New Roman"/>
          <w:sz w:val="25"/>
          <w:szCs w:val="25"/>
        </w:rPr>
      </w:pPr>
      <w:r w:rsidRPr="00501E02">
        <w:rPr>
          <w:rFonts w:ascii="Times New Roman" w:eastAsia="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100 x  25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=16.67</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gridCol w:w="2130"/>
      </w:tblGrid>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proofErr w:type="spellStart"/>
            <w:r w:rsidRPr="00501E02">
              <w:rPr>
                <w:rFonts w:ascii="Times New Roman" w:hAnsi="Times New Roman"/>
                <w:sz w:val="25"/>
                <w:szCs w:val="25"/>
              </w:rPr>
              <w:t>Oĳ</w:t>
            </w:r>
            <w:proofErr w:type="spellEnd"/>
          </w:p>
        </w:tc>
        <w:tc>
          <w:tcPr>
            <w:tcW w:w="2130" w:type="dxa"/>
          </w:tcPr>
          <w:p w:rsidR="00084DD3" w:rsidRPr="00501E02" w:rsidRDefault="00084DD3" w:rsidP="00914ABC">
            <w:pPr>
              <w:spacing w:line="360" w:lineRule="auto"/>
              <w:jc w:val="both"/>
              <w:rPr>
                <w:rFonts w:ascii="Times New Roman" w:hAnsi="Times New Roman"/>
                <w:sz w:val="25"/>
                <w:szCs w:val="25"/>
              </w:rPr>
            </w:pPr>
            <w:proofErr w:type="spellStart"/>
            <w:r w:rsidRPr="00501E02">
              <w:rPr>
                <w:rFonts w:ascii="Times New Roman" w:hAnsi="Times New Roman"/>
                <w:sz w:val="25"/>
                <w:szCs w:val="25"/>
              </w:rPr>
              <w:t>Ҽĳ</w:t>
            </w:r>
            <w:proofErr w:type="spellEnd"/>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w:t>
            </w:r>
            <w:proofErr w:type="spellStart"/>
            <w:r w:rsidRPr="00501E02">
              <w:rPr>
                <w:rFonts w:ascii="Times New Roman" w:hAnsi="Times New Roman"/>
                <w:sz w:val="25"/>
                <w:szCs w:val="25"/>
              </w:rPr>
              <w:t>Oĳ</w:t>
            </w:r>
            <w:proofErr w:type="spellEnd"/>
            <w:r w:rsidRPr="00501E02">
              <w:rPr>
                <w:rFonts w:ascii="Times New Roman" w:hAnsi="Times New Roman"/>
                <w:sz w:val="25"/>
                <w:szCs w:val="25"/>
              </w:rPr>
              <w:t xml:space="preserve"> – </w:t>
            </w:r>
            <w:proofErr w:type="spellStart"/>
            <w:r w:rsidRPr="00501E02">
              <w:rPr>
                <w:rFonts w:ascii="Times New Roman" w:hAnsi="Times New Roman"/>
                <w:sz w:val="25"/>
                <w:szCs w:val="25"/>
              </w:rPr>
              <w:t>Ҽĳ</w:t>
            </w:r>
            <w:proofErr w:type="spellEnd"/>
            <w:r w:rsidRPr="00501E02">
              <w:rPr>
                <w:rFonts w:ascii="Times New Roman" w:hAnsi="Times New Roman"/>
                <w:sz w:val="25"/>
                <w:szCs w:val="25"/>
              </w:rPr>
              <w:t>)²</w:t>
            </w:r>
          </w:p>
        </w:tc>
        <w:tc>
          <w:tcPr>
            <w:tcW w:w="2130" w:type="dxa"/>
          </w:tcPr>
          <w:p w:rsidR="00084DD3" w:rsidRPr="00CA158E" w:rsidRDefault="0091492A" w:rsidP="00914ABC">
            <w:pPr>
              <w:spacing w:line="360" w:lineRule="auto"/>
              <w:jc w:val="both"/>
              <w:rPr>
                <w:rFonts w:ascii="Times New Roman" w:hAnsi="Times New Roman"/>
                <w:sz w:val="25"/>
                <w:szCs w:val="25"/>
              </w:rPr>
            </w:pPr>
            <m:oMathPara>
              <m:oMath>
                <m:f>
                  <m:fPr>
                    <m:ctrlPr>
                      <w:rPr>
                        <w:rFonts w:ascii="Cambria Math" w:hAnsi="Cambria Math"/>
                        <w:sz w:val="24"/>
                        <w:szCs w:val="24"/>
                      </w:rPr>
                    </m:ctrlPr>
                  </m:fPr>
                  <m:num>
                    <m:r>
                      <m:rPr>
                        <m:sty m:val="p"/>
                      </m:rPr>
                      <w:rPr>
                        <w:rFonts w:ascii="Cambria Math" w:hAnsi="Cambria Math"/>
                        <w:sz w:val="24"/>
                        <w:szCs w:val="24"/>
                      </w:rPr>
                      <m:t>Ʃ(Oĳ – Ҽĳ)²</m:t>
                    </m:r>
                  </m:num>
                  <m:den>
                    <m:r>
                      <m:rPr>
                        <m:sty m:val="p"/>
                      </m:rPr>
                      <w:rPr>
                        <w:rFonts w:ascii="Cambria Math" w:hAnsi="Cambria Math"/>
                        <w:sz w:val="24"/>
                        <w:szCs w:val="24"/>
                      </w:rPr>
                      <m:t>Ҽĳ</m:t>
                    </m:r>
                  </m:den>
                </m:f>
              </m:oMath>
            </m:oMathPara>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41.67</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2.79</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0.07</w:t>
            </w:r>
          </w:p>
        </w:tc>
      </w:tr>
      <w:tr w:rsidR="00084DD3" w:rsidRPr="00501E02" w:rsidTr="00084DD3">
        <w:trPr>
          <w:trHeight w:val="44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85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8.33</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5878.29</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705.68</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10</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83.33</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5377.29</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64.53</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15</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16.67</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2.79</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0.17</w:t>
            </w:r>
          </w:p>
        </w:tc>
      </w:tr>
      <w:tr w:rsidR="00084DD3" w:rsidRPr="00501E02" w:rsidTr="00084DD3">
        <w:trPr>
          <w:trHeight w:val="350"/>
        </w:trPr>
        <w:tc>
          <w:tcPr>
            <w:tcW w:w="2022" w:type="dxa"/>
          </w:tcPr>
          <w:p w:rsidR="00084DD3" w:rsidRPr="00501E02" w:rsidRDefault="00084DD3" w:rsidP="00914ABC">
            <w:pPr>
              <w:spacing w:line="360" w:lineRule="auto"/>
              <w:jc w:val="both"/>
              <w:rPr>
                <w:rFonts w:ascii="Times New Roman" w:hAnsi="Times New Roman"/>
                <w:sz w:val="25"/>
                <w:szCs w:val="25"/>
              </w:rPr>
            </w:pPr>
          </w:p>
        </w:tc>
        <w:tc>
          <w:tcPr>
            <w:tcW w:w="2130" w:type="dxa"/>
          </w:tcPr>
          <w:p w:rsidR="00084DD3" w:rsidRPr="00501E02" w:rsidRDefault="00084DD3" w:rsidP="00914ABC">
            <w:pPr>
              <w:spacing w:line="360" w:lineRule="auto"/>
              <w:jc w:val="both"/>
              <w:rPr>
                <w:rFonts w:ascii="Times New Roman" w:hAnsi="Times New Roman"/>
                <w:sz w:val="25"/>
                <w:szCs w:val="25"/>
              </w:rPr>
            </w:pP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Х²cal = </w:t>
            </w:r>
          </w:p>
        </w:tc>
        <w:tc>
          <w:tcPr>
            <w:tcW w:w="2130" w:type="dxa"/>
          </w:tcPr>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770.45</w:t>
            </w:r>
          </w:p>
        </w:tc>
      </w:tr>
    </w:tbl>
    <w:p w:rsidR="00084DD3" w:rsidRPr="00501E02" w:rsidRDefault="00084DD3" w:rsidP="00914ABC">
      <w:pPr>
        <w:spacing w:line="360" w:lineRule="auto"/>
        <w:jc w:val="both"/>
        <w:rPr>
          <w:rFonts w:ascii="Times New Roman" w:eastAsia="Times New Roman" w:hAnsi="Times New Roman"/>
          <w:sz w:val="25"/>
          <w:szCs w:val="25"/>
        </w:rPr>
      </w:pPr>
      <w:r w:rsidRPr="00501E02">
        <w:rPr>
          <w:rFonts w:ascii="Times New Roman" w:hAnsi="Times New Roman"/>
          <w:sz w:val="25"/>
          <w:szCs w:val="25"/>
        </w:rPr>
        <w:lastRenderedPageBreak/>
        <w:t xml:space="preserve">Х²cal = </w:t>
      </w:r>
      <m:oMath>
        <m:f>
          <m:fPr>
            <m:ctrlPr>
              <w:rPr>
                <w:rFonts w:ascii="Cambria Math" w:hAnsi="Cambria Math"/>
                <w:sz w:val="24"/>
                <w:szCs w:val="24"/>
              </w:rPr>
            </m:ctrlPr>
          </m:fPr>
          <m:num>
            <m:r>
              <m:rPr>
                <m:sty m:val="p"/>
              </m:rPr>
              <w:rPr>
                <w:rFonts w:ascii="Cambria Math" w:hAnsi="Cambria Math"/>
                <w:sz w:val="24"/>
                <w:szCs w:val="24"/>
              </w:rPr>
              <m:t>Ʃ(Oĳ – Ҽĳ)²</m:t>
            </m:r>
          </m:num>
          <m:den>
            <m:r>
              <m:rPr>
                <m:sty m:val="p"/>
              </m:rPr>
              <w:rPr>
                <w:rFonts w:ascii="Cambria Math" w:hAnsi="Cambria Math"/>
                <w:sz w:val="24"/>
                <w:szCs w:val="24"/>
              </w:rPr>
              <m:t>Ҽĳ</m:t>
            </m:r>
          </m:den>
        </m:f>
      </m:oMath>
      <w:r w:rsidRPr="00501E02">
        <w:rPr>
          <w:rFonts w:ascii="Times New Roman" w:eastAsia="Times New Roman" w:hAnsi="Times New Roman"/>
          <w:sz w:val="25"/>
          <w:szCs w:val="25"/>
        </w:rPr>
        <w:t xml:space="preserve">  = 770.45</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Х²tab → 1, 0.95 = 3.841</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b/>
          <w:sz w:val="25"/>
          <w:szCs w:val="25"/>
        </w:rPr>
        <w:t>C</w:t>
      </w:r>
      <w:r w:rsidR="00162941" w:rsidRPr="00501E02">
        <w:rPr>
          <w:rFonts w:ascii="Times New Roman" w:hAnsi="Times New Roman"/>
          <w:b/>
          <w:sz w:val="25"/>
          <w:szCs w:val="25"/>
        </w:rPr>
        <w:t>onclusion</w:t>
      </w:r>
      <w:r w:rsidRPr="00501E02">
        <w:rPr>
          <w:rFonts w:ascii="Times New Roman" w:hAnsi="Times New Roman"/>
          <w:b/>
          <w:sz w:val="25"/>
          <w:szCs w:val="25"/>
        </w:rPr>
        <w:t>:</w:t>
      </w:r>
      <w:r w:rsidRPr="00501E02">
        <w:rPr>
          <w:rFonts w:ascii="Times New Roman" w:hAnsi="Times New Roman"/>
          <w:sz w:val="25"/>
          <w:szCs w:val="25"/>
        </w:rPr>
        <w:t xml:space="preserve"> Since Х²cal &gt; Х²tab, we reject H0 and conclude that there is an association between </w:t>
      </w:r>
      <w:r w:rsidR="000B48AF" w:rsidRPr="00501E02">
        <w:rPr>
          <w:rFonts w:ascii="Times New Roman" w:hAnsi="Times New Roman"/>
          <w:sz w:val="25"/>
          <w:szCs w:val="25"/>
        </w:rPr>
        <w:t>Corporate governance</w:t>
      </w:r>
      <w:r w:rsidRPr="00501E02">
        <w:rPr>
          <w:rFonts w:ascii="Times New Roman" w:hAnsi="Times New Roman"/>
          <w:sz w:val="25"/>
          <w:szCs w:val="25"/>
        </w:rPr>
        <w:t xml:space="preserve"> of employee</w:t>
      </w:r>
      <w:r w:rsidR="00F46DB0" w:rsidRPr="00501E02">
        <w:rPr>
          <w:rFonts w:ascii="Times New Roman" w:hAnsi="Times New Roman"/>
          <w:sz w:val="25"/>
          <w:szCs w:val="25"/>
        </w:rPr>
        <w:t>s</w:t>
      </w:r>
      <w:r w:rsidRPr="00501E02">
        <w:rPr>
          <w:rFonts w:ascii="Times New Roman" w:hAnsi="Times New Roman"/>
          <w:sz w:val="25"/>
          <w:szCs w:val="25"/>
        </w:rPr>
        <w:t xml:space="preserve"> and organization. </w:t>
      </w:r>
    </w:p>
    <w:p w:rsidR="00084DD3" w:rsidRPr="00501E02" w:rsidRDefault="00084DD3" w:rsidP="00914ABC">
      <w:pPr>
        <w:spacing w:line="360" w:lineRule="auto"/>
        <w:jc w:val="both"/>
        <w:rPr>
          <w:rFonts w:ascii="Times New Roman" w:hAnsi="Times New Roman"/>
          <w:b/>
          <w:sz w:val="25"/>
          <w:szCs w:val="25"/>
        </w:rPr>
      </w:pPr>
      <w:r w:rsidRPr="00501E02">
        <w:rPr>
          <w:rFonts w:ascii="Times New Roman" w:hAnsi="Times New Roman"/>
          <w:b/>
          <w:sz w:val="25"/>
          <w:szCs w:val="25"/>
        </w:rPr>
        <w:t>H</w:t>
      </w:r>
      <w:r w:rsidR="00162941" w:rsidRPr="00501E02">
        <w:rPr>
          <w:rFonts w:ascii="Times New Roman" w:hAnsi="Times New Roman"/>
          <w:b/>
          <w:sz w:val="25"/>
          <w:szCs w:val="25"/>
        </w:rPr>
        <w:t>ypothesis</w:t>
      </w:r>
      <w:r w:rsidRPr="00501E02">
        <w:rPr>
          <w:rFonts w:ascii="Times New Roman" w:hAnsi="Times New Roman"/>
          <w:b/>
          <w:sz w:val="25"/>
          <w:szCs w:val="25"/>
        </w:rPr>
        <w:t xml:space="preserve"> T</w:t>
      </w:r>
      <w:r w:rsidR="00162941" w:rsidRPr="00501E02">
        <w:rPr>
          <w:rFonts w:ascii="Times New Roman" w:hAnsi="Times New Roman"/>
          <w:b/>
          <w:sz w:val="25"/>
          <w:szCs w:val="25"/>
        </w:rPr>
        <w:t>hree</w:t>
      </w:r>
    </w:p>
    <w:p w:rsidR="00084DD3" w:rsidRPr="00501E02" w:rsidRDefault="00084DD3" w:rsidP="00914ABC">
      <w:pPr>
        <w:spacing w:line="360" w:lineRule="auto"/>
        <w:ind w:firstLine="720"/>
        <w:jc w:val="both"/>
        <w:rPr>
          <w:rFonts w:ascii="Times New Roman" w:hAnsi="Times New Roman"/>
          <w:sz w:val="25"/>
          <w:szCs w:val="25"/>
        </w:rPr>
      </w:pPr>
      <w:r w:rsidRPr="00501E02">
        <w:rPr>
          <w:rFonts w:ascii="Times New Roman" w:hAnsi="Times New Roman"/>
          <w:sz w:val="25"/>
          <w:szCs w:val="25"/>
        </w:rPr>
        <w:t>The analysis of data collected under section ‘B’ of the questionnaire on table 4.2.11, question 11. Does collective bargaining enhance o</w:t>
      </w:r>
      <w:r w:rsidR="00F46DB0" w:rsidRPr="00501E02">
        <w:rPr>
          <w:rFonts w:ascii="Times New Roman" w:hAnsi="Times New Roman"/>
          <w:sz w:val="25"/>
          <w:szCs w:val="25"/>
        </w:rPr>
        <w:t>rganizational performance in GLO office</w:t>
      </w:r>
      <w:r w:rsidRPr="00501E02">
        <w:rPr>
          <w:rFonts w:ascii="Times New Roman" w:hAnsi="Times New Roman"/>
          <w:sz w:val="25"/>
          <w:szCs w:val="25"/>
        </w:rPr>
        <w:t xml:space="preserve">? </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H0: There is no association between </w:t>
      </w:r>
      <w:r w:rsidR="00162941" w:rsidRPr="00501E02">
        <w:rPr>
          <w:rFonts w:ascii="Times New Roman" w:hAnsi="Times New Roman"/>
          <w:sz w:val="25"/>
          <w:szCs w:val="25"/>
        </w:rPr>
        <w:t>corporate</w:t>
      </w:r>
      <w:r w:rsidR="000B48AF" w:rsidRPr="00501E02">
        <w:rPr>
          <w:rFonts w:ascii="Times New Roman" w:hAnsi="Times New Roman"/>
          <w:sz w:val="25"/>
          <w:szCs w:val="25"/>
        </w:rPr>
        <w:t xml:space="preserve"> governance</w:t>
      </w:r>
      <w:r w:rsidRPr="00501E02">
        <w:rPr>
          <w:rFonts w:ascii="Times New Roman" w:hAnsi="Times New Roman"/>
          <w:sz w:val="25"/>
          <w:szCs w:val="25"/>
        </w:rPr>
        <w:t xml:space="preserve"> that enhance organizational performance in </w:t>
      </w:r>
      <w:r w:rsidR="00F46DB0" w:rsidRPr="00501E02">
        <w:rPr>
          <w:rFonts w:ascii="Times New Roman" w:hAnsi="Times New Roman"/>
          <w:sz w:val="25"/>
          <w:szCs w:val="25"/>
        </w:rPr>
        <w:t>GLO office</w:t>
      </w:r>
      <w:r w:rsidRPr="00501E02">
        <w:rPr>
          <w:rFonts w:ascii="Times New Roman" w:hAnsi="Times New Roman"/>
          <w:sz w:val="25"/>
          <w:szCs w:val="25"/>
        </w:rPr>
        <w:t>.</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H1: There is association between </w:t>
      </w:r>
      <w:r w:rsidR="00162941" w:rsidRPr="00501E02">
        <w:rPr>
          <w:rFonts w:ascii="Times New Roman" w:hAnsi="Times New Roman"/>
          <w:sz w:val="25"/>
          <w:szCs w:val="25"/>
        </w:rPr>
        <w:t>corporate</w:t>
      </w:r>
      <w:r w:rsidR="000B48AF" w:rsidRPr="00501E02">
        <w:rPr>
          <w:rFonts w:ascii="Times New Roman" w:hAnsi="Times New Roman"/>
          <w:sz w:val="25"/>
          <w:szCs w:val="25"/>
        </w:rPr>
        <w:t xml:space="preserve"> governance that enhance organizational performance in </w:t>
      </w:r>
      <w:r w:rsidR="00F46DB0" w:rsidRPr="00501E02">
        <w:rPr>
          <w:rFonts w:ascii="Times New Roman" w:hAnsi="Times New Roman"/>
          <w:sz w:val="25"/>
          <w:szCs w:val="25"/>
        </w:rPr>
        <w:t>GLO office</w:t>
      </w:r>
      <w:r w:rsidR="00162941">
        <w:rPr>
          <w:rFonts w:ascii="Times New Roman" w:hAnsi="Times New Roman"/>
          <w:sz w:val="25"/>
          <w:szCs w:val="25"/>
        </w:rPr>
        <w:t xml:space="preserve"> </w:t>
      </w:r>
      <w:r w:rsidRPr="00501E02">
        <w:rPr>
          <w:rFonts w:ascii="Times New Roman" w:hAnsi="Times New Roman"/>
          <w:sz w:val="25"/>
          <w:szCs w:val="25"/>
        </w:rPr>
        <w:t xml:space="preserve">that enhance organizational performance in </w:t>
      </w:r>
      <w:r w:rsidR="00F46DB0" w:rsidRPr="00501E02">
        <w:rPr>
          <w:rFonts w:ascii="Times New Roman" w:hAnsi="Times New Roman"/>
          <w:sz w:val="25"/>
          <w:szCs w:val="25"/>
        </w:rPr>
        <w:t>GLO office</w:t>
      </w:r>
      <w:r w:rsidRPr="00501E02">
        <w:rPr>
          <w:rFonts w:ascii="Times New Roman" w:hAnsi="Times New Roman"/>
          <w:sz w:val="25"/>
          <w:szCs w:val="25"/>
        </w:rPr>
        <w:t>.</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Test of statistic: Х² = </w:t>
      </w:r>
      <m:oMath>
        <m:f>
          <m:fPr>
            <m:ctrlPr>
              <w:rPr>
                <w:rFonts w:ascii="Cambria Math" w:hAnsi="Cambria Math"/>
                <w:sz w:val="24"/>
                <w:szCs w:val="24"/>
              </w:rPr>
            </m:ctrlPr>
          </m:fPr>
          <m:num>
            <m:r>
              <m:rPr>
                <m:sty m:val="p"/>
              </m:rPr>
              <w:rPr>
                <w:rFonts w:ascii="Cambria Math" w:hAnsi="Cambria Math"/>
                <w:sz w:val="24"/>
                <w:szCs w:val="24"/>
              </w:rPr>
              <m:t>Ʃ(Oĳ – Ҽĳ)²</m:t>
            </m:r>
          </m:num>
          <m:den>
            <m:r>
              <m:rPr>
                <m:sty m:val="p"/>
              </m:rPr>
              <w:rPr>
                <w:rFonts w:ascii="Cambria Math" w:hAnsi="Cambria Math"/>
                <w:sz w:val="24"/>
                <w:szCs w:val="24"/>
              </w:rPr>
              <m:t>Ҽĳ</m:t>
            </m:r>
          </m:den>
        </m:f>
      </m:oMath>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 xml:space="preserve">Critical Region: </w:t>
      </w:r>
      <m:oMath>
        <m:r>
          <w:rPr>
            <w:rFonts w:ascii="Cambria Math" w:hAnsi="Cambria Math"/>
            <w:sz w:val="24"/>
            <w:szCs w:val="24"/>
          </w:rPr>
          <m:t>∝</m:t>
        </m:r>
      </m:oMath>
      <w:r w:rsidRPr="00501E02">
        <w:rPr>
          <w:rFonts w:ascii="Times New Roman" w:eastAsia="Times New Roman" w:hAnsi="Times New Roman"/>
          <w:sz w:val="25"/>
          <w:szCs w:val="25"/>
        </w:rPr>
        <w:t xml:space="preserve"> = 5%</w:t>
      </w:r>
    </w:p>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D.R.: Reject H0 if Х²cal &gt; Х²tab, otherwise Accept.</w:t>
      </w: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1440"/>
        <w:gridCol w:w="1890"/>
        <w:gridCol w:w="1170"/>
      </w:tblGrid>
      <w:tr w:rsidR="00084DD3" w:rsidRPr="00501E02" w:rsidTr="00084DD3">
        <w:trPr>
          <w:trHeight w:val="440"/>
        </w:trPr>
        <w:tc>
          <w:tcPr>
            <w:tcW w:w="1368"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Option </w:t>
            </w:r>
          </w:p>
        </w:tc>
        <w:tc>
          <w:tcPr>
            <w:tcW w:w="144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Frequency</w:t>
            </w:r>
          </w:p>
        </w:tc>
        <w:tc>
          <w:tcPr>
            <w:tcW w:w="189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Percentage %</w:t>
            </w:r>
          </w:p>
        </w:tc>
        <w:tc>
          <w:tcPr>
            <w:tcW w:w="117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Total</w:t>
            </w:r>
          </w:p>
        </w:tc>
      </w:tr>
      <w:tr w:rsidR="00084DD3" w:rsidRPr="00501E02" w:rsidTr="00084DD3">
        <w:trPr>
          <w:trHeight w:val="350"/>
        </w:trPr>
        <w:tc>
          <w:tcPr>
            <w:tcW w:w="1368"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Yes</w:t>
            </w:r>
          </w:p>
        </w:tc>
        <w:tc>
          <w:tcPr>
            <w:tcW w:w="144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35</w:t>
            </w:r>
          </w:p>
        </w:tc>
        <w:tc>
          <w:tcPr>
            <w:tcW w:w="189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80</w:t>
            </w:r>
          </w:p>
        </w:tc>
        <w:tc>
          <w:tcPr>
            <w:tcW w:w="117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115</w:t>
            </w:r>
          </w:p>
        </w:tc>
      </w:tr>
      <w:tr w:rsidR="00084DD3" w:rsidRPr="00501E02" w:rsidTr="00084DD3">
        <w:trPr>
          <w:trHeight w:val="440"/>
        </w:trPr>
        <w:tc>
          <w:tcPr>
            <w:tcW w:w="1368"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No</w:t>
            </w:r>
          </w:p>
        </w:tc>
        <w:tc>
          <w:tcPr>
            <w:tcW w:w="144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15</w:t>
            </w:r>
          </w:p>
        </w:tc>
        <w:tc>
          <w:tcPr>
            <w:tcW w:w="189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20</w:t>
            </w:r>
          </w:p>
        </w:tc>
        <w:tc>
          <w:tcPr>
            <w:tcW w:w="117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35</w:t>
            </w:r>
          </w:p>
        </w:tc>
      </w:tr>
      <w:tr w:rsidR="00084DD3" w:rsidRPr="00501E02" w:rsidTr="00084DD3">
        <w:trPr>
          <w:trHeight w:val="350"/>
        </w:trPr>
        <w:tc>
          <w:tcPr>
            <w:tcW w:w="1368"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lastRenderedPageBreak/>
              <w:t>Total</w:t>
            </w:r>
          </w:p>
        </w:tc>
        <w:tc>
          <w:tcPr>
            <w:tcW w:w="144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50</w:t>
            </w:r>
          </w:p>
        </w:tc>
        <w:tc>
          <w:tcPr>
            <w:tcW w:w="189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100</w:t>
            </w:r>
          </w:p>
        </w:tc>
        <w:tc>
          <w:tcPr>
            <w:tcW w:w="117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150</w:t>
            </w:r>
          </w:p>
        </w:tc>
      </w:tr>
    </w:tbl>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84DD3" w:rsidRPr="00501E02" w:rsidRDefault="00084DD3" w:rsidP="000D3693">
      <w:pPr>
        <w:jc w:val="both"/>
        <w:rPr>
          <w:rFonts w:ascii="Times New Roman" w:hAnsi="Times New Roman"/>
          <w:sz w:val="25"/>
          <w:szCs w:val="25"/>
        </w:rPr>
      </w:pPr>
    </w:p>
    <w:p w:rsidR="000B48AF" w:rsidRPr="00501E02" w:rsidRDefault="000B48AF" w:rsidP="000D3693">
      <w:pPr>
        <w:jc w:val="both"/>
        <w:rPr>
          <w:rFonts w:ascii="Times New Roman" w:hAnsi="Times New Roman"/>
          <w:sz w:val="25"/>
          <w:szCs w:val="25"/>
        </w:rPr>
      </w:pPr>
    </w:p>
    <w:p w:rsidR="00084DD3" w:rsidRPr="00501E02" w:rsidRDefault="00084DD3" w:rsidP="000D3693">
      <w:pPr>
        <w:jc w:val="both"/>
        <w:rPr>
          <w:rFonts w:ascii="Times New Roman" w:eastAsia="Times New Roman" w:hAnsi="Times New Roman"/>
          <w:sz w:val="25"/>
          <w:szCs w:val="25"/>
        </w:rPr>
      </w:pPr>
      <w:proofErr w:type="spellStart"/>
      <w:r w:rsidRPr="00501E02">
        <w:rPr>
          <w:rFonts w:ascii="Times New Roman" w:hAnsi="Times New Roman"/>
          <w:sz w:val="25"/>
          <w:szCs w:val="25"/>
        </w:rPr>
        <w:t>Ҽἰ</w:t>
      </w:r>
      <w:proofErr w:type="spellEnd"/>
      <w:r w:rsidRPr="00501E02">
        <w:rPr>
          <w:rFonts w:ascii="Times New Roman" w:hAnsi="Times New Roman"/>
          <w:sz w:val="25"/>
          <w:szCs w:val="25"/>
        </w:rPr>
        <w:t xml:space="preserve"> = </w:t>
      </w:r>
      <m:oMath>
        <m:f>
          <m:fPr>
            <m:ctrlPr>
              <w:rPr>
                <w:rFonts w:ascii="Cambria Math" w:hAnsi="Cambria Math"/>
                <w:sz w:val="24"/>
                <w:szCs w:val="24"/>
              </w:rPr>
            </m:ctrlPr>
          </m:fPr>
          <m:num>
            <m:r>
              <m:rPr>
                <m:sty m:val="p"/>
              </m:rPr>
              <w:rPr>
                <w:rFonts w:ascii="Cambria Math" w:hAnsi="Cambria Math"/>
                <w:sz w:val="24"/>
                <w:szCs w:val="24"/>
              </w:rPr>
              <m:t xml:space="preserve">r x c </m:t>
            </m:r>
          </m:num>
          <m:den>
            <m:r>
              <m:rPr>
                <m:sty m:val="p"/>
              </m:rPr>
              <w:rPr>
                <w:rFonts w:ascii="Cambria Math" w:hAnsi="Cambria Math"/>
                <w:sz w:val="24"/>
                <w:szCs w:val="24"/>
              </w:rPr>
              <m:t>G</m:t>
            </m:r>
          </m:den>
        </m:f>
      </m:oMath>
    </w:p>
    <w:p w:rsidR="00084DD3" w:rsidRPr="00501E02" w:rsidRDefault="00084DD3" w:rsidP="000D3693">
      <w:pPr>
        <w:jc w:val="both"/>
        <w:rPr>
          <w:rFonts w:ascii="Times New Roman" w:eastAsia="Times New Roman" w:hAnsi="Times New Roman"/>
          <w:sz w:val="25"/>
          <w:szCs w:val="25"/>
        </w:rPr>
      </w:pPr>
      <w:r w:rsidRPr="00501E02">
        <w:rPr>
          <w:rFonts w:ascii="Times New Roman" w:eastAsia="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50 x  115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=38.33</w:t>
      </w:r>
    </w:p>
    <w:p w:rsidR="00084DD3" w:rsidRPr="00501E02" w:rsidRDefault="00084DD3" w:rsidP="000D3693">
      <w:pPr>
        <w:jc w:val="both"/>
        <w:rPr>
          <w:rFonts w:ascii="Times New Roman" w:eastAsia="Times New Roman" w:hAnsi="Times New Roman"/>
          <w:sz w:val="25"/>
          <w:szCs w:val="25"/>
        </w:rPr>
      </w:pPr>
      <w:r w:rsidRPr="00501E02">
        <w:rPr>
          <w:rFonts w:ascii="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50 x  35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=11.67</w:t>
      </w:r>
    </w:p>
    <w:p w:rsidR="00084DD3" w:rsidRPr="00501E02" w:rsidRDefault="00084DD3" w:rsidP="000D3693">
      <w:pPr>
        <w:jc w:val="both"/>
        <w:rPr>
          <w:rFonts w:ascii="Times New Roman" w:hAnsi="Times New Roman"/>
          <w:sz w:val="25"/>
          <w:szCs w:val="25"/>
        </w:rPr>
      </w:pPr>
      <w:r w:rsidRPr="00501E02">
        <w:rPr>
          <w:rFonts w:ascii="Times New Roman" w:eastAsia="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100 x  115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=76.67</w:t>
      </w:r>
    </w:p>
    <w:p w:rsidR="000D3693" w:rsidRPr="00501E02" w:rsidRDefault="00084DD3" w:rsidP="00501E02">
      <w:pPr>
        <w:jc w:val="both"/>
        <w:rPr>
          <w:rFonts w:ascii="Times New Roman" w:eastAsia="Times New Roman" w:hAnsi="Times New Roman"/>
          <w:sz w:val="25"/>
          <w:szCs w:val="25"/>
        </w:rPr>
      </w:pPr>
      <w:r w:rsidRPr="00501E02">
        <w:rPr>
          <w:rFonts w:ascii="Times New Roman" w:eastAsia="Times New Roman" w:hAnsi="Times New Roman"/>
          <w:sz w:val="25"/>
          <w:szCs w:val="25"/>
        </w:rPr>
        <w:t xml:space="preserve">= </w:t>
      </w:r>
      <m:oMath>
        <m:f>
          <m:fPr>
            <m:ctrlPr>
              <w:rPr>
                <w:rFonts w:ascii="Cambria Math" w:hAnsi="Cambria Math"/>
                <w:sz w:val="24"/>
                <w:szCs w:val="24"/>
              </w:rPr>
            </m:ctrlPr>
          </m:fPr>
          <m:num>
            <m:r>
              <m:rPr>
                <m:sty m:val="p"/>
              </m:rPr>
              <w:rPr>
                <w:rFonts w:ascii="Cambria Math" w:hAnsi="Cambria Math"/>
                <w:sz w:val="24"/>
                <w:szCs w:val="24"/>
              </w:rPr>
              <m:t>100 x  35</m:t>
            </m:r>
          </m:num>
          <m:den>
            <m:r>
              <m:rPr>
                <m:sty m:val="p"/>
              </m:rPr>
              <w:rPr>
                <w:rFonts w:ascii="Cambria Math" w:hAnsi="Cambria Math"/>
                <w:sz w:val="24"/>
                <w:szCs w:val="24"/>
              </w:rPr>
              <m:t>150</m:t>
            </m:r>
          </m:den>
        </m:f>
      </m:oMath>
      <w:r w:rsidRPr="00501E02">
        <w:rPr>
          <w:rFonts w:ascii="Times New Roman" w:eastAsia="Times New Roman" w:hAnsi="Times New Roman"/>
          <w:sz w:val="25"/>
          <w:szCs w:val="25"/>
        </w:rPr>
        <w:t xml:space="preserve"> =23.33</w:t>
      </w:r>
    </w:p>
    <w:p w:rsidR="000D3693" w:rsidRPr="00501E02" w:rsidRDefault="000D3693" w:rsidP="000D3693">
      <w:pPr>
        <w:spacing w:after="0" w:line="240" w:lineRule="auto"/>
        <w:rPr>
          <w:rFonts w:ascii="Times New Roman" w:hAnsi="Times New Roman"/>
          <w:sz w:val="25"/>
          <w:szCs w:val="25"/>
        </w:rPr>
      </w:pPr>
    </w:p>
    <w:p w:rsidR="000D3693" w:rsidRPr="00501E02" w:rsidRDefault="000D3693" w:rsidP="000D3693">
      <w:pPr>
        <w:spacing w:after="0" w:line="240" w:lineRule="auto"/>
        <w:rPr>
          <w:rFonts w:ascii="Times New Roman" w:hAnsi="Times New Roman"/>
          <w:sz w:val="25"/>
          <w:szCs w:val="25"/>
        </w:rPr>
      </w:pPr>
    </w:p>
    <w:p w:rsidR="000D3693" w:rsidRPr="00501E02" w:rsidRDefault="000D3693" w:rsidP="000D3693">
      <w:pPr>
        <w:spacing w:after="0" w:line="240" w:lineRule="auto"/>
        <w:rPr>
          <w:rFonts w:ascii="Times New Roman" w:hAnsi="Times New Roman"/>
          <w:sz w:val="25"/>
          <w:szCs w:val="25"/>
        </w:rPr>
      </w:pPr>
    </w:p>
    <w:p w:rsidR="000D3693" w:rsidRPr="00501E02" w:rsidRDefault="000D3693" w:rsidP="000D3693">
      <w:pPr>
        <w:spacing w:after="0" w:line="240" w:lineRule="auto"/>
        <w:rPr>
          <w:rFonts w:ascii="Times New Roman" w:hAnsi="Times New Roman"/>
          <w:sz w:val="25"/>
          <w:szCs w:val="25"/>
        </w:rPr>
      </w:pPr>
    </w:p>
    <w:tbl>
      <w:tblPr>
        <w:tblpPr w:leftFromText="180" w:rightFromText="180" w:vertAnchor="text" w:horzAnchor="margin" w:tblpX="108"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2"/>
        <w:gridCol w:w="2130"/>
        <w:gridCol w:w="2130"/>
        <w:gridCol w:w="2130"/>
      </w:tblGrid>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proofErr w:type="spellStart"/>
            <w:r w:rsidRPr="00501E02">
              <w:rPr>
                <w:rFonts w:ascii="Times New Roman" w:hAnsi="Times New Roman"/>
                <w:sz w:val="25"/>
                <w:szCs w:val="25"/>
              </w:rPr>
              <w:t>Oĳ</w:t>
            </w:r>
            <w:proofErr w:type="spellEnd"/>
          </w:p>
        </w:tc>
        <w:tc>
          <w:tcPr>
            <w:tcW w:w="2130" w:type="dxa"/>
          </w:tcPr>
          <w:p w:rsidR="00084DD3" w:rsidRPr="00501E02" w:rsidRDefault="00084DD3" w:rsidP="000D3693">
            <w:pPr>
              <w:jc w:val="both"/>
              <w:rPr>
                <w:rFonts w:ascii="Times New Roman" w:hAnsi="Times New Roman"/>
                <w:sz w:val="25"/>
                <w:szCs w:val="25"/>
              </w:rPr>
            </w:pPr>
            <w:proofErr w:type="spellStart"/>
            <w:r w:rsidRPr="00501E02">
              <w:rPr>
                <w:rFonts w:ascii="Times New Roman" w:hAnsi="Times New Roman"/>
                <w:sz w:val="25"/>
                <w:szCs w:val="25"/>
              </w:rPr>
              <w:t>Ҽĳ</w:t>
            </w:r>
            <w:proofErr w:type="spellEnd"/>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w:t>
            </w:r>
            <w:proofErr w:type="spellStart"/>
            <w:r w:rsidRPr="00501E02">
              <w:rPr>
                <w:rFonts w:ascii="Times New Roman" w:hAnsi="Times New Roman"/>
                <w:sz w:val="25"/>
                <w:szCs w:val="25"/>
              </w:rPr>
              <w:t>Oĳ</w:t>
            </w:r>
            <w:proofErr w:type="spellEnd"/>
            <w:r w:rsidRPr="00501E02">
              <w:rPr>
                <w:rFonts w:ascii="Times New Roman" w:hAnsi="Times New Roman"/>
                <w:sz w:val="25"/>
                <w:szCs w:val="25"/>
              </w:rPr>
              <w:t xml:space="preserve"> – </w:t>
            </w:r>
            <w:proofErr w:type="spellStart"/>
            <w:r w:rsidRPr="00501E02">
              <w:rPr>
                <w:rFonts w:ascii="Times New Roman" w:hAnsi="Times New Roman"/>
                <w:sz w:val="25"/>
                <w:szCs w:val="25"/>
              </w:rPr>
              <w:t>Ҽĳ</w:t>
            </w:r>
            <w:proofErr w:type="spellEnd"/>
            <w:r w:rsidRPr="00501E02">
              <w:rPr>
                <w:rFonts w:ascii="Times New Roman" w:hAnsi="Times New Roman"/>
                <w:sz w:val="25"/>
                <w:szCs w:val="25"/>
              </w:rPr>
              <w:t>)²</w:t>
            </w:r>
          </w:p>
        </w:tc>
        <w:tc>
          <w:tcPr>
            <w:tcW w:w="2130" w:type="dxa"/>
          </w:tcPr>
          <w:p w:rsidR="00084DD3" w:rsidRPr="00CA158E" w:rsidRDefault="0091492A" w:rsidP="000D3693">
            <w:pPr>
              <w:jc w:val="both"/>
              <w:rPr>
                <w:rFonts w:ascii="Times New Roman" w:hAnsi="Times New Roman"/>
                <w:sz w:val="25"/>
                <w:szCs w:val="25"/>
              </w:rPr>
            </w:pPr>
            <m:oMathPara>
              <m:oMath>
                <m:f>
                  <m:fPr>
                    <m:ctrlPr>
                      <w:rPr>
                        <w:rFonts w:ascii="Cambria Math" w:hAnsi="Cambria Math"/>
                        <w:sz w:val="24"/>
                        <w:szCs w:val="24"/>
                      </w:rPr>
                    </m:ctrlPr>
                  </m:fPr>
                  <m:num>
                    <m:r>
                      <m:rPr>
                        <m:sty m:val="p"/>
                      </m:rPr>
                      <w:rPr>
                        <w:rFonts w:ascii="Cambria Math" w:hAnsi="Cambria Math"/>
                        <w:sz w:val="24"/>
                        <w:szCs w:val="24"/>
                      </w:rPr>
                      <m:t>Ʃ(Oĳ – Ҽĳ)²</m:t>
                    </m:r>
                  </m:num>
                  <m:den>
                    <m:r>
                      <m:rPr>
                        <m:sty m:val="p"/>
                      </m:rPr>
                      <w:rPr>
                        <w:rFonts w:ascii="Cambria Math" w:hAnsi="Cambria Math"/>
                        <w:sz w:val="24"/>
                        <w:szCs w:val="24"/>
                      </w:rPr>
                      <m:t>Ҽĳ</m:t>
                    </m:r>
                  </m:den>
                </m:f>
              </m:oMath>
            </m:oMathPara>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35</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38.33</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11.09</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0.29</w:t>
            </w:r>
          </w:p>
        </w:tc>
      </w:tr>
      <w:tr w:rsidR="00084DD3" w:rsidRPr="00501E02" w:rsidTr="00084DD3">
        <w:trPr>
          <w:trHeight w:val="44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80</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11.67</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4668.99</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400.08</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15</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76.67</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3803.19</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49.60</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20</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23.33</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11.09</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0.48</w:t>
            </w:r>
          </w:p>
        </w:tc>
      </w:tr>
      <w:tr w:rsidR="00084DD3" w:rsidRPr="00501E02" w:rsidTr="00084DD3">
        <w:trPr>
          <w:trHeight w:val="350"/>
        </w:trPr>
        <w:tc>
          <w:tcPr>
            <w:tcW w:w="2022" w:type="dxa"/>
          </w:tcPr>
          <w:p w:rsidR="00084DD3" w:rsidRPr="00501E02" w:rsidRDefault="00084DD3" w:rsidP="000D3693">
            <w:pPr>
              <w:jc w:val="both"/>
              <w:rPr>
                <w:rFonts w:ascii="Times New Roman" w:hAnsi="Times New Roman"/>
                <w:sz w:val="25"/>
                <w:szCs w:val="25"/>
              </w:rPr>
            </w:pPr>
          </w:p>
        </w:tc>
        <w:tc>
          <w:tcPr>
            <w:tcW w:w="2130" w:type="dxa"/>
          </w:tcPr>
          <w:p w:rsidR="00084DD3" w:rsidRPr="00501E02" w:rsidRDefault="00084DD3" w:rsidP="000D3693">
            <w:pPr>
              <w:jc w:val="both"/>
              <w:rPr>
                <w:rFonts w:ascii="Times New Roman" w:hAnsi="Times New Roman"/>
                <w:sz w:val="25"/>
                <w:szCs w:val="25"/>
              </w:rPr>
            </w:pP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 xml:space="preserve">Х²cal = </w:t>
            </w:r>
          </w:p>
        </w:tc>
        <w:tc>
          <w:tcPr>
            <w:tcW w:w="2130" w:type="dxa"/>
          </w:tcPr>
          <w:p w:rsidR="00084DD3" w:rsidRPr="00501E02" w:rsidRDefault="00084DD3" w:rsidP="000D3693">
            <w:pPr>
              <w:jc w:val="both"/>
              <w:rPr>
                <w:rFonts w:ascii="Times New Roman" w:hAnsi="Times New Roman"/>
                <w:sz w:val="25"/>
                <w:szCs w:val="25"/>
              </w:rPr>
            </w:pPr>
            <w:r w:rsidRPr="00501E02">
              <w:rPr>
                <w:rFonts w:ascii="Times New Roman" w:hAnsi="Times New Roman"/>
                <w:sz w:val="25"/>
                <w:szCs w:val="25"/>
              </w:rPr>
              <w:t>450.45</w:t>
            </w:r>
          </w:p>
        </w:tc>
      </w:tr>
    </w:tbl>
    <w:p w:rsidR="00084DD3" w:rsidRPr="00501E02" w:rsidRDefault="00084DD3" w:rsidP="00914ABC">
      <w:pPr>
        <w:spacing w:line="360" w:lineRule="auto"/>
        <w:jc w:val="both"/>
        <w:rPr>
          <w:rFonts w:ascii="Times New Roman" w:hAnsi="Times New Roman"/>
          <w:sz w:val="25"/>
          <w:szCs w:val="25"/>
        </w:rPr>
      </w:pPr>
    </w:p>
    <w:p w:rsidR="00084DD3" w:rsidRPr="00501E02" w:rsidRDefault="00084DD3" w:rsidP="00914ABC">
      <w:pPr>
        <w:spacing w:line="360" w:lineRule="auto"/>
        <w:jc w:val="both"/>
        <w:rPr>
          <w:rFonts w:ascii="Times New Roman" w:eastAsia="Times New Roman" w:hAnsi="Times New Roman"/>
          <w:sz w:val="25"/>
          <w:szCs w:val="25"/>
        </w:rPr>
      </w:pPr>
      <w:r w:rsidRPr="00501E02">
        <w:rPr>
          <w:rFonts w:ascii="Times New Roman" w:hAnsi="Times New Roman"/>
          <w:sz w:val="25"/>
          <w:szCs w:val="25"/>
        </w:rPr>
        <w:t xml:space="preserve">Х²cal = </w:t>
      </w:r>
      <m:oMath>
        <m:f>
          <m:fPr>
            <m:ctrlPr>
              <w:rPr>
                <w:rFonts w:ascii="Cambria Math" w:hAnsi="Cambria Math"/>
                <w:sz w:val="24"/>
                <w:szCs w:val="24"/>
              </w:rPr>
            </m:ctrlPr>
          </m:fPr>
          <m:num>
            <m:r>
              <m:rPr>
                <m:sty m:val="p"/>
              </m:rPr>
              <w:rPr>
                <w:rFonts w:ascii="Cambria Math" w:hAnsi="Cambria Math"/>
                <w:sz w:val="24"/>
                <w:szCs w:val="24"/>
              </w:rPr>
              <m:t>Ʃ(Oĳ – Ҽĳ)²</m:t>
            </m:r>
          </m:num>
          <m:den>
            <m:r>
              <m:rPr>
                <m:sty m:val="p"/>
              </m:rPr>
              <w:rPr>
                <w:rFonts w:ascii="Cambria Math" w:hAnsi="Cambria Math"/>
                <w:sz w:val="24"/>
                <w:szCs w:val="24"/>
              </w:rPr>
              <m:t>Ҽĳ</m:t>
            </m:r>
          </m:den>
        </m:f>
      </m:oMath>
      <w:r w:rsidRPr="00501E02">
        <w:rPr>
          <w:rFonts w:ascii="Times New Roman" w:eastAsia="Times New Roman" w:hAnsi="Times New Roman"/>
          <w:sz w:val="25"/>
          <w:szCs w:val="25"/>
        </w:rPr>
        <w:t xml:space="preserve">  = 450.45</w:t>
      </w:r>
    </w:p>
    <w:p w:rsidR="00084DD3" w:rsidRPr="00501E02" w:rsidRDefault="00084DD3" w:rsidP="00914ABC">
      <w:pPr>
        <w:spacing w:line="360" w:lineRule="auto"/>
        <w:jc w:val="both"/>
        <w:rPr>
          <w:rFonts w:ascii="Times New Roman" w:hAnsi="Times New Roman"/>
          <w:sz w:val="25"/>
          <w:szCs w:val="25"/>
        </w:rPr>
      </w:pPr>
      <w:r w:rsidRPr="00501E02">
        <w:rPr>
          <w:rFonts w:ascii="Times New Roman" w:hAnsi="Times New Roman"/>
          <w:sz w:val="25"/>
          <w:szCs w:val="25"/>
        </w:rPr>
        <w:t>Х²tab → 1, 0.95 = 3.841</w:t>
      </w:r>
    </w:p>
    <w:p w:rsidR="00246225" w:rsidRPr="0091492A" w:rsidRDefault="006E5928" w:rsidP="0091492A">
      <w:pPr>
        <w:spacing w:line="360" w:lineRule="auto"/>
        <w:jc w:val="both"/>
        <w:rPr>
          <w:rFonts w:ascii="Times New Roman" w:hAnsi="Times New Roman"/>
          <w:sz w:val="25"/>
          <w:szCs w:val="25"/>
        </w:rPr>
      </w:pPr>
      <w:r w:rsidRPr="00501E02">
        <w:rPr>
          <w:rFonts w:ascii="Times New Roman" w:hAnsi="Times New Roman"/>
          <w:b/>
          <w:sz w:val="25"/>
          <w:szCs w:val="25"/>
        </w:rPr>
        <w:t>C</w:t>
      </w:r>
      <w:r w:rsidR="00162941" w:rsidRPr="00501E02">
        <w:rPr>
          <w:rFonts w:ascii="Times New Roman" w:hAnsi="Times New Roman"/>
          <w:b/>
          <w:sz w:val="25"/>
          <w:szCs w:val="25"/>
        </w:rPr>
        <w:t>onclusion</w:t>
      </w:r>
      <w:r w:rsidR="00084DD3" w:rsidRPr="00501E02">
        <w:rPr>
          <w:rFonts w:ascii="Times New Roman" w:hAnsi="Times New Roman"/>
          <w:b/>
          <w:sz w:val="25"/>
          <w:szCs w:val="25"/>
        </w:rPr>
        <w:t>:</w:t>
      </w:r>
      <w:r w:rsidR="00084DD3" w:rsidRPr="00501E02">
        <w:rPr>
          <w:rFonts w:ascii="Times New Roman" w:hAnsi="Times New Roman"/>
          <w:sz w:val="25"/>
          <w:szCs w:val="25"/>
        </w:rPr>
        <w:t xml:space="preserve"> Since Х²cal &gt; Х²tab, we reject H0 and conclude that there is an association between </w:t>
      </w:r>
      <w:r w:rsidR="000B48AF" w:rsidRPr="00501E02">
        <w:rPr>
          <w:rFonts w:ascii="Times New Roman" w:hAnsi="Times New Roman"/>
          <w:sz w:val="25"/>
          <w:szCs w:val="25"/>
        </w:rPr>
        <w:t>Corporate governance</w:t>
      </w:r>
      <w:r w:rsidR="00084DD3" w:rsidRPr="00501E02">
        <w:rPr>
          <w:rFonts w:ascii="Times New Roman" w:hAnsi="Times New Roman"/>
          <w:sz w:val="25"/>
          <w:szCs w:val="25"/>
        </w:rPr>
        <w:t xml:space="preserve"> of employee</w:t>
      </w:r>
      <w:r w:rsidR="00F46DB0" w:rsidRPr="00501E02">
        <w:rPr>
          <w:rFonts w:ascii="Times New Roman" w:hAnsi="Times New Roman"/>
          <w:sz w:val="25"/>
          <w:szCs w:val="25"/>
        </w:rPr>
        <w:t>s</w:t>
      </w:r>
      <w:r w:rsidR="00084DD3" w:rsidRPr="00501E02">
        <w:rPr>
          <w:rFonts w:ascii="Times New Roman" w:hAnsi="Times New Roman"/>
          <w:sz w:val="25"/>
          <w:szCs w:val="25"/>
        </w:rPr>
        <w:t xml:space="preserve"> and organization.</w:t>
      </w:r>
      <w:r w:rsidR="00DB35BF" w:rsidRPr="00501E02">
        <w:rPr>
          <w:rFonts w:ascii="Times New Roman" w:hAnsi="Times New Roman"/>
          <w:b/>
          <w:sz w:val="25"/>
          <w:szCs w:val="25"/>
        </w:rPr>
        <w:br w:type="page"/>
      </w:r>
    </w:p>
    <w:p w:rsidR="00D82590" w:rsidRPr="00501E02" w:rsidRDefault="00D82590" w:rsidP="000D3693">
      <w:pPr>
        <w:spacing w:after="0" w:line="360" w:lineRule="auto"/>
        <w:jc w:val="center"/>
        <w:rPr>
          <w:rFonts w:ascii="Times New Roman" w:hAnsi="Times New Roman"/>
          <w:b/>
          <w:sz w:val="26"/>
          <w:szCs w:val="26"/>
        </w:rPr>
      </w:pPr>
      <w:r w:rsidRPr="00501E02">
        <w:rPr>
          <w:rFonts w:ascii="Times New Roman" w:hAnsi="Times New Roman"/>
          <w:b/>
          <w:sz w:val="26"/>
          <w:szCs w:val="26"/>
        </w:rPr>
        <w:lastRenderedPageBreak/>
        <w:t>CHAPTER FIVE</w:t>
      </w:r>
    </w:p>
    <w:p w:rsidR="00501E02" w:rsidRDefault="00246225" w:rsidP="00501E02">
      <w:pPr>
        <w:spacing w:after="0" w:line="360" w:lineRule="auto"/>
        <w:ind w:firstLine="720"/>
        <w:rPr>
          <w:rFonts w:ascii="Times New Roman" w:hAnsi="Times New Roman"/>
          <w:b/>
          <w:sz w:val="26"/>
          <w:szCs w:val="26"/>
        </w:rPr>
      </w:pPr>
      <w:r w:rsidRPr="00501E02">
        <w:rPr>
          <w:rFonts w:ascii="Times New Roman" w:hAnsi="Times New Roman"/>
          <w:b/>
          <w:sz w:val="26"/>
          <w:szCs w:val="26"/>
        </w:rPr>
        <w:t>SUMMARY, CONCLUSION AND RECOMMENDATIONS</w:t>
      </w:r>
    </w:p>
    <w:p w:rsidR="00501E02" w:rsidRPr="00501E02" w:rsidRDefault="00501E02" w:rsidP="00501E02">
      <w:pPr>
        <w:spacing w:after="0" w:line="360" w:lineRule="auto"/>
        <w:rPr>
          <w:rFonts w:ascii="Times New Roman" w:hAnsi="Times New Roman"/>
          <w:b/>
          <w:sz w:val="25"/>
          <w:szCs w:val="25"/>
        </w:rPr>
      </w:pPr>
      <w:r w:rsidRPr="00501E02">
        <w:rPr>
          <w:rFonts w:ascii="Times New Roman" w:hAnsi="Times New Roman"/>
          <w:b/>
          <w:sz w:val="26"/>
          <w:szCs w:val="26"/>
        </w:rPr>
        <w:t xml:space="preserve"> </w:t>
      </w:r>
      <w:r w:rsidRPr="00501E02">
        <w:rPr>
          <w:rFonts w:ascii="Times New Roman" w:eastAsia="Times New Roman" w:hAnsi="Times New Roman"/>
          <w:b/>
          <w:bCs/>
          <w:sz w:val="26"/>
          <w:szCs w:val="26"/>
          <w:lang w:eastAsia="en-US"/>
        </w:rPr>
        <w:t xml:space="preserve">5.1 </w:t>
      </w:r>
      <w:r w:rsidRPr="00501E02">
        <w:rPr>
          <w:rFonts w:ascii="Times New Roman" w:eastAsia="Times New Roman" w:hAnsi="Times New Roman"/>
          <w:b/>
          <w:bCs/>
          <w:sz w:val="25"/>
          <w:szCs w:val="25"/>
          <w:lang w:eastAsia="en-US"/>
        </w:rPr>
        <w:t>Summary of Findings</w:t>
      </w:r>
    </w:p>
    <w:p w:rsidR="00501E02" w:rsidRPr="00501E02" w:rsidRDefault="00501E02" w:rsidP="00162941">
      <w:pPr>
        <w:spacing w:before="100" w:beforeAutospacing="1" w:after="100" w:afterAutospacing="1" w:line="360" w:lineRule="auto"/>
        <w:ind w:firstLine="720"/>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 xml:space="preserve">This study evaluated the effect of corporate governance mechanisms on organizational performance, with specific reference to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xml:space="preserve"> Nigeria, Ilorin. The study focused on three key corporate governance indicators: board composition, board size, and directors’ interests. Data were obtained primarily from audited annual reports and relevant organizational documents.</w:t>
      </w:r>
    </w:p>
    <w:p w:rsidR="00501E02" w:rsidRPr="00501E02" w:rsidRDefault="00501E02" w:rsidP="00162941">
      <w:p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The findings revealed that:</w:t>
      </w:r>
    </w:p>
    <w:p w:rsidR="00501E02" w:rsidRPr="00501E02" w:rsidRDefault="00501E02" w:rsidP="00162941">
      <w:pPr>
        <w:numPr>
          <w:ilvl w:val="0"/>
          <w:numId w:val="25"/>
        </w:num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 xml:space="preserve">There is a </w:t>
      </w:r>
      <w:r w:rsidRPr="00501E02">
        <w:rPr>
          <w:rFonts w:ascii="Times New Roman" w:eastAsia="Times New Roman" w:hAnsi="Times New Roman"/>
          <w:b/>
          <w:bCs/>
          <w:sz w:val="25"/>
          <w:szCs w:val="25"/>
          <w:lang w:eastAsia="en-US"/>
        </w:rPr>
        <w:t>positive but statistically non-significant relationship</w:t>
      </w:r>
      <w:r w:rsidRPr="00501E02">
        <w:rPr>
          <w:rFonts w:ascii="Times New Roman" w:eastAsia="Times New Roman" w:hAnsi="Times New Roman"/>
          <w:sz w:val="25"/>
          <w:szCs w:val="25"/>
          <w:lang w:eastAsia="en-US"/>
        </w:rPr>
        <w:t xml:space="preserve"> between board composition and organizational performance.</w:t>
      </w:r>
    </w:p>
    <w:p w:rsidR="00501E02" w:rsidRPr="00501E02" w:rsidRDefault="00501E02" w:rsidP="00162941">
      <w:pPr>
        <w:numPr>
          <w:ilvl w:val="0"/>
          <w:numId w:val="25"/>
        </w:num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 xml:space="preserve">Similarly, a </w:t>
      </w:r>
      <w:r w:rsidRPr="00501E02">
        <w:rPr>
          <w:rFonts w:ascii="Times New Roman" w:eastAsia="Times New Roman" w:hAnsi="Times New Roman"/>
          <w:b/>
          <w:bCs/>
          <w:sz w:val="25"/>
          <w:szCs w:val="25"/>
          <w:lang w:eastAsia="en-US"/>
        </w:rPr>
        <w:t>positive but non-significant relationship</w:t>
      </w:r>
      <w:r w:rsidRPr="00501E02">
        <w:rPr>
          <w:rFonts w:ascii="Times New Roman" w:eastAsia="Times New Roman" w:hAnsi="Times New Roman"/>
          <w:sz w:val="25"/>
          <w:szCs w:val="25"/>
          <w:lang w:eastAsia="en-US"/>
        </w:rPr>
        <w:t xml:space="preserve"> exists between board size and performance.</w:t>
      </w:r>
    </w:p>
    <w:p w:rsidR="00501E02" w:rsidRPr="00501E02" w:rsidRDefault="00501E02" w:rsidP="00162941">
      <w:pPr>
        <w:numPr>
          <w:ilvl w:val="0"/>
          <w:numId w:val="25"/>
        </w:num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 xml:space="preserve">However, directors’ interests showed a </w:t>
      </w:r>
      <w:r w:rsidRPr="00501E02">
        <w:rPr>
          <w:rFonts w:ascii="Times New Roman" w:eastAsia="Times New Roman" w:hAnsi="Times New Roman"/>
          <w:b/>
          <w:bCs/>
          <w:sz w:val="25"/>
          <w:szCs w:val="25"/>
          <w:lang w:eastAsia="en-US"/>
        </w:rPr>
        <w:t>negative but non-significant relationship</w:t>
      </w:r>
      <w:r w:rsidRPr="00501E02">
        <w:rPr>
          <w:rFonts w:ascii="Times New Roman" w:eastAsia="Times New Roman" w:hAnsi="Times New Roman"/>
          <w:sz w:val="25"/>
          <w:szCs w:val="25"/>
          <w:lang w:eastAsia="en-US"/>
        </w:rPr>
        <w:t xml:space="preserve"> with organizational performance.</w:t>
      </w:r>
    </w:p>
    <w:p w:rsidR="00501E02" w:rsidRPr="00501E02" w:rsidRDefault="00501E02" w:rsidP="00162941">
      <w:pPr>
        <w:spacing w:before="100" w:beforeAutospacing="1" w:after="100" w:afterAutospacing="1" w:line="360" w:lineRule="auto"/>
        <w:ind w:firstLine="720"/>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These findings suggest that although corporate governance mechanisms may influence organizational performance, their individual effects in this context are limited or may be influenced by other external factors such as regulatory environment, leadership style, and market dynamics. Based on these outcomes, the study emphasizes the need for continuous improvement in corporate governance frameworks in the telecommunications industry to enhance performance outcomes.</w:t>
      </w:r>
    </w:p>
    <w:p w:rsidR="0091492A" w:rsidRDefault="0091492A">
      <w:pPr>
        <w:spacing w:after="0" w:line="240" w:lineRule="auto"/>
        <w:rPr>
          <w:rFonts w:ascii="Times New Roman" w:eastAsia="Times New Roman" w:hAnsi="Times New Roman"/>
          <w:sz w:val="25"/>
          <w:szCs w:val="25"/>
          <w:lang w:eastAsia="en-US"/>
        </w:rPr>
      </w:pPr>
      <w:r>
        <w:rPr>
          <w:rFonts w:ascii="Times New Roman" w:eastAsia="Times New Roman" w:hAnsi="Times New Roman"/>
          <w:sz w:val="25"/>
          <w:szCs w:val="25"/>
          <w:lang w:eastAsia="en-US"/>
        </w:rPr>
        <w:br w:type="page"/>
      </w:r>
    </w:p>
    <w:p w:rsidR="00501E02" w:rsidRPr="00501E02" w:rsidRDefault="00501E02" w:rsidP="00162941">
      <w:p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lastRenderedPageBreak/>
        <w:t>5</w:t>
      </w:r>
      <w:r w:rsidRPr="00501E02">
        <w:rPr>
          <w:rFonts w:ascii="Times New Roman" w:eastAsia="Times New Roman" w:hAnsi="Times New Roman"/>
          <w:b/>
          <w:bCs/>
          <w:sz w:val="25"/>
          <w:szCs w:val="25"/>
          <w:lang w:eastAsia="en-US"/>
        </w:rPr>
        <w:t>.2 Conclusion</w:t>
      </w:r>
    </w:p>
    <w:p w:rsidR="00501E02" w:rsidRPr="00501E02" w:rsidRDefault="00501E02" w:rsidP="00162941">
      <w:pPr>
        <w:spacing w:before="100" w:beforeAutospacing="1" w:after="100" w:afterAutospacing="1" w:line="360" w:lineRule="auto"/>
        <w:ind w:firstLine="720"/>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 xml:space="preserve">The study concludes that corporate governance mechanisms—specifically board composition, board size, and directors’ interests—play a role in influencing the performance of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xml:space="preserve"> Nigeria, Ilorin. However, their effects were not statistically significant in this case, indicating that other operational or strategic factors might be at play.</w:t>
      </w:r>
    </w:p>
    <w:p w:rsidR="00501E02" w:rsidRPr="00501E02" w:rsidRDefault="00501E02" w:rsidP="00162941">
      <w:pPr>
        <w:spacing w:before="100" w:beforeAutospacing="1" w:after="100" w:afterAutospacing="1" w:line="360" w:lineRule="auto"/>
        <w:ind w:firstLine="720"/>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 xml:space="preserve">Nonetheless, the organizational culture at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xml:space="preserve"> reflects a stable industrial climate, marked by effective communication, mutual respect, and a commitment to ethical governance practices. These attributes have contributed to industrial peace and performance stability. The preference for negotiation and collaborative decision-making between management and employees reflects an understanding of the importance of corporate governance in sustaining organizational growth and employee productivity.</w:t>
      </w:r>
    </w:p>
    <w:p w:rsidR="00501E02" w:rsidRPr="00501E02" w:rsidRDefault="00501E02" w:rsidP="00162941">
      <w:p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b/>
          <w:bCs/>
          <w:sz w:val="25"/>
          <w:szCs w:val="25"/>
          <w:lang w:eastAsia="en-US"/>
        </w:rPr>
        <w:t>5.3 Recommendations</w:t>
      </w:r>
    </w:p>
    <w:p w:rsidR="00501E02" w:rsidRPr="00501E02" w:rsidRDefault="00501E02" w:rsidP="00162941">
      <w:pPr>
        <w:spacing w:before="100" w:beforeAutospacing="1" w:after="100" w:afterAutospacing="1" w:line="360" w:lineRule="auto"/>
        <w:ind w:firstLine="720"/>
        <w:rPr>
          <w:rFonts w:ascii="Times New Roman" w:eastAsia="Times New Roman" w:hAnsi="Times New Roman"/>
          <w:sz w:val="25"/>
          <w:szCs w:val="25"/>
          <w:lang w:eastAsia="en-US"/>
        </w:rPr>
      </w:pPr>
      <w:r w:rsidRPr="00501E02">
        <w:rPr>
          <w:rFonts w:ascii="Times New Roman" w:eastAsia="Times New Roman" w:hAnsi="Times New Roman"/>
          <w:sz w:val="25"/>
          <w:szCs w:val="25"/>
          <w:lang w:eastAsia="en-US"/>
        </w:rPr>
        <w:t>Based on the findings and conclusion of this study, the following recommendations are proposed:</w:t>
      </w:r>
    </w:p>
    <w:p w:rsidR="00501E02" w:rsidRPr="00501E02" w:rsidRDefault="00501E02" w:rsidP="00162941">
      <w:pPr>
        <w:numPr>
          <w:ilvl w:val="0"/>
          <w:numId w:val="24"/>
        </w:num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b/>
          <w:bCs/>
          <w:sz w:val="25"/>
          <w:szCs w:val="25"/>
          <w:lang w:eastAsia="en-US"/>
        </w:rPr>
        <w:t>Optimal Board Size</w:t>
      </w:r>
      <w:r w:rsidRPr="00501E02">
        <w:rPr>
          <w:rFonts w:ascii="Times New Roman" w:eastAsia="Times New Roman" w:hAnsi="Times New Roman"/>
          <w:sz w:val="25"/>
          <w:szCs w:val="25"/>
          <w:lang w:eastAsia="en-US"/>
        </w:rPr>
        <w:t>: Regulatory bodies and internal governance units should ensure that the board size remains optimal—neither too large to cause bureaucratic delays nor too small to limit strategic diversity. This balance can enhance decision-making and performance efficiency.</w:t>
      </w:r>
    </w:p>
    <w:p w:rsidR="00501E02" w:rsidRPr="00501E02" w:rsidRDefault="00501E02" w:rsidP="00162941">
      <w:pPr>
        <w:numPr>
          <w:ilvl w:val="0"/>
          <w:numId w:val="24"/>
        </w:num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b/>
          <w:bCs/>
          <w:sz w:val="25"/>
          <w:szCs w:val="25"/>
          <w:lang w:eastAsia="en-US"/>
        </w:rPr>
        <w:t>Balanced Board Composition</w:t>
      </w:r>
      <w:r w:rsidRPr="00501E02">
        <w:rPr>
          <w:rFonts w:ascii="Times New Roman" w:eastAsia="Times New Roman" w:hAnsi="Times New Roman"/>
          <w:sz w:val="25"/>
          <w:szCs w:val="25"/>
          <w:lang w:eastAsia="en-US"/>
        </w:rPr>
        <w:t xml:space="preserve">: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xml:space="preserve"> and other telecommunication companies should adopt a more diversified and balanced board composition. This includes incorporating independent directors and professionals with industry-relevant experience to promote objective oversight and long-term value creation.</w:t>
      </w:r>
    </w:p>
    <w:p w:rsidR="00501E02" w:rsidRPr="00501E02" w:rsidRDefault="00501E02" w:rsidP="00162941">
      <w:pPr>
        <w:numPr>
          <w:ilvl w:val="0"/>
          <w:numId w:val="24"/>
        </w:num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b/>
          <w:bCs/>
          <w:sz w:val="25"/>
          <w:szCs w:val="25"/>
          <w:lang w:eastAsia="en-US"/>
        </w:rPr>
        <w:lastRenderedPageBreak/>
        <w:t>Enhanced Director Accountability</w:t>
      </w:r>
      <w:r w:rsidRPr="00501E02">
        <w:rPr>
          <w:rFonts w:ascii="Times New Roman" w:eastAsia="Times New Roman" w:hAnsi="Times New Roman"/>
          <w:sz w:val="25"/>
          <w:szCs w:val="25"/>
          <w:lang w:eastAsia="en-US"/>
        </w:rPr>
        <w:t>: Mechanisms should be put in place to ensure that directors’ interests align with those of the organization. Regular reviews of director performance and ethical compliance should be conducted to reduce conflicts of interest.</w:t>
      </w:r>
    </w:p>
    <w:p w:rsidR="00501E02" w:rsidRPr="00501E02" w:rsidRDefault="00501E02" w:rsidP="00162941">
      <w:pPr>
        <w:numPr>
          <w:ilvl w:val="0"/>
          <w:numId w:val="24"/>
        </w:num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b/>
          <w:bCs/>
          <w:sz w:val="25"/>
          <w:szCs w:val="25"/>
          <w:lang w:eastAsia="en-US"/>
        </w:rPr>
        <w:t>Strengthening Industrial Relations</w:t>
      </w:r>
      <w:r w:rsidRPr="00501E02">
        <w:rPr>
          <w:rFonts w:ascii="Times New Roman" w:eastAsia="Times New Roman" w:hAnsi="Times New Roman"/>
          <w:sz w:val="25"/>
          <w:szCs w:val="25"/>
          <w:lang w:eastAsia="en-US"/>
        </w:rPr>
        <w:t>: The establishment of a dedicated Industrial Relations Unit within the Human Resources Department is recommended to manage labor-management relations effectively. Alternatively, the existing Public Relations Unit could be expanded to cover this function.</w:t>
      </w:r>
    </w:p>
    <w:p w:rsidR="00501E02" w:rsidRPr="00501E02" w:rsidRDefault="00501E02" w:rsidP="00162941">
      <w:pPr>
        <w:numPr>
          <w:ilvl w:val="0"/>
          <w:numId w:val="24"/>
        </w:num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b/>
          <w:bCs/>
          <w:sz w:val="25"/>
          <w:szCs w:val="25"/>
          <w:lang w:eastAsia="en-US"/>
        </w:rPr>
        <w:t>Training and Seminars</w:t>
      </w:r>
      <w:r w:rsidRPr="00501E02">
        <w:rPr>
          <w:rFonts w:ascii="Times New Roman" w:eastAsia="Times New Roman" w:hAnsi="Times New Roman"/>
          <w:sz w:val="25"/>
          <w:szCs w:val="25"/>
          <w:lang w:eastAsia="en-US"/>
        </w:rPr>
        <w:t xml:space="preserve">: </w:t>
      </w:r>
      <w:proofErr w:type="spellStart"/>
      <w:r w:rsidRPr="00501E02">
        <w:rPr>
          <w:rFonts w:ascii="Times New Roman" w:eastAsia="Times New Roman" w:hAnsi="Times New Roman"/>
          <w:sz w:val="25"/>
          <w:szCs w:val="25"/>
          <w:lang w:eastAsia="en-US"/>
        </w:rPr>
        <w:t>Globacom</w:t>
      </w:r>
      <w:proofErr w:type="spellEnd"/>
      <w:r w:rsidRPr="00501E02">
        <w:rPr>
          <w:rFonts w:ascii="Times New Roman" w:eastAsia="Times New Roman" w:hAnsi="Times New Roman"/>
          <w:sz w:val="25"/>
          <w:szCs w:val="25"/>
          <w:lang w:eastAsia="en-US"/>
        </w:rPr>
        <w:t xml:space="preserve"> should organize regular industrial relations and corporate governance seminars. These sessions should target all levels of staff, especially those outside the HR unit, and involve external experts to provide fresh insights and capacity building on negotiation, governance, and conflict resolution.</w:t>
      </w:r>
    </w:p>
    <w:p w:rsidR="00501E02" w:rsidRPr="00501E02" w:rsidRDefault="00501E02" w:rsidP="00162941">
      <w:pPr>
        <w:numPr>
          <w:ilvl w:val="0"/>
          <w:numId w:val="24"/>
        </w:numPr>
        <w:spacing w:before="100" w:beforeAutospacing="1" w:after="100" w:afterAutospacing="1" w:line="360" w:lineRule="auto"/>
        <w:rPr>
          <w:rFonts w:ascii="Times New Roman" w:eastAsia="Times New Roman" w:hAnsi="Times New Roman"/>
          <w:sz w:val="25"/>
          <w:szCs w:val="25"/>
          <w:lang w:eastAsia="en-US"/>
        </w:rPr>
      </w:pPr>
      <w:r w:rsidRPr="00501E02">
        <w:rPr>
          <w:rFonts w:ascii="Times New Roman" w:eastAsia="Times New Roman" w:hAnsi="Times New Roman"/>
          <w:b/>
          <w:bCs/>
          <w:sz w:val="25"/>
          <w:szCs w:val="25"/>
          <w:lang w:eastAsia="en-US"/>
        </w:rPr>
        <w:t>Departmental Consultative Committees</w:t>
      </w:r>
      <w:r w:rsidRPr="00501E02">
        <w:rPr>
          <w:rFonts w:ascii="Times New Roman" w:eastAsia="Times New Roman" w:hAnsi="Times New Roman"/>
          <w:sz w:val="25"/>
          <w:szCs w:val="25"/>
          <w:lang w:eastAsia="en-US"/>
        </w:rPr>
        <w:t>: Establish departmental consultative committees to address specific issues or emergencies that may not be covered under general policy or collective agreements. These committees would promote decentralized problem-solving and faster resolution of workplace issues.</w:t>
      </w:r>
    </w:p>
    <w:p w:rsidR="00EF551A" w:rsidRPr="00501E02" w:rsidRDefault="00EF551A" w:rsidP="00B032E3">
      <w:pPr>
        <w:pStyle w:val="ListParagraph"/>
        <w:spacing w:line="360" w:lineRule="auto"/>
        <w:ind w:hanging="720"/>
        <w:jc w:val="both"/>
        <w:rPr>
          <w:rFonts w:ascii="Times New Roman" w:hAnsi="Times New Roman"/>
          <w:sz w:val="25"/>
          <w:szCs w:val="25"/>
        </w:rPr>
      </w:pPr>
      <w:r w:rsidRPr="00501E02">
        <w:rPr>
          <w:rFonts w:ascii="Times New Roman" w:hAnsi="Times New Roman"/>
          <w:sz w:val="25"/>
          <w:szCs w:val="25"/>
        </w:rPr>
        <w:t>.</w:t>
      </w:r>
    </w:p>
    <w:p w:rsidR="00EF551A" w:rsidRPr="00501E02" w:rsidRDefault="00EF551A" w:rsidP="00914ABC">
      <w:pPr>
        <w:spacing w:after="0" w:line="360" w:lineRule="auto"/>
        <w:rPr>
          <w:rFonts w:ascii="Times New Roman" w:hAnsi="Times New Roman"/>
          <w:sz w:val="25"/>
          <w:szCs w:val="25"/>
        </w:rPr>
      </w:pPr>
    </w:p>
    <w:p w:rsidR="001A622B" w:rsidRPr="00501E02" w:rsidRDefault="001A622B" w:rsidP="00914ABC">
      <w:pPr>
        <w:spacing w:after="0" w:line="360" w:lineRule="auto"/>
        <w:rPr>
          <w:rFonts w:ascii="Times New Roman" w:hAnsi="Times New Roman"/>
          <w:sz w:val="25"/>
          <w:szCs w:val="25"/>
        </w:rPr>
      </w:pPr>
    </w:p>
    <w:p w:rsidR="00B032E3" w:rsidRPr="00501E02" w:rsidRDefault="00B032E3" w:rsidP="00B032E3">
      <w:pPr>
        <w:spacing w:after="0" w:line="240" w:lineRule="auto"/>
        <w:rPr>
          <w:rFonts w:ascii="Times New Roman" w:hAnsi="Times New Roman"/>
          <w:sz w:val="25"/>
          <w:szCs w:val="25"/>
        </w:rPr>
      </w:pPr>
    </w:p>
    <w:p w:rsidR="00B032E3" w:rsidRPr="00501E02" w:rsidRDefault="00B032E3" w:rsidP="00B032E3">
      <w:pPr>
        <w:spacing w:after="0" w:line="240" w:lineRule="auto"/>
        <w:rPr>
          <w:rFonts w:ascii="Times New Roman" w:hAnsi="Times New Roman"/>
          <w:sz w:val="25"/>
          <w:szCs w:val="25"/>
        </w:rPr>
      </w:pPr>
    </w:p>
    <w:p w:rsidR="001A622B" w:rsidRPr="00501E02" w:rsidRDefault="00501E02" w:rsidP="00A556AB">
      <w:pPr>
        <w:spacing w:after="0" w:line="360" w:lineRule="auto"/>
        <w:jc w:val="center"/>
        <w:rPr>
          <w:rFonts w:ascii="Times New Roman" w:hAnsi="Times New Roman"/>
          <w:sz w:val="25"/>
          <w:szCs w:val="25"/>
        </w:rPr>
      </w:pPr>
      <w:r w:rsidRPr="00501E02">
        <w:rPr>
          <w:rFonts w:ascii="Times New Roman" w:hAnsi="Times New Roman"/>
          <w:sz w:val="25"/>
          <w:szCs w:val="25"/>
        </w:rPr>
        <w:br w:type="page"/>
      </w:r>
      <w:r w:rsidR="001A622B" w:rsidRPr="00501E02">
        <w:rPr>
          <w:rFonts w:ascii="Times New Roman" w:hAnsi="Times New Roman"/>
          <w:sz w:val="25"/>
          <w:szCs w:val="25"/>
        </w:rPr>
        <w:lastRenderedPageBreak/>
        <w:t>REFERENCE</w:t>
      </w:r>
      <w:r w:rsidR="003F56DB" w:rsidRPr="00501E02">
        <w:rPr>
          <w:rFonts w:ascii="Times New Roman" w:hAnsi="Times New Roman"/>
          <w:sz w:val="25"/>
          <w:szCs w:val="25"/>
        </w:rPr>
        <w:t>S</w:t>
      </w:r>
    </w:p>
    <w:p w:rsidR="003C05C3" w:rsidRPr="00501E02" w:rsidRDefault="001A622B" w:rsidP="00A556AB">
      <w:pPr>
        <w:spacing w:after="0" w:line="360" w:lineRule="auto"/>
        <w:rPr>
          <w:rFonts w:ascii="Times New Roman" w:hAnsi="Times New Roman"/>
          <w:sz w:val="25"/>
          <w:szCs w:val="25"/>
        </w:rPr>
      </w:pPr>
      <w:proofErr w:type="spellStart"/>
      <w:r w:rsidRPr="00501E02">
        <w:rPr>
          <w:rFonts w:ascii="Times New Roman" w:hAnsi="Times New Roman"/>
          <w:sz w:val="25"/>
          <w:szCs w:val="25"/>
        </w:rPr>
        <w:t>Adebuyo</w:t>
      </w:r>
      <w:proofErr w:type="spellEnd"/>
      <w:r w:rsidRPr="00501E02">
        <w:rPr>
          <w:rFonts w:ascii="Times New Roman" w:hAnsi="Times New Roman"/>
          <w:sz w:val="25"/>
          <w:szCs w:val="25"/>
        </w:rPr>
        <w:t xml:space="preserve">, M. Ibrahim A. O. Yusuf, B. &amp; </w:t>
      </w:r>
      <w:proofErr w:type="spellStart"/>
      <w:r w:rsidRPr="00501E02">
        <w:rPr>
          <w:rFonts w:ascii="Times New Roman" w:hAnsi="Times New Roman"/>
          <w:sz w:val="25"/>
          <w:szCs w:val="25"/>
        </w:rPr>
        <w:t>Omah</w:t>
      </w:r>
      <w:proofErr w:type="spellEnd"/>
      <w:r w:rsidRPr="00501E02">
        <w:rPr>
          <w:rFonts w:ascii="Times New Roman" w:hAnsi="Times New Roman"/>
          <w:sz w:val="25"/>
          <w:szCs w:val="25"/>
        </w:rPr>
        <w:t xml:space="preserve"> I. (2014). Good Corporate Governance </w:t>
      </w:r>
    </w:p>
    <w:p w:rsidR="00CF3837" w:rsidRPr="00501E02" w:rsidRDefault="001A622B" w:rsidP="00A556AB">
      <w:pPr>
        <w:spacing w:after="0" w:line="360" w:lineRule="auto"/>
        <w:ind w:left="720"/>
        <w:rPr>
          <w:rFonts w:ascii="Times New Roman" w:hAnsi="Times New Roman"/>
          <w:sz w:val="25"/>
          <w:szCs w:val="25"/>
        </w:rPr>
      </w:pPr>
      <w:proofErr w:type="gramStart"/>
      <w:r w:rsidRPr="00501E02">
        <w:rPr>
          <w:rFonts w:ascii="Times New Roman" w:hAnsi="Times New Roman"/>
          <w:sz w:val="25"/>
          <w:szCs w:val="25"/>
        </w:rPr>
        <w:t>and</w:t>
      </w:r>
      <w:proofErr w:type="gramEnd"/>
      <w:r w:rsidRPr="00501E02">
        <w:rPr>
          <w:rFonts w:ascii="Times New Roman" w:hAnsi="Times New Roman"/>
          <w:sz w:val="25"/>
          <w:szCs w:val="25"/>
        </w:rPr>
        <w:t xml:space="preserve"> Organizational Performance: An Empirical Analysis. International Journal of Humanities and Social Sciences 4(7) 170-178.  </w:t>
      </w:r>
    </w:p>
    <w:p w:rsidR="00CF3837" w:rsidRPr="00501E02" w:rsidRDefault="001A622B" w:rsidP="00A556AB">
      <w:pPr>
        <w:spacing w:after="0" w:line="360" w:lineRule="auto"/>
        <w:rPr>
          <w:rFonts w:ascii="Times New Roman" w:hAnsi="Times New Roman"/>
          <w:sz w:val="25"/>
          <w:szCs w:val="25"/>
        </w:rPr>
      </w:pPr>
      <w:r w:rsidRPr="00501E02">
        <w:rPr>
          <w:rFonts w:ascii="Times New Roman" w:hAnsi="Times New Roman"/>
          <w:sz w:val="25"/>
          <w:szCs w:val="25"/>
        </w:rPr>
        <w:t xml:space="preserve">Aguilera, R. V. &amp; Jackson, G. (2003). The Cross-national Diversity of Corporate </w:t>
      </w:r>
    </w:p>
    <w:p w:rsidR="00CF3837" w:rsidRPr="00501E02" w:rsidRDefault="001A622B" w:rsidP="00A556AB">
      <w:pPr>
        <w:spacing w:after="0" w:line="360" w:lineRule="auto"/>
        <w:ind w:left="720"/>
        <w:rPr>
          <w:rFonts w:ascii="Times New Roman" w:hAnsi="Times New Roman"/>
          <w:sz w:val="25"/>
          <w:szCs w:val="25"/>
        </w:rPr>
      </w:pPr>
      <w:r w:rsidRPr="00501E02">
        <w:rPr>
          <w:rFonts w:ascii="Times New Roman" w:hAnsi="Times New Roman"/>
          <w:sz w:val="25"/>
          <w:szCs w:val="25"/>
        </w:rPr>
        <w:t xml:space="preserve">Governance: Dimensions and Determinants. The Academy of Management Review 28(3) 447-465. </w:t>
      </w:r>
    </w:p>
    <w:p w:rsidR="00CF3837" w:rsidRPr="00501E02" w:rsidRDefault="001A622B" w:rsidP="00A556AB">
      <w:pPr>
        <w:spacing w:after="0" w:line="360" w:lineRule="auto"/>
        <w:rPr>
          <w:rFonts w:ascii="Times New Roman" w:hAnsi="Times New Roman"/>
          <w:sz w:val="25"/>
          <w:szCs w:val="25"/>
        </w:rPr>
      </w:pPr>
      <w:proofErr w:type="spellStart"/>
      <w:r w:rsidRPr="00501E02">
        <w:rPr>
          <w:rFonts w:ascii="Times New Roman" w:hAnsi="Times New Roman"/>
          <w:sz w:val="25"/>
          <w:szCs w:val="25"/>
        </w:rPr>
        <w:t>Akinsulire</w:t>
      </w:r>
      <w:proofErr w:type="spellEnd"/>
      <w:r w:rsidRPr="00501E02">
        <w:rPr>
          <w:rFonts w:ascii="Times New Roman" w:hAnsi="Times New Roman"/>
          <w:sz w:val="25"/>
          <w:szCs w:val="25"/>
        </w:rPr>
        <w:t xml:space="preserve">, O. (2006). Financial Management (9th </w:t>
      </w:r>
      <w:proofErr w:type="gramStart"/>
      <w:r w:rsidRPr="00501E02">
        <w:rPr>
          <w:rFonts w:ascii="Times New Roman" w:hAnsi="Times New Roman"/>
          <w:sz w:val="25"/>
          <w:szCs w:val="25"/>
        </w:rPr>
        <w:t>ed</w:t>
      </w:r>
      <w:proofErr w:type="gramEnd"/>
      <w:r w:rsidRPr="00501E02">
        <w:rPr>
          <w:rFonts w:ascii="Times New Roman" w:hAnsi="Times New Roman"/>
          <w:sz w:val="25"/>
          <w:szCs w:val="25"/>
        </w:rPr>
        <w:t xml:space="preserve">.) Lagos: El-Toda Ventures. [4]. </w:t>
      </w:r>
    </w:p>
    <w:p w:rsidR="00CF3837" w:rsidRPr="00501E02" w:rsidRDefault="001A622B" w:rsidP="00A556AB">
      <w:pPr>
        <w:spacing w:after="0" w:line="360" w:lineRule="auto"/>
        <w:ind w:left="720"/>
        <w:rPr>
          <w:rFonts w:ascii="Times New Roman" w:hAnsi="Times New Roman"/>
          <w:sz w:val="25"/>
          <w:szCs w:val="25"/>
        </w:rPr>
      </w:pPr>
      <w:proofErr w:type="spellStart"/>
      <w:r w:rsidRPr="00501E02">
        <w:rPr>
          <w:rFonts w:ascii="Times New Roman" w:hAnsi="Times New Roman"/>
          <w:sz w:val="25"/>
          <w:szCs w:val="25"/>
        </w:rPr>
        <w:t>Ammar</w:t>
      </w:r>
      <w:proofErr w:type="spellEnd"/>
      <w:r w:rsidRPr="00501E02">
        <w:rPr>
          <w:rFonts w:ascii="Times New Roman" w:hAnsi="Times New Roman"/>
          <w:sz w:val="25"/>
          <w:szCs w:val="25"/>
        </w:rPr>
        <w:t xml:space="preserve">, A. G. Asif, S. &amp; </w:t>
      </w:r>
      <w:proofErr w:type="spellStart"/>
      <w:r w:rsidRPr="00501E02">
        <w:rPr>
          <w:rFonts w:ascii="Times New Roman" w:hAnsi="Times New Roman"/>
          <w:sz w:val="25"/>
          <w:szCs w:val="25"/>
        </w:rPr>
        <w:t>Ammar</w:t>
      </w:r>
      <w:proofErr w:type="spellEnd"/>
      <w:r w:rsidRPr="00501E02">
        <w:rPr>
          <w:rFonts w:ascii="Times New Roman" w:hAnsi="Times New Roman"/>
          <w:sz w:val="25"/>
          <w:szCs w:val="25"/>
        </w:rPr>
        <w:t xml:space="preserve"> </w:t>
      </w:r>
      <w:proofErr w:type="spellStart"/>
      <w:r w:rsidRPr="00501E02">
        <w:rPr>
          <w:rFonts w:ascii="Times New Roman" w:hAnsi="Times New Roman"/>
          <w:sz w:val="25"/>
          <w:szCs w:val="25"/>
        </w:rPr>
        <w:t>Abid</w:t>
      </w:r>
      <w:proofErr w:type="spellEnd"/>
      <w:r w:rsidRPr="00501E02">
        <w:rPr>
          <w:rFonts w:ascii="Times New Roman" w:hAnsi="Times New Roman"/>
          <w:sz w:val="25"/>
          <w:szCs w:val="25"/>
        </w:rPr>
        <w:t xml:space="preserve"> (2013). Corporate Governance and Performer: An Empirical Evidence from the Textile Sector of Pakistan, African Journal of Business Management 7(22) 2112-2118.</w:t>
      </w:r>
    </w:p>
    <w:p w:rsidR="00CF3837" w:rsidRPr="00501E02" w:rsidRDefault="001A622B" w:rsidP="00A556AB">
      <w:pPr>
        <w:spacing w:after="0" w:line="360" w:lineRule="auto"/>
        <w:rPr>
          <w:rFonts w:ascii="Times New Roman" w:hAnsi="Times New Roman"/>
          <w:sz w:val="25"/>
          <w:szCs w:val="25"/>
        </w:rPr>
      </w:pPr>
      <w:proofErr w:type="spellStart"/>
      <w:r w:rsidRPr="00501E02">
        <w:rPr>
          <w:rFonts w:ascii="Times New Roman" w:hAnsi="Times New Roman"/>
          <w:sz w:val="25"/>
          <w:szCs w:val="25"/>
        </w:rPr>
        <w:t>Babatunde</w:t>
      </w:r>
      <w:proofErr w:type="spellEnd"/>
      <w:r w:rsidRPr="00501E02">
        <w:rPr>
          <w:rFonts w:ascii="Times New Roman" w:hAnsi="Times New Roman"/>
          <w:sz w:val="25"/>
          <w:szCs w:val="25"/>
        </w:rPr>
        <w:t xml:space="preserve">, A. &amp; </w:t>
      </w:r>
      <w:proofErr w:type="spellStart"/>
      <w:r w:rsidRPr="00501E02">
        <w:rPr>
          <w:rFonts w:ascii="Times New Roman" w:hAnsi="Times New Roman"/>
          <w:sz w:val="25"/>
          <w:szCs w:val="25"/>
        </w:rPr>
        <w:t>Olaniran</w:t>
      </w:r>
      <w:proofErr w:type="spellEnd"/>
      <w:r w:rsidRPr="00501E02">
        <w:rPr>
          <w:rFonts w:ascii="Times New Roman" w:hAnsi="Times New Roman"/>
          <w:sz w:val="25"/>
          <w:szCs w:val="25"/>
        </w:rPr>
        <w:t xml:space="preserve">, O. (2009). The Effect of Internal and External Mechanism on </w:t>
      </w:r>
    </w:p>
    <w:p w:rsidR="00CF3837" w:rsidRPr="00501E02" w:rsidRDefault="001A622B" w:rsidP="00A556AB">
      <w:pPr>
        <w:spacing w:after="0" w:line="360" w:lineRule="auto"/>
        <w:ind w:left="720"/>
        <w:rPr>
          <w:rFonts w:ascii="Times New Roman" w:hAnsi="Times New Roman"/>
          <w:sz w:val="25"/>
          <w:szCs w:val="25"/>
        </w:rPr>
      </w:pPr>
      <w:r w:rsidRPr="00501E02">
        <w:rPr>
          <w:rFonts w:ascii="Times New Roman" w:hAnsi="Times New Roman"/>
          <w:sz w:val="25"/>
          <w:szCs w:val="25"/>
        </w:rPr>
        <w:t xml:space="preserve">Governance and Performance of Corporate Firms in Nigeria. Journal of Corporate Ownership &amp; Control 7(2) 330-344. </w:t>
      </w:r>
    </w:p>
    <w:p w:rsidR="00CF3837" w:rsidRPr="00501E02" w:rsidRDefault="001A622B" w:rsidP="00A556AB">
      <w:pPr>
        <w:spacing w:after="0" w:line="360" w:lineRule="auto"/>
        <w:rPr>
          <w:rFonts w:ascii="Times New Roman" w:hAnsi="Times New Roman"/>
          <w:sz w:val="25"/>
          <w:szCs w:val="25"/>
        </w:rPr>
      </w:pPr>
      <w:r w:rsidRPr="00501E02">
        <w:rPr>
          <w:rFonts w:ascii="Times New Roman" w:hAnsi="Times New Roman"/>
          <w:sz w:val="25"/>
          <w:szCs w:val="25"/>
        </w:rPr>
        <w:t xml:space="preserve"> Bansal, N. &amp; Sharma, A. K. (2016). Audit Committee, Corporate Governance and Firm </w:t>
      </w:r>
    </w:p>
    <w:p w:rsidR="00CF3837" w:rsidRPr="00501E02" w:rsidRDefault="001A622B" w:rsidP="00A556AB">
      <w:pPr>
        <w:spacing w:after="0" w:line="360" w:lineRule="auto"/>
        <w:ind w:left="720"/>
        <w:rPr>
          <w:rFonts w:ascii="Times New Roman" w:hAnsi="Times New Roman"/>
          <w:sz w:val="25"/>
          <w:szCs w:val="25"/>
        </w:rPr>
      </w:pPr>
      <w:r w:rsidRPr="00501E02">
        <w:rPr>
          <w:rFonts w:ascii="Times New Roman" w:hAnsi="Times New Roman"/>
          <w:sz w:val="25"/>
          <w:szCs w:val="25"/>
        </w:rPr>
        <w:t xml:space="preserve">Performance. Empirical Evidence from India. International Journal of Economics and Finance 8(3), 103. </w:t>
      </w:r>
    </w:p>
    <w:p w:rsidR="00CF3837" w:rsidRPr="00501E02" w:rsidRDefault="001A622B" w:rsidP="00A556AB">
      <w:pPr>
        <w:spacing w:after="0" w:line="360" w:lineRule="auto"/>
        <w:rPr>
          <w:rFonts w:ascii="Times New Roman" w:hAnsi="Times New Roman"/>
          <w:sz w:val="25"/>
          <w:szCs w:val="25"/>
        </w:rPr>
      </w:pPr>
      <w:r w:rsidRPr="00501E02">
        <w:rPr>
          <w:rFonts w:ascii="Times New Roman" w:hAnsi="Times New Roman"/>
          <w:sz w:val="25"/>
          <w:szCs w:val="25"/>
        </w:rPr>
        <w:t xml:space="preserve"> </w:t>
      </w:r>
      <w:proofErr w:type="spellStart"/>
      <w:r w:rsidRPr="00501E02">
        <w:rPr>
          <w:rFonts w:ascii="Times New Roman" w:hAnsi="Times New Roman"/>
          <w:sz w:val="25"/>
          <w:szCs w:val="25"/>
        </w:rPr>
        <w:t>Bessong</w:t>
      </w:r>
      <w:proofErr w:type="spellEnd"/>
      <w:r w:rsidRPr="00501E02">
        <w:rPr>
          <w:rFonts w:ascii="Times New Roman" w:hAnsi="Times New Roman"/>
          <w:sz w:val="25"/>
          <w:szCs w:val="25"/>
        </w:rPr>
        <w:t xml:space="preserve">, P. K. &amp; </w:t>
      </w:r>
      <w:proofErr w:type="spellStart"/>
      <w:r w:rsidRPr="00501E02">
        <w:rPr>
          <w:rFonts w:ascii="Times New Roman" w:hAnsi="Times New Roman"/>
          <w:sz w:val="25"/>
          <w:szCs w:val="25"/>
        </w:rPr>
        <w:t>Tapang</w:t>
      </w:r>
      <w:proofErr w:type="spellEnd"/>
      <w:r w:rsidRPr="00501E02">
        <w:rPr>
          <w:rFonts w:ascii="Times New Roman" w:hAnsi="Times New Roman"/>
          <w:sz w:val="25"/>
          <w:szCs w:val="25"/>
        </w:rPr>
        <w:t xml:space="preserve"> A. T. (2012). Social responsibility accounting cost and its </w:t>
      </w:r>
    </w:p>
    <w:p w:rsidR="00CF3837" w:rsidRPr="00501E02" w:rsidRDefault="001A622B" w:rsidP="00A556AB">
      <w:pPr>
        <w:spacing w:after="0" w:line="360" w:lineRule="auto"/>
        <w:ind w:left="720"/>
        <w:rPr>
          <w:rFonts w:ascii="Times New Roman" w:hAnsi="Times New Roman"/>
          <w:sz w:val="25"/>
          <w:szCs w:val="25"/>
        </w:rPr>
      </w:pPr>
      <w:proofErr w:type="gramStart"/>
      <w:r w:rsidRPr="00501E02">
        <w:rPr>
          <w:rFonts w:ascii="Times New Roman" w:hAnsi="Times New Roman"/>
          <w:sz w:val="25"/>
          <w:szCs w:val="25"/>
        </w:rPr>
        <w:t>influence</w:t>
      </w:r>
      <w:proofErr w:type="gramEnd"/>
      <w:r w:rsidRPr="00501E02">
        <w:rPr>
          <w:rFonts w:ascii="Times New Roman" w:hAnsi="Times New Roman"/>
          <w:sz w:val="25"/>
          <w:szCs w:val="25"/>
        </w:rPr>
        <w:t xml:space="preserve"> on the profitability of Nigerian Banks. International Journal of Financial Research, 3 (4), 33-45. </w:t>
      </w:r>
    </w:p>
    <w:p w:rsidR="00CF3837" w:rsidRPr="00501E02" w:rsidRDefault="001A622B" w:rsidP="00A556AB">
      <w:pPr>
        <w:spacing w:after="0" w:line="360" w:lineRule="auto"/>
        <w:rPr>
          <w:rFonts w:ascii="Times New Roman" w:hAnsi="Times New Roman"/>
          <w:sz w:val="25"/>
          <w:szCs w:val="25"/>
        </w:rPr>
      </w:pPr>
      <w:r w:rsidRPr="00501E02">
        <w:rPr>
          <w:rFonts w:ascii="Times New Roman" w:hAnsi="Times New Roman"/>
          <w:sz w:val="25"/>
          <w:szCs w:val="25"/>
        </w:rPr>
        <w:t xml:space="preserve"> </w:t>
      </w:r>
      <w:proofErr w:type="spellStart"/>
      <w:r w:rsidRPr="00501E02">
        <w:rPr>
          <w:rFonts w:ascii="Times New Roman" w:hAnsi="Times New Roman"/>
          <w:sz w:val="25"/>
          <w:szCs w:val="25"/>
        </w:rPr>
        <w:t>Berle</w:t>
      </w:r>
      <w:proofErr w:type="spellEnd"/>
      <w:r w:rsidRPr="00501E02">
        <w:rPr>
          <w:rFonts w:ascii="Times New Roman" w:hAnsi="Times New Roman"/>
          <w:sz w:val="25"/>
          <w:szCs w:val="25"/>
        </w:rPr>
        <w:t xml:space="preserve">, A. and Means, C. (1932). The Modern Corporation and the Private Property. New </w:t>
      </w:r>
    </w:p>
    <w:p w:rsidR="00CF3837" w:rsidRPr="00501E02" w:rsidRDefault="001A622B" w:rsidP="00A556AB">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York: Harcourt, Brace and World. </w:t>
      </w:r>
    </w:p>
    <w:p w:rsidR="00CF3837" w:rsidRPr="00501E02" w:rsidRDefault="001A622B" w:rsidP="00A556AB">
      <w:pPr>
        <w:spacing w:after="0" w:line="360" w:lineRule="auto"/>
        <w:rPr>
          <w:rFonts w:ascii="Times New Roman" w:hAnsi="Times New Roman"/>
          <w:sz w:val="25"/>
          <w:szCs w:val="25"/>
        </w:rPr>
      </w:pPr>
      <w:r w:rsidRPr="00501E02">
        <w:rPr>
          <w:rFonts w:ascii="Times New Roman" w:hAnsi="Times New Roman"/>
          <w:sz w:val="25"/>
          <w:szCs w:val="25"/>
        </w:rPr>
        <w:t xml:space="preserve">Cadbury Report, (1992) Report of the Committee on the Financial Aspect of Corporate </w:t>
      </w:r>
    </w:p>
    <w:p w:rsidR="00CF3837" w:rsidRPr="00501E02" w:rsidRDefault="001A622B" w:rsidP="00A556AB">
      <w:pPr>
        <w:spacing w:after="0" w:line="360" w:lineRule="auto"/>
        <w:ind w:firstLine="720"/>
        <w:rPr>
          <w:rFonts w:ascii="Times New Roman" w:hAnsi="Times New Roman"/>
          <w:sz w:val="25"/>
          <w:szCs w:val="25"/>
        </w:rPr>
      </w:pPr>
      <w:r w:rsidRPr="00501E02">
        <w:rPr>
          <w:rFonts w:ascii="Times New Roman" w:hAnsi="Times New Roman"/>
          <w:sz w:val="25"/>
          <w:szCs w:val="25"/>
        </w:rPr>
        <w:t xml:space="preserve">Governance. Gee Publishing, London. </w:t>
      </w:r>
    </w:p>
    <w:p w:rsidR="00CF3837" w:rsidRPr="00501E02" w:rsidRDefault="001A622B" w:rsidP="00A556AB">
      <w:pPr>
        <w:spacing w:after="0" w:line="360" w:lineRule="auto"/>
        <w:ind w:left="45"/>
        <w:rPr>
          <w:rFonts w:ascii="Times New Roman" w:hAnsi="Times New Roman"/>
          <w:sz w:val="25"/>
          <w:szCs w:val="25"/>
        </w:rPr>
      </w:pPr>
      <w:r w:rsidRPr="00501E02">
        <w:rPr>
          <w:rFonts w:ascii="Times New Roman" w:hAnsi="Times New Roman"/>
          <w:sz w:val="25"/>
          <w:szCs w:val="25"/>
        </w:rPr>
        <w:t xml:space="preserve">Eisenberg, T. </w:t>
      </w:r>
      <w:proofErr w:type="spellStart"/>
      <w:r w:rsidRPr="00501E02">
        <w:rPr>
          <w:rFonts w:ascii="Times New Roman" w:hAnsi="Times New Roman"/>
          <w:sz w:val="25"/>
          <w:szCs w:val="25"/>
        </w:rPr>
        <w:t>Sundgren</w:t>
      </w:r>
      <w:proofErr w:type="spellEnd"/>
      <w:r w:rsidRPr="00501E02">
        <w:rPr>
          <w:rFonts w:ascii="Times New Roman" w:hAnsi="Times New Roman"/>
          <w:sz w:val="25"/>
          <w:szCs w:val="25"/>
        </w:rPr>
        <w:t xml:space="preserve">, S. &amp; Well M. T. (1998). Large </w:t>
      </w:r>
      <w:proofErr w:type="spellStart"/>
      <w:r w:rsidRPr="00501E02">
        <w:rPr>
          <w:rFonts w:ascii="Times New Roman" w:hAnsi="Times New Roman"/>
          <w:sz w:val="25"/>
          <w:szCs w:val="25"/>
        </w:rPr>
        <w:t>Boardsize</w:t>
      </w:r>
      <w:proofErr w:type="spellEnd"/>
      <w:r w:rsidRPr="00501E02">
        <w:rPr>
          <w:rFonts w:ascii="Times New Roman" w:hAnsi="Times New Roman"/>
          <w:sz w:val="25"/>
          <w:szCs w:val="25"/>
        </w:rPr>
        <w:t xml:space="preserve"> and Decreasing from </w:t>
      </w:r>
    </w:p>
    <w:p w:rsidR="00CF3837" w:rsidRPr="00501E02" w:rsidRDefault="001A622B" w:rsidP="00A556AB">
      <w:pPr>
        <w:spacing w:after="0" w:line="360" w:lineRule="auto"/>
        <w:ind w:left="45" w:firstLine="675"/>
        <w:rPr>
          <w:rFonts w:ascii="Times New Roman" w:hAnsi="Times New Roman"/>
          <w:sz w:val="25"/>
          <w:szCs w:val="25"/>
        </w:rPr>
      </w:pPr>
      <w:r w:rsidRPr="00501E02">
        <w:rPr>
          <w:rFonts w:ascii="Times New Roman" w:hAnsi="Times New Roman"/>
          <w:sz w:val="25"/>
          <w:szCs w:val="25"/>
        </w:rPr>
        <w:t xml:space="preserve">Value in Small Firms. Journal of Financial Economics 48, 35-54. </w:t>
      </w:r>
    </w:p>
    <w:p w:rsidR="00CF3837" w:rsidRPr="00501E02" w:rsidRDefault="001A622B" w:rsidP="00A556AB">
      <w:pPr>
        <w:spacing w:after="0" w:line="360" w:lineRule="auto"/>
        <w:ind w:left="45"/>
        <w:rPr>
          <w:rFonts w:ascii="Times New Roman" w:hAnsi="Times New Roman"/>
          <w:sz w:val="25"/>
          <w:szCs w:val="25"/>
        </w:rPr>
      </w:pPr>
      <w:proofErr w:type="spellStart"/>
      <w:r w:rsidRPr="00501E02">
        <w:rPr>
          <w:rFonts w:ascii="Times New Roman" w:hAnsi="Times New Roman"/>
          <w:sz w:val="25"/>
          <w:szCs w:val="25"/>
        </w:rPr>
        <w:lastRenderedPageBreak/>
        <w:t>Gadi</w:t>
      </w:r>
      <w:proofErr w:type="spellEnd"/>
      <w:r w:rsidRPr="00501E02">
        <w:rPr>
          <w:rFonts w:ascii="Times New Roman" w:hAnsi="Times New Roman"/>
          <w:sz w:val="25"/>
          <w:szCs w:val="25"/>
        </w:rPr>
        <w:t xml:space="preserve">, D. P. </w:t>
      </w:r>
      <w:proofErr w:type="spellStart"/>
      <w:r w:rsidRPr="00501E02">
        <w:rPr>
          <w:rFonts w:ascii="Times New Roman" w:hAnsi="Times New Roman"/>
          <w:sz w:val="25"/>
          <w:szCs w:val="25"/>
        </w:rPr>
        <w:t>Emesuanwu</w:t>
      </w:r>
      <w:proofErr w:type="spellEnd"/>
      <w:r w:rsidRPr="00501E02">
        <w:rPr>
          <w:rFonts w:ascii="Times New Roman" w:hAnsi="Times New Roman"/>
          <w:sz w:val="25"/>
          <w:szCs w:val="25"/>
        </w:rPr>
        <w:t xml:space="preserve">, C. E. &amp; </w:t>
      </w:r>
      <w:proofErr w:type="spellStart"/>
      <w:r w:rsidRPr="00501E02">
        <w:rPr>
          <w:rFonts w:ascii="Times New Roman" w:hAnsi="Times New Roman"/>
          <w:sz w:val="25"/>
          <w:szCs w:val="25"/>
        </w:rPr>
        <w:t>Shammah</w:t>
      </w:r>
      <w:proofErr w:type="spellEnd"/>
      <w:r w:rsidRPr="00501E02">
        <w:rPr>
          <w:rFonts w:ascii="Times New Roman" w:hAnsi="Times New Roman"/>
          <w:sz w:val="25"/>
          <w:szCs w:val="25"/>
        </w:rPr>
        <w:t xml:space="preserve">, Y. (2015). Impact of Corporate Governance </w:t>
      </w:r>
    </w:p>
    <w:p w:rsidR="00CF3837" w:rsidRPr="00501E02" w:rsidRDefault="001A622B" w:rsidP="00A556AB">
      <w:pPr>
        <w:spacing w:after="0" w:line="360" w:lineRule="auto"/>
        <w:ind w:left="720"/>
        <w:rPr>
          <w:rFonts w:ascii="Times New Roman" w:hAnsi="Times New Roman"/>
          <w:sz w:val="25"/>
          <w:szCs w:val="25"/>
        </w:rPr>
      </w:pPr>
      <w:r w:rsidRPr="00501E02">
        <w:rPr>
          <w:rFonts w:ascii="Times New Roman" w:hAnsi="Times New Roman"/>
          <w:sz w:val="25"/>
          <w:szCs w:val="25"/>
        </w:rPr>
        <w:t>on Financial Performance of Micro Financial Banks in North Central Nigeria, International Journal of Humanities, Social Scie</w:t>
      </w:r>
      <w:r w:rsidR="00CF3837" w:rsidRPr="00501E02">
        <w:rPr>
          <w:rFonts w:ascii="Times New Roman" w:hAnsi="Times New Roman"/>
          <w:sz w:val="25"/>
          <w:szCs w:val="25"/>
        </w:rPr>
        <w:t>nce and Education 2(1) 153-170.</w:t>
      </w:r>
    </w:p>
    <w:p w:rsidR="00CF3837" w:rsidRPr="00501E02" w:rsidRDefault="001A622B" w:rsidP="00501E02">
      <w:pPr>
        <w:spacing w:after="0" w:line="360" w:lineRule="auto"/>
        <w:rPr>
          <w:rFonts w:ascii="Times New Roman" w:hAnsi="Times New Roman"/>
          <w:sz w:val="25"/>
          <w:szCs w:val="25"/>
        </w:rPr>
      </w:pPr>
      <w:proofErr w:type="spellStart"/>
      <w:r w:rsidRPr="00501E02">
        <w:rPr>
          <w:rFonts w:ascii="Times New Roman" w:hAnsi="Times New Roman"/>
          <w:sz w:val="25"/>
          <w:szCs w:val="25"/>
        </w:rPr>
        <w:t>Hamidu</w:t>
      </w:r>
      <w:proofErr w:type="spellEnd"/>
      <w:r w:rsidRPr="00501E02">
        <w:rPr>
          <w:rFonts w:ascii="Times New Roman" w:hAnsi="Times New Roman"/>
          <w:sz w:val="25"/>
          <w:szCs w:val="25"/>
        </w:rPr>
        <w:t xml:space="preserve"> I. &amp; </w:t>
      </w:r>
      <w:proofErr w:type="spellStart"/>
      <w:r w:rsidRPr="00501E02">
        <w:rPr>
          <w:rFonts w:ascii="Times New Roman" w:hAnsi="Times New Roman"/>
          <w:sz w:val="25"/>
          <w:szCs w:val="25"/>
        </w:rPr>
        <w:t>Aliyu</w:t>
      </w:r>
      <w:proofErr w:type="spellEnd"/>
      <w:r w:rsidRPr="00501E02">
        <w:rPr>
          <w:rFonts w:ascii="Times New Roman" w:hAnsi="Times New Roman"/>
          <w:sz w:val="25"/>
          <w:szCs w:val="25"/>
        </w:rPr>
        <w:t xml:space="preserve">, M. (2015). Corporate Attributes of </w:t>
      </w:r>
      <w:proofErr w:type="spellStart"/>
      <w:r w:rsidRPr="00501E02">
        <w:rPr>
          <w:rFonts w:ascii="Times New Roman" w:hAnsi="Times New Roman"/>
          <w:sz w:val="25"/>
          <w:szCs w:val="25"/>
        </w:rPr>
        <w:t>Boardsize</w:t>
      </w:r>
      <w:proofErr w:type="spellEnd"/>
      <w:r w:rsidRPr="00501E02">
        <w:rPr>
          <w:rFonts w:ascii="Times New Roman" w:hAnsi="Times New Roman"/>
          <w:sz w:val="25"/>
          <w:szCs w:val="25"/>
        </w:rPr>
        <w:t xml:space="preserve"> and Market Value of Firms in the Nigerian Chemical and Paint Industry. International Journal of Humanities and Social sciences 5(6) 101-108. </w:t>
      </w:r>
    </w:p>
    <w:p w:rsidR="00CF3837" w:rsidRPr="00501E02" w:rsidRDefault="001A622B" w:rsidP="00A556AB">
      <w:pPr>
        <w:spacing w:after="0" w:line="360" w:lineRule="auto"/>
        <w:rPr>
          <w:rFonts w:ascii="Times New Roman" w:hAnsi="Times New Roman"/>
          <w:sz w:val="25"/>
          <w:szCs w:val="25"/>
        </w:rPr>
      </w:pPr>
      <w:r w:rsidRPr="00501E02">
        <w:rPr>
          <w:rFonts w:ascii="Times New Roman" w:hAnsi="Times New Roman"/>
          <w:sz w:val="25"/>
          <w:szCs w:val="25"/>
        </w:rPr>
        <w:t xml:space="preserve">ICAN (2014). Management Governance &amp; Ethics, Emile Wolf International, UK. [14]. </w:t>
      </w:r>
      <w:proofErr w:type="spellStart"/>
      <w:r w:rsidRPr="00501E02">
        <w:rPr>
          <w:rFonts w:ascii="Times New Roman" w:hAnsi="Times New Roman"/>
          <w:sz w:val="25"/>
          <w:szCs w:val="25"/>
        </w:rPr>
        <w:t>Jensem</w:t>
      </w:r>
      <w:proofErr w:type="spellEnd"/>
      <w:r w:rsidRPr="00501E02">
        <w:rPr>
          <w:rFonts w:ascii="Times New Roman" w:hAnsi="Times New Roman"/>
          <w:sz w:val="25"/>
          <w:szCs w:val="25"/>
        </w:rPr>
        <w:t xml:space="preserve">, M. C. (1993). The Modern Industrial Revolution, Exit and the Failure of Internal </w:t>
      </w:r>
    </w:p>
    <w:p w:rsidR="001A622B" w:rsidRPr="00501E02" w:rsidRDefault="001A622B" w:rsidP="00A556AB">
      <w:pPr>
        <w:spacing w:after="0" w:line="360" w:lineRule="auto"/>
        <w:ind w:firstLine="720"/>
        <w:rPr>
          <w:rFonts w:ascii="Times New Roman" w:hAnsi="Times New Roman"/>
          <w:sz w:val="25"/>
          <w:szCs w:val="25"/>
        </w:rPr>
      </w:pPr>
      <w:r w:rsidRPr="00501E02">
        <w:rPr>
          <w:rFonts w:ascii="Times New Roman" w:hAnsi="Times New Roman"/>
          <w:sz w:val="25"/>
          <w:szCs w:val="25"/>
        </w:rPr>
        <w:t>Control Systems, Journal of Finance, 48 831-880.</w:t>
      </w:r>
    </w:p>
    <w:p w:rsidR="001A622B" w:rsidRPr="0092022D" w:rsidRDefault="001A622B" w:rsidP="00914ABC">
      <w:pPr>
        <w:spacing w:after="0" w:line="360" w:lineRule="auto"/>
        <w:rPr>
          <w:rFonts w:ascii="Times New Roman" w:hAnsi="Times New Roman"/>
          <w:sz w:val="28"/>
          <w:szCs w:val="28"/>
        </w:rPr>
      </w:pPr>
    </w:p>
    <w:sectPr w:rsidR="001A622B" w:rsidRPr="0092022D" w:rsidSect="0091492A">
      <w:footerReference w:type="default" r:id="rId7"/>
      <w:pgSz w:w="12240" w:h="15840" w:code="1"/>
      <w:pgMar w:top="1440" w:right="1440" w:bottom="1440" w:left="1440" w:header="720" w:footer="21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700" w:rsidRDefault="00FD2700" w:rsidP="001722E7">
      <w:pPr>
        <w:spacing w:after="0" w:line="240" w:lineRule="auto"/>
      </w:pPr>
      <w:r>
        <w:separator/>
      </w:r>
    </w:p>
  </w:endnote>
  <w:endnote w:type="continuationSeparator" w:id="0">
    <w:p w:rsidR="00FD2700" w:rsidRDefault="00FD2700" w:rsidP="0017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9FF" w:rsidRDefault="006139FF">
    <w:pPr>
      <w:pStyle w:val="Footer"/>
      <w:jc w:val="center"/>
    </w:pPr>
    <w:r>
      <w:fldChar w:fldCharType="begin"/>
    </w:r>
    <w:r>
      <w:instrText xml:space="preserve"> PAGE   \* MERGEFORMAT </w:instrText>
    </w:r>
    <w:r>
      <w:fldChar w:fldCharType="separate"/>
    </w:r>
    <w:r w:rsidR="003C07E4">
      <w:rPr>
        <w:noProof/>
      </w:rPr>
      <w:t>20</w:t>
    </w:r>
    <w:r>
      <w:rPr>
        <w:noProof/>
      </w:rPr>
      <w:fldChar w:fldCharType="end"/>
    </w:r>
  </w:p>
  <w:p w:rsidR="006139FF" w:rsidRDefault="00613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700" w:rsidRDefault="00FD2700" w:rsidP="001722E7">
      <w:pPr>
        <w:spacing w:after="0" w:line="240" w:lineRule="auto"/>
      </w:pPr>
      <w:r>
        <w:separator/>
      </w:r>
    </w:p>
  </w:footnote>
  <w:footnote w:type="continuationSeparator" w:id="0">
    <w:p w:rsidR="00FD2700" w:rsidRDefault="00FD2700" w:rsidP="001722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428C6"/>
    <w:multiLevelType w:val="hybridMultilevel"/>
    <w:tmpl w:val="B726E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90870"/>
    <w:multiLevelType w:val="hybridMultilevel"/>
    <w:tmpl w:val="C4A8097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D1F71AA"/>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4080AB4"/>
    <w:multiLevelType w:val="hybridMultilevel"/>
    <w:tmpl w:val="88BCF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325E30"/>
    <w:multiLevelType w:val="hybridMultilevel"/>
    <w:tmpl w:val="0AC0D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B51"/>
    <w:multiLevelType w:val="hybridMultilevel"/>
    <w:tmpl w:val="A1BE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52C5F"/>
    <w:multiLevelType w:val="hybridMultilevel"/>
    <w:tmpl w:val="E1447E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06553C"/>
    <w:multiLevelType w:val="hybridMultilevel"/>
    <w:tmpl w:val="2D7AF8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4252010"/>
    <w:multiLevelType w:val="hybridMultilevel"/>
    <w:tmpl w:val="86CE35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7C3F2E"/>
    <w:multiLevelType w:val="hybridMultilevel"/>
    <w:tmpl w:val="33EA0338"/>
    <w:lvl w:ilvl="0" w:tplc="2D66F0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BB10CD"/>
    <w:multiLevelType w:val="hybridMultilevel"/>
    <w:tmpl w:val="6798B5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54D5930"/>
    <w:multiLevelType w:val="multilevel"/>
    <w:tmpl w:val="297A79F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4601681B"/>
    <w:multiLevelType w:val="hybridMultilevel"/>
    <w:tmpl w:val="A3B60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5540C4"/>
    <w:multiLevelType w:val="multilevel"/>
    <w:tmpl w:val="B5FC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F03026"/>
    <w:multiLevelType w:val="hybridMultilevel"/>
    <w:tmpl w:val="C25C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615D8B"/>
    <w:multiLevelType w:val="hybridMultilevel"/>
    <w:tmpl w:val="BD02A45E"/>
    <w:lvl w:ilvl="0" w:tplc="0409001B">
      <w:start w:val="1"/>
      <w:numFmt w:val="lowerRoman"/>
      <w:lvlText w:val="%1."/>
      <w:lvlJc w:val="right"/>
      <w:pPr>
        <w:ind w:left="798" w:hanging="360"/>
      </w:p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6">
    <w:nsid w:val="58D07C6B"/>
    <w:multiLevelType w:val="hybridMultilevel"/>
    <w:tmpl w:val="C774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F13AD9"/>
    <w:multiLevelType w:val="hybridMultilevel"/>
    <w:tmpl w:val="936279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AC3385"/>
    <w:multiLevelType w:val="multilevel"/>
    <w:tmpl w:val="72907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346719"/>
    <w:multiLevelType w:val="hybridMultilevel"/>
    <w:tmpl w:val="0960F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9318D1"/>
    <w:multiLevelType w:val="hybridMultilevel"/>
    <w:tmpl w:val="7EB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992F02"/>
    <w:multiLevelType w:val="hybridMultilevel"/>
    <w:tmpl w:val="2ED89D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8865F2"/>
    <w:multiLevelType w:val="hybridMultilevel"/>
    <w:tmpl w:val="A7725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9F2822"/>
    <w:multiLevelType w:val="hybridMultilevel"/>
    <w:tmpl w:val="B4500C4C"/>
    <w:lvl w:ilvl="0" w:tplc="2D66F02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ED5AEB"/>
    <w:multiLevelType w:val="hybridMultilevel"/>
    <w:tmpl w:val="64AA4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2"/>
  </w:num>
  <w:num w:numId="4">
    <w:abstractNumId w:val="8"/>
  </w:num>
  <w:num w:numId="5">
    <w:abstractNumId w:val="12"/>
  </w:num>
  <w:num w:numId="6">
    <w:abstractNumId w:val="24"/>
  </w:num>
  <w:num w:numId="7">
    <w:abstractNumId w:val="10"/>
  </w:num>
  <w:num w:numId="8">
    <w:abstractNumId w:val="4"/>
  </w:num>
  <w:num w:numId="9">
    <w:abstractNumId w:val="22"/>
  </w:num>
  <w:num w:numId="10">
    <w:abstractNumId w:val="19"/>
  </w:num>
  <w:num w:numId="11">
    <w:abstractNumId w:val="7"/>
  </w:num>
  <w:num w:numId="12">
    <w:abstractNumId w:val="14"/>
  </w:num>
  <w:num w:numId="13">
    <w:abstractNumId w:val="9"/>
  </w:num>
  <w:num w:numId="14">
    <w:abstractNumId w:val="23"/>
  </w:num>
  <w:num w:numId="15">
    <w:abstractNumId w:val="1"/>
  </w:num>
  <w:num w:numId="16">
    <w:abstractNumId w:val="0"/>
  </w:num>
  <w:num w:numId="17">
    <w:abstractNumId w:val="3"/>
  </w:num>
  <w:num w:numId="18">
    <w:abstractNumId w:val="21"/>
  </w:num>
  <w:num w:numId="19">
    <w:abstractNumId w:val="17"/>
  </w:num>
  <w:num w:numId="20">
    <w:abstractNumId w:val="5"/>
  </w:num>
  <w:num w:numId="21">
    <w:abstractNumId w:val="16"/>
  </w:num>
  <w:num w:numId="22">
    <w:abstractNumId w:val="15"/>
  </w:num>
  <w:num w:numId="23">
    <w:abstractNumId w:val="18"/>
  </w:num>
  <w:num w:numId="24">
    <w:abstractNumId w:val="1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375"/>
    <w:rsid w:val="000104FA"/>
    <w:rsid w:val="00020714"/>
    <w:rsid w:val="00045D24"/>
    <w:rsid w:val="00084DD3"/>
    <w:rsid w:val="000B48AF"/>
    <w:rsid w:val="000C1943"/>
    <w:rsid w:val="000C6118"/>
    <w:rsid w:val="000D3693"/>
    <w:rsid w:val="000E189E"/>
    <w:rsid w:val="00162941"/>
    <w:rsid w:val="001722E7"/>
    <w:rsid w:val="00172A27"/>
    <w:rsid w:val="00174084"/>
    <w:rsid w:val="001A0933"/>
    <w:rsid w:val="001A622B"/>
    <w:rsid w:val="001B2D2B"/>
    <w:rsid w:val="001C4444"/>
    <w:rsid w:val="001D061F"/>
    <w:rsid w:val="001D0FC2"/>
    <w:rsid w:val="001D5DB4"/>
    <w:rsid w:val="00205A7A"/>
    <w:rsid w:val="00246225"/>
    <w:rsid w:val="00284C5E"/>
    <w:rsid w:val="002A0915"/>
    <w:rsid w:val="002B0FCA"/>
    <w:rsid w:val="002B2E32"/>
    <w:rsid w:val="002C09F7"/>
    <w:rsid w:val="002C5CB0"/>
    <w:rsid w:val="002D4F68"/>
    <w:rsid w:val="002E2850"/>
    <w:rsid w:val="003054FA"/>
    <w:rsid w:val="00314702"/>
    <w:rsid w:val="00325F1F"/>
    <w:rsid w:val="003349F8"/>
    <w:rsid w:val="00337265"/>
    <w:rsid w:val="003556B3"/>
    <w:rsid w:val="00366D43"/>
    <w:rsid w:val="00376BD6"/>
    <w:rsid w:val="00381773"/>
    <w:rsid w:val="003B3E8E"/>
    <w:rsid w:val="003B598E"/>
    <w:rsid w:val="003B6542"/>
    <w:rsid w:val="003C05C3"/>
    <w:rsid w:val="003C07E4"/>
    <w:rsid w:val="003C2092"/>
    <w:rsid w:val="003D67A0"/>
    <w:rsid w:val="003F28B8"/>
    <w:rsid w:val="003F56DB"/>
    <w:rsid w:val="0043436C"/>
    <w:rsid w:val="00455A59"/>
    <w:rsid w:val="004600D3"/>
    <w:rsid w:val="00461F11"/>
    <w:rsid w:val="00483AE4"/>
    <w:rsid w:val="004F0F60"/>
    <w:rsid w:val="00501E02"/>
    <w:rsid w:val="005117CA"/>
    <w:rsid w:val="00525731"/>
    <w:rsid w:val="005305CA"/>
    <w:rsid w:val="0054609E"/>
    <w:rsid w:val="00550F68"/>
    <w:rsid w:val="00565ACC"/>
    <w:rsid w:val="005870FC"/>
    <w:rsid w:val="005A3F89"/>
    <w:rsid w:val="005B1119"/>
    <w:rsid w:val="005E2F68"/>
    <w:rsid w:val="006139FF"/>
    <w:rsid w:val="00616043"/>
    <w:rsid w:val="00665D87"/>
    <w:rsid w:val="00667C30"/>
    <w:rsid w:val="006865F9"/>
    <w:rsid w:val="006A2102"/>
    <w:rsid w:val="006A2C11"/>
    <w:rsid w:val="006E5928"/>
    <w:rsid w:val="006F6298"/>
    <w:rsid w:val="00753316"/>
    <w:rsid w:val="00760DA1"/>
    <w:rsid w:val="00775063"/>
    <w:rsid w:val="007B129B"/>
    <w:rsid w:val="007E3F1A"/>
    <w:rsid w:val="00805E20"/>
    <w:rsid w:val="00815725"/>
    <w:rsid w:val="00837802"/>
    <w:rsid w:val="00876544"/>
    <w:rsid w:val="00886AA8"/>
    <w:rsid w:val="008969D8"/>
    <w:rsid w:val="008A295B"/>
    <w:rsid w:val="008A2C70"/>
    <w:rsid w:val="008B636C"/>
    <w:rsid w:val="008C20F5"/>
    <w:rsid w:val="008C345F"/>
    <w:rsid w:val="00911C0A"/>
    <w:rsid w:val="0091492A"/>
    <w:rsid w:val="00914ABC"/>
    <w:rsid w:val="0092022D"/>
    <w:rsid w:val="00946523"/>
    <w:rsid w:val="00946B3C"/>
    <w:rsid w:val="0095694B"/>
    <w:rsid w:val="00962060"/>
    <w:rsid w:val="00970E75"/>
    <w:rsid w:val="00980BC6"/>
    <w:rsid w:val="009C5773"/>
    <w:rsid w:val="009D6E23"/>
    <w:rsid w:val="00A269B8"/>
    <w:rsid w:val="00A351BE"/>
    <w:rsid w:val="00A35AFF"/>
    <w:rsid w:val="00A530BA"/>
    <w:rsid w:val="00A556AB"/>
    <w:rsid w:val="00A6509E"/>
    <w:rsid w:val="00A751B8"/>
    <w:rsid w:val="00A81C89"/>
    <w:rsid w:val="00AF569E"/>
    <w:rsid w:val="00AF5E13"/>
    <w:rsid w:val="00B0012B"/>
    <w:rsid w:val="00B0108F"/>
    <w:rsid w:val="00B032E3"/>
    <w:rsid w:val="00B0458C"/>
    <w:rsid w:val="00B41EDD"/>
    <w:rsid w:val="00B6724B"/>
    <w:rsid w:val="00B947F9"/>
    <w:rsid w:val="00BA1E92"/>
    <w:rsid w:val="00BF678D"/>
    <w:rsid w:val="00C26E87"/>
    <w:rsid w:val="00C42DEA"/>
    <w:rsid w:val="00C53823"/>
    <w:rsid w:val="00C54832"/>
    <w:rsid w:val="00C63A82"/>
    <w:rsid w:val="00C83040"/>
    <w:rsid w:val="00C84EFE"/>
    <w:rsid w:val="00C866F5"/>
    <w:rsid w:val="00CA158E"/>
    <w:rsid w:val="00CF3837"/>
    <w:rsid w:val="00D210DE"/>
    <w:rsid w:val="00D311AA"/>
    <w:rsid w:val="00D571EF"/>
    <w:rsid w:val="00D67289"/>
    <w:rsid w:val="00D82590"/>
    <w:rsid w:val="00D870F0"/>
    <w:rsid w:val="00DB35BF"/>
    <w:rsid w:val="00E5111F"/>
    <w:rsid w:val="00E72D56"/>
    <w:rsid w:val="00E96EE7"/>
    <w:rsid w:val="00ED199F"/>
    <w:rsid w:val="00EF551A"/>
    <w:rsid w:val="00F30B44"/>
    <w:rsid w:val="00F42E4A"/>
    <w:rsid w:val="00F46DB0"/>
    <w:rsid w:val="00F47CB4"/>
    <w:rsid w:val="00F549AD"/>
    <w:rsid w:val="00FA218F"/>
    <w:rsid w:val="00FA45E8"/>
    <w:rsid w:val="00FC2DE1"/>
    <w:rsid w:val="00FC547E"/>
    <w:rsid w:val="00FC5E4A"/>
    <w:rsid w:val="00FD2700"/>
    <w:rsid w:val="00FF1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1D29139B-C14E-4026-82D6-7E56B131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ACC"/>
    <w:pPr>
      <w:ind w:left="720"/>
      <w:contextualSpacing/>
    </w:pPr>
    <w:rPr>
      <w:rFonts w:eastAsia="Times New Roman"/>
      <w:lang w:eastAsia="en-US"/>
    </w:rPr>
  </w:style>
  <w:style w:type="table" w:styleId="TableGrid">
    <w:name w:val="Table Grid"/>
    <w:basedOn w:val="TableNormal"/>
    <w:uiPriority w:val="59"/>
    <w:rsid w:val="00084DD3"/>
    <w:rPr>
      <w:rFonts w:eastAsia="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1722E7"/>
    <w:pPr>
      <w:tabs>
        <w:tab w:val="center" w:pos="4680"/>
        <w:tab w:val="right" w:pos="9360"/>
      </w:tabs>
    </w:pPr>
  </w:style>
  <w:style w:type="character" w:customStyle="1" w:styleId="HeaderChar">
    <w:name w:val="Header Char"/>
    <w:link w:val="Header"/>
    <w:uiPriority w:val="99"/>
    <w:rsid w:val="001722E7"/>
    <w:rPr>
      <w:rFonts w:ascii="Calibri" w:eastAsia="SimSun" w:hAnsi="Calibri" w:cs="Times New Roman"/>
      <w:sz w:val="22"/>
      <w:szCs w:val="22"/>
      <w:lang w:eastAsia="zh-CN"/>
    </w:rPr>
  </w:style>
  <w:style w:type="paragraph" w:styleId="Footer">
    <w:name w:val="footer"/>
    <w:basedOn w:val="Normal"/>
    <w:link w:val="FooterChar"/>
    <w:uiPriority w:val="99"/>
    <w:unhideWhenUsed/>
    <w:rsid w:val="001722E7"/>
    <w:pPr>
      <w:tabs>
        <w:tab w:val="center" w:pos="4680"/>
        <w:tab w:val="right" w:pos="9360"/>
      </w:tabs>
    </w:pPr>
  </w:style>
  <w:style w:type="character" w:customStyle="1" w:styleId="FooterChar">
    <w:name w:val="Footer Char"/>
    <w:link w:val="Footer"/>
    <w:uiPriority w:val="99"/>
    <w:rsid w:val="001722E7"/>
    <w:rPr>
      <w:rFonts w:ascii="Calibri" w:eastAsia="SimSun" w:hAnsi="Calibri" w:cs="Times New Roman"/>
      <w:sz w:val="22"/>
      <w:szCs w:val="22"/>
      <w:lang w:eastAsia="zh-CN"/>
    </w:rPr>
  </w:style>
  <w:style w:type="paragraph" w:styleId="BalloonText">
    <w:name w:val="Balloon Text"/>
    <w:basedOn w:val="Normal"/>
    <w:link w:val="BalloonTextChar"/>
    <w:uiPriority w:val="99"/>
    <w:semiHidden/>
    <w:unhideWhenUsed/>
    <w:rsid w:val="00914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492A"/>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946795">
      <w:bodyDiv w:val="1"/>
      <w:marLeft w:val="0"/>
      <w:marRight w:val="0"/>
      <w:marTop w:val="0"/>
      <w:marBottom w:val="0"/>
      <w:divBdr>
        <w:top w:val="none" w:sz="0" w:space="0" w:color="auto"/>
        <w:left w:val="none" w:sz="0" w:space="0" w:color="auto"/>
        <w:bottom w:val="none" w:sz="0" w:space="0" w:color="auto"/>
        <w:right w:val="none" w:sz="0" w:space="0" w:color="auto"/>
      </w:divBdr>
    </w:div>
    <w:div w:id="934289387">
      <w:bodyDiv w:val="1"/>
      <w:marLeft w:val="0"/>
      <w:marRight w:val="0"/>
      <w:marTop w:val="0"/>
      <w:marBottom w:val="0"/>
      <w:divBdr>
        <w:top w:val="none" w:sz="0" w:space="0" w:color="auto"/>
        <w:left w:val="none" w:sz="0" w:space="0" w:color="auto"/>
        <w:bottom w:val="none" w:sz="0" w:space="0" w:color="auto"/>
        <w:right w:val="none" w:sz="0" w:space="0" w:color="auto"/>
      </w:divBdr>
    </w:div>
    <w:div w:id="108699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7674</Words>
  <Characters>43747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Infinix X655C</dc:creator>
  <cp:keywords/>
  <cp:lastModifiedBy>USER</cp:lastModifiedBy>
  <cp:revision>3</cp:revision>
  <cp:lastPrinted>2025-06-18T19:19:00Z</cp:lastPrinted>
  <dcterms:created xsi:type="dcterms:W3CDTF">2025-06-02T20:17:00Z</dcterms:created>
  <dcterms:modified xsi:type="dcterms:W3CDTF">2025-06-18T19:22:00Z</dcterms:modified>
</cp:coreProperties>
</file>