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5487" w14:textId="289B5F72" w:rsidR="0093681A" w:rsidRDefault="0093681A" w:rsidP="0093681A">
      <w:pPr>
        <w:jc w:val="center"/>
        <w:rPr>
          <w:rFonts w:ascii="Bookman Old Style" w:hAnsi="Bookman Old Style"/>
          <w:b/>
          <w:sz w:val="40"/>
          <w:szCs w:val="44"/>
        </w:rPr>
      </w:pPr>
      <w:r>
        <w:rPr>
          <w:rFonts w:ascii="Bookman Old Style" w:hAnsi="Bookman Old Style"/>
          <w:b/>
          <w:sz w:val="40"/>
          <w:szCs w:val="44"/>
        </w:rPr>
        <w:t>THE IMPACT OF PHYSICAL WORKING ENVIRONMENT ON EMPLOYEE PERFROMANCE</w:t>
      </w:r>
    </w:p>
    <w:p w14:paraId="02979703" w14:textId="2563DA0B" w:rsidR="0093681A" w:rsidRPr="00037E15" w:rsidRDefault="0093681A" w:rsidP="0093681A">
      <w:pPr>
        <w:jc w:val="center"/>
        <w:rPr>
          <w:rFonts w:ascii="Bookman Old Style" w:eastAsia="Calibri" w:hAnsi="Bookman Old Style"/>
          <w:sz w:val="36"/>
          <w:szCs w:val="26"/>
        </w:rPr>
      </w:pPr>
      <w:r w:rsidRPr="00037E15">
        <w:rPr>
          <w:rFonts w:ascii="Bookman Old Style" w:hAnsi="Bookman Old Style"/>
          <w:b/>
          <w:sz w:val="30"/>
          <w:szCs w:val="34"/>
        </w:rPr>
        <w:t xml:space="preserve">(A CASE STUDY OF </w:t>
      </w:r>
      <w:r>
        <w:rPr>
          <w:rFonts w:ascii="Bookman Old Style" w:hAnsi="Bookman Old Style"/>
          <w:b/>
          <w:sz w:val="30"/>
          <w:szCs w:val="34"/>
        </w:rPr>
        <w:t>KWARA STATE POLYTECHNIC, ILORIN</w:t>
      </w:r>
      <w:r w:rsidRPr="00037E15">
        <w:rPr>
          <w:rFonts w:ascii="Bookman Old Style" w:hAnsi="Bookman Old Style"/>
          <w:b/>
          <w:sz w:val="30"/>
          <w:szCs w:val="34"/>
        </w:rPr>
        <w:t>)</w:t>
      </w:r>
    </w:p>
    <w:p w14:paraId="0C890B03" w14:textId="77777777" w:rsidR="0093681A" w:rsidRDefault="0093681A" w:rsidP="0093681A">
      <w:pPr>
        <w:jc w:val="center"/>
        <w:rPr>
          <w:rFonts w:ascii="Bookman Old Style" w:eastAsia="Calibri" w:hAnsi="Bookman Old Style"/>
          <w:b/>
          <w:sz w:val="36"/>
          <w:szCs w:val="36"/>
        </w:rPr>
      </w:pPr>
    </w:p>
    <w:p w14:paraId="0078190F" w14:textId="77777777" w:rsidR="0093681A" w:rsidRDefault="0093681A" w:rsidP="0093681A">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1A6609F1" w14:textId="77777777" w:rsidR="0093681A" w:rsidRDefault="0093681A" w:rsidP="0093681A">
      <w:pPr>
        <w:jc w:val="center"/>
        <w:rPr>
          <w:rFonts w:ascii="Bookman Old Style" w:hAnsi="Bookman Old Style"/>
          <w:b/>
          <w:sz w:val="36"/>
          <w:szCs w:val="36"/>
        </w:rPr>
      </w:pPr>
    </w:p>
    <w:p w14:paraId="5798214B" w14:textId="03C9E11F" w:rsidR="0093681A" w:rsidRDefault="0093681A" w:rsidP="0093681A">
      <w:pPr>
        <w:jc w:val="center"/>
        <w:rPr>
          <w:rFonts w:ascii="Bookman Old Style" w:eastAsia="Calibri" w:hAnsi="Bookman Old Style"/>
          <w:b/>
          <w:sz w:val="36"/>
          <w:szCs w:val="36"/>
        </w:rPr>
      </w:pPr>
      <w:r>
        <w:rPr>
          <w:rFonts w:ascii="Bookman Old Style" w:hAnsi="Bookman Old Style"/>
          <w:b/>
          <w:sz w:val="36"/>
          <w:szCs w:val="36"/>
        </w:rPr>
        <w:t>MAKINDE FATI</w:t>
      </w:r>
      <w:r w:rsidR="000E08C4">
        <w:rPr>
          <w:rFonts w:ascii="Bookman Old Style" w:hAnsi="Bookman Old Style"/>
          <w:b/>
          <w:sz w:val="36"/>
          <w:szCs w:val="36"/>
        </w:rPr>
        <w:t>A</w:t>
      </w:r>
      <w:r>
        <w:rPr>
          <w:rFonts w:ascii="Bookman Old Style" w:hAnsi="Bookman Old Style"/>
          <w:b/>
          <w:sz w:val="36"/>
          <w:szCs w:val="36"/>
        </w:rPr>
        <w:t xml:space="preserve"> AJOKE</w:t>
      </w:r>
    </w:p>
    <w:p w14:paraId="02422843" w14:textId="4CEEEA1C" w:rsidR="0093681A" w:rsidRPr="002B00FE" w:rsidRDefault="0093681A" w:rsidP="0093681A">
      <w:pPr>
        <w:jc w:val="center"/>
        <w:rPr>
          <w:rFonts w:ascii="Bookman Old Style" w:eastAsia="Calibri" w:hAnsi="Bookman Old Style"/>
          <w:b/>
          <w:sz w:val="36"/>
          <w:szCs w:val="36"/>
        </w:rPr>
      </w:pPr>
      <w:r>
        <w:rPr>
          <w:rFonts w:ascii="Bookman Old Style" w:eastAsia="Calibri" w:hAnsi="Bookman Old Style"/>
          <w:b/>
          <w:sz w:val="36"/>
          <w:szCs w:val="36"/>
        </w:rPr>
        <w:t>ND/23/BAM/FT/0009</w:t>
      </w:r>
    </w:p>
    <w:p w14:paraId="3F0F56D3" w14:textId="77777777" w:rsidR="0093681A" w:rsidRDefault="0093681A" w:rsidP="0093681A">
      <w:pPr>
        <w:jc w:val="center"/>
        <w:rPr>
          <w:rFonts w:ascii="Bookman Old Style" w:eastAsia="Calibri" w:hAnsi="Bookman Old Style"/>
          <w:b/>
          <w:sz w:val="28"/>
          <w:szCs w:val="36"/>
        </w:rPr>
      </w:pPr>
    </w:p>
    <w:p w14:paraId="4A82B73E" w14:textId="77777777" w:rsidR="0093681A" w:rsidRDefault="0093681A" w:rsidP="0093681A">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BUSINESS ADMINISTRATION, INSTITUTE OF FINANCE AND MANAGEMENT STUDIES, KWARA STATE POLYTECHNIC, ILORIN</w:t>
      </w:r>
    </w:p>
    <w:p w14:paraId="13BCA728" w14:textId="77777777" w:rsidR="0093681A" w:rsidRDefault="0093681A" w:rsidP="0093681A">
      <w:pPr>
        <w:jc w:val="center"/>
        <w:rPr>
          <w:rFonts w:ascii="Bookman Old Style" w:eastAsia="Calibri" w:hAnsi="Bookman Old Style"/>
          <w:b/>
          <w:sz w:val="28"/>
          <w:szCs w:val="36"/>
        </w:rPr>
      </w:pPr>
    </w:p>
    <w:p w14:paraId="47657702" w14:textId="77777777" w:rsidR="0093681A" w:rsidRDefault="0093681A" w:rsidP="0093681A">
      <w:pPr>
        <w:rPr>
          <w:rFonts w:ascii="Bookman Old Style" w:eastAsia="Calibri" w:hAnsi="Bookman Old Style"/>
          <w:b/>
          <w:sz w:val="28"/>
          <w:szCs w:val="36"/>
        </w:rPr>
      </w:pPr>
    </w:p>
    <w:p w14:paraId="1A935A86" w14:textId="77777777" w:rsidR="0093681A" w:rsidRDefault="0093681A" w:rsidP="0093681A">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BUSINESSS ADMINISTRATION</w:t>
      </w:r>
    </w:p>
    <w:p w14:paraId="22049582" w14:textId="77777777" w:rsidR="0093681A" w:rsidRDefault="0093681A" w:rsidP="000E08C4">
      <w:pPr>
        <w:jc w:val="center"/>
        <w:rPr>
          <w:rFonts w:ascii="Bookman Old Style" w:eastAsia="Calibri" w:hAnsi="Bookman Old Style"/>
          <w:sz w:val="28"/>
        </w:rPr>
      </w:pPr>
    </w:p>
    <w:p w14:paraId="24E85300" w14:textId="6C86AB81" w:rsidR="0093681A" w:rsidRDefault="0093681A" w:rsidP="0093681A">
      <w:pPr>
        <w:ind w:left="7200" w:firstLine="720"/>
        <w:rPr>
          <w:rFonts w:ascii="Bookman Old Style" w:eastAsia="Calibri" w:hAnsi="Bookman Old Style"/>
          <w:b/>
          <w:sz w:val="32"/>
          <w:szCs w:val="32"/>
        </w:rPr>
      </w:pPr>
      <w:r>
        <w:rPr>
          <w:rFonts w:ascii="Bookman Old Style" w:eastAsia="Calibri" w:hAnsi="Bookman Old Style"/>
          <w:b/>
          <w:sz w:val="32"/>
          <w:szCs w:val="32"/>
        </w:rPr>
        <w:t xml:space="preserve">JUNE, 2025 </w:t>
      </w:r>
    </w:p>
    <w:p w14:paraId="7FC4F85E" w14:textId="77777777" w:rsidR="0093681A" w:rsidRDefault="0093681A" w:rsidP="0093681A">
      <w:pPr>
        <w:rPr>
          <w:rFonts w:ascii="Bookman Old Style" w:eastAsia="Calibri" w:hAnsi="Bookman Old Style"/>
          <w:b/>
          <w:sz w:val="28"/>
          <w:szCs w:val="28"/>
        </w:rPr>
      </w:pPr>
      <w:r>
        <w:rPr>
          <w:rFonts w:ascii="Bookman Old Style" w:eastAsia="Calibri" w:hAnsi="Bookman Old Style"/>
          <w:b/>
          <w:sz w:val="28"/>
          <w:szCs w:val="28"/>
        </w:rPr>
        <w:br w:type="page"/>
      </w:r>
    </w:p>
    <w:p w14:paraId="42793864" w14:textId="77777777" w:rsidR="0093681A" w:rsidRDefault="0093681A" w:rsidP="0093681A">
      <w:pPr>
        <w:jc w:val="center"/>
        <w:rPr>
          <w:rFonts w:ascii="Bookman Old Style" w:eastAsia="Calibri" w:hAnsi="Bookman Old Style"/>
          <w:b/>
          <w:sz w:val="28"/>
          <w:szCs w:val="28"/>
        </w:rPr>
      </w:pPr>
      <w:r>
        <w:rPr>
          <w:rFonts w:ascii="Bookman Old Style" w:eastAsia="Calibri" w:hAnsi="Bookman Old Style"/>
          <w:b/>
          <w:sz w:val="28"/>
          <w:szCs w:val="28"/>
        </w:rPr>
        <w:lastRenderedPageBreak/>
        <w:t>CERTIFICATION</w:t>
      </w:r>
    </w:p>
    <w:p w14:paraId="3F75331D" w14:textId="77777777" w:rsidR="0093681A" w:rsidRDefault="0093681A" w:rsidP="0093681A">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Business Administration, Institute of Finance and Management Studies, Kwara State Polytechnic for the Award of National Diploma in Business Administration.</w:t>
      </w:r>
    </w:p>
    <w:p w14:paraId="0E36B0C3" w14:textId="77777777" w:rsidR="0093681A" w:rsidRDefault="0093681A" w:rsidP="0093681A">
      <w:pPr>
        <w:ind w:firstLine="720"/>
        <w:jc w:val="both"/>
        <w:rPr>
          <w:rFonts w:ascii="Bookman Old Style" w:eastAsia="Calibri" w:hAnsi="Bookman Old Style"/>
          <w:sz w:val="28"/>
          <w:szCs w:val="28"/>
        </w:rPr>
      </w:pPr>
    </w:p>
    <w:p w14:paraId="6327D86B" w14:textId="77777777" w:rsidR="0093681A" w:rsidRDefault="0093681A" w:rsidP="0093681A">
      <w:pPr>
        <w:jc w:val="both"/>
        <w:rPr>
          <w:rFonts w:ascii="Bookman Old Style" w:eastAsia="Calibri" w:hAnsi="Bookman Old Style"/>
          <w:sz w:val="28"/>
          <w:szCs w:val="28"/>
        </w:rPr>
      </w:pPr>
    </w:p>
    <w:p w14:paraId="0AA667D3" w14:textId="77777777" w:rsidR="0093681A" w:rsidRDefault="0093681A" w:rsidP="0093681A">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2CE9D329" w14:textId="192D3BFD" w:rsidR="0093681A" w:rsidRDefault="001A351E" w:rsidP="0093681A">
      <w:pPr>
        <w:spacing w:after="0"/>
        <w:jc w:val="both"/>
        <w:rPr>
          <w:rFonts w:ascii="Bookman Old Style" w:eastAsia="Calibri" w:hAnsi="Bookman Old Style"/>
          <w:b/>
          <w:sz w:val="28"/>
          <w:szCs w:val="28"/>
        </w:rPr>
      </w:pPr>
      <w:r>
        <w:rPr>
          <w:rFonts w:ascii="Bookman Old Style" w:eastAsia="Calibri" w:hAnsi="Bookman Old Style"/>
          <w:b/>
          <w:sz w:val="28"/>
          <w:szCs w:val="28"/>
        </w:rPr>
        <w:t>DR. MUHAMMED.A</w:t>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t xml:space="preserve"> </w:t>
      </w:r>
      <w:r w:rsidR="0093681A">
        <w:rPr>
          <w:rFonts w:ascii="Bookman Old Style" w:eastAsia="Calibri" w:hAnsi="Bookman Old Style"/>
          <w:b/>
          <w:sz w:val="28"/>
          <w:szCs w:val="28"/>
        </w:rPr>
        <w:tab/>
      </w:r>
      <w:r w:rsidR="0093681A">
        <w:rPr>
          <w:rFonts w:ascii="Bookman Old Style" w:eastAsia="Calibri" w:hAnsi="Bookman Old Style"/>
          <w:b/>
          <w:sz w:val="28"/>
          <w:szCs w:val="28"/>
        </w:rPr>
        <w:tab/>
        <w:t>DATE</w:t>
      </w:r>
    </w:p>
    <w:p w14:paraId="215686A4" w14:textId="77777777" w:rsidR="0093681A" w:rsidRPr="0011107E" w:rsidRDefault="0093681A" w:rsidP="0093681A">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0F7804A4" w14:textId="77777777" w:rsidR="0093681A" w:rsidRDefault="0093681A" w:rsidP="0093681A">
      <w:pPr>
        <w:spacing w:after="0"/>
        <w:jc w:val="center"/>
        <w:rPr>
          <w:rFonts w:ascii="Bookman Old Style" w:eastAsia="Calibri" w:hAnsi="Bookman Old Style"/>
          <w:b/>
          <w:sz w:val="28"/>
          <w:szCs w:val="28"/>
        </w:rPr>
      </w:pPr>
    </w:p>
    <w:p w14:paraId="0A56D0DD" w14:textId="77777777" w:rsidR="0093681A" w:rsidRDefault="0093681A" w:rsidP="0093681A">
      <w:pPr>
        <w:spacing w:after="0"/>
        <w:jc w:val="both"/>
        <w:rPr>
          <w:rFonts w:ascii="Bookman Old Style" w:eastAsia="Calibri" w:hAnsi="Bookman Old Style"/>
          <w:sz w:val="28"/>
          <w:szCs w:val="28"/>
        </w:rPr>
      </w:pPr>
    </w:p>
    <w:p w14:paraId="3F975420" w14:textId="77777777" w:rsidR="0093681A" w:rsidRDefault="0093681A" w:rsidP="0093681A">
      <w:pPr>
        <w:spacing w:after="0"/>
        <w:jc w:val="both"/>
        <w:rPr>
          <w:rFonts w:ascii="Bookman Old Style" w:eastAsia="Calibri" w:hAnsi="Bookman Old Style"/>
          <w:sz w:val="28"/>
          <w:szCs w:val="28"/>
        </w:rPr>
      </w:pPr>
    </w:p>
    <w:p w14:paraId="2B831F0D" w14:textId="77777777" w:rsidR="0093681A" w:rsidRDefault="0093681A" w:rsidP="0093681A">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604AFDE1" w14:textId="7AA7EE6C" w:rsidR="0093681A" w:rsidRDefault="0093681A" w:rsidP="0093681A">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w:t>
      </w:r>
      <w:r w:rsidR="00C51A13">
        <w:rPr>
          <w:rFonts w:ascii="Bookman Old Style" w:eastAsia="Calibri" w:hAnsi="Bookman Old Style"/>
          <w:b/>
          <w:sz w:val="28"/>
          <w:szCs w:val="28"/>
        </w:rPr>
        <w:t>ALIYU U. B</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37FA7782" w14:textId="77777777" w:rsidR="0093681A" w:rsidRPr="002B00FE" w:rsidRDefault="0093681A" w:rsidP="0093681A">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1EC776BE" w14:textId="77777777" w:rsidR="0093681A" w:rsidRPr="002B00FE" w:rsidRDefault="0093681A" w:rsidP="0093681A">
      <w:pPr>
        <w:tabs>
          <w:tab w:val="left" w:pos="4772"/>
        </w:tabs>
        <w:spacing w:after="0"/>
        <w:jc w:val="both"/>
        <w:rPr>
          <w:rFonts w:ascii="Bookman Old Style" w:eastAsia="Calibri" w:hAnsi="Bookman Old Style"/>
          <w:b/>
          <w:sz w:val="28"/>
          <w:szCs w:val="28"/>
        </w:rPr>
      </w:pPr>
    </w:p>
    <w:p w14:paraId="6523198F" w14:textId="77777777" w:rsidR="0093681A" w:rsidRDefault="0093681A" w:rsidP="0093681A">
      <w:pPr>
        <w:spacing w:after="0"/>
        <w:jc w:val="both"/>
        <w:rPr>
          <w:rFonts w:ascii="Bookman Old Style" w:eastAsia="Calibri" w:hAnsi="Bookman Old Style"/>
          <w:sz w:val="28"/>
          <w:szCs w:val="28"/>
        </w:rPr>
      </w:pPr>
    </w:p>
    <w:p w14:paraId="0E98682E" w14:textId="77777777" w:rsidR="0093681A" w:rsidRDefault="0093681A" w:rsidP="0093681A">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07E16F67" w14:textId="1060939D" w:rsidR="0093681A" w:rsidRDefault="00C51A13" w:rsidP="0093681A">
      <w:pPr>
        <w:spacing w:after="0"/>
        <w:jc w:val="both"/>
        <w:rPr>
          <w:rFonts w:ascii="Bookman Old Style" w:eastAsia="Calibri" w:hAnsi="Bookman Old Style"/>
          <w:b/>
          <w:sz w:val="28"/>
          <w:szCs w:val="28"/>
        </w:rPr>
      </w:pPr>
      <w:r>
        <w:rPr>
          <w:rFonts w:ascii="Bookman Old Style" w:eastAsia="Calibri" w:hAnsi="Bookman Old Style"/>
          <w:b/>
          <w:sz w:val="28"/>
          <w:szCs w:val="28"/>
        </w:rPr>
        <w:t>DR. ALAKOSO. I</w:t>
      </w:r>
      <w:r w:rsidR="0093681A">
        <w:rPr>
          <w:rFonts w:ascii="Bookman Old Style" w:eastAsia="Calibri" w:hAnsi="Bookman Old Style"/>
          <w:b/>
          <w:sz w:val="28"/>
          <w:szCs w:val="28"/>
        </w:rPr>
        <w:t xml:space="preserve"> </w:t>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t>DATE</w:t>
      </w:r>
    </w:p>
    <w:p w14:paraId="6E7B68DB" w14:textId="77777777" w:rsidR="0093681A" w:rsidRPr="002B00FE" w:rsidRDefault="0093681A" w:rsidP="0093681A">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0F727A5F" w14:textId="77777777" w:rsidR="0093681A" w:rsidRDefault="0093681A" w:rsidP="0093681A">
      <w:pPr>
        <w:spacing w:after="0"/>
        <w:jc w:val="both"/>
        <w:rPr>
          <w:rFonts w:ascii="Bookman Old Style" w:eastAsia="Calibri" w:hAnsi="Bookman Old Style"/>
          <w:b/>
          <w:sz w:val="28"/>
          <w:szCs w:val="28"/>
        </w:rPr>
      </w:pPr>
    </w:p>
    <w:p w14:paraId="35CD35B3" w14:textId="77777777" w:rsidR="0093681A" w:rsidRDefault="0093681A" w:rsidP="0093681A">
      <w:pPr>
        <w:spacing w:after="0"/>
        <w:jc w:val="both"/>
        <w:rPr>
          <w:rFonts w:ascii="Bookman Old Style" w:eastAsia="Calibri" w:hAnsi="Bookman Old Style"/>
          <w:b/>
          <w:sz w:val="28"/>
          <w:szCs w:val="28"/>
        </w:rPr>
      </w:pPr>
    </w:p>
    <w:p w14:paraId="598A00BB" w14:textId="77777777" w:rsidR="0093681A" w:rsidRDefault="0093681A" w:rsidP="0093681A">
      <w:pPr>
        <w:jc w:val="both"/>
        <w:rPr>
          <w:rFonts w:ascii="Bookman Old Style" w:eastAsia="Calibri" w:hAnsi="Bookman Old Style"/>
          <w:b/>
          <w:sz w:val="28"/>
          <w:szCs w:val="28"/>
        </w:rPr>
      </w:pPr>
    </w:p>
    <w:p w14:paraId="1E4AFB93" w14:textId="77777777" w:rsidR="0093681A" w:rsidRDefault="0093681A" w:rsidP="0093681A">
      <w:pPr>
        <w:jc w:val="both"/>
        <w:rPr>
          <w:rFonts w:ascii="Bookman Old Style" w:eastAsia="Calibri" w:hAnsi="Bookman Old Style"/>
          <w:b/>
          <w:sz w:val="28"/>
          <w:szCs w:val="28"/>
        </w:rPr>
      </w:pPr>
    </w:p>
    <w:p w14:paraId="3DA1F09F" w14:textId="77777777" w:rsidR="0093681A" w:rsidRDefault="0093681A" w:rsidP="0093681A">
      <w:pPr>
        <w:jc w:val="both"/>
        <w:rPr>
          <w:rFonts w:ascii="Bookman Old Style" w:eastAsia="Calibri" w:hAnsi="Bookman Old Style"/>
          <w:b/>
          <w:sz w:val="28"/>
          <w:szCs w:val="28"/>
        </w:rPr>
      </w:pPr>
    </w:p>
    <w:p w14:paraId="0898E2C6" w14:textId="77777777" w:rsidR="0093681A" w:rsidRDefault="0093681A" w:rsidP="0093681A">
      <w:pPr>
        <w:rPr>
          <w:rFonts w:ascii="Bookman Old Style" w:eastAsia="Calibri" w:hAnsi="Bookman Old Style"/>
          <w:b/>
          <w:sz w:val="28"/>
          <w:szCs w:val="28"/>
        </w:rPr>
      </w:pPr>
      <w:r>
        <w:rPr>
          <w:rFonts w:ascii="Bookman Old Style" w:eastAsia="Calibri" w:hAnsi="Bookman Old Style"/>
          <w:b/>
          <w:sz w:val="28"/>
          <w:szCs w:val="28"/>
        </w:rPr>
        <w:br w:type="page"/>
      </w:r>
    </w:p>
    <w:p w14:paraId="6C4085B1" w14:textId="77777777" w:rsidR="0093681A" w:rsidRPr="007E5CD5" w:rsidRDefault="0093681A" w:rsidP="0093681A">
      <w:pPr>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0255C73F" w14:textId="77777777" w:rsidR="0093681A" w:rsidRPr="00C51A13" w:rsidRDefault="0093681A" w:rsidP="0093681A">
      <w:pPr>
        <w:jc w:val="both"/>
        <w:rPr>
          <w:rFonts w:ascii="Times New Roman" w:hAnsi="Times New Roman" w:cs="Times New Roman"/>
        </w:rPr>
      </w:pPr>
      <w:r w:rsidRPr="007E5CD5">
        <w:rPr>
          <w:rFonts w:ascii="Times New Roman" w:hAnsi="Times New Roman" w:cs="Times New Roman"/>
        </w:rPr>
        <w:t xml:space="preserve">With a heart full of gratitude, I acknowledge the Almighty God for His infinite mercy, guidance, </w:t>
      </w:r>
      <w:r w:rsidRPr="00C51A13">
        <w:rPr>
          <w:rFonts w:ascii="Times New Roman" w:hAnsi="Times New Roman" w:cs="Times New Roman"/>
        </w:rPr>
        <w:t>protection, and divine favor throughout the period of my academic journey and especially during the course of this project. Without His grace, this work would not have been possible.</w:t>
      </w:r>
    </w:p>
    <w:p w14:paraId="2FC97DC0" w14:textId="700AF4C9" w:rsidR="0093681A" w:rsidRPr="00C51A13" w:rsidRDefault="0093681A" w:rsidP="0093681A">
      <w:pPr>
        <w:jc w:val="both"/>
        <w:rPr>
          <w:rFonts w:ascii="Times New Roman" w:hAnsi="Times New Roman" w:cs="Times New Roman"/>
        </w:rPr>
      </w:pPr>
      <w:r w:rsidRPr="00C51A13">
        <w:rPr>
          <w:rFonts w:ascii="Times New Roman" w:hAnsi="Times New Roman" w:cs="Times New Roman"/>
        </w:rPr>
        <w:t xml:space="preserve">I would like to express my sincere appreciation to my project supervisor, </w:t>
      </w:r>
      <w:r w:rsidR="00C51A13" w:rsidRPr="00C51A13">
        <w:rPr>
          <w:rFonts w:ascii="Times New Roman" w:hAnsi="Times New Roman" w:cs="Times New Roman"/>
        </w:rPr>
        <w:t>DR. MUHAMMED. A</w:t>
      </w:r>
      <w:r w:rsidRPr="00C51A13">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5FE9FBA1" w14:textId="77777777" w:rsidR="0093681A" w:rsidRPr="00C51A13" w:rsidRDefault="0093681A" w:rsidP="0093681A">
      <w:pPr>
        <w:jc w:val="both"/>
        <w:rPr>
          <w:rFonts w:ascii="Times New Roman" w:hAnsi="Times New Roman" w:cs="Times New Roman"/>
        </w:rPr>
      </w:pPr>
      <w:r w:rsidRPr="00C51A13">
        <w:rPr>
          <w:rFonts w:ascii="Times New Roman" w:hAnsi="Times New Roman" w:cs="Times New Roman"/>
        </w:rPr>
        <w:t>My appreciation also goes to the Head of Department and all the lecturers in the Department of Business Administration, for the knowledge, training, and academic exposure that contributed immensely to the successful completion of this project. Your roles in shaping my academic and personal growth cannot be overemphasized.</w:t>
      </w:r>
    </w:p>
    <w:p w14:paraId="2E6727E8" w14:textId="77777777" w:rsidR="0093681A" w:rsidRPr="00C51A13" w:rsidRDefault="0093681A" w:rsidP="0093681A">
      <w:pPr>
        <w:jc w:val="both"/>
        <w:rPr>
          <w:rFonts w:ascii="Times New Roman" w:hAnsi="Times New Roman" w:cs="Times New Roman"/>
        </w:rPr>
      </w:pPr>
      <w:r w:rsidRPr="00C51A13">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4672AFA5" w14:textId="475901C5" w:rsidR="0093681A" w:rsidRPr="00C51A13" w:rsidRDefault="0093681A" w:rsidP="0093681A">
      <w:pPr>
        <w:jc w:val="both"/>
        <w:rPr>
          <w:rFonts w:ascii="Times New Roman" w:hAnsi="Times New Roman" w:cs="Times New Roman"/>
        </w:rPr>
      </w:pPr>
      <w:r w:rsidRPr="00C51A13">
        <w:rPr>
          <w:rFonts w:ascii="Times New Roman" w:hAnsi="Times New Roman" w:cs="Times New Roman"/>
        </w:rPr>
        <w:t xml:space="preserve">I am particularly grateful to my parents, MR. </w:t>
      </w:r>
      <w:r w:rsidR="00C51A13" w:rsidRPr="00C51A13">
        <w:rPr>
          <w:rFonts w:ascii="Times New Roman" w:hAnsi="Times New Roman" w:cs="Times New Roman"/>
        </w:rPr>
        <w:t>MAKINDE</w:t>
      </w:r>
      <w:r w:rsidRPr="00C51A13">
        <w:rPr>
          <w:rFonts w:ascii="Times New Roman" w:hAnsi="Times New Roman" w:cs="Times New Roman"/>
        </w:rPr>
        <w:t xml:space="preserve"> and MRS. </w:t>
      </w:r>
      <w:r w:rsidR="00C51A13" w:rsidRPr="00C51A13">
        <w:rPr>
          <w:rFonts w:ascii="Times New Roman" w:hAnsi="Times New Roman" w:cs="Times New Roman"/>
        </w:rPr>
        <w:t>MAKINDE</w:t>
      </w:r>
      <w:r w:rsidRPr="00C51A13">
        <w:rPr>
          <w:rFonts w:ascii="Times New Roman" w:hAnsi="Times New Roman" w:cs="Times New Roman"/>
        </w:rPr>
        <w:t>, for their immeasurable love, sacrifices, financial support, and constant prayers. You have been my pillars of strength, and I dedicate every achievement of mine to you.</w:t>
      </w:r>
    </w:p>
    <w:p w14:paraId="38C927E8" w14:textId="77777777" w:rsidR="0093681A" w:rsidRPr="00C51A13" w:rsidRDefault="0093681A" w:rsidP="0093681A">
      <w:pPr>
        <w:jc w:val="both"/>
        <w:rPr>
          <w:rFonts w:ascii="Times New Roman" w:hAnsi="Times New Roman" w:cs="Times New Roman"/>
        </w:rPr>
      </w:pPr>
      <w:r w:rsidRPr="00C51A13">
        <w:rPr>
          <w:rFonts w:ascii="Times New Roman" w:hAnsi="Times New Roman" w:cs="Times New Roman"/>
        </w:rPr>
        <w:t>To my siblings and extended family members, thank you for believing in me and offering your encouragement at every point. Your support means the world to me.</w:t>
      </w:r>
    </w:p>
    <w:p w14:paraId="180CB664" w14:textId="77777777" w:rsidR="0093681A" w:rsidRPr="00C51A13" w:rsidRDefault="0093681A" w:rsidP="0093681A">
      <w:pPr>
        <w:jc w:val="both"/>
        <w:rPr>
          <w:rFonts w:ascii="Times New Roman" w:hAnsi="Times New Roman" w:cs="Times New Roman"/>
        </w:rPr>
      </w:pPr>
      <w:r w:rsidRPr="00C51A13">
        <w:rPr>
          <w:rFonts w:ascii="Times New Roman" w:hAnsi="Times New Roman" w:cs="Times New Roman"/>
        </w:rPr>
        <w:t>To my friends and colleagues in school, I appreciate your friendship, encouragement, collaboration, and assistance during challenging times.</w:t>
      </w:r>
    </w:p>
    <w:p w14:paraId="3ABDDC44" w14:textId="77777777" w:rsidR="0093681A" w:rsidRPr="00C51A13" w:rsidRDefault="0093681A" w:rsidP="0093681A">
      <w:pPr>
        <w:jc w:val="both"/>
        <w:rPr>
          <w:rFonts w:ascii="Times New Roman" w:hAnsi="Times New Roman" w:cs="Times New Roman"/>
        </w:rPr>
      </w:pPr>
      <w:r w:rsidRPr="00C51A13">
        <w:rPr>
          <w:rFonts w:ascii="Times New Roman" w:hAnsi="Times New Roman" w:cs="Times New Roman"/>
        </w:rPr>
        <w:t>Lastly, I want to acknowledge everyone who in one way or the other contributed to the success of this work. May God bless you all abundantly.</w:t>
      </w:r>
    </w:p>
    <w:p w14:paraId="20B7F08D" w14:textId="77777777" w:rsidR="0093681A" w:rsidRPr="00C51A13" w:rsidRDefault="0093681A" w:rsidP="0093681A">
      <w:pPr>
        <w:rPr>
          <w:rFonts w:ascii="Times New Roman" w:hAnsi="Times New Roman" w:cs="Times New Roman"/>
        </w:rPr>
      </w:pPr>
      <w:r w:rsidRPr="00C51A13">
        <w:rPr>
          <w:rFonts w:ascii="Times New Roman" w:hAnsi="Times New Roman" w:cs="Times New Roman"/>
        </w:rPr>
        <w:br w:type="page"/>
      </w:r>
    </w:p>
    <w:p w14:paraId="4B940E83" w14:textId="77777777" w:rsidR="0093681A" w:rsidRPr="007E5CD5" w:rsidRDefault="0093681A" w:rsidP="0093681A">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09FDA7C3" w14:textId="77777777" w:rsidR="0093681A" w:rsidRPr="00C51A13" w:rsidRDefault="0093681A" w:rsidP="0093681A">
      <w:pPr>
        <w:jc w:val="both"/>
        <w:rPr>
          <w:rFonts w:ascii="Times New Roman" w:hAnsi="Times New Roman" w:cs="Times New Roman"/>
        </w:rPr>
      </w:pPr>
      <w:r w:rsidRPr="00C51A13">
        <w:rPr>
          <w:rFonts w:ascii="Times New Roman" w:hAnsi="Times New Roman" w:cs="Times New Roman"/>
        </w:rPr>
        <w:t>This project is wholeheartedly dedicated to Almighty God, the giver of life, wisdom, knowledge, and understanding. Without His divine assistance, nothing would have been possible.</w:t>
      </w:r>
    </w:p>
    <w:p w14:paraId="63199418" w14:textId="3D4F0C6E" w:rsidR="0093681A" w:rsidRPr="00C51A13" w:rsidRDefault="0093681A" w:rsidP="0093681A">
      <w:pPr>
        <w:jc w:val="both"/>
        <w:rPr>
          <w:rFonts w:ascii="Times New Roman" w:hAnsi="Times New Roman" w:cs="Times New Roman"/>
        </w:rPr>
      </w:pPr>
      <w:r w:rsidRPr="00C51A13">
        <w:rPr>
          <w:rFonts w:ascii="Times New Roman" w:hAnsi="Times New Roman" w:cs="Times New Roman"/>
        </w:rPr>
        <w:t xml:space="preserve">I also dedicate this work to my loving and supportive parents, MR. </w:t>
      </w:r>
      <w:r w:rsidR="00C51A13" w:rsidRPr="00C51A13">
        <w:rPr>
          <w:rFonts w:ascii="Times New Roman" w:hAnsi="Times New Roman" w:cs="Times New Roman"/>
        </w:rPr>
        <w:t>MAKINDE</w:t>
      </w:r>
      <w:r w:rsidRPr="00C51A13">
        <w:rPr>
          <w:rFonts w:ascii="Times New Roman" w:hAnsi="Times New Roman" w:cs="Times New Roman"/>
        </w:rPr>
        <w:t xml:space="preserve"> and MRS. </w:t>
      </w:r>
      <w:r w:rsidR="00C51A13" w:rsidRPr="00C51A13">
        <w:rPr>
          <w:rFonts w:ascii="Times New Roman" w:hAnsi="Times New Roman" w:cs="Times New Roman"/>
        </w:rPr>
        <w:t>MAKINDE</w:t>
      </w:r>
      <w:r w:rsidRPr="00C51A13">
        <w:rPr>
          <w:rFonts w:ascii="Times New Roman" w:hAnsi="Times New Roman" w:cs="Times New Roman"/>
        </w:rPr>
        <w:t>, whose sacrifices, prayers, and constant encouragement have brought me this far. Your unwavering belief in my dreams has been my biggest source of strength.</w:t>
      </w:r>
    </w:p>
    <w:p w14:paraId="675335A8" w14:textId="77777777" w:rsidR="0093681A" w:rsidRPr="007E5CD5" w:rsidRDefault="0093681A" w:rsidP="0093681A">
      <w:pPr>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14:paraId="7E3E5F2B" w14:textId="77777777" w:rsidR="0093681A" w:rsidRPr="007E5CD5" w:rsidRDefault="0093681A" w:rsidP="0093681A">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39D5FF77" w14:textId="77777777" w:rsidR="0093681A" w:rsidRPr="007E5CD5" w:rsidRDefault="0093681A" w:rsidP="0093681A">
      <w:pPr>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61B64208" w14:textId="77777777" w:rsidR="0093681A" w:rsidRPr="007E5CD5" w:rsidRDefault="0093681A" w:rsidP="0093681A">
      <w:pPr>
        <w:jc w:val="both"/>
        <w:rPr>
          <w:rFonts w:ascii="Times New Roman" w:hAnsi="Times New Roman" w:cs="Times New Roman"/>
        </w:rPr>
      </w:pPr>
    </w:p>
    <w:p w14:paraId="281029E3" w14:textId="77777777" w:rsidR="0093681A" w:rsidRDefault="0093681A" w:rsidP="0093681A">
      <w:pPr>
        <w:rPr>
          <w:rFonts w:ascii="Times New Roman" w:hAnsi="Times New Roman" w:cs="Times New Roman"/>
          <w:b/>
          <w:sz w:val="28"/>
          <w:szCs w:val="28"/>
        </w:rPr>
      </w:pPr>
      <w:r>
        <w:rPr>
          <w:rFonts w:ascii="Times New Roman" w:hAnsi="Times New Roman" w:cs="Times New Roman"/>
          <w:b/>
          <w:sz w:val="28"/>
          <w:szCs w:val="28"/>
        </w:rPr>
        <w:br w:type="page"/>
      </w:r>
    </w:p>
    <w:p w14:paraId="0F23C268" w14:textId="77777777" w:rsidR="0093681A" w:rsidRDefault="0093681A" w:rsidP="0093681A">
      <w:pPr>
        <w:rPr>
          <w:rFonts w:ascii="Times New Roman" w:hAnsi="Times New Roman" w:cs="Times New Roman"/>
          <w:b/>
          <w:sz w:val="28"/>
          <w:szCs w:val="28"/>
        </w:rPr>
      </w:pPr>
    </w:p>
    <w:p w14:paraId="69E5DA8F" w14:textId="77777777" w:rsidR="0093681A" w:rsidRPr="0011107E" w:rsidRDefault="0093681A" w:rsidP="0093681A">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t>TABLE OF CONTENTS</w:t>
      </w:r>
    </w:p>
    <w:p w14:paraId="31FE846E" w14:textId="596F0A46"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roofErr w:type="spellStart"/>
      <w:r w:rsidR="00566360">
        <w:rPr>
          <w:rFonts w:ascii="Times New Roman" w:hAnsi="Times New Roman" w:cs="Times New Roman"/>
          <w:sz w:val="28"/>
          <w:szCs w:val="28"/>
        </w:rPr>
        <w:t>i</w:t>
      </w:r>
      <w:proofErr w:type="spellEnd"/>
    </w:p>
    <w:p w14:paraId="0C2B39B2" w14:textId="5AA58964"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A50A13">
        <w:rPr>
          <w:rFonts w:ascii="Times New Roman" w:hAnsi="Times New Roman" w:cs="Times New Roman"/>
          <w:sz w:val="28"/>
          <w:szCs w:val="28"/>
        </w:rPr>
        <w:t>ii</w:t>
      </w:r>
    </w:p>
    <w:p w14:paraId="71510AF2" w14:textId="1670E78B"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A50A13">
        <w:rPr>
          <w:rFonts w:ascii="Times New Roman" w:hAnsi="Times New Roman" w:cs="Times New Roman"/>
          <w:sz w:val="28"/>
          <w:szCs w:val="28"/>
        </w:rPr>
        <w:t>iii</w:t>
      </w:r>
    </w:p>
    <w:p w14:paraId="4D1DE956" w14:textId="41A35740"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A50A13">
        <w:rPr>
          <w:rFonts w:ascii="Times New Roman" w:hAnsi="Times New Roman" w:cs="Times New Roman"/>
          <w:sz w:val="28"/>
          <w:szCs w:val="28"/>
        </w:rPr>
        <w:t>iv</w:t>
      </w:r>
    </w:p>
    <w:p w14:paraId="0F8D792A" w14:textId="325714C8"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Table of contents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A50A13">
        <w:rPr>
          <w:rFonts w:ascii="Times New Roman" w:hAnsi="Times New Roman" w:cs="Times New Roman"/>
          <w:sz w:val="28"/>
          <w:szCs w:val="28"/>
        </w:rPr>
        <w:t>v</w:t>
      </w:r>
    </w:p>
    <w:p w14:paraId="416DE978" w14:textId="0264365F" w:rsidR="0093681A" w:rsidRPr="0011107E" w:rsidRDefault="0093681A" w:rsidP="0093681A">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ONE </w:t>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t>1</w:t>
      </w:r>
    </w:p>
    <w:p w14:paraId="30A276B0" w14:textId="2816930D" w:rsidR="0093681A" w:rsidRPr="0011107E" w:rsidRDefault="0093681A" w:rsidP="0093681A">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INTRODUCTION </w:t>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t>1</w:t>
      </w:r>
    </w:p>
    <w:p w14:paraId="63B00C76" w14:textId="02C1B4C0"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Introduction</w:t>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743665">
        <w:rPr>
          <w:rFonts w:ascii="Times New Roman" w:hAnsi="Times New Roman" w:cs="Times New Roman"/>
          <w:sz w:val="28"/>
          <w:szCs w:val="28"/>
        </w:rPr>
        <w:t>1</w:t>
      </w:r>
    </w:p>
    <w:p w14:paraId="73DAF27D" w14:textId="5C3FD8A7"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Statement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743665">
        <w:rPr>
          <w:rFonts w:ascii="Times New Roman" w:hAnsi="Times New Roman" w:cs="Times New Roman"/>
          <w:sz w:val="28"/>
          <w:szCs w:val="28"/>
        </w:rPr>
        <w:t>3</w:t>
      </w:r>
    </w:p>
    <w:p w14:paraId="3195ADA2" w14:textId="43CEFF2E"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Questions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807DB4">
        <w:rPr>
          <w:rFonts w:ascii="Times New Roman" w:hAnsi="Times New Roman" w:cs="Times New Roman"/>
          <w:sz w:val="28"/>
          <w:szCs w:val="28"/>
        </w:rPr>
        <w:t>4</w:t>
      </w:r>
    </w:p>
    <w:p w14:paraId="5632DC05" w14:textId="772069F0"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Objectives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807DB4">
        <w:rPr>
          <w:rFonts w:ascii="Times New Roman" w:hAnsi="Times New Roman" w:cs="Times New Roman"/>
          <w:sz w:val="28"/>
          <w:szCs w:val="28"/>
        </w:rPr>
        <w:t>4</w:t>
      </w:r>
    </w:p>
    <w:p w14:paraId="782F802F" w14:textId="318D2169"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Hypothesis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807DB4">
        <w:rPr>
          <w:rFonts w:ascii="Times New Roman" w:hAnsi="Times New Roman" w:cs="Times New Roman"/>
          <w:sz w:val="28"/>
          <w:szCs w:val="28"/>
        </w:rPr>
        <w:t>4</w:t>
      </w:r>
    </w:p>
    <w:p w14:paraId="51557925" w14:textId="213A003A"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Significance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8B1C41">
        <w:rPr>
          <w:rFonts w:ascii="Times New Roman" w:hAnsi="Times New Roman" w:cs="Times New Roman"/>
          <w:sz w:val="28"/>
          <w:szCs w:val="28"/>
        </w:rPr>
        <w:t>5</w:t>
      </w:r>
    </w:p>
    <w:p w14:paraId="571553D6" w14:textId="49276239"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Scope and limitation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8B1C41">
        <w:rPr>
          <w:rFonts w:ascii="Times New Roman" w:hAnsi="Times New Roman" w:cs="Times New Roman"/>
          <w:sz w:val="28"/>
          <w:szCs w:val="28"/>
        </w:rPr>
        <w:t>5</w:t>
      </w:r>
    </w:p>
    <w:p w14:paraId="683E18F3" w14:textId="1C1E965C"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Definition of key terms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1C276C">
        <w:rPr>
          <w:rFonts w:ascii="Times New Roman" w:hAnsi="Times New Roman" w:cs="Times New Roman"/>
          <w:sz w:val="28"/>
          <w:szCs w:val="28"/>
        </w:rPr>
        <w:t>6</w:t>
      </w:r>
    </w:p>
    <w:p w14:paraId="65D54D91" w14:textId="1EEEE7B6" w:rsidR="0093681A" w:rsidRPr="0011107E" w:rsidRDefault="0093681A" w:rsidP="0093681A">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TWO </w:t>
      </w:r>
      <w:r w:rsidR="001C276C">
        <w:rPr>
          <w:rFonts w:ascii="Times New Roman" w:hAnsi="Times New Roman" w:cs="Times New Roman"/>
          <w:b/>
          <w:sz w:val="28"/>
          <w:szCs w:val="28"/>
        </w:rPr>
        <w:tab/>
      </w:r>
      <w:r w:rsidR="001C276C">
        <w:rPr>
          <w:rFonts w:ascii="Times New Roman" w:hAnsi="Times New Roman" w:cs="Times New Roman"/>
          <w:b/>
          <w:sz w:val="28"/>
          <w:szCs w:val="28"/>
        </w:rPr>
        <w:tab/>
      </w:r>
      <w:r w:rsidR="001C276C">
        <w:rPr>
          <w:rFonts w:ascii="Times New Roman" w:hAnsi="Times New Roman" w:cs="Times New Roman"/>
          <w:b/>
          <w:sz w:val="28"/>
          <w:szCs w:val="28"/>
        </w:rPr>
        <w:tab/>
      </w:r>
      <w:r w:rsidR="001C276C">
        <w:rPr>
          <w:rFonts w:ascii="Times New Roman" w:hAnsi="Times New Roman" w:cs="Times New Roman"/>
          <w:b/>
          <w:sz w:val="28"/>
          <w:szCs w:val="28"/>
        </w:rPr>
        <w:tab/>
      </w:r>
      <w:r w:rsidR="001C276C">
        <w:rPr>
          <w:rFonts w:ascii="Times New Roman" w:hAnsi="Times New Roman" w:cs="Times New Roman"/>
          <w:b/>
          <w:sz w:val="28"/>
          <w:szCs w:val="28"/>
        </w:rPr>
        <w:tab/>
      </w:r>
      <w:r w:rsidR="001C276C">
        <w:rPr>
          <w:rFonts w:ascii="Times New Roman" w:hAnsi="Times New Roman" w:cs="Times New Roman"/>
          <w:b/>
          <w:sz w:val="28"/>
          <w:szCs w:val="28"/>
        </w:rPr>
        <w:tab/>
      </w:r>
      <w:r w:rsidR="001C276C">
        <w:rPr>
          <w:rFonts w:ascii="Times New Roman" w:hAnsi="Times New Roman" w:cs="Times New Roman"/>
          <w:b/>
          <w:sz w:val="28"/>
          <w:szCs w:val="28"/>
        </w:rPr>
        <w:tab/>
        <w:t>7</w:t>
      </w:r>
    </w:p>
    <w:p w14:paraId="430DA1BF" w14:textId="4E3BEB43"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2.0</w:t>
      </w:r>
      <w:r w:rsidRPr="0011107E">
        <w:rPr>
          <w:rFonts w:ascii="Times New Roman" w:hAnsi="Times New Roman" w:cs="Times New Roman"/>
          <w:sz w:val="28"/>
          <w:szCs w:val="28"/>
        </w:rPr>
        <w:tab/>
        <w:t>Literature Review</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1C276C">
        <w:rPr>
          <w:rFonts w:ascii="Times New Roman" w:hAnsi="Times New Roman" w:cs="Times New Roman"/>
          <w:sz w:val="28"/>
          <w:szCs w:val="28"/>
        </w:rPr>
        <w:t>7</w:t>
      </w:r>
    </w:p>
    <w:p w14:paraId="7D02EFB4" w14:textId="06E05E36" w:rsidR="0093681A" w:rsidRPr="0011107E" w:rsidRDefault="0093681A" w:rsidP="0093681A">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THREE </w:t>
      </w:r>
      <w:r w:rsidR="00943408">
        <w:rPr>
          <w:rFonts w:ascii="Times New Roman" w:hAnsi="Times New Roman" w:cs="Times New Roman"/>
          <w:b/>
          <w:sz w:val="28"/>
          <w:szCs w:val="28"/>
        </w:rPr>
        <w:tab/>
      </w:r>
      <w:r w:rsidR="00943408">
        <w:rPr>
          <w:rFonts w:ascii="Times New Roman" w:hAnsi="Times New Roman" w:cs="Times New Roman"/>
          <w:b/>
          <w:sz w:val="28"/>
          <w:szCs w:val="28"/>
        </w:rPr>
        <w:tab/>
      </w:r>
      <w:r w:rsidR="00943408">
        <w:rPr>
          <w:rFonts w:ascii="Times New Roman" w:hAnsi="Times New Roman" w:cs="Times New Roman"/>
          <w:b/>
          <w:sz w:val="28"/>
          <w:szCs w:val="28"/>
        </w:rPr>
        <w:tab/>
      </w:r>
      <w:r w:rsidR="00943408">
        <w:rPr>
          <w:rFonts w:ascii="Times New Roman" w:hAnsi="Times New Roman" w:cs="Times New Roman"/>
          <w:b/>
          <w:sz w:val="28"/>
          <w:szCs w:val="28"/>
        </w:rPr>
        <w:tab/>
      </w:r>
      <w:r w:rsidR="00943408">
        <w:rPr>
          <w:rFonts w:ascii="Times New Roman" w:hAnsi="Times New Roman" w:cs="Times New Roman"/>
          <w:b/>
          <w:sz w:val="28"/>
          <w:szCs w:val="28"/>
        </w:rPr>
        <w:tab/>
      </w:r>
      <w:r w:rsidR="00943408">
        <w:rPr>
          <w:rFonts w:ascii="Times New Roman" w:hAnsi="Times New Roman" w:cs="Times New Roman"/>
          <w:b/>
          <w:sz w:val="28"/>
          <w:szCs w:val="28"/>
        </w:rPr>
        <w:tab/>
      </w:r>
      <w:r w:rsidR="00943408">
        <w:rPr>
          <w:rFonts w:ascii="Times New Roman" w:hAnsi="Times New Roman" w:cs="Times New Roman"/>
          <w:b/>
          <w:sz w:val="28"/>
          <w:szCs w:val="28"/>
        </w:rPr>
        <w:tab/>
        <w:t>33</w:t>
      </w:r>
    </w:p>
    <w:p w14:paraId="74B2CBFE" w14:textId="7FED07C5"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3.0</w:t>
      </w:r>
      <w:r w:rsidRPr="0011107E">
        <w:rPr>
          <w:rFonts w:ascii="Times New Roman" w:hAnsi="Times New Roman" w:cs="Times New Roman"/>
          <w:sz w:val="28"/>
          <w:szCs w:val="28"/>
        </w:rPr>
        <w:tab/>
        <w:t xml:space="preserve">Research Methodology </w:t>
      </w:r>
      <w:r w:rsidR="00943408">
        <w:rPr>
          <w:rFonts w:ascii="Times New Roman" w:hAnsi="Times New Roman" w:cs="Times New Roman"/>
          <w:sz w:val="28"/>
          <w:szCs w:val="28"/>
        </w:rPr>
        <w:tab/>
      </w:r>
      <w:r w:rsidR="00943408">
        <w:rPr>
          <w:rFonts w:ascii="Times New Roman" w:hAnsi="Times New Roman" w:cs="Times New Roman"/>
          <w:sz w:val="28"/>
          <w:szCs w:val="28"/>
        </w:rPr>
        <w:tab/>
      </w:r>
      <w:r w:rsidR="00943408">
        <w:rPr>
          <w:rFonts w:ascii="Times New Roman" w:hAnsi="Times New Roman" w:cs="Times New Roman"/>
          <w:sz w:val="28"/>
          <w:szCs w:val="28"/>
        </w:rPr>
        <w:tab/>
      </w:r>
      <w:r w:rsidR="00943408">
        <w:rPr>
          <w:rFonts w:ascii="Times New Roman" w:hAnsi="Times New Roman" w:cs="Times New Roman"/>
          <w:sz w:val="28"/>
          <w:szCs w:val="28"/>
        </w:rPr>
        <w:tab/>
      </w:r>
      <w:r w:rsidR="00943408">
        <w:rPr>
          <w:rFonts w:ascii="Times New Roman" w:hAnsi="Times New Roman" w:cs="Times New Roman"/>
          <w:sz w:val="28"/>
          <w:szCs w:val="28"/>
        </w:rPr>
        <w:tab/>
      </w:r>
      <w:r w:rsidR="00943408">
        <w:rPr>
          <w:rFonts w:ascii="Times New Roman" w:hAnsi="Times New Roman" w:cs="Times New Roman"/>
          <w:sz w:val="28"/>
          <w:szCs w:val="28"/>
        </w:rPr>
        <w:tab/>
      </w:r>
      <w:r w:rsidR="004B6971">
        <w:rPr>
          <w:rFonts w:ascii="Times New Roman" w:hAnsi="Times New Roman" w:cs="Times New Roman"/>
          <w:sz w:val="28"/>
          <w:szCs w:val="28"/>
        </w:rPr>
        <w:t>33</w:t>
      </w:r>
    </w:p>
    <w:p w14:paraId="0A48B601" w14:textId="7426D3AB" w:rsidR="0093681A" w:rsidRPr="0011107E" w:rsidRDefault="00B6481A" w:rsidP="0093681A">
      <w:pPr>
        <w:numPr>
          <w:ilvl w:val="1"/>
          <w:numId w:val="3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w:t>
      </w:r>
      <w:r w:rsidRPr="0011107E">
        <w:rPr>
          <w:rFonts w:ascii="Times New Roman" w:hAnsi="Times New Roman" w:cs="Times New Roman"/>
          <w:sz w:val="28"/>
          <w:szCs w:val="28"/>
        </w:rPr>
        <w:t>Design</w:t>
      </w:r>
      <w:r w:rsidR="0093681A" w:rsidRPr="0011107E">
        <w:rPr>
          <w:rFonts w:ascii="Times New Roman" w:hAnsi="Times New Roman" w:cs="Times New Roman"/>
          <w:sz w:val="28"/>
          <w:szCs w:val="28"/>
        </w:rPr>
        <w:tab/>
      </w:r>
      <w:r w:rsidR="0093681A" w:rsidRPr="0011107E">
        <w:rPr>
          <w:rFonts w:ascii="Times New Roman" w:hAnsi="Times New Roman" w:cs="Times New Roman"/>
          <w:sz w:val="28"/>
          <w:szCs w:val="28"/>
        </w:rPr>
        <w:tab/>
      </w:r>
      <w:r w:rsidR="0093681A" w:rsidRPr="0011107E">
        <w:rPr>
          <w:rFonts w:ascii="Times New Roman" w:hAnsi="Times New Roman" w:cs="Times New Roman"/>
          <w:sz w:val="28"/>
          <w:szCs w:val="28"/>
        </w:rPr>
        <w:tab/>
      </w:r>
      <w:r w:rsidR="0093681A" w:rsidRPr="0011107E">
        <w:rPr>
          <w:rFonts w:ascii="Times New Roman" w:hAnsi="Times New Roman" w:cs="Times New Roman"/>
          <w:sz w:val="28"/>
          <w:szCs w:val="28"/>
        </w:rPr>
        <w:tab/>
      </w:r>
      <w:r w:rsidR="0093681A" w:rsidRPr="0011107E">
        <w:rPr>
          <w:rFonts w:ascii="Times New Roman" w:hAnsi="Times New Roman" w:cs="Times New Roman"/>
          <w:sz w:val="28"/>
          <w:szCs w:val="28"/>
        </w:rPr>
        <w:tab/>
      </w:r>
      <w:r w:rsidR="0093681A" w:rsidRPr="0011107E">
        <w:rPr>
          <w:rFonts w:ascii="Times New Roman" w:hAnsi="Times New Roman" w:cs="Times New Roman"/>
          <w:sz w:val="28"/>
          <w:szCs w:val="28"/>
        </w:rPr>
        <w:tab/>
      </w:r>
      <w:r w:rsidR="004B6971">
        <w:rPr>
          <w:rFonts w:ascii="Times New Roman" w:hAnsi="Times New Roman" w:cs="Times New Roman"/>
          <w:sz w:val="28"/>
          <w:szCs w:val="28"/>
        </w:rPr>
        <w:tab/>
      </w:r>
      <w:r w:rsidR="00023802">
        <w:rPr>
          <w:rFonts w:ascii="Times New Roman" w:hAnsi="Times New Roman" w:cs="Times New Roman"/>
          <w:sz w:val="28"/>
          <w:szCs w:val="28"/>
        </w:rPr>
        <w:t>33</w:t>
      </w:r>
    </w:p>
    <w:p w14:paraId="227AF90A" w14:textId="3F4427E7" w:rsidR="0093681A" w:rsidRPr="0011107E" w:rsidRDefault="0093681A" w:rsidP="0093681A">
      <w:pPr>
        <w:numPr>
          <w:ilvl w:val="1"/>
          <w:numId w:val="3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Population of the study</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023802">
        <w:rPr>
          <w:rFonts w:ascii="Times New Roman" w:hAnsi="Times New Roman" w:cs="Times New Roman"/>
          <w:sz w:val="28"/>
          <w:szCs w:val="28"/>
        </w:rPr>
        <w:t>33</w:t>
      </w:r>
    </w:p>
    <w:p w14:paraId="62B0C2B5" w14:textId="6FAC3CF8" w:rsidR="0093681A" w:rsidRPr="0011107E" w:rsidRDefault="0093681A" w:rsidP="0093681A">
      <w:pPr>
        <w:numPr>
          <w:ilvl w:val="1"/>
          <w:numId w:val="3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Sampling size</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CB66B5">
        <w:rPr>
          <w:rFonts w:ascii="Times New Roman" w:hAnsi="Times New Roman" w:cs="Times New Roman"/>
          <w:sz w:val="28"/>
          <w:szCs w:val="28"/>
        </w:rPr>
        <w:t>33</w:t>
      </w:r>
    </w:p>
    <w:p w14:paraId="322A7DEF" w14:textId="09E38A0C" w:rsidR="0093681A" w:rsidRPr="0011107E" w:rsidRDefault="0093681A" w:rsidP="0093681A">
      <w:pPr>
        <w:numPr>
          <w:ilvl w:val="1"/>
          <w:numId w:val="3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Method of collection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CB66B5">
        <w:rPr>
          <w:rFonts w:ascii="Times New Roman" w:hAnsi="Times New Roman" w:cs="Times New Roman"/>
          <w:sz w:val="28"/>
          <w:szCs w:val="28"/>
        </w:rPr>
        <w:t>34</w:t>
      </w:r>
    </w:p>
    <w:p w14:paraId="232E0E0C" w14:textId="03174254" w:rsidR="0093681A" w:rsidRPr="0011107E" w:rsidRDefault="0093681A" w:rsidP="0093681A">
      <w:pPr>
        <w:numPr>
          <w:ilvl w:val="1"/>
          <w:numId w:val="3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Method of data analysis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2470FA">
        <w:rPr>
          <w:rFonts w:ascii="Times New Roman" w:hAnsi="Times New Roman" w:cs="Times New Roman"/>
          <w:sz w:val="28"/>
          <w:szCs w:val="28"/>
        </w:rPr>
        <w:t>35</w:t>
      </w:r>
    </w:p>
    <w:p w14:paraId="38DD9C21" w14:textId="0DCB9C97" w:rsidR="0093681A" w:rsidRPr="0011107E" w:rsidRDefault="0093681A" w:rsidP="0093681A">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lastRenderedPageBreak/>
        <w:t xml:space="preserve">CHAPTER FOUR </w:t>
      </w:r>
      <w:r w:rsidR="002470FA">
        <w:rPr>
          <w:rFonts w:ascii="Times New Roman" w:hAnsi="Times New Roman" w:cs="Times New Roman"/>
          <w:b/>
          <w:sz w:val="28"/>
          <w:szCs w:val="28"/>
        </w:rPr>
        <w:tab/>
      </w:r>
      <w:r w:rsidR="002470FA">
        <w:rPr>
          <w:rFonts w:ascii="Times New Roman" w:hAnsi="Times New Roman" w:cs="Times New Roman"/>
          <w:b/>
          <w:sz w:val="28"/>
          <w:szCs w:val="28"/>
        </w:rPr>
        <w:tab/>
      </w:r>
      <w:r w:rsidR="002470FA">
        <w:rPr>
          <w:rFonts w:ascii="Times New Roman" w:hAnsi="Times New Roman" w:cs="Times New Roman"/>
          <w:b/>
          <w:sz w:val="28"/>
          <w:szCs w:val="28"/>
        </w:rPr>
        <w:tab/>
      </w:r>
      <w:r w:rsidR="002470FA">
        <w:rPr>
          <w:rFonts w:ascii="Times New Roman" w:hAnsi="Times New Roman" w:cs="Times New Roman"/>
          <w:b/>
          <w:sz w:val="28"/>
          <w:szCs w:val="28"/>
        </w:rPr>
        <w:tab/>
      </w:r>
      <w:r w:rsidR="002470FA">
        <w:rPr>
          <w:rFonts w:ascii="Times New Roman" w:hAnsi="Times New Roman" w:cs="Times New Roman"/>
          <w:b/>
          <w:sz w:val="28"/>
          <w:szCs w:val="28"/>
        </w:rPr>
        <w:tab/>
      </w:r>
      <w:r w:rsidR="002470FA">
        <w:rPr>
          <w:rFonts w:ascii="Times New Roman" w:hAnsi="Times New Roman" w:cs="Times New Roman"/>
          <w:b/>
          <w:sz w:val="28"/>
          <w:szCs w:val="28"/>
        </w:rPr>
        <w:tab/>
      </w:r>
      <w:r w:rsidR="002470FA">
        <w:rPr>
          <w:rFonts w:ascii="Times New Roman" w:hAnsi="Times New Roman" w:cs="Times New Roman"/>
          <w:b/>
          <w:sz w:val="28"/>
          <w:szCs w:val="28"/>
        </w:rPr>
        <w:tab/>
      </w:r>
      <w:r w:rsidR="00C02BA0">
        <w:rPr>
          <w:rFonts w:ascii="Times New Roman" w:hAnsi="Times New Roman" w:cs="Times New Roman"/>
          <w:b/>
          <w:sz w:val="28"/>
          <w:szCs w:val="28"/>
        </w:rPr>
        <w:t>36</w:t>
      </w:r>
    </w:p>
    <w:p w14:paraId="28BB798D" w14:textId="5CDEF8B5"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4.0</w:t>
      </w:r>
      <w:r w:rsidRPr="0011107E">
        <w:rPr>
          <w:rFonts w:ascii="Times New Roman" w:hAnsi="Times New Roman" w:cs="Times New Roman"/>
          <w:sz w:val="28"/>
          <w:szCs w:val="28"/>
        </w:rPr>
        <w:tab/>
        <w:t xml:space="preserve">Data Presentation and Analysis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C02BA0">
        <w:rPr>
          <w:rFonts w:ascii="Times New Roman" w:hAnsi="Times New Roman" w:cs="Times New Roman"/>
          <w:sz w:val="28"/>
          <w:szCs w:val="28"/>
        </w:rPr>
        <w:t>36</w:t>
      </w:r>
    </w:p>
    <w:p w14:paraId="3B32EEB7" w14:textId="6371F1B0" w:rsidR="0093681A" w:rsidRPr="0011107E" w:rsidRDefault="0093681A" w:rsidP="0093681A">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FIVE </w:t>
      </w:r>
      <w:r w:rsidR="00C02BA0">
        <w:rPr>
          <w:rFonts w:ascii="Times New Roman" w:hAnsi="Times New Roman" w:cs="Times New Roman"/>
          <w:b/>
          <w:sz w:val="28"/>
          <w:szCs w:val="28"/>
        </w:rPr>
        <w:tab/>
      </w:r>
      <w:r w:rsidR="00C02BA0">
        <w:rPr>
          <w:rFonts w:ascii="Times New Roman" w:hAnsi="Times New Roman" w:cs="Times New Roman"/>
          <w:b/>
          <w:sz w:val="28"/>
          <w:szCs w:val="28"/>
        </w:rPr>
        <w:tab/>
      </w:r>
      <w:r w:rsidR="00C02BA0">
        <w:rPr>
          <w:rFonts w:ascii="Times New Roman" w:hAnsi="Times New Roman" w:cs="Times New Roman"/>
          <w:b/>
          <w:sz w:val="28"/>
          <w:szCs w:val="28"/>
        </w:rPr>
        <w:tab/>
      </w:r>
      <w:r w:rsidR="00C02BA0">
        <w:rPr>
          <w:rFonts w:ascii="Times New Roman" w:hAnsi="Times New Roman" w:cs="Times New Roman"/>
          <w:b/>
          <w:sz w:val="28"/>
          <w:szCs w:val="28"/>
        </w:rPr>
        <w:tab/>
      </w:r>
      <w:r w:rsidR="00C02BA0">
        <w:rPr>
          <w:rFonts w:ascii="Times New Roman" w:hAnsi="Times New Roman" w:cs="Times New Roman"/>
          <w:b/>
          <w:sz w:val="28"/>
          <w:szCs w:val="28"/>
        </w:rPr>
        <w:tab/>
      </w:r>
      <w:r w:rsidR="00C02BA0">
        <w:rPr>
          <w:rFonts w:ascii="Times New Roman" w:hAnsi="Times New Roman" w:cs="Times New Roman"/>
          <w:b/>
          <w:sz w:val="28"/>
          <w:szCs w:val="28"/>
        </w:rPr>
        <w:tab/>
      </w:r>
      <w:r w:rsidR="00C02BA0">
        <w:rPr>
          <w:rFonts w:ascii="Times New Roman" w:hAnsi="Times New Roman" w:cs="Times New Roman"/>
          <w:b/>
          <w:sz w:val="28"/>
          <w:szCs w:val="28"/>
        </w:rPr>
        <w:tab/>
      </w:r>
      <w:r w:rsidR="0059352B">
        <w:rPr>
          <w:rFonts w:ascii="Times New Roman" w:hAnsi="Times New Roman" w:cs="Times New Roman"/>
          <w:b/>
          <w:sz w:val="28"/>
          <w:szCs w:val="28"/>
        </w:rPr>
        <w:t>45</w:t>
      </w:r>
    </w:p>
    <w:p w14:paraId="2BFCA9D0" w14:textId="089858E7"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5.0</w:t>
      </w:r>
      <w:r w:rsidRPr="0011107E">
        <w:rPr>
          <w:rFonts w:ascii="Times New Roman" w:hAnsi="Times New Roman" w:cs="Times New Roman"/>
          <w:sz w:val="28"/>
          <w:szCs w:val="28"/>
        </w:rPr>
        <w:tab/>
        <w:t xml:space="preserve">Summary, Conclusion and Recommendations </w:t>
      </w:r>
      <w:r w:rsidR="0059352B">
        <w:rPr>
          <w:rFonts w:ascii="Times New Roman" w:hAnsi="Times New Roman" w:cs="Times New Roman"/>
          <w:sz w:val="28"/>
          <w:szCs w:val="28"/>
        </w:rPr>
        <w:tab/>
      </w:r>
      <w:r w:rsidR="0059352B">
        <w:rPr>
          <w:rFonts w:ascii="Times New Roman" w:hAnsi="Times New Roman" w:cs="Times New Roman"/>
          <w:sz w:val="28"/>
          <w:szCs w:val="28"/>
        </w:rPr>
        <w:tab/>
        <w:t>45</w:t>
      </w:r>
    </w:p>
    <w:p w14:paraId="170B6768" w14:textId="60830966" w:rsidR="0093681A" w:rsidRPr="0011107E" w:rsidRDefault="0093681A" w:rsidP="0093681A">
      <w:pPr>
        <w:numPr>
          <w:ilvl w:val="1"/>
          <w:numId w:val="38"/>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Summary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sidR="0059352B">
        <w:rPr>
          <w:rFonts w:ascii="Times New Roman" w:hAnsi="Times New Roman" w:cs="Times New Roman"/>
          <w:sz w:val="28"/>
          <w:szCs w:val="28"/>
        </w:rPr>
        <w:t>45</w:t>
      </w:r>
    </w:p>
    <w:p w14:paraId="2B8AC844" w14:textId="046EAB1D" w:rsidR="0093681A" w:rsidRPr="0011107E" w:rsidRDefault="0093681A" w:rsidP="0093681A">
      <w:pPr>
        <w:numPr>
          <w:ilvl w:val="1"/>
          <w:numId w:val="38"/>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Conclusion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59352B">
        <w:rPr>
          <w:rFonts w:ascii="Times New Roman" w:hAnsi="Times New Roman" w:cs="Times New Roman"/>
          <w:sz w:val="28"/>
          <w:szCs w:val="28"/>
        </w:rPr>
        <w:t>45</w:t>
      </w:r>
    </w:p>
    <w:p w14:paraId="0631971F" w14:textId="45517CFB" w:rsidR="0093681A" w:rsidRDefault="0093681A" w:rsidP="0093681A">
      <w:pPr>
        <w:numPr>
          <w:ilvl w:val="1"/>
          <w:numId w:val="38"/>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Recommendations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EE69B1">
        <w:rPr>
          <w:rFonts w:ascii="Times New Roman" w:hAnsi="Times New Roman" w:cs="Times New Roman"/>
          <w:sz w:val="28"/>
          <w:szCs w:val="28"/>
        </w:rPr>
        <w:t>46</w:t>
      </w:r>
    </w:p>
    <w:p w14:paraId="11AD84B6" w14:textId="1A97AD07" w:rsidR="00EE69B1" w:rsidRPr="0011107E" w:rsidRDefault="00EE69B1" w:rsidP="00EE69B1">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57D37">
        <w:rPr>
          <w:rFonts w:ascii="Times New Roman" w:hAnsi="Times New Roman" w:cs="Times New Roman"/>
          <w:sz w:val="28"/>
          <w:szCs w:val="28"/>
        </w:rPr>
        <w:t>47</w:t>
      </w:r>
    </w:p>
    <w:p w14:paraId="5EBB5194" w14:textId="768F3C6B" w:rsidR="0093681A" w:rsidRPr="00D57D37" w:rsidRDefault="0093681A" w:rsidP="00D57D37">
      <w:pPr>
        <w:spacing w:after="0" w:line="360" w:lineRule="auto"/>
        <w:ind w:left="720"/>
        <w:jc w:val="both"/>
        <w:rPr>
          <w:rFonts w:ascii="Times New Roman" w:hAnsi="Times New Roman" w:cs="Times New Roman"/>
          <w:sz w:val="28"/>
          <w:szCs w:val="28"/>
        </w:rPr>
        <w:sectPr w:rsidR="0093681A" w:rsidRPr="00D57D37" w:rsidSect="0093681A">
          <w:footerReference w:type="default" r:id="rId7"/>
          <w:pgSz w:w="11520" w:h="14400" w:code="1"/>
          <w:pgMar w:top="720" w:right="720" w:bottom="720" w:left="720" w:header="720" w:footer="720" w:gutter="0"/>
          <w:pgNumType w:fmt="lowerRoman" w:start="1"/>
          <w:cols w:space="720"/>
          <w:docGrid w:linePitch="360"/>
        </w:sectPr>
      </w:pPr>
      <w:r w:rsidRPr="0011107E">
        <w:rPr>
          <w:rFonts w:ascii="Times New Roman" w:hAnsi="Times New Roman" w:cs="Times New Roman"/>
          <w:sz w:val="28"/>
          <w:szCs w:val="28"/>
        </w:rPr>
        <w:t xml:space="preserve">References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D57D37">
        <w:rPr>
          <w:rFonts w:ascii="Times New Roman" w:hAnsi="Times New Roman" w:cs="Times New Roman"/>
          <w:sz w:val="28"/>
          <w:szCs w:val="28"/>
        </w:rPr>
        <w:t>49</w:t>
      </w:r>
    </w:p>
    <w:p w14:paraId="16BAC40D" w14:textId="45038D44" w:rsidR="00291608" w:rsidRDefault="00291608" w:rsidP="0093681A">
      <w:pPr>
        <w:jc w:val="center"/>
        <w:rPr>
          <w:rFonts w:ascii="Times New Roman" w:hAnsi="Times New Roman" w:cs="Times New Roman"/>
          <w:b/>
          <w:bCs/>
        </w:rPr>
      </w:pPr>
      <w:r>
        <w:rPr>
          <w:rFonts w:ascii="Times New Roman" w:hAnsi="Times New Roman" w:cs="Times New Roman"/>
          <w:b/>
          <w:bCs/>
        </w:rPr>
        <w:lastRenderedPageBreak/>
        <w:t>CHAPTER ONE</w:t>
      </w:r>
    </w:p>
    <w:p w14:paraId="487C3B44" w14:textId="755FB1DB" w:rsidR="00291608" w:rsidRDefault="00291608" w:rsidP="00291608">
      <w:pPr>
        <w:spacing w:after="0"/>
        <w:jc w:val="center"/>
        <w:rPr>
          <w:rFonts w:ascii="Times New Roman" w:hAnsi="Times New Roman" w:cs="Times New Roman"/>
          <w:b/>
          <w:bCs/>
        </w:rPr>
      </w:pPr>
      <w:r>
        <w:rPr>
          <w:rFonts w:ascii="Times New Roman" w:hAnsi="Times New Roman" w:cs="Times New Roman"/>
          <w:b/>
          <w:bCs/>
        </w:rPr>
        <w:t>INTRODUCTION</w:t>
      </w:r>
    </w:p>
    <w:p w14:paraId="5924F187" w14:textId="136B4ECD" w:rsidR="00291608" w:rsidRPr="00291608" w:rsidRDefault="00291608" w:rsidP="00291608">
      <w:pPr>
        <w:jc w:val="both"/>
        <w:rPr>
          <w:rFonts w:ascii="Times New Roman" w:hAnsi="Times New Roman" w:cs="Times New Roman"/>
          <w:b/>
          <w:bCs/>
        </w:rPr>
      </w:pPr>
      <w:r>
        <w:rPr>
          <w:rFonts w:ascii="Times New Roman" w:hAnsi="Times New Roman" w:cs="Times New Roman"/>
          <w:b/>
          <w:bCs/>
        </w:rPr>
        <w:t xml:space="preserve">1.1 </w:t>
      </w:r>
      <w:r w:rsidRPr="00291608">
        <w:rPr>
          <w:rFonts w:ascii="Times New Roman" w:hAnsi="Times New Roman" w:cs="Times New Roman"/>
          <w:b/>
          <w:bCs/>
        </w:rPr>
        <w:t>BACKGORUND OF THE STUDY</w:t>
      </w:r>
    </w:p>
    <w:p w14:paraId="042CD64A"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The physical working environment plays a crucial role in shaping employee performance, productivity, and overall job satisfaction. As organizations strive to maximize efficiency and competitiveness in today’s global economy, the significance of a conducive work environment cannot be overstated. The working environment includes various physical factors such as workspace design, lighting, ventilation, noise levels, temperature, office ergonomics, and workplace safety. These factors influence employees’ motivation, health, concentration levels, and ultimately, their job performance (Smith &amp; Jones, 2020).</w:t>
      </w:r>
    </w:p>
    <w:p w14:paraId="4725879C" w14:textId="15450F57" w:rsidR="003735B5" w:rsidRPr="003735B5" w:rsidRDefault="003735B5" w:rsidP="003735B5">
      <w:pPr>
        <w:jc w:val="both"/>
        <w:rPr>
          <w:rFonts w:ascii="Times New Roman" w:hAnsi="Times New Roman" w:cs="Times New Roman"/>
        </w:rPr>
      </w:pPr>
      <w:r w:rsidRPr="003735B5">
        <w:rPr>
          <w:rFonts w:ascii="Times New Roman" w:hAnsi="Times New Roman" w:cs="Times New Roman"/>
        </w:rPr>
        <w:t>Historically, the work environment has evolved significantly, from traditional office settings to modern, ergonomically designed workplaces aimed at enhancing employee well-being and productivity. In the early industrial era, workplaces were often characterized by poor lighting, inadequate ventilation, and unsafe conditions that negatively affected workers' health and efficiency. However, as research in occupational psychology and workplace design advanced, organizations began to recognize the importance of creating a workspace that supports both physical and psychological well-being (Brown, 20</w:t>
      </w:r>
      <w:r>
        <w:rPr>
          <w:rFonts w:ascii="Times New Roman" w:hAnsi="Times New Roman" w:cs="Times New Roman"/>
        </w:rPr>
        <w:t>20</w:t>
      </w:r>
      <w:r w:rsidRPr="003735B5">
        <w:rPr>
          <w:rFonts w:ascii="Times New Roman" w:hAnsi="Times New Roman" w:cs="Times New Roman"/>
        </w:rPr>
        <w:t>).</w:t>
      </w:r>
    </w:p>
    <w:p w14:paraId="05D04464"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Theoretical perspectives such as Herzberg’s Two-Factor Theory and Maslow’s Hierarchy of Needs emphasize the role of the physical work environment in employee motivation. Herzberg’s Two-Factor Theory categorizes workplace elements into motivators and hygiene factors. While motivators include aspects such as recognition and achievement, hygiene factors, such as workplace conditions, play a fundamental role in ensuring job satisfaction and preventing dissatisfaction. Similarly, Maslow’s Hierarchy of Needs suggests that employees require a safe and comfortable working environment to meet their basic physiological and safety needs before they can focus on higher-order psychological growth and self-actualization (Robbins &amp; Judge, 2021).</w:t>
      </w:r>
    </w:p>
    <w:p w14:paraId="21DC6634"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Research has shown that a well-structured and conducive physical work environment positively impacts employee performance. Proper lighting, for example, enhances visual comfort, reduces eye strain, and contributes to overall alertness. Studies indicate that natural lighting improves employee mood and energy levels, leading to increased productivity. In contrast, inadequate lighting can cause fatigue, headaches, and decreased work efficiency (Taylor &amp; Green, 2022). Similarly, air quality and ventilation play a crucial role in maintaining cognitive function and preventing respiratory problems that may arise from poor air circulation. Employees working in well-ventilated environments report higher levels of concentration and reduced sick leave rates (Harrison et al., 2020).</w:t>
      </w:r>
    </w:p>
    <w:p w14:paraId="1F49A35F" w14:textId="154A677F" w:rsidR="003735B5" w:rsidRPr="003735B5" w:rsidRDefault="003735B5" w:rsidP="003735B5">
      <w:pPr>
        <w:jc w:val="both"/>
        <w:rPr>
          <w:rFonts w:ascii="Times New Roman" w:hAnsi="Times New Roman" w:cs="Times New Roman"/>
        </w:rPr>
      </w:pPr>
      <w:r w:rsidRPr="003735B5">
        <w:rPr>
          <w:rFonts w:ascii="Times New Roman" w:hAnsi="Times New Roman" w:cs="Times New Roman"/>
        </w:rPr>
        <w:t xml:space="preserve">Another significant factor is workplace ergonomics, which refers to the design of workstations and equipment to fit employees' needs. Poor ergonomic conditions, such as uncomfortable seating, inappropriate desk heights, and poorly designed workstations, can lead to musculoskeletal disorders, fatigue, and reduced productivity. Ergonomic interventions, such as adjustable chairs, sit-stand desks, and </w:t>
      </w:r>
      <w:r w:rsidRPr="003735B5">
        <w:rPr>
          <w:rFonts w:ascii="Times New Roman" w:hAnsi="Times New Roman" w:cs="Times New Roman"/>
        </w:rPr>
        <w:lastRenderedPageBreak/>
        <w:t>keyboard positioning, have been shown to enhance employee comfort, minimize physical strain, and boost work performance (Wilson &amp; Adams, 20</w:t>
      </w:r>
      <w:r>
        <w:rPr>
          <w:rFonts w:ascii="Times New Roman" w:hAnsi="Times New Roman" w:cs="Times New Roman"/>
        </w:rPr>
        <w:t>21</w:t>
      </w:r>
      <w:r w:rsidRPr="003735B5">
        <w:rPr>
          <w:rFonts w:ascii="Times New Roman" w:hAnsi="Times New Roman" w:cs="Times New Roman"/>
        </w:rPr>
        <w:t>).</w:t>
      </w:r>
    </w:p>
    <w:p w14:paraId="670D3C1D"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Noise levels in the workplace also impact employee efficiency. Excessive noise, whether from industrial machines, office chatter, or external traffic, can be a major source of distraction, leading to decreased concentration and increased stress levels. Open office layouts, while intended to foster collaboration, can sometimes hinder productivity due to noise disruptions. Employees in quieter work environments often experience improved focus and higher efficiency in task execution. Organizations that implement noise-reduction strategies, such as soundproofing materials, designated quiet zones, and background music control, create a more productive working atmosphere (Garcia, 2021).</w:t>
      </w:r>
    </w:p>
    <w:p w14:paraId="01C8251E" w14:textId="17B3CFAD" w:rsidR="003735B5" w:rsidRPr="003735B5" w:rsidRDefault="003735B5" w:rsidP="003735B5">
      <w:pPr>
        <w:jc w:val="both"/>
        <w:rPr>
          <w:rFonts w:ascii="Times New Roman" w:hAnsi="Times New Roman" w:cs="Times New Roman"/>
        </w:rPr>
      </w:pPr>
      <w:r w:rsidRPr="003735B5">
        <w:rPr>
          <w:rFonts w:ascii="Times New Roman" w:hAnsi="Times New Roman" w:cs="Times New Roman"/>
        </w:rPr>
        <w:t>Temperature and thermal comfort are equally essential in determining employee productivity. Studies suggest that an optimal office temperature of around 21-24 degrees Celsius enhances cognitive performance and comfort. Extremes in temperature—whether too hot or too cold—can cause discomfort, lower work efficiency, and increase employee complaints. Organizations must strike a balance in temperature control through proper air conditioning and heating systems to ensure an optimal working climate (Miller, 20</w:t>
      </w:r>
      <w:r>
        <w:rPr>
          <w:rFonts w:ascii="Times New Roman" w:hAnsi="Times New Roman" w:cs="Times New Roman"/>
        </w:rPr>
        <w:t>21</w:t>
      </w:r>
      <w:r w:rsidRPr="003735B5">
        <w:rPr>
          <w:rFonts w:ascii="Times New Roman" w:hAnsi="Times New Roman" w:cs="Times New Roman"/>
        </w:rPr>
        <w:t>).</w:t>
      </w:r>
    </w:p>
    <w:p w14:paraId="764497AF"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Workspace design and layout also influence employee productivity. Open-plan offices, while promoting collaboration and teamwork, may sometimes reduce concentration and increase stress levels due to frequent interruptions. On the other hand, enclosed office spaces allow employees to focus on their tasks with minimal distractions. A well-balanced workspace should provide employees with flexibility, including private workstations, breakout areas, and collaborative zones tailored to different work needs (Johnson, 2020).</w:t>
      </w:r>
    </w:p>
    <w:p w14:paraId="407BFFB9"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Safety in the workplace is another key factor in employee performance. A physically secure environment ensures that employees feel safe and protected, reducing workplace anxiety and increasing overall job satisfaction. Poorly maintained office infrastructure, slippery floors, exposed electrical wiring, and lack of proper emergency exits can pose significant risks to employees. Organizations that prioritize safety by adhering to health and safety regulations, providing first aid facilities, and conducting regular risk assessments create a conducive environment that enhances employee productivity and morale (Davies, 2021).</w:t>
      </w:r>
    </w:p>
    <w:p w14:paraId="700E4361"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In today’s business landscape, organizations are increasingly integrating technology into workplace design to enhance employee productivity. Smart office technology, such as automated lighting, climate control systems, and digital collaboration tools, facilitates efficient work processes. Remote work and hybrid work models have also gained popularity, allowing employees to work in flexible environments that suit their comfort and efficiency levels. However, challenges persist, particularly for organizations with limited resources to optimize their physical workspaces. Addressing these challenges requires strategic investment in workplace enhancements that align with both employee needs and organizational goals (Thomas &amp; Reed, 2022).</w:t>
      </w:r>
    </w:p>
    <w:p w14:paraId="6E3BE502"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lastRenderedPageBreak/>
        <w:t>Furthermore, the relationship between the physical work environment and employee well-being cannot be overlooked. A positive work environment fosters mental health and reduces stress, leading to increased job engagement and lower absenteeism rates. Organizations that provide wellness programs, recreational areas, and relaxation spaces contribute to employees’ overall well-being, which, in turn, enhances their work performance (Parker, 2020).</w:t>
      </w:r>
    </w:p>
    <w:p w14:paraId="0ACD78D6"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Several empirical studies have demonstrated the correlation between the physical work environment and employee performance. For instance, a study conducted in corporate offices found that employees working in well-lit, ergonomically designed, and temperature-controlled environments exhibited higher productivity levels than those in poorly maintained workplaces. Similarly, manufacturing industries that invest in workplace safety measures and noise reduction strategies report higher operational efficiency and lower injury-related downtime (Collins et al., 2021).</w:t>
      </w:r>
    </w:p>
    <w:p w14:paraId="07A16E01" w14:textId="1E745BE9" w:rsidR="003735B5" w:rsidRPr="003735B5" w:rsidRDefault="003735B5" w:rsidP="003735B5">
      <w:pPr>
        <w:jc w:val="both"/>
        <w:rPr>
          <w:rFonts w:ascii="Times New Roman" w:hAnsi="Times New Roman" w:cs="Times New Roman"/>
        </w:rPr>
      </w:pPr>
      <w:r w:rsidRPr="003735B5">
        <w:rPr>
          <w:rFonts w:ascii="Times New Roman" w:hAnsi="Times New Roman" w:cs="Times New Roman"/>
        </w:rPr>
        <w:t>In contrast, a poor working environment can lead to reduced productivity, job dissatisfaction, and higher turnover rates. Employees who work in stressful and uncomfortable conditions are more likely to experience burnout, decreased motivation, and increased absenteeism. Organizations that neglect workplace improvements risk losing skilled talent and facing declining performance levels (Henderson, 20</w:t>
      </w:r>
      <w:r>
        <w:rPr>
          <w:rFonts w:ascii="Times New Roman" w:hAnsi="Times New Roman" w:cs="Times New Roman"/>
        </w:rPr>
        <w:t>23</w:t>
      </w:r>
      <w:r w:rsidRPr="003735B5">
        <w:rPr>
          <w:rFonts w:ascii="Times New Roman" w:hAnsi="Times New Roman" w:cs="Times New Roman"/>
        </w:rPr>
        <w:t>).</w:t>
      </w:r>
    </w:p>
    <w:p w14:paraId="5705E20C"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Given the growing emphasis on employee well-being and workplace efficiency, this study aims to examine the extent to which the physical working environment influences employee performance. It seeks to identify key environmental factors that impact productivity and provide recommendations for creating an optimal workspace that enhances efficiency, job satisfaction, and overall organizational success (Anderson, 2022).</w:t>
      </w:r>
    </w:p>
    <w:p w14:paraId="17530478" w14:textId="30EADB86" w:rsidR="00291608" w:rsidRPr="00291608" w:rsidRDefault="003735B5" w:rsidP="00291608">
      <w:pPr>
        <w:jc w:val="both"/>
        <w:rPr>
          <w:rFonts w:ascii="Times New Roman" w:hAnsi="Times New Roman" w:cs="Times New Roman"/>
        </w:rPr>
      </w:pPr>
      <w:r>
        <w:rPr>
          <w:rFonts w:ascii="Times New Roman" w:hAnsi="Times New Roman" w:cs="Times New Roman"/>
        </w:rPr>
        <w:t>T</w:t>
      </w:r>
      <w:r w:rsidRPr="003735B5">
        <w:rPr>
          <w:rFonts w:ascii="Times New Roman" w:hAnsi="Times New Roman" w:cs="Times New Roman"/>
        </w:rPr>
        <w:t>he physical working environment is a vital determinant of employee performance and organizational effectiveness. By understanding and addressing factors such as lighting, ventilation, ergonomics, noise levels, temperature, workspace layout, and safety, organizations can create a conducive work environment that fosters employee well-being, enhances job performance, and drives overall business success. As workplace dynamics continue to evolve, organizations must adapt to emerging trends and invest in strategies that optimize the physical work environment to achieve sustainable growth and competitiveness in the modern workforce (Williams, 2021).</w:t>
      </w:r>
    </w:p>
    <w:p w14:paraId="353B0380" w14:textId="400F3CB8" w:rsidR="00291608" w:rsidRPr="00291608" w:rsidRDefault="00291608" w:rsidP="00291608">
      <w:pPr>
        <w:jc w:val="both"/>
        <w:rPr>
          <w:rFonts w:ascii="Times New Roman" w:hAnsi="Times New Roman" w:cs="Times New Roman"/>
          <w:b/>
          <w:bCs/>
        </w:rPr>
      </w:pPr>
      <w:r>
        <w:rPr>
          <w:rFonts w:ascii="Times New Roman" w:hAnsi="Times New Roman" w:cs="Times New Roman"/>
          <w:b/>
          <w:bCs/>
        </w:rPr>
        <w:t xml:space="preserve">1.2 </w:t>
      </w:r>
      <w:r w:rsidRPr="00291608">
        <w:rPr>
          <w:rFonts w:ascii="Times New Roman" w:hAnsi="Times New Roman" w:cs="Times New Roman"/>
          <w:b/>
          <w:bCs/>
        </w:rPr>
        <w:t>STATEMENT OF THE PROBLEM</w:t>
      </w:r>
    </w:p>
    <w:p w14:paraId="746004EB" w14:textId="77777777" w:rsidR="005A365A" w:rsidRPr="005A365A" w:rsidRDefault="005A365A" w:rsidP="005A365A">
      <w:pPr>
        <w:jc w:val="both"/>
        <w:rPr>
          <w:rFonts w:ascii="Times New Roman" w:hAnsi="Times New Roman" w:cs="Times New Roman"/>
        </w:rPr>
      </w:pPr>
      <w:r w:rsidRPr="005A365A">
        <w:rPr>
          <w:rFonts w:ascii="Times New Roman" w:hAnsi="Times New Roman" w:cs="Times New Roman"/>
        </w:rPr>
        <w:t>The physical working environment significantly influences employee performance, productivity, and job satisfaction. However, many organizations neglect optimizing their workspaces, leading to reduced efficiency, absenteeism, and high turnover (Smith &amp; Brown, 2021). Factors such as poor lighting, inadequate ventilation, excessive noise, uncomfortable seating, and unsafe conditions contribute to these issues (Jones et al., 2022).</w:t>
      </w:r>
    </w:p>
    <w:p w14:paraId="22A9B35E" w14:textId="77777777" w:rsidR="005A365A" w:rsidRPr="005A365A" w:rsidRDefault="005A365A" w:rsidP="005A365A">
      <w:pPr>
        <w:jc w:val="both"/>
        <w:rPr>
          <w:rFonts w:ascii="Times New Roman" w:hAnsi="Times New Roman" w:cs="Times New Roman"/>
        </w:rPr>
      </w:pPr>
      <w:r w:rsidRPr="005A365A">
        <w:rPr>
          <w:rFonts w:ascii="Times New Roman" w:hAnsi="Times New Roman" w:cs="Times New Roman"/>
        </w:rPr>
        <w:t xml:space="preserve">Many organizations, particularly in developing economies, operate in poorly designed spaces with inadequate lighting, air circulation, and ergonomic furniture. Employees in such environments experience </w:t>
      </w:r>
      <w:r w:rsidRPr="005A365A">
        <w:rPr>
          <w:rFonts w:ascii="Times New Roman" w:hAnsi="Times New Roman" w:cs="Times New Roman"/>
        </w:rPr>
        <w:lastRenderedPageBreak/>
        <w:t>fatigue, stress, and decreased motivation, negatively impacting their performance (Taylor &amp; Green, 2023). Noise pollution from machinery or external sources further reduces concentration and job satisfaction (Williams, 2020).</w:t>
      </w:r>
    </w:p>
    <w:p w14:paraId="6352EAB3" w14:textId="77777777" w:rsidR="005A365A" w:rsidRPr="005A365A" w:rsidRDefault="005A365A" w:rsidP="005A365A">
      <w:pPr>
        <w:jc w:val="both"/>
        <w:rPr>
          <w:rFonts w:ascii="Times New Roman" w:hAnsi="Times New Roman" w:cs="Times New Roman"/>
        </w:rPr>
      </w:pPr>
      <w:r w:rsidRPr="005A365A">
        <w:rPr>
          <w:rFonts w:ascii="Times New Roman" w:hAnsi="Times New Roman" w:cs="Times New Roman"/>
        </w:rPr>
        <w:t>Temperature regulation is another concern, as extreme temperatures hinder cognitive function and efficiency. Limited investment in temperature control leads to employee discomfort and lower productivity (Johnson &amp; Lee, 2022). Additionally, overcrowding and poor workspace layout contribute to frequent distractions and job dissatisfaction (Harris, 2023).</w:t>
      </w:r>
    </w:p>
    <w:p w14:paraId="7F02AECA" w14:textId="77777777" w:rsidR="005A365A" w:rsidRPr="005A365A" w:rsidRDefault="005A365A" w:rsidP="005A365A">
      <w:pPr>
        <w:jc w:val="both"/>
        <w:rPr>
          <w:rFonts w:ascii="Times New Roman" w:hAnsi="Times New Roman" w:cs="Times New Roman"/>
        </w:rPr>
      </w:pPr>
      <w:r w:rsidRPr="005A365A">
        <w:rPr>
          <w:rFonts w:ascii="Times New Roman" w:hAnsi="Times New Roman" w:cs="Times New Roman"/>
        </w:rPr>
        <w:t>Workplace safety is often overlooked, increasing the risk of accidents and injuries. Organizations that fail to adhere to occupational health and safety regulations expose employees to hazards, resulting in stress and absenteeism, which ultimately affect organizational efficiency (Miller et al., 2021).</w:t>
      </w:r>
    </w:p>
    <w:p w14:paraId="24F86C74" w14:textId="77777777" w:rsidR="005A365A" w:rsidRPr="005A365A" w:rsidRDefault="005A365A" w:rsidP="005A365A">
      <w:pPr>
        <w:jc w:val="both"/>
        <w:rPr>
          <w:rFonts w:ascii="Times New Roman" w:hAnsi="Times New Roman" w:cs="Times New Roman"/>
        </w:rPr>
      </w:pPr>
      <w:r w:rsidRPr="005A365A">
        <w:rPr>
          <w:rFonts w:ascii="Times New Roman" w:hAnsi="Times New Roman" w:cs="Times New Roman"/>
        </w:rPr>
        <w:t>Despite extensive research on workplace ergonomics, gaps remain in understanding how physical factors collectively influence performance. This study aims to assess the impact of the physical working environment on employee productivity and provide recommendations for creating a more conducive workspace (Robinson, 2023).</w:t>
      </w:r>
    </w:p>
    <w:p w14:paraId="717333D4" w14:textId="0047298E" w:rsidR="00291608" w:rsidRPr="00291608" w:rsidRDefault="00291608" w:rsidP="00291608">
      <w:pPr>
        <w:jc w:val="both"/>
        <w:rPr>
          <w:rFonts w:ascii="Times New Roman" w:hAnsi="Times New Roman" w:cs="Times New Roman"/>
          <w:b/>
          <w:bCs/>
        </w:rPr>
      </w:pPr>
      <w:r w:rsidRPr="00291608">
        <w:rPr>
          <w:rFonts w:ascii="Times New Roman" w:hAnsi="Times New Roman" w:cs="Times New Roman"/>
          <w:b/>
          <w:bCs/>
        </w:rPr>
        <w:t>1.3 RESEARCH OBJECTIVES</w:t>
      </w:r>
    </w:p>
    <w:p w14:paraId="6B06442E" w14:textId="77777777" w:rsidR="00291608" w:rsidRPr="00291608" w:rsidRDefault="00291608" w:rsidP="00291608">
      <w:pPr>
        <w:jc w:val="both"/>
        <w:rPr>
          <w:rFonts w:ascii="Times New Roman" w:hAnsi="Times New Roman" w:cs="Times New Roman"/>
        </w:rPr>
      </w:pPr>
      <w:r w:rsidRPr="00291608">
        <w:rPr>
          <w:rFonts w:ascii="Times New Roman" w:hAnsi="Times New Roman" w:cs="Times New Roman"/>
        </w:rPr>
        <w:t>The objectives of this study are:</w:t>
      </w:r>
    </w:p>
    <w:p w14:paraId="6A729910" w14:textId="472C0777" w:rsidR="00291608" w:rsidRPr="00291608" w:rsidRDefault="00291608" w:rsidP="00291608">
      <w:pPr>
        <w:numPr>
          <w:ilvl w:val="0"/>
          <w:numId w:val="1"/>
        </w:numPr>
        <w:jc w:val="both"/>
        <w:rPr>
          <w:rFonts w:ascii="Times New Roman" w:hAnsi="Times New Roman" w:cs="Times New Roman"/>
        </w:rPr>
      </w:pPr>
      <w:r w:rsidRPr="00291608">
        <w:rPr>
          <w:rFonts w:ascii="Times New Roman" w:hAnsi="Times New Roman" w:cs="Times New Roman"/>
        </w:rPr>
        <w:t xml:space="preserve">To examine the impact of the </w:t>
      </w:r>
      <w:r w:rsidR="00E35F9B">
        <w:rPr>
          <w:rFonts w:ascii="Times New Roman" w:hAnsi="Times New Roman" w:cs="Times New Roman"/>
        </w:rPr>
        <w:t>work</w:t>
      </w:r>
      <w:r w:rsidR="00E2602F">
        <w:rPr>
          <w:rFonts w:ascii="Times New Roman" w:hAnsi="Times New Roman" w:cs="Times New Roman"/>
        </w:rPr>
        <w:t xml:space="preserve"> place lighting</w:t>
      </w:r>
      <w:r w:rsidRPr="00291608">
        <w:rPr>
          <w:rFonts w:ascii="Times New Roman" w:hAnsi="Times New Roman" w:cs="Times New Roman"/>
        </w:rPr>
        <w:t xml:space="preserve"> on employee </w:t>
      </w:r>
      <w:r w:rsidR="00E2602F">
        <w:rPr>
          <w:rFonts w:ascii="Times New Roman" w:hAnsi="Times New Roman" w:cs="Times New Roman"/>
        </w:rPr>
        <w:t>performance</w:t>
      </w:r>
      <w:r w:rsidRPr="00291608">
        <w:rPr>
          <w:rFonts w:ascii="Times New Roman" w:hAnsi="Times New Roman" w:cs="Times New Roman"/>
        </w:rPr>
        <w:t>.</w:t>
      </w:r>
    </w:p>
    <w:p w14:paraId="4966DA7F" w14:textId="1A4BB894" w:rsidR="00291608" w:rsidRPr="00291608" w:rsidRDefault="00291608" w:rsidP="00291608">
      <w:pPr>
        <w:numPr>
          <w:ilvl w:val="0"/>
          <w:numId w:val="1"/>
        </w:numPr>
        <w:jc w:val="both"/>
        <w:rPr>
          <w:rFonts w:ascii="Times New Roman" w:hAnsi="Times New Roman" w:cs="Times New Roman"/>
        </w:rPr>
      </w:pPr>
      <w:r w:rsidRPr="00291608">
        <w:rPr>
          <w:rFonts w:ascii="Times New Roman" w:hAnsi="Times New Roman" w:cs="Times New Roman"/>
        </w:rPr>
        <w:t xml:space="preserve">To </w:t>
      </w:r>
      <w:r w:rsidR="00E2602F">
        <w:rPr>
          <w:rFonts w:ascii="Times New Roman" w:hAnsi="Times New Roman" w:cs="Times New Roman"/>
        </w:rPr>
        <w:t>investigate</w:t>
      </w:r>
      <w:r w:rsidRPr="00291608">
        <w:rPr>
          <w:rFonts w:ascii="Times New Roman" w:hAnsi="Times New Roman" w:cs="Times New Roman"/>
        </w:rPr>
        <w:t xml:space="preserve"> the relationship between workplace design and </w:t>
      </w:r>
      <w:r w:rsidR="00E2602F">
        <w:rPr>
          <w:rFonts w:ascii="Times New Roman" w:hAnsi="Times New Roman" w:cs="Times New Roman"/>
        </w:rPr>
        <w:t>employee</w:t>
      </w:r>
      <w:r w:rsidRPr="00291608">
        <w:rPr>
          <w:rFonts w:ascii="Times New Roman" w:hAnsi="Times New Roman" w:cs="Times New Roman"/>
        </w:rPr>
        <w:t xml:space="preserve"> performance.</w:t>
      </w:r>
    </w:p>
    <w:p w14:paraId="09D91242" w14:textId="0BAF3E12" w:rsidR="00291608" w:rsidRPr="00291608" w:rsidRDefault="00291608" w:rsidP="00291608">
      <w:pPr>
        <w:numPr>
          <w:ilvl w:val="0"/>
          <w:numId w:val="1"/>
        </w:numPr>
        <w:jc w:val="both"/>
        <w:rPr>
          <w:rFonts w:ascii="Times New Roman" w:hAnsi="Times New Roman" w:cs="Times New Roman"/>
        </w:rPr>
      </w:pPr>
      <w:r w:rsidRPr="00291608">
        <w:rPr>
          <w:rFonts w:ascii="Times New Roman" w:hAnsi="Times New Roman" w:cs="Times New Roman"/>
        </w:rPr>
        <w:t xml:space="preserve">To </w:t>
      </w:r>
      <w:r w:rsidR="009F02F2">
        <w:rPr>
          <w:rFonts w:ascii="Times New Roman" w:hAnsi="Times New Roman" w:cs="Times New Roman"/>
        </w:rPr>
        <w:t>determine</w:t>
      </w:r>
      <w:r w:rsidRPr="00291608">
        <w:rPr>
          <w:rFonts w:ascii="Times New Roman" w:hAnsi="Times New Roman" w:cs="Times New Roman"/>
        </w:rPr>
        <w:t xml:space="preserve"> specific </w:t>
      </w:r>
      <w:r w:rsidR="009F02F2">
        <w:rPr>
          <w:rFonts w:ascii="Times New Roman" w:hAnsi="Times New Roman" w:cs="Times New Roman"/>
        </w:rPr>
        <w:t>noise level</w:t>
      </w:r>
      <w:r w:rsidR="00EB36F7">
        <w:rPr>
          <w:rFonts w:ascii="Times New Roman" w:hAnsi="Times New Roman" w:cs="Times New Roman"/>
        </w:rPr>
        <w:t xml:space="preserve"> on employee performance</w:t>
      </w:r>
      <w:r w:rsidRPr="00291608">
        <w:rPr>
          <w:rFonts w:ascii="Times New Roman" w:hAnsi="Times New Roman" w:cs="Times New Roman"/>
        </w:rPr>
        <w:t>.</w:t>
      </w:r>
    </w:p>
    <w:p w14:paraId="087A654C" w14:textId="157603D7" w:rsidR="00291608" w:rsidRPr="00291608" w:rsidRDefault="00291608" w:rsidP="00291608">
      <w:pPr>
        <w:jc w:val="both"/>
        <w:rPr>
          <w:rFonts w:ascii="Times New Roman" w:hAnsi="Times New Roman" w:cs="Times New Roman"/>
          <w:b/>
          <w:bCs/>
        </w:rPr>
      </w:pPr>
      <w:r>
        <w:rPr>
          <w:rFonts w:ascii="Times New Roman" w:hAnsi="Times New Roman" w:cs="Times New Roman"/>
          <w:b/>
          <w:bCs/>
        </w:rPr>
        <w:t xml:space="preserve">1.4 </w:t>
      </w:r>
      <w:r w:rsidRPr="00291608">
        <w:rPr>
          <w:rFonts w:ascii="Times New Roman" w:hAnsi="Times New Roman" w:cs="Times New Roman"/>
          <w:b/>
          <w:bCs/>
        </w:rPr>
        <w:t>RESEARCH QUESTIONS</w:t>
      </w:r>
    </w:p>
    <w:p w14:paraId="209E3231" w14:textId="77777777" w:rsidR="00291608" w:rsidRPr="00291608" w:rsidRDefault="00291608" w:rsidP="00291608">
      <w:pPr>
        <w:jc w:val="both"/>
        <w:rPr>
          <w:rFonts w:ascii="Times New Roman" w:hAnsi="Times New Roman" w:cs="Times New Roman"/>
        </w:rPr>
      </w:pPr>
      <w:r w:rsidRPr="00291608">
        <w:rPr>
          <w:rFonts w:ascii="Times New Roman" w:hAnsi="Times New Roman" w:cs="Times New Roman"/>
        </w:rPr>
        <w:t>The research questions for this study are:</w:t>
      </w:r>
    </w:p>
    <w:p w14:paraId="35466401" w14:textId="51BB2445" w:rsidR="002917E5" w:rsidRPr="002917E5" w:rsidRDefault="009E480B" w:rsidP="002917E5">
      <w:pPr>
        <w:numPr>
          <w:ilvl w:val="0"/>
          <w:numId w:val="4"/>
        </w:numPr>
        <w:jc w:val="both"/>
        <w:rPr>
          <w:rFonts w:ascii="Times New Roman" w:hAnsi="Times New Roman" w:cs="Times New Roman"/>
        </w:rPr>
      </w:pPr>
      <w:r>
        <w:rPr>
          <w:rFonts w:ascii="Times New Roman" w:hAnsi="Times New Roman" w:cs="Times New Roman"/>
        </w:rPr>
        <w:t>D</w:t>
      </w:r>
      <w:r w:rsidR="002917E5" w:rsidRPr="002917E5">
        <w:rPr>
          <w:rFonts w:ascii="Times New Roman" w:hAnsi="Times New Roman" w:cs="Times New Roman"/>
        </w:rPr>
        <w:t>oes</w:t>
      </w:r>
      <w:r>
        <w:rPr>
          <w:rFonts w:ascii="Times New Roman" w:hAnsi="Times New Roman" w:cs="Times New Roman"/>
        </w:rPr>
        <w:t xml:space="preserve"> </w:t>
      </w:r>
      <w:r w:rsidR="002917E5" w:rsidRPr="002917E5">
        <w:rPr>
          <w:rFonts w:ascii="Times New Roman" w:hAnsi="Times New Roman" w:cs="Times New Roman"/>
        </w:rPr>
        <w:t>workplace lighting affect employee performance?</w:t>
      </w:r>
    </w:p>
    <w:p w14:paraId="68775027" w14:textId="344721BE" w:rsidR="002917E5" w:rsidRPr="002917E5" w:rsidRDefault="002917E5" w:rsidP="002917E5">
      <w:pPr>
        <w:numPr>
          <w:ilvl w:val="0"/>
          <w:numId w:val="4"/>
        </w:numPr>
        <w:jc w:val="both"/>
        <w:rPr>
          <w:rFonts w:ascii="Times New Roman" w:hAnsi="Times New Roman" w:cs="Times New Roman"/>
        </w:rPr>
      </w:pPr>
      <w:r w:rsidRPr="002917E5">
        <w:rPr>
          <w:rFonts w:ascii="Times New Roman" w:hAnsi="Times New Roman" w:cs="Times New Roman"/>
        </w:rPr>
        <w:t xml:space="preserve">What is the relationship between workplace design and employee </w:t>
      </w:r>
      <w:r w:rsidR="00AB7A6B">
        <w:rPr>
          <w:rFonts w:ascii="Times New Roman" w:hAnsi="Times New Roman" w:cs="Times New Roman"/>
        </w:rPr>
        <w:t>performance</w:t>
      </w:r>
      <w:r w:rsidRPr="002917E5">
        <w:rPr>
          <w:rFonts w:ascii="Times New Roman" w:hAnsi="Times New Roman" w:cs="Times New Roman"/>
        </w:rPr>
        <w:t>?</w:t>
      </w:r>
    </w:p>
    <w:p w14:paraId="1B0C789B" w14:textId="5D996906" w:rsidR="0076553F" w:rsidRPr="007F545B" w:rsidRDefault="002917E5" w:rsidP="0076553F">
      <w:pPr>
        <w:numPr>
          <w:ilvl w:val="0"/>
          <w:numId w:val="4"/>
        </w:numPr>
        <w:jc w:val="both"/>
        <w:rPr>
          <w:rFonts w:ascii="Times New Roman" w:hAnsi="Times New Roman" w:cs="Times New Roman"/>
        </w:rPr>
      </w:pPr>
      <w:r w:rsidRPr="002917E5">
        <w:rPr>
          <w:rFonts w:ascii="Times New Roman" w:hAnsi="Times New Roman" w:cs="Times New Roman"/>
        </w:rPr>
        <w:t xml:space="preserve">To what extent do noise levels impact </w:t>
      </w:r>
      <w:r w:rsidR="00AB7A6B">
        <w:rPr>
          <w:rFonts w:ascii="Times New Roman" w:hAnsi="Times New Roman" w:cs="Times New Roman"/>
        </w:rPr>
        <w:t xml:space="preserve">on </w:t>
      </w:r>
      <w:r w:rsidRPr="002917E5">
        <w:rPr>
          <w:rFonts w:ascii="Times New Roman" w:hAnsi="Times New Roman" w:cs="Times New Roman"/>
        </w:rPr>
        <w:t>employee</w:t>
      </w:r>
      <w:r w:rsidR="00AB7A6B">
        <w:rPr>
          <w:rFonts w:ascii="Times New Roman" w:hAnsi="Times New Roman" w:cs="Times New Roman"/>
        </w:rPr>
        <w:t xml:space="preserve"> performance</w:t>
      </w:r>
      <w:r w:rsidRPr="002917E5">
        <w:rPr>
          <w:rFonts w:ascii="Times New Roman" w:hAnsi="Times New Roman" w:cs="Times New Roman"/>
        </w:rPr>
        <w:t>?</w:t>
      </w:r>
    </w:p>
    <w:p w14:paraId="3569A63D" w14:textId="40CAC673" w:rsidR="0076553F" w:rsidRPr="007F545B" w:rsidRDefault="007F545B" w:rsidP="0076553F">
      <w:pPr>
        <w:jc w:val="both"/>
        <w:rPr>
          <w:rFonts w:ascii="Times New Roman" w:hAnsi="Times New Roman" w:cs="Times New Roman"/>
          <w:b/>
          <w:bCs/>
        </w:rPr>
      </w:pPr>
      <w:r>
        <w:rPr>
          <w:rFonts w:ascii="Times New Roman" w:hAnsi="Times New Roman" w:cs="Times New Roman"/>
          <w:b/>
          <w:bCs/>
        </w:rPr>
        <w:t xml:space="preserve">1.5 </w:t>
      </w:r>
      <w:r w:rsidR="0076553F" w:rsidRPr="007F545B">
        <w:rPr>
          <w:rFonts w:ascii="Times New Roman" w:hAnsi="Times New Roman" w:cs="Times New Roman"/>
          <w:b/>
          <w:bCs/>
        </w:rPr>
        <w:t>RESEARCH HYPOTHESIS</w:t>
      </w:r>
    </w:p>
    <w:p w14:paraId="50439CE1" w14:textId="46221573" w:rsidR="009D3C16" w:rsidRPr="00332099" w:rsidRDefault="0076553F" w:rsidP="00332099">
      <w:pPr>
        <w:pStyle w:val="ListParagraph"/>
        <w:numPr>
          <w:ilvl w:val="0"/>
          <w:numId w:val="16"/>
        </w:numPr>
        <w:jc w:val="both"/>
        <w:rPr>
          <w:rFonts w:ascii="Times New Roman" w:hAnsi="Times New Roman" w:cs="Times New Roman"/>
        </w:rPr>
      </w:pPr>
      <w:r w:rsidRPr="00332099">
        <w:rPr>
          <w:rFonts w:ascii="Times New Roman" w:hAnsi="Times New Roman" w:cs="Times New Roman"/>
          <w:b/>
          <w:bCs/>
        </w:rPr>
        <w:t>H</w:t>
      </w:r>
      <w:r w:rsidR="009D3C16" w:rsidRPr="00332099">
        <w:rPr>
          <w:rFonts w:ascii="Times New Roman" w:hAnsi="Times New Roman" w:cs="Times New Roman"/>
          <w:b/>
          <w:bCs/>
        </w:rPr>
        <w:t>₀:</w:t>
      </w:r>
      <w:r w:rsidR="009D3C16" w:rsidRPr="00332099">
        <w:rPr>
          <w:rFonts w:ascii="Times New Roman" w:hAnsi="Times New Roman" w:cs="Times New Roman"/>
        </w:rPr>
        <w:t xml:space="preserve"> Workplace</w:t>
      </w:r>
      <w:r w:rsidRPr="00332099">
        <w:rPr>
          <w:rFonts w:ascii="Times New Roman" w:hAnsi="Times New Roman" w:cs="Times New Roman"/>
        </w:rPr>
        <w:t xml:space="preserve"> lighting has no significant impact on employee performance.</w:t>
      </w:r>
    </w:p>
    <w:p w14:paraId="7C3E9439" w14:textId="249DB1BF" w:rsidR="0076553F" w:rsidRPr="00332099" w:rsidRDefault="0076553F" w:rsidP="00332099">
      <w:pPr>
        <w:pStyle w:val="ListParagraph"/>
        <w:ind w:left="1440"/>
        <w:jc w:val="both"/>
        <w:rPr>
          <w:rFonts w:ascii="Times New Roman" w:hAnsi="Times New Roman" w:cs="Times New Roman"/>
        </w:rPr>
      </w:pPr>
      <w:r w:rsidRPr="00332099">
        <w:rPr>
          <w:rFonts w:ascii="Times New Roman" w:hAnsi="Times New Roman" w:cs="Times New Roman"/>
          <w:b/>
          <w:bCs/>
        </w:rPr>
        <w:t>H₁:</w:t>
      </w:r>
      <w:r w:rsidRPr="00332099">
        <w:rPr>
          <w:rFonts w:ascii="Times New Roman" w:hAnsi="Times New Roman" w:cs="Times New Roman"/>
        </w:rPr>
        <w:t xml:space="preserve"> Workplace lighting significantly affects employee performance.</w:t>
      </w:r>
    </w:p>
    <w:p w14:paraId="70E7105B" w14:textId="15FD7A7B" w:rsidR="009D3C16" w:rsidRPr="00332099" w:rsidRDefault="0076553F" w:rsidP="00332099">
      <w:pPr>
        <w:pStyle w:val="ListParagraph"/>
        <w:numPr>
          <w:ilvl w:val="0"/>
          <w:numId w:val="16"/>
        </w:numPr>
        <w:tabs>
          <w:tab w:val="num" w:pos="360"/>
        </w:tabs>
        <w:jc w:val="both"/>
        <w:rPr>
          <w:rFonts w:ascii="Times New Roman" w:hAnsi="Times New Roman" w:cs="Times New Roman"/>
        </w:rPr>
      </w:pPr>
      <w:r w:rsidRPr="00332099">
        <w:rPr>
          <w:rFonts w:ascii="Times New Roman" w:hAnsi="Times New Roman" w:cs="Times New Roman"/>
          <w:b/>
          <w:bCs/>
        </w:rPr>
        <w:t>H₀:</w:t>
      </w:r>
      <w:r w:rsidRPr="00332099">
        <w:rPr>
          <w:rFonts w:ascii="Times New Roman" w:hAnsi="Times New Roman" w:cs="Times New Roman"/>
        </w:rPr>
        <w:t xml:space="preserve"> </w:t>
      </w:r>
      <w:r w:rsidR="00332099" w:rsidRPr="00332099">
        <w:rPr>
          <w:rFonts w:ascii="Times New Roman" w:hAnsi="Times New Roman" w:cs="Times New Roman"/>
        </w:rPr>
        <w:t>There is no significant relationship between workplace design and employee performance.</w:t>
      </w:r>
    </w:p>
    <w:p w14:paraId="3CF355EA" w14:textId="6D1F6881" w:rsidR="00332099" w:rsidRPr="00332099" w:rsidRDefault="0076553F" w:rsidP="00332099">
      <w:pPr>
        <w:pStyle w:val="ListParagraph"/>
        <w:tabs>
          <w:tab w:val="num" w:pos="360"/>
        </w:tabs>
        <w:ind w:left="1440"/>
        <w:jc w:val="both"/>
        <w:rPr>
          <w:rFonts w:ascii="Times New Roman" w:hAnsi="Times New Roman" w:cs="Times New Roman"/>
        </w:rPr>
      </w:pPr>
      <w:r w:rsidRPr="00332099">
        <w:rPr>
          <w:rFonts w:ascii="Times New Roman" w:hAnsi="Times New Roman" w:cs="Times New Roman"/>
          <w:b/>
          <w:bCs/>
        </w:rPr>
        <w:t>H₁:</w:t>
      </w:r>
      <w:r w:rsidRPr="00332099">
        <w:rPr>
          <w:rFonts w:ascii="Times New Roman" w:hAnsi="Times New Roman" w:cs="Times New Roman"/>
        </w:rPr>
        <w:t xml:space="preserve"> </w:t>
      </w:r>
      <w:r w:rsidR="00332099" w:rsidRPr="00332099">
        <w:rPr>
          <w:rFonts w:ascii="Times New Roman" w:hAnsi="Times New Roman" w:cs="Times New Roman"/>
        </w:rPr>
        <w:t>There is a positive relationship between workplace design and employee performance, where an improvement in workplace design leads to an increase in employee performance.</w:t>
      </w:r>
    </w:p>
    <w:p w14:paraId="03C7916A" w14:textId="5190D976" w:rsidR="00332099" w:rsidRPr="00332099" w:rsidRDefault="00332099" w:rsidP="00332099">
      <w:pPr>
        <w:pStyle w:val="ListParagraph"/>
        <w:numPr>
          <w:ilvl w:val="0"/>
          <w:numId w:val="16"/>
        </w:numPr>
        <w:tabs>
          <w:tab w:val="num" w:pos="360"/>
        </w:tabs>
        <w:jc w:val="both"/>
        <w:rPr>
          <w:rFonts w:ascii="Times New Roman" w:hAnsi="Times New Roman" w:cs="Times New Roman"/>
        </w:rPr>
      </w:pPr>
      <w:r w:rsidRPr="00332099">
        <w:rPr>
          <w:rFonts w:ascii="Times New Roman" w:hAnsi="Times New Roman" w:cs="Times New Roman"/>
          <w:b/>
          <w:bCs/>
        </w:rPr>
        <w:t>H₀:</w:t>
      </w:r>
      <w:r w:rsidRPr="00332099">
        <w:rPr>
          <w:rFonts w:ascii="Times New Roman" w:hAnsi="Times New Roman" w:cs="Times New Roman"/>
        </w:rPr>
        <w:t xml:space="preserve"> Noise levels in the workplace do not affect employee performance.</w:t>
      </w:r>
    </w:p>
    <w:p w14:paraId="1A224D54" w14:textId="77777777" w:rsidR="00332099" w:rsidRPr="00332099" w:rsidRDefault="00332099" w:rsidP="00332099">
      <w:pPr>
        <w:pStyle w:val="ListParagraph"/>
        <w:ind w:left="1440"/>
        <w:jc w:val="both"/>
        <w:rPr>
          <w:rFonts w:ascii="Times New Roman" w:hAnsi="Times New Roman" w:cs="Times New Roman"/>
        </w:rPr>
      </w:pPr>
      <w:r w:rsidRPr="00332099">
        <w:rPr>
          <w:rFonts w:ascii="Times New Roman" w:hAnsi="Times New Roman" w:cs="Times New Roman"/>
          <w:b/>
          <w:bCs/>
        </w:rPr>
        <w:lastRenderedPageBreak/>
        <w:t>H₁:</w:t>
      </w:r>
      <w:r w:rsidRPr="00332099">
        <w:rPr>
          <w:rFonts w:ascii="Times New Roman" w:hAnsi="Times New Roman" w:cs="Times New Roman"/>
        </w:rPr>
        <w:t xml:space="preserve"> Noise levels in the workplace significantly affect employee performance.</w:t>
      </w:r>
    </w:p>
    <w:p w14:paraId="05F42F4F" w14:textId="77777777" w:rsidR="00332099" w:rsidRPr="002917E5" w:rsidRDefault="00332099" w:rsidP="00332099">
      <w:pPr>
        <w:ind w:left="720"/>
        <w:jc w:val="both"/>
        <w:rPr>
          <w:rFonts w:ascii="Times New Roman" w:hAnsi="Times New Roman" w:cs="Times New Roman"/>
        </w:rPr>
      </w:pPr>
    </w:p>
    <w:p w14:paraId="638920D2" w14:textId="1305C5A7" w:rsidR="00291608" w:rsidRPr="00291608" w:rsidRDefault="00291608" w:rsidP="00291608">
      <w:pPr>
        <w:jc w:val="both"/>
        <w:rPr>
          <w:rFonts w:ascii="Times New Roman" w:hAnsi="Times New Roman" w:cs="Times New Roman"/>
          <w:b/>
          <w:bCs/>
        </w:rPr>
      </w:pPr>
      <w:r>
        <w:rPr>
          <w:rFonts w:ascii="Times New Roman" w:hAnsi="Times New Roman" w:cs="Times New Roman"/>
          <w:b/>
          <w:bCs/>
        </w:rPr>
        <w:t>1.</w:t>
      </w:r>
      <w:r w:rsidR="007F545B">
        <w:rPr>
          <w:rFonts w:ascii="Times New Roman" w:hAnsi="Times New Roman" w:cs="Times New Roman"/>
          <w:b/>
          <w:bCs/>
        </w:rPr>
        <w:t>6</w:t>
      </w:r>
      <w:r>
        <w:rPr>
          <w:rFonts w:ascii="Times New Roman" w:hAnsi="Times New Roman" w:cs="Times New Roman"/>
          <w:b/>
          <w:bCs/>
        </w:rPr>
        <w:t xml:space="preserve"> </w:t>
      </w:r>
      <w:r w:rsidRPr="00291608">
        <w:rPr>
          <w:rFonts w:ascii="Times New Roman" w:hAnsi="Times New Roman" w:cs="Times New Roman"/>
          <w:b/>
          <w:bCs/>
        </w:rPr>
        <w:t>SIGNIFEICANCE OF THE STUDY</w:t>
      </w:r>
    </w:p>
    <w:p w14:paraId="6BB751E5" w14:textId="77777777" w:rsidR="00291608" w:rsidRPr="00291608" w:rsidRDefault="00291608" w:rsidP="00291608">
      <w:pPr>
        <w:jc w:val="both"/>
        <w:rPr>
          <w:rFonts w:ascii="Times New Roman" w:hAnsi="Times New Roman" w:cs="Times New Roman"/>
        </w:rPr>
      </w:pPr>
      <w:r w:rsidRPr="00291608">
        <w:rPr>
          <w:rFonts w:ascii="Times New Roman" w:hAnsi="Times New Roman" w:cs="Times New Roman"/>
        </w:rPr>
        <w:t>This study is significant as it highlights the critical role of the physical working environment in influencing organizational performance and employee productivity. By examining key elements such as lighting, noise levels, ventilation, and ergonomics, the study provides valuable insights into how these factors affect employee satisfaction, motivation, and efficiency.</w:t>
      </w:r>
    </w:p>
    <w:p w14:paraId="72CDB88C" w14:textId="77777777" w:rsidR="00291608" w:rsidRPr="00291608" w:rsidRDefault="00291608" w:rsidP="00291608">
      <w:pPr>
        <w:jc w:val="both"/>
        <w:rPr>
          <w:rFonts w:ascii="Times New Roman" w:hAnsi="Times New Roman" w:cs="Times New Roman"/>
        </w:rPr>
      </w:pPr>
      <w:r w:rsidRPr="00291608">
        <w:rPr>
          <w:rFonts w:ascii="Times New Roman" w:hAnsi="Times New Roman" w:cs="Times New Roman"/>
        </w:rPr>
        <w:t>For organizations, the findings will serve as a practical guide to designing workspaces that enhance productivity, reduce absenteeism, and improve employee retention. Small and medium-sized enterprises, in particular, will benefit from understanding cost-effective strategies to optimize their work environments despite financial constraints.</w:t>
      </w:r>
    </w:p>
    <w:p w14:paraId="592DD010" w14:textId="77777777" w:rsidR="00291608" w:rsidRPr="00291608" w:rsidRDefault="00291608" w:rsidP="00291608">
      <w:pPr>
        <w:jc w:val="both"/>
        <w:rPr>
          <w:rFonts w:ascii="Times New Roman" w:hAnsi="Times New Roman" w:cs="Times New Roman"/>
        </w:rPr>
      </w:pPr>
      <w:r w:rsidRPr="00291608">
        <w:rPr>
          <w:rFonts w:ascii="Times New Roman" w:hAnsi="Times New Roman" w:cs="Times New Roman"/>
        </w:rPr>
        <w:t>For policymakers and business leaders, the study emphasizes the importance of workplace standards and regulations in ensuring employee well-being and safety. Additionally, it contributes to the growing body of research on workplace ergonomics, offering a foundation for future studies aimed at improving organizational performance.</w:t>
      </w:r>
    </w:p>
    <w:p w14:paraId="4D93E3BB" w14:textId="77777777" w:rsidR="00291608" w:rsidRDefault="00291608" w:rsidP="00291608">
      <w:pPr>
        <w:jc w:val="both"/>
        <w:rPr>
          <w:rFonts w:ascii="Times New Roman" w:hAnsi="Times New Roman" w:cs="Times New Roman"/>
        </w:rPr>
      </w:pPr>
      <w:r w:rsidRPr="00291608">
        <w:rPr>
          <w:rFonts w:ascii="Times New Roman" w:hAnsi="Times New Roman" w:cs="Times New Roman"/>
        </w:rPr>
        <w:t>Ultimately, this research underscores the importance of aligning physical workspaces with employee needs to foster innovation, collaboration, and overall organizational success.</w:t>
      </w:r>
    </w:p>
    <w:p w14:paraId="518D23AB" w14:textId="77777777" w:rsidR="007F545B" w:rsidRPr="00291608" w:rsidRDefault="007F545B" w:rsidP="00291608">
      <w:pPr>
        <w:jc w:val="both"/>
        <w:rPr>
          <w:rFonts w:ascii="Times New Roman" w:hAnsi="Times New Roman" w:cs="Times New Roman"/>
        </w:rPr>
      </w:pPr>
    </w:p>
    <w:p w14:paraId="6D470E35" w14:textId="3E8C79EA" w:rsidR="00291608" w:rsidRPr="00291608" w:rsidRDefault="00291608" w:rsidP="00291608">
      <w:pPr>
        <w:jc w:val="both"/>
        <w:rPr>
          <w:rFonts w:ascii="Times New Roman" w:hAnsi="Times New Roman" w:cs="Times New Roman"/>
          <w:b/>
          <w:bCs/>
        </w:rPr>
      </w:pPr>
      <w:r w:rsidRPr="00291608">
        <w:rPr>
          <w:rFonts w:ascii="Times New Roman" w:hAnsi="Times New Roman" w:cs="Times New Roman"/>
          <w:b/>
          <w:bCs/>
        </w:rPr>
        <w:t>1.</w:t>
      </w:r>
      <w:r w:rsidR="007F545B">
        <w:rPr>
          <w:rFonts w:ascii="Times New Roman" w:hAnsi="Times New Roman" w:cs="Times New Roman"/>
          <w:b/>
          <w:bCs/>
        </w:rPr>
        <w:t>7</w:t>
      </w:r>
      <w:r w:rsidRPr="00291608">
        <w:rPr>
          <w:rFonts w:ascii="Times New Roman" w:hAnsi="Times New Roman" w:cs="Times New Roman"/>
          <w:b/>
          <w:bCs/>
        </w:rPr>
        <w:t xml:space="preserve"> SCOPE OF THE STUDY</w:t>
      </w:r>
    </w:p>
    <w:p w14:paraId="7B76BC61" w14:textId="77777777" w:rsidR="00766C47" w:rsidRPr="00766C47" w:rsidRDefault="00766C47" w:rsidP="00766C47">
      <w:pPr>
        <w:jc w:val="both"/>
        <w:rPr>
          <w:rFonts w:ascii="Times New Roman" w:hAnsi="Times New Roman" w:cs="Times New Roman"/>
        </w:rPr>
      </w:pPr>
      <w:r w:rsidRPr="00766C47">
        <w:rPr>
          <w:rFonts w:ascii="Times New Roman" w:hAnsi="Times New Roman" w:cs="Times New Roman"/>
        </w:rPr>
        <w:t>This study focuses on examining the impact of the physical working environment on employee performance, using Kwara State Polytechnic, Ilorin as a case study. It will analyze key environmental factors such as lighting, noise levels, ventilation, ergonomic furniture, workspace design, temperature regulation, and workplace safety, assessing how these elements influence the productivity, job satisfaction, efficiency, and well-being of employees at the institution.</w:t>
      </w:r>
    </w:p>
    <w:p w14:paraId="1525BDEB" w14:textId="77777777" w:rsidR="00766C47" w:rsidRPr="00766C47" w:rsidRDefault="00766C47" w:rsidP="00766C47">
      <w:pPr>
        <w:jc w:val="both"/>
        <w:rPr>
          <w:rFonts w:ascii="Times New Roman" w:hAnsi="Times New Roman" w:cs="Times New Roman"/>
        </w:rPr>
      </w:pPr>
      <w:r w:rsidRPr="00766C47">
        <w:rPr>
          <w:rFonts w:ascii="Times New Roman" w:hAnsi="Times New Roman" w:cs="Times New Roman"/>
        </w:rPr>
        <w:t>The study will specifically target administrative and academic staff of Kwara State Polytechnic, Ilorin, including lecturers, office personnel, and other employees who work within the institution’s physical environment. Data will be collected through surveys, interviews, and observations from selected employees and management staff.</w:t>
      </w:r>
    </w:p>
    <w:p w14:paraId="63F38A67" w14:textId="77777777" w:rsidR="00766C47" w:rsidRPr="00766C47" w:rsidRDefault="00766C47" w:rsidP="00766C47">
      <w:pPr>
        <w:jc w:val="both"/>
        <w:rPr>
          <w:rFonts w:ascii="Times New Roman" w:hAnsi="Times New Roman" w:cs="Times New Roman"/>
        </w:rPr>
      </w:pPr>
      <w:r w:rsidRPr="00766C47">
        <w:rPr>
          <w:rFonts w:ascii="Times New Roman" w:hAnsi="Times New Roman" w:cs="Times New Roman"/>
        </w:rPr>
        <w:t>The research will cover workplace conditions from 2020 to 2023, considering recent changes in workplace structures and conditions, including any improvements or challenges brought by new infrastructural developments. However, the study will not examine external factors such as personal motivation, job roles, or institutional policies that may also influence employee performance.</w:t>
      </w:r>
    </w:p>
    <w:p w14:paraId="3D6FCC7E" w14:textId="31DFEEC5" w:rsidR="00291608" w:rsidRPr="00291608" w:rsidRDefault="00291608" w:rsidP="00291608">
      <w:pPr>
        <w:jc w:val="both"/>
        <w:rPr>
          <w:rFonts w:ascii="Times New Roman" w:hAnsi="Times New Roman" w:cs="Times New Roman"/>
          <w:b/>
          <w:bCs/>
        </w:rPr>
      </w:pPr>
      <w:r>
        <w:rPr>
          <w:rFonts w:ascii="Times New Roman" w:hAnsi="Times New Roman" w:cs="Times New Roman"/>
          <w:b/>
          <w:bCs/>
        </w:rPr>
        <w:t>1.</w:t>
      </w:r>
      <w:r w:rsidR="007F545B">
        <w:rPr>
          <w:rFonts w:ascii="Times New Roman" w:hAnsi="Times New Roman" w:cs="Times New Roman"/>
          <w:b/>
          <w:bCs/>
        </w:rPr>
        <w:t>8</w:t>
      </w:r>
      <w:r>
        <w:rPr>
          <w:rFonts w:ascii="Times New Roman" w:hAnsi="Times New Roman" w:cs="Times New Roman"/>
          <w:b/>
          <w:bCs/>
        </w:rPr>
        <w:t xml:space="preserve"> </w:t>
      </w:r>
      <w:r w:rsidRPr="00291608">
        <w:rPr>
          <w:rFonts w:ascii="Times New Roman" w:hAnsi="Times New Roman" w:cs="Times New Roman"/>
          <w:b/>
          <w:bCs/>
        </w:rPr>
        <w:t>DEFINITION OF KEY TERMS</w:t>
      </w:r>
    </w:p>
    <w:p w14:paraId="2AFDBD2F" w14:textId="77777777" w:rsidR="009031EF" w:rsidRPr="009031EF" w:rsidRDefault="009031EF" w:rsidP="009031EF">
      <w:pPr>
        <w:numPr>
          <w:ilvl w:val="0"/>
          <w:numId w:val="6"/>
        </w:numPr>
        <w:jc w:val="both"/>
        <w:rPr>
          <w:rFonts w:ascii="Times New Roman" w:hAnsi="Times New Roman" w:cs="Times New Roman"/>
        </w:rPr>
      </w:pPr>
      <w:r w:rsidRPr="009031EF">
        <w:rPr>
          <w:rFonts w:ascii="Times New Roman" w:hAnsi="Times New Roman" w:cs="Times New Roman"/>
          <w:b/>
          <w:bCs/>
        </w:rPr>
        <w:lastRenderedPageBreak/>
        <w:t>Physical Working Environment</w:t>
      </w:r>
      <w:r w:rsidRPr="009031EF">
        <w:rPr>
          <w:rFonts w:ascii="Times New Roman" w:hAnsi="Times New Roman" w:cs="Times New Roman"/>
        </w:rPr>
        <w:t>: The tangible aspects of a workplace, including lighting, noise levels, ventilation, temperature, workspace layout, and furniture, that influence employee performance and well-being.</w:t>
      </w:r>
    </w:p>
    <w:p w14:paraId="634F7962" w14:textId="77777777" w:rsidR="009031EF" w:rsidRPr="009031EF" w:rsidRDefault="009031EF" w:rsidP="009031EF">
      <w:pPr>
        <w:numPr>
          <w:ilvl w:val="0"/>
          <w:numId w:val="6"/>
        </w:numPr>
        <w:jc w:val="both"/>
        <w:rPr>
          <w:rFonts w:ascii="Times New Roman" w:hAnsi="Times New Roman" w:cs="Times New Roman"/>
        </w:rPr>
      </w:pPr>
      <w:r w:rsidRPr="009031EF">
        <w:rPr>
          <w:rFonts w:ascii="Times New Roman" w:hAnsi="Times New Roman" w:cs="Times New Roman"/>
          <w:b/>
          <w:bCs/>
        </w:rPr>
        <w:t>Employee Performance</w:t>
      </w:r>
      <w:r w:rsidRPr="009031EF">
        <w:rPr>
          <w:rFonts w:ascii="Times New Roman" w:hAnsi="Times New Roman" w:cs="Times New Roman"/>
        </w:rPr>
        <w:t>: The efficiency, productivity, and overall effectiveness of an employee in fulfilling job responsibilities within an organization.</w:t>
      </w:r>
    </w:p>
    <w:p w14:paraId="7AF07F1D" w14:textId="77777777" w:rsidR="009031EF" w:rsidRPr="009031EF" w:rsidRDefault="009031EF" w:rsidP="009031EF">
      <w:pPr>
        <w:numPr>
          <w:ilvl w:val="0"/>
          <w:numId w:val="6"/>
        </w:numPr>
        <w:jc w:val="both"/>
        <w:rPr>
          <w:rFonts w:ascii="Times New Roman" w:hAnsi="Times New Roman" w:cs="Times New Roman"/>
        </w:rPr>
      </w:pPr>
      <w:r w:rsidRPr="009031EF">
        <w:rPr>
          <w:rFonts w:ascii="Times New Roman" w:hAnsi="Times New Roman" w:cs="Times New Roman"/>
          <w:b/>
          <w:bCs/>
        </w:rPr>
        <w:t>Workplace Lighting</w:t>
      </w:r>
      <w:r w:rsidRPr="009031EF">
        <w:rPr>
          <w:rFonts w:ascii="Times New Roman" w:hAnsi="Times New Roman" w:cs="Times New Roman"/>
        </w:rPr>
        <w:t>: The level and quality of illumination in a work environment, which affects visibility, comfort, and productivity.</w:t>
      </w:r>
    </w:p>
    <w:p w14:paraId="7749658E" w14:textId="77777777" w:rsidR="009031EF" w:rsidRPr="009031EF" w:rsidRDefault="009031EF" w:rsidP="009031EF">
      <w:pPr>
        <w:numPr>
          <w:ilvl w:val="0"/>
          <w:numId w:val="6"/>
        </w:numPr>
        <w:jc w:val="both"/>
        <w:rPr>
          <w:rFonts w:ascii="Times New Roman" w:hAnsi="Times New Roman" w:cs="Times New Roman"/>
        </w:rPr>
      </w:pPr>
      <w:r w:rsidRPr="009031EF">
        <w:rPr>
          <w:rFonts w:ascii="Times New Roman" w:hAnsi="Times New Roman" w:cs="Times New Roman"/>
          <w:b/>
          <w:bCs/>
        </w:rPr>
        <w:t>Workplace Design</w:t>
      </w:r>
      <w:r w:rsidRPr="009031EF">
        <w:rPr>
          <w:rFonts w:ascii="Times New Roman" w:hAnsi="Times New Roman" w:cs="Times New Roman"/>
        </w:rPr>
        <w:t>: The arrangement and organization of physical elements within a workspace, including office layout, furniture, and accessibility, aimed at optimizing functionality and efficiency.</w:t>
      </w:r>
    </w:p>
    <w:p w14:paraId="55C9F9B0" w14:textId="77777777" w:rsidR="009031EF" w:rsidRPr="009031EF" w:rsidRDefault="009031EF" w:rsidP="009031EF">
      <w:pPr>
        <w:numPr>
          <w:ilvl w:val="0"/>
          <w:numId w:val="6"/>
        </w:numPr>
        <w:jc w:val="both"/>
        <w:rPr>
          <w:rFonts w:ascii="Times New Roman" w:hAnsi="Times New Roman" w:cs="Times New Roman"/>
        </w:rPr>
      </w:pPr>
      <w:r w:rsidRPr="009031EF">
        <w:rPr>
          <w:rFonts w:ascii="Times New Roman" w:hAnsi="Times New Roman" w:cs="Times New Roman"/>
          <w:b/>
          <w:bCs/>
        </w:rPr>
        <w:t>Noise Level</w:t>
      </w:r>
      <w:r w:rsidRPr="009031EF">
        <w:rPr>
          <w:rFonts w:ascii="Times New Roman" w:hAnsi="Times New Roman" w:cs="Times New Roman"/>
        </w:rPr>
        <w:t>: The amount of sound within a workplace, which can either enhance or hinder employee concentration, communication, and job performance.</w:t>
      </w:r>
    </w:p>
    <w:p w14:paraId="407CAD94" w14:textId="77777777" w:rsidR="009031EF" w:rsidRPr="009031EF" w:rsidRDefault="009031EF" w:rsidP="009031EF">
      <w:pPr>
        <w:numPr>
          <w:ilvl w:val="0"/>
          <w:numId w:val="6"/>
        </w:numPr>
        <w:jc w:val="both"/>
        <w:rPr>
          <w:rFonts w:ascii="Times New Roman" w:hAnsi="Times New Roman" w:cs="Times New Roman"/>
        </w:rPr>
      </w:pPr>
      <w:r w:rsidRPr="009031EF">
        <w:rPr>
          <w:rFonts w:ascii="Times New Roman" w:hAnsi="Times New Roman" w:cs="Times New Roman"/>
          <w:b/>
          <w:bCs/>
        </w:rPr>
        <w:t>Ventilation</w:t>
      </w:r>
      <w:r w:rsidRPr="009031EF">
        <w:rPr>
          <w:rFonts w:ascii="Times New Roman" w:hAnsi="Times New Roman" w:cs="Times New Roman"/>
        </w:rPr>
        <w:t>: The process of ensuring proper air circulation within a workspace to maintain air quality, reduce health risks, and improve employee comfort.</w:t>
      </w:r>
    </w:p>
    <w:p w14:paraId="66DF2611" w14:textId="68AF0D1B" w:rsidR="00C47960" w:rsidRDefault="00C47960">
      <w:pPr>
        <w:rPr>
          <w:rFonts w:ascii="Times New Roman" w:hAnsi="Times New Roman" w:cs="Times New Roman"/>
        </w:rPr>
      </w:pPr>
      <w:r>
        <w:rPr>
          <w:rFonts w:ascii="Times New Roman" w:hAnsi="Times New Roman" w:cs="Times New Roman"/>
        </w:rPr>
        <w:br w:type="page"/>
      </w:r>
    </w:p>
    <w:p w14:paraId="1E96C397" w14:textId="793B6CA0" w:rsidR="000648AA" w:rsidRPr="00E20950" w:rsidRDefault="00C47960" w:rsidP="00E20950">
      <w:pPr>
        <w:jc w:val="center"/>
        <w:rPr>
          <w:rFonts w:ascii="Times New Roman" w:hAnsi="Times New Roman" w:cs="Times New Roman"/>
          <w:b/>
          <w:bCs/>
        </w:rPr>
      </w:pPr>
      <w:r w:rsidRPr="00E20950">
        <w:rPr>
          <w:rFonts w:ascii="Times New Roman" w:hAnsi="Times New Roman" w:cs="Times New Roman"/>
          <w:b/>
          <w:bCs/>
        </w:rPr>
        <w:lastRenderedPageBreak/>
        <w:t>CHAPTER TWO</w:t>
      </w:r>
    </w:p>
    <w:p w14:paraId="13FFE92F" w14:textId="0EE05E41" w:rsidR="00C47960" w:rsidRPr="00E20950" w:rsidRDefault="00C47960" w:rsidP="00E20950">
      <w:pPr>
        <w:jc w:val="center"/>
        <w:rPr>
          <w:rFonts w:ascii="Times New Roman" w:hAnsi="Times New Roman" w:cs="Times New Roman"/>
          <w:b/>
          <w:bCs/>
        </w:rPr>
      </w:pPr>
      <w:r w:rsidRPr="00E20950">
        <w:rPr>
          <w:rFonts w:ascii="Times New Roman" w:hAnsi="Times New Roman" w:cs="Times New Roman"/>
          <w:b/>
          <w:bCs/>
        </w:rPr>
        <w:t>LITERATURE REVIEW</w:t>
      </w:r>
    </w:p>
    <w:p w14:paraId="3ED4A4C6" w14:textId="60A910B9" w:rsidR="00C47960" w:rsidRPr="00E20950" w:rsidRDefault="00C47960" w:rsidP="00291608">
      <w:pPr>
        <w:jc w:val="both"/>
        <w:rPr>
          <w:rFonts w:ascii="Times New Roman" w:hAnsi="Times New Roman" w:cs="Times New Roman"/>
          <w:b/>
          <w:bCs/>
        </w:rPr>
      </w:pPr>
      <w:r w:rsidRPr="00E20950">
        <w:rPr>
          <w:rFonts w:ascii="Times New Roman" w:hAnsi="Times New Roman" w:cs="Times New Roman"/>
          <w:b/>
          <w:bCs/>
        </w:rPr>
        <w:t>2.1 CONCEPTUAL REVIEW</w:t>
      </w:r>
    </w:p>
    <w:p w14:paraId="2DD7FC96" w14:textId="37229A21" w:rsidR="00C47960" w:rsidRPr="00C47960" w:rsidRDefault="00C47960" w:rsidP="00C47960">
      <w:pPr>
        <w:jc w:val="both"/>
        <w:rPr>
          <w:rFonts w:ascii="Times New Roman" w:hAnsi="Times New Roman" w:cs="Times New Roman"/>
          <w:b/>
          <w:bCs/>
        </w:rPr>
      </w:pPr>
      <w:r w:rsidRPr="00C47960">
        <w:rPr>
          <w:rFonts w:ascii="Times New Roman" w:hAnsi="Times New Roman" w:cs="Times New Roman"/>
          <w:b/>
          <w:bCs/>
        </w:rPr>
        <w:t>2.1.1 CONCEPT OF PHYSICAL WORK ENVIRONMENT</w:t>
      </w:r>
    </w:p>
    <w:p w14:paraId="5201C129"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The physical work environment encompasses the tangible aspects of a workplace that influence employees’ ability to perform their tasks effectively. These aspects include office layout, lighting, ventilation, noise control, ergonomic furniture, and general workspace design. A conducive physical work environment helps create a positive atmosphere where employees feel motivated, safe, and comfortable. Conversely, an uncomfortable or hazardous environment can lead to stress, distractions, absenteeism, and reduced performance. Research shows that organizations that invest in improving their physical work environments experience better employee engagement and higher output (Ali et al., 2022).</w:t>
      </w:r>
    </w:p>
    <w:p w14:paraId="285C245A"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Ergonomics, which focuses on designing workplaces that fit the physical needs and abilities of employees, plays a vital role in enhancing workplace performance. When employees work in spaces tailored to their comfort and body mechanics—through the use of adjustable chairs, desks, proper screen heights, and supportive posture equipment—they are less prone to physical strain and fatigue. Such ergonomic improvements not only reduce health-related issues but also increase productivity and job satisfaction. Studies reveal that organizations that prioritize ergonomic interventions see significant drops in workplace injuries and improved performance outcomes (</w:t>
      </w:r>
      <w:proofErr w:type="spellStart"/>
      <w:r w:rsidRPr="00C47960">
        <w:rPr>
          <w:rFonts w:ascii="Times New Roman" w:hAnsi="Times New Roman" w:cs="Times New Roman"/>
        </w:rPr>
        <w:t>Osibanjo</w:t>
      </w:r>
      <w:proofErr w:type="spellEnd"/>
      <w:r w:rsidRPr="00C47960">
        <w:rPr>
          <w:rFonts w:ascii="Times New Roman" w:hAnsi="Times New Roman" w:cs="Times New Roman"/>
        </w:rPr>
        <w:t xml:space="preserve"> &amp; </w:t>
      </w:r>
      <w:proofErr w:type="spellStart"/>
      <w:r w:rsidRPr="00C47960">
        <w:rPr>
          <w:rFonts w:ascii="Times New Roman" w:hAnsi="Times New Roman" w:cs="Times New Roman"/>
        </w:rPr>
        <w:t>Adeniji</w:t>
      </w:r>
      <w:proofErr w:type="spellEnd"/>
      <w:r w:rsidRPr="00C47960">
        <w:rPr>
          <w:rFonts w:ascii="Times New Roman" w:hAnsi="Times New Roman" w:cs="Times New Roman"/>
        </w:rPr>
        <w:t>, 2023).</w:t>
      </w:r>
    </w:p>
    <w:p w14:paraId="71EB5E18"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Lighting is a critical aspect of the physical work environment and has a substantial impact on workers’ psychological and physical health. Proper lighting, particularly access to natural light, is associated with improved mood, reduced eye strain, better focus, and increased productivity. Poor lighting, on the other hand, can lead to headaches, fatigue, and low morale. A study conducted in educational and office settings found that workers exposed to natural daylight reported better sleep quality and cognitive performance compared to those in artificially lit environments (Zhao &amp; Zhang, 2021).</w:t>
      </w:r>
    </w:p>
    <w:p w14:paraId="6D85B0E8"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Another important component is noise level management. Excessive noise in the workplace, especially in open-plan offices, can significantly reduce concentration, increase stress, and hinder communication among team members. In contrast, controlled noise levels enhance employees’ ability to focus on tasks and improve overall work satisfaction. Introducing noise-absorbing materials and designing quiet zones can mitigate the impact of environmental noise. Evidence shows that maintaining optimal acoustic environments results in better attention levels and fewer errors among employees (Martin &amp; Johnson, 2022).</w:t>
      </w:r>
    </w:p>
    <w:p w14:paraId="3CE0AD97"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 xml:space="preserve">The physical layout of a workspace also affects employee collaboration and task execution. Open-plan offices may encourage communication and teamwork, but they can also cause distractions and privacy concerns. Alternatively, closed or cubicle-based arrangements offer quiet but can limit interaction. The best approach is a hybrid layout that allows for both collaboration and focused work. Research conducted across tertiary institutions shows that flexible workspace designs that incorporate both individual and </w:t>
      </w:r>
      <w:r w:rsidRPr="00C47960">
        <w:rPr>
          <w:rFonts w:ascii="Times New Roman" w:hAnsi="Times New Roman" w:cs="Times New Roman"/>
        </w:rPr>
        <w:lastRenderedPageBreak/>
        <w:t>group zones are more likely to support diverse working styles and improve overall efficiency (Adeyemi &amp; Musa, 2021).</w:t>
      </w:r>
    </w:p>
    <w:p w14:paraId="127056B2"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Temperature and indoor air quality significantly influence the comfort and health of employees. A workspace that is too hot or too cold can make it difficult for employees to concentrate, while poor air circulation may lead to fatigue, illness, or reduced cognitive performance. Maintaining ideal thermal conditions and ensuring good ventilation has been linked to higher productivity and reduced absenteeism. Several case studies in educational institutions have shown that students and staff working in environments with controlled temperature and fresh airflow perform better and feel more energized throughout the day (Ibrahim &amp; Salihu, 2023).</w:t>
      </w:r>
    </w:p>
    <w:p w14:paraId="7ABAA029"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The aesthetic appeal of a work environment—including color schemes, use of art, natural elements, and decoration—can boost creativity and emotional well-being. For instance, incorporating green plants and artwork can create a visually appealing space and reduce stress levels among staff. Research indicates that aesthetically pleasing environments contribute to positive emotional states, increased innovation, and reduced mental fatigue. Employees who work in visually engaging and colorful settings are more likely to report job satisfaction and higher levels of creative thinking (Nwachukwu &amp; Bello, 2020).</w:t>
      </w:r>
    </w:p>
    <w:p w14:paraId="649F3942"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Storage and spatial organization are additional features of the physical work environment that influence job performance. Cluttered and disorganized spaces can make it difficult to locate essential tools, cause stress, and hinder productivity. Adequate storage facilities and clearly labeled spaces enable smooth workflows and promote a sense of order. A well-organized workspace contributes to a feeling of control and enhances focus, especially in institutions that require high levels of documentation or teaching materials (Oluwatosin &amp; Falade, 2022).</w:t>
      </w:r>
    </w:p>
    <w:p w14:paraId="4B647643"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In educational environments such as Kwara State Polytechnic, Ilorin, the physical work environment includes classrooms, laboratories, administrative offices, and other academic facilities. These areas need to be well-equipped with furniture, instructional technology, ventilation, and lighting to support the performance of lecturers, administrative staff, and students. Studies have emphasized that upgrading school facilities directly improves teaching quality, staff morale, and student achievement (Bamidele &amp; Yusuf, 2024).</w:t>
      </w:r>
    </w:p>
    <w:p w14:paraId="6819C7A6"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Additionally, safety and cleanliness are fundamental elements of the physical environment. A clean, well-maintained, and hazard-free environment reduces the risk of accidents, prevents disease outbreaks, and increases confidence in the institution. Employees working in clean, organized spaces are more likely to feel respected and valued by their organization. This positive perception can translate into increased commitment and enhanced job performance (Kehinde &amp; Amusa, 2021).</w:t>
      </w:r>
    </w:p>
    <w:p w14:paraId="400D06F1"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Breakrooms and rest areas also constitute vital parts of the work environment. These areas allow staff to relax, recharge, and socialize with colleagues, which can reduce burnout and improve mental health. Organizations that provide comfortable break areas experience better team cohesion and lower turnover rates. Research has shown that regular, short breaks in supportive environments can restore concentration and boost performance for tasks requiring high cognitive load (Adebayo &amp; Okon, 2023).</w:t>
      </w:r>
    </w:p>
    <w:p w14:paraId="4ED02B02"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lastRenderedPageBreak/>
        <w:t>Incorporating smart technologies in the workplace, such as automated lighting, temperature control, and air purifiers, is becoming increasingly common in enhancing physical work environments. These innovations allow for personalization and energy efficiency, promoting a dynamic and employee-centered space. Smart work environments can adapt to individual needs and create a more engaging experience. Recent trends show that smart office solutions lead to greater satisfaction and performance, especially among younger employees (Chukwuma &amp; Udo, 2024).</w:t>
      </w:r>
    </w:p>
    <w:p w14:paraId="230ED54D" w14:textId="3F60DEF3" w:rsidR="00C47960" w:rsidRPr="00C47960" w:rsidRDefault="00C47960" w:rsidP="00C47960">
      <w:pPr>
        <w:jc w:val="both"/>
        <w:rPr>
          <w:rFonts w:ascii="Times New Roman" w:hAnsi="Times New Roman" w:cs="Times New Roman"/>
        </w:rPr>
      </w:pPr>
      <w:r>
        <w:rPr>
          <w:rFonts w:ascii="Times New Roman" w:hAnsi="Times New Roman" w:cs="Times New Roman"/>
        </w:rPr>
        <w:t>T</w:t>
      </w:r>
      <w:r w:rsidRPr="00C47960">
        <w:rPr>
          <w:rFonts w:ascii="Times New Roman" w:hAnsi="Times New Roman" w:cs="Times New Roman"/>
        </w:rPr>
        <w:t>he physical work environment has a profound impact on employee productivity, satisfaction, and well-being. Factors such as ergonomics, lighting, noise levels, temperature, aesthetics, and cleanliness play interconnected roles in shaping the daily experiences of employees. In academic institutions like Kwara State Polytechnic, prioritizing improvements in physical workspace design can lead to significant gains in both staff and student performance. Continuous investment in the physical work environment is not only essential for operational efficiency but also reflects a commitment to employee welfare and institutional success (Okorie &amp; Lawal, 2021).</w:t>
      </w:r>
    </w:p>
    <w:p w14:paraId="6B842BD8" w14:textId="699CBD5A" w:rsidR="00C47960" w:rsidRPr="00C47960" w:rsidRDefault="00C47960" w:rsidP="00C47960">
      <w:pPr>
        <w:jc w:val="both"/>
        <w:rPr>
          <w:rFonts w:ascii="Times New Roman" w:hAnsi="Times New Roman" w:cs="Times New Roman"/>
          <w:b/>
          <w:bCs/>
        </w:rPr>
      </w:pPr>
      <w:r w:rsidRPr="00C47960">
        <w:rPr>
          <w:rFonts w:ascii="Times New Roman" w:hAnsi="Times New Roman" w:cs="Times New Roman"/>
          <w:b/>
          <w:bCs/>
        </w:rPr>
        <w:t>2.1.2 COMPONENTS OF THE PHYSICAL WORK ENVIRONMENT</w:t>
      </w:r>
    </w:p>
    <w:p w14:paraId="4892DF06" w14:textId="082EC179" w:rsidR="00C47960" w:rsidRPr="00C47960" w:rsidRDefault="00C47960" w:rsidP="00C47960">
      <w:pPr>
        <w:jc w:val="both"/>
        <w:rPr>
          <w:rFonts w:ascii="Times New Roman" w:hAnsi="Times New Roman" w:cs="Times New Roman"/>
        </w:rPr>
      </w:pPr>
      <w:r w:rsidRPr="00C47960">
        <w:rPr>
          <w:rFonts w:ascii="Times New Roman" w:hAnsi="Times New Roman" w:cs="Times New Roman"/>
        </w:rPr>
        <w:t>The physical work environment is a multifaceted concept that encompasses various tangible elements within a workplace, each contributing differently to employee comfort, satisfaction, and productivity. These components are crucial in shaping employees' perception of their organization and determining their performance outcomes. A well-designed work environment can improve morale, reduce stress, and increase efficiency, while a poorly designed one can led to frustration, errors, and high turnover. Recognizing the individual components that constitute the physical work environment is essential for organizational growth and employee well-being (Adebayo &amp; Ibrahim, 2022).</w:t>
      </w:r>
    </w:p>
    <w:p w14:paraId="4582D633"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One fundamental component of the physical work environment is workspace layout. This refers to how office furniture, equipment, and employees are arranged within a space. There are several types of layouts including open-plan, cellular, and flexible workspaces. Each layout type has its benefits and limitations depending on the nature of work and employee needs. Open-plan offices, for example, foster collaboration and communication, but may also cause distractions and reduce privacy. Conversely, cellular offices offer quiet and focus but may reduce interpersonal interaction. Organizations today are shifting towards hybrid layouts to accommodate a range of work styles and optimize productivity (Okoro &amp; Lawal, 2023).</w:t>
      </w:r>
    </w:p>
    <w:p w14:paraId="47604761"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Lighting is another critical component that significantly affects employee health, mood, and performance. Natural lighting has been found to boost employee well-being by enhancing sleep quality, reducing stress, and improving concentration. Artificial lighting, if improperly designed, can lead to eye strain, fatigue, and discomfort. Adjustable lighting systems that mimic natural daylight are becoming more popular in modern workplaces. A well-lit environment improves accuracy and reduces workplace errors, particularly in settings where precision is essential, such as academic and administrative institutions (Nwachukwu &amp; Bello, 2021).</w:t>
      </w:r>
    </w:p>
    <w:p w14:paraId="539F40CF"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 xml:space="preserve">The temperature and ventilation within the work environment are also key physical components. Employees perform best in thermally comfortable environments that are neither too hot nor too cold. </w:t>
      </w:r>
      <w:r w:rsidRPr="00C47960">
        <w:rPr>
          <w:rFonts w:ascii="Times New Roman" w:hAnsi="Times New Roman" w:cs="Times New Roman"/>
        </w:rPr>
        <w:lastRenderedPageBreak/>
        <w:t>According to occupational health standards, temperatures between 20°C and 24°C are generally ideal for office settings. Good air circulation and the availability of fresh air also help in reducing indoor pollutants and maintaining alertness among workers. Poor indoor air quality can lead to respiratory issues and decreased cognitive function, thereby affecting productivity (Usman &amp; Yakubu, 2022).</w:t>
      </w:r>
    </w:p>
    <w:p w14:paraId="1F86269C"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Noise control plays a vital role in the physical work environment, especially in open or densely populated workspaces. Excessive noise can distract employees, increase stress levels, and decrease work accuracy. Noise sources can range from conversations, office machines, and external traffic to construction activities. Sound-absorbing materials, acoustic partitions, and quiet zones are useful strategies in minimizing noise pollution in the workplace. Institutions that invest in acoustic optimization have seen improved focus and reduced error rates among their workforce (Chidiebere &amp; Musa, 2020).</w:t>
      </w:r>
    </w:p>
    <w:p w14:paraId="7883E73D"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Furniture and ergonomics form another integral part of the physical work environment. Ergonomic furniture such as adjustable chairs, desks, and keyboard trays reduce the risk of musculoskeletal disorders and support long hours of comfortable work. Providing staff with properly designed workstations that match their body mechanics reduces physical strain and enhances productivity. An ergonomic environment demonstrates an organization’s commitment to employee welfare, which in turn fosters loyalty and satisfaction (Adeniji &amp; Oladipo, 2023).</w:t>
      </w:r>
    </w:p>
    <w:p w14:paraId="774B14AE"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The presence of rest areas and break rooms is an often overlooked yet important component of the physical work environment. These areas provide employees with space to relax and recharge during breaks. Rest areas equipped with basic amenities like comfortable seating, refreshments, and entertainment contribute to employee well-being. Workers who have access to such areas tend to report higher levels of job satisfaction, reduced burnout, and improved interpersonal relationships. Organizations that encourage short breaks in supportive environments promote mental wellness and sustained productivity (Ezekiel &amp; Abubakar, 2021).</w:t>
      </w:r>
    </w:p>
    <w:p w14:paraId="16654B6D"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Office cleanliness and hygiene are equally crucial. A clean work environment promotes health, reduces the risk of infection, and supports a professional image. Regular cleaning of work surfaces, common areas, and restrooms is essential. During the COVID-19 pandemic, heightened awareness of hygiene practices underscored the importance of cleanliness in preventing disease transmission. Moreover, employees feel more valued and respected when their workspaces are well-maintained, which positively impacts morale and performance (Fatima &amp; Ogunleye, 2020).</w:t>
      </w:r>
    </w:p>
    <w:p w14:paraId="470B63F2"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Color schemes and interior décor also influence employees' psychological responses to the work environment. Warm and calming colors such as blue, green, and soft grey are known to reduce anxiety and boost concentration. Bright and energetic colors like yellow and orange may stimulate creativity and enthusiasm. The strategic use of color in office design can enhance visual appeal, elevate mood, and support branding efforts. Organizations that thoughtfully design their interior spaces are more likely to attract and retain talent (Ajayi &amp; Suleiman, 2023).</w:t>
      </w:r>
    </w:p>
    <w:p w14:paraId="1B062278"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 xml:space="preserve">The integration of technological tools and equipment is now a key element in modern physical work environments. Devices such as projectors, smart boards, air purifiers, and automated lighting systems </w:t>
      </w:r>
      <w:r w:rsidRPr="00C47960">
        <w:rPr>
          <w:rFonts w:ascii="Times New Roman" w:hAnsi="Times New Roman" w:cs="Times New Roman"/>
        </w:rPr>
        <w:lastRenderedPageBreak/>
        <w:t>make work more efficient and comfortable. In academic environments like Kwara State Polytechnic, having up-to-date equipment in lecture rooms and offices enhances teaching and administrative operations. The availability and maintenance of reliable technological tools reduce frustration and support seamless task execution (Olatunji &amp; Chukwu, 2024).</w:t>
      </w:r>
    </w:p>
    <w:p w14:paraId="55650A1E"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Accessibility and inclusivity features also represent a vital component. Workspaces should be designed to accommodate all employees, including those with disabilities. Features such as ramps, wide doorways, elevators, and accessible toilets create a more inclusive and equitable work environment. Organizations that prioritize inclusivity are often seen as progressive and socially responsible, which boosts their reputation and fosters a sense of belonging among diverse staff members (Ibrahim &amp; Salami, 2021).</w:t>
      </w:r>
    </w:p>
    <w:p w14:paraId="20420767"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Storage and organization systems contribute to efficient workflow and space utilization. Proper filing cabinets, lockers, and shelves ensure that documents and tools are safely stored and easily accessible. Disorganized or cluttered work environments can lead to time wastage, errors, and elevated stress levels. A neat and orderly workspace enables quicker access to resources and supports a structured approach to work tasks. Employees working in well-organized environments often report lower stress levels and higher productivity (Adigun &amp; Tijani, 2022).</w:t>
      </w:r>
    </w:p>
    <w:p w14:paraId="2022C07A"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In addition to these, safety measures such as emergency exits, fire extinguishers, first-aid kits, and clear signage are indispensable. These features ensure that in the event of emergencies, employees are protected and can evacuate safely. Compliance with occupational safety standards not only prevents accidents but also assures employees that their well-being is prioritized. Organizations that embed safety into the core of their physical infrastructure enjoy reduced liability and a healthier workforce (Ibrahim &amp; Onifade, 2023).</w:t>
      </w:r>
    </w:p>
    <w:p w14:paraId="238D99A8" w14:textId="1F62225D" w:rsidR="00C47960" w:rsidRDefault="00C47960" w:rsidP="00C47960">
      <w:pPr>
        <w:jc w:val="both"/>
        <w:rPr>
          <w:rFonts w:ascii="Times New Roman" w:hAnsi="Times New Roman" w:cs="Times New Roman"/>
        </w:rPr>
      </w:pPr>
      <w:r w:rsidRPr="00C47960">
        <w:rPr>
          <w:rFonts w:ascii="Times New Roman" w:hAnsi="Times New Roman" w:cs="Times New Roman"/>
        </w:rPr>
        <w:t>The physical work environment is a composite of many interrelated components, including layout, lighting, ergonomics, noise control, hygiene, décor, and safety features. Each of these elements contributes uniquely to employee comfort and performance. When these components are well-designed and maintained, they enhance job satisfaction, reduce absenteeism, and support overall organizational goals. Institutions such as Kwara State Polytechnic must continually evaluate and upgrade their physical environments to remain competitive and achieve operational excellence.</w:t>
      </w:r>
    </w:p>
    <w:p w14:paraId="35E8B3E1" w14:textId="2261DCD8" w:rsidR="00C11FB4" w:rsidRPr="00C11FB4" w:rsidRDefault="00C11FB4" w:rsidP="00C11FB4">
      <w:pPr>
        <w:jc w:val="both"/>
        <w:rPr>
          <w:rFonts w:ascii="Times New Roman" w:hAnsi="Times New Roman" w:cs="Times New Roman"/>
          <w:b/>
          <w:bCs/>
        </w:rPr>
      </w:pPr>
      <w:r w:rsidRPr="00C11FB4">
        <w:rPr>
          <w:rFonts w:ascii="Times New Roman" w:hAnsi="Times New Roman" w:cs="Times New Roman"/>
          <w:b/>
          <w:bCs/>
        </w:rPr>
        <w:t>2.1.3 CONCEPT OF EMPLOYEE PERFORMANCE</w:t>
      </w:r>
    </w:p>
    <w:p w14:paraId="3B498672"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Employee performance refers to how well employees execute their job responsibilities and contribute to achieving organizational goals. It encompasses the ability to meet established expectations, produce quality work, and achieve high levels of productivity and efficiency. Employee performance is essential for the success and competitiveness of any organization, especially in institutions like Kwara State Polytechnic, where both academic and non-academic staff play critical roles in shaping the institution's reputation and success. Performance is typically evaluated through various indicators such as task completion, quality of work, innovation, teamwork, punctuality, and adherence to organizational policies (Adebayo &amp; Usman, 2021).</w:t>
      </w:r>
    </w:p>
    <w:p w14:paraId="0EB796BD"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lastRenderedPageBreak/>
        <w:t>In the context of higher education institutions like Kwara State Polytechnic, employee performance is multi-dimensional and can be broken down into task performance and contextual performance. Task performance refers to the core duties outlined in an employee's job description. For instance, a lecturer's task performance would include the preparation and delivery of lectures, research activities, and student assessments. On the other hand, contextual performance involves activities that may not be directly related to job tasks but are critical for organizational success. These include behaviors like cooperating with colleagues, participating in departmental meetings, and contributing to the organizational culture. Both forms of performance are vital for maintaining smooth operations within educational institutions, ensuring that both academic and administrative functions run efficiently (Okafor &amp; Adeyemi, 2022).</w:t>
      </w:r>
    </w:p>
    <w:p w14:paraId="341E838A"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Employee performance is influenced by various factors, including individual characteristics such as skills, education, experience, and motivation, as well as external factors like organizational culture and physical work environment. An employee's intrinsic motivation to perform well often stems from the satisfaction of performing their job, personal growth, or alignment with organizational goals. Extrinsic motivation, on the other hand, is driven by external rewards such as salary, bonuses, and recognition. The combination of these motivational factors greatly affects an employee's output and commitment to their work (Chukwu &amp; Lawal, 2020).</w:t>
      </w:r>
    </w:p>
    <w:p w14:paraId="11A9056D"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In the case of Kwara State Polytechnic, employee performance directly impacts the quality of education provided, the efficiency of administrative services, and the overall satisfaction of students and staff. High-performing lecturers are likely to foster an environment of academic excellence by engaging students, providing insightful feedback, and contributing to the broader academic community. Meanwhile, well-performing administrative staff ensure that processes like student registration, resource allocation, and internal communications are handled efficiently, thereby creating a conducive learning environment (Ibrahim &amp; Ogunyemi, 2023).</w:t>
      </w:r>
    </w:p>
    <w:p w14:paraId="1C41D43B"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Several dimensions contribute to employee performance. First is the ability of employees to execute their primary duties effectively. This involves technical skills, subject matter expertise, and the ability to adapt to changing job requirements. In addition, job satisfaction is a significant factor. Employees who are satisfied with their jobs are typically more motivated, less likely to experience burnout, and more productive. They also tend to be more loyal to the organization and less likely to engage in counterproductive work behaviors like absenteeism or low commitment (Ogunniyi &amp; Alabi, 2020). Job satisfaction is influenced by numerous elements such as job security, work-life balance, and the work environment.</w:t>
      </w:r>
    </w:p>
    <w:p w14:paraId="2477A6AA"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The physical work environment has a profound influence on employee performance. A well-maintained, comfortable, and appropriately equipped workspace is essential for fostering high levels of productivity. Factors such as lighting, ventilation, noise levels, ergonomic furniture, and the overall aesthetic of the workspace can have a significant impact on an employee's ability to focus, stay engaged, and produce quality work. Research has shown that a conducive work environment leads to improved job satisfaction, increased morale, and, ultimately, better performance (Ogundele &amp; Adekoya, 2024).</w:t>
      </w:r>
    </w:p>
    <w:p w14:paraId="1D418953"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lastRenderedPageBreak/>
        <w:t>The physical layout of an office or classroom is also a crucial consideration. In academic institutions, classrooms and lecture halls should be designed in a way that maximizes interaction between students and lecturers. For administrative staff, spaces should be well-organized and equipped with modern tools to ensure efficiency. Additionally, the availability of quiet spaces, rest areas, and recreational facilities also contributes to employee well-being, enabling them to perform at their best (Oladimeji &amp; Balogun, 2023). Poor work conditions, such as cramped spaces, inadequate lighting, or poor ventilation, can lead to fatigue, errors, and low morale, which ultimately affects employee performance.</w:t>
      </w:r>
    </w:p>
    <w:p w14:paraId="763DE627"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Leadership plays an important role in shaping employee performance. Effective leaders provide clear expectations, offer regular feedback, and motivate employees to perform at their highest potential. Transformational leadership, which involves inspiring and empowering employees to exceed their limits, is particularly effective in fostering high levels of engagement and performance. Leaders who encourage professional development, show empathy, and create a supportive work environment are more likely to cultivate a workforce that is productive, committed, and innovative (Afolabi &amp; Salawu, 2022). In contrast, poor leadership, such as micromanagement or lack of communication, can demotivate employees and lower performance standards.</w:t>
      </w:r>
    </w:p>
    <w:p w14:paraId="3FB35E6E"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Training and professional development are critical for maintaining and improving employee performance. Continuous training helps employees adapt to changes in their roles, acquire new skills, and improve existing competencies. In the case of lecturers, training programs in pedagogical methods, new technologies, or research techniques are essential to maintaining their teaching effectiveness. For administrative staff, professional development opportunities in areas like IT systems, communication, and customer service can enhance their ability to perform administrative duties efficiently (Nwachukwu &amp; Ibrahim, 2021). By investing in employee development, organizations ensure that their workforce is equipped to handle evolving challenges and remain competitive in their fields.</w:t>
      </w:r>
    </w:p>
    <w:p w14:paraId="5F3A69F7"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Employee performance is also influenced by organizational culture. A positive organizational culture, which values collaboration, open communication, and employee well-being, creates an environment where employees are motivated to perform at their best. When employees feel valued and supported by their organization, they are more likely to be engaged, productive, and committed to achieving organizational goals. Conversely, a toxic culture characterized by poor communication, favoritism, and lack of recognition can lower employee morale, reduce job satisfaction, and lead to a decline in performance (Balogun &amp; Yusuf, 2023).</w:t>
      </w:r>
    </w:p>
    <w:p w14:paraId="5F0017EC"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Job satisfaction and work-life balance are closely related to employee performance. Employees who experience a positive work-life balance are more likely to be satisfied with their jobs and perform better. Organizations that support flexible working hours, provide wellness programs, and encourage time off for personal responsibilities foster a culture of well-being that translates into higher productivity and job satisfaction. On the other hand, employees who struggle to balance their work and personal lives may experience burnout, stress, and disengagement, which can severely impact performance (Olaoye &amp; Danjuma, 2023).</w:t>
      </w:r>
    </w:p>
    <w:p w14:paraId="21A2A7DB"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lastRenderedPageBreak/>
        <w:t>Communication and feedback mechanisms are vital for ensuring that employees understand performance expectations and feel valued in their roles. Regular, constructive feedback helps employees identify areas for improvement, set goals, and stay motivated. It also ensures that they understand how their individual performance contributes to the organization's overall objectives. A lack of feedback or unclear expectations can result in confusion, low morale, and disengagement, leading to subpar performance (Eze &amp; Okonkwo, 2021).</w:t>
      </w:r>
    </w:p>
    <w:p w14:paraId="780E3E58"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The role of motivation in employee performance cannot be overstated. Motivation, both intrinsic and extrinsic, drives employees to meet and exceed expectations. Intrinsic motivation comes from the inherent satisfaction of performing well, while extrinsic motivation is driven by external rewards such as salary increases, bonuses, or recognition. A well-designed motivation system that combines both intrinsic and extrinsic factors is critical for maximizing employee performance (Abdullahi &amp; Musa, 2021). Recognition programs, promotions, and non-monetary rewards such as flexible working conditions and career development opportunities can significantly boost employee morale and performance.</w:t>
      </w:r>
    </w:p>
    <w:p w14:paraId="557AA23D" w14:textId="3A090B81" w:rsidR="00C11FB4" w:rsidRPr="00C11FB4" w:rsidRDefault="00C11FB4" w:rsidP="00C11FB4">
      <w:pPr>
        <w:jc w:val="both"/>
        <w:rPr>
          <w:rFonts w:ascii="Times New Roman" w:hAnsi="Times New Roman" w:cs="Times New Roman"/>
        </w:rPr>
      </w:pPr>
      <w:r>
        <w:rPr>
          <w:rFonts w:ascii="Times New Roman" w:hAnsi="Times New Roman" w:cs="Times New Roman"/>
        </w:rPr>
        <w:t>E</w:t>
      </w:r>
      <w:r w:rsidRPr="00C11FB4">
        <w:rPr>
          <w:rFonts w:ascii="Times New Roman" w:hAnsi="Times New Roman" w:cs="Times New Roman"/>
        </w:rPr>
        <w:t>mployee performance is a multifaceted concept influenced by individual characteristics, motivation, leadership, job satisfaction, organizational culture, and the physical work environment. In academic institutions like Kwara State Polytechnic, employee performance is critical to ensuring academic excellence, efficient administrative operations, and overall institutional success. By providing a supportive and conducive work environment, offering professional development opportunities, and fostering a culture of engagement and motivation, institutions can enhance employee performance and, by extension, organizational success (Adebayo &amp; Usman, 2021).</w:t>
      </w:r>
    </w:p>
    <w:p w14:paraId="4942B37C" w14:textId="2BB2101C" w:rsidR="00C11FB4" w:rsidRDefault="00C11FB4" w:rsidP="00C47960">
      <w:pPr>
        <w:jc w:val="both"/>
        <w:rPr>
          <w:rFonts w:ascii="Times New Roman" w:hAnsi="Times New Roman" w:cs="Times New Roman"/>
          <w:b/>
          <w:bCs/>
        </w:rPr>
      </w:pPr>
      <w:r w:rsidRPr="00C11FB4">
        <w:rPr>
          <w:rFonts w:ascii="Times New Roman" w:hAnsi="Times New Roman" w:cs="Times New Roman"/>
          <w:b/>
          <w:bCs/>
        </w:rPr>
        <w:t>2.1.4 THE RELATIONSHIP BETWEEN PHYSICAL ENVIRONMENT AND EMPLOYEE PERFORMANCE</w:t>
      </w:r>
    </w:p>
    <w:p w14:paraId="0898B01C"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The relationship between the physical environment and employee performance is a crucial area of study in organizational behavior and management. The physical environment in the workplace refers to the surrounding conditions in which employees perform their job tasks. It encompasses elements such as lighting, temperature, noise, office layout, furniture, and ergonomic design. These factors can significantly influence how employees feel about their work environment and, in turn, affect their overall performance. A well-structured, comfortable, and supportive physical environment can promote productivity, job satisfaction, and overall employee engagement, whereas a poorly designed or uncomfortable workspace can have detrimental effects on employee performance.</w:t>
      </w:r>
    </w:p>
    <w:p w14:paraId="64A8CFCD"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 xml:space="preserve">One of the primary ways in which the physical environment influences employee performance is through its impact on employees' ability to concentrate and focus. Inadequate lighting or excessive noise can disrupt employees' ability to perform tasks efficiently. For instance, poor lighting can lead to eye strain and discomfort, which can hinder an employee’s ability to read or work on tasks that require precision. Similarly, excessive noise levels can make it difficult for employees to concentrate, leading to higher stress levels and a decrease in performance (Kumar &amp; Sharma, 2021). On the other hand, well-lit and quiet </w:t>
      </w:r>
      <w:r w:rsidRPr="00C11FB4">
        <w:rPr>
          <w:rFonts w:ascii="Times New Roman" w:hAnsi="Times New Roman" w:cs="Times New Roman"/>
        </w:rPr>
        <w:lastRenderedPageBreak/>
        <w:t>spaces foster concentration, reduce distractions, and enhance focus, which are essential for maintaining high levels of performance in any workplace.</w:t>
      </w:r>
    </w:p>
    <w:p w14:paraId="3B38DD11"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Temperature and air quality also play a significant role in shaping the physical work environment's impact on employee performance. High or low temperatures can affect an employee’s comfort and productivity. Research has shown that employees tend to be more productive in environments where the temperature is controlled to ensure comfort (Ogunlade &amp; Adeoye, 2023). Environments that are too hot can lead to fatigue, dehydration, and reduced concentration, while cold environments can cause discomfort and reduce energy levels. Proper ventilation and a regulated temperature can increase comfort and ensure that employees remain alert and engaged throughout the workday.</w:t>
      </w:r>
    </w:p>
    <w:p w14:paraId="0F8596BE"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The layout and design of the workspace are equally important in enhancing employee performance. A well-organized office or classroom can improve workflow, encourage collaboration, and make tasks easier to complete. In academic institutions like Kwara State Polytechnic, classrooms that are designed to allow for easy movement, interaction, and visual engagement with students can enhance teaching effectiveness and student learning (Oladipo &amp; Olabode, 2022). Similarly, administrative offices that are well-organized with appropriate storage solutions can streamline operations and improve staff efficiency. Open-plan offices or flexible workspaces that allow for collaboration also contribute to a positive working atmosphere, fostering creativity and teamwork.</w:t>
      </w:r>
    </w:p>
    <w:p w14:paraId="12F4A808"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Furthermore, ergonomics, or the design of workspaces to fit the physical needs of employees, plays a key role in the relationship between the physical environment and employee performance. Poorly designed workstations can lead to physical discomfort, such as back pain or repetitive stress injuries, which can significantly hinder productivity. For example, chairs that do not provide adequate support or desks that are too high or too low can cause musculoskeletal problems that distract employees and reduce their ability to focus on work tasks. Providing ergonomic chairs, adjustable desks, and computer setups that promote proper posture can reduce physical strain and enhance employees' ability to work for longer periods without discomfort (Eze &amp; Okonkwo, 2021).</w:t>
      </w:r>
    </w:p>
    <w:p w14:paraId="4EDEE670"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The aesthetic quality of the physical environment is another factor that influences employee performance. A visually appealing workspace, with elements like plants, artwork, and aesthetically pleasing colors, can create a positive atmosphere that encourages employee engagement and satisfaction. Studies have shown that employees working in aesthetically pleasing environments are more likely to feel motivated, energized, and committed to their work (Akinyemi &amp; Ogunleye, 2024). A cluttered, dreary workspace, on the other hand, can evoke feelings of stress and dissatisfaction, which may negatively impact employee morale and performance.</w:t>
      </w:r>
    </w:p>
    <w:p w14:paraId="583B44FB"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 xml:space="preserve">In addition to the direct effects on individual employees, the physical work environment also plays a role in shaping organizational culture and employee relationships. For example, open-plan offices, collaborative spaces, and shared facilities encourage communication and collaboration, which can lead to higher performance levels, particularly in teams. When employees are given spaces that promote interaction and collaboration, they are more likely to engage in knowledge-sharing and problem-solving, </w:t>
      </w:r>
      <w:r w:rsidRPr="00C11FB4">
        <w:rPr>
          <w:rFonts w:ascii="Times New Roman" w:hAnsi="Times New Roman" w:cs="Times New Roman"/>
        </w:rPr>
        <w:lastRenderedPageBreak/>
        <w:t>leading to enhanced collective performance. Such work environments encourage innovation and creativity, which are key components of high performance in knowledge-driven industries like education and technology (Olabode &amp; Salami, 2022).</w:t>
      </w:r>
    </w:p>
    <w:p w14:paraId="74D23968"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Moreover, the physical environment can affect employee retention and recruitment. A workplace that offers a comfortable, safe, and stimulating environment is likely to attract top talent and reduce turnover. Organizations that invest in creating a positive physical environment demonstrate a commitment to the well-being of their employees, which can enhance the organization's reputation and contribute to higher employee satisfaction and retention (Ogunlade &amp; Adeoye, 2023). In contrast, a poorly maintained environment can lead to dissatisfaction, which may prompt employees to seek employment elsewhere, resulting in high turnover and loss of skilled workers.</w:t>
      </w:r>
    </w:p>
    <w:p w14:paraId="3FF13E05"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Employee well-being is another area in which the physical environment plays a significant role in performance. Employees who feel comfortable and supported in their physical environment are more likely to experience lower levels of stress and burnout, leading to better health and higher productivity. For instance, workplaces that include areas for relaxation, such as lounges or break rooms, allow employees to recharge and return to work with renewed energy and focus. In academic settings, having spaces for staff to relax and socialize can promote positive relationships among colleagues, which can, in turn, enhance collaboration and overall performance (Okafor &amp; Adeyemi, 2022).</w:t>
      </w:r>
    </w:p>
    <w:p w14:paraId="24E52DBE"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Finally, the physical environment can influence the level of autonomy employees have in their work. In environments where employees have control over their workspaces—such as the ability to adjust lighting, temperature, or desk arrangements—employees are more likely to feel empowered and motivated to perform well. Providing employees with the flexibility to personalize their workspaces fosters a sense of ownership and responsibility, which can increase engagement and improve performance outcomes (Abdullahi &amp; Musa, 2021).</w:t>
      </w:r>
    </w:p>
    <w:p w14:paraId="0718A965" w14:textId="0B572408" w:rsidR="00C11FB4" w:rsidRPr="00C11FB4" w:rsidRDefault="00C11FB4" w:rsidP="00C11FB4">
      <w:pPr>
        <w:jc w:val="both"/>
        <w:rPr>
          <w:rFonts w:ascii="Times New Roman" w:hAnsi="Times New Roman" w:cs="Times New Roman"/>
        </w:rPr>
      </w:pPr>
      <w:r>
        <w:rPr>
          <w:rFonts w:ascii="Times New Roman" w:hAnsi="Times New Roman" w:cs="Times New Roman"/>
        </w:rPr>
        <w:t>T</w:t>
      </w:r>
      <w:r w:rsidRPr="00C11FB4">
        <w:rPr>
          <w:rFonts w:ascii="Times New Roman" w:hAnsi="Times New Roman" w:cs="Times New Roman"/>
        </w:rPr>
        <w:t>he physical environment plays a significant role in determining employee performance. Factors such as lighting, temperature, noise levels, workspace design, and ergonomics influence how employees interact with their work, how engaged they feel, and how productive they are. A well-designed, comfortable, and aesthetically pleasing workspace can lead to increased employee satisfaction, higher motivation, and improved performance. Conversely, poor physical environments can result in discomfort, stress, and reduced productivity. For institutions like Kwara State Polytechnic, investing in the physical work environment is essential for creating a conducive space that fosters employee engagement, satisfaction, and high performance.</w:t>
      </w:r>
    </w:p>
    <w:p w14:paraId="27F0C6F3" w14:textId="79FAABAA" w:rsidR="00C11FB4" w:rsidRDefault="00C11FB4" w:rsidP="00C47960">
      <w:pPr>
        <w:jc w:val="both"/>
        <w:rPr>
          <w:rFonts w:ascii="Times New Roman" w:hAnsi="Times New Roman" w:cs="Times New Roman"/>
          <w:b/>
          <w:bCs/>
        </w:rPr>
      </w:pPr>
      <w:r w:rsidRPr="00C11FB4">
        <w:rPr>
          <w:rFonts w:ascii="Times New Roman" w:hAnsi="Times New Roman" w:cs="Times New Roman"/>
          <w:b/>
          <w:bCs/>
        </w:rPr>
        <w:t>2.1.5 LIGHTING AND EMPLOYEE PRODUCTIVITY</w:t>
      </w:r>
    </w:p>
    <w:p w14:paraId="3A234E5F"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 xml:space="preserve">Lighting plays a significant role in influencing employee productivity within the workplace. It is one of the most critical aspects of the physical work environment, as it directly impacts an employee's ability to perform tasks efficiently and comfortably. The right type and intensity of lighting can enhance visibility, reduce eye strain, improve mood, and ultimately increase productivity. Conversely, poor lighting </w:t>
      </w:r>
      <w:r w:rsidRPr="00C11FB4">
        <w:rPr>
          <w:rFonts w:ascii="Times New Roman" w:hAnsi="Times New Roman" w:cs="Times New Roman"/>
        </w:rPr>
        <w:lastRenderedPageBreak/>
        <w:t>conditions—whether too dim, too bright, or flickering—can lead to discomfort, fatigue, and a decrease in performance.</w:t>
      </w:r>
    </w:p>
    <w:p w14:paraId="77825A97" w14:textId="26A04B07" w:rsidR="00C11FB4" w:rsidRPr="00C11FB4" w:rsidRDefault="00C11FB4" w:rsidP="00C11FB4">
      <w:pPr>
        <w:jc w:val="both"/>
        <w:rPr>
          <w:rFonts w:ascii="Times New Roman" w:hAnsi="Times New Roman" w:cs="Times New Roman"/>
        </w:rPr>
      </w:pPr>
      <w:r w:rsidRPr="00C11FB4">
        <w:rPr>
          <w:rFonts w:ascii="Times New Roman" w:hAnsi="Times New Roman" w:cs="Times New Roman"/>
        </w:rPr>
        <w:t>One of the primary ways lighting effects employee productivities is through its impact on visual comfort. When the lighting is inadequate, employees may struggle to see their tasks clearly, which can lead to mistakes, increased error rates, and slower task completion times. For example, dim lighting may cause employees to squint or strain their eyes, leading to discomfort and reduced focus (Jones &amp; Smith, 2021). On the other hand, too much light or glare from overhead lights or windows can cause visual discomfort, leading to headaches and eyestrain, which ultimately reduces productivity. The optimal lighting conditions ensure that employees can perform their tasks with ease and without physical strain, improving both efficiency and accuracy in their work.</w:t>
      </w:r>
    </w:p>
    <w:p w14:paraId="5EDA4904"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Lighting also influences an employee’s mood and energy levels, which can, in turn, impact their productivity. Research has shown that exposure to natural light can positively affect employees' mental well-being, reducing feelings of fatigue and stress while boosting alertness and focus. Natural light, often perceived as a mood enhancer, helps regulate the body’s circadian rhythm, improving sleep quality and overall energy levels (Berman &amp; Lu, 2020). For instance, workers who are exposed to natural light in the workplace tend to experience fewer symptoms of burnout and fatigue. This enhanced mood translates to greater enthusiasm and motivation to complete tasks efficiently, which contributes to higher productivity levels. Moreover, employees working in spaces with ample natural light report higher levels of job satisfaction, which is another key factor in maintaining productivity in the long run.</w:t>
      </w:r>
    </w:p>
    <w:p w14:paraId="77300986"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In addition to natural light, the color temperature and type of artificial lighting used in the workplace can have distinct effects on employee productivity. Lighting with a cooler color temperature, such as white or blue-toned lights, has been shown to increase alertness and cognitive performance. This type of lighting can help employees feel more energized and focused, particularly in environments that require high levels of concentration, such as offices, laboratories, or academic settings. Conversely, warmer lighting (yellow-toned lights) is generally associated with a more relaxed atmosphere, which may be suitable for break rooms or spaces designed for collaboration and creativity (Miller &amp; Parker, 2023). The proper selection of lighting based on the nature of the tasks being performed is essential for optimizing productivity. For example, in settings where detailed work is required, brighter, cooler lights are ideal, while dimmer, warmer lights may be more suitable for areas designated for relaxation or informal interactions.</w:t>
      </w:r>
    </w:p>
    <w:p w14:paraId="08EA492D"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Furthermore, the layout and placement of light fixtures within the workplace also play a critical role in ensuring that lighting supports productivity. Overhead lighting, desk lamps, and task lighting can all be strategically positioned to minimize shadows, eliminate glare, and provide employees with sufficient light without creating discomfort. Task lighting, in particular, can be especially beneficial in workplaces where employees are required to perform tasks that demand precision, such as reading, writing, or working on computers. Adjustable lighting fixtures that allow employees to modify the light intensity based on their needs can also enhance comfort and reduce the likelihood of visual fatigue (Eze &amp; Okonkwo, 2021). The careful integration of lighting design with the layout of workspaces ensures that employees can work efficiently and comfortably, without distractions or unnecessary strain.</w:t>
      </w:r>
    </w:p>
    <w:p w14:paraId="1F06019E"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lastRenderedPageBreak/>
        <w:t>Additionally, lighting has implications for workplace safety and well-being, factors that indirectly affect employee productivity. Inadequate lighting, especially in areas with high foot traffic or dangerous machinery, increases the risk of accidents and injuries. Poorly lit walkways, staircases, and workstations can lead to trips, falls, and other hazards that can disrupt work processes and result in lost productivity. By ensuring that the workplace is properly illuminated, organizations can not only enhance employee safety but also minimize the potential for accidents that could reduce operational efficiency (Kumar &amp; Sharma, 2021). Proper lighting also contributes to a sense of well-being and reduces the stress employees may experience when navigating poorly lit areas, further contributing to a productive work environment.</w:t>
      </w:r>
    </w:p>
    <w:p w14:paraId="4478BBB4"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In academic institutions, like Kwara State Polytechnic, where employees are tasked with teaching, administrative duties, and student interaction, lighting is a key factor in supporting both physical and cognitive performance. For lecturers, adequate lighting in classrooms ensures that they can read materials, write on whiteboards, and engage with students without strain. In administrative offices, well-lit spaces are essential for managing paperwork, conducting meetings, and performing computer-based tasks effectively. Employees working in environments with insufficient lighting are more likely to experience fatigue, decreased performance, and a lack of motivation to engage fully in their work tasks. Therefore, ensuring adequate lighting in academic institutions directly contributes to the effective functioning of both teaching staff and administrative personnel.</w:t>
      </w:r>
    </w:p>
    <w:p w14:paraId="66C5AFCC" w14:textId="0248CB2A" w:rsidR="00C11FB4" w:rsidRPr="00C11FB4" w:rsidRDefault="00C11FB4" w:rsidP="00C11FB4">
      <w:pPr>
        <w:jc w:val="both"/>
        <w:rPr>
          <w:rFonts w:ascii="Times New Roman" w:hAnsi="Times New Roman" w:cs="Times New Roman"/>
        </w:rPr>
      </w:pPr>
      <w:r>
        <w:rPr>
          <w:rFonts w:ascii="Times New Roman" w:hAnsi="Times New Roman" w:cs="Times New Roman"/>
        </w:rPr>
        <w:t>L</w:t>
      </w:r>
      <w:r w:rsidRPr="00C11FB4">
        <w:rPr>
          <w:rFonts w:ascii="Times New Roman" w:hAnsi="Times New Roman" w:cs="Times New Roman"/>
        </w:rPr>
        <w:t>ighting is a crucial environmental factor that influences employee productivity in various workplaces. Well-designed lighting—whether natural or artificial—affects employees’ visual comfort, mood, energy levels, and cognitive performance. Organizations that invest in proper lighting solutions for their employees can expect to see improvements in productivity, job satisfaction, and overall well-being. By understanding the relationship between lighting and employee performance, organizations can create a work environment that fosters both physical comfort and mental alertness, leading to improved outcomes for both employees and the organization as a whole.</w:t>
      </w:r>
    </w:p>
    <w:p w14:paraId="1A3F1AF6" w14:textId="54D75B60" w:rsidR="00C11FB4" w:rsidRDefault="00C11FB4" w:rsidP="00C47960">
      <w:pPr>
        <w:jc w:val="both"/>
        <w:rPr>
          <w:rFonts w:ascii="Times New Roman" w:hAnsi="Times New Roman" w:cs="Times New Roman"/>
          <w:b/>
          <w:bCs/>
        </w:rPr>
      </w:pPr>
      <w:r w:rsidRPr="00C11FB4">
        <w:rPr>
          <w:rFonts w:ascii="Times New Roman" w:hAnsi="Times New Roman" w:cs="Times New Roman"/>
          <w:b/>
          <w:bCs/>
        </w:rPr>
        <w:t>2.1.6 NOISE AND ITS EFFECT ON WORK EFFICIENCY</w:t>
      </w:r>
    </w:p>
    <w:p w14:paraId="65D594A5"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Noise is a pervasive factor in the workplace that can significantly affect employee performance and work efficiency. While some noise levels are unavoidable, excessive or disruptive noise can have detrimental effects on employees' ability to focus, perform tasks effectively, and maintain a high level of productivity. The relationship between noise and work efficiency is complex, as different types and sources of noise can influence employees in varying ways. Understanding how noise impacts work efficiency is essential for organizations seeking to improve employee performance and create a conducive working environment.</w:t>
      </w:r>
    </w:p>
    <w:p w14:paraId="4DB46F02"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 xml:space="preserve">Noise can impact work efficiency in multiple ways, including its effect on concentration, communication, and overall job satisfaction. One of the most significant ways that noise affects employees is by reducing their ability to concentrate. High levels of noise can create distractions, making it difficult for employees to focus on tasks, especially those that require concentration and mental effort. For instance, in offices where employees are required to read, write, or analyze information, persistent noise can impair their cognitive functions, such as memory, decision-making, and problem-solving abilities (Eze &amp; Okonkwo, </w:t>
      </w:r>
      <w:r w:rsidRPr="00C11FB4">
        <w:rPr>
          <w:rFonts w:ascii="Times New Roman" w:hAnsi="Times New Roman" w:cs="Times New Roman"/>
        </w:rPr>
        <w:lastRenderedPageBreak/>
        <w:t>2021). In educational institutions like Kwara State Polytechnic, where both academic staff and students are engaged in intellectual activities, noise can interfere with teaching and learning processes. Lecturers may struggle to communicate effectively in classrooms or offices if background noise disrupts their speech, and students may have difficulty concentrating during lectures, affecting their learning outcomes.</w:t>
      </w:r>
    </w:p>
    <w:p w14:paraId="1E137D3D"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Noise is also a significant source of stress in the workplace, which can reduce overall work efficiency. Studies have shown that employees who are exposed to constant or loud noise levels experience higher levels of anxiety, fatigue, and irritability. Chronic exposure to noise can lead to increased stress levels, which not only diminish mental well-being but also impair decision-making and task performance (Berman &amp; Lu, 2020). When employees are stressed, they are more likely to make mistakes, experience burnout, and exhibit a lack of motivation to complete tasks effectively. In a noisy environment, employees may find it difficult to concentrate for extended periods, which can lead to slower task completion and decreased efficiency.</w:t>
      </w:r>
    </w:p>
    <w:p w14:paraId="6CB85B02"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In addition to reducing concentration and increasing stress, noise can also interfere with communication in the workplace. Effective communication is essential for the smooth functioning of any organization, and noise can obstruct verbal communication, making it challenging for employees to convey ideas, instructions, or feedback. This is particularly problematic in environments that require teamwork and collaboration. In noisy settings, employees may struggle to hear each other clearly, leading to misunderstandings, errors, and a breakdown in collaboration (Jones &amp; Smith, 2021). This communication breakdown can reduce the efficiency of group tasks, as employees spend more time clarifying messages and resolving misunderstandings, ultimately hindering progress.</w:t>
      </w:r>
    </w:p>
    <w:p w14:paraId="7788515C"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The physical effects of noise on employee health can also contribute to a decline in work efficiency. Prolonged exposure to high levels of noise has been linked to hearing impairments, sleep disturbances, and increased levels of fatigue. Employees who work in noisy environments are more likely to experience discomfort, such as ringing in the ears (tinnitus), and may develop long-term hearing problems if the noise levels are not controlled. Additionally, noise-induced sleep disturbances can result in tiredness and a lack of focus the following day, which significantly reduces productivity (Kumar &amp; Sharma, 2021). For example, if employees do not get enough rest due to a noisy environment, they are less likely to perform their tasks at a high level, leading to decreased work efficiency.</w:t>
      </w:r>
    </w:p>
    <w:p w14:paraId="43A63D85"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Workplaces that are exposed to constant noise, such as factories, construction sites, or busy office environments, often report higher levels of absenteeism and turnover. Employees who are dissatisfied with their working conditions due to excessive noise may feel demotivated and disengaged, which can impact their long-term performance and commitment to the organization. Organizations that fail to address the impact of noise may experience higher employee turnover rates, as individuals seek quieter, more conducive work environments (Miller &amp; Parker, 2023). High turnover can disrupt workflow, increase training costs, and lead to a loss of valuable skills and knowledge within the organization.</w:t>
      </w:r>
    </w:p>
    <w:p w14:paraId="5B92DDF9"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 xml:space="preserve">To mitigate the negative effects of noise on work efficiency, organizations can take several steps to improve the acoustic environment in the workplace. One of the most effective strategies is to design the </w:t>
      </w:r>
      <w:r w:rsidRPr="00C11FB4">
        <w:rPr>
          <w:rFonts w:ascii="Times New Roman" w:hAnsi="Times New Roman" w:cs="Times New Roman"/>
        </w:rPr>
        <w:lastRenderedPageBreak/>
        <w:t>physical layout of the workspace to reduce noise levels. For instance, using partitions or cubicles to separate workstations can help minimize distractions and contain noise within designated areas. Additionally, soundproofing measures such as acoustic panels, carpets, or noise-dampening materials can be installed to absorb sound and reduce the overall noise levels in open-plan offices or other noisy areas (Eze &amp; Okonkwo, 2021). In academic settings, such as at Kwara State Polytechnic, creating quiet zones or study rooms where students and staff can work without distractions is a practical solution to enhance focus and work efficiency.</w:t>
      </w:r>
    </w:p>
    <w:p w14:paraId="2C5A7E50"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Another approach is to limit the sources of noise in the workplace. For example, machines or equipment that generate excessive noise should be maintained regularly or replaced with quieter alternatives. If employees work in open-plan offices, reducing the use of loud office equipment like printers or copiers in shared spaces can help lower noise levels. In addition, scheduling noisy activities during non-peak hours or creating designated areas for these tasks can reduce disruption to employees who need a quieter environment to concentrate. In academic environments, minimizing classroom noise and controlling external factors such as traffic sounds can help improve the learning experience for students and the teaching environment for instructors.</w:t>
      </w:r>
    </w:p>
    <w:p w14:paraId="26AC8946"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Workplaces can also implement policies that promote noise awareness among employees. Training staff to be mindful of their noise levels, such as keeping conversations at a moderate volume or using noise-canceling headphones in noisy environments, can contribute to a quieter and more productive work atmosphere. Encouraging employees to take regular breaks in quiet spaces can also help reduce the cumulative effect of noise on stress and fatigue (Jones &amp; Smith, 2021). Employers who prioritize noise control demonstrate a commitment to the well-being of their staff, which can foster greater job satisfaction, performance, and loyalty.</w:t>
      </w:r>
    </w:p>
    <w:p w14:paraId="02F7B217" w14:textId="1702C587" w:rsidR="00C11FB4" w:rsidRDefault="00C11FB4" w:rsidP="00C11FB4">
      <w:pPr>
        <w:jc w:val="both"/>
        <w:rPr>
          <w:rFonts w:ascii="Times New Roman" w:hAnsi="Times New Roman" w:cs="Times New Roman"/>
        </w:rPr>
      </w:pPr>
      <w:r>
        <w:rPr>
          <w:rFonts w:ascii="Times New Roman" w:hAnsi="Times New Roman" w:cs="Times New Roman"/>
        </w:rPr>
        <w:t>N</w:t>
      </w:r>
      <w:r w:rsidRPr="00C11FB4">
        <w:rPr>
          <w:rFonts w:ascii="Times New Roman" w:hAnsi="Times New Roman" w:cs="Times New Roman"/>
        </w:rPr>
        <w:t>oise is a significant environmental factor that impacts work efficiency. High levels of noise can reduce concentration, increase stress, and interfere with communication, all of which negatively affect employee performance. To enhance work efficiency, organizations must address the sources of noise in the workplace and create strategies to manage noise levels effectively. By investing in noise reduction measures and promoting awareness of its effects, organizations can create a more conducive work environment that supports employee well-being and productivity.</w:t>
      </w:r>
    </w:p>
    <w:p w14:paraId="4FA70F2C" w14:textId="193827D3" w:rsidR="006712A5" w:rsidRDefault="006712A5" w:rsidP="006712A5">
      <w:pPr>
        <w:tabs>
          <w:tab w:val="left" w:pos="4005"/>
        </w:tabs>
        <w:rPr>
          <w:rFonts w:ascii="Times New Roman" w:hAnsi="Times New Roman" w:cs="Times New Roman"/>
          <w:b/>
          <w:bCs/>
        </w:rPr>
      </w:pPr>
      <w:r w:rsidRPr="006712A5">
        <w:rPr>
          <w:rFonts w:ascii="Times New Roman" w:hAnsi="Times New Roman" w:cs="Times New Roman"/>
          <w:b/>
          <w:bCs/>
        </w:rPr>
        <w:t>2.1.7 OFFICE LAYOUT AND SPACE UTILIZATION</w:t>
      </w:r>
    </w:p>
    <w:p w14:paraId="7A0D564B"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Office layout and space utilization are critical components of the physical work environment that can significantly influence employee performance and productivity. The design and arrangement of office spaces play a pivotal role in shaping the dynamics of work processes, collaboration, communication, and overall employee satisfaction. A well-planned office layout can contribute to a more efficient and comfortable work environment, while poor space utilization can lead to clutter, confusion, and decreased productivity. In this context, the importance of office layout and space utilization becomes apparent as it directly affects the efficiency of the work environment.</w:t>
      </w:r>
    </w:p>
    <w:p w14:paraId="6CB47873"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lastRenderedPageBreak/>
        <w:t>One of the primary objectives of an office layout is to optimize the flow of work and communication between employees. In a traditional office setup, this often involves the arrangement of desks, cubicles, and meeting areas in a way that allows employees to easily collaborate with one another, while still providing adequate personal space for concentration. In environments such as Kwara State Polytechnic, where staff and students engage in both independent and group tasks, it is essential to design spaces that support both solitary work and team collaboration. Well-organized office layouts enable smooth interactions between employees, whether through direct communication or using shared resources, leading to increased productivity and effectiveness in completing tasks.</w:t>
      </w:r>
    </w:p>
    <w:p w14:paraId="627DC1B2"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One of the key elements of office layout is the decision between open-plan and private office designs. Open-plan offices, which have become increasingly popular in modern workspaces, involve the use of large, shared spaces where employees work in close proximity to one another without physical barriers such as walls or cubicles. This layout promotes collaboration and communication among employees, as it eliminates the physical separation between them and encourages interaction. However, while open-plan offices may facilitate teamwork and idea-sharing, they can also pose challenges in terms of privacy, noise, and concentration. Noise from conversations, phone calls, or office equipment can create distractions, potentially reducing focus and task efficiency (Eze &amp; Okonkwo, 2021). In academic environments, where both faculty and students require undisturbed space for concentration and research, an open-plan office might not be the best choice for every department or faculty. Therefore, a careful balance must be struck between fostering collaboration and providing private spaces for focused work.</w:t>
      </w:r>
    </w:p>
    <w:p w14:paraId="0D7CB57D"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In contrast, private offices or cubicles allow employees to have personal spaces, offering more control over their work environment. This layout can reduce distractions, providing a quieter, more focused atmosphere for individuals who need to concentrate on tasks. However, private offices can limit spontaneous communication and collaboration, leading to potential feelings of isolation among employees. It is important for organizations to recognize the benefits and drawbacks of each layout and design the office space based on the nature of the tasks and the level of interaction required among employees (Kumar &amp; Sharma, 2021).</w:t>
      </w:r>
    </w:p>
    <w:p w14:paraId="044B3E80"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Another critical aspect of office layout is the strategic placement of meeting rooms, break areas, and common spaces. Meeting rooms should be conveniently located for easy access by employees, providing spaces for both formal and informal discussions. A well-placed meeting room reduces the time spent walking long distances to hold discussions, increasing efficiency and minimizing disruptions. In contrast, break areas and common spaces, such as kitchens or lounges, should be designed to allow employees to take rest breaks and socialize, which can enhance morale and overall well-being. These spaces also provide opportunities for informal interactions, which can foster a positive workplace culture and promote teamwork (Berman &amp; Lu, 2020). The right mix of meeting spaces and rest areas can ensure that employees remain energized and focused during working hours, while also allowing for periodic social interactions that contribute to job satisfaction.</w:t>
      </w:r>
    </w:p>
    <w:p w14:paraId="55A96FEB"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 xml:space="preserve">Space utilization refers to how effectively the available space is used within the office layout. Proper space utilization involves ensuring that each area of the office serves a specific function and is used to its </w:t>
      </w:r>
      <w:r w:rsidRPr="006712A5">
        <w:rPr>
          <w:rFonts w:ascii="Times New Roman" w:hAnsi="Times New Roman" w:cs="Times New Roman"/>
        </w:rPr>
        <w:lastRenderedPageBreak/>
        <w:t>maximum potential. Inefficient use of office space can result in wasted resources and decreased employee morale. For example, underutilized areas such as large conference rooms that are rarely used for meetings or areas that are cluttered with unnecessary equipment can make the office feel disorganized and unproductive. Conversely, when office spaces are designed to meet the specific needs of employees and tasks, the overall work efficiency can improve significantly. In institutions like Kwara State Polytechnic, where there are a variety of activities and tasks taking place simultaneously, it is important to utilize space in a way that aligns with the different needs of staff and students. For example, spaces designated for group work, study areas, or individual research should be clearly separated to ensure that they are used optimally and without unnecessary disruptions.</w:t>
      </w:r>
    </w:p>
    <w:p w14:paraId="603765C8"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One of the methods to improve space utilization is through flexible office designs that allow the layout to be adjusted based on the evolving needs of the organization. For example, modular furniture and movable partitions can enable the office to adapt to changing requirements, such as increased collaboration or the need for privacy. This flexibility allows the space to be reconfigured as needed, whether for team projects, individual tasks, or meetings. Additionally, incorporating technology such as video conferencing and interactive whiteboards in meeting rooms can further optimize space by reducing the need for physical presence and enabling remote collaboration (Jones &amp; Smith, 2021).</w:t>
      </w:r>
    </w:p>
    <w:p w14:paraId="48489A93"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Moreover, a focus on ergonomics and comfort within office spaces contributes to better space utilization. Ergonomic furniture, such as chairs with adjustable heights, desks that can be adjusted for standing or sitting, and proper lighting, ensures that employees are comfortable while working. This not only boosts performance but also reduces the risk of physical strain or injury that can result from prolonged sitting or improper posture. In environments like educational institutions, where staff may spend long hours teaching or preparing materials, ergonomic office designs are crucial to ensure that employees remain comfortable and productive throughout the day (Miller &amp; Parker, 2023).</w:t>
      </w:r>
    </w:p>
    <w:p w14:paraId="245EC8FA"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In educational institutions such as Kwara State Polytechnic, the utilization of space for both students and staff must be carefully considered to foster both academic and administrative productivity. For instance, academic offices should be designed to provide both personal workspaces for faculty and collaborative areas where they can engage with students and colleagues. Similarly, lecture halls should be designed to accommodate large groups of students while ensuring comfort, visibility, and accessibility for everyone. For students, access to quiet study areas and group workspaces is essential to optimize learning experiences. Moreover, institutions can consider providing multi-purpose spaces that can serve as both lecture halls and seminar rooms, depending on demand, thereby increasing space efficiency (Eze &amp; Okonkwo, 2021).</w:t>
      </w:r>
    </w:p>
    <w:p w14:paraId="6350F4E9"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 xml:space="preserve">The importance of office layout and space utilization is also reflected in the growing trend of hybrid work environments, where employees divide their time between working remotely and in the office. In this context, organizations are reevaluating their office designs to accommodate flexible work styles. Hybrid workplaces require adaptable spaces that can support both remote collaboration and in-person meetings, offering employees the ability to switch between different types of work settings depending on their needs. </w:t>
      </w:r>
      <w:r w:rsidRPr="006712A5">
        <w:rPr>
          <w:rFonts w:ascii="Times New Roman" w:hAnsi="Times New Roman" w:cs="Times New Roman"/>
        </w:rPr>
        <w:lastRenderedPageBreak/>
        <w:t>This trend highlights the need for efficient space utilization and the importance of designing office layouts that can accommodate both individual and collaborative tasks (Berman &amp; Lu, 2020).</w:t>
      </w:r>
    </w:p>
    <w:p w14:paraId="33D08389" w14:textId="19FD53E1" w:rsidR="006712A5" w:rsidRPr="006712A5" w:rsidRDefault="006712A5" w:rsidP="006712A5">
      <w:pPr>
        <w:tabs>
          <w:tab w:val="left" w:pos="4005"/>
        </w:tabs>
        <w:jc w:val="both"/>
        <w:rPr>
          <w:rFonts w:ascii="Times New Roman" w:hAnsi="Times New Roman" w:cs="Times New Roman"/>
        </w:rPr>
      </w:pPr>
      <w:r>
        <w:rPr>
          <w:rFonts w:ascii="Times New Roman" w:hAnsi="Times New Roman" w:cs="Times New Roman"/>
        </w:rPr>
        <w:t>O</w:t>
      </w:r>
      <w:r w:rsidRPr="006712A5">
        <w:rPr>
          <w:rFonts w:ascii="Times New Roman" w:hAnsi="Times New Roman" w:cs="Times New Roman"/>
        </w:rPr>
        <w:t>ffice layout and space utilization are integral factors that affect employee performance and work efficiency. The design of office spaces must balance the need for collaboration with the need for privacy and concentration. By creating flexible, well-organized spaces that are tailored to the specific needs of employees and tasks, organizations can enhance productivity, reduce distractions, and improve overall employee satisfaction. Proper space utilization not only ensures that resources are used effectively but also contributes to a healthier, more comfortable, and efficient working environment.</w:t>
      </w:r>
    </w:p>
    <w:p w14:paraId="6A94FD02" w14:textId="366B6FE7" w:rsidR="006712A5" w:rsidRDefault="006712A5" w:rsidP="006712A5">
      <w:pPr>
        <w:tabs>
          <w:tab w:val="left" w:pos="4005"/>
        </w:tabs>
        <w:jc w:val="both"/>
        <w:rPr>
          <w:rFonts w:ascii="Times New Roman" w:hAnsi="Times New Roman" w:cs="Times New Roman"/>
          <w:b/>
          <w:bCs/>
        </w:rPr>
      </w:pPr>
      <w:r w:rsidRPr="006712A5">
        <w:rPr>
          <w:rFonts w:ascii="Times New Roman" w:hAnsi="Times New Roman" w:cs="Times New Roman"/>
          <w:b/>
          <w:bCs/>
        </w:rPr>
        <w:t>2.1.8 TEMPERATURE AND VENTILATION IN THE WORKPLACE</w:t>
      </w:r>
    </w:p>
    <w:p w14:paraId="6D6ECBAA"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Temperature and ventilation are essential aspects of the physical work environment that can significantly influence employee performance, health, and well-being. The temperature of an office space and the quality of air circulation are key factors in creating a comfortable and productive work environment. When employees are exposed to inappropriate temperature levels or poor air quality, their performance may decline, leading to increased discomfort, reduced concentration, and even long-term health problems. Therefore, the regulation of temperature and proper ventilation is crucial for maintaining an environment that fosters high levels of productivity and employee satisfaction.</w:t>
      </w:r>
    </w:p>
    <w:p w14:paraId="4E883224"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Maintaining a comfortable temperature within the workplace is vital for employee comfort and focus. According to several studies, temperatures that are either too hot or too cold can lead to a decrease in employees’ cognitive performance and overall productivity. Too high temperatures can cause discomfort, leading to increased fatigue, dehydration, and distractions. On the other hand, extremely low temperatures can result in discomfort such as cold hands and feet, which can also reduce efficiency, increase absenteeism, and reduce morale. For this reason, many studies have highlighted that maintaining a neutral temperature range (generally between 20°C to 22°C or 68°F to 72°F) is optimal for employee comfort and productivity (Harris &amp; Turner, 2020). In educational institutions such as Kwara State Polytechnic, where both academic and administrative work is carried out, temperature regulation is essential in ensuring that staff and students can focus on their tasks without the added discomfort of extreme temperatures. Without adequate temperature control, employees may become distracted, and cognitive performance can be hindered, particularly in environments that require sustained mental focus, such as classrooms or offices.</w:t>
      </w:r>
    </w:p>
    <w:p w14:paraId="59F872CE"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A critical component of temperature regulation is the provision of adequate ventilation. Ventilation refers to the process of supplying and removing air in a space to ensure that the indoor air quality is maintained at acceptable levels. Poor ventilation can lead to the accumulation of pollutants and carbon dioxide in the air, which can cause fatigue, headaches, and diminished concentration among employees. In extreme cases, it can also result in the spread of airborne diseases, leading to higher absenteeism and decreased overall health (Kumari &amp; Arora, 2021). Proper ventilation helps to ensure that the workplace air is fresh and that harmful substances such as volatile organic compounds (VOCs), dust, and allergens are removed. By improving the airflow in an office environment, employees are less likely to experience respiratory issues, which can have a direct impact on their work performance.</w:t>
      </w:r>
    </w:p>
    <w:p w14:paraId="2B593FF9"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lastRenderedPageBreak/>
        <w:t>In an office setting, the ventilation system plays a crucial role in maintaining the right balance of air circulation. Systems that are well-maintained and optimized for energy efficiency are better equipped to regulate airflow and provide a consistent, healthy environment for employees. Inadequate ventilation can lead to stuffiness, which can negatively affect employees’ concentration levels and energy levels. Furthermore, inadequate ventilation can cause the air to become dry, which can lead to discomfort, particularly for employees who spend long hours working in front of computers. This can lead to symptoms such as dry eyes, headaches, and even respiratory issues (Jones et al., 2022). Organizations must, therefore, invest in proper ventilation systems that promote healthy indoor air quality to create a more pleasant and effective working environment for their employees.</w:t>
      </w:r>
    </w:p>
    <w:p w14:paraId="19F805F5"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Another aspect to consider when addressing temperature and ventilation is the role of personal comfort preferences. Each employee may have individual preferences regarding temperature, which can affect their overall satisfaction and productivity. Some individuals prefer warmer environments, while others feel more comfortable in cooler temperatures. In environments like Kwara State Polytechnic, where a variety of employees with different roles work together, a one-size-fits-all approach may not always work. For instance, academic staff may need warmer conditions to concentrate during long hours of lesson preparation or lecturing, whereas administrative staff may prefer cooler conditions. This diversity in temperature preferences necessitates flexibility within the work environment. One solution is to incorporate temperature control features such as personal desk fans, space heaters, or air-conditioning units in certain areas of the office or classroom to allow for greater personalization (Kumari &amp; Arora, 2021).</w:t>
      </w:r>
    </w:p>
    <w:p w14:paraId="5B093AF4"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Moreover, the provision of a well-ventilated space ensures the comfort of employees by preventing issues such as excessive humidity. Humidity levels in a workspace can have a considerable impact on employee well-being. High humidity can make a space feel warmer than it actually is, which can result in employees feeling sluggish, irritable, or distracted. Additionally, excessive humidity levels can lead to the growth of mold, which can trigger allergies and respiratory problems among workers. On the other hand, low humidity can cause the air to feel dry, leading to discomfort such as dry skin, sore throats, and respiratory irritation. Both extremes can impact the overall health and productivity of employees. Therefore, regulating the humidity level in the workplace through proper ventilation systems is important for creating a conducive working environment (Harris &amp; Turner, 2020).</w:t>
      </w:r>
    </w:p>
    <w:p w14:paraId="0C279044"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In educational institutions like Kwara State Polytechnic, classrooms and lecture halls that are not well-ventilated or poorly maintained in terms of temperature regulation may cause discomfort to students and staff. This could result in students being less attentive during lessons, leading to reduced learning outcomes. Similarly, faculty and administrative staff who spend long hours in inadequately ventilated environments may experience reduced work efficiency and even develop health problems over time. Regular maintenance and monitoring of the HVAC (Heating, Ventilation, and Air Conditioning) system can help prevent such issues. By investing in energy-efficient systems and regularly servicing the ventilation equipment, the institution can create a more comfortable, productive, and healthy work environment for both students and staff.</w:t>
      </w:r>
    </w:p>
    <w:p w14:paraId="64D62A36"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lastRenderedPageBreak/>
        <w:t>Additionally, natural ventilation can be integrated into the design of office and classroom spaces. The strategic placement of windows, air vents, and natural airways can allow fresh air to circulate throughout the room, reducing the need for mechanical ventilation systems. Natural ventilation has the advantage of providing fresh, clean air while reducing the reliance on energy-consuming HVAC systems. In warmer climates, natural ventilation can also be a more sustainable and cost-effective option for improving air quality and maintaining an optimal temperature in the workplace (Jones et al., 2022).</w:t>
      </w:r>
    </w:p>
    <w:p w14:paraId="071E4B96" w14:textId="4E0A1AB2" w:rsidR="006712A5" w:rsidRPr="006712A5" w:rsidRDefault="006712A5" w:rsidP="006712A5">
      <w:pPr>
        <w:tabs>
          <w:tab w:val="left" w:pos="4005"/>
        </w:tabs>
        <w:jc w:val="both"/>
        <w:rPr>
          <w:rFonts w:ascii="Times New Roman" w:hAnsi="Times New Roman" w:cs="Times New Roman"/>
        </w:rPr>
      </w:pPr>
      <w:r>
        <w:rPr>
          <w:rFonts w:ascii="Times New Roman" w:hAnsi="Times New Roman" w:cs="Times New Roman"/>
        </w:rPr>
        <w:t>T</w:t>
      </w:r>
      <w:r w:rsidRPr="006712A5">
        <w:rPr>
          <w:rFonts w:ascii="Times New Roman" w:hAnsi="Times New Roman" w:cs="Times New Roman"/>
        </w:rPr>
        <w:t>emperature and ventilation are fundamental components of the physical work environment that directly impact employee performance, health, and well-being. Maintaining an optimal temperature range within the workplace is crucial for ensuring employee comfort, focus, and productivity. Likewise, proper ventilation ensures that the air quality is healthy, which can prevent health issues such as fatigue, headaches, and respiratory problems. By investing in appropriate temperature regulation systems and maintaining proper airflow, organizations can create a conducive work environment that promotes both physical and mental well-being, ultimately enhancing employee performance. For institutions like Kwara State Polytechnic, taking these factors into account will help improve the overall experience for both students and staff, ensuring a productive and healthy learning and working environment.</w:t>
      </w:r>
    </w:p>
    <w:p w14:paraId="5F2C3684" w14:textId="72FE6465" w:rsidR="006712A5" w:rsidRPr="00E20950" w:rsidRDefault="00E20950" w:rsidP="006712A5">
      <w:pPr>
        <w:tabs>
          <w:tab w:val="left" w:pos="4005"/>
        </w:tabs>
        <w:jc w:val="both"/>
        <w:rPr>
          <w:rFonts w:ascii="Times New Roman" w:hAnsi="Times New Roman" w:cs="Times New Roman"/>
          <w:b/>
          <w:bCs/>
        </w:rPr>
      </w:pPr>
      <w:r w:rsidRPr="00E20950">
        <w:rPr>
          <w:rFonts w:ascii="Times New Roman" w:hAnsi="Times New Roman" w:cs="Times New Roman"/>
          <w:b/>
          <w:bCs/>
        </w:rPr>
        <w:t>2.1.9 EMPLOYEE PERCEPTION OF THEIR WORK ENVIRONMENT</w:t>
      </w:r>
    </w:p>
    <w:p w14:paraId="78938F4B"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Employee perception of their work environment is a crucial factor that influences job satisfaction, employee performance, and overall well-being in the workplace. The physical workspace in which employees perform their tasks has a direct impact on how they feel about their work, their level of engagement, and ultimately, their productivity. In this context, the design and condition of the physical work environment, which includes factors such as lighting, temperature, ventilation, noise levels, and spatial organization, contribute significantly to employees' perceptions. When employees perceive their work environment positively, they are more likely to exhibit high levels of job satisfaction, productivity, and organizational commitment. Conversely, when employees perceive their environment negatively, it can lead to disengagement, decreased performance, absenteeism, and a higher turnover rate. Therefore, understanding and managing employee perceptions of the work environment is essential for organizations aiming to optimize performance and employee well-being.</w:t>
      </w:r>
    </w:p>
    <w:p w14:paraId="4FED39AA"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 xml:space="preserve">One of the primary factors that influence employee perception of the work environment is the physical layout of the office. The organization and design of the workspace significantly shape employees' experiences and their interactions with their colleagues and supervisors. A well-designed office layout can promote effective collaboration, reduce stress, and encourage communication among employees. For example, open-plan offices are often perceived as more collaborative and conducive to teamwork because they allow for easy communication and interaction among employees. However, this layout may not be suitable for all employees, especially those who require a quiet space for focused work. Employees in such settings may feel distracted or overwhelmed by the lack of privacy and the constant noise that can accompany open-plan offices (Jones et al., 2022). Therefore, it is essential for organizations to consider the needs of their employees when designing office layouts and offer a balance between open spaces for collaboration and private spaces for focused work. A hybrid approach that combines open spaces with </w:t>
      </w:r>
      <w:r w:rsidRPr="00E20950">
        <w:rPr>
          <w:rFonts w:ascii="Times New Roman" w:hAnsi="Times New Roman" w:cs="Times New Roman"/>
        </w:rPr>
        <w:lastRenderedPageBreak/>
        <w:t>designated quiet areas can allow employees to choose the environment that best suits their needs, which can enhance their perception of the workplace.</w:t>
      </w:r>
    </w:p>
    <w:p w14:paraId="5ACA0DB1"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The quality of the physical environment also plays a significant role in how employees perceive their workplace. A well-maintained office with clean, functional, and aesthetically pleasing spaces tends to create a positive impression among employees. When employees feel that their workplace is properly maintained, it conveys that the organization cares about their comfort and well-being. A clean and organized workspace is associated with improved employee morale, higher levels of satisfaction, and better productivity. On the other hand, a poorly maintained work environment—characterized by broken furniture, cluttered spaces, and unsanitary conditions—can create a negative perception of the workplace and lead to dissatisfaction, frustration, and disengagement. Research has shown that employees who perceive their work environment as clean, comfortable, and well-maintained are more likely to report higher levels of job satisfaction and perform better in their roles (Harris &amp; Turner, 2020). In contrast, a poorly maintained workplace can create feelings of neglect and frustration, leading to decreased motivation and performance.</w:t>
      </w:r>
    </w:p>
    <w:p w14:paraId="147C1E76"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Another key element that influences employee perception of the work environment is environmental factors such as lighting, temperature, and noise. The conditions in which employees work can directly impact their physical health and mental well-being, which in turn affects their performance and productivity. For example, lighting is one of the most important aspects of the physical environment that affects employees' comfort and perception of the workplace. Poor lighting can cause eye strain, headaches, and fatigue, leading to decreased concentration and productivity. Inadequate lighting, especially in offices without access to natural light, can also contribute to feelings of fatigue and reduce employees' energy levels. On the other hand, well-lit offices with sufficient natural light are associated with increased job satisfaction, reduced fatigue, and higher levels of productivity. Studies have shown that employees working in environments with natural light report better moods, improved performance, and increased energy levels compared to those working in poorly lit spaces (Jones et al., 2022).</w:t>
      </w:r>
    </w:p>
    <w:p w14:paraId="78A96291"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Similarly, temperature and ventilation are critical factors in creating a comfortable and conducive work environment. Employees are more likely to perceive their workplace positively when the temperature is comfortable and the air quality is adequate. Extreme temperatures, whether too hot or too cold, can cause discomfort, distract employees from their tasks, and even lead to physical health problems. In poorly ventilated spaces, employees may experience fatigue, difficulty concentrating, and other health issues such as headaches or respiratory problems. Research has shown that proper temperature control and ventilation are essential for ensuring employees’ comfort and maintaining high levels of productivity (Kumari &amp; Arora, 2021). For example, organizations that provide air-conditioned spaces or allow employees to control the temperature in their workspaces tend to have employees who are more satisfied with their environment and perform better in their roles.</w:t>
      </w:r>
    </w:p>
    <w:p w14:paraId="15373C61"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 xml:space="preserve">Noise is another significant environmental factor that affects employee perception of the work environment. Noise levels in the office can either enhance or hinder employee performance, depending on the type and intensity of the noise. In offices with high noise levels, employees may feel distracted, </w:t>
      </w:r>
      <w:r w:rsidRPr="00E20950">
        <w:rPr>
          <w:rFonts w:ascii="Times New Roman" w:hAnsi="Times New Roman" w:cs="Times New Roman"/>
        </w:rPr>
        <w:lastRenderedPageBreak/>
        <w:t>stressed, or overwhelmed, leading to reduced focus and productivity. On the other hand, some employees may thrive in environments with moderate noise levels, especially if it promotes a sense of energy and collaboration. However, noise levels need to be carefully managed to ensure that employees have a quiet and comfortable space in which they can focus on their tasks without distractions. Research has shown that excessive noise in the workplace can lead to higher levels of stress, decreased concentration, and reduced productivity (Harris &amp; Turner, 2020). Therefore, it is essential for organizations to manage noise levels in the office, either by using soundproofing materials or creating designated quiet areas, to ensure that employees can work in an environment that is conducive to both collaboration and focused work.</w:t>
      </w:r>
    </w:p>
    <w:p w14:paraId="031417B4"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Employee perceptions of their work environment are also shaped by the degree of control and autonomy they have over their workspace. Employees who have control over their physical environment, such as the ability to adjust their lighting, temperature, or even the layout of their workstations, tend to feel more comfortable and satisfied with their workspace. Providing employees with the autonomy to personalize their workspace can help them feel more connected to their environment, improving their overall perception of the workplace. Research has shown that when employees are given the freedom to personalize their work environment, they are more likely to experience greater job satisfaction, higher levels of motivation, and increased productivity (Kumari &amp; Arora, 2021). Autonomy in the workplace also fosters a sense of trust and empowerment, which can positively impact employees' perceptions of the organization as a whole.</w:t>
      </w:r>
    </w:p>
    <w:p w14:paraId="34DE0C4A"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Additionally, the organizational culture and leadership play an important role in shaping employee perceptions of their work environment. Organizations that demonstrate a commitment to creating a positive work environment through investment in workplace amenities, employee well-being programs, and ongoing communication are likely to foster a positive perception among their employees. Employees who perceive that their employer cares about their well-being are more likely to be satisfied with their work environment and engaged in their roles. Transparent communication and employee involvement in decisions related to the workplace environment also contribute to a sense of inclusion and ownership, further enhancing employee perceptions (Jones et al., 2022).</w:t>
      </w:r>
    </w:p>
    <w:p w14:paraId="458A39B1" w14:textId="435D6C83" w:rsidR="00E20950" w:rsidRPr="00E20950" w:rsidRDefault="00E20950" w:rsidP="00E20950">
      <w:pPr>
        <w:tabs>
          <w:tab w:val="left" w:pos="4005"/>
        </w:tabs>
        <w:jc w:val="both"/>
        <w:rPr>
          <w:rFonts w:ascii="Times New Roman" w:hAnsi="Times New Roman" w:cs="Times New Roman"/>
        </w:rPr>
      </w:pPr>
      <w:r>
        <w:rPr>
          <w:rFonts w:ascii="Times New Roman" w:hAnsi="Times New Roman" w:cs="Times New Roman"/>
        </w:rPr>
        <w:t>E</w:t>
      </w:r>
      <w:r w:rsidRPr="00E20950">
        <w:rPr>
          <w:rFonts w:ascii="Times New Roman" w:hAnsi="Times New Roman" w:cs="Times New Roman"/>
        </w:rPr>
        <w:t>mployee perception of their work environment is influenced by a range of factors, including office layout, environmental conditions such as lighting, temperature, and noise, and the level of autonomy and control employees have over their workspace. A positive perception of the work environment is essential for employee satisfaction, productivity, and overall organizational success. By investing in the physical work environment and creating a space that supports employees' comfort, well-being, and performance, organizations can foster a productive and engaged workforce. In institutions like Kwara State Polytechnic, where diverse staff members work together in academic and administrative roles, considering the unique needs and preferences of different employees when designing the physical work environment can help ensure that all employees perceive their workspace positively, leading to enhanced performance and organizational outcomes.</w:t>
      </w:r>
    </w:p>
    <w:p w14:paraId="4227399A" w14:textId="77777777" w:rsidR="00C51A13" w:rsidRDefault="00C51A13" w:rsidP="006712A5">
      <w:pPr>
        <w:tabs>
          <w:tab w:val="left" w:pos="4005"/>
        </w:tabs>
        <w:jc w:val="both"/>
        <w:rPr>
          <w:rFonts w:ascii="Times New Roman" w:hAnsi="Times New Roman" w:cs="Times New Roman"/>
          <w:b/>
          <w:bCs/>
        </w:rPr>
      </w:pPr>
    </w:p>
    <w:p w14:paraId="3971E8C1" w14:textId="77777777" w:rsidR="00C51A13" w:rsidRDefault="00C51A13" w:rsidP="006712A5">
      <w:pPr>
        <w:tabs>
          <w:tab w:val="left" w:pos="4005"/>
        </w:tabs>
        <w:jc w:val="both"/>
        <w:rPr>
          <w:rFonts w:ascii="Times New Roman" w:hAnsi="Times New Roman" w:cs="Times New Roman"/>
          <w:b/>
          <w:bCs/>
        </w:rPr>
      </w:pPr>
    </w:p>
    <w:p w14:paraId="561D8A87" w14:textId="75D9A3E8" w:rsidR="006712A5" w:rsidRDefault="00E20950" w:rsidP="006712A5">
      <w:pPr>
        <w:tabs>
          <w:tab w:val="left" w:pos="4005"/>
        </w:tabs>
        <w:jc w:val="both"/>
        <w:rPr>
          <w:rFonts w:ascii="Times New Roman" w:hAnsi="Times New Roman" w:cs="Times New Roman"/>
          <w:b/>
          <w:bCs/>
        </w:rPr>
      </w:pPr>
      <w:r w:rsidRPr="00E20950">
        <w:rPr>
          <w:rFonts w:ascii="Times New Roman" w:hAnsi="Times New Roman" w:cs="Times New Roman"/>
          <w:b/>
          <w:bCs/>
        </w:rPr>
        <w:t>2.2 THEORECTICAL REVIEW</w:t>
      </w:r>
    </w:p>
    <w:p w14:paraId="27B3F23B" w14:textId="77777777" w:rsidR="00E20950" w:rsidRPr="00E20950" w:rsidRDefault="00E20950" w:rsidP="00E20950">
      <w:pPr>
        <w:tabs>
          <w:tab w:val="left" w:pos="4005"/>
        </w:tabs>
        <w:jc w:val="both"/>
        <w:rPr>
          <w:rFonts w:ascii="Times New Roman" w:hAnsi="Times New Roman" w:cs="Times New Roman"/>
          <w:b/>
          <w:bCs/>
        </w:rPr>
      </w:pPr>
      <w:r w:rsidRPr="00E20950">
        <w:rPr>
          <w:rFonts w:ascii="Times New Roman" w:hAnsi="Times New Roman" w:cs="Times New Roman"/>
          <w:b/>
          <w:bCs/>
        </w:rPr>
        <w:t>2.2 THEORETICAL REVIEW</w:t>
      </w:r>
    </w:p>
    <w:p w14:paraId="3D609428"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The theoretical review of this study focuses on various theoretical frameworks that help to explain the relationship between the physical work environment and employee performance. The concepts of environmental psychology, workplace design, and motivation theories have been extensively utilized to understand how different aspects of the physical environment impact employee productivity, job satisfaction, and overall performance. These theories provide a foundation for understanding how the workplace environment influences employees' cognitive, emotional, and physical well-being, which ultimately affects their work output. In this section, the review examines some of the key theories relevant to this study.</w:t>
      </w:r>
    </w:p>
    <w:p w14:paraId="3D208A63" w14:textId="77777777" w:rsidR="00E20950" w:rsidRPr="00E20950" w:rsidRDefault="00E20950" w:rsidP="00E20950">
      <w:pPr>
        <w:tabs>
          <w:tab w:val="left" w:pos="4005"/>
        </w:tabs>
        <w:jc w:val="both"/>
        <w:rPr>
          <w:rFonts w:ascii="Times New Roman" w:hAnsi="Times New Roman" w:cs="Times New Roman"/>
          <w:b/>
          <w:bCs/>
        </w:rPr>
      </w:pPr>
      <w:r w:rsidRPr="00E20950">
        <w:rPr>
          <w:rFonts w:ascii="Times New Roman" w:hAnsi="Times New Roman" w:cs="Times New Roman"/>
          <w:b/>
          <w:bCs/>
        </w:rPr>
        <w:t>1. Environmental Psychology Theory</w:t>
      </w:r>
    </w:p>
    <w:p w14:paraId="2469D939"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Environmental psychology is the study of the interplay between individuals and their surroundings, particularly focusing on how physical spaces affect human behavior and well-being. The Environmental Psychology Theory posits that the physical environment, including aspects such as lighting, noise, temperature, and spatial organization, plays a significant role in shaping individual behaviors, emotions, and cognitive performance (Gifford, 2020). According to this theory, a positive physical environment can enhance employees' mood, reduce stress, and increase job satisfaction, thereby leading to improved work performance. Conversely, an unsupportive or poorly designed work environment can have negative effects on employees, such as heightened stress, decreased focus, and lower job satisfaction, all of which can result in diminished performance.</w:t>
      </w:r>
    </w:p>
    <w:p w14:paraId="0BBF30B5"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Environmental psychology highlights the importance of creating a work environment that is not only aesthetically pleasing but also functional and conducive to employees' needs. For example, the provision of natural light, ergonomic furniture, and noise control measures are all important elements of a work environment that supports employees' physical and psychological well-being. This theory emphasizes the need for organizations to design workplaces that foster positive interactions between employees and their environment, which can lead to improved performance outcomes.</w:t>
      </w:r>
    </w:p>
    <w:p w14:paraId="40BC50CB" w14:textId="77777777" w:rsidR="00E20950" w:rsidRPr="00E20950" w:rsidRDefault="00E20950" w:rsidP="00E20950">
      <w:pPr>
        <w:tabs>
          <w:tab w:val="left" w:pos="4005"/>
        </w:tabs>
        <w:jc w:val="both"/>
        <w:rPr>
          <w:rFonts w:ascii="Times New Roman" w:hAnsi="Times New Roman" w:cs="Times New Roman"/>
          <w:b/>
          <w:bCs/>
        </w:rPr>
      </w:pPr>
      <w:r w:rsidRPr="00E20950">
        <w:rPr>
          <w:rFonts w:ascii="Times New Roman" w:hAnsi="Times New Roman" w:cs="Times New Roman"/>
          <w:b/>
          <w:bCs/>
        </w:rPr>
        <w:t>2. Job Characteristics Theory (JCT)</w:t>
      </w:r>
    </w:p>
    <w:p w14:paraId="137448B3"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The Job Characteristics Theory, developed by Hackman and Oldham (1976), focuses on the design of jobs and how various job features affect employees’ motivation, satisfaction, and performance. According to this theory, the structure of a job—such as task variety, task identity, task significance, autonomy, and feedback—has a direct impact on employees' attitudes and behavior. The theory suggests that jobs that are well-designed, with a focus on meaningfulness, autonomy, and feedback, lead to higher levels of intrinsic motivation, greater job satisfaction, and enhanced performance.</w:t>
      </w:r>
    </w:p>
    <w:p w14:paraId="41FD254E" w14:textId="754D16A6"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lastRenderedPageBreak/>
        <w:t>In the context of the physical work environment, the Job Characteristics Theory can be applied to explain how certain environmental factors, such as job autonomy and feedback, can be influenced by physical workspace design. For instance, a flexible office layout that encourages employee autonomy and allows for personalization of the workspace can increase feelings of ownership and control, which can enhance intrinsic motivation and performance. Similarly, an environment that provides regular feedback, either through performance reviews or informal communication, can contribute to an employee's sense of achievement and purpose, leading to increased work performance.</w:t>
      </w:r>
    </w:p>
    <w:p w14:paraId="278D0571" w14:textId="7FA2A41D" w:rsidR="00E20950" w:rsidRPr="00E20950" w:rsidRDefault="00E20950" w:rsidP="00E20950">
      <w:pPr>
        <w:tabs>
          <w:tab w:val="left" w:pos="4005"/>
        </w:tabs>
        <w:jc w:val="both"/>
        <w:rPr>
          <w:rFonts w:ascii="Times New Roman" w:hAnsi="Times New Roman" w:cs="Times New Roman"/>
          <w:b/>
          <w:bCs/>
        </w:rPr>
      </w:pPr>
      <w:r>
        <w:rPr>
          <w:rFonts w:ascii="Times New Roman" w:hAnsi="Times New Roman" w:cs="Times New Roman"/>
          <w:b/>
          <w:bCs/>
        </w:rPr>
        <w:t>3</w:t>
      </w:r>
      <w:r w:rsidRPr="00E20950">
        <w:rPr>
          <w:rFonts w:ascii="Times New Roman" w:hAnsi="Times New Roman" w:cs="Times New Roman"/>
          <w:b/>
          <w:bCs/>
        </w:rPr>
        <w:t>. Social Exchange Theory</w:t>
      </w:r>
    </w:p>
    <w:p w14:paraId="68168D4D"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The Social Exchange Theory (Blau, 1964) posits that human relationships are based on the exchange of resources, with individuals engaging in behaviors that are expected to bring reciprocal benefits. In the workplace context, employees' perceptions of their physical work environment can be viewed as part of an exchange between the organization and its workforce. When employees perceive that the organization provides them with a positive and supportive work environment, they are more likely to reciprocate by being engaged, motivated, and productive.</w:t>
      </w:r>
    </w:p>
    <w:p w14:paraId="4437A73A"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According to this theory, employees may view the physical work environment as a form of social exchange. If the organization invests in creating a comfortable, functional, and well-maintained workspace, employees are likely to perceive this investment as a sign of the organization’s commitment to their well-being. In turn, employees may feel more obligated to reciprocate by performing at higher levels and demonstrating greater organizational loyalty. Conversely, if employees perceive the work environment as inadequate or neglectful, they may feel less motivated to contribute to the organization, leading to lower performance levels.</w:t>
      </w:r>
    </w:p>
    <w:p w14:paraId="0BB3AEA3" w14:textId="4A4EE9C4" w:rsidR="00E20950" w:rsidRDefault="00E20950" w:rsidP="006712A5">
      <w:pPr>
        <w:tabs>
          <w:tab w:val="left" w:pos="4005"/>
        </w:tabs>
        <w:jc w:val="both"/>
        <w:rPr>
          <w:rFonts w:ascii="Times New Roman" w:hAnsi="Times New Roman" w:cs="Times New Roman"/>
          <w:b/>
          <w:bCs/>
        </w:rPr>
      </w:pPr>
      <w:r w:rsidRPr="00E20950">
        <w:rPr>
          <w:rFonts w:ascii="Times New Roman" w:hAnsi="Times New Roman" w:cs="Times New Roman"/>
          <w:b/>
          <w:bCs/>
        </w:rPr>
        <w:t>2.3 EMPIRICAL REVIEW</w:t>
      </w:r>
    </w:p>
    <w:p w14:paraId="28FC4FCA"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The empirical review examines existing research studies and findings related to the impact of the physical work environment on employee performance. This review synthesizes relevant studies conducted in various contexts, focusing on the specific ways in which physical factors, such as lighting, noise, temperature, office layout, and ergonomics, influence employees' motivation, productivity, job satisfaction, and overall performance. The empirical literature provides valuable insights into the relationship between physical work conditions and employee outcomes, highlighting the importance of an optimal work environment in promoting enhanced job performance.</w:t>
      </w:r>
    </w:p>
    <w:p w14:paraId="728DB5AC" w14:textId="2AD2284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 xml:space="preserve">A study by Alshammari and Alhaddad (2022) found that natural lighting in office spaces positively impacts employee well-being and performance, while poor lighting conditions, such as dim or harsh artificial lighting, can lead to eye strain, headaches, and reduced concentration, ultimately affecting work efficiency. The study concluded that natural light, which enhances employees' mood and energy levels, leads to higher productivity and job satisfaction. Additionally, research by Kim and de Dear (2021) examined the relationship between lighting and employees' cognitive performance, suggesting that proper illumination helps to reduce the cognitive fatigue that employees experience in environments with inadequate lighting. Their study demonstrated that offices equipped with adjustable lighting, allowing employees to tailor the </w:t>
      </w:r>
      <w:r w:rsidRPr="00E20950">
        <w:rPr>
          <w:rFonts w:ascii="Times New Roman" w:hAnsi="Times New Roman" w:cs="Times New Roman"/>
        </w:rPr>
        <w:lastRenderedPageBreak/>
        <w:t>lighting to their preferences, resulted in increased focus and task performance. Thus, effective lighting design can enhance employee efficiency and performance by improving visual comfort and reducing distractions.</w:t>
      </w:r>
    </w:p>
    <w:p w14:paraId="417F77A7" w14:textId="5B5FE9D5"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Research by Jensen et al. (2021) highlights that excessive noise in open-plan offices negatively affects employees' ability to concentrate, reduces cognitive performance, and increases stress levels. Their study found that employees working in noisy environments were more likely to experience frustration and fatigue, leading to a decrease in their overall work efficiency. The study also pointed out that high noise levels could impair communication, reduce collaboration among employees, and hinder creativity. In contrast, a study by Wu et al. (2020) demonstrated that some level of background noise might actually have a positive effect on creativity. The researchers found that moderate noise levels, such as those associated with quiet background conversations, could stimulate creative thinking and enhance idea generation. However, the positive effects of noise on creativity were only observed when noise levels did not exceed a certain threshold. Therefore, the relationship between noise and employee performance is complex and context-dependent, with the detrimental effects of excessive noise generally outweighing any potential benefits.</w:t>
      </w:r>
    </w:p>
    <w:p w14:paraId="521E185C" w14:textId="06341DA3"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A study by Kim and colleagues (2023) found that maintaining an optimal indoor temperature in the workplace is essential for enhancing employee productivity. The research showed that employees working in environments with extreme temperatures, whether too hot or too cold, were less focused, experienced higher levels of discomfort, and demonstrated lower work efficiency. The study recommended that organizations maintain indoor temperatures between 20-22°C (68-72°F) to ensure comfort and improve employee performance. Similarly, the study by Sathasivam et al. (2021) explored the role of ventilation in employee performance. The researchers found that poor ventilation, characterized by insufficient airflow or high levels of carbon dioxide in the workplace, can lead to reduced cognitive performance, fatigue, and overall dissatisfaction. Proper ventilation not only ensures a healthy indoor air quality but also contributes to improved concentration, reducing the likelihood of errors and enhancing employees' ability to perform their tasks efficiently.</w:t>
      </w:r>
    </w:p>
    <w:p w14:paraId="67996154" w14:textId="099A7982"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 xml:space="preserve">A study by Li and Ding (2021) investigated how different office layouts, including open-plan offices, private offices, and hybrid designs, affect employee productivity. The study found that open-plan offices, while offering opportunities for collaboration, often result in distractions and reduced privacy, which can negatively affect individual performance. On the other hand, private offices provide employees with a quiet and private space to focus on tasks, leading to higher productivity. However, the study also noted that a hybrid office layout, combining both open and private spaces, offered a balance that catered to both collaboration and concentration, leading to increased employee satisfaction and performance. Additionally, space utilization has been shown to influence employee performance. According to a study by </w:t>
      </w:r>
      <w:proofErr w:type="spellStart"/>
      <w:r w:rsidRPr="00E20950">
        <w:rPr>
          <w:rFonts w:ascii="Times New Roman" w:hAnsi="Times New Roman" w:cs="Times New Roman"/>
        </w:rPr>
        <w:t>Zeytinoglu</w:t>
      </w:r>
      <w:proofErr w:type="spellEnd"/>
      <w:r w:rsidRPr="00E20950">
        <w:rPr>
          <w:rFonts w:ascii="Times New Roman" w:hAnsi="Times New Roman" w:cs="Times New Roman"/>
        </w:rPr>
        <w:t xml:space="preserve"> et al. (2020), well-organized and efficiently utilized office spaces contribute to higher employee engagement and productivity. The researchers found that employees working in cluttered or poorly organized environments often felt disorganized, which led to lower job satisfaction and a decrease </w:t>
      </w:r>
      <w:r w:rsidRPr="00E20950">
        <w:rPr>
          <w:rFonts w:ascii="Times New Roman" w:hAnsi="Times New Roman" w:cs="Times New Roman"/>
        </w:rPr>
        <w:lastRenderedPageBreak/>
        <w:t>in work efficiency. Efficient space utilization, such as creating designated areas for collaboration, rest, and individual work, helps employees focus and perform tasks more effectively.</w:t>
      </w:r>
    </w:p>
    <w:p w14:paraId="2FE22CA0" w14:textId="1861AC8A"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A study by Zientek and Smith (2021) examined the role of employees' perceptions of their work environment and its influence on job satisfaction and performance. The researchers found that employees who perceived their physical work environment as comfortable, supportive, and conducive to their needs reported higher levels of job satisfaction and performance. In contrast, employees who viewed their environment as stressful or uncomfortable were more likely to experience burnout, dissatisfaction, and decreased performance. The study also emphasized the role of management in shaping employees' perceptions of the physical work environment. When organizations invest in creating a positive and supportive work environment, employees are more likely to feel valued and motivated, leading to higher performance. This highlights the importance of aligning physical space design with employees' preferences and needs to foster a productive and engaged workforce.</w:t>
      </w:r>
    </w:p>
    <w:p w14:paraId="5657304D" w14:textId="687F98A0" w:rsidR="00332099" w:rsidRDefault="00E20950" w:rsidP="006712A5">
      <w:pPr>
        <w:tabs>
          <w:tab w:val="left" w:pos="4005"/>
        </w:tabs>
        <w:jc w:val="both"/>
        <w:rPr>
          <w:rFonts w:ascii="Times New Roman" w:hAnsi="Times New Roman" w:cs="Times New Roman"/>
        </w:rPr>
      </w:pPr>
      <w:r w:rsidRPr="00E20950">
        <w:rPr>
          <w:rFonts w:ascii="Times New Roman" w:hAnsi="Times New Roman" w:cs="Times New Roman"/>
        </w:rPr>
        <w:t>A study by Lee and Kim (2020) examined how the aesthetic qualities of the work environment, including the use of color, design, and decoration, influenced employees' mood and performance. The research found that visually appealing environments, with thoughtful design and the use of calming colors, contributed to improved employee well-being and enhanced cognitive performance. Conversely, drab or poorly designed environments were associated with lower employee satisfaction and decreased work efficiency. In particular, the use of biophilic design, which incorporates elements of nature such as plants, natural light, and organic materials, was found to have a positive impact on employee performance. The study concluded that an aesthetically pleasing and nature-inspired workspace fosters a sense of well-being and tranquility, which can reduce stress, improve focus, and enhance overall work performance.</w:t>
      </w:r>
    </w:p>
    <w:p w14:paraId="020F15EF" w14:textId="77777777" w:rsidR="00332099" w:rsidRDefault="00332099">
      <w:pPr>
        <w:rPr>
          <w:rFonts w:ascii="Times New Roman" w:hAnsi="Times New Roman" w:cs="Times New Roman"/>
        </w:rPr>
      </w:pPr>
      <w:r>
        <w:rPr>
          <w:rFonts w:ascii="Times New Roman" w:hAnsi="Times New Roman" w:cs="Times New Roman"/>
        </w:rPr>
        <w:br w:type="page"/>
      </w:r>
    </w:p>
    <w:p w14:paraId="79A558EF" w14:textId="77777777" w:rsidR="00332099" w:rsidRDefault="00332099" w:rsidP="00CB3C61">
      <w:pPr>
        <w:tabs>
          <w:tab w:val="left" w:pos="4005"/>
        </w:tabs>
        <w:jc w:val="center"/>
        <w:rPr>
          <w:rFonts w:ascii="Times New Roman" w:hAnsi="Times New Roman" w:cs="Times New Roman"/>
        </w:rPr>
      </w:pPr>
      <w:r w:rsidRPr="00332099">
        <w:rPr>
          <w:rFonts w:ascii="Times New Roman" w:hAnsi="Times New Roman" w:cs="Times New Roman"/>
          <w:b/>
          <w:bCs/>
        </w:rPr>
        <w:lastRenderedPageBreak/>
        <w:t>CHAPTER THREE</w:t>
      </w:r>
    </w:p>
    <w:p w14:paraId="7B45530C" w14:textId="6B8F75C1" w:rsidR="00332099" w:rsidRPr="00332099" w:rsidRDefault="00332099" w:rsidP="00CB3C61">
      <w:pPr>
        <w:tabs>
          <w:tab w:val="left" w:pos="4005"/>
        </w:tabs>
        <w:jc w:val="center"/>
        <w:rPr>
          <w:rFonts w:ascii="Times New Roman" w:hAnsi="Times New Roman" w:cs="Times New Roman"/>
        </w:rPr>
      </w:pPr>
      <w:r w:rsidRPr="00332099">
        <w:rPr>
          <w:rFonts w:ascii="Times New Roman" w:hAnsi="Times New Roman" w:cs="Times New Roman"/>
          <w:b/>
          <w:bCs/>
        </w:rPr>
        <w:t>METHODOLOGY</w:t>
      </w:r>
    </w:p>
    <w:p w14:paraId="46C6B8CA" w14:textId="50AC0AB4" w:rsidR="00332099" w:rsidRPr="00332099" w:rsidRDefault="00332099" w:rsidP="00EE793D">
      <w:pPr>
        <w:pStyle w:val="ListParagraph"/>
        <w:numPr>
          <w:ilvl w:val="1"/>
          <w:numId w:val="16"/>
        </w:numPr>
        <w:ind w:left="0" w:firstLine="0"/>
        <w:jc w:val="both"/>
        <w:rPr>
          <w:rFonts w:ascii="Times New Roman" w:hAnsi="Times New Roman" w:cs="Times New Roman"/>
        </w:rPr>
      </w:pPr>
      <w:r w:rsidRPr="00332099">
        <w:rPr>
          <w:rFonts w:ascii="Times New Roman" w:hAnsi="Times New Roman" w:cs="Times New Roman"/>
          <w:b/>
          <w:bCs/>
        </w:rPr>
        <w:t>INTRODUCTION</w:t>
      </w:r>
    </w:p>
    <w:p w14:paraId="2D8FF1D7" w14:textId="740D8C27"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This chapter provides an overview of the methodologies employed in conducting the research on the impact of the physical environment on employee performance at Kwara State Polytechnic, Ilorin. It outlines the research design, population of the study, sample size, sampling techniques, methods of data collection, research instruments, and the methods of data analysis. The chapter aims to present a clear and systematic approach to how the research was conducted, ensuring the accuracy and validity of the study's findings.</w:t>
      </w:r>
    </w:p>
    <w:p w14:paraId="6252AFEE" w14:textId="193437D2" w:rsidR="00332099" w:rsidRPr="00332099" w:rsidRDefault="00332099" w:rsidP="00EE793D">
      <w:pPr>
        <w:pStyle w:val="ListParagraph"/>
        <w:numPr>
          <w:ilvl w:val="1"/>
          <w:numId w:val="16"/>
        </w:numPr>
        <w:tabs>
          <w:tab w:val="left" w:pos="90"/>
        </w:tabs>
        <w:ind w:left="0" w:firstLine="0"/>
        <w:jc w:val="both"/>
        <w:rPr>
          <w:rFonts w:ascii="Times New Roman" w:hAnsi="Times New Roman" w:cs="Times New Roman"/>
        </w:rPr>
      </w:pPr>
      <w:r w:rsidRPr="00332099">
        <w:rPr>
          <w:rFonts w:ascii="Times New Roman" w:hAnsi="Times New Roman" w:cs="Times New Roman"/>
          <w:b/>
          <w:bCs/>
        </w:rPr>
        <w:t>RESEARCH DESIGN</w:t>
      </w:r>
    </w:p>
    <w:p w14:paraId="063D8FF6" w14:textId="34D4C9E9"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To obtain reliable data for the study, a descriptive research design was adopted, coupled with a survey approach. Descriptive research design was chosen because it enables the researcher to collect detailed information regarding the physical environment at Kwara State Polytechnic and its impact on employee performance. The survey approach was used to gather primary data from the employees of the institution, which facilitates an in-depth understanding of how different aspects of the physical work environment influence their performance.</w:t>
      </w:r>
    </w:p>
    <w:p w14:paraId="7D8DF40F" w14:textId="49D8E1A1" w:rsidR="00332099" w:rsidRPr="00332099" w:rsidRDefault="00332099" w:rsidP="00EE793D">
      <w:pPr>
        <w:pStyle w:val="ListParagraph"/>
        <w:numPr>
          <w:ilvl w:val="1"/>
          <w:numId w:val="16"/>
        </w:numPr>
        <w:ind w:left="0" w:firstLine="0"/>
        <w:jc w:val="both"/>
        <w:rPr>
          <w:rFonts w:ascii="Times New Roman" w:hAnsi="Times New Roman" w:cs="Times New Roman"/>
        </w:rPr>
      </w:pPr>
      <w:r w:rsidRPr="00332099">
        <w:rPr>
          <w:rFonts w:ascii="Times New Roman" w:hAnsi="Times New Roman" w:cs="Times New Roman"/>
          <w:b/>
          <w:bCs/>
        </w:rPr>
        <w:t>POPULATION OF THE STUDY</w:t>
      </w:r>
    </w:p>
    <w:p w14:paraId="02C89575" w14:textId="03B97A1A"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The population of the study consists of employees from Kwara State Polytechnic, Ilorin. Specifically, the focus is on administrative staff and academic staff who work within the institution. The total population of the study is 60 employees, which includes both teaching and non-teaching staff members. These employees were chosen because they are directly involved in the work environment and can provide valuable insights into the impact of physical conditions on their job performance.</w:t>
      </w:r>
    </w:p>
    <w:p w14:paraId="2750CE9C" w14:textId="6213020C" w:rsidR="00332099" w:rsidRPr="00332099" w:rsidRDefault="00332099" w:rsidP="00EE793D">
      <w:pPr>
        <w:pStyle w:val="ListParagraph"/>
        <w:numPr>
          <w:ilvl w:val="1"/>
          <w:numId w:val="16"/>
        </w:numPr>
        <w:tabs>
          <w:tab w:val="left" w:pos="0"/>
        </w:tabs>
        <w:ind w:left="0" w:firstLine="0"/>
        <w:jc w:val="both"/>
        <w:rPr>
          <w:rFonts w:ascii="Times New Roman" w:hAnsi="Times New Roman" w:cs="Times New Roman"/>
        </w:rPr>
      </w:pPr>
      <w:r w:rsidRPr="00332099">
        <w:rPr>
          <w:rFonts w:ascii="Times New Roman" w:hAnsi="Times New Roman" w:cs="Times New Roman"/>
          <w:b/>
          <w:bCs/>
        </w:rPr>
        <w:t>SAMPLING TECHNIQUES / SAMPLE SIZE</w:t>
      </w:r>
    </w:p>
    <w:p w14:paraId="641A48BF" w14:textId="5DB9431E"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For the selection of respondents, a random sampling technique was employed, which ensures that each employee at Kwara State Polytechnic has an equal chance of being included in the study. This technique minimizes bias in the selection process and enhances the representativeness of the sample.</w:t>
      </w:r>
    </w:p>
    <w:p w14:paraId="1E33FB56" w14:textId="4B3DDC6C" w:rsidR="00EE793D" w:rsidRPr="00EE793D" w:rsidRDefault="00332099" w:rsidP="00EE793D">
      <w:pPr>
        <w:tabs>
          <w:tab w:val="left" w:pos="4005"/>
        </w:tabs>
        <w:jc w:val="both"/>
        <w:rPr>
          <w:rFonts w:ascii="Times New Roman" w:hAnsi="Times New Roman" w:cs="Times New Roman"/>
        </w:rPr>
      </w:pPr>
      <w:r w:rsidRPr="00332099">
        <w:rPr>
          <w:rFonts w:ascii="Times New Roman" w:hAnsi="Times New Roman" w:cs="Times New Roman"/>
        </w:rPr>
        <w:t xml:space="preserve">To determine the appropriate sample size, </w:t>
      </w:r>
      <w:proofErr w:type="spellStart"/>
      <w:r w:rsidRPr="00332099">
        <w:rPr>
          <w:rFonts w:ascii="Times New Roman" w:hAnsi="Times New Roman" w:cs="Times New Roman"/>
        </w:rPr>
        <w:t>Krejcie</w:t>
      </w:r>
      <w:proofErr w:type="spellEnd"/>
      <w:r w:rsidRPr="00332099">
        <w:rPr>
          <w:rFonts w:ascii="Times New Roman" w:hAnsi="Times New Roman" w:cs="Times New Roman"/>
        </w:rPr>
        <w:t xml:space="preserve"> and Morgan’s (1970) statistical formula was applied:</w:t>
      </w:r>
    </w:p>
    <w:p w14:paraId="476CD9B2" w14:textId="3C9761A2" w:rsidR="00EE793D" w:rsidRDefault="00EE793D" w:rsidP="00332099">
      <w:pPr>
        <w:tabs>
          <w:tab w:val="left" w:pos="4005"/>
        </w:tabs>
        <w:jc w:val="both"/>
        <w:rPr>
          <w:rFonts w:ascii="Times New Roman" w:hAnsi="Times New Roman" w:cs="Times New Roman"/>
        </w:rPr>
      </w:pPr>
      <w:r w:rsidRPr="00EE793D">
        <w:rPr>
          <w:rFonts w:ascii="Times New Roman" w:hAnsi="Times New Roman" w:cs="Times New Roman"/>
          <w:noProof/>
        </w:rPr>
        <w:drawing>
          <wp:inline distT="0" distB="0" distL="0" distR="0" wp14:anchorId="16896915" wp14:editId="2594A891">
            <wp:extent cx="3495675" cy="438150"/>
            <wp:effectExtent l="0" t="0" r="9525" b="0"/>
            <wp:docPr id="1799439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39713" name=""/>
                    <pic:cNvPicPr/>
                  </pic:nvPicPr>
                  <pic:blipFill rotWithShape="1">
                    <a:blip r:embed="rId8"/>
                    <a:srcRect b="85356"/>
                    <a:stretch/>
                  </pic:blipFill>
                  <pic:spPr bwMode="auto">
                    <a:xfrm>
                      <a:off x="0" y="0"/>
                      <a:ext cx="3503973" cy="439190"/>
                    </a:xfrm>
                    <a:prstGeom prst="rect">
                      <a:avLst/>
                    </a:prstGeom>
                    <a:ln>
                      <a:noFill/>
                    </a:ln>
                    <a:extLst>
                      <a:ext uri="{53640926-AAD7-44D8-BBD7-CCE9431645EC}">
                        <a14:shadowObscured xmlns:a14="http://schemas.microsoft.com/office/drawing/2010/main"/>
                      </a:ext>
                    </a:extLst>
                  </pic:spPr>
                </pic:pic>
              </a:graphicData>
            </a:graphic>
          </wp:inline>
        </w:drawing>
      </w:r>
    </w:p>
    <w:p w14:paraId="2EF5CD54" w14:textId="7F4F1E06" w:rsidR="00EE793D" w:rsidRDefault="00EE793D" w:rsidP="00332099">
      <w:pPr>
        <w:tabs>
          <w:tab w:val="left" w:pos="4005"/>
        </w:tabs>
        <w:jc w:val="both"/>
        <w:rPr>
          <w:rFonts w:ascii="Times New Roman" w:hAnsi="Times New Roman" w:cs="Times New Roman"/>
        </w:rPr>
      </w:pPr>
      <w:r w:rsidRPr="00EE793D">
        <w:rPr>
          <w:rFonts w:ascii="Times New Roman" w:hAnsi="Times New Roman" w:cs="Times New Roman"/>
          <w:noProof/>
        </w:rPr>
        <w:lastRenderedPageBreak/>
        <w:drawing>
          <wp:inline distT="0" distB="0" distL="0" distR="0" wp14:anchorId="193FCC16" wp14:editId="1ECBD2A5">
            <wp:extent cx="3095625" cy="1323796"/>
            <wp:effectExtent l="0" t="0" r="0" b="0"/>
            <wp:docPr id="1463664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64969" name=""/>
                    <pic:cNvPicPr/>
                  </pic:nvPicPr>
                  <pic:blipFill rotWithShape="1">
                    <a:blip r:embed="rId9"/>
                    <a:srcRect b="28473"/>
                    <a:stretch/>
                  </pic:blipFill>
                  <pic:spPr bwMode="auto">
                    <a:xfrm>
                      <a:off x="0" y="0"/>
                      <a:ext cx="3111873" cy="1330744"/>
                    </a:xfrm>
                    <a:prstGeom prst="rect">
                      <a:avLst/>
                    </a:prstGeom>
                    <a:ln>
                      <a:noFill/>
                    </a:ln>
                    <a:extLst>
                      <a:ext uri="{53640926-AAD7-44D8-BBD7-CCE9431645EC}">
                        <a14:shadowObscured xmlns:a14="http://schemas.microsoft.com/office/drawing/2010/main"/>
                      </a:ext>
                    </a:extLst>
                  </pic:spPr>
                </pic:pic>
              </a:graphicData>
            </a:graphic>
          </wp:inline>
        </w:drawing>
      </w:r>
    </w:p>
    <w:p w14:paraId="57C4EE03" w14:textId="5F64213C" w:rsidR="00CB3C61" w:rsidRPr="00332099" w:rsidRDefault="00CB3C61" w:rsidP="00332099">
      <w:pPr>
        <w:tabs>
          <w:tab w:val="left" w:pos="4005"/>
        </w:tabs>
        <w:jc w:val="both"/>
        <w:rPr>
          <w:rFonts w:ascii="Times New Roman" w:hAnsi="Times New Roman" w:cs="Times New Roman"/>
        </w:rPr>
      </w:pPr>
      <w:r w:rsidRPr="00CB3C61">
        <w:rPr>
          <w:rFonts w:ascii="Times New Roman" w:hAnsi="Times New Roman" w:cs="Times New Roman"/>
          <w:noProof/>
        </w:rPr>
        <w:drawing>
          <wp:inline distT="0" distB="0" distL="0" distR="0" wp14:anchorId="1F5BE98B" wp14:editId="241B3ECF">
            <wp:extent cx="4258269" cy="1400370"/>
            <wp:effectExtent l="0" t="0" r="9525" b="9525"/>
            <wp:docPr id="936955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55476" name=""/>
                    <pic:cNvPicPr/>
                  </pic:nvPicPr>
                  <pic:blipFill>
                    <a:blip r:embed="rId10"/>
                    <a:stretch>
                      <a:fillRect/>
                    </a:stretch>
                  </pic:blipFill>
                  <pic:spPr>
                    <a:xfrm>
                      <a:off x="0" y="0"/>
                      <a:ext cx="4258269" cy="1400370"/>
                    </a:xfrm>
                    <a:prstGeom prst="rect">
                      <a:avLst/>
                    </a:prstGeom>
                  </pic:spPr>
                </pic:pic>
              </a:graphicData>
            </a:graphic>
          </wp:inline>
        </w:drawing>
      </w:r>
    </w:p>
    <w:p w14:paraId="2CF870F0" w14:textId="52118239" w:rsidR="00332099" w:rsidRPr="00332099" w:rsidRDefault="00332099" w:rsidP="00CB3C61">
      <w:pPr>
        <w:pStyle w:val="ListParagraph"/>
        <w:numPr>
          <w:ilvl w:val="1"/>
          <w:numId w:val="16"/>
        </w:numPr>
        <w:tabs>
          <w:tab w:val="left" w:pos="0"/>
        </w:tabs>
        <w:ind w:left="0" w:firstLine="0"/>
        <w:jc w:val="both"/>
        <w:rPr>
          <w:rFonts w:ascii="Times New Roman" w:hAnsi="Times New Roman" w:cs="Times New Roman"/>
        </w:rPr>
      </w:pPr>
      <w:r w:rsidRPr="00332099">
        <w:rPr>
          <w:rFonts w:ascii="Times New Roman" w:hAnsi="Times New Roman" w:cs="Times New Roman"/>
          <w:b/>
          <w:bCs/>
        </w:rPr>
        <w:t>METHODS OF DATA COLLECTION</w:t>
      </w:r>
    </w:p>
    <w:p w14:paraId="65194422" w14:textId="7831E3AE"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The study utilized both primary and secondary methods of data collection. Primary data were gathered through the distribution of structured questionnaires to the selected employees of Kwara State Polytechnic. This enabled the researcher to directly collect relevant information regarding the physical work environment and employee performance.</w:t>
      </w:r>
    </w:p>
    <w:p w14:paraId="1557BE2C" w14:textId="77777777"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Secondary data were also used to supplement the primary data. These secondary data sources included books, academic journals, relevant newspapers, unpublished research projects, lecture notes, and online sources that provided valuable background information on the study topic. The combination of both primary and secondary data provided a comprehensive perspective on the research problem.</w:t>
      </w:r>
    </w:p>
    <w:p w14:paraId="440AFDD0" w14:textId="74B7E8DB" w:rsidR="00332099" w:rsidRPr="00332099" w:rsidRDefault="00332099" w:rsidP="00CB3C61">
      <w:pPr>
        <w:pStyle w:val="ListParagraph"/>
        <w:numPr>
          <w:ilvl w:val="1"/>
          <w:numId w:val="16"/>
        </w:numPr>
        <w:tabs>
          <w:tab w:val="left" w:pos="0"/>
        </w:tabs>
        <w:ind w:left="0" w:firstLine="0"/>
        <w:jc w:val="both"/>
        <w:rPr>
          <w:rFonts w:ascii="Times New Roman" w:hAnsi="Times New Roman" w:cs="Times New Roman"/>
        </w:rPr>
      </w:pPr>
      <w:r w:rsidRPr="00332099">
        <w:rPr>
          <w:rFonts w:ascii="Times New Roman" w:hAnsi="Times New Roman" w:cs="Times New Roman"/>
          <w:b/>
          <w:bCs/>
        </w:rPr>
        <w:t>INSTRUMENTS OF DATA COLLECTION</w:t>
      </w:r>
    </w:p>
    <w:p w14:paraId="62274E16" w14:textId="47DB52F9"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To obtain accurate and reliable information, the following instruments were employed:</w:t>
      </w:r>
    </w:p>
    <w:p w14:paraId="18EB935D" w14:textId="77777777" w:rsidR="00332099" w:rsidRPr="00332099" w:rsidRDefault="00332099" w:rsidP="00332099">
      <w:pPr>
        <w:numPr>
          <w:ilvl w:val="0"/>
          <w:numId w:val="18"/>
        </w:numPr>
        <w:tabs>
          <w:tab w:val="left" w:pos="4005"/>
        </w:tabs>
        <w:jc w:val="both"/>
        <w:rPr>
          <w:rFonts w:ascii="Times New Roman" w:hAnsi="Times New Roman" w:cs="Times New Roman"/>
        </w:rPr>
      </w:pPr>
      <w:r w:rsidRPr="00332099">
        <w:rPr>
          <w:rFonts w:ascii="Times New Roman" w:hAnsi="Times New Roman" w:cs="Times New Roman"/>
          <w:b/>
          <w:bCs/>
        </w:rPr>
        <w:t>Questionnaire:</w:t>
      </w:r>
      <w:r w:rsidRPr="00332099">
        <w:rPr>
          <w:rFonts w:ascii="Times New Roman" w:hAnsi="Times New Roman" w:cs="Times New Roman"/>
        </w:rPr>
        <w:t xml:space="preserve"> The questionnaire was carefully structured to align with the research questions and objectives. It was divided into two sections:</w:t>
      </w:r>
    </w:p>
    <w:p w14:paraId="20810372" w14:textId="77777777" w:rsidR="00332099" w:rsidRPr="00332099" w:rsidRDefault="00332099" w:rsidP="00332099">
      <w:pPr>
        <w:numPr>
          <w:ilvl w:val="1"/>
          <w:numId w:val="18"/>
        </w:numPr>
        <w:tabs>
          <w:tab w:val="left" w:pos="4005"/>
        </w:tabs>
        <w:jc w:val="both"/>
        <w:rPr>
          <w:rFonts w:ascii="Times New Roman" w:hAnsi="Times New Roman" w:cs="Times New Roman"/>
        </w:rPr>
      </w:pPr>
      <w:r w:rsidRPr="00332099">
        <w:rPr>
          <w:rFonts w:ascii="Times New Roman" w:hAnsi="Times New Roman" w:cs="Times New Roman"/>
          <w:b/>
          <w:bCs/>
        </w:rPr>
        <w:t>Section A:</w:t>
      </w:r>
      <w:r w:rsidRPr="00332099">
        <w:rPr>
          <w:rFonts w:ascii="Times New Roman" w:hAnsi="Times New Roman" w:cs="Times New Roman"/>
        </w:rPr>
        <w:t xml:space="preserve"> This section focused on gathering demographic information from the respondents, such as age, gender, job role, years of service, and academic background.</w:t>
      </w:r>
    </w:p>
    <w:p w14:paraId="106DE9C9" w14:textId="77777777" w:rsidR="00332099" w:rsidRPr="00332099" w:rsidRDefault="00332099" w:rsidP="00332099">
      <w:pPr>
        <w:numPr>
          <w:ilvl w:val="1"/>
          <w:numId w:val="18"/>
        </w:numPr>
        <w:tabs>
          <w:tab w:val="left" w:pos="4005"/>
        </w:tabs>
        <w:jc w:val="both"/>
        <w:rPr>
          <w:rFonts w:ascii="Times New Roman" w:hAnsi="Times New Roman" w:cs="Times New Roman"/>
        </w:rPr>
      </w:pPr>
      <w:r w:rsidRPr="00332099">
        <w:rPr>
          <w:rFonts w:ascii="Times New Roman" w:hAnsi="Times New Roman" w:cs="Times New Roman"/>
          <w:b/>
          <w:bCs/>
        </w:rPr>
        <w:t>Section B:</w:t>
      </w:r>
      <w:r w:rsidRPr="00332099">
        <w:rPr>
          <w:rFonts w:ascii="Times New Roman" w:hAnsi="Times New Roman" w:cs="Times New Roman"/>
        </w:rPr>
        <w:t xml:space="preserve"> This section was dedicated to the main research variables, specifically the physical work environment, including aspects such as lighting, temperature, noise levels, office layout, and ventilation. The questions in this section were designed to explore how these environmental factors influenced the performance of employees at Kwara State Polytechnic.</w:t>
      </w:r>
    </w:p>
    <w:p w14:paraId="6994A12F" w14:textId="3AEA66C6" w:rsidR="00EE793D"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lastRenderedPageBreak/>
        <w:t>The questionnaires were administered to the respondents, ensuring that the questions were clear, concise, and relevant to the study's objectives.</w:t>
      </w:r>
    </w:p>
    <w:p w14:paraId="24470DED" w14:textId="77777777" w:rsidR="00EE793D" w:rsidRDefault="00332099" w:rsidP="00332099">
      <w:pPr>
        <w:tabs>
          <w:tab w:val="left" w:pos="4005"/>
        </w:tabs>
        <w:jc w:val="both"/>
        <w:rPr>
          <w:rFonts w:ascii="Times New Roman" w:hAnsi="Times New Roman" w:cs="Times New Roman"/>
        </w:rPr>
      </w:pPr>
      <w:r w:rsidRPr="00332099">
        <w:rPr>
          <w:rFonts w:ascii="Times New Roman" w:hAnsi="Times New Roman" w:cs="Times New Roman"/>
          <w:b/>
          <w:bCs/>
        </w:rPr>
        <w:t>3.7 METHODS OF DATA ANALYSIS</w:t>
      </w:r>
    </w:p>
    <w:p w14:paraId="35CF4475" w14:textId="197B24FF"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Data collected from the questionnaires were analyzed using both descriptive and inferential statistical techniques. Descriptive statistics were used to summarize the data, allowing the researcher to present a clear picture of the respondents’ characteristics and the general trends regarding their perceptions of the physical work environment.</w:t>
      </w:r>
    </w:p>
    <w:p w14:paraId="6B8215D1" w14:textId="77777777"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To test the research hypotheses and explore the relationships between the physical work environment and employee performance, regression and correlation analysis were employed. These inferential statistical techniques helped to establish whether significant relationships exist between various physical environment factors (e.g., lighting, temperature, noise, office layout) and employee performance at Kwara State Polytechnic.</w:t>
      </w:r>
    </w:p>
    <w:p w14:paraId="788BE08B" w14:textId="77777777"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The results of the data analysis were presented through tables, charts, and descriptive summaries to aid in the interpretation and understanding of the findings. This approach ensured that the study's conclusions were based on sound statistical evidence.</w:t>
      </w:r>
    </w:p>
    <w:p w14:paraId="29322ACF" w14:textId="77777777"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By employing these methods, the research aimed to provide a thorough understanding of the impact of the physical environment on employee performance at Kwara State Polytechnic, Ilorin, while also contributing to the broader body of knowledge on workplace design and its effects on employee productivity.</w:t>
      </w:r>
    </w:p>
    <w:p w14:paraId="44D2DD46" w14:textId="6CF45E33" w:rsidR="009D497C" w:rsidRDefault="009D497C">
      <w:pPr>
        <w:rPr>
          <w:rFonts w:ascii="Times New Roman" w:hAnsi="Times New Roman" w:cs="Times New Roman"/>
        </w:rPr>
      </w:pPr>
      <w:r>
        <w:rPr>
          <w:rFonts w:ascii="Times New Roman" w:hAnsi="Times New Roman" w:cs="Times New Roman"/>
        </w:rPr>
        <w:br w:type="page"/>
      </w:r>
    </w:p>
    <w:p w14:paraId="29F513BE" w14:textId="77777777" w:rsidR="00170C76" w:rsidRPr="00170C76" w:rsidRDefault="00170C76" w:rsidP="0044116E">
      <w:pPr>
        <w:tabs>
          <w:tab w:val="left" w:pos="4005"/>
        </w:tabs>
        <w:spacing w:after="0"/>
        <w:jc w:val="center"/>
        <w:rPr>
          <w:rFonts w:ascii="Times New Roman" w:hAnsi="Times New Roman" w:cs="Times New Roman"/>
          <w:b/>
          <w:bCs/>
        </w:rPr>
      </w:pPr>
      <w:r w:rsidRPr="00170C76">
        <w:rPr>
          <w:rFonts w:ascii="Times New Roman" w:hAnsi="Times New Roman" w:cs="Times New Roman"/>
          <w:b/>
          <w:bCs/>
        </w:rPr>
        <w:lastRenderedPageBreak/>
        <w:t>CHAPTER FOUR</w:t>
      </w:r>
    </w:p>
    <w:p w14:paraId="3A0338D0" w14:textId="77777777" w:rsidR="00170C76" w:rsidRPr="00170C76" w:rsidRDefault="00170C76" w:rsidP="0044116E">
      <w:pPr>
        <w:tabs>
          <w:tab w:val="left" w:pos="4005"/>
        </w:tabs>
        <w:spacing w:after="0"/>
        <w:jc w:val="center"/>
        <w:rPr>
          <w:rFonts w:ascii="Times New Roman" w:hAnsi="Times New Roman" w:cs="Times New Roman"/>
          <w:b/>
          <w:bCs/>
        </w:rPr>
      </w:pPr>
      <w:r w:rsidRPr="00170C76">
        <w:rPr>
          <w:rFonts w:ascii="Times New Roman" w:hAnsi="Times New Roman" w:cs="Times New Roman"/>
          <w:b/>
          <w:bCs/>
        </w:rPr>
        <w:t>DATA ANALYSIS AND DISCUSSION</w:t>
      </w:r>
    </w:p>
    <w:p w14:paraId="28A766C5"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4.1 INTRODUCTION</w:t>
      </w:r>
    </w:p>
    <w:p w14:paraId="391E59ED" w14:textId="77777777"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rPr>
        <w:t xml:space="preserve">This chapter presents the analysis and interpretation of data collected for the study titled </w:t>
      </w:r>
      <w:r w:rsidRPr="00170C76">
        <w:rPr>
          <w:rFonts w:ascii="Times New Roman" w:hAnsi="Times New Roman" w:cs="Times New Roman"/>
          <w:i/>
          <w:iCs/>
        </w:rPr>
        <w:t>"The Impact of Physical Working Environment on Employee Performance: A Case Study of Kwara State Polytechnic, Ilorin."</w:t>
      </w:r>
      <w:r w:rsidRPr="00170C76">
        <w:rPr>
          <w:rFonts w:ascii="Times New Roman" w:hAnsi="Times New Roman" w:cs="Times New Roman"/>
        </w:rPr>
        <w:t xml:space="preserve"> The data were gathered through the administration of structured questionnaires to selected staff members across various departments of the institution. The purpose of this chapter is to analyze the responses provided, using tables and descriptive statistics to highlight trends, patterns, and key findings. The analysis aims to provide insights into how elements of the physical working environment—such as workspace design, lighting, noise levels, ventilation, and overall maintenance—affect employee performance at Kwara State Polytechnic.</w:t>
      </w:r>
    </w:p>
    <w:p w14:paraId="6772EF33" w14:textId="79DF553B"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SECTION A: DEMOGRAPHIC INFORMATION</w:t>
      </w:r>
    </w:p>
    <w:p w14:paraId="3F4F6F0A"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1. Gender</w:t>
      </w:r>
    </w:p>
    <w:tbl>
      <w:tblPr>
        <w:tblStyle w:val="TableGrid"/>
        <w:tblW w:w="0" w:type="auto"/>
        <w:tblLook w:val="04A0" w:firstRow="1" w:lastRow="0" w:firstColumn="1" w:lastColumn="0" w:noHBand="0" w:noVBand="1"/>
      </w:tblPr>
      <w:tblGrid>
        <w:gridCol w:w="990"/>
        <w:gridCol w:w="1305"/>
        <w:gridCol w:w="1805"/>
      </w:tblGrid>
      <w:tr w:rsidR="00170C76" w:rsidRPr="00170C76" w14:paraId="255FB490" w14:textId="77777777" w:rsidTr="00170C76">
        <w:tc>
          <w:tcPr>
            <w:tcW w:w="0" w:type="auto"/>
            <w:hideMark/>
          </w:tcPr>
          <w:p w14:paraId="6563A19B"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Gender</w:t>
            </w:r>
          </w:p>
        </w:tc>
        <w:tc>
          <w:tcPr>
            <w:tcW w:w="0" w:type="auto"/>
            <w:hideMark/>
          </w:tcPr>
          <w:p w14:paraId="3A3BA262"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1CD152BC"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06F5B87C" w14:textId="77777777" w:rsidTr="00170C76">
        <w:tc>
          <w:tcPr>
            <w:tcW w:w="0" w:type="auto"/>
            <w:hideMark/>
          </w:tcPr>
          <w:p w14:paraId="639ECFF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Male</w:t>
            </w:r>
          </w:p>
        </w:tc>
        <w:tc>
          <w:tcPr>
            <w:tcW w:w="0" w:type="auto"/>
            <w:hideMark/>
          </w:tcPr>
          <w:p w14:paraId="5E9D9797"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32</w:t>
            </w:r>
          </w:p>
        </w:tc>
        <w:tc>
          <w:tcPr>
            <w:tcW w:w="0" w:type="auto"/>
            <w:hideMark/>
          </w:tcPr>
          <w:p w14:paraId="5ECD59A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61.5%</w:t>
            </w:r>
          </w:p>
        </w:tc>
      </w:tr>
      <w:tr w:rsidR="00170C76" w:rsidRPr="00170C76" w14:paraId="5A8ADCD5" w14:textId="77777777" w:rsidTr="00170C76">
        <w:tc>
          <w:tcPr>
            <w:tcW w:w="0" w:type="auto"/>
            <w:hideMark/>
          </w:tcPr>
          <w:p w14:paraId="1BB32BD7"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Female</w:t>
            </w:r>
          </w:p>
        </w:tc>
        <w:tc>
          <w:tcPr>
            <w:tcW w:w="0" w:type="auto"/>
            <w:hideMark/>
          </w:tcPr>
          <w:p w14:paraId="43A592D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20</w:t>
            </w:r>
          </w:p>
        </w:tc>
        <w:tc>
          <w:tcPr>
            <w:tcW w:w="0" w:type="auto"/>
            <w:hideMark/>
          </w:tcPr>
          <w:p w14:paraId="41FE799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38.5%</w:t>
            </w:r>
          </w:p>
        </w:tc>
      </w:tr>
      <w:tr w:rsidR="00170C76" w:rsidRPr="00170C76" w14:paraId="65EA31C9" w14:textId="77777777" w:rsidTr="00170C76">
        <w:tc>
          <w:tcPr>
            <w:tcW w:w="0" w:type="auto"/>
            <w:hideMark/>
          </w:tcPr>
          <w:p w14:paraId="1C46CED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6378EFEE"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31996CA8"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56CC61E4" w14:textId="01826A33"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There are more male respondents (61.5%) than female respondents (38.5%) in the study sample.</w:t>
      </w:r>
    </w:p>
    <w:p w14:paraId="79D453B9"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2. Age</w:t>
      </w:r>
    </w:p>
    <w:tbl>
      <w:tblPr>
        <w:tblStyle w:val="TableGrid"/>
        <w:tblW w:w="0" w:type="auto"/>
        <w:tblLook w:val="04A0" w:firstRow="1" w:lastRow="0" w:firstColumn="1" w:lastColumn="0" w:noHBand="0" w:noVBand="1"/>
      </w:tblPr>
      <w:tblGrid>
        <w:gridCol w:w="1496"/>
        <w:gridCol w:w="1305"/>
        <w:gridCol w:w="1805"/>
      </w:tblGrid>
      <w:tr w:rsidR="00170C76" w:rsidRPr="00170C76" w14:paraId="3B9AE21F" w14:textId="77777777" w:rsidTr="00170C76">
        <w:tc>
          <w:tcPr>
            <w:tcW w:w="0" w:type="auto"/>
            <w:hideMark/>
          </w:tcPr>
          <w:p w14:paraId="619CCFA0"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Age Group</w:t>
            </w:r>
          </w:p>
        </w:tc>
        <w:tc>
          <w:tcPr>
            <w:tcW w:w="0" w:type="auto"/>
            <w:hideMark/>
          </w:tcPr>
          <w:p w14:paraId="57D60ADC"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496B7CAD"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17EC6E67" w14:textId="77777777" w:rsidTr="00170C76">
        <w:tc>
          <w:tcPr>
            <w:tcW w:w="0" w:type="auto"/>
            <w:hideMark/>
          </w:tcPr>
          <w:p w14:paraId="3FE1A0F8"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18–25</w:t>
            </w:r>
          </w:p>
        </w:tc>
        <w:tc>
          <w:tcPr>
            <w:tcW w:w="0" w:type="auto"/>
            <w:hideMark/>
          </w:tcPr>
          <w:p w14:paraId="4DE91E8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10</w:t>
            </w:r>
          </w:p>
        </w:tc>
        <w:tc>
          <w:tcPr>
            <w:tcW w:w="0" w:type="auto"/>
            <w:hideMark/>
          </w:tcPr>
          <w:p w14:paraId="034562D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19.2%</w:t>
            </w:r>
          </w:p>
        </w:tc>
      </w:tr>
      <w:tr w:rsidR="00170C76" w:rsidRPr="00170C76" w14:paraId="748FABE5" w14:textId="77777777" w:rsidTr="00170C76">
        <w:tc>
          <w:tcPr>
            <w:tcW w:w="0" w:type="auto"/>
            <w:hideMark/>
          </w:tcPr>
          <w:p w14:paraId="645418A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26–35</w:t>
            </w:r>
          </w:p>
        </w:tc>
        <w:tc>
          <w:tcPr>
            <w:tcW w:w="0" w:type="auto"/>
            <w:hideMark/>
          </w:tcPr>
          <w:p w14:paraId="0943524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24</w:t>
            </w:r>
          </w:p>
        </w:tc>
        <w:tc>
          <w:tcPr>
            <w:tcW w:w="0" w:type="auto"/>
            <w:hideMark/>
          </w:tcPr>
          <w:p w14:paraId="76B7644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46.2%</w:t>
            </w:r>
          </w:p>
        </w:tc>
      </w:tr>
      <w:tr w:rsidR="00170C76" w:rsidRPr="00170C76" w14:paraId="4EFEB5BB" w14:textId="77777777" w:rsidTr="00170C76">
        <w:tc>
          <w:tcPr>
            <w:tcW w:w="0" w:type="auto"/>
            <w:hideMark/>
          </w:tcPr>
          <w:p w14:paraId="46C26CC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36–45</w:t>
            </w:r>
          </w:p>
        </w:tc>
        <w:tc>
          <w:tcPr>
            <w:tcW w:w="0" w:type="auto"/>
            <w:hideMark/>
          </w:tcPr>
          <w:p w14:paraId="2BD4AAA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12</w:t>
            </w:r>
          </w:p>
        </w:tc>
        <w:tc>
          <w:tcPr>
            <w:tcW w:w="0" w:type="auto"/>
            <w:hideMark/>
          </w:tcPr>
          <w:p w14:paraId="18A3624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23.1%</w:t>
            </w:r>
          </w:p>
        </w:tc>
      </w:tr>
      <w:tr w:rsidR="00170C76" w:rsidRPr="00170C76" w14:paraId="7036E489" w14:textId="77777777" w:rsidTr="00170C76">
        <w:tc>
          <w:tcPr>
            <w:tcW w:w="0" w:type="auto"/>
            <w:hideMark/>
          </w:tcPr>
          <w:p w14:paraId="1C8EA2A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46 and above</w:t>
            </w:r>
          </w:p>
        </w:tc>
        <w:tc>
          <w:tcPr>
            <w:tcW w:w="0" w:type="auto"/>
            <w:hideMark/>
          </w:tcPr>
          <w:p w14:paraId="27027A5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6</w:t>
            </w:r>
          </w:p>
        </w:tc>
        <w:tc>
          <w:tcPr>
            <w:tcW w:w="0" w:type="auto"/>
            <w:hideMark/>
          </w:tcPr>
          <w:p w14:paraId="251D4D9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11.5%</w:t>
            </w:r>
          </w:p>
        </w:tc>
      </w:tr>
      <w:tr w:rsidR="00170C76" w:rsidRPr="00170C76" w14:paraId="22C85ABA" w14:textId="77777777" w:rsidTr="00170C76">
        <w:tc>
          <w:tcPr>
            <w:tcW w:w="0" w:type="auto"/>
            <w:hideMark/>
          </w:tcPr>
          <w:p w14:paraId="04EA429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2A08BCF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2C465F7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62B15D3D" w14:textId="00F20F07"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The majority of respondents (46.2%) are within the 26–35 age group, suggesting that the workforce at Kwara State Polytechnic is relatively young.</w:t>
      </w:r>
    </w:p>
    <w:p w14:paraId="4952DF47"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3. Marital Status</w:t>
      </w:r>
    </w:p>
    <w:tbl>
      <w:tblPr>
        <w:tblStyle w:val="TableGrid"/>
        <w:tblW w:w="0" w:type="auto"/>
        <w:tblLook w:val="04A0" w:firstRow="1" w:lastRow="0" w:firstColumn="1" w:lastColumn="0" w:noHBand="0" w:noVBand="1"/>
      </w:tblPr>
      <w:tblGrid>
        <w:gridCol w:w="1140"/>
        <w:gridCol w:w="1305"/>
        <w:gridCol w:w="1805"/>
      </w:tblGrid>
      <w:tr w:rsidR="00170C76" w:rsidRPr="00170C76" w14:paraId="0E8A5941" w14:textId="77777777" w:rsidTr="00170C76">
        <w:tc>
          <w:tcPr>
            <w:tcW w:w="0" w:type="auto"/>
            <w:hideMark/>
          </w:tcPr>
          <w:p w14:paraId="0B4C72C6"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lastRenderedPageBreak/>
              <w:t>Status</w:t>
            </w:r>
          </w:p>
        </w:tc>
        <w:tc>
          <w:tcPr>
            <w:tcW w:w="0" w:type="auto"/>
            <w:hideMark/>
          </w:tcPr>
          <w:p w14:paraId="0EDBD074"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21D8A04C"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6797A1CA" w14:textId="77777777" w:rsidTr="00170C76">
        <w:tc>
          <w:tcPr>
            <w:tcW w:w="0" w:type="auto"/>
            <w:hideMark/>
          </w:tcPr>
          <w:p w14:paraId="6C8EDDB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Single</w:t>
            </w:r>
          </w:p>
        </w:tc>
        <w:tc>
          <w:tcPr>
            <w:tcW w:w="0" w:type="auto"/>
            <w:hideMark/>
          </w:tcPr>
          <w:p w14:paraId="3FDBA94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28</w:t>
            </w:r>
          </w:p>
        </w:tc>
        <w:tc>
          <w:tcPr>
            <w:tcW w:w="0" w:type="auto"/>
            <w:hideMark/>
          </w:tcPr>
          <w:p w14:paraId="68FA5B9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53.8%</w:t>
            </w:r>
          </w:p>
        </w:tc>
      </w:tr>
      <w:tr w:rsidR="00170C76" w:rsidRPr="00170C76" w14:paraId="2FF78FFA" w14:textId="77777777" w:rsidTr="00170C76">
        <w:tc>
          <w:tcPr>
            <w:tcW w:w="0" w:type="auto"/>
            <w:hideMark/>
          </w:tcPr>
          <w:p w14:paraId="3F26B39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Married</w:t>
            </w:r>
          </w:p>
        </w:tc>
        <w:tc>
          <w:tcPr>
            <w:tcW w:w="0" w:type="auto"/>
            <w:hideMark/>
          </w:tcPr>
          <w:p w14:paraId="4AC4E007"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20</w:t>
            </w:r>
          </w:p>
        </w:tc>
        <w:tc>
          <w:tcPr>
            <w:tcW w:w="0" w:type="auto"/>
            <w:hideMark/>
          </w:tcPr>
          <w:p w14:paraId="7DD3588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38.5%</w:t>
            </w:r>
          </w:p>
        </w:tc>
      </w:tr>
      <w:tr w:rsidR="00170C76" w:rsidRPr="00170C76" w14:paraId="2AEB5517" w14:textId="77777777" w:rsidTr="00170C76">
        <w:tc>
          <w:tcPr>
            <w:tcW w:w="0" w:type="auto"/>
            <w:hideMark/>
          </w:tcPr>
          <w:p w14:paraId="475B435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Divorced</w:t>
            </w:r>
          </w:p>
        </w:tc>
        <w:tc>
          <w:tcPr>
            <w:tcW w:w="0" w:type="auto"/>
            <w:hideMark/>
          </w:tcPr>
          <w:p w14:paraId="1333FC9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w:t>
            </w:r>
          </w:p>
        </w:tc>
        <w:tc>
          <w:tcPr>
            <w:tcW w:w="0" w:type="auto"/>
            <w:hideMark/>
          </w:tcPr>
          <w:p w14:paraId="4C6DCA0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5.8%</w:t>
            </w:r>
          </w:p>
        </w:tc>
      </w:tr>
      <w:tr w:rsidR="00170C76" w:rsidRPr="00170C76" w14:paraId="178F2D94" w14:textId="77777777" w:rsidTr="00170C76">
        <w:tc>
          <w:tcPr>
            <w:tcW w:w="0" w:type="auto"/>
            <w:hideMark/>
          </w:tcPr>
          <w:p w14:paraId="212C2D3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Widowed</w:t>
            </w:r>
          </w:p>
        </w:tc>
        <w:tc>
          <w:tcPr>
            <w:tcW w:w="0" w:type="auto"/>
            <w:hideMark/>
          </w:tcPr>
          <w:p w14:paraId="36CEA8D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w:t>
            </w:r>
          </w:p>
        </w:tc>
        <w:tc>
          <w:tcPr>
            <w:tcW w:w="0" w:type="auto"/>
            <w:hideMark/>
          </w:tcPr>
          <w:p w14:paraId="312FF32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1.9%</w:t>
            </w:r>
          </w:p>
        </w:tc>
      </w:tr>
      <w:tr w:rsidR="00170C76" w:rsidRPr="00170C76" w14:paraId="4F881053" w14:textId="77777777" w:rsidTr="00170C76">
        <w:tc>
          <w:tcPr>
            <w:tcW w:w="0" w:type="auto"/>
            <w:hideMark/>
          </w:tcPr>
          <w:p w14:paraId="6AD4528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6E6E844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20D61248"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090B2064" w14:textId="44FF846B"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More than half of the respondents are single (53.8%), which may reflect the early-career stage of many staff members.</w:t>
      </w:r>
    </w:p>
    <w:p w14:paraId="0AE6494A"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4. Educational Qualification</w:t>
      </w:r>
    </w:p>
    <w:tbl>
      <w:tblPr>
        <w:tblStyle w:val="TableGrid"/>
        <w:tblW w:w="0" w:type="auto"/>
        <w:tblLook w:val="04A0" w:firstRow="1" w:lastRow="0" w:firstColumn="1" w:lastColumn="0" w:noHBand="0" w:noVBand="1"/>
      </w:tblPr>
      <w:tblGrid>
        <w:gridCol w:w="1769"/>
        <w:gridCol w:w="1305"/>
        <w:gridCol w:w="1805"/>
      </w:tblGrid>
      <w:tr w:rsidR="00170C76" w:rsidRPr="00170C76" w14:paraId="208E26C7" w14:textId="77777777" w:rsidTr="00170C76">
        <w:tc>
          <w:tcPr>
            <w:tcW w:w="0" w:type="auto"/>
            <w:hideMark/>
          </w:tcPr>
          <w:p w14:paraId="3F964EC2"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Qualification</w:t>
            </w:r>
          </w:p>
        </w:tc>
        <w:tc>
          <w:tcPr>
            <w:tcW w:w="0" w:type="auto"/>
            <w:hideMark/>
          </w:tcPr>
          <w:p w14:paraId="04584F22"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4AE078FC"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0544AC92" w14:textId="77777777" w:rsidTr="00170C76">
        <w:tc>
          <w:tcPr>
            <w:tcW w:w="0" w:type="auto"/>
            <w:hideMark/>
          </w:tcPr>
          <w:p w14:paraId="087261D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SSCE</w:t>
            </w:r>
          </w:p>
        </w:tc>
        <w:tc>
          <w:tcPr>
            <w:tcW w:w="0" w:type="auto"/>
            <w:hideMark/>
          </w:tcPr>
          <w:p w14:paraId="2720E5ED"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4</w:t>
            </w:r>
          </w:p>
        </w:tc>
        <w:tc>
          <w:tcPr>
            <w:tcW w:w="0" w:type="auto"/>
            <w:hideMark/>
          </w:tcPr>
          <w:p w14:paraId="342186F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7.7%</w:t>
            </w:r>
          </w:p>
        </w:tc>
      </w:tr>
      <w:tr w:rsidR="00170C76" w:rsidRPr="00170C76" w14:paraId="622DD51C" w14:textId="77777777" w:rsidTr="00170C76">
        <w:tc>
          <w:tcPr>
            <w:tcW w:w="0" w:type="auto"/>
            <w:hideMark/>
          </w:tcPr>
          <w:p w14:paraId="369D1EE7"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OND/NCE</w:t>
            </w:r>
          </w:p>
        </w:tc>
        <w:tc>
          <w:tcPr>
            <w:tcW w:w="0" w:type="auto"/>
            <w:hideMark/>
          </w:tcPr>
          <w:p w14:paraId="44B750C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10</w:t>
            </w:r>
          </w:p>
        </w:tc>
        <w:tc>
          <w:tcPr>
            <w:tcW w:w="0" w:type="auto"/>
            <w:hideMark/>
          </w:tcPr>
          <w:p w14:paraId="47A3638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19.2%</w:t>
            </w:r>
          </w:p>
        </w:tc>
      </w:tr>
      <w:tr w:rsidR="00170C76" w:rsidRPr="00170C76" w14:paraId="7EACF577" w14:textId="77777777" w:rsidTr="00170C76">
        <w:tc>
          <w:tcPr>
            <w:tcW w:w="0" w:type="auto"/>
            <w:hideMark/>
          </w:tcPr>
          <w:p w14:paraId="13556D5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HND/</w:t>
            </w:r>
            <w:proofErr w:type="spellStart"/>
            <w:r w:rsidRPr="00170C76">
              <w:rPr>
                <w:rFonts w:ascii="Times New Roman" w:hAnsi="Times New Roman" w:cs="Times New Roman"/>
              </w:rPr>
              <w:t>B.Sc</w:t>
            </w:r>
            <w:proofErr w:type="spellEnd"/>
          </w:p>
        </w:tc>
        <w:tc>
          <w:tcPr>
            <w:tcW w:w="0" w:type="auto"/>
            <w:hideMark/>
          </w:tcPr>
          <w:p w14:paraId="4F4F5D3E"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26</w:t>
            </w:r>
          </w:p>
        </w:tc>
        <w:tc>
          <w:tcPr>
            <w:tcW w:w="0" w:type="auto"/>
            <w:hideMark/>
          </w:tcPr>
          <w:p w14:paraId="32B902C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50.0%</w:t>
            </w:r>
          </w:p>
        </w:tc>
      </w:tr>
      <w:tr w:rsidR="00170C76" w:rsidRPr="00170C76" w14:paraId="639B2962" w14:textId="77777777" w:rsidTr="00170C76">
        <w:tc>
          <w:tcPr>
            <w:tcW w:w="0" w:type="auto"/>
            <w:hideMark/>
          </w:tcPr>
          <w:p w14:paraId="4C51E09F" w14:textId="77777777" w:rsidR="00170C76" w:rsidRPr="00170C76" w:rsidRDefault="00170C76" w:rsidP="00170C76">
            <w:pPr>
              <w:tabs>
                <w:tab w:val="left" w:pos="4005"/>
              </w:tabs>
              <w:spacing w:after="160" w:line="278" w:lineRule="auto"/>
              <w:jc w:val="both"/>
              <w:rPr>
                <w:rFonts w:ascii="Times New Roman" w:hAnsi="Times New Roman" w:cs="Times New Roman"/>
              </w:rPr>
            </w:pPr>
            <w:proofErr w:type="spellStart"/>
            <w:r w:rsidRPr="00170C76">
              <w:rPr>
                <w:rFonts w:ascii="Times New Roman" w:hAnsi="Times New Roman" w:cs="Times New Roman"/>
              </w:rPr>
              <w:t>M.Sc</w:t>
            </w:r>
            <w:proofErr w:type="spellEnd"/>
            <w:r w:rsidRPr="00170C76">
              <w:rPr>
                <w:rFonts w:ascii="Times New Roman" w:hAnsi="Times New Roman" w:cs="Times New Roman"/>
              </w:rPr>
              <w:t xml:space="preserve"> and above</w:t>
            </w:r>
          </w:p>
        </w:tc>
        <w:tc>
          <w:tcPr>
            <w:tcW w:w="0" w:type="auto"/>
            <w:hideMark/>
          </w:tcPr>
          <w:p w14:paraId="7C23207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12</w:t>
            </w:r>
          </w:p>
        </w:tc>
        <w:tc>
          <w:tcPr>
            <w:tcW w:w="0" w:type="auto"/>
            <w:hideMark/>
          </w:tcPr>
          <w:p w14:paraId="6AA1FE0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23.1%</w:t>
            </w:r>
          </w:p>
        </w:tc>
      </w:tr>
      <w:tr w:rsidR="00170C76" w:rsidRPr="00170C76" w14:paraId="44FD51F2" w14:textId="77777777" w:rsidTr="00170C76">
        <w:tc>
          <w:tcPr>
            <w:tcW w:w="0" w:type="auto"/>
            <w:hideMark/>
          </w:tcPr>
          <w:p w14:paraId="528F827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668C343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2BBB2168"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65B5F7A3" w14:textId="0C758815"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 xml:space="preserve">Most respondents (50%) hold an HND or </w:t>
      </w:r>
      <w:proofErr w:type="spellStart"/>
      <w:r w:rsidRPr="00170C76">
        <w:rPr>
          <w:rFonts w:ascii="Times New Roman" w:hAnsi="Times New Roman" w:cs="Times New Roman"/>
        </w:rPr>
        <w:t>B.Sc</w:t>
      </w:r>
      <w:proofErr w:type="spellEnd"/>
      <w:r w:rsidRPr="00170C76">
        <w:rPr>
          <w:rFonts w:ascii="Times New Roman" w:hAnsi="Times New Roman" w:cs="Times New Roman"/>
        </w:rPr>
        <w:t xml:space="preserve"> degree, indicating a relatively high level of education among employees.</w:t>
      </w:r>
    </w:p>
    <w:p w14:paraId="10EA0A86"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5. Position/Designation</w:t>
      </w:r>
    </w:p>
    <w:p w14:paraId="7DA27624" w14:textId="77777777"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rPr>
        <w:t>(Free-text response, so summary is usually categorized manually.)</w:t>
      </w:r>
    </w:p>
    <w:tbl>
      <w:tblPr>
        <w:tblStyle w:val="TableGrid"/>
        <w:tblW w:w="0" w:type="auto"/>
        <w:tblLook w:val="04A0" w:firstRow="1" w:lastRow="0" w:firstColumn="1" w:lastColumn="0" w:noHBand="0" w:noVBand="1"/>
      </w:tblPr>
      <w:tblGrid>
        <w:gridCol w:w="1663"/>
        <w:gridCol w:w="1305"/>
        <w:gridCol w:w="1805"/>
      </w:tblGrid>
      <w:tr w:rsidR="00170C76" w:rsidRPr="00170C76" w14:paraId="24B6802D" w14:textId="77777777" w:rsidTr="00170C76">
        <w:tc>
          <w:tcPr>
            <w:tcW w:w="0" w:type="auto"/>
            <w:hideMark/>
          </w:tcPr>
          <w:p w14:paraId="5C9B3D82"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Position Level</w:t>
            </w:r>
          </w:p>
        </w:tc>
        <w:tc>
          <w:tcPr>
            <w:tcW w:w="0" w:type="auto"/>
            <w:hideMark/>
          </w:tcPr>
          <w:p w14:paraId="4A939CF0"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1BF86E91"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6AE2678A" w14:textId="77777777" w:rsidTr="00170C76">
        <w:tc>
          <w:tcPr>
            <w:tcW w:w="0" w:type="auto"/>
            <w:hideMark/>
          </w:tcPr>
          <w:p w14:paraId="08600D7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Junior Staff</w:t>
            </w:r>
          </w:p>
        </w:tc>
        <w:tc>
          <w:tcPr>
            <w:tcW w:w="0" w:type="auto"/>
            <w:hideMark/>
          </w:tcPr>
          <w:p w14:paraId="67F1AD9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18</w:t>
            </w:r>
          </w:p>
        </w:tc>
        <w:tc>
          <w:tcPr>
            <w:tcW w:w="0" w:type="auto"/>
            <w:hideMark/>
          </w:tcPr>
          <w:p w14:paraId="3D9DD43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34.6%</w:t>
            </w:r>
          </w:p>
        </w:tc>
      </w:tr>
      <w:tr w:rsidR="00170C76" w:rsidRPr="00170C76" w14:paraId="0B876158" w14:textId="77777777" w:rsidTr="00170C76">
        <w:tc>
          <w:tcPr>
            <w:tcW w:w="0" w:type="auto"/>
            <w:hideMark/>
          </w:tcPr>
          <w:p w14:paraId="0AAB101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Senior Staff</w:t>
            </w:r>
          </w:p>
        </w:tc>
        <w:tc>
          <w:tcPr>
            <w:tcW w:w="0" w:type="auto"/>
            <w:hideMark/>
          </w:tcPr>
          <w:p w14:paraId="5F9639D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24</w:t>
            </w:r>
          </w:p>
        </w:tc>
        <w:tc>
          <w:tcPr>
            <w:tcW w:w="0" w:type="auto"/>
            <w:hideMark/>
          </w:tcPr>
          <w:p w14:paraId="21350ED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46.2%</w:t>
            </w:r>
          </w:p>
        </w:tc>
      </w:tr>
      <w:tr w:rsidR="00170C76" w:rsidRPr="00170C76" w14:paraId="6742B5EB" w14:textId="77777777" w:rsidTr="00170C76">
        <w:tc>
          <w:tcPr>
            <w:tcW w:w="0" w:type="auto"/>
            <w:hideMark/>
          </w:tcPr>
          <w:p w14:paraId="63AE1D85"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Management</w:t>
            </w:r>
          </w:p>
        </w:tc>
        <w:tc>
          <w:tcPr>
            <w:tcW w:w="0" w:type="auto"/>
            <w:hideMark/>
          </w:tcPr>
          <w:p w14:paraId="29AF6C2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10</w:t>
            </w:r>
          </w:p>
        </w:tc>
        <w:tc>
          <w:tcPr>
            <w:tcW w:w="0" w:type="auto"/>
            <w:hideMark/>
          </w:tcPr>
          <w:p w14:paraId="49D40EA5"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19.2%</w:t>
            </w:r>
          </w:p>
        </w:tc>
      </w:tr>
      <w:tr w:rsidR="00170C76" w:rsidRPr="00170C76" w14:paraId="4ED8ACE8" w14:textId="77777777" w:rsidTr="00170C76">
        <w:tc>
          <w:tcPr>
            <w:tcW w:w="0" w:type="auto"/>
            <w:hideMark/>
          </w:tcPr>
          <w:p w14:paraId="0549DA6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7D4B853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55418D5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3FDE8995" w14:textId="532DD2A6"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lastRenderedPageBreak/>
        <w:t>Interpretation:</w:t>
      </w:r>
      <w:r w:rsidRPr="00170C76">
        <w:rPr>
          <w:rFonts w:ascii="Times New Roman" w:hAnsi="Times New Roman" w:cs="Times New Roman"/>
        </w:rPr>
        <w:br/>
        <w:t>Nearly half (46.2%) of the respondents are senior staff, which may influence their views on the work environment.</w:t>
      </w:r>
    </w:p>
    <w:p w14:paraId="5750E0C2"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6. Department/Unit</w:t>
      </w:r>
    </w:p>
    <w:p w14:paraId="54CB6531" w14:textId="77777777"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rPr>
        <w:t>(Also free-text. Categories below are assumed based on common administrative and academic departments.)</w:t>
      </w:r>
    </w:p>
    <w:tbl>
      <w:tblPr>
        <w:tblStyle w:val="TableGrid"/>
        <w:tblW w:w="0" w:type="auto"/>
        <w:tblLook w:val="04A0" w:firstRow="1" w:lastRow="0" w:firstColumn="1" w:lastColumn="0" w:noHBand="0" w:noVBand="1"/>
      </w:tblPr>
      <w:tblGrid>
        <w:gridCol w:w="2143"/>
        <w:gridCol w:w="1305"/>
      </w:tblGrid>
      <w:tr w:rsidR="00170C76" w:rsidRPr="00170C76" w14:paraId="4B800480" w14:textId="77777777" w:rsidTr="00170C76">
        <w:tc>
          <w:tcPr>
            <w:tcW w:w="0" w:type="auto"/>
            <w:hideMark/>
          </w:tcPr>
          <w:p w14:paraId="19F5E62A"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Department</w:t>
            </w:r>
          </w:p>
        </w:tc>
        <w:tc>
          <w:tcPr>
            <w:tcW w:w="0" w:type="auto"/>
            <w:hideMark/>
          </w:tcPr>
          <w:p w14:paraId="098B992D"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r>
      <w:tr w:rsidR="00170C76" w:rsidRPr="00170C76" w14:paraId="72AD7F6F" w14:textId="77777777" w:rsidTr="00170C76">
        <w:tc>
          <w:tcPr>
            <w:tcW w:w="0" w:type="auto"/>
            <w:hideMark/>
          </w:tcPr>
          <w:p w14:paraId="0939825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Academic Units</w:t>
            </w:r>
          </w:p>
        </w:tc>
        <w:tc>
          <w:tcPr>
            <w:tcW w:w="0" w:type="auto"/>
            <w:hideMark/>
          </w:tcPr>
          <w:p w14:paraId="7E49DCEE"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22</w:t>
            </w:r>
          </w:p>
        </w:tc>
      </w:tr>
      <w:tr w:rsidR="00170C76" w:rsidRPr="00170C76" w14:paraId="474427D3" w14:textId="77777777" w:rsidTr="00170C76">
        <w:tc>
          <w:tcPr>
            <w:tcW w:w="0" w:type="auto"/>
            <w:hideMark/>
          </w:tcPr>
          <w:p w14:paraId="04FEB19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Administrative Unit</w:t>
            </w:r>
          </w:p>
        </w:tc>
        <w:tc>
          <w:tcPr>
            <w:tcW w:w="0" w:type="auto"/>
            <w:hideMark/>
          </w:tcPr>
          <w:p w14:paraId="39F0003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18</w:t>
            </w:r>
          </w:p>
        </w:tc>
      </w:tr>
      <w:tr w:rsidR="00170C76" w:rsidRPr="00170C76" w14:paraId="6B69493D" w14:textId="77777777" w:rsidTr="00170C76">
        <w:tc>
          <w:tcPr>
            <w:tcW w:w="0" w:type="auto"/>
            <w:hideMark/>
          </w:tcPr>
          <w:p w14:paraId="1CB8A33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Technical Support</w:t>
            </w:r>
          </w:p>
        </w:tc>
        <w:tc>
          <w:tcPr>
            <w:tcW w:w="0" w:type="auto"/>
            <w:hideMark/>
          </w:tcPr>
          <w:p w14:paraId="72596AF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7</w:t>
            </w:r>
          </w:p>
        </w:tc>
      </w:tr>
      <w:tr w:rsidR="00170C76" w:rsidRPr="00170C76" w14:paraId="76B016C9" w14:textId="77777777" w:rsidTr="00170C76">
        <w:tc>
          <w:tcPr>
            <w:tcW w:w="0" w:type="auto"/>
            <w:hideMark/>
          </w:tcPr>
          <w:p w14:paraId="412B9C5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Health/Clinic</w:t>
            </w:r>
          </w:p>
        </w:tc>
        <w:tc>
          <w:tcPr>
            <w:tcW w:w="0" w:type="auto"/>
            <w:hideMark/>
          </w:tcPr>
          <w:p w14:paraId="4118FD0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w:t>
            </w:r>
          </w:p>
        </w:tc>
      </w:tr>
      <w:tr w:rsidR="00170C76" w:rsidRPr="00170C76" w14:paraId="4E80499F" w14:textId="77777777" w:rsidTr="00170C76">
        <w:tc>
          <w:tcPr>
            <w:tcW w:w="0" w:type="auto"/>
            <w:hideMark/>
          </w:tcPr>
          <w:p w14:paraId="5C67190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7A37ECB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r>
    </w:tbl>
    <w:p w14:paraId="39080C84" w14:textId="61D71794"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Academic staff form the majority of the respondents, followed by those in administrative roles.</w:t>
      </w:r>
    </w:p>
    <w:p w14:paraId="04D4E72B"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7. Length of Service</w:t>
      </w:r>
    </w:p>
    <w:tbl>
      <w:tblPr>
        <w:tblStyle w:val="TableGrid"/>
        <w:tblW w:w="0" w:type="auto"/>
        <w:tblLook w:val="04A0" w:firstRow="1" w:lastRow="0" w:firstColumn="1" w:lastColumn="0" w:noHBand="0" w:noVBand="1"/>
      </w:tblPr>
      <w:tblGrid>
        <w:gridCol w:w="1783"/>
        <w:gridCol w:w="1305"/>
        <w:gridCol w:w="1805"/>
      </w:tblGrid>
      <w:tr w:rsidR="00170C76" w:rsidRPr="00170C76" w14:paraId="1978FCDD" w14:textId="77777777" w:rsidTr="00170C76">
        <w:tc>
          <w:tcPr>
            <w:tcW w:w="0" w:type="auto"/>
            <w:hideMark/>
          </w:tcPr>
          <w:p w14:paraId="76B50D79"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Duration</w:t>
            </w:r>
          </w:p>
        </w:tc>
        <w:tc>
          <w:tcPr>
            <w:tcW w:w="0" w:type="auto"/>
            <w:hideMark/>
          </w:tcPr>
          <w:p w14:paraId="1AD2C548"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22E72B68"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0983D50F" w14:textId="77777777" w:rsidTr="00170C76">
        <w:tc>
          <w:tcPr>
            <w:tcW w:w="0" w:type="auto"/>
            <w:hideMark/>
          </w:tcPr>
          <w:p w14:paraId="51897A15"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Less than 1 year</w:t>
            </w:r>
          </w:p>
        </w:tc>
        <w:tc>
          <w:tcPr>
            <w:tcW w:w="0" w:type="auto"/>
            <w:hideMark/>
          </w:tcPr>
          <w:p w14:paraId="221D62A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4</w:t>
            </w:r>
          </w:p>
        </w:tc>
        <w:tc>
          <w:tcPr>
            <w:tcW w:w="0" w:type="auto"/>
            <w:hideMark/>
          </w:tcPr>
          <w:p w14:paraId="5C5D7CA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7.7%</w:t>
            </w:r>
          </w:p>
        </w:tc>
      </w:tr>
      <w:tr w:rsidR="00170C76" w:rsidRPr="00170C76" w14:paraId="5FC96055" w14:textId="77777777" w:rsidTr="00170C76">
        <w:tc>
          <w:tcPr>
            <w:tcW w:w="0" w:type="auto"/>
            <w:hideMark/>
          </w:tcPr>
          <w:p w14:paraId="2191516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1–5 years</w:t>
            </w:r>
          </w:p>
        </w:tc>
        <w:tc>
          <w:tcPr>
            <w:tcW w:w="0" w:type="auto"/>
            <w:hideMark/>
          </w:tcPr>
          <w:p w14:paraId="5EEBC12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20</w:t>
            </w:r>
          </w:p>
        </w:tc>
        <w:tc>
          <w:tcPr>
            <w:tcW w:w="0" w:type="auto"/>
            <w:hideMark/>
          </w:tcPr>
          <w:p w14:paraId="155E5AAD"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38.5%</w:t>
            </w:r>
          </w:p>
        </w:tc>
      </w:tr>
      <w:tr w:rsidR="00170C76" w:rsidRPr="00170C76" w14:paraId="672D3B76" w14:textId="77777777" w:rsidTr="00170C76">
        <w:tc>
          <w:tcPr>
            <w:tcW w:w="0" w:type="auto"/>
            <w:hideMark/>
          </w:tcPr>
          <w:p w14:paraId="4B8193A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6–10 years</w:t>
            </w:r>
          </w:p>
        </w:tc>
        <w:tc>
          <w:tcPr>
            <w:tcW w:w="0" w:type="auto"/>
            <w:hideMark/>
          </w:tcPr>
          <w:p w14:paraId="4509D09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16</w:t>
            </w:r>
          </w:p>
        </w:tc>
        <w:tc>
          <w:tcPr>
            <w:tcW w:w="0" w:type="auto"/>
            <w:hideMark/>
          </w:tcPr>
          <w:p w14:paraId="2494452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30.8%</w:t>
            </w:r>
          </w:p>
        </w:tc>
      </w:tr>
      <w:tr w:rsidR="00170C76" w:rsidRPr="00170C76" w14:paraId="00D46ED2" w14:textId="77777777" w:rsidTr="00170C76">
        <w:tc>
          <w:tcPr>
            <w:tcW w:w="0" w:type="auto"/>
            <w:hideMark/>
          </w:tcPr>
          <w:p w14:paraId="4D4EFF5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Above 10 years</w:t>
            </w:r>
          </w:p>
        </w:tc>
        <w:tc>
          <w:tcPr>
            <w:tcW w:w="0" w:type="auto"/>
            <w:hideMark/>
          </w:tcPr>
          <w:p w14:paraId="6AA6DF3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12</w:t>
            </w:r>
          </w:p>
        </w:tc>
        <w:tc>
          <w:tcPr>
            <w:tcW w:w="0" w:type="auto"/>
            <w:hideMark/>
          </w:tcPr>
          <w:p w14:paraId="1ECEDBD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23.1%</w:t>
            </w:r>
          </w:p>
        </w:tc>
      </w:tr>
      <w:tr w:rsidR="00170C76" w:rsidRPr="00170C76" w14:paraId="5154EC7E" w14:textId="77777777" w:rsidTr="00170C76">
        <w:tc>
          <w:tcPr>
            <w:tcW w:w="0" w:type="auto"/>
            <w:hideMark/>
          </w:tcPr>
          <w:p w14:paraId="70AC2C1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1824DC08"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5919E437"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54FB6847" w14:textId="6E42E602" w:rsid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Most respondents have been employed between 1 and 5 years (38.5%), indicating a workforce with moderate experience.</w:t>
      </w:r>
    </w:p>
    <w:p w14:paraId="4BDC54C4"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SECTION B: Physical Working Environment</w:t>
      </w:r>
    </w:p>
    <w:p w14:paraId="5EACCF66"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1. My office/workspace is spacious enough to work comfortably.</w:t>
      </w:r>
    </w:p>
    <w:tbl>
      <w:tblPr>
        <w:tblStyle w:val="TableGrid"/>
        <w:tblW w:w="0" w:type="auto"/>
        <w:tblLook w:val="04A0" w:firstRow="1" w:lastRow="0" w:firstColumn="1" w:lastColumn="0" w:noHBand="0" w:noVBand="1"/>
      </w:tblPr>
      <w:tblGrid>
        <w:gridCol w:w="2483"/>
        <w:gridCol w:w="1305"/>
        <w:gridCol w:w="1805"/>
      </w:tblGrid>
      <w:tr w:rsidR="00170C76" w:rsidRPr="00170C76" w14:paraId="72382F28" w14:textId="77777777" w:rsidTr="00170C76">
        <w:tc>
          <w:tcPr>
            <w:tcW w:w="0" w:type="auto"/>
            <w:hideMark/>
          </w:tcPr>
          <w:p w14:paraId="269D60FC"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Response</w:t>
            </w:r>
          </w:p>
        </w:tc>
        <w:tc>
          <w:tcPr>
            <w:tcW w:w="0" w:type="auto"/>
            <w:hideMark/>
          </w:tcPr>
          <w:p w14:paraId="7E9E70B8"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1F57467F"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1D8D9421" w14:textId="77777777" w:rsidTr="00170C76">
        <w:tc>
          <w:tcPr>
            <w:tcW w:w="0" w:type="auto"/>
            <w:hideMark/>
          </w:tcPr>
          <w:p w14:paraId="7075F42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Agree (SA)</w:t>
            </w:r>
          </w:p>
        </w:tc>
        <w:tc>
          <w:tcPr>
            <w:tcW w:w="0" w:type="auto"/>
            <w:hideMark/>
          </w:tcPr>
          <w:p w14:paraId="7823BE0D"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12</w:t>
            </w:r>
          </w:p>
        </w:tc>
        <w:tc>
          <w:tcPr>
            <w:tcW w:w="0" w:type="auto"/>
            <w:hideMark/>
          </w:tcPr>
          <w:p w14:paraId="0E3EE2C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23.1%</w:t>
            </w:r>
          </w:p>
        </w:tc>
      </w:tr>
      <w:tr w:rsidR="00170C76" w:rsidRPr="00170C76" w14:paraId="7AEFEF79" w14:textId="77777777" w:rsidTr="00170C76">
        <w:tc>
          <w:tcPr>
            <w:tcW w:w="0" w:type="auto"/>
            <w:hideMark/>
          </w:tcPr>
          <w:p w14:paraId="5B78683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lastRenderedPageBreak/>
              <w:t>Agree (A)</w:t>
            </w:r>
          </w:p>
        </w:tc>
        <w:tc>
          <w:tcPr>
            <w:tcW w:w="0" w:type="auto"/>
            <w:hideMark/>
          </w:tcPr>
          <w:p w14:paraId="3541EE1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20</w:t>
            </w:r>
          </w:p>
        </w:tc>
        <w:tc>
          <w:tcPr>
            <w:tcW w:w="0" w:type="auto"/>
            <w:hideMark/>
          </w:tcPr>
          <w:p w14:paraId="3D582E2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38.5%</w:t>
            </w:r>
          </w:p>
        </w:tc>
      </w:tr>
      <w:tr w:rsidR="00170C76" w:rsidRPr="00170C76" w14:paraId="2E5EE542" w14:textId="77777777" w:rsidTr="00170C76">
        <w:tc>
          <w:tcPr>
            <w:tcW w:w="0" w:type="auto"/>
            <w:hideMark/>
          </w:tcPr>
          <w:p w14:paraId="61C2FC9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Neutral (N)</w:t>
            </w:r>
          </w:p>
        </w:tc>
        <w:tc>
          <w:tcPr>
            <w:tcW w:w="0" w:type="auto"/>
            <w:hideMark/>
          </w:tcPr>
          <w:p w14:paraId="10608AE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8</w:t>
            </w:r>
          </w:p>
        </w:tc>
        <w:tc>
          <w:tcPr>
            <w:tcW w:w="0" w:type="auto"/>
            <w:hideMark/>
          </w:tcPr>
          <w:p w14:paraId="62BE01F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15.4%</w:t>
            </w:r>
          </w:p>
        </w:tc>
      </w:tr>
      <w:tr w:rsidR="00170C76" w:rsidRPr="00170C76" w14:paraId="2B4F5078" w14:textId="77777777" w:rsidTr="00170C76">
        <w:tc>
          <w:tcPr>
            <w:tcW w:w="0" w:type="auto"/>
            <w:hideMark/>
          </w:tcPr>
          <w:p w14:paraId="098DDE1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Disagree (D)</w:t>
            </w:r>
          </w:p>
        </w:tc>
        <w:tc>
          <w:tcPr>
            <w:tcW w:w="0" w:type="auto"/>
            <w:hideMark/>
          </w:tcPr>
          <w:p w14:paraId="228E967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9</w:t>
            </w:r>
          </w:p>
        </w:tc>
        <w:tc>
          <w:tcPr>
            <w:tcW w:w="0" w:type="auto"/>
            <w:hideMark/>
          </w:tcPr>
          <w:p w14:paraId="532E1E5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17.3%</w:t>
            </w:r>
          </w:p>
        </w:tc>
      </w:tr>
      <w:tr w:rsidR="00170C76" w:rsidRPr="00170C76" w14:paraId="6E1FA1B2" w14:textId="77777777" w:rsidTr="00170C76">
        <w:tc>
          <w:tcPr>
            <w:tcW w:w="0" w:type="auto"/>
            <w:hideMark/>
          </w:tcPr>
          <w:p w14:paraId="1CCEC30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Disagree (SD)</w:t>
            </w:r>
          </w:p>
        </w:tc>
        <w:tc>
          <w:tcPr>
            <w:tcW w:w="0" w:type="auto"/>
            <w:hideMark/>
          </w:tcPr>
          <w:p w14:paraId="431D405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w:t>
            </w:r>
          </w:p>
        </w:tc>
        <w:tc>
          <w:tcPr>
            <w:tcW w:w="0" w:type="auto"/>
            <w:hideMark/>
          </w:tcPr>
          <w:p w14:paraId="543AC83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5.8%</w:t>
            </w:r>
          </w:p>
        </w:tc>
      </w:tr>
      <w:tr w:rsidR="00170C76" w:rsidRPr="00170C76" w14:paraId="791B34CE" w14:textId="77777777" w:rsidTr="00170C76">
        <w:tc>
          <w:tcPr>
            <w:tcW w:w="0" w:type="auto"/>
            <w:hideMark/>
          </w:tcPr>
          <w:p w14:paraId="4E8B20F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4A7BEAB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0EE8193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671E95FE" w14:textId="003B3A7F"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Most respondents (61.6%) agree that their workspace is spacious enough, but 23.1% either disagreed or strongly disagreed — indicating room for improvement.</w:t>
      </w:r>
    </w:p>
    <w:p w14:paraId="1B6D111C"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2. The furniture provided (e.g., chairs, tables) is comfortable and ergonomic.</w:t>
      </w:r>
    </w:p>
    <w:tbl>
      <w:tblPr>
        <w:tblStyle w:val="TableGrid"/>
        <w:tblW w:w="0" w:type="auto"/>
        <w:tblLook w:val="04A0" w:firstRow="1" w:lastRow="0" w:firstColumn="1" w:lastColumn="0" w:noHBand="0" w:noVBand="1"/>
      </w:tblPr>
      <w:tblGrid>
        <w:gridCol w:w="2483"/>
        <w:gridCol w:w="1305"/>
        <w:gridCol w:w="1805"/>
      </w:tblGrid>
      <w:tr w:rsidR="00170C76" w:rsidRPr="00170C76" w14:paraId="203659E5" w14:textId="77777777" w:rsidTr="00170C76">
        <w:tc>
          <w:tcPr>
            <w:tcW w:w="0" w:type="auto"/>
            <w:hideMark/>
          </w:tcPr>
          <w:p w14:paraId="42361EDC"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Response</w:t>
            </w:r>
          </w:p>
        </w:tc>
        <w:tc>
          <w:tcPr>
            <w:tcW w:w="0" w:type="auto"/>
            <w:hideMark/>
          </w:tcPr>
          <w:p w14:paraId="314AC6E6"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1CBD2B64"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2C1C097E" w14:textId="77777777" w:rsidTr="00170C76">
        <w:tc>
          <w:tcPr>
            <w:tcW w:w="0" w:type="auto"/>
            <w:hideMark/>
          </w:tcPr>
          <w:p w14:paraId="6023735E"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Agree (SA)</w:t>
            </w:r>
          </w:p>
        </w:tc>
        <w:tc>
          <w:tcPr>
            <w:tcW w:w="0" w:type="auto"/>
            <w:hideMark/>
          </w:tcPr>
          <w:p w14:paraId="4B0DBA6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10</w:t>
            </w:r>
          </w:p>
        </w:tc>
        <w:tc>
          <w:tcPr>
            <w:tcW w:w="0" w:type="auto"/>
            <w:hideMark/>
          </w:tcPr>
          <w:p w14:paraId="68B613A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19.2%</w:t>
            </w:r>
          </w:p>
        </w:tc>
      </w:tr>
      <w:tr w:rsidR="00170C76" w:rsidRPr="00170C76" w14:paraId="7002FE0E" w14:textId="77777777" w:rsidTr="00170C76">
        <w:tc>
          <w:tcPr>
            <w:tcW w:w="0" w:type="auto"/>
            <w:hideMark/>
          </w:tcPr>
          <w:p w14:paraId="4AA4DFDE"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Agree (A)</w:t>
            </w:r>
          </w:p>
        </w:tc>
        <w:tc>
          <w:tcPr>
            <w:tcW w:w="0" w:type="auto"/>
            <w:hideMark/>
          </w:tcPr>
          <w:p w14:paraId="322D313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18</w:t>
            </w:r>
          </w:p>
        </w:tc>
        <w:tc>
          <w:tcPr>
            <w:tcW w:w="0" w:type="auto"/>
            <w:hideMark/>
          </w:tcPr>
          <w:p w14:paraId="0AC62EED"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34.6%</w:t>
            </w:r>
          </w:p>
        </w:tc>
      </w:tr>
      <w:tr w:rsidR="00170C76" w:rsidRPr="00170C76" w14:paraId="12F451AC" w14:textId="77777777" w:rsidTr="00170C76">
        <w:tc>
          <w:tcPr>
            <w:tcW w:w="0" w:type="auto"/>
            <w:hideMark/>
          </w:tcPr>
          <w:p w14:paraId="3DD9559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Neutral (N)</w:t>
            </w:r>
          </w:p>
        </w:tc>
        <w:tc>
          <w:tcPr>
            <w:tcW w:w="0" w:type="auto"/>
            <w:hideMark/>
          </w:tcPr>
          <w:p w14:paraId="55B69C6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9</w:t>
            </w:r>
          </w:p>
        </w:tc>
        <w:tc>
          <w:tcPr>
            <w:tcW w:w="0" w:type="auto"/>
            <w:hideMark/>
          </w:tcPr>
          <w:p w14:paraId="599A63D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17.3%</w:t>
            </w:r>
          </w:p>
        </w:tc>
      </w:tr>
      <w:tr w:rsidR="00170C76" w:rsidRPr="00170C76" w14:paraId="237031B5" w14:textId="77777777" w:rsidTr="00170C76">
        <w:tc>
          <w:tcPr>
            <w:tcW w:w="0" w:type="auto"/>
            <w:hideMark/>
          </w:tcPr>
          <w:p w14:paraId="41EDF9E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Disagree (D)</w:t>
            </w:r>
          </w:p>
        </w:tc>
        <w:tc>
          <w:tcPr>
            <w:tcW w:w="0" w:type="auto"/>
            <w:hideMark/>
          </w:tcPr>
          <w:p w14:paraId="61997C5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11</w:t>
            </w:r>
          </w:p>
        </w:tc>
        <w:tc>
          <w:tcPr>
            <w:tcW w:w="0" w:type="auto"/>
            <w:hideMark/>
          </w:tcPr>
          <w:p w14:paraId="5843285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21.2%</w:t>
            </w:r>
          </w:p>
        </w:tc>
      </w:tr>
      <w:tr w:rsidR="00170C76" w:rsidRPr="00170C76" w14:paraId="3C37EF22" w14:textId="77777777" w:rsidTr="00170C76">
        <w:tc>
          <w:tcPr>
            <w:tcW w:w="0" w:type="auto"/>
            <w:hideMark/>
          </w:tcPr>
          <w:p w14:paraId="222FAFE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Disagree (SD)</w:t>
            </w:r>
          </w:p>
        </w:tc>
        <w:tc>
          <w:tcPr>
            <w:tcW w:w="0" w:type="auto"/>
            <w:hideMark/>
          </w:tcPr>
          <w:p w14:paraId="1A7B8E1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4</w:t>
            </w:r>
          </w:p>
        </w:tc>
        <w:tc>
          <w:tcPr>
            <w:tcW w:w="0" w:type="auto"/>
            <w:hideMark/>
          </w:tcPr>
          <w:p w14:paraId="11065D5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7.7%</w:t>
            </w:r>
          </w:p>
        </w:tc>
      </w:tr>
      <w:tr w:rsidR="00170C76" w:rsidRPr="00170C76" w14:paraId="3296B453" w14:textId="77777777" w:rsidTr="00170C76">
        <w:tc>
          <w:tcPr>
            <w:tcW w:w="0" w:type="auto"/>
            <w:hideMark/>
          </w:tcPr>
          <w:p w14:paraId="48DDAFF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7BB53F1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73417E4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1C197D43" w14:textId="57500DC5"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Just over half (53.8%) of the respondents feel that the furniture is comfortable and ergonomic, while 28.9% disagree or strongly disagree, which highlights the need for ergonomic improvements.</w:t>
      </w:r>
    </w:p>
    <w:p w14:paraId="18E7441E"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3. Lighting in my workplace is adequate for the tasks I perform.</w:t>
      </w:r>
    </w:p>
    <w:tbl>
      <w:tblPr>
        <w:tblStyle w:val="TableGrid"/>
        <w:tblW w:w="0" w:type="auto"/>
        <w:tblLook w:val="04A0" w:firstRow="1" w:lastRow="0" w:firstColumn="1" w:lastColumn="0" w:noHBand="0" w:noVBand="1"/>
      </w:tblPr>
      <w:tblGrid>
        <w:gridCol w:w="2483"/>
        <w:gridCol w:w="1305"/>
        <w:gridCol w:w="1805"/>
      </w:tblGrid>
      <w:tr w:rsidR="00170C76" w:rsidRPr="00170C76" w14:paraId="6FF2079A" w14:textId="77777777" w:rsidTr="00170C76">
        <w:tc>
          <w:tcPr>
            <w:tcW w:w="0" w:type="auto"/>
            <w:hideMark/>
          </w:tcPr>
          <w:p w14:paraId="7B2CDF07"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Response</w:t>
            </w:r>
          </w:p>
        </w:tc>
        <w:tc>
          <w:tcPr>
            <w:tcW w:w="0" w:type="auto"/>
            <w:hideMark/>
          </w:tcPr>
          <w:p w14:paraId="03750F3A"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3CD5C4F7"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11FCEAB6" w14:textId="77777777" w:rsidTr="00170C76">
        <w:tc>
          <w:tcPr>
            <w:tcW w:w="0" w:type="auto"/>
            <w:hideMark/>
          </w:tcPr>
          <w:p w14:paraId="331A90E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Agree (SA)</w:t>
            </w:r>
          </w:p>
        </w:tc>
        <w:tc>
          <w:tcPr>
            <w:tcW w:w="0" w:type="auto"/>
            <w:hideMark/>
          </w:tcPr>
          <w:p w14:paraId="1D361F2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14</w:t>
            </w:r>
          </w:p>
        </w:tc>
        <w:tc>
          <w:tcPr>
            <w:tcW w:w="0" w:type="auto"/>
            <w:hideMark/>
          </w:tcPr>
          <w:p w14:paraId="4054D85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26.9%</w:t>
            </w:r>
          </w:p>
        </w:tc>
      </w:tr>
      <w:tr w:rsidR="00170C76" w:rsidRPr="00170C76" w14:paraId="30AE5E4A" w14:textId="77777777" w:rsidTr="00170C76">
        <w:tc>
          <w:tcPr>
            <w:tcW w:w="0" w:type="auto"/>
            <w:hideMark/>
          </w:tcPr>
          <w:p w14:paraId="2EC4FED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Agree (A)</w:t>
            </w:r>
          </w:p>
        </w:tc>
        <w:tc>
          <w:tcPr>
            <w:tcW w:w="0" w:type="auto"/>
            <w:hideMark/>
          </w:tcPr>
          <w:p w14:paraId="5670625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22</w:t>
            </w:r>
          </w:p>
        </w:tc>
        <w:tc>
          <w:tcPr>
            <w:tcW w:w="0" w:type="auto"/>
            <w:hideMark/>
          </w:tcPr>
          <w:p w14:paraId="3079188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42.3%</w:t>
            </w:r>
          </w:p>
        </w:tc>
      </w:tr>
      <w:tr w:rsidR="00170C76" w:rsidRPr="00170C76" w14:paraId="395EC492" w14:textId="77777777" w:rsidTr="00170C76">
        <w:tc>
          <w:tcPr>
            <w:tcW w:w="0" w:type="auto"/>
            <w:hideMark/>
          </w:tcPr>
          <w:p w14:paraId="2C640AA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Neutral (N)</w:t>
            </w:r>
          </w:p>
        </w:tc>
        <w:tc>
          <w:tcPr>
            <w:tcW w:w="0" w:type="auto"/>
            <w:hideMark/>
          </w:tcPr>
          <w:p w14:paraId="14F9BDB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6</w:t>
            </w:r>
          </w:p>
        </w:tc>
        <w:tc>
          <w:tcPr>
            <w:tcW w:w="0" w:type="auto"/>
            <w:hideMark/>
          </w:tcPr>
          <w:p w14:paraId="4BEF60B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11.5%</w:t>
            </w:r>
          </w:p>
        </w:tc>
      </w:tr>
      <w:tr w:rsidR="00170C76" w:rsidRPr="00170C76" w14:paraId="29CD60F7" w14:textId="77777777" w:rsidTr="00170C76">
        <w:tc>
          <w:tcPr>
            <w:tcW w:w="0" w:type="auto"/>
            <w:hideMark/>
          </w:tcPr>
          <w:p w14:paraId="03A7D85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Disagree (D)</w:t>
            </w:r>
          </w:p>
        </w:tc>
        <w:tc>
          <w:tcPr>
            <w:tcW w:w="0" w:type="auto"/>
            <w:hideMark/>
          </w:tcPr>
          <w:p w14:paraId="5922C65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7</w:t>
            </w:r>
          </w:p>
        </w:tc>
        <w:tc>
          <w:tcPr>
            <w:tcW w:w="0" w:type="auto"/>
            <w:hideMark/>
          </w:tcPr>
          <w:p w14:paraId="261FB77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13.5%</w:t>
            </w:r>
          </w:p>
        </w:tc>
      </w:tr>
      <w:tr w:rsidR="00170C76" w:rsidRPr="00170C76" w14:paraId="317FE303" w14:textId="77777777" w:rsidTr="00170C76">
        <w:tc>
          <w:tcPr>
            <w:tcW w:w="0" w:type="auto"/>
            <w:hideMark/>
          </w:tcPr>
          <w:p w14:paraId="470DA15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Disagree (SD)</w:t>
            </w:r>
          </w:p>
        </w:tc>
        <w:tc>
          <w:tcPr>
            <w:tcW w:w="0" w:type="auto"/>
            <w:hideMark/>
          </w:tcPr>
          <w:p w14:paraId="70F2AC77"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w:t>
            </w:r>
          </w:p>
        </w:tc>
        <w:tc>
          <w:tcPr>
            <w:tcW w:w="0" w:type="auto"/>
            <w:hideMark/>
          </w:tcPr>
          <w:p w14:paraId="28CF3DB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5.8%</w:t>
            </w:r>
          </w:p>
        </w:tc>
      </w:tr>
      <w:tr w:rsidR="00170C76" w:rsidRPr="00170C76" w14:paraId="0C7B2060" w14:textId="77777777" w:rsidTr="00170C76">
        <w:tc>
          <w:tcPr>
            <w:tcW w:w="0" w:type="auto"/>
            <w:hideMark/>
          </w:tcPr>
          <w:p w14:paraId="1234A6C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08EF257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597C314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33930A14" w14:textId="21F0B2B5"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lastRenderedPageBreak/>
        <w:t>Interpretation:</w:t>
      </w:r>
      <w:r w:rsidRPr="00170C76">
        <w:rPr>
          <w:rFonts w:ascii="Times New Roman" w:hAnsi="Times New Roman" w:cs="Times New Roman"/>
        </w:rPr>
        <w:br/>
        <w:t>A majority (69.2%) of respondents believe the lighting is adequate. However, 19.3% expressed dissatisfaction, which could point to specific lighting issues in certain departments or offices.</w:t>
      </w:r>
    </w:p>
    <w:p w14:paraId="2AF6641A"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4. The level of noise in my work environment is minimal and non-distracting.</w:t>
      </w:r>
    </w:p>
    <w:tbl>
      <w:tblPr>
        <w:tblStyle w:val="TableGrid"/>
        <w:tblW w:w="0" w:type="auto"/>
        <w:tblLook w:val="04A0" w:firstRow="1" w:lastRow="0" w:firstColumn="1" w:lastColumn="0" w:noHBand="0" w:noVBand="1"/>
      </w:tblPr>
      <w:tblGrid>
        <w:gridCol w:w="2483"/>
        <w:gridCol w:w="1305"/>
        <w:gridCol w:w="1805"/>
      </w:tblGrid>
      <w:tr w:rsidR="00170C76" w:rsidRPr="00170C76" w14:paraId="65146675" w14:textId="77777777" w:rsidTr="00170C76">
        <w:tc>
          <w:tcPr>
            <w:tcW w:w="0" w:type="auto"/>
            <w:hideMark/>
          </w:tcPr>
          <w:p w14:paraId="496B142F"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Response</w:t>
            </w:r>
          </w:p>
        </w:tc>
        <w:tc>
          <w:tcPr>
            <w:tcW w:w="0" w:type="auto"/>
            <w:hideMark/>
          </w:tcPr>
          <w:p w14:paraId="2BF227A4"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03E78CE2"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44E86479" w14:textId="77777777" w:rsidTr="00170C76">
        <w:tc>
          <w:tcPr>
            <w:tcW w:w="0" w:type="auto"/>
            <w:hideMark/>
          </w:tcPr>
          <w:p w14:paraId="5AAB84B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Agree (SA)</w:t>
            </w:r>
          </w:p>
        </w:tc>
        <w:tc>
          <w:tcPr>
            <w:tcW w:w="0" w:type="auto"/>
            <w:hideMark/>
          </w:tcPr>
          <w:p w14:paraId="010F8E78"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11</w:t>
            </w:r>
          </w:p>
        </w:tc>
        <w:tc>
          <w:tcPr>
            <w:tcW w:w="0" w:type="auto"/>
            <w:hideMark/>
          </w:tcPr>
          <w:p w14:paraId="4CD93C3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21.2%</w:t>
            </w:r>
          </w:p>
        </w:tc>
      </w:tr>
      <w:tr w:rsidR="00170C76" w:rsidRPr="00170C76" w14:paraId="2EEF36BC" w14:textId="77777777" w:rsidTr="00170C76">
        <w:tc>
          <w:tcPr>
            <w:tcW w:w="0" w:type="auto"/>
            <w:hideMark/>
          </w:tcPr>
          <w:p w14:paraId="22634E6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Agree (A)</w:t>
            </w:r>
          </w:p>
        </w:tc>
        <w:tc>
          <w:tcPr>
            <w:tcW w:w="0" w:type="auto"/>
            <w:hideMark/>
          </w:tcPr>
          <w:p w14:paraId="56C2793D"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17</w:t>
            </w:r>
          </w:p>
        </w:tc>
        <w:tc>
          <w:tcPr>
            <w:tcW w:w="0" w:type="auto"/>
            <w:hideMark/>
          </w:tcPr>
          <w:p w14:paraId="7DB1F41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32.7%</w:t>
            </w:r>
          </w:p>
        </w:tc>
      </w:tr>
      <w:tr w:rsidR="00170C76" w:rsidRPr="00170C76" w14:paraId="54D827CE" w14:textId="77777777" w:rsidTr="00170C76">
        <w:tc>
          <w:tcPr>
            <w:tcW w:w="0" w:type="auto"/>
            <w:hideMark/>
          </w:tcPr>
          <w:p w14:paraId="2A138C4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Neutral (N)</w:t>
            </w:r>
          </w:p>
        </w:tc>
        <w:tc>
          <w:tcPr>
            <w:tcW w:w="0" w:type="auto"/>
            <w:hideMark/>
          </w:tcPr>
          <w:p w14:paraId="4AFA8D8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10</w:t>
            </w:r>
          </w:p>
        </w:tc>
        <w:tc>
          <w:tcPr>
            <w:tcW w:w="0" w:type="auto"/>
            <w:hideMark/>
          </w:tcPr>
          <w:p w14:paraId="0913BA2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19.2%</w:t>
            </w:r>
          </w:p>
        </w:tc>
      </w:tr>
      <w:tr w:rsidR="00170C76" w:rsidRPr="00170C76" w14:paraId="4C3AA3BB" w14:textId="77777777" w:rsidTr="00170C76">
        <w:tc>
          <w:tcPr>
            <w:tcW w:w="0" w:type="auto"/>
            <w:hideMark/>
          </w:tcPr>
          <w:p w14:paraId="037BDCE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Disagree (D)</w:t>
            </w:r>
          </w:p>
        </w:tc>
        <w:tc>
          <w:tcPr>
            <w:tcW w:w="0" w:type="auto"/>
            <w:hideMark/>
          </w:tcPr>
          <w:p w14:paraId="41D7812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9</w:t>
            </w:r>
          </w:p>
        </w:tc>
        <w:tc>
          <w:tcPr>
            <w:tcW w:w="0" w:type="auto"/>
            <w:hideMark/>
          </w:tcPr>
          <w:p w14:paraId="0382CE8D"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17.3%</w:t>
            </w:r>
          </w:p>
        </w:tc>
      </w:tr>
      <w:tr w:rsidR="00170C76" w:rsidRPr="00170C76" w14:paraId="06597DFC" w14:textId="77777777" w:rsidTr="00170C76">
        <w:tc>
          <w:tcPr>
            <w:tcW w:w="0" w:type="auto"/>
            <w:hideMark/>
          </w:tcPr>
          <w:p w14:paraId="00A812B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Disagree (SD)</w:t>
            </w:r>
          </w:p>
        </w:tc>
        <w:tc>
          <w:tcPr>
            <w:tcW w:w="0" w:type="auto"/>
            <w:hideMark/>
          </w:tcPr>
          <w:p w14:paraId="4AE3429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w:t>
            </w:r>
          </w:p>
        </w:tc>
        <w:tc>
          <w:tcPr>
            <w:tcW w:w="0" w:type="auto"/>
            <w:hideMark/>
          </w:tcPr>
          <w:p w14:paraId="0B7E463E"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9.6%</w:t>
            </w:r>
          </w:p>
        </w:tc>
      </w:tr>
      <w:tr w:rsidR="00170C76" w:rsidRPr="00170C76" w14:paraId="00936343" w14:textId="77777777" w:rsidTr="00170C76">
        <w:tc>
          <w:tcPr>
            <w:tcW w:w="0" w:type="auto"/>
            <w:hideMark/>
          </w:tcPr>
          <w:p w14:paraId="3242EEA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4CC99EA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6DD7884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3153AAA0" w14:textId="77777777"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A total of 53.9% believe noise levels are manageable, but 26.9% disagreed or strongly disagreed, suggesting noise may still be a concern in parts of the work environment.</w:t>
      </w:r>
    </w:p>
    <w:p w14:paraId="53B6F15F"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5. The temperature and ventilation in my workspace are suitable for productivity.</w:t>
      </w:r>
    </w:p>
    <w:tbl>
      <w:tblPr>
        <w:tblStyle w:val="TableGrid"/>
        <w:tblW w:w="0" w:type="auto"/>
        <w:tblLook w:val="04A0" w:firstRow="1" w:lastRow="0" w:firstColumn="1" w:lastColumn="0" w:noHBand="0" w:noVBand="1"/>
      </w:tblPr>
      <w:tblGrid>
        <w:gridCol w:w="2483"/>
        <w:gridCol w:w="1305"/>
        <w:gridCol w:w="1805"/>
      </w:tblGrid>
      <w:tr w:rsidR="00170C76" w:rsidRPr="00170C76" w14:paraId="43AC7B9F" w14:textId="77777777" w:rsidTr="00170C76">
        <w:tc>
          <w:tcPr>
            <w:tcW w:w="0" w:type="auto"/>
            <w:hideMark/>
          </w:tcPr>
          <w:p w14:paraId="2C56BABB"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Response</w:t>
            </w:r>
          </w:p>
        </w:tc>
        <w:tc>
          <w:tcPr>
            <w:tcW w:w="0" w:type="auto"/>
            <w:hideMark/>
          </w:tcPr>
          <w:p w14:paraId="16465D05"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246B4E6D"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4B8F19CC" w14:textId="77777777" w:rsidTr="00170C76">
        <w:tc>
          <w:tcPr>
            <w:tcW w:w="0" w:type="auto"/>
            <w:hideMark/>
          </w:tcPr>
          <w:p w14:paraId="4B0F5C4D"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Agree (SA)</w:t>
            </w:r>
          </w:p>
        </w:tc>
        <w:tc>
          <w:tcPr>
            <w:tcW w:w="0" w:type="auto"/>
            <w:hideMark/>
          </w:tcPr>
          <w:p w14:paraId="2754D22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12</w:t>
            </w:r>
          </w:p>
        </w:tc>
        <w:tc>
          <w:tcPr>
            <w:tcW w:w="0" w:type="auto"/>
            <w:hideMark/>
          </w:tcPr>
          <w:p w14:paraId="7C0E4C3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23.1%</w:t>
            </w:r>
          </w:p>
        </w:tc>
      </w:tr>
      <w:tr w:rsidR="00170C76" w:rsidRPr="00170C76" w14:paraId="0A87985A" w14:textId="77777777" w:rsidTr="00170C76">
        <w:tc>
          <w:tcPr>
            <w:tcW w:w="0" w:type="auto"/>
            <w:hideMark/>
          </w:tcPr>
          <w:p w14:paraId="4BDD80F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Agree (A)</w:t>
            </w:r>
          </w:p>
        </w:tc>
        <w:tc>
          <w:tcPr>
            <w:tcW w:w="0" w:type="auto"/>
            <w:hideMark/>
          </w:tcPr>
          <w:p w14:paraId="0BA8BBF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20</w:t>
            </w:r>
          </w:p>
        </w:tc>
        <w:tc>
          <w:tcPr>
            <w:tcW w:w="0" w:type="auto"/>
            <w:hideMark/>
          </w:tcPr>
          <w:p w14:paraId="633F32A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38.5%</w:t>
            </w:r>
          </w:p>
        </w:tc>
      </w:tr>
      <w:tr w:rsidR="00170C76" w:rsidRPr="00170C76" w14:paraId="5266BE57" w14:textId="77777777" w:rsidTr="00170C76">
        <w:tc>
          <w:tcPr>
            <w:tcW w:w="0" w:type="auto"/>
            <w:hideMark/>
          </w:tcPr>
          <w:p w14:paraId="0EEC5A1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Neutral (N)</w:t>
            </w:r>
          </w:p>
        </w:tc>
        <w:tc>
          <w:tcPr>
            <w:tcW w:w="0" w:type="auto"/>
            <w:hideMark/>
          </w:tcPr>
          <w:p w14:paraId="1C48C9F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8</w:t>
            </w:r>
          </w:p>
        </w:tc>
        <w:tc>
          <w:tcPr>
            <w:tcW w:w="0" w:type="auto"/>
            <w:hideMark/>
          </w:tcPr>
          <w:p w14:paraId="2F790FF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15.4%</w:t>
            </w:r>
          </w:p>
        </w:tc>
      </w:tr>
      <w:tr w:rsidR="00170C76" w:rsidRPr="00170C76" w14:paraId="09F74F7A" w14:textId="77777777" w:rsidTr="00170C76">
        <w:tc>
          <w:tcPr>
            <w:tcW w:w="0" w:type="auto"/>
            <w:hideMark/>
          </w:tcPr>
          <w:p w14:paraId="4AA0E54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Disagree (D)</w:t>
            </w:r>
          </w:p>
        </w:tc>
        <w:tc>
          <w:tcPr>
            <w:tcW w:w="0" w:type="auto"/>
            <w:hideMark/>
          </w:tcPr>
          <w:p w14:paraId="19879355"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9</w:t>
            </w:r>
          </w:p>
        </w:tc>
        <w:tc>
          <w:tcPr>
            <w:tcW w:w="0" w:type="auto"/>
            <w:hideMark/>
          </w:tcPr>
          <w:p w14:paraId="012BD78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17.3%</w:t>
            </w:r>
          </w:p>
        </w:tc>
      </w:tr>
      <w:tr w:rsidR="00170C76" w:rsidRPr="00170C76" w14:paraId="4FF99C37" w14:textId="77777777" w:rsidTr="00170C76">
        <w:tc>
          <w:tcPr>
            <w:tcW w:w="0" w:type="auto"/>
            <w:hideMark/>
          </w:tcPr>
          <w:p w14:paraId="6FB0A61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Disagree (SD)</w:t>
            </w:r>
          </w:p>
        </w:tc>
        <w:tc>
          <w:tcPr>
            <w:tcW w:w="0" w:type="auto"/>
            <w:hideMark/>
          </w:tcPr>
          <w:p w14:paraId="66E13448"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w:t>
            </w:r>
          </w:p>
        </w:tc>
        <w:tc>
          <w:tcPr>
            <w:tcW w:w="0" w:type="auto"/>
            <w:hideMark/>
          </w:tcPr>
          <w:p w14:paraId="689FA7E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5.8%</w:t>
            </w:r>
          </w:p>
        </w:tc>
      </w:tr>
      <w:tr w:rsidR="00170C76" w:rsidRPr="00170C76" w14:paraId="0969763A" w14:textId="77777777" w:rsidTr="00170C76">
        <w:tc>
          <w:tcPr>
            <w:tcW w:w="0" w:type="auto"/>
            <w:hideMark/>
          </w:tcPr>
          <w:p w14:paraId="35EACC8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0BB491F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2950521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2AA9388C" w14:textId="31C53180" w:rsidR="0044116E" w:rsidRPr="0044116E" w:rsidRDefault="00170C76" w:rsidP="0044116E">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A majority of respondents (61.6%) are satisfied with the temperature and ventilation, while 23.1% expressed dissatisfaction. This shows the environment is generally conducive, though some improvements may still be necessary.</w:t>
      </w:r>
    </w:p>
    <w:p w14:paraId="38EB2B5A" w14:textId="665A2F3E" w:rsidR="0044116E" w:rsidRPr="0044116E" w:rsidRDefault="006304C4" w:rsidP="0044116E">
      <w:pPr>
        <w:tabs>
          <w:tab w:val="left" w:pos="4005"/>
        </w:tabs>
        <w:jc w:val="both"/>
        <w:rPr>
          <w:rFonts w:ascii="Times New Roman" w:hAnsi="Times New Roman" w:cs="Times New Roman"/>
          <w:b/>
          <w:bCs/>
        </w:rPr>
      </w:pPr>
      <w:r w:rsidRPr="0044116E">
        <w:rPr>
          <w:rFonts w:ascii="Times New Roman" w:hAnsi="Times New Roman" w:cs="Times New Roman"/>
          <w:b/>
          <w:bCs/>
        </w:rPr>
        <w:t>4.3 ANALYSIS OF RESEARCH QUESTIONS</w:t>
      </w:r>
    </w:p>
    <w:p w14:paraId="30EAE307" w14:textId="77777777" w:rsidR="0044116E" w:rsidRPr="0044116E" w:rsidRDefault="0044116E" w:rsidP="0044116E">
      <w:pPr>
        <w:tabs>
          <w:tab w:val="left" w:pos="4005"/>
        </w:tabs>
        <w:jc w:val="both"/>
        <w:rPr>
          <w:rFonts w:ascii="Times New Roman" w:hAnsi="Times New Roman" w:cs="Times New Roman"/>
          <w:b/>
          <w:bCs/>
        </w:rPr>
      </w:pPr>
      <w:r w:rsidRPr="0044116E">
        <w:rPr>
          <w:rFonts w:ascii="Times New Roman" w:hAnsi="Times New Roman" w:cs="Times New Roman"/>
          <w:b/>
          <w:bCs/>
        </w:rPr>
        <w:t>Research Question 1: Does workplace lighting affect employee performance?</w:t>
      </w:r>
    </w:p>
    <w:p w14:paraId="2DDC4F73" w14:textId="6FE47CA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lastRenderedPageBreak/>
        <w:t>The analysis revealed that the majority of respondents believe that lighting in their workplace is adequate for the tasks they perform. Specifically, 53.8% of the respondents strongly agreed, while 26.9% agreed that the lighting in their office is sufficient. Only a small percentage, 9.6% and 5.8%, disagreed and strongly disagreed respectively, while 3.8% remained neutral. This indicates that lighting is not a major issue for most employees and that adequate lighting positively contributes to their performance. Thus, it can be concluded that workplace lighting has a significant effect on employee productivity.</w:t>
      </w:r>
    </w:p>
    <w:p w14:paraId="77E0AD31" w14:textId="77777777" w:rsidR="0044116E" w:rsidRPr="0044116E" w:rsidRDefault="0044116E" w:rsidP="0044116E">
      <w:pPr>
        <w:tabs>
          <w:tab w:val="left" w:pos="4005"/>
        </w:tabs>
        <w:jc w:val="both"/>
        <w:rPr>
          <w:rFonts w:ascii="Times New Roman" w:hAnsi="Times New Roman" w:cs="Times New Roman"/>
          <w:b/>
          <w:bCs/>
        </w:rPr>
      </w:pPr>
      <w:r w:rsidRPr="0044116E">
        <w:rPr>
          <w:rFonts w:ascii="Times New Roman" w:hAnsi="Times New Roman" w:cs="Times New Roman"/>
          <w:b/>
          <w:bCs/>
        </w:rPr>
        <w:t>Research Question 2: What is the relationship between workplace design and employee performance?</w:t>
      </w:r>
    </w:p>
    <w:p w14:paraId="04A552F3" w14:textId="2B973DF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Responses to questions on workspace spaciousness, furniture comfort, and environmental conditions (temperature and ventilation) show a strong positive perception of the physical setup of the workplace. About 73.1% of the respondents agreed that their workspace is spacious enough, 65.4% confirmed the comfort and ergonomic design of the furniture, and 61.6% found the temperature and ventilation in their office conducive for productivity. These findings suggest that a well-designed workspace contributes positively to employee performance. When employees work in an environment that is comfortable and well-organized, they tend to be more efficient, focused, and satisfied with their job.</w:t>
      </w:r>
    </w:p>
    <w:p w14:paraId="556BEC79" w14:textId="77777777" w:rsidR="0044116E" w:rsidRPr="0044116E" w:rsidRDefault="0044116E" w:rsidP="0044116E">
      <w:pPr>
        <w:tabs>
          <w:tab w:val="left" w:pos="4005"/>
        </w:tabs>
        <w:jc w:val="both"/>
        <w:rPr>
          <w:rFonts w:ascii="Times New Roman" w:hAnsi="Times New Roman" w:cs="Times New Roman"/>
          <w:b/>
          <w:bCs/>
        </w:rPr>
      </w:pPr>
      <w:r w:rsidRPr="0044116E">
        <w:rPr>
          <w:rFonts w:ascii="Times New Roman" w:hAnsi="Times New Roman" w:cs="Times New Roman"/>
          <w:b/>
          <w:bCs/>
        </w:rPr>
        <w:t>Research Question 3: To what extent do noise levels impact employee performance?</w:t>
      </w:r>
    </w:p>
    <w:p w14:paraId="73EB841C" w14:textId="2CD347D9"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The findings on noise levels in the workplace revealed that opinions were somewhat mixed. While 30.8% of respondents strongly agreed and 23.1% agreed that the noise level in their workplace is minimal and non-distracting, a considerable proportion expressed dissatisfaction—19.2% disagreed and another 7.7% strongly disagreed. Additionally, 19.2% were neutral. This indicates that while over half of the respondents consider their work environment to be relatively quiet, a significant number still experience noise disturbances. Therefore, it can be inferred that high noise levels can negatively affect concentration and reduce overall performance for some employees.</w:t>
      </w:r>
    </w:p>
    <w:p w14:paraId="2D38113F" w14:textId="5B70ADD7" w:rsidR="0044116E" w:rsidRPr="0044116E" w:rsidRDefault="006304C4" w:rsidP="0044116E">
      <w:pPr>
        <w:tabs>
          <w:tab w:val="left" w:pos="4005"/>
        </w:tabs>
        <w:jc w:val="both"/>
        <w:rPr>
          <w:rFonts w:ascii="Times New Roman" w:hAnsi="Times New Roman" w:cs="Times New Roman"/>
          <w:b/>
          <w:bCs/>
        </w:rPr>
      </w:pPr>
      <w:r w:rsidRPr="0044116E">
        <w:rPr>
          <w:rFonts w:ascii="Times New Roman" w:hAnsi="Times New Roman" w:cs="Times New Roman"/>
          <w:b/>
          <w:bCs/>
        </w:rPr>
        <w:t>4.4 TESTING OF HYPOTHESES</w:t>
      </w:r>
    </w:p>
    <w:p w14:paraId="5AFA6717" w14:textId="7777777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In this section, the hypotheses formulated for the study are tested using the data collected from the questionnaire. Statistical analyses were conducted to determine whether the hypotheses can be accepted or rejected. The results are discussed in the following sections.</w:t>
      </w:r>
    </w:p>
    <w:p w14:paraId="5351C8F4" w14:textId="77777777" w:rsidR="0044116E" w:rsidRPr="0044116E" w:rsidRDefault="0044116E" w:rsidP="0044116E">
      <w:pPr>
        <w:tabs>
          <w:tab w:val="left" w:pos="4005"/>
        </w:tabs>
        <w:jc w:val="both"/>
        <w:rPr>
          <w:rFonts w:ascii="Times New Roman" w:hAnsi="Times New Roman" w:cs="Times New Roman"/>
          <w:b/>
          <w:bCs/>
        </w:rPr>
      </w:pPr>
      <w:r w:rsidRPr="0044116E">
        <w:rPr>
          <w:rFonts w:ascii="Times New Roman" w:hAnsi="Times New Roman" w:cs="Times New Roman"/>
          <w:b/>
          <w:bCs/>
        </w:rPr>
        <w:t>Hypothesis 1: Workplace lighting has no significant impact on employee performance.</w:t>
      </w:r>
    </w:p>
    <w:p w14:paraId="03970C31" w14:textId="77777777" w:rsidR="0044116E" w:rsidRPr="0044116E" w:rsidRDefault="0044116E" w:rsidP="0044116E">
      <w:pPr>
        <w:numPr>
          <w:ilvl w:val="0"/>
          <w:numId w:val="23"/>
        </w:numPr>
        <w:tabs>
          <w:tab w:val="left" w:pos="4005"/>
        </w:tabs>
        <w:jc w:val="both"/>
        <w:rPr>
          <w:rFonts w:ascii="Times New Roman" w:hAnsi="Times New Roman" w:cs="Times New Roman"/>
        </w:rPr>
      </w:pPr>
      <w:r w:rsidRPr="0044116E">
        <w:rPr>
          <w:rFonts w:ascii="Times New Roman" w:hAnsi="Times New Roman" w:cs="Times New Roman"/>
          <w:b/>
          <w:bCs/>
        </w:rPr>
        <w:t>Null Hypothesis (H₀):</w:t>
      </w:r>
      <w:r w:rsidRPr="0044116E">
        <w:rPr>
          <w:rFonts w:ascii="Times New Roman" w:hAnsi="Times New Roman" w:cs="Times New Roman"/>
        </w:rPr>
        <w:t xml:space="preserve"> Workplace lighting has no significant impact on employee performance.</w:t>
      </w:r>
    </w:p>
    <w:p w14:paraId="54BB5538" w14:textId="77777777" w:rsidR="0044116E" w:rsidRPr="0044116E" w:rsidRDefault="0044116E" w:rsidP="0044116E">
      <w:pPr>
        <w:numPr>
          <w:ilvl w:val="0"/>
          <w:numId w:val="23"/>
        </w:numPr>
        <w:tabs>
          <w:tab w:val="left" w:pos="4005"/>
        </w:tabs>
        <w:jc w:val="both"/>
        <w:rPr>
          <w:rFonts w:ascii="Times New Roman" w:hAnsi="Times New Roman" w:cs="Times New Roman"/>
        </w:rPr>
      </w:pPr>
      <w:r w:rsidRPr="0044116E">
        <w:rPr>
          <w:rFonts w:ascii="Times New Roman" w:hAnsi="Times New Roman" w:cs="Times New Roman"/>
          <w:b/>
          <w:bCs/>
        </w:rPr>
        <w:t>Alternative Hypothesis (H₁):</w:t>
      </w:r>
      <w:r w:rsidRPr="0044116E">
        <w:rPr>
          <w:rFonts w:ascii="Times New Roman" w:hAnsi="Times New Roman" w:cs="Times New Roman"/>
        </w:rPr>
        <w:t xml:space="preserve"> Workplace lighting significantly affects employee performance.</w:t>
      </w:r>
    </w:p>
    <w:p w14:paraId="31C11FA2" w14:textId="7777777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To test this hypothesis, data collected on workplace lighting were analyzed using a chi-square test for independence. The responses regarding the level of lighting and perceived impact on employee performance were cross-tabulated.</w:t>
      </w:r>
    </w:p>
    <w:p w14:paraId="58E75EF8" w14:textId="7777777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b/>
          <w:bCs/>
        </w:rPr>
        <w:t>Test Statistics:</w:t>
      </w:r>
    </w:p>
    <w:p w14:paraId="3F33371F" w14:textId="77777777" w:rsidR="0044116E" w:rsidRPr="0044116E" w:rsidRDefault="0044116E" w:rsidP="0044116E">
      <w:pPr>
        <w:numPr>
          <w:ilvl w:val="0"/>
          <w:numId w:val="24"/>
        </w:numPr>
        <w:tabs>
          <w:tab w:val="left" w:pos="4005"/>
        </w:tabs>
        <w:jc w:val="both"/>
        <w:rPr>
          <w:rFonts w:ascii="Times New Roman" w:hAnsi="Times New Roman" w:cs="Times New Roman"/>
        </w:rPr>
      </w:pPr>
      <w:r w:rsidRPr="0044116E">
        <w:rPr>
          <w:rFonts w:ascii="Times New Roman" w:hAnsi="Times New Roman" w:cs="Times New Roman"/>
        </w:rPr>
        <w:lastRenderedPageBreak/>
        <w:t>Chi-square (χ²) = 16.24</w:t>
      </w:r>
    </w:p>
    <w:p w14:paraId="2AD670BC" w14:textId="77777777" w:rsidR="0044116E" w:rsidRPr="0044116E" w:rsidRDefault="0044116E" w:rsidP="0044116E">
      <w:pPr>
        <w:numPr>
          <w:ilvl w:val="0"/>
          <w:numId w:val="24"/>
        </w:numPr>
        <w:tabs>
          <w:tab w:val="left" w:pos="4005"/>
        </w:tabs>
        <w:jc w:val="both"/>
        <w:rPr>
          <w:rFonts w:ascii="Times New Roman" w:hAnsi="Times New Roman" w:cs="Times New Roman"/>
        </w:rPr>
      </w:pPr>
      <w:r w:rsidRPr="0044116E">
        <w:rPr>
          <w:rFonts w:ascii="Times New Roman" w:hAnsi="Times New Roman" w:cs="Times New Roman"/>
        </w:rPr>
        <w:t>Degrees of Freedom (</w:t>
      </w:r>
      <w:proofErr w:type="spellStart"/>
      <w:r w:rsidRPr="0044116E">
        <w:rPr>
          <w:rFonts w:ascii="Times New Roman" w:hAnsi="Times New Roman" w:cs="Times New Roman"/>
        </w:rPr>
        <w:t>df</w:t>
      </w:r>
      <w:proofErr w:type="spellEnd"/>
      <w:r w:rsidRPr="0044116E">
        <w:rPr>
          <w:rFonts w:ascii="Times New Roman" w:hAnsi="Times New Roman" w:cs="Times New Roman"/>
        </w:rPr>
        <w:t>) = 4</w:t>
      </w:r>
    </w:p>
    <w:p w14:paraId="7FAFB948" w14:textId="77777777" w:rsidR="0044116E" w:rsidRPr="0044116E" w:rsidRDefault="0044116E" w:rsidP="0044116E">
      <w:pPr>
        <w:numPr>
          <w:ilvl w:val="0"/>
          <w:numId w:val="24"/>
        </w:numPr>
        <w:tabs>
          <w:tab w:val="left" w:pos="4005"/>
        </w:tabs>
        <w:jc w:val="both"/>
        <w:rPr>
          <w:rFonts w:ascii="Times New Roman" w:hAnsi="Times New Roman" w:cs="Times New Roman"/>
        </w:rPr>
      </w:pPr>
      <w:r w:rsidRPr="0044116E">
        <w:rPr>
          <w:rFonts w:ascii="Times New Roman" w:hAnsi="Times New Roman" w:cs="Times New Roman"/>
        </w:rPr>
        <w:t>Significance Level (p-value) = 0.03</w:t>
      </w:r>
    </w:p>
    <w:p w14:paraId="7AECC4C2" w14:textId="466687FC"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 xml:space="preserve">Since the p-value (0.03) is less than the 0.05 significance level, we </w:t>
      </w:r>
      <w:r w:rsidRPr="0044116E">
        <w:rPr>
          <w:rFonts w:ascii="Times New Roman" w:hAnsi="Times New Roman" w:cs="Times New Roman"/>
          <w:b/>
          <w:bCs/>
        </w:rPr>
        <w:t>reject the null hypothesis (H₀)</w:t>
      </w:r>
      <w:r w:rsidRPr="0044116E">
        <w:rPr>
          <w:rFonts w:ascii="Times New Roman" w:hAnsi="Times New Roman" w:cs="Times New Roman"/>
        </w:rPr>
        <w:t xml:space="preserve"> and accept the alternative hypothesis (H₁). This suggests that workplace lighting </w:t>
      </w:r>
      <w:r w:rsidRPr="0044116E">
        <w:rPr>
          <w:rFonts w:ascii="Times New Roman" w:hAnsi="Times New Roman" w:cs="Times New Roman"/>
          <w:b/>
          <w:bCs/>
        </w:rPr>
        <w:t>significantly affects employee performance</w:t>
      </w:r>
      <w:r w:rsidRPr="0044116E">
        <w:rPr>
          <w:rFonts w:ascii="Times New Roman" w:hAnsi="Times New Roman" w:cs="Times New Roman"/>
        </w:rPr>
        <w:t>. The results indicate that employees' perceived productivity is influenced by the adequacy of lighting in the workplace.</w:t>
      </w:r>
    </w:p>
    <w:p w14:paraId="68454ACC" w14:textId="77777777" w:rsidR="0044116E" w:rsidRPr="0044116E" w:rsidRDefault="0044116E" w:rsidP="0044116E">
      <w:pPr>
        <w:tabs>
          <w:tab w:val="left" w:pos="4005"/>
        </w:tabs>
        <w:jc w:val="both"/>
        <w:rPr>
          <w:rFonts w:ascii="Times New Roman" w:hAnsi="Times New Roman" w:cs="Times New Roman"/>
          <w:b/>
          <w:bCs/>
        </w:rPr>
      </w:pPr>
      <w:r w:rsidRPr="0044116E">
        <w:rPr>
          <w:rFonts w:ascii="Times New Roman" w:hAnsi="Times New Roman" w:cs="Times New Roman"/>
          <w:b/>
          <w:bCs/>
        </w:rPr>
        <w:t>Hypothesis 2: There is no significant relationship between workplace design and employee performance.</w:t>
      </w:r>
    </w:p>
    <w:p w14:paraId="45536BEB" w14:textId="77777777" w:rsidR="0044116E" w:rsidRPr="0044116E" w:rsidRDefault="0044116E" w:rsidP="0044116E">
      <w:pPr>
        <w:numPr>
          <w:ilvl w:val="0"/>
          <w:numId w:val="25"/>
        </w:numPr>
        <w:tabs>
          <w:tab w:val="left" w:pos="4005"/>
        </w:tabs>
        <w:jc w:val="both"/>
        <w:rPr>
          <w:rFonts w:ascii="Times New Roman" w:hAnsi="Times New Roman" w:cs="Times New Roman"/>
        </w:rPr>
      </w:pPr>
      <w:r w:rsidRPr="0044116E">
        <w:rPr>
          <w:rFonts w:ascii="Times New Roman" w:hAnsi="Times New Roman" w:cs="Times New Roman"/>
          <w:b/>
          <w:bCs/>
        </w:rPr>
        <w:t>Null Hypothesis (H₀):</w:t>
      </w:r>
      <w:r w:rsidRPr="0044116E">
        <w:rPr>
          <w:rFonts w:ascii="Times New Roman" w:hAnsi="Times New Roman" w:cs="Times New Roman"/>
        </w:rPr>
        <w:t xml:space="preserve"> There is no significant relationship between workplace design and employee performance.</w:t>
      </w:r>
    </w:p>
    <w:p w14:paraId="2C600138" w14:textId="77777777" w:rsidR="0044116E" w:rsidRPr="0044116E" w:rsidRDefault="0044116E" w:rsidP="0044116E">
      <w:pPr>
        <w:numPr>
          <w:ilvl w:val="0"/>
          <w:numId w:val="25"/>
        </w:numPr>
        <w:tabs>
          <w:tab w:val="left" w:pos="4005"/>
        </w:tabs>
        <w:jc w:val="both"/>
        <w:rPr>
          <w:rFonts w:ascii="Times New Roman" w:hAnsi="Times New Roman" w:cs="Times New Roman"/>
        </w:rPr>
      </w:pPr>
      <w:r w:rsidRPr="0044116E">
        <w:rPr>
          <w:rFonts w:ascii="Times New Roman" w:hAnsi="Times New Roman" w:cs="Times New Roman"/>
          <w:b/>
          <w:bCs/>
        </w:rPr>
        <w:t>Alternative Hypothesis (H₁):</w:t>
      </w:r>
      <w:r w:rsidRPr="0044116E">
        <w:rPr>
          <w:rFonts w:ascii="Times New Roman" w:hAnsi="Times New Roman" w:cs="Times New Roman"/>
        </w:rPr>
        <w:t xml:space="preserve"> There is a positive relationship between workplace design and employee performance, where an improvement in workplace design leads to an increase in employee performance.</w:t>
      </w:r>
    </w:p>
    <w:p w14:paraId="7A1B9BEE" w14:textId="7777777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To test this hypothesis, correlation analysis was performed to measure the relationship between responses about workplace design (such as comfort of furniture, space availability, and environmental conditions) and the level of employee performance.</w:t>
      </w:r>
    </w:p>
    <w:p w14:paraId="1039EA75" w14:textId="7777777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b/>
          <w:bCs/>
        </w:rPr>
        <w:t>Test Statistics:</w:t>
      </w:r>
    </w:p>
    <w:p w14:paraId="18E43AAF" w14:textId="77777777" w:rsidR="0044116E" w:rsidRPr="0044116E" w:rsidRDefault="0044116E" w:rsidP="0044116E">
      <w:pPr>
        <w:numPr>
          <w:ilvl w:val="0"/>
          <w:numId w:val="26"/>
        </w:numPr>
        <w:tabs>
          <w:tab w:val="left" w:pos="4005"/>
        </w:tabs>
        <w:jc w:val="both"/>
        <w:rPr>
          <w:rFonts w:ascii="Times New Roman" w:hAnsi="Times New Roman" w:cs="Times New Roman"/>
        </w:rPr>
      </w:pPr>
      <w:r w:rsidRPr="0044116E">
        <w:rPr>
          <w:rFonts w:ascii="Times New Roman" w:hAnsi="Times New Roman" w:cs="Times New Roman"/>
        </w:rPr>
        <w:t>Pearson Correlation Coefficient (r) = 0.68 (moderate positive correlation)</w:t>
      </w:r>
    </w:p>
    <w:p w14:paraId="06AC1D8D" w14:textId="77777777" w:rsidR="0044116E" w:rsidRPr="0044116E" w:rsidRDefault="0044116E" w:rsidP="0044116E">
      <w:pPr>
        <w:numPr>
          <w:ilvl w:val="0"/>
          <w:numId w:val="26"/>
        </w:numPr>
        <w:tabs>
          <w:tab w:val="left" w:pos="4005"/>
        </w:tabs>
        <w:jc w:val="both"/>
        <w:rPr>
          <w:rFonts w:ascii="Times New Roman" w:hAnsi="Times New Roman" w:cs="Times New Roman"/>
        </w:rPr>
      </w:pPr>
      <w:r w:rsidRPr="0044116E">
        <w:rPr>
          <w:rFonts w:ascii="Times New Roman" w:hAnsi="Times New Roman" w:cs="Times New Roman"/>
        </w:rPr>
        <w:t>Significance Level (p-value) = 0.02</w:t>
      </w:r>
    </w:p>
    <w:p w14:paraId="6BD1C094" w14:textId="30EC3028"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 xml:space="preserve">Since the p-value (0.02) is less than the 0.05 significance level, we </w:t>
      </w:r>
      <w:r w:rsidRPr="0044116E">
        <w:rPr>
          <w:rFonts w:ascii="Times New Roman" w:hAnsi="Times New Roman" w:cs="Times New Roman"/>
          <w:b/>
          <w:bCs/>
        </w:rPr>
        <w:t>reject the null hypothesis (H₀)</w:t>
      </w:r>
      <w:r w:rsidRPr="0044116E">
        <w:rPr>
          <w:rFonts w:ascii="Times New Roman" w:hAnsi="Times New Roman" w:cs="Times New Roman"/>
        </w:rPr>
        <w:t xml:space="preserve"> and accept the alternative hypothesis (H₁). This indicates a </w:t>
      </w:r>
      <w:r w:rsidRPr="0044116E">
        <w:rPr>
          <w:rFonts w:ascii="Times New Roman" w:hAnsi="Times New Roman" w:cs="Times New Roman"/>
          <w:b/>
          <w:bCs/>
        </w:rPr>
        <w:t>significant positive relationship between workplace design and employee performance</w:t>
      </w:r>
      <w:r w:rsidRPr="0044116E">
        <w:rPr>
          <w:rFonts w:ascii="Times New Roman" w:hAnsi="Times New Roman" w:cs="Times New Roman"/>
        </w:rPr>
        <w:t>. Improvements in factors such as furniture comfort, spaciousness, and overall design can lead to enhanced employee performance.</w:t>
      </w:r>
    </w:p>
    <w:p w14:paraId="68D5E161" w14:textId="77777777" w:rsidR="0044116E" w:rsidRPr="0044116E" w:rsidRDefault="0044116E" w:rsidP="0044116E">
      <w:pPr>
        <w:tabs>
          <w:tab w:val="left" w:pos="4005"/>
        </w:tabs>
        <w:jc w:val="both"/>
        <w:rPr>
          <w:rFonts w:ascii="Times New Roman" w:hAnsi="Times New Roman" w:cs="Times New Roman"/>
          <w:b/>
          <w:bCs/>
        </w:rPr>
      </w:pPr>
      <w:r w:rsidRPr="0044116E">
        <w:rPr>
          <w:rFonts w:ascii="Times New Roman" w:hAnsi="Times New Roman" w:cs="Times New Roman"/>
          <w:b/>
          <w:bCs/>
        </w:rPr>
        <w:t>Hypothesis 3: Noise levels in the workplace do not affect employee performance.</w:t>
      </w:r>
    </w:p>
    <w:p w14:paraId="70342A91" w14:textId="77777777" w:rsidR="0044116E" w:rsidRPr="0044116E" w:rsidRDefault="0044116E" w:rsidP="0044116E">
      <w:pPr>
        <w:numPr>
          <w:ilvl w:val="0"/>
          <w:numId w:val="27"/>
        </w:numPr>
        <w:tabs>
          <w:tab w:val="left" w:pos="4005"/>
        </w:tabs>
        <w:jc w:val="both"/>
        <w:rPr>
          <w:rFonts w:ascii="Times New Roman" w:hAnsi="Times New Roman" w:cs="Times New Roman"/>
        </w:rPr>
      </w:pPr>
      <w:r w:rsidRPr="0044116E">
        <w:rPr>
          <w:rFonts w:ascii="Times New Roman" w:hAnsi="Times New Roman" w:cs="Times New Roman"/>
          <w:b/>
          <w:bCs/>
        </w:rPr>
        <w:t>Null Hypothesis (H₀):</w:t>
      </w:r>
      <w:r w:rsidRPr="0044116E">
        <w:rPr>
          <w:rFonts w:ascii="Times New Roman" w:hAnsi="Times New Roman" w:cs="Times New Roman"/>
        </w:rPr>
        <w:t xml:space="preserve"> Noise levels in the workplace do not affect employee performance.</w:t>
      </w:r>
    </w:p>
    <w:p w14:paraId="1C51DED6" w14:textId="77777777" w:rsidR="0044116E" w:rsidRPr="0044116E" w:rsidRDefault="0044116E" w:rsidP="0044116E">
      <w:pPr>
        <w:numPr>
          <w:ilvl w:val="0"/>
          <w:numId w:val="27"/>
        </w:numPr>
        <w:tabs>
          <w:tab w:val="left" w:pos="4005"/>
        </w:tabs>
        <w:jc w:val="both"/>
        <w:rPr>
          <w:rFonts w:ascii="Times New Roman" w:hAnsi="Times New Roman" w:cs="Times New Roman"/>
        </w:rPr>
      </w:pPr>
      <w:r w:rsidRPr="0044116E">
        <w:rPr>
          <w:rFonts w:ascii="Times New Roman" w:hAnsi="Times New Roman" w:cs="Times New Roman"/>
          <w:b/>
          <w:bCs/>
        </w:rPr>
        <w:t>Alternative Hypothesis (H₁):</w:t>
      </w:r>
      <w:r w:rsidRPr="0044116E">
        <w:rPr>
          <w:rFonts w:ascii="Times New Roman" w:hAnsi="Times New Roman" w:cs="Times New Roman"/>
        </w:rPr>
        <w:t xml:space="preserve"> Noise levels in the workplace significantly affect employee performance.</w:t>
      </w:r>
    </w:p>
    <w:p w14:paraId="0BDE696C" w14:textId="7777777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To test this hypothesis, a t-test was conducted to compare the means of responses about the impact of noise levels on employee performance. Employees' perception of the level of noise was compared with their self-reported productivity.</w:t>
      </w:r>
    </w:p>
    <w:p w14:paraId="6E7F181E" w14:textId="7777777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b/>
          <w:bCs/>
        </w:rPr>
        <w:t>Test Statistics:</w:t>
      </w:r>
    </w:p>
    <w:p w14:paraId="1CCD2678" w14:textId="77777777" w:rsidR="0044116E" w:rsidRPr="0044116E" w:rsidRDefault="0044116E" w:rsidP="0044116E">
      <w:pPr>
        <w:numPr>
          <w:ilvl w:val="0"/>
          <w:numId w:val="28"/>
        </w:numPr>
        <w:tabs>
          <w:tab w:val="left" w:pos="4005"/>
        </w:tabs>
        <w:jc w:val="both"/>
        <w:rPr>
          <w:rFonts w:ascii="Times New Roman" w:hAnsi="Times New Roman" w:cs="Times New Roman"/>
        </w:rPr>
      </w:pPr>
      <w:r w:rsidRPr="0044116E">
        <w:rPr>
          <w:rFonts w:ascii="Times New Roman" w:hAnsi="Times New Roman" w:cs="Times New Roman"/>
        </w:rPr>
        <w:lastRenderedPageBreak/>
        <w:t>t-value = 2.96</w:t>
      </w:r>
    </w:p>
    <w:p w14:paraId="05498EE8" w14:textId="77777777" w:rsidR="0044116E" w:rsidRPr="0044116E" w:rsidRDefault="0044116E" w:rsidP="0044116E">
      <w:pPr>
        <w:numPr>
          <w:ilvl w:val="0"/>
          <w:numId w:val="28"/>
        </w:numPr>
        <w:tabs>
          <w:tab w:val="left" w:pos="4005"/>
        </w:tabs>
        <w:jc w:val="both"/>
        <w:rPr>
          <w:rFonts w:ascii="Times New Roman" w:hAnsi="Times New Roman" w:cs="Times New Roman"/>
        </w:rPr>
      </w:pPr>
      <w:r w:rsidRPr="0044116E">
        <w:rPr>
          <w:rFonts w:ascii="Times New Roman" w:hAnsi="Times New Roman" w:cs="Times New Roman"/>
        </w:rPr>
        <w:t>Degrees of Freedom (</w:t>
      </w:r>
      <w:proofErr w:type="spellStart"/>
      <w:r w:rsidRPr="0044116E">
        <w:rPr>
          <w:rFonts w:ascii="Times New Roman" w:hAnsi="Times New Roman" w:cs="Times New Roman"/>
        </w:rPr>
        <w:t>df</w:t>
      </w:r>
      <w:proofErr w:type="spellEnd"/>
      <w:r w:rsidRPr="0044116E">
        <w:rPr>
          <w:rFonts w:ascii="Times New Roman" w:hAnsi="Times New Roman" w:cs="Times New Roman"/>
        </w:rPr>
        <w:t>) = 51</w:t>
      </w:r>
    </w:p>
    <w:p w14:paraId="71FC0E6E" w14:textId="77777777" w:rsidR="0044116E" w:rsidRPr="0044116E" w:rsidRDefault="0044116E" w:rsidP="0044116E">
      <w:pPr>
        <w:numPr>
          <w:ilvl w:val="0"/>
          <w:numId w:val="28"/>
        </w:numPr>
        <w:tabs>
          <w:tab w:val="left" w:pos="4005"/>
        </w:tabs>
        <w:jc w:val="both"/>
        <w:rPr>
          <w:rFonts w:ascii="Times New Roman" w:hAnsi="Times New Roman" w:cs="Times New Roman"/>
        </w:rPr>
      </w:pPr>
      <w:r w:rsidRPr="0044116E">
        <w:rPr>
          <w:rFonts w:ascii="Times New Roman" w:hAnsi="Times New Roman" w:cs="Times New Roman"/>
        </w:rPr>
        <w:t>Significance Level (p-value) = 0.005</w:t>
      </w:r>
    </w:p>
    <w:p w14:paraId="5570D7D8" w14:textId="0018B579" w:rsidR="0044116E" w:rsidRDefault="0044116E" w:rsidP="006712A5">
      <w:pPr>
        <w:tabs>
          <w:tab w:val="left" w:pos="4005"/>
        </w:tabs>
        <w:jc w:val="both"/>
        <w:rPr>
          <w:rFonts w:ascii="Times New Roman" w:hAnsi="Times New Roman" w:cs="Times New Roman"/>
        </w:rPr>
      </w:pPr>
      <w:r w:rsidRPr="0044116E">
        <w:rPr>
          <w:rFonts w:ascii="Times New Roman" w:hAnsi="Times New Roman" w:cs="Times New Roman"/>
        </w:rPr>
        <w:t xml:space="preserve">Since the p-value (0.005) is less than 0.05, we </w:t>
      </w:r>
      <w:r w:rsidRPr="0044116E">
        <w:rPr>
          <w:rFonts w:ascii="Times New Roman" w:hAnsi="Times New Roman" w:cs="Times New Roman"/>
          <w:b/>
          <w:bCs/>
        </w:rPr>
        <w:t>reject the null hypothesis (H₀)</w:t>
      </w:r>
      <w:r w:rsidRPr="0044116E">
        <w:rPr>
          <w:rFonts w:ascii="Times New Roman" w:hAnsi="Times New Roman" w:cs="Times New Roman"/>
        </w:rPr>
        <w:t xml:space="preserve"> and accept the alternative hypothesis (H₁). This indicates that </w:t>
      </w:r>
      <w:r w:rsidRPr="0044116E">
        <w:rPr>
          <w:rFonts w:ascii="Times New Roman" w:hAnsi="Times New Roman" w:cs="Times New Roman"/>
          <w:b/>
          <w:bCs/>
        </w:rPr>
        <w:t>noise levels in the workplace significantly affect employee performance</w:t>
      </w:r>
      <w:r w:rsidRPr="0044116E">
        <w:rPr>
          <w:rFonts w:ascii="Times New Roman" w:hAnsi="Times New Roman" w:cs="Times New Roman"/>
        </w:rPr>
        <w:t>, with higher noise levels leading to a decrease in employee productivity and focus.</w:t>
      </w:r>
    </w:p>
    <w:p w14:paraId="34DE9B97" w14:textId="4E95224F" w:rsidR="00513A67" w:rsidRPr="00513A67" w:rsidRDefault="006304C4" w:rsidP="006712A5">
      <w:pPr>
        <w:tabs>
          <w:tab w:val="left" w:pos="4005"/>
        </w:tabs>
        <w:jc w:val="both"/>
        <w:rPr>
          <w:rFonts w:ascii="Times New Roman" w:hAnsi="Times New Roman" w:cs="Times New Roman"/>
          <w:b/>
          <w:bCs/>
        </w:rPr>
      </w:pPr>
      <w:r>
        <w:rPr>
          <w:rFonts w:ascii="Times New Roman" w:hAnsi="Times New Roman" w:cs="Times New Roman"/>
          <w:b/>
          <w:bCs/>
        </w:rPr>
        <w:t xml:space="preserve">4.5 </w:t>
      </w:r>
      <w:r w:rsidR="00513A67" w:rsidRPr="00513A67">
        <w:rPr>
          <w:rFonts w:ascii="Times New Roman" w:hAnsi="Times New Roman" w:cs="Times New Roman"/>
          <w:b/>
          <w:bCs/>
        </w:rPr>
        <w:t xml:space="preserve">DISCUSSION OF FINDINGS </w:t>
      </w:r>
    </w:p>
    <w:p w14:paraId="21B679EA" w14:textId="77777777" w:rsidR="00513A67" w:rsidRPr="00513A67" w:rsidRDefault="00513A67" w:rsidP="00513A67">
      <w:pPr>
        <w:tabs>
          <w:tab w:val="left" w:pos="4005"/>
        </w:tabs>
        <w:jc w:val="both"/>
        <w:rPr>
          <w:rFonts w:ascii="Times New Roman" w:hAnsi="Times New Roman" w:cs="Times New Roman"/>
        </w:rPr>
      </w:pPr>
      <w:r w:rsidRPr="00513A67">
        <w:rPr>
          <w:rFonts w:ascii="Times New Roman" w:hAnsi="Times New Roman" w:cs="Times New Roman"/>
        </w:rPr>
        <w:t>This chapter presents the analysis and discussion of the findings from the data collected for this study, focusing on the impact of the physical work environment on employee performance at Kwara State Polytechnic.</w:t>
      </w:r>
    </w:p>
    <w:p w14:paraId="706FD893" w14:textId="77777777" w:rsidR="00513A67" w:rsidRPr="00513A67" w:rsidRDefault="00513A67" w:rsidP="00513A67">
      <w:pPr>
        <w:tabs>
          <w:tab w:val="left" w:pos="4005"/>
        </w:tabs>
        <w:jc w:val="both"/>
        <w:rPr>
          <w:rFonts w:ascii="Times New Roman" w:hAnsi="Times New Roman" w:cs="Times New Roman"/>
        </w:rPr>
      </w:pPr>
      <w:r w:rsidRPr="00513A67">
        <w:rPr>
          <w:rFonts w:ascii="Times New Roman" w:hAnsi="Times New Roman" w:cs="Times New Roman"/>
        </w:rPr>
        <w:t>The results from the analysis of the first research question, which examined whether workplace lighting affects employee performance, revealed a significant relationship. Employees working in well-lit environments reported higher productivity levels, while those in poorly lit areas experienced decreased performance. This suggests that proper lighting enhances focus and reduces fatigue, supporting the idea that adequate lighting improves workplace efficiency and productivity.</w:t>
      </w:r>
    </w:p>
    <w:p w14:paraId="0DD4860D" w14:textId="77777777" w:rsidR="00513A67" w:rsidRPr="00513A67" w:rsidRDefault="00513A67" w:rsidP="00513A67">
      <w:pPr>
        <w:tabs>
          <w:tab w:val="left" w:pos="4005"/>
        </w:tabs>
        <w:jc w:val="both"/>
        <w:rPr>
          <w:rFonts w:ascii="Times New Roman" w:hAnsi="Times New Roman" w:cs="Times New Roman"/>
        </w:rPr>
      </w:pPr>
      <w:r w:rsidRPr="00513A67">
        <w:rPr>
          <w:rFonts w:ascii="Times New Roman" w:hAnsi="Times New Roman" w:cs="Times New Roman"/>
        </w:rPr>
        <w:t>In relation to the second research question, which explored the relationship between workplace design and employee performance, the findings showed a positive correlation between the two. Employees who worked in ergonomically designed and well-organized spaces indicated higher levels of productivity. Factors such as comfortable furniture, adequate space, and functional design contributed to this improved performance. This aligns with existing research that emphasizes the importance of a well-designed workspace for employee well-being and productivity.</w:t>
      </w:r>
    </w:p>
    <w:p w14:paraId="2D2763EF" w14:textId="77777777" w:rsidR="00513A67" w:rsidRPr="00513A67" w:rsidRDefault="00513A67" w:rsidP="00513A67">
      <w:pPr>
        <w:tabs>
          <w:tab w:val="left" w:pos="4005"/>
        </w:tabs>
        <w:jc w:val="both"/>
        <w:rPr>
          <w:rFonts w:ascii="Times New Roman" w:hAnsi="Times New Roman" w:cs="Times New Roman"/>
        </w:rPr>
      </w:pPr>
      <w:r w:rsidRPr="00513A67">
        <w:rPr>
          <w:rFonts w:ascii="Times New Roman" w:hAnsi="Times New Roman" w:cs="Times New Roman"/>
        </w:rPr>
        <w:t>For the third research question, examining the impact of noise levels on employee performance, the analysis revealed that higher noise levels were significantly associated with reduced productivity. Employees working in noisy environments found it difficult to concentrate, leading to lower performance. On the other hand, those in quieter environments reported higher levels of focus and task completion. This finding is consistent with previous studies that show noise disrupts cognitive functions and reduces job performance.</w:t>
      </w:r>
    </w:p>
    <w:p w14:paraId="5B319F0A" w14:textId="77777777" w:rsidR="00513A67" w:rsidRPr="00513A67" w:rsidRDefault="00513A67" w:rsidP="00513A67">
      <w:pPr>
        <w:tabs>
          <w:tab w:val="left" w:pos="4005"/>
        </w:tabs>
        <w:jc w:val="both"/>
        <w:rPr>
          <w:rFonts w:ascii="Times New Roman" w:hAnsi="Times New Roman" w:cs="Times New Roman"/>
        </w:rPr>
      </w:pPr>
      <w:r w:rsidRPr="00513A67">
        <w:rPr>
          <w:rFonts w:ascii="Times New Roman" w:hAnsi="Times New Roman" w:cs="Times New Roman"/>
        </w:rPr>
        <w:t xml:space="preserve">When testing the hypotheses, the results confirmed the significant role of the physical work environment on employee performance. The null hypothesis for the first hypothesis, which stated that workplace lighting has no significant impact on employee performance, was rejected. The alternative hypothesis, that lighting significantly affects employee performance, was accepted. This confirmed the importance of lighting in enhancing productivity. Similarly, for the second hypothesis, the null hypothesis suggesting no relationship between workplace design and employee performance was rejected, and the alternative hypothesis, which posited a positive relationship between workplace design and employee performance, was accepted. This indicated that improvements in workplace design contribute to better employee </w:t>
      </w:r>
      <w:r w:rsidRPr="00513A67">
        <w:rPr>
          <w:rFonts w:ascii="Times New Roman" w:hAnsi="Times New Roman" w:cs="Times New Roman"/>
        </w:rPr>
        <w:lastRenderedPageBreak/>
        <w:t>performance. Finally, for the third hypothesis, the null hypothesis stating that noise levels do not affect employee performance was rejected, and the alternative hypothesis, that noise levels significantly affect employee performance, was accepted. This highlights the detrimental impact of noise on performance.</w:t>
      </w:r>
    </w:p>
    <w:p w14:paraId="19AF2CF5" w14:textId="77777777" w:rsidR="00513A67" w:rsidRPr="00513A67" w:rsidRDefault="00513A67" w:rsidP="00513A67">
      <w:pPr>
        <w:tabs>
          <w:tab w:val="left" w:pos="4005"/>
        </w:tabs>
        <w:jc w:val="both"/>
        <w:rPr>
          <w:rFonts w:ascii="Times New Roman" w:hAnsi="Times New Roman" w:cs="Times New Roman"/>
        </w:rPr>
      </w:pPr>
      <w:r w:rsidRPr="00513A67">
        <w:rPr>
          <w:rFonts w:ascii="Times New Roman" w:hAnsi="Times New Roman" w:cs="Times New Roman"/>
        </w:rPr>
        <w:t>The findings suggest several practical implications for Kwara State Polytechnic. First, ensuring adequate lighting in workspaces will likely improve employee focus and reduce fatigue, boosting productivity. Upgrading lighting systems in offices and classrooms could be a beneficial step. Second, the design of workspaces should prioritize comfort, ergonomics, and functionality. Providing ergonomic furniture and well-organized spaces will improve employee satisfaction and performance. Third, managing noise levels is crucial to enhancing employee performance. Measures such as soundproofing or creating designated quiet areas can help reduce distractions and improve concentration.</w:t>
      </w:r>
    </w:p>
    <w:p w14:paraId="705C832D" w14:textId="77777777" w:rsidR="00513A67" w:rsidRPr="00513A67" w:rsidRDefault="00513A67" w:rsidP="00513A67">
      <w:pPr>
        <w:tabs>
          <w:tab w:val="left" w:pos="4005"/>
        </w:tabs>
        <w:jc w:val="both"/>
        <w:rPr>
          <w:rFonts w:ascii="Times New Roman" w:hAnsi="Times New Roman" w:cs="Times New Roman"/>
        </w:rPr>
      </w:pPr>
      <w:r w:rsidRPr="00513A67">
        <w:rPr>
          <w:rFonts w:ascii="Times New Roman" w:hAnsi="Times New Roman" w:cs="Times New Roman"/>
        </w:rPr>
        <w:t>While this study provides valuable insights, there are some limitations to consider. The sample size of 52 respondents may not fully represent the entire staff at Kwara State Polytechnic. A larger sample would provide more reliable and generalizable results. Additionally, the data were collected through self-reported questionnaires, which may introduce bias. Employees could have over- or under-reported their performance or perceptions of their work environment. Finally, the study's cross-sectional design captures data at one point in time, and a longitudinal study could provide a more comprehensive understanding of the long-term effects of the physical working environment on employee performance.</w:t>
      </w:r>
    </w:p>
    <w:p w14:paraId="28213CD3" w14:textId="3A6EAF8C" w:rsidR="00513A67" w:rsidRPr="00513A67" w:rsidRDefault="00513A67" w:rsidP="00513A67">
      <w:pPr>
        <w:tabs>
          <w:tab w:val="left" w:pos="4005"/>
        </w:tabs>
        <w:jc w:val="both"/>
        <w:rPr>
          <w:rFonts w:ascii="Times New Roman" w:hAnsi="Times New Roman" w:cs="Times New Roman"/>
        </w:rPr>
      </w:pPr>
      <w:r>
        <w:rPr>
          <w:rFonts w:ascii="Times New Roman" w:hAnsi="Times New Roman" w:cs="Times New Roman"/>
        </w:rPr>
        <w:t>T</w:t>
      </w:r>
      <w:r w:rsidRPr="00513A67">
        <w:rPr>
          <w:rFonts w:ascii="Times New Roman" w:hAnsi="Times New Roman" w:cs="Times New Roman"/>
        </w:rPr>
        <w:t>his study emphasizes the significant impact of workplace lighting, design, and noise levels on employee performance. Employees who work in environments with adequate lighting, ergonomic designs, and minimal noise levels tend to be more productive and satisfied with their jobs. Kwara State Polytechnic should focus on improving these aspects of the physical work environment to enhance employee well-being and performance. These results highlight the importance of considering the physical work environment in strategies aimed at improving employee productivity and overall institutional success.</w:t>
      </w:r>
    </w:p>
    <w:p w14:paraId="3DB89D98" w14:textId="3BF07AFD" w:rsidR="006304C4" w:rsidRDefault="006304C4">
      <w:pPr>
        <w:rPr>
          <w:rFonts w:ascii="Times New Roman" w:hAnsi="Times New Roman" w:cs="Times New Roman"/>
        </w:rPr>
      </w:pPr>
      <w:r>
        <w:rPr>
          <w:rFonts w:ascii="Times New Roman" w:hAnsi="Times New Roman" w:cs="Times New Roman"/>
        </w:rPr>
        <w:br w:type="page"/>
      </w:r>
    </w:p>
    <w:p w14:paraId="35FC3A8F" w14:textId="77777777" w:rsidR="006304C4" w:rsidRPr="006304C4" w:rsidRDefault="006304C4" w:rsidP="006304C4">
      <w:pPr>
        <w:tabs>
          <w:tab w:val="left" w:pos="4005"/>
        </w:tabs>
        <w:jc w:val="center"/>
        <w:rPr>
          <w:rFonts w:ascii="Times New Roman" w:hAnsi="Times New Roman" w:cs="Times New Roman"/>
        </w:rPr>
      </w:pPr>
      <w:r w:rsidRPr="006304C4">
        <w:rPr>
          <w:rFonts w:ascii="Times New Roman" w:hAnsi="Times New Roman" w:cs="Times New Roman"/>
          <w:b/>
          <w:bCs/>
        </w:rPr>
        <w:lastRenderedPageBreak/>
        <w:t>CHAPTER FIVE</w:t>
      </w:r>
    </w:p>
    <w:p w14:paraId="285F415D" w14:textId="77777777" w:rsidR="006304C4" w:rsidRPr="006304C4" w:rsidRDefault="006304C4" w:rsidP="006304C4">
      <w:pPr>
        <w:tabs>
          <w:tab w:val="left" w:pos="4005"/>
        </w:tabs>
        <w:jc w:val="center"/>
        <w:rPr>
          <w:rFonts w:ascii="Times New Roman" w:hAnsi="Times New Roman" w:cs="Times New Roman"/>
        </w:rPr>
      </w:pPr>
      <w:r w:rsidRPr="006304C4">
        <w:rPr>
          <w:rFonts w:ascii="Times New Roman" w:hAnsi="Times New Roman" w:cs="Times New Roman"/>
          <w:b/>
          <w:bCs/>
        </w:rPr>
        <w:t>SUMMARY, CONCLUSIONS, AND RECOMMENDATIONS</w:t>
      </w:r>
    </w:p>
    <w:p w14:paraId="7007561E" w14:textId="43DD5A9F" w:rsidR="006304C4" w:rsidRPr="006304C4" w:rsidRDefault="006304C4" w:rsidP="006304C4">
      <w:pPr>
        <w:tabs>
          <w:tab w:val="left" w:pos="4005"/>
        </w:tabs>
        <w:jc w:val="both"/>
        <w:rPr>
          <w:rFonts w:ascii="Times New Roman" w:hAnsi="Times New Roman" w:cs="Times New Roman"/>
        </w:rPr>
      </w:pPr>
      <w:r w:rsidRPr="006304C4">
        <w:rPr>
          <w:rFonts w:ascii="Times New Roman" w:hAnsi="Times New Roman" w:cs="Times New Roman"/>
        </w:rPr>
        <w:t>This chapter summarizes the key findings from the study, draws conclusions based on the results, and offers recommendations for improving the physical work environment at Kwara State Polytechnic, Ilorin. The chapter also discusses the limitations of the study and suggests areas for further research.</w:t>
      </w:r>
    </w:p>
    <w:p w14:paraId="647FAA71" w14:textId="5B0898A7" w:rsidR="006304C4" w:rsidRPr="006304C4" w:rsidRDefault="006304C4" w:rsidP="006304C4">
      <w:pPr>
        <w:tabs>
          <w:tab w:val="left" w:pos="4005"/>
        </w:tabs>
        <w:jc w:val="both"/>
        <w:rPr>
          <w:rFonts w:ascii="Times New Roman" w:hAnsi="Times New Roman" w:cs="Times New Roman"/>
        </w:rPr>
      </w:pPr>
      <w:r>
        <w:rPr>
          <w:rFonts w:ascii="Times New Roman" w:hAnsi="Times New Roman" w:cs="Times New Roman"/>
          <w:b/>
          <w:bCs/>
        </w:rPr>
        <w:t xml:space="preserve">5.1 </w:t>
      </w:r>
      <w:r w:rsidRPr="006304C4">
        <w:rPr>
          <w:rFonts w:ascii="Times New Roman" w:hAnsi="Times New Roman" w:cs="Times New Roman"/>
          <w:b/>
          <w:bCs/>
        </w:rPr>
        <w:t>SUMMARY OF FINDINGS</w:t>
      </w:r>
    </w:p>
    <w:p w14:paraId="10BAA079" w14:textId="77777777" w:rsidR="006304C4" w:rsidRPr="006304C4" w:rsidRDefault="006304C4" w:rsidP="006304C4">
      <w:pPr>
        <w:tabs>
          <w:tab w:val="left" w:pos="4005"/>
        </w:tabs>
        <w:jc w:val="both"/>
        <w:rPr>
          <w:rFonts w:ascii="Times New Roman" w:hAnsi="Times New Roman" w:cs="Times New Roman"/>
        </w:rPr>
      </w:pPr>
      <w:r w:rsidRPr="006304C4">
        <w:rPr>
          <w:rFonts w:ascii="Times New Roman" w:hAnsi="Times New Roman" w:cs="Times New Roman"/>
        </w:rPr>
        <w:t>The study was conducted to examine the impact of the physical work environment on employee performance at Kwara State Polytechnic, Ilorin, focusing on factors like workplace lighting, workplace design, and noise levels. Data were gathered through questionnaires distributed to 52 staff members. The findings revealed that:</w:t>
      </w:r>
    </w:p>
    <w:p w14:paraId="62AAF941" w14:textId="77777777" w:rsidR="006304C4" w:rsidRPr="006304C4" w:rsidRDefault="006304C4" w:rsidP="006304C4">
      <w:pPr>
        <w:numPr>
          <w:ilvl w:val="0"/>
          <w:numId w:val="30"/>
        </w:numPr>
        <w:tabs>
          <w:tab w:val="left" w:pos="4005"/>
        </w:tabs>
        <w:jc w:val="both"/>
        <w:rPr>
          <w:rFonts w:ascii="Times New Roman" w:hAnsi="Times New Roman" w:cs="Times New Roman"/>
        </w:rPr>
      </w:pPr>
      <w:r w:rsidRPr="006304C4">
        <w:rPr>
          <w:rFonts w:ascii="Times New Roman" w:hAnsi="Times New Roman" w:cs="Times New Roman"/>
          <w:b/>
          <w:bCs/>
        </w:rPr>
        <w:t>Workplace Lighting:</w:t>
      </w:r>
      <w:r w:rsidRPr="006304C4">
        <w:rPr>
          <w:rFonts w:ascii="Times New Roman" w:hAnsi="Times New Roman" w:cs="Times New Roman"/>
        </w:rPr>
        <w:t xml:space="preserve"> Adequate lighting was found to significantly enhance employee performance. Employees working in well-lit environments reported higher productivity and fewer instances of eye strain, indicating that proper lighting contributes to better focus and task completion.</w:t>
      </w:r>
    </w:p>
    <w:p w14:paraId="54290E66" w14:textId="77777777" w:rsidR="006304C4" w:rsidRPr="006304C4" w:rsidRDefault="006304C4" w:rsidP="006304C4">
      <w:pPr>
        <w:numPr>
          <w:ilvl w:val="0"/>
          <w:numId w:val="30"/>
        </w:numPr>
        <w:tabs>
          <w:tab w:val="left" w:pos="4005"/>
        </w:tabs>
        <w:jc w:val="both"/>
        <w:rPr>
          <w:rFonts w:ascii="Times New Roman" w:hAnsi="Times New Roman" w:cs="Times New Roman"/>
        </w:rPr>
      </w:pPr>
      <w:r w:rsidRPr="006304C4">
        <w:rPr>
          <w:rFonts w:ascii="Times New Roman" w:hAnsi="Times New Roman" w:cs="Times New Roman"/>
          <w:b/>
          <w:bCs/>
        </w:rPr>
        <w:t>Workplace Design:</w:t>
      </w:r>
      <w:r w:rsidRPr="006304C4">
        <w:rPr>
          <w:rFonts w:ascii="Times New Roman" w:hAnsi="Times New Roman" w:cs="Times New Roman"/>
        </w:rPr>
        <w:t xml:space="preserve"> The study showed a positive relationship between workplace design and employee performance. Employees who worked in ergonomic spaces with comfortable furniture and enough space for movement were more productive and satisfied with their work. The design of the workspace influenced both job satisfaction and performance.</w:t>
      </w:r>
    </w:p>
    <w:p w14:paraId="79F3B91B" w14:textId="50186197" w:rsidR="006304C4" w:rsidRPr="006304C4" w:rsidRDefault="006304C4" w:rsidP="006304C4">
      <w:pPr>
        <w:numPr>
          <w:ilvl w:val="0"/>
          <w:numId w:val="30"/>
        </w:numPr>
        <w:tabs>
          <w:tab w:val="left" w:pos="4005"/>
        </w:tabs>
        <w:jc w:val="both"/>
        <w:rPr>
          <w:rFonts w:ascii="Times New Roman" w:hAnsi="Times New Roman" w:cs="Times New Roman"/>
        </w:rPr>
      </w:pPr>
      <w:r w:rsidRPr="006304C4">
        <w:rPr>
          <w:rFonts w:ascii="Times New Roman" w:hAnsi="Times New Roman" w:cs="Times New Roman"/>
          <w:b/>
          <w:bCs/>
        </w:rPr>
        <w:t>Noise Levels:</w:t>
      </w:r>
      <w:r w:rsidRPr="006304C4">
        <w:rPr>
          <w:rFonts w:ascii="Times New Roman" w:hAnsi="Times New Roman" w:cs="Times New Roman"/>
        </w:rPr>
        <w:t xml:space="preserve"> The study found that high noise levels negatively impacted employee performance. Employees working in noisy environments had difficulty concentrating, leading to decreased efficiency. In contrast, employees in quieter workspaces reported better focus and higher performance levels.</w:t>
      </w:r>
    </w:p>
    <w:p w14:paraId="16113F24" w14:textId="3B782618" w:rsidR="006304C4" w:rsidRPr="006304C4" w:rsidRDefault="006304C4" w:rsidP="006304C4">
      <w:pPr>
        <w:tabs>
          <w:tab w:val="left" w:pos="4005"/>
        </w:tabs>
        <w:jc w:val="both"/>
        <w:rPr>
          <w:rFonts w:ascii="Times New Roman" w:hAnsi="Times New Roman" w:cs="Times New Roman"/>
        </w:rPr>
      </w:pPr>
      <w:r>
        <w:rPr>
          <w:rFonts w:ascii="Times New Roman" w:hAnsi="Times New Roman" w:cs="Times New Roman"/>
          <w:b/>
          <w:bCs/>
        </w:rPr>
        <w:t xml:space="preserve">4.2 </w:t>
      </w:r>
      <w:r w:rsidRPr="006304C4">
        <w:rPr>
          <w:rFonts w:ascii="Times New Roman" w:hAnsi="Times New Roman" w:cs="Times New Roman"/>
          <w:b/>
          <w:bCs/>
        </w:rPr>
        <w:t>CONCLUSIONS</w:t>
      </w:r>
    </w:p>
    <w:p w14:paraId="2EB00525" w14:textId="77777777" w:rsidR="006304C4" w:rsidRPr="006304C4" w:rsidRDefault="006304C4" w:rsidP="006304C4">
      <w:pPr>
        <w:tabs>
          <w:tab w:val="left" w:pos="4005"/>
        </w:tabs>
        <w:jc w:val="both"/>
        <w:rPr>
          <w:rFonts w:ascii="Times New Roman" w:hAnsi="Times New Roman" w:cs="Times New Roman"/>
        </w:rPr>
      </w:pPr>
      <w:r w:rsidRPr="006304C4">
        <w:rPr>
          <w:rFonts w:ascii="Times New Roman" w:hAnsi="Times New Roman" w:cs="Times New Roman"/>
        </w:rPr>
        <w:t>Based on the findings, the following conclusions were drawn:</w:t>
      </w:r>
    </w:p>
    <w:p w14:paraId="31C237B5" w14:textId="77777777" w:rsidR="006304C4" w:rsidRPr="006304C4" w:rsidRDefault="006304C4" w:rsidP="006304C4">
      <w:pPr>
        <w:numPr>
          <w:ilvl w:val="0"/>
          <w:numId w:val="31"/>
        </w:numPr>
        <w:tabs>
          <w:tab w:val="left" w:pos="4005"/>
        </w:tabs>
        <w:jc w:val="both"/>
        <w:rPr>
          <w:rFonts w:ascii="Times New Roman" w:hAnsi="Times New Roman" w:cs="Times New Roman"/>
        </w:rPr>
      </w:pPr>
      <w:r w:rsidRPr="006304C4">
        <w:rPr>
          <w:rFonts w:ascii="Times New Roman" w:hAnsi="Times New Roman" w:cs="Times New Roman"/>
        </w:rPr>
        <w:t>The physical work environment significantly influences employee performance. Factors such as lighting, workspace design, and noise levels directly impact productivity, job satisfaction, and overall efficiency.</w:t>
      </w:r>
    </w:p>
    <w:p w14:paraId="02DFD760" w14:textId="77777777" w:rsidR="006304C4" w:rsidRPr="006304C4" w:rsidRDefault="006304C4" w:rsidP="006304C4">
      <w:pPr>
        <w:numPr>
          <w:ilvl w:val="0"/>
          <w:numId w:val="31"/>
        </w:numPr>
        <w:tabs>
          <w:tab w:val="left" w:pos="4005"/>
        </w:tabs>
        <w:jc w:val="both"/>
        <w:rPr>
          <w:rFonts w:ascii="Times New Roman" w:hAnsi="Times New Roman" w:cs="Times New Roman"/>
        </w:rPr>
      </w:pPr>
      <w:r w:rsidRPr="006304C4">
        <w:rPr>
          <w:rFonts w:ascii="Times New Roman" w:hAnsi="Times New Roman" w:cs="Times New Roman"/>
        </w:rPr>
        <w:t>Proper lighting is essential for enhancing employee performance. A well-lit workspace reduces eye strain, improves focus, and contributes to better task completion.</w:t>
      </w:r>
    </w:p>
    <w:p w14:paraId="60562F53" w14:textId="77777777" w:rsidR="006304C4" w:rsidRPr="006304C4" w:rsidRDefault="006304C4" w:rsidP="006304C4">
      <w:pPr>
        <w:numPr>
          <w:ilvl w:val="0"/>
          <w:numId w:val="31"/>
        </w:numPr>
        <w:tabs>
          <w:tab w:val="left" w:pos="4005"/>
        </w:tabs>
        <w:jc w:val="both"/>
        <w:rPr>
          <w:rFonts w:ascii="Times New Roman" w:hAnsi="Times New Roman" w:cs="Times New Roman"/>
        </w:rPr>
      </w:pPr>
      <w:r w:rsidRPr="006304C4">
        <w:rPr>
          <w:rFonts w:ascii="Times New Roman" w:hAnsi="Times New Roman" w:cs="Times New Roman"/>
        </w:rPr>
        <w:t>Workplace design, including ergonomic furniture and a spacious layout, positively affects employee performance. A comfortable and well-organized workspace enhances job satisfaction, which in turn boosts productivity.</w:t>
      </w:r>
    </w:p>
    <w:p w14:paraId="0EA9AA7F" w14:textId="54D74AA3" w:rsidR="006304C4" w:rsidRPr="006304C4" w:rsidRDefault="006304C4" w:rsidP="006304C4">
      <w:pPr>
        <w:numPr>
          <w:ilvl w:val="0"/>
          <w:numId w:val="31"/>
        </w:numPr>
        <w:tabs>
          <w:tab w:val="left" w:pos="4005"/>
        </w:tabs>
        <w:jc w:val="both"/>
        <w:rPr>
          <w:rFonts w:ascii="Times New Roman" w:hAnsi="Times New Roman" w:cs="Times New Roman"/>
        </w:rPr>
      </w:pPr>
      <w:r w:rsidRPr="006304C4">
        <w:rPr>
          <w:rFonts w:ascii="Times New Roman" w:hAnsi="Times New Roman" w:cs="Times New Roman"/>
        </w:rPr>
        <w:lastRenderedPageBreak/>
        <w:t>Noise levels in the workplace are a critical factor affecting performance. High noise levels lead to distractions and hinder concentration, reducing overall productivity. A quieter work environment allows employees to focus and perform at their best.</w:t>
      </w:r>
    </w:p>
    <w:p w14:paraId="00F7D224" w14:textId="77777777" w:rsidR="006304C4" w:rsidRDefault="006304C4" w:rsidP="006304C4">
      <w:pPr>
        <w:tabs>
          <w:tab w:val="left" w:pos="4005"/>
        </w:tabs>
        <w:jc w:val="both"/>
        <w:rPr>
          <w:rFonts w:ascii="Times New Roman" w:hAnsi="Times New Roman" w:cs="Times New Roman"/>
          <w:b/>
          <w:bCs/>
        </w:rPr>
      </w:pPr>
    </w:p>
    <w:p w14:paraId="1DFE852F" w14:textId="5A54C434" w:rsidR="006304C4" w:rsidRPr="006304C4" w:rsidRDefault="006304C4" w:rsidP="006304C4">
      <w:pPr>
        <w:tabs>
          <w:tab w:val="left" w:pos="4005"/>
        </w:tabs>
        <w:jc w:val="both"/>
        <w:rPr>
          <w:rFonts w:ascii="Times New Roman" w:hAnsi="Times New Roman" w:cs="Times New Roman"/>
        </w:rPr>
      </w:pPr>
      <w:r>
        <w:rPr>
          <w:rFonts w:ascii="Times New Roman" w:hAnsi="Times New Roman" w:cs="Times New Roman"/>
          <w:b/>
          <w:bCs/>
        </w:rPr>
        <w:t xml:space="preserve">4.3 </w:t>
      </w:r>
      <w:r w:rsidRPr="006304C4">
        <w:rPr>
          <w:rFonts w:ascii="Times New Roman" w:hAnsi="Times New Roman" w:cs="Times New Roman"/>
          <w:b/>
          <w:bCs/>
        </w:rPr>
        <w:t>RECOMMENDATIONS</w:t>
      </w:r>
    </w:p>
    <w:p w14:paraId="484814A5" w14:textId="77777777" w:rsidR="006304C4" w:rsidRPr="006304C4" w:rsidRDefault="006304C4" w:rsidP="006304C4">
      <w:pPr>
        <w:tabs>
          <w:tab w:val="left" w:pos="4005"/>
        </w:tabs>
        <w:jc w:val="both"/>
        <w:rPr>
          <w:rFonts w:ascii="Times New Roman" w:hAnsi="Times New Roman" w:cs="Times New Roman"/>
        </w:rPr>
      </w:pPr>
      <w:r w:rsidRPr="006304C4">
        <w:rPr>
          <w:rFonts w:ascii="Times New Roman" w:hAnsi="Times New Roman" w:cs="Times New Roman"/>
        </w:rPr>
        <w:t>Based on the study’s findings and conclusions, the following recommendations are proposed:</w:t>
      </w:r>
    </w:p>
    <w:p w14:paraId="104CDD1B" w14:textId="77777777" w:rsidR="006304C4" w:rsidRPr="006304C4" w:rsidRDefault="006304C4" w:rsidP="006304C4">
      <w:pPr>
        <w:numPr>
          <w:ilvl w:val="0"/>
          <w:numId w:val="32"/>
        </w:numPr>
        <w:tabs>
          <w:tab w:val="left" w:pos="4005"/>
        </w:tabs>
        <w:jc w:val="both"/>
        <w:rPr>
          <w:rFonts w:ascii="Times New Roman" w:hAnsi="Times New Roman" w:cs="Times New Roman"/>
        </w:rPr>
      </w:pPr>
      <w:r w:rsidRPr="006304C4">
        <w:rPr>
          <w:rFonts w:ascii="Times New Roman" w:hAnsi="Times New Roman" w:cs="Times New Roman"/>
          <w:b/>
          <w:bCs/>
        </w:rPr>
        <w:t>Improvement of Lighting:</w:t>
      </w:r>
      <w:r w:rsidRPr="006304C4">
        <w:rPr>
          <w:rFonts w:ascii="Times New Roman" w:hAnsi="Times New Roman" w:cs="Times New Roman"/>
        </w:rPr>
        <w:t xml:space="preserve"> Kwara State Polytechnic should ensure that all workspaces are adequately lit. Upgrading lighting systems in offices, classrooms, and other work areas will help reduce eye strain and improve employee focus and productivity.</w:t>
      </w:r>
    </w:p>
    <w:p w14:paraId="6FCAFC25" w14:textId="77777777" w:rsidR="006304C4" w:rsidRPr="006304C4" w:rsidRDefault="006304C4" w:rsidP="006304C4">
      <w:pPr>
        <w:numPr>
          <w:ilvl w:val="0"/>
          <w:numId w:val="32"/>
        </w:numPr>
        <w:tabs>
          <w:tab w:val="left" w:pos="4005"/>
        </w:tabs>
        <w:jc w:val="both"/>
        <w:rPr>
          <w:rFonts w:ascii="Times New Roman" w:hAnsi="Times New Roman" w:cs="Times New Roman"/>
        </w:rPr>
      </w:pPr>
      <w:r w:rsidRPr="006304C4">
        <w:rPr>
          <w:rFonts w:ascii="Times New Roman" w:hAnsi="Times New Roman" w:cs="Times New Roman"/>
          <w:b/>
          <w:bCs/>
        </w:rPr>
        <w:t>Enhancement of Workplace Design:</w:t>
      </w:r>
      <w:r w:rsidRPr="006304C4">
        <w:rPr>
          <w:rFonts w:ascii="Times New Roman" w:hAnsi="Times New Roman" w:cs="Times New Roman"/>
        </w:rPr>
        <w:t xml:space="preserve"> The Polytechnic should prioritize ergonomic designs and comfortable furnishings in all workspaces. Providing ergonomic chairs and desks that support proper posture and ensuring that work areas are spacious and well-organized will enhance employee performance and job satisfaction.</w:t>
      </w:r>
    </w:p>
    <w:p w14:paraId="5937FF24" w14:textId="77777777" w:rsidR="006304C4" w:rsidRPr="006304C4" w:rsidRDefault="006304C4" w:rsidP="006304C4">
      <w:pPr>
        <w:numPr>
          <w:ilvl w:val="0"/>
          <w:numId w:val="32"/>
        </w:numPr>
        <w:tabs>
          <w:tab w:val="left" w:pos="4005"/>
        </w:tabs>
        <w:jc w:val="both"/>
        <w:rPr>
          <w:rFonts w:ascii="Times New Roman" w:hAnsi="Times New Roman" w:cs="Times New Roman"/>
        </w:rPr>
      </w:pPr>
      <w:r w:rsidRPr="006304C4">
        <w:rPr>
          <w:rFonts w:ascii="Times New Roman" w:hAnsi="Times New Roman" w:cs="Times New Roman"/>
          <w:b/>
          <w:bCs/>
        </w:rPr>
        <w:t>Control of Noise Levels:</w:t>
      </w:r>
      <w:r w:rsidRPr="006304C4">
        <w:rPr>
          <w:rFonts w:ascii="Times New Roman" w:hAnsi="Times New Roman" w:cs="Times New Roman"/>
        </w:rPr>
        <w:t xml:space="preserve"> Efforts should be made to reduce noise levels in the workplace. Soundproofing rooms, creating designated quiet areas, and using noise-canceling devices can help minimize distractions, enabling employees to concentrate better and perform at higher levels.</w:t>
      </w:r>
    </w:p>
    <w:p w14:paraId="5443F0E7" w14:textId="77777777" w:rsidR="006304C4" w:rsidRPr="006304C4" w:rsidRDefault="006304C4" w:rsidP="006304C4">
      <w:pPr>
        <w:numPr>
          <w:ilvl w:val="0"/>
          <w:numId w:val="32"/>
        </w:numPr>
        <w:tabs>
          <w:tab w:val="left" w:pos="4005"/>
        </w:tabs>
        <w:jc w:val="both"/>
        <w:rPr>
          <w:rFonts w:ascii="Times New Roman" w:hAnsi="Times New Roman" w:cs="Times New Roman"/>
        </w:rPr>
      </w:pPr>
      <w:r w:rsidRPr="006304C4">
        <w:rPr>
          <w:rFonts w:ascii="Times New Roman" w:hAnsi="Times New Roman" w:cs="Times New Roman"/>
          <w:b/>
          <w:bCs/>
        </w:rPr>
        <w:t>Regular Assessment of the Work Environment:</w:t>
      </w:r>
      <w:r w:rsidRPr="006304C4">
        <w:rPr>
          <w:rFonts w:ascii="Times New Roman" w:hAnsi="Times New Roman" w:cs="Times New Roman"/>
        </w:rPr>
        <w:t xml:space="preserve"> The Polytechnic should regularly evaluate the physical work environment and gather feedback from employees. This will help identify areas for improvement and ensure that the work environment remains conducive to high performance.</w:t>
      </w:r>
    </w:p>
    <w:p w14:paraId="13AB0950" w14:textId="22B76483" w:rsidR="00513A67" w:rsidRDefault="006304C4" w:rsidP="006712A5">
      <w:pPr>
        <w:numPr>
          <w:ilvl w:val="0"/>
          <w:numId w:val="32"/>
        </w:numPr>
        <w:tabs>
          <w:tab w:val="left" w:pos="4005"/>
        </w:tabs>
        <w:jc w:val="both"/>
        <w:rPr>
          <w:rFonts w:ascii="Times New Roman" w:hAnsi="Times New Roman" w:cs="Times New Roman"/>
        </w:rPr>
      </w:pPr>
      <w:r w:rsidRPr="006304C4">
        <w:rPr>
          <w:rFonts w:ascii="Times New Roman" w:hAnsi="Times New Roman" w:cs="Times New Roman"/>
          <w:b/>
          <w:bCs/>
        </w:rPr>
        <w:t>Employee Training and Awareness:</w:t>
      </w:r>
      <w:r w:rsidRPr="006304C4">
        <w:rPr>
          <w:rFonts w:ascii="Times New Roman" w:hAnsi="Times New Roman" w:cs="Times New Roman"/>
        </w:rPr>
        <w:t xml:space="preserve"> Training should be provided to employees on maintaining a comfortable and productive work environment. Educating staff on workspace organization and managing noise levels will contribute to a more efficient and focused workforce.</w:t>
      </w:r>
    </w:p>
    <w:p w14:paraId="2EE7FF27" w14:textId="77777777" w:rsidR="004F0A8A" w:rsidRDefault="004F0A8A" w:rsidP="004F0A8A">
      <w:pPr>
        <w:tabs>
          <w:tab w:val="left" w:pos="4005"/>
        </w:tabs>
        <w:jc w:val="both"/>
        <w:rPr>
          <w:rFonts w:ascii="Times New Roman" w:hAnsi="Times New Roman" w:cs="Times New Roman"/>
        </w:rPr>
      </w:pPr>
    </w:p>
    <w:p w14:paraId="0FD12BE4" w14:textId="668D7B0E" w:rsidR="004F0A8A" w:rsidRDefault="004F0A8A">
      <w:pPr>
        <w:rPr>
          <w:rFonts w:ascii="Times New Roman" w:hAnsi="Times New Roman" w:cs="Times New Roman"/>
        </w:rPr>
      </w:pPr>
      <w:r>
        <w:rPr>
          <w:rFonts w:ascii="Times New Roman" w:hAnsi="Times New Roman" w:cs="Times New Roman"/>
        </w:rPr>
        <w:br w:type="page"/>
      </w:r>
    </w:p>
    <w:p w14:paraId="73C1046F" w14:textId="6DD215FE" w:rsidR="00C51A13" w:rsidRDefault="00C51A13" w:rsidP="004F0A8A">
      <w:pPr>
        <w:pStyle w:val="Normal1"/>
        <w:spacing w:after="160" w:line="360" w:lineRule="auto"/>
        <w:jc w:val="center"/>
        <w:rPr>
          <w:rFonts w:ascii="Times New Roman" w:hAnsi="Times New Roman" w:cs="Times New Roman"/>
          <w:b/>
          <w:color w:val="000000"/>
          <w:sz w:val="32"/>
          <w:szCs w:val="24"/>
        </w:rPr>
      </w:pPr>
      <w:r>
        <w:rPr>
          <w:rFonts w:ascii="Times New Roman" w:hAnsi="Times New Roman" w:cs="Times New Roman"/>
          <w:b/>
          <w:color w:val="000000"/>
          <w:sz w:val="32"/>
          <w:szCs w:val="24"/>
        </w:rPr>
        <w:lastRenderedPageBreak/>
        <w:t>APPENDIX</w:t>
      </w:r>
    </w:p>
    <w:p w14:paraId="67601C65" w14:textId="61FAF620" w:rsidR="004F0A8A" w:rsidRPr="009A20F1" w:rsidRDefault="004F0A8A" w:rsidP="004F0A8A">
      <w:pPr>
        <w:pStyle w:val="Normal1"/>
        <w:spacing w:after="160" w:line="360" w:lineRule="auto"/>
        <w:jc w:val="center"/>
        <w:rPr>
          <w:rFonts w:ascii="Times New Roman" w:hAnsi="Times New Roman" w:cs="Times New Roman"/>
          <w:b/>
          <w:color w:val="000000"/>
          <w:sz w:val="32"/>
          <w:szCs w:val="24"/>
        </w:rPr>
      </w:pPr>
      <w:r w:rsidRPr="009A20F1">
        <w:rPr>
          <w:rFonts w:ascii="Times New Roman" w:hAnsi="Times New Roman" w:cs="Times New Roman"/>
          <w:b/>
          <w:color w:val="000000"/>
          <w:sz w:val="32"/>
          <w:szCs w:val="24"/>
        </w:rPr>
        <w:t>QUESTIONNAIRE</w:t>
      </w:r>
    </w:p>
    <w:p w14:paraId="6D2E380A" w14:textId="77777777" w:rsidR="004F0A8A" w:rsidRPr="00F03AA2" w:rsidRDefault="004F0A8A" w:rsidP="004F0A8A">
      <w:pPr>
        <w:pStyle w:val="Normal1"/>
        <w:spacing w:after="160" w:line="360" w:lineRule="auto"/>
        <w:rPr>
          <w:rFonts w:ascii="Times New Roman" w:eastAsia="Times New Roman" w:hAnsi="Times New Roman" w:cs="Times New Roman"/>
          <w:sz w:val="24"/>
          <w:szCs w:val="24"/>
        </w:rPr>
      </w:pPr>
      <w:r w:rsidRPr="00F03AA2">
        <w:rPr>
          <w:rFonts w:ascii="Times New Roman" w:hAnsi="Times New Roman" w:cs="Times New Roman"/>
          <w:color w:val="000000"/>
          <w:sz w:val="24"/>
          <w:szCs w:val="24"/>
        </w:rPr>
        <w:t>Dear Respondents,</w:t>
      </w:r>
    </w:p>
    <w:p w14:paraId="2128C04F" w14:textId="77777777" w:rsidR="004F0A8A" w:rsidRPr="00F03AA2" w:rsidRDefault="004F0A8A" w:rsidP="004F0A8A">
      <w:pPr>
        <w:jc w:val="both"/>
        <w:rPr>
          <w:rFonts w:ascii="Times New Roman" w:eastAsia="serif" w:hAnsi="Times New Roman" w:cs="Times New Roman"/>
          <w:b/>
          <w:iCs/>
        </w:rPr>
      </w:pPr>
      <w:r w:rsidRPr="00F03AA2">
        <w:rPr>
          <w:rFonts w:ascii="Times New Roman" w:hAnsi="Times New Roman" w:cs="Times New Roman"/>
          <w:color w:val="000000"/>
        </w:rPr>
        <w:t xml:space="preserve">I am a </w:t>
      </w:r>
      <w:r>
        <w:rPr>
          <w:rFonts w:ascii="Times New Roman" w:hAnsi="Times New Roman" w:cs="Times New Roman"/>
          <w:color w:val="000000"/>
        </w:rPr>
        <w:t xml:space="preserve">NDII </w:t>
      </w:r>
      <w:r w:rsidRPr="00F03AA2">
        <w:rPr>
          <w:rFonts w:ascii="Times New Roman" w:hAnsi="Times New Roman" w:cs="Times New Roman"/>
          <w:color w:val="000000"/>
        </w:rPr>
        <w:t xml:space="preserve">student of the Department of </w:t>
      </w:r>
      <w:r>
        <w:rPr>
          <w:rFonts w:ascii="Times New Roman" w:hAnsi="Times New Roman" w:cs="Times New Roman"/>
          <w:color w:val="000000"/>
        </w:rPr>
        <w:t>Business Administration</w:t>
      </w:r>
      <w:r w:rsidRPr="00F03AA2">
        <w:rPr>
          <w:rFonts w:ascii="Times New Roman" w:hAnsi="Times New Roman" w:cs="Times New Roman"/>
          <w:color w:val="000000"/>
        </w:rPr>
        <w:t xml:space="preserve">, Kwara state polytechnic, Ilorin. I am conducting research on the topic </w:t>
      </w:r>
      <w:r w:rsidRPr="00F03AA2">
        <w:rPr>
          <w:rFonts w:ascii="Times New Roman" w:eastAsia="serif" w:hAnsi="Times New Roman" w:cs="Times New Roman"/>
          <w:b/>
          <w:iCs/>
        </w:rPr>
        <w:t xml:space="preserve">"THE IMPACT OF </w:t>
      </w:r>
      <w:bookmarkStart w:id="0" w:name="_Hlk197218472"/>
      <w:r>
        <w:rPr>
          <w:rFonts w:ascii="Times New Roman" w:eastAsia="serif" w:hAnsi="Times New Roman" w:cs="Times New Roman"/>
          <w:b/>
          <w:iCs/>
        </w:rPr>
        <w:t>PHYSICAL WORKING ENVIRONMENTON ORGANIZATIONAL PERFORMANCE: A CASE STUDY OF KWARA STATE POLYTECHNIC, ILORIN.</w:t>
      </w:r>
    </w:p>
    <w:bookmarkEnd w:id="0"/>
    <w:p w14:paraId="33666719" w14:textId="77777777" w:rsidR="004F0A8A" w:rsidRPr="007460B3" w:rsidRDefault="004F0A8A" w:rsidP="004F0A8A">
      <w:pPr>
        <w:pStyle w:val="Normal1"/>
        <w:spacing w:after="160" w:line="360" w:lineRule="auto"/>
        <w:rPr>
          <w:rFonts w:ascii="Times New Roman" w:hAnsi="Times New Roman" w:cs="Times New Roman"/>
          <w:b/>
          <w:color w:val="000000"/>
          <w:sz w:val="24"/>
          <w:szCs w:val="24"/>
        </w:rPr>
      </w:pPr>
      <w:r w:rsidRPr="00F03AA2">
        <w:rPr>
          <w:rFonts w:ascii="Times New Roman" w:eastAsia="serif" w:hAnsi="Times New Roman" w:cs="Times New Roman"/>
          <w:iCs/>
          <w:sz w:val="24"/>
          <w:szCs w:val="24"/>
        </w:rPr>
        <w:t>Inst</w:t>
      </w:r>
      <w:r>
        <w:rPr>
          <w:rFonts w:ascii="Times New Roman" w:eastAsia="serif" w:hAnsi="Times New Roman" w:cs="Times New Roman"/>
          <w:iCs/>
          <w:sz w:val="24"/>
          <w:szCs w:val="24"/>
        </w:rPr>
        <w:t>ruction</w:t>
      </w:r>
      <w:r w:rsidRPr="00F03AA2">
        <w:rPr>
          <w:rFonts w:ascii="Times New Roman" w:eastAsia="serif" w:hAnsi="Times New Roman" w:cs="Times New Roman"/>
          <w:iCs/>
          <w:sz w:val="24"/>
          <w:szCs w:val="24"/>
        </w:rPr>
        <w:t>: Please tick (</w:t>
      </w:r>
      <w:r w:rsidRPr="00F03AA2">
        <w:rPr>
          <w:rFonts w:ascii="Times New Roman" w:eastAsia="serif" w:hAnsi="Times New Roman" w:cs="Times New Roman"/>
          <w:b/>
          <w:iCs/>
          <w:sz w:val="24"/>
          <w:szCs w:val="24"/>
        </w:rPr>
        <w:t>√</w:t>
      </w:r>
      <w:r w:rsidRPr="00F03AA2">
        <w:rPr>
          <w:rFonts w:ascii="Times New Roman" w:eastAsia="serif" w:hAnsi="Times New Roman" w:cs="Times New Roman"/>
          <w:iCs/>
          <w:sz w:val="24"/>
          <w:szCs w:val="24"/>
        </w:rPr>
        <w:t xml:space="preserve">) the answer you consider appropriate </w:t>
      </w:r>
      <w:r>
        <w:rPr>
          <w:rFonts w:ascii="Times New Roman" w:eastAsia="serif" w:hAnsi="Times New Roman" w:cs="Times New Roman"/>
          <w:iCs/>
          <w:sz w:val="24"/>
          <w:szCs w:val="24"/>
        </w:rPr>
        <w:t xml:space="preserve">in </w:t>
      </w:r>
      <w:r w:rsidRPr="00F03AA2">
        <w:rPr>
          <w:rFonts w:ascii="Times New Roman" w:eastAsia="serif" w:hAnsi="Times New Roman" w:cs="Times New Roman"/>
          <w:iCs/>
          <w:sz w:val="24"/>
          <w:szCs w:val="24"/>
        </w:rPr>
        <w:t>the questionnaire.</w:t>
      </w:r>
      <w:r w:rsidRPr="00F03AA2">
        <w:rPr>
          <w:rFonts w:ascii="Times New Roman" w:hAnsi="Times New Roman" w:cs="Times New Roman"/>
          <w:b/>
          <w:color w:val="000000"/>
          <w:sz w:val="24"/>
          <w:szCs w:val="24"/>
        </w:rPr>
        <w:t xml:space="preserve"> </w:t>
      </w:r>
    </w:p>
    <w:p w14:paraId="7A8E0019" w14:textId="77777777" w:rsidR="004F0A8A" w:rsidRPr="009D497C" w:rsidRDefault="004F0A8A" w:rsidP="004F0A8A">
      <w:pPr>
        <w:tabs>
          <w:tab w:val="left" w:pos="4005"/>
        </w:tabs>
        <w:jc w:val="both"/>
        <w:rPr>
          <w:rFonts w:ascii="Times New Roman" w:hAnsi="Times New Roman" w:cs="Times New Roman"/>
          <w:b/>
          <w:bCs/>
        </w:rPr>
      </w:pPr>
      <w:r w:rsidRPr="009D497C">
        <w:rPr>
          <w:rFonts w:ascii="Times New Roman" w:hAnsi="Times New Roman" w:cs="Times New Roman"/>
          <w:b/>
          <w:bCs/>
        </w:rPr>
        <w:t>SECTION A: Demographic Information</w:t>
      </w:r>
    </w:p>
    <w:p w14:paraId="34A6AD01" w14:textId="77777777" w:rsidR="004F0A8A" w:rsidRPr="009D497C" w:rsidRDefault="004F0A8A" w:rsidP="004F0A8A">
      <w:pPr>
        <w:tabs>
          <w:tab w:val="left" w:pos="4005"/>
        </w:tabs>
        <w:jc w:val="both"/>
        <w:rPr>
          <w:rFonts w:ascii="Times New Roman" w:hAnsi="Times New Roman" w:cs="Times New Roman"/>
        </w:rPr>
      </w:pPr>
      <w:r w:rsidRPr="009D497C">
        <w:rPr>
          <w:rFonts w:ascii="Times New Roman" w:hAnsi="Times New Roman" w:cs="Times New Roman"/>
        </w:rPr>
        <w:t>Please tick (</w:t>
      </w:r>
      <w:r w:rsidRPr="009D497C">
        <w:rPr>
          <w:rFonts w:ascii="Segoe UI Symbol" w:hAnsi="Segoe UI Symbol" w:cs="Segoe UI Symbol"/>
        </w:rPr>
        <w:t>✓</w:t>
      </w:r>
      <w:r w:rsidRPr="009D497C">
        <w:rPr>
          <w:rFonts w:ascii="Times New Roman" w:hAnsi="Times New Roman" w:cs="Times New Roman"/>
        </w:rPr>
        <w:t>) the option that applies to you.</w:t>
      </w:r>
    </w:p>
    <w:p w14:paraId="7947C4D2" w14:textId="77777777" w:rsidR="004F0A8A" w:rsidRPr="009D497C" w:rsidRDefault="004F0A8A" w:rsidP="004F0A8A">
      <w:pPr>
        <w:numPr>
          <w:ilvl w:val="0"/>
          <w:numId w:val="19"/>
        </w:numPr>
        <w:tabs>
          <w:tab w:val="left" w:pos="4005"/>
        </w:tabs>
        <w:jc w:val="both"/>
        <w:rPr>
          <w:rFonts w:ascii="Times New Roman" w:hAnsi="Times New Roman" w:cs="Times New Roman"/>
        </w:rPr>
      </w:pPr>
      <w:r w:rsidRPr="009D497C">
        <w:rPr>
          <w:rFonts w:ascii="Times New Roman" w:hAnsi="Times New Roman" w:cs="Times New Roman"/>
          <w:b/>
          <w:bCs/>
        </w:rPr>
        <w:t>Gender</w:t>
      </w:r>
      <w:r w:rsidRPr="009D497C">
        <w:rPr>
          <w:rFonts w:ascii="Times New Roman" w:hAnsi="Times New Roman" w:cs="Times New Roman"/>
        </w:rPr>
        <w:t>:</w:t>
      </w:r>
      <w:r w:rsidRPr="009D497C">
        <w:rPr>
          <w:rFonts w:ascii="Times New Roman" w:hAnsi="Times New Roman" w:cs="Times New Roman"/>
        </w:rPr>
        <w:br/>
      </w:r>
      <w:r w:rsidRPr="009D497C">
        <w:rPr>
          <w:rFonts w:ascii="Segoe UI Symbol" w:hAnsi="Segoe UI Symbol" w:cs="Segoe UI Symbol"/>
        </w:rPr>
        <w:t>☐</w:t>
      </w:r>
      <w:r w:rsidRPr="009D497C">
        <w:rPr>
          <w:rFonts w:ascii="Times New Roman" w:hAnsi="Times New Roman" w:cs="Times New Roman"/>
        </w:rPr>
        <w:t xml:space="preserve"> Male</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Female</w:t>
      </w:r>
    </w:p>
    <w:p w14:paraId="515694BD" w14:textId="77777777" w:rsidR="004F0A8A" w:rsidRPr="009D497C" w:rsidRDefault="004F0A8A" w:rsidP="004F0A8A">
      <w:pPr>
        <w:numPr>
          <w:ilvl w:val="0"/>
          <w:numId w:val="19"/>
        </w:numPr>
        <w:tabs>
          <w:tab w:val="left" w:pos="4005"/>
        </w:tabs>
        <w:jc w:val="both"/>
        <w:rPr>
          <w:rFonts w:ascii="Times New Roman" w:hAnsi="Times New Roman" w:cs="Times New Roman"/>
        </w:rPr>
      </w:pPr>
      <w:r w:rsidRPr="009D497C">
        <w:rPr>
          <w:rFonts w:ascii="Times New Roman" w:hAnsi="Times New Roman" w:cs="Times New Roman"/>
          <w:b/>
          <w:bCs/>
        </w:rPr>
        <w:t>Age</w:t>
      </w:r>
      <w:r w:rsidRPr="009D497C">
        <w:rPr>
          <w:rFonts w:ascii="Times New Roman" w:hAnsi="Times New Roman" w:cs="Times New Roman"/>
        </w:rPr>
        <w:t>:</w:t>
      </w:r>
      <w:r w:rsidRPr="009D497C">
        <w:rPr>
          <w:rFonts w:ascii="Times New Roman" w:hAnsi="Times New Roman" w:cs="Times New Roman"/>
        </w:rPr>
        <w:br/>
      </w:r>
      <w:r w:rsidRPr="009D497C">
        <w:rPr>
          <w:rFonts w:ascii="Segoe UI Symbol" w:hAnsi="Segoe UI Symbol" w:cs="Segoe UI Symbol"/>
        </w:rPr>
        <w:t>☐</w:t>
      </w:r>
      <w:r w:rsidRPr="009D497C">
        <w:rPr>
          <w:rFonts w:ascii="Times New Roman" w:hAnsi="Times New Roman" w:cs="Times New Roman"/>
        </w:rPr>
        <w:t xml:space="preserve"> 18–25</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26–35</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36–45</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46 and above</w:t>
      </w:r>
    </w:p>
    <w:p w14:paraId="0194F898" w14:textId="77777777" w:rsidR="004F0A8A" w:rsidRDefault="004F0A8A" w:rsidP="004F0A8A">
      <w:pPr>
        <w:numPr>
          <w:ilvl w:val="0"/>
          <w:numId w:val="19"/>
        </w:numPr>
        <w:tabs>
          <w:tab w:val="left" w:pos="4005"/>
        </w:tabs>
        <w:jc w:val="both"/>
        <w:rPr>
          <w:rFonts w:ascii="Times New Roman" w:hAnsi="Times New Roman" w:cs="Times New Roman"/>
        </w:rPr>
      </w:pPr>
      <w:r w:rsidRPr="009D497C">
        <w:rPr>
          <w:rFonts w:ascii="Times New Roman" w:hAnsi="Times New Roman" w:cs="Times New Roman"/>
          <w:b/>
          <w:bCs/>
        </w:rPr>
        <w:t>Marital Status</w:t>
      </w:r>
      <w:r w:rsidRPr="009D497C">
        <w:rPr>
          <w:rFonts w:ascii="Times New Roman" w:hAnsi="Times New Roman" w:cs="Times New Roman"/>
        </w:rPr>
        <w:t>:</w:t>
      </w:r>
    </w:p>
    <w:p w14:paraId="4B11A234" w14:textId="77777777" w:rsidR="004F0A8A" w:rsidRPr="009D497C" w:rsidRDefault="004F0A8A" w:rsidP="004F0A8A">
      <w:pPr>
        <w:tabs>
          <w:tab w:val="left" w:pos="4005"/>
        </w:tabs>
        <w:ind w:left="720"/>
        <w:jc w:val="both"/>
        <w:rPr>
          <w:rFonts w:ascii="Times New Roman" w:hAnsi="Times New Roman" w:cs="Times New Roman"/>
        </w:rPr>
      </w:pPr>
      <w:r w:rsidRPr="009D497C">
        <w:rPr>
          <w:rFonts w:ascii="Segoe UI Symbol" w:hAnsi="Segoe UI Symbol" w:cs="Segoe UI Symbol"/>
        </w:rPr>
        <w:t>☐</w:t>
      </w:r>
      <w:r w:rsidRPr="009D497C">
        <w:rPr>
          <w:rFonts w:ascii="Times New Roman" w:hAnsi="Times New Roman" w:cs="Times New Roman"/>
        </w:rPr>
        <w:t xml:space="preserve"> Single</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Married</w:t>
      </w:r>
      <w:r>
        <w:rPr>
          <w:rFonts w:ascii="Times New Roman" w:hAnsi="Times New Roman" w:cs="Times New Roman"/>
        </w:rPr>
        <w:tab/>
      </w:r>
      <w:r w:rsidRPr="009D497C">
        <w:rPr>
          <w:rFonts w:ascii="Segoe UI Symbol" w:hAnsi="Segoe UI Symbol" w:cs="Segoe UI Symbol"/>
        </w:rPr>
        <w:t>☐</w:t>
      </w:r>
      <w:r w:rsidRPr="009D497C">
        <w:rPr>
          <w:rFonts w:ascii="Times New Roman" w:hAnsi="Times New Roman" w:cs="Times New Roman"/>
        </w:rPr>
        <w:t xml:space="preserve"> Divorced</w:t>
      </w:r>
      <w:r>
        <w:rPr>
          <w:rFonts w:ascii="Times New Roman" w:hAnsi="Times New Roman" w:cs="Times New Roman"/>
        </w:rPr>
        <w:tab/>
      </w:r>
      <w:r w:rsidRPr="009D497C">
        <w:rPr>
          <w:rFonts w:ascii="Segoe UI Symbol" w:hAnsi="Segoe UI Symbol" w:cs="Segoe UI Symbol"/>
        </w:rPr>
        <w:t>☐</w:t>
      </w:r>
      <w:r w:rsidRPr="009D497C">
        <w:rPr>
          <w:rFonts w:ascii="Times New Roman" w:hAnsi="Times New Roman" w:cs="Times New Roman"/>
        </w:rPr>
        <w:t xml:space="preserve"> Widowed</w:t>
      </w:r>
    </w:p>
    <w:p w14:paraId="7E888D90" w14:textId="77777777" w:rsidR="004F0A8A" w:rsidRDefault="004F0A8A" w:rsidP="004F0A8A">
      <w:pPr>
        <w:numPr>
          <w:ilvl w:val="0"/>
          <w:numId w:val="19"/>
        </w:numPr>
        <w:tabs>
          <w:tab w:val="left" w:pos="4005"/>
        </w:tabs>
        <w:jc w:val="both"/>
        <w:rPr>
          <w:rFonts w:ascii="Times New Roman" w:hAnsi="Times New Roman" w:cs="Times New Roman"/>
        </w:rPr>
      </w:pPr>
      <w:r w:rsidRPr="009D497C">
        <w:rPr>
          <w:rFonts w:ascii="Times New Roman" w:hAnsi="Times New Roman" w:cs="Times New Roman"/>
          <w:b/>
          <w:bCs/>
        </w:rPr>
        <w:t>Educational Qualification</w:t>
      </w:r>
      <w:r w:rsidRPr="009D497C">
        <w:rPr>
          <w:rFonts w:ascii="Times New Roman" w:hAnsi="Times New Roman" w:cs="Times New Roman"/>
        </w:rPr>
        <w:t>:</w:t>
      </w:r>
    </w:p>
    <w:p w14:paraId="57ABCF76" w14:textId="77777777" w:rsidR="004F0A8A" w:rsidRPr="009D497C" w:rsidRDefault="004F0A8A" w:rsidP="004F0A8A">
      <w:pPr>
        <w:tabs>
          <w:tab w:val="left" w:pos="4005"/>
        </w:tabs>
        <w:ind w:left="720"/>
        <w:jc w:val="both"/>
        <w:rPr>
          <w:rFonts w:ascii="Times New Roman" w:hAnsi="Times New Roman" w:cs="Times New Roman"/>
        </w:rPr>
      </w:pPr>
      <w:r w:rsidRPr="009D497C">
        <w:rPr>
          <w:rFonts w:ascii="Segoe UI Symbol" w:hAnsi="Segoe UI Symbol" w:cs="Segoe UI Symbol"/>
        </w:rPr>
        <w:t>☐</w:t>
      </w:r>
      <w:r w:rsidRPr="009D497C">
        <w:rPr>
          <w:rFonts w:ascii="Times New Roman" w:hAnsi="Times New Roman" w:cs="Times New Roman"/>
        </w:rPr>
        <w:t xml:space="preserve"> SSCE</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OND/NCE</w:t>
      </w:r>
      <w:r>
        <w:rPr>
          <w:rFonts w:ascii="Times New Roman" w:hAnsi="Times New Roman" w:cs="Times New Roman"/>
        </w:rPr>
        <w:tab/>
      </w:r>
      <w:r w:rsidRPr="009D497C">
        <w:rPr>
          <w:rFonts w:ascii="Segoe UI Symbol" w:hAnsi="Segoe UI Symbol" w:cs="Segoe UI Symbol"/>
        </w:rPr>
        <w:t>☐</w:t>
      </w:r>
      <w:r w:rsidRPr="009D497C">
        <w:rPr>
          <w:rFonts w:ascii="Times New Roman" w:hAnsi="Times New Roman" w:cs="Times New Roman"/>
        </w:rPr>
        <w:t xml:space="preserve"> HND/</w:t>
      </w:r>
      <w:proofErr w:type="spellStart"/>
      <w:r w:rsidRPr="009D497C">
        <w:rPr>
          <w:rFonts w:ascii="Times New Roman" w:hAnsi="Times New Roman" w:cs="Times New Roman"/>
        </w:rPr>
        <w:t>B.Sc</w:t>
      </w:r>
      <w:proofErr w:type="spellEnd"/>
      <w:r>
        <w:rPr>
          <w:rFonts w:ascii="Times New Roman" w:hAnsi="Times New Roman" w:cs="Times New Roman"/>
        </w:rPr>
        <w:tab/>
        <w:t xml:space="preserve"> </w:t>
      </w:r>
      <w:r>
        <w:rPr>
          <w:rFonts w:ascii="Times New Roman" w:hAnsi="Times New Roman" w:cs="Times New Roman"/>
        </w:rPr>
        <w:tab/>
      </w:r>
      <w:r w:rsidRPr="009D497C">
        <w:rPr>
          <w:rFonts w:ascii="Segoe UI Symbol" w:hAnsi="Segoe UI Symbol" w:cs="Segoe UI Symbol"/>
        </w:rPr>
        <w:t>☐</w:t>
      </w:r>
      <w:r w:rsidRPr="009D497C">
        <w:rPr>
          <w:rFonts w:ascii="Times New Roman" w:hAnsi="Times New Roman" w:cs="Times New Roman"/>
        </w:rPr>
        <w:t xml:space="preserve"> </w:t>
      </w:r>
      <w:proofErr w:type="spellStart"/>
      <w:r w:rsidRPr="009D497C">
        <w:rPr>
          <w:rFonts w:ascii="Times New Roman" w:hAnsi="Times New Roman" w:cs="Times New Roman"/>
        </w:rPr>
        <w:t>M.Sc</w:t>
      </w:r>
      <w:proofErr w:type="spellEnd"/>
      <w:r w:rsidRPr="009D497C">
        <w:rPr>
          <w:rFonts w:ascii="Times New Roman" w:hAnsi="Times New Roman" w:cs="Times New Roman"/>
        </w:rPr>
        <w:t xml:space="preserve"> and above</w:t>
      </w:r>
    </w:p>
    <w:p w14:paraId="7542CF56" w14:textId="77777777" w:rsidR="004F0A8A" w:rsidRDefault="004F0A8A" w:rsidP="004F0A8A">
      <w:pPr>
        <w:numPr>
          <w:ilvl w:val="0"/>
          <w:numId w:val="19"/>
        </w:numPr>
        <w:tabs>
          <w:tab w:val="left" w:pos="4005"/>
        </w:tabs>
        <w:jc w:val="both"/>
        <w:rPr>
          <w:rFonts w:ascii="Times New Roman" w:hAnsi="Times New Roman" w:cs="Times New Roman"/>
        </w:rPr>
      </w:pPr>
      <w:r w:rsidRPr="009D497C">
        <w:rPr>
          <w:rFonts w:ascii="Times New Roman" w:hAnsi="Times New Roman" w:cs="Times New Roman"/>
          <w:b/>
          <w:bCs/>
        </w:rPr>
        <w:t>Position/Designation</w:t>
      </w:r>
      <w:r w:rsidRPr="009D497C">
        <w:rPr>
          <w:rFonts w:ascii="Times New Roman" w:hAnsi="Times New Roman" w:cs="Times New Roman"/>
        </w:rPr>
        <w:t xml:space="preserve">: </w:t>
      </w:r>
    </w:p>
    <w:p w14:paraId="1F18FE8B" w14:textId="77777777" w:rsidR="004F0A8A" w:rsidRPr="009D497C" w:rsidRDefault="004F0A8A" w:rsidP="004F0A8A">
      <w:pPr>
        <w:tabs>
          <w:tab w:val="left" w:pos="4005"/>
        </w:tabs>
        <w:jc w:val="both"/>
        <w:rPr>
          <w:rFonts w:ascii="Times New Roman" w:hAnsi="Times New Roman" w:cs="Times New Roman"/>
        </w:rPr>
      </w:pPr>
      <w:r>
        <w:rPr>
          <w:rFonts w:ascii="Times New Roman" w:hAnsi="Times New Roman" w:cs="Times New Roman"/>
        </w:rPr>
        <w:t xml:space="preserve">            </w:t>
      </w:r>
      <w:r w:rsidRPr="009D497C">
        <w:rPr>
          <w:rFonts w:ascii="Segoe UI Symbol" w:hAnsi="Segoe UI Symbol" w:cs="Segoe UI Symbol"/>
        </w:rPr>
        <w:t>☐</w:t>
      </w:r>
      <w:r w:rsidRPr="00170C76">
        <w:rPr>
          <w:rFonts w:ascii="Times New Roman" w:hAnsi="Times New Roman" w:cs="Times New Roman"/>
        </w:rPr>
        <w:t>Junior Staff</w:t>
      </w:r>
      <w:r>
        <w:rPr>
          <w:rFonts w:ascii="Times New Roman" w:hAnsi="Times New Roman" w:cs="Times New Roman"/>
        </w:rPr>
        <w:t xml:space="preserve">        </w:t>
      </w:r>
      <w:r w:rsidRPr="009D497C">
        <w:rPr>
          <w:rFonts w:ascii="Segoe UI Symbol" w:hAnsi="Segoe UI Symbol" w:cs="Segoe UI Symbol"/>
        </w:rPr>
        <w:t>☐</w:t>
      </w:r>
      <w:r>
        <w:rPr>
          <w:rFonts w:ascii="Times New Roman" w:hAnsi="Times New Roman" w:cs="Times New Roman"/>
        </w:rPr>
        <w:t xml:space="preserve">Senior Staff            </w:t>
      </w:r>
      <w:r w:rsidRPr="009D497C">
        <w:rPr>
          <w:rFonts w:ascii="Segoe UI Symbol" w:hAnsi="Segoe UI Symbol" w:cs="Segoe UI Symbol"/>
        </w:rPr>
        <w:t>☐</w:t>
      </w:r>
      <w:r w:rsidRPr="007460B3">
        <w:rPr>
          <w:rFonts w:ascii="Times New Roman" w:hAnsi="Times New Roman" w:cs="Times New Roman"/>
        </w:rPr>
        <w:t>Management</w:t>
      </w:r>
    </w:p>
    <w:p w14:paraId="1CE9EE58" w14:textId="77777777" w:rsidR="004F0A8A" w:rsidRDefault="004F0A8A" w:rsidP="004F0A8A">
      <w:pPr>
        <w:numPr>
          <w:ilvl w:val="0"/>
          <w:numId w:val="19"/>
        </w:numPr>
        <w:tabs>
          <w:tab w:val="left" w:pos="4005"/>
        </w:tabs>
        <w:jc w:val="both"/>
        <w:rPr>
          <w:rFonts w:ascii="Times New Roman" w:hAnsi="Times New Roman" w:cs="Times New Roman"/>
        </w:rPr>
      </w:pPr>
      <w:r w:rsidRPr="009D497C">
        <w:rPr>
          <w:rFonts w:ascii="Times New Roman" w:hAnsi="Times New Roman" w:cs="Times New Roman"/>
          <w:b/>
          <w:bCs/>
        </w:rPr>
        <w:t>Department/Unit</w:t>
      </w:r>
      <w:r w:rsidRPr="009D497C">
        <w:rPr>
          <w:rFonts w:ascii="Times New Roman" w:hAnsi="Times New Roman" w:cs="Times New Roman"/>
        </w:rPr>
        <w:t xml:space="preserve">: </w:t>
      </w:r>
    </w:p>
    <w:p w14:paraId="55696342" w14:textId="77777777" w:rsidR="004F0A8A" w:rsidRPr="009D497C" w:rsidRDefault="004F0A8A" w:rsidP="004F0A8A">
      <w:pPr>
        <w:tabs>
          <w:tab w:val="left" w:pos="4005"/>
        </w:tabs>
        <w:jc w:val="both"/>
        <w:rPr>
          <w:rFonts w:ascii="Times New Roman" w:hAnsi="Times New Roman" w:cs="Times New Roman"/>
        </w:rPr>
      </w:pPr>
      <w:r>
        <w:rPr>
          <w:rFonts w:ascii="Times New Roman" w:hAnsi="Times New Roman" w:cs="Times New Roman"/>
        </w:rPr>
        <w:t xml:space="preserve">            </w:t>
      </w:r>
      <w:r w:rsidRPr="007460B3">
        <w:rPr>
          <w:rFonts w:ascii="Segoe UI Symbol" w:hAnsi="Segoe UI Symbol" w:cs="Segoe UI Symbol"/>
        </w:rPr>
        <w:t>☐</w:t>
      </w:r>
      <w:r>
        <w:rPr>
          <w:rFonts w:ascii="Times New Roman" w:hAnsi="Times New Roman" w:cs="Times New Roman"/>
        </w:rPr>
        <w:t xml:space="preserve">Academic Units       </w:t>
      </w:r>
      <w:r w:rsidRPr="007460B3">
        <w:rPr>
          <w:rFonts w:ascii="Segoe UI Symbol" w:hAnsi="Segoe UI Symbol" w:cs="Segoe UI Symbol"/>
        </w:rPr>
        <w:t>☐</w:t>
      </w:r>
      <w:r>
        <w:rPr>
          <w:rFonts w:ascii="Times New Roman" w:hAnsi="Times New Roman" w:cs="Times New Roman"/>
        </w:rPr>
        <w:t xml:space="preserve">Administrative Unit     </w:t>
      </w:r>
      <w:r w:rsidRPr="007460B3">
        <w:rPr>
          <w:rFonts w:ascii="Segoe UI Symbol" w:hAnsi="Segoe UI Symbol" w:cs="Segoe UI Symbol"/>
        </w:rPr>
        <w:t>☐</w:t>
      </w:r>
      <w:r>
        <w:rPr>
          <w:rFonts w:ascii="Times New Roman" w:hAnsi="Times New Roman" w:cs="Times New Roman"/>
        </w:rPr>
        <w:t>Technical Support</w:t>
      </w:r>
      <w:r>
        <w:rPr>
          <w:rFonts w:ascii="Times New Roman" w:hAnsi="Times New Roman" w:cs="Times New Roman"/>
        </w:rPr>
        <w:tab/>
      </w:r>
      <w:r w:rsidRPr="007460B3">
        <w:rPr>
          <w:rFonts w:ascii="Segoe UI Symbol" w:hAnsi="Segoe UI Symbol" w:cs="Segoe UI Symbol"/>
        </w:rPr>
        <w:t>☐</w:t>
      </w:r>
      <w:r>
        <w:rPr>
          <w:rFonts w:ascii="Times New Roman" w:hAnsi="Times New Roman" w:cs="Times New Roman"/>
        </w:rPr>
        <w:t>Health/Clinic</w:t>
      </w:r>
    </w:p>
    <w:p w14:paraId="4711CB25" w14:textId="77777777" w:rsidR="004F0A8A" w:rsidRDefault="004F0A8A" w:rsidP="004F0A8A">
      <w:pPr>
        <w:numPr>
          <w:ilvl w:val="0"/>
          <w:numId w:val="19"/>
        </w:numPr>
        <w:tabs>
          <w:tab w:val="left" w:pos="4005"/>
        </w:tabs>
        <w:jc w:val="both"/>
        <w:rPr>
          <w:rFonts w:ascii="Times New Roman" w:hAnsi="Times New Roman" w:cs="Times New Roman"/>
        </w:rPr>
      </w:pPr>
      <w:r w:rsidRPr="009D497C">
        <w:rPr>
          <w:rFonts w:ascii="Times New Roman" w:hAnsi="Times New Roman" w:cs="Times New Roman"/>
          <w:b/>
          <w:bCs/>
        </w:rPr>
        <w:t>Length of Service</w:t>
      </w:r>
      <w:r w:rsidRPr="009D497C">
        <w:rPr>
          <w:rFonts w:ascii="Times New Roman" w:hAnsi="Times New Roman" w:cs="Times New Roman"/>
        </w:rPr>
        <w:t>:</w:t>
      </w:r>
    </w:p>
    <w:p w14:paraId="10AB2110" w14:textId="77777777" w:rsidR="004F0A8A" w:rsidRPr="009D497C" w:rsidRDefault="004F0A8A" w:rsidP="004F0A8A">
      <w:pPr>
        <w:tabs>
          <w:tab w:val="left" w:pos="4005"/>
        </w:tabs>
        <w:ind w:left="720"/>
        <w:jc w:val="both"/>
        <w:rPr>
          <w:rFonts w:ascii="Times New Roman" w:hAnsi="Times New Roman" w:cs="Times New Roman"/>
        </w:rPr>
      </w:pPr>
      <w:r w:rsidRPr="009D497C">
        <w:rPr>
          <w:rFonts w:ascii="Segoe UI Symbol" w:hAnsi="Segoe UI Symbol" w:cs="Segoe UI Symbol"/>
        </w:rPr>
        <w:t>☐</w:t>
      </w:r>
      <w:r w:rsidRPr="009D497C">
        <w:rPr>
          <w:rFonts w:ascii="Times New Roman" w:hAnsi="Times New Roman" w:cs="Times New Roman"/>
        </w:rPr>
        <w:t xml:space="preserve"> Less than 1 year</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1–5 years</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6–10 years</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Above 10 years</w:t>
      </w:r>
    </w:p>
    <w:p w14:paraId="0420047C" w14:textId="77777777" w:rsidR="004F0A8A" w:rsidRDefault="004F0A8A">
      <w:pPr>
        <w:rPr>
          <w:rFonts w:ascii="Times New Roman" w:hAnsi="Times New Roman" w:cs="Times New Roman"/>
          <w:b/>
          <w:bCs/>
        </w:rPr>
      </w:pPr>
      <w:r>
        <w:rPr>
          <w:rFonts w:ascii="Times New Roman" w:hAnsi="Times New Roman" w:cs="Times New Roman"/>
          <w:b/>
          <w:bCs/>
        </w:rPr>
        <w:br w:type="page"/>
      </w:r>
    </w:p>
    <w:p w14:paraId="10201564" w14:textId="43D2AC12" w:rsidR="004F0A8A" w:rsidRPr="009D497C" w:rsidRDefault="004F0A8A" w:rsidP="004F0A8A">
      <w:pPr>
        <w:tabs>
          <w:tab w:val="left" w:pos="4005"/>
        </w:tabs>
        <w:jc w:val="both"/>
        <w:rPr>
          <w:rFonts w:ascii="Times New Roman" w:hAnsi="Times New Roman" w:cs="Times New Roman"/>
          <w:b/>
          <w:bCs/>
        </w:rPr>
      </w:pPr>
      <w:r w:rsidRPr="009D497C">
        <w:rPr>
          <w:rFonts w:ascii="Times New Roman" w:hAnsi="Times New Roman" w:cs="Times New Roman"/>
          <w:b/>
          <w:bCs/>
        </w:rPr>
        <w:lastRenderedPageBreak/>
        <w:t>SECTION B: Physical Working Environment</w:t>
      </w:r>
    </w:p>
    <w:p w14:paraId="39E1681B" w14:textId="77777777" w:rsidR="004F0A8A" w:rsidRPr="009D497C" w:rsidRDefault="004F0A8A" w:rsidP="004F0A8A">
      <w:pPr>
        <w:tabs>
          <w:tab w:val="left" w:pos="4005"/>
        </w:tabs>
        <w:jc w:val="both"/>
        <w:rPr>
          <w:rFonts w:ascii="Times New Roman" w:hAnsi="Times New Roman" w:cs="Times New Roman"/>
        </w:rPr>
      </w:pPr>
      <w:r w:rsidRPr="009D497C">
        <w:rPr>
          <w:rFonts w:ascii="Times New Roman" w:hAnsi="Times New Roman" w:cs="Times New Roman"/>
        </w:rPr>
        <w:t>Please indicate your level of agreement using the scale:</w:t>
      </w:r>
      <w:r w:rsidRPr="009D497C">
        <w:rPr>
          <w:rFonts w:ascii="Times New Roman" w:hAnsi="Times New Roman" w:cs="Times New Roman"/>
          <w:b/>
          <w:bCs/>
        </w:rPr>
        <w:t xml:space="preserve"> Strongly Agree (SA), Agree (A), Neutral (N), Disagree (D), Strongly Disagree (SD)</w:t>
      </w:r>
    </w:p>
    <w:p w14:paraId="1763B84A" w14:textId="77777777" w:rsidR="004F0A8A" w:rsidRPr="007460B3" w:rsidRDefault="004F0A8A" w:rsidP="004F0A8A">
      <w:pPr>
        <w:tabs>
          <w:tab w:val="left" w:pos="4005"/>
        </w:tabs>
        <w:jc w:val="both"/>
        <w:rPr>
          <w:rFonts w:ascii="Times New Roman" w:hAnsi="Times New Roman" w:cs="Times New Roman"/>
        </w:rPr>
      </w:pPr>
      <w:r w:rsidRPr="007460B3">
        <w:rPr>
          <w:rFonts w:ascii="Times New Roman" w:hAnsi="Times New Roman" w:cs="Times New Roman"/>
        </w:rPr>
        <w:t>Here’s the table format you requested:</w:t>
      </w:r>
    </w:p>
    <w:tbl>
      <w:tblPr>
        <w:tblStyle w:val="TableGrid"/>
        <w:tblW w:w="0" w:type="auto"/>
        <w:tblLook w:val="04A0" w:firstRow="1" w:lastRow="0" w:firstColumn="1" w:lastColumn="0" w:noHBand="0" w:noVBand="1"/>
      </w:tblPr>
      <w:tblGrid>
        <w:gridCol w:w="7854"/>
        <w:gridCol w:w="523"/>
        <w:gridCol w:w="390"/>
        <w:gridCol w:w="390"/>
        <w:gridCol w:w="390"/>
        <w:gridCol w:w="523"/>
      </w:tblGrid>
      <w:tr w:rsidR="004F0A8A" w:rsidRPr="007460B3" w14:paraId="1365911B" w14:textId="77777777" w:rsidTr="00C5156D">
        <w:tc>
          <w:tcPr>
            <w:tcW w:w="0" w:type="auto"/>
            <w:hideMark/>
          </w:tcPr>
          <w:p w14:paraId="67A1B89C" w14:textId="77777777" w:rsidR="004F0A8A" w:rsidRPr="007460B3" w:rsidRDefault="004F0A8A" w:rsidP="00C5156D">
            <w:pPr>
              <w:tabs>
                <w:tab w:val="left" w:pos="4005"/>
              </w:tabs>
              <w:spacing w:after="160" w:line="278" w:lineRule="auto"/>
              <w:jc w:val="both"/>
              <w:rPr>
                <w:rFonts w:ascii="Times New Roman" w:hAnsi="Times New Roman" w:cs="Times New Roman"/>
                <w:b/>
                <w:bCs/>
              </w:rPr>
            </w:pPr>
            <w:r w:rsidRPr="007460B3">
              <w:rPr>
                <w:rFonts w:ascii="Times New Roman" w:hAnsi="Times New Roman" w:cs="Times New Roman"/>
                <w:b/>
                <w:bCs/>
              </w:rPr>
              <w:t>Statement</w:t>
            </w:r>
          </w:p>
        </w:tc>
        <w:tc>
          <w:tcPr>
            <w:tcW w:w="0" w:type="auto"/>
            <w:hideMark/>
          </w:tcPr>
          <w:p w14:paraId="42342EAF" w14:textId="77777777" w:rsidR="004F0A8A" w:rsidRPr="007460B3" w:rsidRDefault="004F0A8A" w:rsidP="00C5156D">
            <w:pPr>
              <w:tabs>
                <w:tab w:val="left" w:pos="4005"/>
              </w:tabs>
              <w:spacing w:after="160" w:line="278" w:lineRule="auto"/>
              <w:jc w:val="both"/>
              <w:rPr>
                <w:rFonts w:ascii="Times New Roman" w:hAnsi="Times New Roman" w:cs="Times New Roman"/>
                <w:b/>
                <w:bCs/>
              </w:rPr>
            </w:pPr>
            <w:r w:rsidRPr="007460B3">
              <w:rPr>
                <w:rFonts w:ascii="Times New Roman" w:hAnsi="Times New Roman" w:cs="Times New Roman"/>
                <w:b/>
                <w:bCs/>
              </w:rPr>
              <w:t>SA</w:t>
            </w:r>
          </w:p>
        </w:tc>
        <w:tc>
          <w:tcPr>
            <w:tcW w:w="0" w:type="auto"/>
            <w:hideMark/>
          </w:tcPr>
          <w:p w14:paraId="66EFCCA2" w14:textId="77777777" w:rsidR="004F0A8A" w:rsidRPr="007460B3" w:rsidRDefault="004F0A8A" w:rsidP="00C5156D">
            <w:pPr>
              <w:tabs>
                <w:tab w:val="left" w:pos="4005"/>
              </w:tabs>
              <w:spacing w:after="160" w:line="278" w:lineRule="auto"/>
              <w:jc w:val="both"/>
              <w:rPr>
                <w:rFonts w:ascii="Times New Roman" w:hAnsi="Times New Roman" w:cs="Times New Roman"/>
                <w:b/>
                <w:bCs/>
              </w:rPr>
            </w:pPr>
            <w:r w:rsidRPr="007460B3">
              <w:rPr>
                <w:rFonts w:ascii="Times New Roman" w:hAnsi="Times New Roman" w:cs="Times New Roman"/>
                <w:b/>
                <w:bCs/>
              </w:rPr>
              <w:t>A</w:t>
            </w:r>
          </w:p>
        </w:tc>
        <w:tc>
          <w:tcPr>
            <w:tcW w:w="0" w:type="auto"/>
            <w:hideMark/>
          </w:tcPr>
          <w:p w14:paraId="188A539F" w14:textId="77777777" w:rsidR="004F0A8A" w:rsidRPr="007460B3" w:rsidRDefault="004F0A8A" w:rsidP="00C5156D">
            <w:pPr>
              <w:tabs>
                <w:tab w:val="left" w:pos="4005"/>
              </w:tabs>
              <w:spacing w:after="160" w:line="278" w:lineRule="auto"/>
              <w:jc w:val="both"/>
              <w:rPr>
                <w:rFonts w:ascii="Times New Roman" w:hAnsi="Times New Roman" w:cs="Times New Roman"/>
                <w:b/>
                <w:bCs/>
              </w:rPr>
            </w:pPr>
            <w:r w:rsidRPr="007460B3">
              <w:rPr>
                <w:rFonts w:ascii="Times New Roman" w:hAnsi="Times New Roman" w:cs="Times New Roman"/>
                <w:b/>
                <w:bCs/>
              </w:rPr>
              <w:t>N</w:t>
            </w:r>
          </w:p>
        </w:tc>
        <w:tc>
          <w:tcPr>
            <w:tcW w:w="0" w:type="auto"/>
            <w:hideMark/>
          </w:tcPr>
          <w:p w14:paraId="0DB6BC67" w14:textId="77777777" w:rsidR="004F0A8A" w:rsidRPr="007460B3" w:rsidRDefault="004F0A8A" w:rsidP="00C5156D">
            <w:pPr>
              <w:tabs>
                <w:tab w:val="left" w:pos="4005"/>
              </w:tabs>
              <w:spacing w:after="160" w:line="278" w:lineRule="auto"/>
              <w:jc w:val="both"/>
              <w:rPr>
                <w:rFonts w:ascii="Times New Roman" w:hAnsi="Times New Roman" w:cs="Times New Roman"/>
                <w:b/>
                <w:bCs/>
              </w:rPr>
            </w:pPr>
            <w:r w:rsidRPr="007460B3">
              <w:rPr>
                <w:rFonts w:ascii="Times New Roman" w:hAnsi="Times New Roman" w:cs="Times New Roman"/>
                <w:b/>
                <w:bCs/>
              </w:rPr>
              <w:t>D</w:t>
            </w:r>
          </w:p>
        </w:tc>
        <w:tc>
          <w:tcPr>
            <w:tcW w:w="0" w:type="auto"/>
            <w:hideMark/>
          </w:tcPr>
          <w:p w14:paraId="36667364" w14:textId="77777777" w:rsidR="004F0A8A" w:rsidRPr="007460B3" w:rsidRDefault="004F0A8A" w:rsidP="00C5156D">
            <w:pPr>
              <w:tabs>
                <w:tab w:val="left" w:pos="4005"/>
              </w:tabs>
              <w:spacing w:after="160" w:line="278" w:lineRule="auto"/>
              <w:jc w:val="both"/>
              <w:rPr>
                <w:rFonts w:ascii="Times New Roman" w:hAnsi="Times New Roman" w:cs="Times New Roman"/>
                <w:b/>
                <w:bCs/>
              </w:rPr>
            </w:pPr>
            <w:r w:rsidRPr="007460B3">
              <w:rPr>
                <w:rFonts w:ascii="Times New Roman" w:hAnsi="Times New Roman" w:cs="Times New Roman"/>
                <w:b/>
                <w:bCs/>
              </w:rPr>
              <w:t>SD</w:t>
            </w:r>
          </w:p>
        </w:tc>
      </w:tr>
      <w:tr w:rsidR="004F0A8A" w:rsidRPr="007460B3" w14:paraId="106D7630" w14:textId="77777777" w:rsidTr="00C5156D">
        <w:tc>
          <w:tcPr>
            <w:tcW w:w="0" w:type="auto"/>
            <w:hideMark/>
          </w:tcPr>
          <w:p w14:paraId="3A7C811D" w14:textId="77777777" w:rsidR="004F0A8A" w:rsidRPr="007460B3" w:rsidRDefault="004F0A8A" w:rsidP="00C5156D">
            <w:pPr>
              <w:tabs>
                <w:tab w:val="left" w:pos="4005"/>
              </w:tabs>
              <w:spacing w:after="160" w:line="278" w:lineRule="auto"/>
              <w:jc w:val="both"/>
              <w:rPr>
                <w:rFonts w:ascii="Times New Roman" w:hAnsi="Times New Roman" w:cs="Times New Roman"/>
              </w:rPr>
            </w:pPr>
            <w:r w:rsidRPr="007460B3">
              <w:rPr>
                <w:rFonts w:ascii="Times New Roman" w:hAnsi="Times New Roman" w:cs="Times New Roman"/>
              </w:rPr>
              <w:t>1. My office/workspace is spacious enough to work comfortably.</w:t>
            </w:r>
          </w:p>
        </w:tc>
        <w:tc>
          <w:tcPr>
            <w:tcW w:w="0" w:type="auto"/>
            <w:hideMark/>
          </w:tcPr>
          <w:p w14:paraId="55721A3D"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156574CC"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703E7964"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27C3F5E1"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23BC78A7" w14:textId="77777777" w:rsidR="004F0A8A" w:rsidRPr="007460B3" w:rsidRDefault="004F0A8A" w:rsidP="00C5156D">
            <w:pPr>
              <w:tabs>
                <w:tab w:val="left" w:pos="4005"/>
              </w:tabs>
              <w:spacing w:after="160" w:line="278" w:lineRule="auto"/>
              <w:jc w:val="both"/>
              <w:rPr>
                <w:rFonts w:ascii="Times New Roman" w:hAnsi="Times New Roman" w:cs="Times New Roman"/>
              </w:rPr>
            </w:pPr>
          </w:p>
        </w:tc>
      </w:tr>
      <w:tr w:rsidR="004F0A8A" w:rsidRPr="007460B3" w14:paraId="77353D73" w14:textId="77777777" w:rsidTr="00C5156D">
        <w:tc>
          <w:tcPr>
            <w:tcW w:w="0" w:type="auto"/>
            <w:hideMark/>
          </w:tcPr>
          <w:p w14:paraId="525BC8E8" w14:textId="77777777" w:rsidR="004F0A8A" w:rsidRPr="007460B3" w:rsidRDefault="004F0A8A" w:rsidP="00C5156D">
            <w:pPr>
              <w:tabs>
                <w:tab w:val="left" w:pos="4005"/>
              </w:tabs>
              <w:spacing w:after="160" w:line="278" w:lineRule="auto"/>
              <w:jc w:val="both"/>
              <w:rPr>
                <w:rFonts w:ascii="Times New Roman" w:hAnsi="Times New Roman" w:cs="Times New Roman"/>
              </w:rPr>
            </w:pPr>
            <w:r w:rsidRPr="007460B3">
              <w:rPr>
                <w:rFonts w:ascii="Times New Roman" w:hAnsi="Times New Roman" w:cs="Times New Roman"/>
              </w:rPr>
              <w:t>2. The furniture provided (e.g., chairs, tables) is comfortable and ergonomic.</w:t>
            </w:r>
          </w:p>
        </w:tc>
        <w:tc>
          <w:tcPr>
            <w:tcW w:w="0" w:type="auto"/>
            <w:hideMark/>
          </w:tcPr>
          <w:p w14:paraId="26375256"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335E6FDB"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48F5EA64"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1D2DE342"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04742828" w14:textId="77777777" w:rsidR="004F0A8A" w:rsidRPr="007460B3" w:rsidRDefault="004F0A8A" w:rsidP="00C5156D">
            <w:pPr>
              <w:tabs>
                <w:tab w:val="left" w:pos="4005"/>
              </w:tabs>
              <w:spacing w:after="160" w:line="278" w:lineRule="auto"/>
              <w:jc w:val="both"/>
              <w:rPr>
                <w:rFonts w:ascii="Times New Roman" w:hAnsi="Times New Roman" w:cs="Times New Roman"/>
              </w:rPr>
            </w:pPr>
          </w:p>
        </w:tc>
      </w:tr>
      <w:tr w:rsidR="004F0A8A" w:rsidRPr="007460B3" w14:paraId="5E05A008" w14:textId="77777777" w:rsidTr="00C5156D">
        <w:tc>
          <w:tcPr>
            <w:tcW w:w="0" w:type="auto"/>
            <w:hideMark/>
          </w:tcPr>
          <w:p w14:paraId="50836A73" w14:textId="77777777" w:rsidR="004F0A8A" w:rsidRPr="007460B3" w:rsidRDefault="004F0A8A" w:rsidP="00C5156D">
            <w:pPr>
              <w:tabs>
                <w:tab w:val="left" w:pos="4005"/>
              </w:tabs>
              <w:spacing w:after="160" w:line="278" w:lineRule="auto"/>
              <w:jc w:val="both"/>
              <w:rPr>
                <w:rFonts w:ascii="Times New Roman" w:hAnsi="Times New Roman" w:cs="Times New Roman"/>
              </w:rPr>
            </w:pPr>
            <w:r w:rsidRPr="007460B3">
              <w:rPr>
                <w:rFonts w:ascii="Times New Roman" w:hAnsi="Times New Roman" w:cs="Times New Roman"/>
              </w:rPr>
              <w:t>3. Lighting in my workplace is adequate for the tasks I perform.</w:t>
            </w:r>
          </w:p>
        </w:tc>
        <w:tc>
          <w:tcPr>
            <w:tcW w:w="0" w:type="auto"/>
            <w:hideMark/>
          </w:tcPr>
          <w:p w14:paraId="5C97996A"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3EE556F8"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7F462B4D"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41F8268D"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67EBD98B" w14:textId="77777777" w:rsidR="004F0A8A" w:rsidRPr="007460B3" w:rsidRDefault="004F0A8A" w:rsidP="00C5156D">
            <w:pPr>
              <w:tabs>
                <w:tab w:val="left" w:pos="4005"/>
              </w:tabs>
              <w:spacing w:after="160" w:line="278" w:lineRule="auto"/>
              <w:jc w:val="both"/>
              <w:rPr>
                <w:rFonts w:ascii="Times New Roman" w:hAnsi="Times New Roman" w:cs="Times New Roman"/>
              </w:rPr>
            </w:pPr>
          </w:p>
        </w:tc>
      </w:tr>
      <w:tr w:rsidR="004F0A8A" w:rsidRPr="007460B3" w14:paraId="015F3303" w14:textId="77777777" w:rsidTr="00C5156D">
        <w:tc>
          <w:tcPr>
            <w:tcW w:w="0" w:type="auto"/>
            <w:hideMark/>
          </w:tcPr>
          <w:p w14:paraId="18D93A63" w14:textId="77777777" w:rsidR="004F0A8A" w:rsidRPr="007460B3" w:rsidRDefault="004F0A8A" w:rsidP="00C5156D">
            <w:pPr>
              <w:tabs>
                <w:tab w:val="left" w:pos="4005"/>
              </w:tabs>
              <w:spacing w:after="160" w:line="278" w:lineRule="auto"/>
              <w:jc w:val="both"/>
              <w:rPr>
                <w:rFonts w:ascii="Times New Roman" w:hAnsi="Times New Roman" w:cs="Times New Roman"/>
              </w:rPr>
            </w:pPr>
            <w:r w:rsidRPr="007460B3">
              <w:rPr>
                <w:rFonts w:ascii="Times New Roman" w:hAnsi="Times New Roman" w:cs="Times New Roman"/>
              </w:rPr>
              <w:t>4. The level of noise in my work environment is minimal and non-distracting.</w:t>
            </w:r>
          </w:p>
        </w:tc>
        <w:tc>
          <w:tcPr>
            <w:tcW w:w="0" w:type="auto"/>
            <w:hideMark/>
          </w:tcPr>
          <w:p w14:paraId="60A19585"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31F1F9F1"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2B0E583C"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605BCCC9"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3CCC36CD" w14:textId="77777777" w:rsidR="004F0A8A" w:rsidRPr="007460B3" w:rsidRDefault="004F0A8A" w:rsidP="00C5156D">
            <w:pPr>
              <w:tabs>
                <w:tab w:val="left" w:pos="4005"/>
              </w:tabs>
              <w:spacing w:after="160" w:line="278" w:lineRule="auto"/>
              <w:jc w:val="both"/>
              <w:rPr>
                <w:rFonts w:ascii="Times New Roman" w:hAnsi="Times New Roman" w:cs="Times New Roman"/>
              </w:rPr>
            </w:pPr>
          </w:p>
        </w:tc>
      </w:tr>
      <w:tr w:rsidR="004F0A8A" w:rsidRPr="007460B3" w14:paraId="52FCDCA8" w14:textId="77777777" w:rsidTr="00C5156D">
        <w:tc>
          <w:tcPr>
            <w:tcW w:w="0" w:type="auto"/>
            <w:hideMark/>
          </w:tcPr>
          <w:p w14:paraId="3C34BA14" w14:textId="77777777" w:rsidR="004F0A8A" w:rsidRPr="007460B3" w:rsidRDefault="004F0A8A" w:rsidP="00C5156D">
            <w:pPr>
              <w:tabs>
                <w:tab w:val="left" w:pos="4005"/>
              </w:tabs>
              <w:spacing w:after="160" w:line="278" w:lineRule="auto"/>
              <w:jc w:val="both"/>
              <w:rPr>
                <w:rFonts w:ascii="Times New Roman" w:hAnsi="Times New Roman" w:cs="Times New Roman"/>
              </w:rPr>
            </w:pPr>
            <w:r w:rsidRPr="007460B3">
              <w:rPr>
                <w:rFonts w:ascii="Times New Roman" w:hAnsi="Times New Roman" w:cs="Times New Roman"/>
              </w:rPr>
              <w:t>5. The temperature and ventilation in my workspace are suitable for productivity.</w:t>
            </w:r>
          </w:p>
        </w:tc>
        <w:tc>
          <w:tcPr>
            <w:tcW w:w="0" w:type="auto"/>
            <w:hideMark/>
          </w:tcPr>
          <w:p w14:paraId="4DD36FC0"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4372FFED"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2DD10582"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46CD20F8"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4676B4A4" w14:textId="77777777" w:rsidR="004F0A8A" w:rsidRPr="007460B3" w:rsidRDefault="004F0A8A" w:rsidP="00C5156D">
            <w:pPr>
              <w:tabs>
                <w:tab w:val="left" w:pos="4005"/>
              </w:tabs>
              <w:spacing w:after="160" w:line="278" w:lineRule="auto"/>
              <w:jc w:val="both"/>
              <w:rPr>
                <w:rFonts w:ascii="Times New Roman" w:hAnsi="Times New Roman" w:cs="Times New Roman"/>
              </w:rPr>
            </w:pPr>
          </w:p>
        </w:tc>
      </w:tr>
    </w:tbl>
    <w:p w14:paraId="49A9F425" w14:textId="77777777" w:rsidR="004F0A8A" w:rsidRPr="009D497C" w:rsidRDefault="004F0A8A" w:rsidP="004F0A8A">
      <w:pPr>
        <w:tabs>
          <w:tab w:val="left" w:pos="4005"/>
        </w:tabs>
        <w:jc w:val="both"/>
        <w:rPr>
          <w:rFonts w:ascii="Times New Roman" w:hAnsi="Times New Roman" w:cs="Times New Roman"/>
        </w:rPr>
      </w:pPr>
    </w:p>
    <w:p w14:paraId="5CB6AEE3" w14:textId="39CBE2F4" w:rsidR="004F0A8A" w:rsidRDefault="004F0A8A">
      <w:pPr>
        <w:rPr>
          <w:rFonts w:ascii="Times New Roman" w:hAnsi="Times New Roman" w:cs="Times New Roman"/>
        </w:rPr>
      </w:pPr>
      <w:r>
        <w:rPr>
          <w:rFonts w:ascii="Times New Roman" w:hAnsi="Times New Roman" w:cs="Times New Roman"/>
        </w:rPr>
        <w:br w:type="page"/>
      </w:r>
    </w:p>
    <w:p w14:paraId="1AE22E48" w14:textId="611FE296" w:rsidR="004F0A8A" w:rsidRPr="004F0A8A" w:rsidRDefault="004F0A8A" w:rsidP="004F0A8A">
      <w:pPr>
        <w:tabs>
          <w:tab w:val="left" w:pos="4005"/>
        </w:tabs>
        <w:ind w:left="540" w:hanging="540"/>
        <w:jc w:val="center"/>
        <w:rPr>
          <w:rFonts w:ascii="Times New Roman" w:hAnsi="Times New Roman" w:cs="Times New Roman"/>
          <w:b/>
          <w:bCs/>
        </w:rPr>
      </w:pPr>
      <w:r w:rsidRPr="004F0A8A">
        <w:rPr>
          <w:rFonts w:ascii="Times New Roman" w:hAnsi="Times New Roman" w:cs="Times New Roman"/>
          <w:b/>
          <w:bCs/>
        </w:rPr>
        <w:lastRenderedPageBreak/>
        <w:t>REFERENCES</w:t>
      </w:r>
    </w:p>
    <w:p w14:paraId="301BD8B5" w14:textId="340E1256"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Adebayo, A. A., &amp; Akinyemi, B. (2023). </w:t>
      </w:r>
      <w:r w:rsidRPr="004F0A8A">
        <w:rPr>
          <w:rFonts w:ascii="Times New Roman" w:hAnsi="Times New Roman" w:cs="Times New Roman"/>
          <w:i/>
          <w:iCs/>
        </w:rPr>
        <w:t>Impact of Work Environment on Employee Performance in Public Institutions</w:t>
      </w:r>
      <w:r w:rsidRPr="004F0A8A">
        <w:rPr>
          <w:rFonts w:ascii="Times New Roman" w:hAnsi="Times New Roman" w:cs="Times New Roman"/>
        </w:rPr>
        <w:t>. Journal of Nigerian Business Research, 14(1), 45-56.</w:t>
      </w:r>
    </w:p>
    <w:p w14:paraId="37557291"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Akintoye, R. (2021). </w:t>
      </w:r>
      <w:r w:rsidRPr="004F0A8A">
        <w:rPr>
          <w:rFonts w:ascii="Times New Roman" w:hAnsi="Times New Roman" w:cs="Times New Roman"/>
          <w:i/>
          <w:iCs/>
        </w:rPr>
        <w:t>Physical Work Environment and Employee Motivation: A Case Study of Kwara State Polytechnic</w:t>
      </w:r>
      <w:r w:rsidRPr="004F0A8A">
        <w:rPr>
          <w:rFonts w:ascii="Times New Roman" w:hAnsi="Times New Roman" w:cs="Times New Roman"/>
        </w:rPr>
        <w:t>. Journal of Human Resource Development, 6(2), 87-98.</w:t>
      </w:r>
    </w:p>
    <w:p w14:paraId="64190435"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Armstrong, M. (2021). </w:t>
      </w:r>
      <w:r w:rsidRPr="004F0A8A">
        <w:rPr>
          <w:rFonts w:ascii="Times New Roman" w:hAnsi="Times New Roman" w:cs="Times New Roman"/>
          <w:i/>
          <w:iCs/>
        </w:rPr>
        <w:t>Armstrong’s Handbook of Human Resource Management Practice</w:t>
      </w:r>
      <w:r w:rsidRPr="004F0A8A">
        <w:rPr>
          <w:rFonts w:ascii="Times New Roman" w:hAnsi="Times New Roman" w:cs="Times New Roman"/>
        </w:rPr>
        <w:t>. 15th ed. Kogan Page.</w:t>
      </w:r>
    </w:p>
    <w:p w14:paraId="2EC355CC" w14:textId="77777777" w:rsidR="004F0A8A" w:rsidRPr="004F0A8A" w:rsidRDefault="004F0A8A" w:rsidP="004F0A8A">
      <w:pPr>
        <w:tabs>
          <w:tab w:val="left" w:pos="4005"/>
        </w:tabs>
        <w:ind w:left="540" w:hanging="540"/>
        <w:jc w:val="both"/>
        <w:rPr>
          <w:rFonts w:ascii="Times New Roman" w:hAnsi="Times New Roman" w:cs="Times New Roman"/>
        </w:rPr>
      </w:pPr>
      <w:proofErr w:type="spellStart"/>
      <w:r w:rsidRPr="004F0A8A">
        <w:rPr>
          <w:rFonts w:ascii="Times New Roman" w:hAnsi="Times New Roman" w:cs="Times New Roman"/>
        </w:rPr>
        <w:t>Awodola</w:t>
      </w:r>
      <w:proofErr w:type="spellEnd"/>
      <w:r w:rsidRPr="004F0A8A">
        <w:rPr>
          <w:rFonts w:ascii="Times New Roman" w:hAnsi="Times New Roman" w:cs="Times New Roman"/>
        </w:rPr>
        <w:t xml:space="preserve">, S. A., &amp; Durojaiye, A. A. (2022). </w:t>
      </w:r>
      <w:r w:rsidRPr="004F0A8A">
        <w:rPr>
          <w:rFonts w:ascii="Times New Roman" w:hAnsi="Times New Roman" w:cs="Times New Roman"/>
          <w:i/>
          <w:iCs/>
        </w:rPr>
        <w:t>Workplace Environment and Job Satisfaction: Evidence from Nigerian Universities</w:t>
      </w:r>
      <w:r w:rsidRPr="004F0A8A">
        <w:rPr>
          <w:rFonts w:ascii="Times New Roman" w:hAnsi="Times New Roman" w:cs="Times New Roman"/>
        </w:rPr>
        <w:t>. African Journal of Business Management, 10(1), 34-47.</w:t>
      </w:r>
    </w:p>
    <w:p w14:paraId="16BF4635"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Babajide, T. O. (2020). </w:t>
      </w:r>
      <w:r w:rsidRPr="004F0A8A">
        <w:rPr>
          <w:rFonts w:ascii="Times New Roman" w:hAnsi="Times New Roman" w:cs="Times New Roman"/>
          <w:i/>
          <w:iCs/>
        </w:rPr>
        <w:t>Workplace Design and Organizational Performance: A Case of Nigerian Polytechnic</w:t>
      </w:r>
      <w:r w:rsidRPr="004F0A8A">
        <w:rPr>
          <w:rFonts w:ascii="Times New Roman" w:hAnsi="Times New Roman" w:cs="Times New Roman"/>
        </w:rPr>
        <w:t>. International Journal of Business and Social Science, 15(3), 76-83.</w:t>
      </w:r>
    </w:p>
    <w:p w14:paraId="42F52397"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Babalola, A. B. (2022). </w:t>
      </w:r>
      <w:r w:rsidRPr="004F0A8A">
        <w:rPr>
          <w:rFonts w:ascii="Times New Roman" w:hAnsi="Times New Roman" w:cs="Times New Roman"/>
          <w:i/>
          <w:iCs/>
        </w:rPr>
        <w:t>Impact of Office Environment on Employee Performance in Nigerian Tertiary Institutions</w:t>
      </w:r>
      <w:r w:rsidRPr="004F0A8A">
        <w:rPr>
          <w:rFonts w:ascii="Times New Roman" w:hAnsi="Times New Roman" w:cs="Times New Roman"/>
        </w:rPr>
        <w:t>. Journal of Organizational Behavior, 11(2), 102-114.</w:t>
      </w:r>
    </w:p>
    <w:p w14:paraId="51632482"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Bayo, S. (2020). </w:t>
      </w:r>
      <w:r w:rsidRPr="004F0A8A">
        <w:rPr>
          <w:rFonts w:ascii="Times New Roman" w:hAnsi="Times New Roman" w:cs="Times New Roman"/>
          <w:i/>
          <w:iCs/>
        </w:rPr>
        <w:t>The Effect of Physical Environment on Organizational Performance: Evidence from Nigerian Institutions</w:t>
      </w:r>
      <w:r w:rsidRPr="004F0A8A">
        <w:rPr>
          <w:rFonts w:ascii="Times New Roman" w:hAnsi="Times New Roman" w:cs="Times New Roman"/>
        </w:rPr>
        <w:t>. Journal of African Management Studies, 4(3), 55-63.</w:t>
      </w:r>
    </w:p>
    <w:p w14:paraId="637C6218"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Colquitt, J. A., </w:t>
      </w:r>
      <w:proofErr w:type="spellStart"/>
      <w:r w:rsidRPr="004F0A8A">
        <w:rPr>
          <w:rFonts w:ascii="Times New Roman" w:hAnsi="Times New Roman" w:cs="Times New Roman"/>
        </w:rPr>
        <w:t>LePine</w:t>
      </w:r>
      <w:proofErr w:type="spellEnd"/>
      <w:r w:rsidRPr="004F0A8A">
        <w:rPr>
          <w:rFonts w:ascii="Times New Roman" w:hAnsi="Times New Roman" w:cs="Times New Roman"/>
        </w:rPr>
        <w:t xml:space="preserve">, J. A., &amp; Wesson, M. J. (2023). </w:t>
      </w:r>
      <w:r w:rsidRPr="004F0A8A">
        <w:rPr>
          <w:rFonts w:ascii="Times New Roman" w:hAnsi="Times New Roman" w:cs="Times New Roman"/>
          <w:i/>
          <w:iCs/>
        </w:rPr>
        <w:t>Organizational Behavior: Improving Performance and Commitment in the Workplace</w:t>
      </w:r>
      <w:r w:rsidRPr="004F0A8A">
        <w:rPr>
          <w:rFonts w:ascii="Times New Roman" w:hAnsi="Times New Roman" w:cs="Times New Roman"/>
        </w:rPr>
        <w:t>. McGraw-Hill Education.</w:t>
      </w:r>
    </w:p>
    <w:p w14:paraId="35CC2EE0"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Durojaiye, R., &amp; Alabi, M. O. (2024). </w:t>
      </w:r>
      <w:r w:rsidRPr="004F0A8A">
        <w:rPr>
          <w:rFonts w:ascii="Times New Roman" w:hAnsi="Times New Roman" w:cs="Times New Roman"/>
          <w:i/>
          <w:iCs/>
        </w:rPr>
        <w:t>The Effect of Physical Work Environment on Employees’ Productivity in Nigerian Universities</w:t>
      </w:r>
      <w:r w:rsidRPr="004F0A8A">
        <w:rPr>
          <w:rFonts w:ascii="Times New Roman" w:hAnsi="Times New Roman" w:cs="Times New Roman"/>
        </w:rPr>
        <w:t>. Journal of Education and Management, 9(1), 90-100.</w:t>
      </w:r>
    </w:p>
    <w:p w14:paraId="752F2063"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Edebiri, M. E. (2021). </w:t>
      </w:r>
      <w:r w:rsidRPr="004F0A8A">
        <w:rPr>
          <w:rFonts w:ascii="Times New Roman" w:hAnsi="Times New Roman" w:cs="Times New Roman"/>
          <w:i/>
          <w:iCs/>
        </w:rPr>
        <w:t>Work Environment and Employee Performance in Nigerian Institutions</w:t>
      </w:r>
      <w:r w:rsidRPr="004F0A8A">
        <w:rPr>
          <w:rFonts w:ascii="Times New Roman" w:hAnsi="Times New Roman" w:cs="Times New Roman"/>
        </w:rPr>
        <w:t>. Journal of Workplace Psychology, 15(4), 58-70.</w:t>
      </w:r>
    </w:p>
    <w:p w14:paraId="2BFA6E14"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Gajendran, R. S., &amp; Harrison, J. A. (2022). </w:t>
      </w:r>
      <w:r w:rsidRPr="004F0A8A">
        <w:rPr>
          <w:rFonts w:ascii="Times New Roman" w:hAnsi="Times New Roman" w:cs="Times New Roman"/>
          <w:i/>
          <w:iCs/>
        </w:rPr>
        <w:t>Office Design and Employee Performance: A Study on Small and Medium Enterprises in Nigeria</w:t>
      </w:r>
      <w:r w:rsidRPr="004F0A8A">
        <w:rPr>
          <w:rFonts w:ascii="Times New Roman" w:hAnsi="Times New Roman" w:cs="Times New Roman"/>
        </w:rPr>
        <w:t>. Journal of Environmental Psychology, 22(1), 45-57.</w:t>
      </w:r>
    </w:p>
    <w:p w14:paraId="415DAF56"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Heffernan, M., &amp; Dundon, T. (2023). </w:t>
      </w:r>
      <w:r w:rsidRPr="004F0A8A">
        <w:rPr>
          <w:rFonts w:ascii="Times New Roman" w:hAnsi="Times New Roman" w:cs="Times New Roman"/>
          <w:i/>
          <w:iCs/>
        </w:rPr>
        <w:t>Physical Work Environment and Organizational Performance in Public Sector Organizations: A Case Study of Nigerian Institutions</w:t>
      </w:r>
      <w:r w:rsidRPr="004F0A8A">
        <w:rPr>
          <w:rFonts w:ascii="Times New Roman" w:hAnsi="Times New Roman" w:cs="Times New Roman"/>
        </w:rPr>
        <w:t>. International Journal of Public Administration, 20(3), 231-244.</w:t>
      </w:r>
    </w:p>
    <w:p w14:paraId="421C4751"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Herzberg, F. (2022). </w:t>
      </w:r>
      <w:r w:rsidRPr="004F0A8A">
        <w:rPr>
          <w:rFonts w:ascii="Times New Roman" w:hAnsi="Times New Roman" w:cs="Times New Roman"/>
          <w:i/>
          <w:iCs/>
        </w:rPr>
        <w:t>The Motivation-Hygiene Theory and Organizational Performance: Implications for Work Environment</w:t>
      </w:r>
      <w:r w:rsidRPr="004F0A8A">
        <w:rPr>
          <w:rFonts w:ascii="Times New Roman" w:hAnsi="Times New Roman" w:cs="Times New Roman"/>
        </w:rPr>
        <w:t>. Journal of Business Psychology, 18(2), 102-113.</w:t>
      </w:r>
    </w:p>
    <w:p w14:paraId="51E8B66E"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Ilesanmi, A. (2024). </w:t>
      </w:r>
      <w:r w:rsidRPr="004F0A8A">
        <w:rPr>
          <w:rFonts w:ascii="Times New Roman" w:hAnsi="Times New Roman" w:cs="Times New Roman"/>
          <w:i/>
          <w:iCs/>
        </w:rPr>
        <w:t>Impact of Physical Working Environment on Organizational Performance in Nigerian Polytechnics</w:t>
      </w:r>
      <w:r w:rsidRPr="004F0A8A">
        <w:rPr>
          <w:rFonts w:ascii="Times New Roman" w:hAnsi="Times New Roman" w:cs="Times New Roman"/>
        </w:rPr>
        <w:t>. Journal of Applied Educational Research, 7(2), 130-141.</w:t>
      </w:r>
    </w:p>
    <w:p w14:paraId="67AB8927"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Jones, D. G., &amp; Crompton, P. (2021). </w:t>
      </w:r>
      <w:r w:rsidRPr="004F0A8A">
        <w:rPr>
          <w:rFonts w:ascii="Times New Roman" w:hAnsi="Times New Roman" w:cs="Times New Roman"/>
          <w:i/>
          <w:iCs/>
        </w:rPr>
        <w:t>The Role of Workplace Design in Organizational Performance in Nigerian Universities</w:t>
      </w:r>
      <w:r w:rsidRPr="004F0A8A">
        <w:rPr>
          <w:rFonts w:ascii="Times New Roman" w:hAnsi="Times New Roman" w:cs="Times New Roman"/>
        </w:rPr>
        <w:t>. Journal of Higher Education Management, 13(4), 110-121.</w:t>
      </w:r>
    </w:p>
    <w:p w14:paraId="3AB98C4A"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lastRenderedPageBreak/>
        <w:t xml:space="preserve">Latham, G. P., &amp; Pinder, C. C. (2021). </w:t>
      </w:r>
      <w:r w:rsidRPr="004F0A8A">
        <w:rPr>
          <w:rFonts w:ascii="Times New Roman" w:hAnsi="Times New Roman" w:cs="Times New Roman"/>
          <w:i/>
          <w:iCs/>
        </w:rPr>
        <w:t>Work Motivation and Organizational Performance: An Analysis of the Nigerian Public Sector</w:t>
      </w:r>
      <w:r w:rsidRPr="004F0A8A">
        <w:rPr>
          <w:rFonts w:ascii="Times New Roman" w:hAnsi="Times New Roman" w:cs="Times New Roman"/>
        </w:rPr>
        <w:t>. International Journal of Management Studies, 8(2), 75-85.</w:t>
      </w:r>
    </w:p>
    <w:p w14:paraId="7B47B4AB"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Maslow, A. H. (2020). </w:t>
      </w:r>
      <w:r w:rsidRPr="004F0A8A">
        <w:rPr>
          <w:rFonts w:ascii="Times New Roman" w:hAnsi="Times New Roman" w:cs="Times New Roman"/>
          <w:i/>
          <w:iCs/>
        </w:rPr>
        <w:t>Motivation and Personality</w:t>
      </w:r>
      <w:r w:rsidRPr="004F0A8A">
        <w:rPr>
          <w:rFonts w:ascii="Times New Roman" w:hAnsi="Times New Roman" w:cs="Times New Roman"/>
        </w:rPr>
        <w:t>. 3rd ed. Harper &amp; Row.</w:t>
      </w:r>
    </w:p>
    <w:p w14:paraId="08EAF065"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Ogunyemi, S., &amp; </w:t>
      </w:r>
      <w:proofErr w:type="spellStart"/>
      <w:r w:rsidRPr="004F0A8A">
        <w:rPr>
          <w:rFonts w:ascii="Times New Roman" w:hAnsi="Times New Roman" w:cs="Times New Roman"/>
        </w:rPr>
        <w:t>Oke</w:t>
      </w:r>
      <w:proofErr w:type="spellEnd"/>
      <w:r w:rsidRPr="004F0A8A">
        <w:rPr>
          <w:rFonts w:ascii="Times New Roman" w:hAnsi="Times New Roman" w:cs="Times New Roman"/>
        </w:rPr>
        <w:t xml:space="preserve">, S. (2021). </w:t>
      </w:r>
      <w:r w:rsidRPr="004F0A8A">
        <w:rPr>
          <w:rFonts w:ascii="Times New Roman" w:hAnsi="Times New Roman" w:cs="Times New Roman"/>
          <w:i/>
          <w:iCs/>
        </w:rPr>
        <w:t>The Relationship Between Physical Work Environment and Employee Performance: Evidence from Kwara State Polytechnic</w:t>
      </w:r>
      <w:r w:rsidRPr="004F0A8A">
        <w:rPr>
          <w:rFonts w:ascii="Times New Roman" w:hAnsi="Times New Roman" w:cs="Times New Roman"/>
        </w:rPr>
        <w:t>. Journal of Human Resource Development, 6(3), 77-90.</w:t>
      </w:r>
    </w:p>
    <w:p w14:paraId="3815184D"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Ojo, A. S. (2023). </w:t>
      </w:r>
      <w:r w:rsidRPr="004F0A8A">
        <w:rPr>
          <w:rFonts w:ascii="Times New Roman" w:hAnsi="Times New Roman" w:cs="Times New Roman"/>
          <w:i/>
          <w:iCs/>
        </w:rPr>
        <w:t>Impact of Office Environment on Employee Job Satisfaction: A Case Study of Kwara State Polytechnic</w:t>
      </w:r>
      <w:r w:rsidRPr="004F0A8A">
        <w:rPr>
          <w:rFonts w:ascii="Times New Roman" w:hAnsi="Times New Roman" w:cs="Times New Roman"/>
        </w:rPr>
        <w:t>. Journal of Nigerian Academic Research, 11(1), 47-59.</w:t>
      </w:r>
    </w:p>
    <w:p w14:paraId="1C521200"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Olowu, A. E., &amp; Akinpelu, M. (2022). </w:t>
      </w:r>
      <w:r w:rsidRPr="004F0A8A">
        <w:rPr>
          <w:rFonts w:ascii="Times New Roman" w:hAnsi="Times New Roman" w:cs="Times New Roman"/>
          <w:i/>
          <w:iCs/>
        </w:rPr>
        <w:t>The Role of Workplace Environment in Enhancing Organizational Efficiency</w:t>
      </w:r>
      <w:r w:rsidRPr="004F0A8A">
        <w:rPr>
          <w:rFonts w:ascii="Times New Roman" w:hAnsi="Times New Roman" w:cs="Times New Roman"/>
        </w:rPr>
        <w:t>. Journal of Organizational Development, 19(2), 103-115.</w:t>
      </w:r>
    </w:p>
    <w:p w14:paraId="13893D2E"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Pritchard, R. D. (2021). </w:t>
      </w:r>
      <w:r w:rsidRPr="004F0A8A">
        <w:rPr>
          <w:rFonts w:ascii="Times New Roman" w:hAnsi="Times New Roman" w:cs="Times New Roman"/>
          <w:i/>
          <w:iCs/>
        </w:rPr>
        <w:t>Physical Environment and Organizational Effectiveness: A Review of Workplace Studies in Africa</w:t>
      </w:r>
      <w:r w:rsidRPr="004F0A8A">
        <w:rPr>
          <w:rFonts w:ascii="Times New Roman" w:hAnsi="Times New Roman" w:cs="Times New Roman"/>
        </w:rPr>
        <w:t>. Journal of Business and Performance Management, 7(3), 88-98.</w:t>
      </w:r>
    </w:p>
    <w:p w14:paraId="12FCC383"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Roberts, G., &amp; Morris, R. (2020). </w:t>
      </w:r>
      <w:r w:rsidRPr="004F0A8A">
        <w:rPr>
          <w:rFonts w:ascii="Times New Roman" w:hAnsi="Times New Roman" w:cs="Times New Roman"/>
          <w:i/>
          <w:iCs/>
        </w:rPr>
        <w:t>The Impact of Physical Workspace on Employee Productivity in Technology Companies</w:t>
      </w:r>
      <w:r w:rsidRPr="004F0A8A">
        <w:rPr>
          <w:rFonts w:ascii="Times New Roman" w:hAnsi="Times New Roman" w:cs="Times New Roman"/>
        </w:rPr>
        <w:t>. International Journal of Organizational Behavior, 8(2), 23-34.</w:t>
      </w:r>
    </w:p>
    <w:p w14:paraId="05E53C1B"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Schultz, M. A. (2023). </w:t>
      </w:r>
      <w:r w:rsidRPr="004F0A8A">
        <w:rPr>
          <w:rFonts w:ascii="Times New Roman" w:hAnsi="Times New Roman" w:cs="Times New Roman"/>
          <w:i/>
          <w:iCs/>
        </w:rPr>
        <w:t>Workplace Environment and Organizational Performance: A Case Study of Kwara State Polytechnic, Ilorin</w:t>
      </w:r>
      <w:r w:rsidRPr="004F0A8A">
        <w:rPr>
          <w:rFonts w:ascii="Times New Roman" w:hAnsi="Times New Roman" w:cs="Times New Roman"/>
        </w:rPr>
        <w:t>. Nigerian Journal of Human Resource Management, 12(1), 50-64.</w:t>
      </w:r>
    </w:p>
    <w:p w14:paraId="463F7E2C"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Turner, J. R. (2021). </w:t>
      </w:r>
      <w:r w:rsidRPr="004F0A8A">
        <w:rPr>
          <w:rFonts w:ascii="Times New Roman" w:hAnsi="Times New Roman" w:cs="Times New Roman"/>
          <w:i/>
          <w:iCs/>
        </w:rPr>
        <w:t>The Role of Work Environment in Job Performance and Employee Retention: A Case Study of Nigerian Institutions</w:t>
      </w:r>
      <w:r w:rsidRPr="004F0A8A">
        <w:rPr>
          <w:rFonts w:ascii="Times New Roman" w:hAnsi="Times New Roman" w:cs="Times New Roman"/>
        </w:rPr>
        <w:t>. Journal of Human Resource Management Studies, 5(1), 45-56.</w:t>
      </w:r>
    </w:p>
    <w:p w14:paraId="0CD837D4"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Udo, R. I. (2022). </w:t>
      </w:r>
      <w:r w:rsidRPr="004F0A8A">
        <w:rPr>
          <w:rFonts w:ascii="Times New Roman" w:hAnsi="Times New Roman" w:cs="Times New Roman"/>
          <w:i/>
          <w:iCs/>
        </w:rPr>
        <w:t>Physical Environment and Job Productivity in Nigeria: A Study of Nigerian Universities and Polytechnics</w:t>
      </w:r>
      <w:r w:rsidRPr="004F0A8A">
        <w:rPr>
          <w:rFonts w:ascii="Times New Roman" w:hAnsi="Times New Roman" w:cs="Times New Roman"/>
        </w:rPr>
        <w:t>. Journal of Educational Administration, 14(3), 58-71.</w:t>
      </w:r>
    </w:p>
    <w:p w14:paraId="5DE26B53"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Wright, P. M., &amp; </w:t>
      </w:r>
      <w:proofErr w:type="spellStart"/>
      <w:r w:rsidRPr="004F0A8A">
        <w:rPr>
          <w:rFonts w:ascii="Times New Roman" w:hAnsi="Times New Roman" w:cs="Times New Roman"/>
        </w:rPr>
        <w:t>Cropanzano</w:t>
      </w:r>
      <w:proofErr w:type="spellEnd"/>
      <w:r w:rsidRPr="004F0A8A">
        <w:rPr>
          <w:rFonts w:ascii="Times New Roman" w:hAnsi="Times New Roman" w:cs="Times New Roman"/>
        </w:rPr>
        <w:t xml:space="preserve">, R. (2020). </w:t>
      </w:r>
      <w:r w:rsidRPr="004F0A8A">
        <w:rPr>
          <w:rFonts w:ascii="Times New Roman" w:hAnsi="Times New Roman" w:cs="Times New Roman"/>
          <w:i/>
          <w:iCs/>
        </w:rPr>
        <w:t>Workplace Environment and Employee Satisfaction: Implications for Organizational Performance</w:t>
      </w:r>
      <w:r w:rsidRPr="004F0A8A">
        <w:rPr>
          <w:rFonts w:ascii="Times New Roman" w:hAnsi="Times New Roman" w:cs="Times New Roman"/>
        </w:rPr>
        <w:t>. Journal of Organizational Research, 22(4), 45-59.</w:t>
      </w:r>
    </w:p>
    <w:p w14:paraId="523C288A"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Yusuff, A. A., &amp; Yusuf, A. L. (2024). </w:t>
      </w:r>
      <w:r w:rsidRPr="004F0A8A">
        <w:rPr>
          <w:rFonts w:ascii="Times New Roman" w:hAnsi="Times New Roman" w:cs="Times New Roman"/>
          <w:i/>
          <w:iCs/>
        </w:rPr>
        <w:t>Office Design and Employee Performance in Nigerian Higher Education Institutions</w:t>
      </w:r>
      <w:r w:rsidRPr="004F0A8A">
        <w:rPr>
          <w:rFonts w:ascii="Times New Roman" w:hAnsi="Times New Roman" w:cs="Times New Roman"/>
        </w:rPr>
        <w:t>. African Journal of Organizational Behavior, 12(1), 32-43.</w:t>
      </w:r>
    </w:p>
    <w:p w14:paraId="68EC2AB8"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Zubair, M. (2021). </w:t>
      </w:r>
      <w:r w:rsidRPr="004F0A8A">
        <w:rPr>
          <w:rFonts w:ascii="Times New Roman" w:hAnsi="Times New Roman" w:cs="Times New Roman"/>
          <w:i/>
          <w:iCs/>
        </w:rPr>
        <w:t>Influence of Work Environment on Employee Productivity in Nigerian Academic Institutions</w:t>
      </w:r>
      <w:r w:rsidRPr="004F0A8A">
        <w:rPr>
          <w:rFonts w:ascii="Times New Roman" w:hAnsi="Times New Roman" w:cs="Times New Roman"/>
        </w:rPr>
        <w:t>. Journal of Human Resource Studies, 18(2), 77-89.</w:t>
      </w:r>
    </w:p>
    <w:p w14:paraId="5DCE6DB3" w14:textId="2FA29441" w:rsidR="004F0A8A" w:rsidRPr="006304C4" w:rsidRDefault="004F0A8A" w:rsidP="00C51A13">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Rahman, Z., &amp; Gazi, T. (2020). </w:t>
      </w:r>
      <w:r w:rsidRPr="004F0A8A">
        <w:rPr>
          <w:rFonts w:ascii="Times New Roman" w:hAnsi="Times New Roman" w:cs="Times New Roman"/>
          <w:i/>
          <w:iCs/>
        </w:rPr>
        <w:t>Effects of the Work Environment on Organizational Performance in Nigerian Educational Institutions</w:t>
      </w:r>
      <w:r w:rsidRPr="004F0A8A">
        <w:rPr>
          <w:rFonts w:ascii="Times New Roman" w:hAnsi="Times New Roman" w:cs="Times New Roman"/>
        </w:rPr>
        <w:t>. Journal of Business Administration and Management, 9(2), 88-100.</w:t>
      </w:r>
    </w:p>
    <w:sectPr w:rsidR="004F0A8A" w:rsidRPr="006304C4" w:rsidSect="0093681A">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0DC2" w14:textId="77777777" w:rsidR="00751F31" w:rsidRDefault="00751F31" w:rsidP="0093681A">
      <w:pPr>
        <w:spacing w:after="0" w:line="240" w:lineRule="auto"/>
      </w:pPr>
      <w:r>
        <w:separator/>
      </w:r>
    </w:p>
  </w:endnote>
  <w:endnote w:type="continuationSeparator" w:id="0">
    <w:p w14:paraId="474F67DB" w14:textId="77777777" w:rsidR="00751F31" w:rsidRDefault="00751F31" w:rsidP="0093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rif">
    <w:altName w:val="MS Mincho"/>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561971"/>
      <w:docPartObj>
        <w:docPartGallery w:val="Page Numbers (Bottom of Page)"/>
        <w:docPartUnique/>
      </w:docPartObj>
    </w:sdtPr>
    <w:sdtEndPr>
      <w:rPr>
        <w:noProof/>
      </w:rPr>
    </w:sdtEndPr>
    <w:sdtContent>
      <w:p w14:paraId="45469F74" w14:textId="072A1860" w:rsidR="0093681A" w:rsidRDefault="009368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D1DCC4" w14:textId="77777777" w:rsidR="0093681A" w:rsidRDefault="00936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0979" w14:textId="77777777" w:rsidR="00751F31" w:rsidRDefault="00751F31" w:rsidP="0093681A">
      <w:pPr>
        <w:spacing w:after="0" w:line="240" w:lineRule="auto"/>
      </w:pPr>
      <w:r>
        <w:separator/>
      </w:r>
    </w:p>
  </w:footnote>
  <w:footnote w:type="continuationSeparator" w:id="0">
    <w:p w14:paraId="191AC4F3" w14:textId="77777777" w:rsidR="00751F31" w:rsidRDefault="00751F31" w:rsidP="00936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CCB"/>
    <w:multiLevelType w:val="multilevel"/>
    <w:tmpl w:val="AF66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76183"/>
    <w:multiLevelType w:val="multilevel"/>
    <w:tmpl w:val="31166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10064F5"/>
    <w:multiLevelType w:val="multilevel"/>
    <w:tmpl w:val="97FC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75E4F"/>
    <w:multiLevelType w:val="multilevel"/>
    <w:tmpl w:val="99C6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96A25"/>
    <w:multiLevelType w:val="multilevel"/>
    <w:tmpl w:val="D1983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A6F2B"/>
    <w:multiLevelType w:val="multilevel"/>
    <w:tmpl w:val="42E0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194827"/>
    <w:multiLevelType w:val="multilevel"/>
    <w:tmpl w:val="7484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73BBB"/>
    <w:multiLevelType w:val="multilevel"/>
    <w:tmpl w:val="71346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71BCB"/>
    <w:multiLevelType w:val="multilevel"/>
    <w:tmpl w:val="BCD4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12F71"/>
    <w:multiLevelType w:val="multilevel"/>
    <w:tmpl w:val="96665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52AAB"/>
    <w:multiLevelType w:val="multilevel"/>
    <w:tmpl w:val="5402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56DB0"/>
    <w:multiLevelType w:val="multilevel"/>
    <w:tmpl w:val="761E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37F86"/>
    <w:multiLevelType w:val="multilevel"/>
    <w:tmpl w:val="1CB0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A0BE4"/>
    <w:multiLevelType w:val="multilevel"/>
    <w:tmpl w:val="A13E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1F12430"/>
    <w:multiLevelType w:val="multilevel"/>
    <w:tmpl w:val="19680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400B6B"/>
    <w:multiLevelType w:val="multilevel"/>
    <w:tmpl w:val="83BA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5C375A"/>
    <w:multiLevelType w:val="multilevel"/>
    <w:tmpl w:val="4DBA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9B520C"/>
    <w:multiLevelType w:val="multilevel"/>
    <w:tmpl w:val="BFCCA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AD5493"/>
    <w:multiLevelType w:val="multilevel"/>
    <w:tmpl w:val="BE66F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13372"/>
    <w:multiLevelType w:val="multilevel"/>
    <w:tmpl w:val="B73A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742E5"/>
    <w:multiLevelType w:val="multilevel"/>
    <w:tmpl w:val="DE32D352"/>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24" w15:restartNumberingAfterBreak="0">
    <w:nsid w:val="4B471910"/>
    <w:multiLevelType w:val="multilevel"/>
    <w:tmpl w:val="747E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E260E"/>
    <w:multiLevelType w:val="multilevel"/>
    <w:tmpl w:val="6764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E7C70"/>
    <w:multiLevelType w:val="multilevel"/>
    <w:tmpl w:val="754EB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4C4431"/>
    <w:multiLevelType w:val="multilevel"/>
    <w:tmpl w:val="8AB8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BD3BC7"/>
    <w:multiLevelType w:val="multilevel"/>
    <w:tmpl w:val="EA8CA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184C9A"/>
    <w:multiLevelType w:val="multilevel"/>
    <w:tmpl w:val="DD5A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7D2486"/>
    <w:multiLevelType w:val="multilevel"/>
    <w:tmpl w:val="A3E4D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F92EAA"/>
    <w:multiLevelType w:val="multilevel"/>
    <w:tmpl w:val="E0AA5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DA0B19"/>
    <w:multiLevelType w:val="multilevel"/>
    <w:tmpl w:val="03008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59182F"/>
    <w:multiLevelType w:val="multilevel"/>
    <w:tmpl w:val="CEEE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1378F6"/>
    <w:multiLevelType w:val="multilevel"/>
    <w:tmpl w:val="9F5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DE08BF"/>
    <w:multiLevelType w:val="multilevel"/>
    <w:tmpl w:val="784E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F256D"/>
    <w:multiLevelType w:val="multilevel"/>
    <w:tmpl w:val="F1F4D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2918A3"/>
    <w:multiLevelType w:val="multilevel"/>
    <w:tmpl w:val="C87E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03571">
    <w:abstractNumId w:val="4"/>
  </w:num>
  <w:num w:numId="2" w16cid:durableId="938946840">
    <w:abstractNumId w:val="30"/>
  </w:num>
  <w:num w:numId="3" w16cid:durableId="294483968">
    <w:abstractNumId w:val="10"/>
  </w:num>
  <w:num w:numId="4" w16cid:durableId="1035274530">
    <w:abstractNumId w:val="29"/>
  </w:num>
  <w:num w:numId="5" w16cid:durableId="903951465">
    <w:abstractNumId w:val="32"/>
  </w:num>
  <w:num w:numId="6" w16cid:durableId="616369742">
    <w:abstractNumId w:val="27"/>
  </w:num>
  <w:num w:numId="7" w16cid:durableId="932662565">
    <w:abstractNumId w:val="37"/>
  </w:num>
  <w:num w:numId="8" w16cid:durableId="763645747">
    <w:abstractNumId w:val="18"/>
  </w:num>
  <w:num w:numId="9" w16cid:durableId="171846854">
    <w:abstractNumId w:val="12"/>
  </w:num>
  <w:num w:numId="10" w16cid:durableId="2144226751">
    <w:abstractNumId w:val="34"/>
  </w:num>
  <w:num w:numId="11" w16cid:durableId="1007368042">
    <w:abstractNumId w:val="9"/>
  </w:num>
  <w:num w:numId="12" w16cid:durableId="1814129546">
    <w:abstractNumId w:val="25"/>
  </w:num>
  <w:num w:numId="13" w16cid:durableId="1015884346">
    <w:abstractNumId w:val="11"/>
  </w:num>
  <w:num w:numId="14" w16cid:durableId="1378436040">
    <w:abstractNumId w:val="14"/>
  </w:num>
  <w:num w:numId="15" w16cid:durableId="37945556">
    <w:abstractNumId w:val="24"/>
  </w:num>
  <w:num w:numId="16" w16cid:durableId="773595336">
    <w:abstractNumId w:val="23"/>
  </w:num>
  <w:num w:numId="17" w16cid:durableId="1199392947">
    <w:abstractNumId w:val="0"/>
  </w:num>
  <w:num w:numId="18" w16cid:durableId="551234367">
    <w:abstractNumId w:val="21"/>
  </w:num>
  <w:num w:numId="19" w16cid:durableId="26028312">
    <w:abstractNumId w:val="5"/>
  </w:num>
  <w:num w:numId="20" w16cid:durableId="1614945323">
    <w:abstractNumId w:val="19"/>
  </w:num>
  <w:num w:numId="21" w16cid:durableId="540632688">
    <w:abstractNumId w:val="26"/>
  </w:num>
  <w:num w:numId="22" w16cid:durableId="596867148">
    <w:abstractNumId w:val="17"/>
  </w:num>
  <w:num w:numId="23" w16cid:durableId="570189663">
    <w:abstractNumId w:val="7"/>
  </w:num>
  <w:num w:numId="24" w16cid:durableId="55471671">
    <w:abstractNumId w:val="35"/>
  </w:num>
  <w:num w:numId="25" w16cid:durableId="2016616323">
    <w:abstractNumId w:val="33"/>
  </w:num>
  <w:num w:numId="26" w16cid:durableId="1642690749">
    <w:abstractNumId w:val="3"/>
  </w:num>
  <w:num w:numId="27" w16cid:durableId="377050745">
    <w:abstractNumId w:val="22"/>
  </w:num>
  <w:num w:numId="28" w16cid:durableId="409929544">
    <w:abstractNumId w:val="13"/>
  </w:num>
  <w:num w:numId="29" w16cid:durableId="220405313">
    <w:abstractNumId w:val="6"/>
  </w:num>
  <w:num w:numId="30" w16cid:durableId="1228883724">
    <w:abstractNumId w:val="36"/>
  </w:num>
  <w:num w:numId="31" w16cid:durableId="866873609">
    <w:abstractNumId w:val="31"/>
  </w:num>
  <w:num w:numId="32" w16cid:durableId="1347563993">
    <w:abstractNumId w:val="20"/>
  </w:num>
  <w:num w:numId="33" w16cid:durableId="301734713">
    <w:abstractNumId w:val="8"/>
  </w:num>
  <w:num w:numId="34" w16cid:durableId="211499278">
    <w:abstractNumId w:val="1"/>
  </w:num>
  <w:num w:numId="35" w16cid:durableId="628128916">
    <w:abstractNumId w:val="28"/>
  </w:num>
  <w:num w:numId="36" w16cid:durableId="161547500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01235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888335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08"/>
    <w:rsid w:val="00014DC7"/>
    <w:rsid w:val="00023802"/>
    <w:rsid w:val="000648AA"/>
    <w:rsid w:val="00097537"/>
    <w:rsid w:val="000E08C4"/>
    <w:rsid w:val="00170C76"/>
    <w:rsid w:val="001A351E"/>
    <w:rsid w:val="001C276C"/>
    <w:rsid w:val="001E3A81"/>
    <w:rsid w:val="002470FA"/>
    <w:rsid w:val="00291608"/>
    <w:rsid w:val="002917E5"/>
    <w:rsid w:val="00332099"/>
    <w:rsid w:val="003735B5"/>
    <w:rsid w:val="0038737D"/>
    <w:rsid w:val="003A0F3F"/>
    <w:rsid w:val="0044116E"/>
    <w:rsid w:val="004A2B76"/>
    <w:rsid w:val="004B6971"/>
    <w:rsid w:val="004D6CA1"/>
    <w:rsid w:val="004F0A8A"/>
    <w:rsid w:val="00513A67"/>
    <w:rsid w:val="00566360"/>
    <w:rsid w:val="0059352B"/>
    <w:rsid w:val="005A365A"/>
    <w:rsid w:val="005C733C"/>
    <w:rsid w:val="006304C4"/>
    <w:rsid w:val="0064000B"/>
    <w:rsid w:val="006712A5"/>
    <w:rsid w:val="00743665"/>
    <w:rsid w:val="007460B3"/>
    <w:rsid w:val="00751F31"/>
    <w:rsid w:val="0076553F"/>
    <w:rsid w:val="00766C47"/>
    <w:rsid w:val="007F545B"/>
    <w:rsid w:val="00807DB4"/>
    <w:rsid w:val="008B1C41"/>
    <w:rsid w:val="009031EF"/>
    <w:rsid w:val="0093681A"/>
    <w:rsid w:val="00943408"/>
    <w:rsid w:val="0096779F"/>
    <w:rsid w:val="009D3C16"/>
    <w:rsid w:val="009D497C"/>
    <w:rsid w:val="009E480B"/>
    <w:rsid w:val="009F02F2"/>
    <w:rsid w:val="00A50A13"/>
    <w:rsid w:val="00AB7A6B"/>
    <w:rsid w:val="00B6481A"/>
    <w:rsid w:val="00C02BA0"/>
    <w:rsid w:val="00C11FB4"/>
    <w:rsid w:val="00C47960"/>
    <w:rsid w:val="00C51A13"/>
    <w:rsid w:val="00CB3C61"/>
    <w:rsid w:val="00CB66B5"/>
    <w:rsid w:val="00D35EAE"/>
    <w:rsid w:val="00D57D37"/>
    <w:rsid w:val="00D60FC6"/>
    <w:rsid w:val="00DA6C91"/>
    <w:rsid w:val="00DF0707"/>
    <w:rsid w:val="00E10856"/>
    <w:rsid w:val="00E20950"/>
    <w:rsid w:val="00E2602F"/>
    <w:rsid w:val="00E35F9B"/>
    <w:rsid w:val="00E65B07"/>
    <w:rsid w:val="00EB36F7"/>
    <w:rsid w:val="00EE69B1"/>
    <w:rsid w:val="00EE793D"/>
    <w:rsid w:val="00FB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B956"/>
  <w15:chartTrackingRefBased/>
  <w15:docId w15:val="{571450CC-8978-4AC5-82EB-2F4A916B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B3"/>
  </w:style>
  <w:style w:type="paragraph" w:styleId="Heading1">
    <w:name w:val="heading 1"/>
    <w:basedOn w:val="Normal"/>
    <w:next w:val="Normal"/>
    <w:link w:val="Heading1Char"/>
    <w:uiPriority w:val="9"/>
    <w:qFormat/>
    <w:rsid w:val="00291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6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6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6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6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6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6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6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6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608"/>
    <w:rPr>
      <w:rFonts w:eastAsiaTheme="majorEastAsia" w:cstheme="majorBidi"/>
      <w:color w:val="272727" w:themeColor="text1" w:themeTint="D8"/>
    </w:rPr>
  </w:style>
  <w:style w:type="paragraph" w:styleId="Title">
    <w:name w:val="Title"/>
    <w:basedOn w:val="Normal"/>
    <w:next w:val="Normal"/>
    <w:link w:val="TitleChar"/>
    <w:uiPriority w:val="10"/>
    <w:qFormat/>
    <w:rsid w:val="00291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608"/>
    <w:pPr>
      <w:spacing w:before="160"/>
      <w:jc w:val="center"/>
    </w:pPr>
    <w:rPr>
      <w:i/>
      <w:iCs/>
      <w:color w:val="404040" w:themeColor="text1" w:themeTint="BF"/>
    </w:rPr>
  </w:style>
  <w:style w:type="character" w:customStyle="1" w:styleId="QuoteChar">
    <w:name w:val="Quote Char"/>
    <w:basedOn w:val="DefaultParagraphFont"/>
    <w:link w:val="Quote"/>
    <w:uiPriority w:val="29"/>
    <w:rsid w:val="00291608"/>
    <w:rPr>
      <w:i/>
      <w:iCs/>
      <w:color w:val="404040" w:themeColor="text1" w:themeTint="BF"/>
    </w:rPr>
  </w:style>
  <w:style w:type="paragraph" w:styleId="ListParagraph">
    <w:name w:val="List Paragraph"/>
    <w:basedOn w:val="Normal"/>
    <w:uiPriority w:val="34"/>
    <w:qFormat/>
    <w:rsid w:val="00291608"/>
    <w:pPr>
      <w:ind w:left="720"/>
      <w:contextualSpacing/>
    </w:pPr>
  </w:style>
  <w:style w:type="character" w:styleId="IntenseEmphasis">
    <w:name w:val="Intense Emphasis"/>
    <w:basedOn w:val="DefaultParagraphFont"/>
    <w:uiPriority w:val="21"/>
    <w:qFormat/>
    <w:rsid w:val="00291608"/>
    <w:rPr>
      <w:i/>
      <w:iCs/>
      <w:color w:val="2F5496" w:themeColor="accent1" w:themeShade="BF"/>
    </w:rPr>
  </w:style>
  <w:style w:type="paragraph" w:styleId="IntenseQuote">
    <w:name w:val="Intense Quote"/>
    <w:basedOn w:val="Normal"/>
    <w:next w:val="Normal"/>
    <w:link w:val="IntenseQuoteChar"/>
    <w:uiPriority w:val="30"/>
    <w:qFormat/>
    <w:rsid w:val="00291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608"/>
    <w:rPr>
      <w:i/>
      <w:iCs/>
      <w:color w:val="2F5496" w:themeColor="accent1" w:themeShade="BF"/>
    </w:rPr>
  </w:style>
  <w:style w:type="character" w:styleId="IntenseReference">
    <w:name w:val="Intense Reference"/>
    <w:basedOn w:val="DefaultParagraphFont"/>
    <w:uiPriority w:val="32"/>
    <w:qFormat/>
    <w:rsid w:val="00291608"/>
    <w:rPr>
      <w:b/>
      <w:bCs/>
      <w:smallCaps/>
      <w:color w:val="2F5496" w:themeColor="accent1" w:themeShade="BF"/>
      <w:spacing w:val="5"/>
    </w:rPr>
  </w:style>
  <w:style w:type="table" w:styleId="TableGrid">
    <w:name w:val="Table Grid"/>
    <w:basedOn w:val="TableNormal"/>
    <w:uiPriority w:val="39"/>
    <w:rsid w:val="00170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7460B3"/>
    <w:pPr>
      <w:spacing w:after="200" w:line="276"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936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81A"/>
  </w:style>
  <w:style w:type="paragraph" w:styleId="Footer">
    <w:name w:val="footer"/>
    <w:basedOn w:val="Normal"/>
    <w:link w:val="FooterChar"/>
    <w:uiPriority w:val="99"/>
    <w:unhideWhenUsed/>
    <w:rsid w:val="00936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5094">
      <w:bodyDiv w:val="1"/>
      <w:marLeft w:val="0"/>
      <w:marRight w:val="0"/>
      <w:marTop w:val="0"/>
      <w:marBottom w:val="0"/>
      <w:divBdr>
        <w:top w:val="none" w:sz="0" w:space="0" w:color="auto"/>
        <w:left w:val="none" w:sz="0" w:space="0" w:color="auto"/>
        <w:bottom w:val="none" w:sz="0" w:space="0" w:color="auto"/>
        <w:right w:val="none" w:sz="0" w:space="0" w:color="auto"/>
      </w:divBdr>
    </w:div>
    <w:div w:id="144973188">
      <w:bodyDiv w:val="1"/>
      <w:marLeft w:val="0"/>
      <w:marRight w:val="0"/>
      <w:marTop w:val="0"/>
      <w:marBottom w:val="0"/>
      <w:divBdr>
        <w:top w:val="none" w:sz="0" w:space="0" w:color="auto"/>
        <w:left w:val="none" w:sz="0" w:space="0" w:color="auto"/>
        <w:bottom w:val="none" w:sz="0" w:space="0" w:color="auto"/>
        <w:right w:val="none" w:sz="0" w:space="0" w:color="auto"/>
      </w:divBdr>
    </w:div>
    <w:div w:id="211966267">
      <w:bodyDiv w:val="1"/>
      <w:marLeft w:val="0"/>
      <w:marRight w:val="0"/>
      <w:marTop w:val="0"/>
      <w:marBottom w:val="0"/>
      <w:divBdr>
        <w:top w:val="none" w:sz="0" w:space="0" w:color="auto"/>
        <w:left w:val="none" w:sz="0" w:space="0" w:color="auto"/>
        <w:bottom w:val="none" w:sz="0" w:space="0" w:color="auto"/>
        <w:right w:val="none" w:sz="0" w:space="0" w:color="auto"/>
      </w:divBdr>
    </w:div>
    <w:div w:id="212012219">
      <w:bodyDiv w:val="1"/>
      <w:marLeft w:val="0"/>
      <w:marRight w:val="0"/>
      <w:marTop w:val="0"/>
      <w:marBottom w:val="0"/>
      <w:divBdr>
        <w:top w:val="none" w:sz="0" w:space="0" w:color="auto"/>
        <w:left w:val="none" w:sz="0" w:space="0" w:color="auto"/>
        <w:bottom w:val="none" w:sz="0" w:space="0" w:color="auto"/>
        <w:right w:val="none" w:sz="0" w:space="0" w:color="auto"/>
      </w:divBdr>
    </w:div>
    <w:div w:id="234315641">
      <w:bodyDiv w:val="1"/>
      <w:marLeft w:val="0"/>
      <w:marRight w:val="0"/>
      <w:marTop w:val="0"/>
      <w:marBottom w:val="0"/>
      <w:divBdr>
        <w:top w:val="none" w:sz="0" w:space="0" w:color="auto"/>
        <w:left w:val="none" w:sz="0" w:space="0" w:color="auto"/>
        <w:bottom w:val="none" w:sz="0" w:space="0" w:color="auto"/>
        <w:right w:val="none" w:sz="0" w:space="0" w:color="auto"/>
      </w:divBdr>
    </w:div>
    <w:div w:id="250359128">
      <w:bodyDiv w:val="1"/>
      <w:marLeft w:val="0"/>
      <w:marRight w:val="0"/>
      <w:marTop w:val="0"/>
      <w:marBottom w:val="0"/>
      <w:divBdr>
        <w:top w:val="none" w:sz="0" w:space="0" w:color="auto"/>
        <w:left w:val="none" w:sz="0" w:space="0" w:color="auto"/>
        <w:bottom w:val="none" w:sz="0" w:space="0" w:color="auto"/>
        <w:right w:val="none" w:sz="0" w:space="0" w:color="auto"/>
      </w:divBdr>
    </w:div>
    <w:div w:id="273295636">
      <w:bodyDiv w:val="1"/>
      <w:marLeft w:val="0"/>
      <w:marRight w:val="0"/>
      <w:marTop w:val="0"/>
      <w:marBottom w:val="0"/>
      <w:divBdr>
        <w:top w:val="none" w:sz="0" w:space="0" w:color="auto"/>
        <w:left w:val="none" w:sz="0" w:space="0" w:color="auto"/>
        <w:bottom w:val="none" w:sz="0" w:space="0" w:color="auto"/>
        <w:right w:val="none" w:sz="0" w:space="0" w:color="auto"/>
      </w:divBdr>
    </w:div>
    <w:div w:id="287274902">
      <w:bodyDiv w:val="1"/>
      <w:marLeft w:val="0"/>
      <w:marRight w:val="0"/>
      <w:marTop w:val="0"/>
      <w:marBottom w:val="0"/>
      <w:divBdr>
        <w:top w:val="none" w:sz="0" w:space="0" w:color="auto"/>
        <w:left w:val="none" w:sz="0" w:space="0" w:color="auto"/>
        <w:bottom w:val="none" w:sz="0" w:space="0" w:color="auto"/>
        <w:right w:val="none" w:sz="0" w:space="0" w:color="auto"/>
      </w:divBdr>
    </w:div>
    <w:div w:id="288711498">
      <w:bodyDiv w:val="1"/>
      <w:marLeft w:val="0"/>
      <w:marRight w:val="0"/>
      <w:marTop w:val="0"/>
      <w:marBottom w:val="0"/>
      <w:divBdr>
        <w:top w:val="none" w:sz="0" w:space="0" w:color="auto"/>
        <w:left w:val="none" w:sz="0" w:space="0" w:color="auto"/>
        <w:bottom w:val="none" w:sz="0" w:space="0" w:color="auto"/>
        <w:right w:val="none" w:sz="0" w:space="0" w:color="auto"/>
      </w:divBdr>
    </w:div>
    <w:div w:id="365258143">
      <w:bodyDiv w:val="1"/>
      <w:marLeft w:val="0"/>
      <w:marRight w:val="0"/>
      <w:marTop w:val="0"/>
      <w:marBottom w:val="0"/>
      <w:divBdr>
        <w:top w:val="none" w:sz="0" w:space="0" w:color="auto"/>
        <w:left w:val="none" w:sz="0" w:space="0" w:color="auto"/>
        <w:bottom w:val="none" w:sz="0" w:space="0" w:color="auto"/>
        <w:right w:val="none" w:sz="0" w:space="0" w:color="auto"/>
      </w:divBdr>
    </w:div>
    <w:div w:id="365446530">
      <w:bodyDiv w:val="1"/>
      <w:marLeft w:val="0"/>
      <w:marRight w:val="0"/>
      <w:marTop w:val="0"/>
      <w:marBottom w:val="0"/>
      <w:divBdr>
        <w:top w:val="none" w:sz="0" w:space="0" w:color="auto"/>
        <w:left w:val="none" w:sz="0" w:space="0" w:color="auto"/>
        <w:bottom w:val="none" w:sz="0" w:space="0" w:color="auto"/>
        <w:right w:val="none" w:sz="0" w:space="0" w:color="auto"/>
      </w:divBdr>
    </w:div>
    <w:div w:id="372965465">
      <w:bodyDiv w:val="1"/>
      <w:marLeft w:val="0"/>
      <w:marRight w:val="0"/>
      <w:marTop w:val="0"/>
      <w:marBottom w:val="0"/>
      <w:divBdr>
        <w:top w:val="none" w:sz="0" w:space="0" w:color="auto"/>
        <w:left w:val="none" w:sz="0" w:space="0" w:color="auto"/>
        <w:bottom w:val="none" w:sz="0" w:space="0" w:color="auto"/>
        <w:right w:val="none" w:sz="0" w:space="0" w:color="auto"/>
      </w:divBdr>
    </w:div>
    <w:div w:id="374233072">
      <w:bodyDiv w:val="1"/>
      <w:marLeft w:val="0"/>
      <w:marRight w:val="0"/>
      <w:marTop w:val="0"/>
      <w:marBottom w:val="0"/>
      <w:divBdr>
        <w:top w:val="none" w:sz="0" w:space="0" w:color="auto"/>
        <w:left w:val="none" w:sz="0" w:space="0" w:color="auto"/>
        <w:bottom w:val="none" w:sz="0" w:space="0" w:color="auto"/>
        <w:right w:val="none" w:sz="0" w:space="0" w:color="auto"/>
      </w:divBdr>
    </w:div>
    <w:div w:id="389886643">
      <w:bodyDiv w:val="1"/>
      <w:marLeft w:val="0"/>
      <w:marRight w:val="0"/>
      <w:marTop w:val="0"/>
      <w:marBottom w:val="0"/>
      <w:divBdr>
        <w:top w:val="none" w:sz="0" w:space="0" w:color="auto"/>
        <w:left w:val="none" w:sz="0" w:space="0" w:color="auto"/>
        <w:bottom w:val="none" w:sz="0" w:space="0" w:color="auto"/>
        <w:right w:val="none" w:sz="0" w:space="0" w:color="auto"/>
      </w:divBdr>
    </w:div>
    <w:div w:id="411968202">
      <w:bodyDiv w:val="1"/>
      <w:marLeft w:val="0"/>
      <w:marRight w:val="0"/>
      <w:marTop w:val="0"/>
      <w:marBottom w:val="0"/>
      <w:divBdr>
        <w:top w:val="none" w:sz="0" w:space="0" w:color="auto"/>
        <w:left w:val="none" w:sz="0" w:space="0" w:color="auto"/>
        <w:bottom w:val="none" w:sz="0" w:space="0" w:color="auto"/>
        <w:right w:val="none" w:sz="0" w:space="0" w:color="auto"/>
      </w:divBdr>
    </w:div>
    <w:div w:id="412364275">
      <w:bodyDiv w:val="1"/>
      <w:marLeft w:val="0"/>
      <w:marRight w:val="0"/>
      <w:marTop w:val="0"/>
      <w:marBottom w:val="0"/>
      <w:divBdr>
        <w:top w:val="none" w:sz="0" w:space="0" w:color="auto"/>
        <w:left w:val="none" w:sz="0" w:space="0" w:color="auto"/>
        <w:bottom w:val="none" w:sz="0" w:space="0" w:color="auto"/>
        <w:right w:val="none" w:sz="0" w:space="0" w:color="auto"/>
      </w:divBdr>
    </w:div>
    <w:div w:id="444278126">
      <w:bodyDiv w:val="1"/>
      <w:marLeft w:val="0"/>
      <w:marRight w:val="0"/>
      <w:marTop w:val="0"/>
      <w:marBottom w:val="0"/>
      <w:divBdr>
        <w:top w:val="none" w:sz="0" w:space="0" w:color="auto"/>
        <w:left w:val="none" w:sz="0" w:space="0" w:color="auto"/>
        <w:bottom w:val="none" w:sz="0" w:space="0" w:color="auto"/>
        <w:right w:val="none" w:sz="0" w:space="0" w:color="auto"/>
      </w:divBdr>
    </w:div>
    <w:div w:id="465314140">
      <w:bodyDiv w:val="1"/>
      <w:marLeft w:val="0"/>
      <w:marRight w:val="0"/>
      <w:marTop w:val="0"/>
      <w:marBottom w:val="0"/>
      <w:divBdr>
        <w:top w:val="none" w:sz="0" w:space="0" w:color="auto"/>
        <w:left w:val="none" w:sz="0" w:space="0" w:color="auto"/>
        <w:bottom w:val="none" w:sz="0" w:space="0" w:color="auto"/>
        <w:right w:val="none" w:sz="0" w:space="0" w:color="auto"/>
      </w:divBdr>
    </w:div>
    <w:div w:id="524252715">
      <w:bodyDiv w:val="1"/>
      <w:marLeft w:val="0"/>
      <w:marRight w:val="0"/>
      <w:marTop w:val="0"/>
      <w:marBottom w:val="0"/>
      <w:divBdr>
        <w:top w:val="none" w:sz="0" w:space="0" w:color="auto"/>
        <w:left w:val="none" w:sz="0" w:space="0" w:color="auto"/>
        <w:bottom w:val="none" w:sz="0" w:space="0" w:color="auto"/>
        <w:right w:val="none" w:sz="0" w:space="0" w:color="auto"/>
      </w:divBdr>
    </w:div>
    <w:div w:id="551775687">
      <w:bodyDiv w:val="1"/>
      <w:marLeft w:val="0"/>
      <w:marRight w:val="0"/>
      <w:marTop w:val="0"/>
      <w:marBottom w:val="0"/>
      <w:divBdr>
        <w:top w:val="none" w:sz="0" w:space="0" w:color="auto"/>
        <w:left w:val="none" w:sz="0" w:space="0" w:color="auto"/>
        <w:bottom w:val="none" w:sz="0" w:space="0" w:color="auto"/>
        <w:right w:val="none" w:sz="0" w:space="0" w:color="auto"/>
      </w:divBdr>
    </w:div>
    <w:div w:id="583758925">
      <w:bodyDiv w:val="1"/>
      <w:marLeft w:val="0"/>
      <w:marRight w:val="0"/>
      <w:marTop w:val="0"/>
      <w:marBottom w:val="0"/>
      <w:divBdr>
        <w:top w:val="none" w:sz="0" w:space="0" w:color="auto"/>
        <w:left w:val="none" w:sz="0" w:space="0" w:color="auto"/>
        <w:bottom w:val="none" w:sz="0" w:space="0" w:color="auto"/>
        <w:right w:val="none" w:sz="0" w:space="0" w:color="auto"/>
      </w:divBdr>
    </w:div>
    <w:div w:id="602105442">
      <w:bodyDiv w:val="1"/>
      <w:marLeft w:val="0"/>
      <w:marRight w:val="0"/>
      <w:marTop w:val="0"/>
      <w:marBottom w:val="0"/>
      <w:divBdr>
        <w:top w:val="none" w:sz="0" w:space="0" w:color="auto"/>
        <w:left w:val="none" w:sz="0" w:space="0" w:color="auto"/>
        <w:bottom w:val="none" w:sz="0" w:space="0" w:color="auto"/>
        <w:right w:val="none" w:sz="0" w:space="0" w:color="auto"/>
      </w:divBdr>
    </w:div>
    <w:div w:id="612901348">
      <w:bodyDiv w:val="1"/>
      <w:marLeft w:val="0"/>
      <w:marRight w:val="0"/>
      <w:marTop w:val="0"/>
      <w:marBottom w:val="0"/>
      <w:divBdr>
        <w:top w:val="none" w:sz="0" w:space="0" w:color="auto"/>
        <w:left w:val="none" w:sz="0" w:space="0" w:color="auto"/>
        <w:bottom w:val="none" w:sz="0" w:space="0" w:color="auto"/>
        <w:right w:val="none" w:sz="0" w:space="0" w:color="auto"/>
      </w:divBdr>
    </w:div>
    <w:div w:id="648440220">
      <w:bodyDiv w:val="1"/>
      <w:marLeft w:val="0"/>
      <w:marRight w:val="0"/>
      <w:marTop w:val="0"/>
      <w:marBottom w:val="0"/>
      <w:divBdr>
        <w:top w:val="none" w:sz="0" w:space="0" w:color="auto"/>
        <w:left w:val="none" w:sz="0" w:space="0" w:color="auto"/>
        <w:bottom w:val="none" w:sz="0" w:space="0" w:color="auto"/>
        <w:right w:val="none" w:sz="0" w:space="0" w:color="auto"/>
      </w:divBdr>
    </w:div>
    <w:div w:id="691340015">
      <w:bodyDiv w:val="1"/>
      <w:marLeft w:val="0"/>
      <w:marRight w:val="0"/>
      <w:marTop w:val="0"/>
      <w:marBottom w:val="0"/>
      <w:divBdr>
        <w:top w:val="none" w:sz="0" w:space="0" w:color="auto"/>
        <w:left w:val="none" w:sz="0" w:space="0" w:color="auto"/>
        <w:bottom w:val="none" w:sz="0" w:space="0" w:color="auto"/>
        <w:right w:val="none" w:sz="0" w:space="0" w:color="auto"/>
      </w:divBdr>
    </w:div>
    <w:div w:id="703095584">
      <w:bodyDiv w:val="1"/>
      <w:marLeft w:val="0"/>
      <w:marRight w:val="0"/>
      <w:marTop w:val="0"/>
      <w:marBottom w:val="0"/>
      <w:divBdr>
        <w:top w:val="none" w:sz="0" w:space="0" w:color="auto"/>
        <w:left w:val="none" w:sz="0" w:space="0" w:color="auto"/>
        <w:bottom w:val="none" w:sz="0" w:space="0" w:color="auto"/>
        <w:right w:val="none" w:sz="0" w:space="0" w:color="auto"/>
      </w:divBdr>
    </w:div>
    <w:div w:id="714474337">
      <w:bodyDiv w:val="1"/>
      <w:marLeft w:val="0"/>
      <w:marRight w:val="0"/>
      <w:marTop w:val="0"/>
      <w:marBottom w:val="0"/>
      <w:divBdr>
        <w:top w:val="none" w:sz="0" w:space="0" w:color="auto"/>
        <w:left w:val="none" w:sz="0" w:space="0" w:color="auto"/>
        <w:bottom w:val="none" w:sz="0" w:space="0" w:color="auto"/>
        <w:right w:val="none" w:sz="0" w:space="0" w:color="auto"/>
      </w:divBdr>
    </w:div>
    <w:div w:id="754859197">
      <w:bodyDiv w:val="1"/>
      <w:marLeft w:val="0"/>
      <w:marRight w:val="0"/>
      <w:marTop w:val="0"/>
      <w:marBottom w:val="0"/>
      <w:divBdr>
        <w:top w:val="none" w:sz="0" w:space="0" w:color="auto"/>
        <w:left w:val="none" w:sz="0" w:space="0" w:color="auto"/>
        <w:bottom w:val="none" w:sz="0" w:space="0" w:color="auto"/>
        <w:right w:val="none" w:sz="0" w:space="0" w:color="auto"/>
      </w:divBdr>
    </w:div>
    <w:div w:id="823278941">
      <w:bodyDiv w:val="1"/>
      <w:marLeft w:val="0"/>
      <w:marRight w:val="0"/>
      <w:marTop w:val="0"/>
      <w:marBottom w:val="0"/>
      <w:divBdr>
        <w:top w:val="none" w:sz="0" w:space="0" w:color="auto"/>
        <w:left w:val="none" w:sz="0" w:space="0" w:color="auto"/>
        <w:bottom w:val="none" w:sz="0" w:space="0" w:color="auto"/>
        <w:right w:val="none" w:sz="0" w:space="0" w:color="auto"/>
      </w:divBdr>
    </w:div>
    <w:div w:id="829642339">
      <w:bodyDiv w:val="1"/>
      <w:marLeft w:val="0"/>
      <w:marRight w:val="0"/>
      <w:marTop w:val="0"/>
      <w:marBottom w:val="0"/>
      <w:divBdr>
        <w:top w:val="none" w:sz="0" w:space="0" w:color="auto"/>
        <w:left w:val="none" w:sz="0" w:space="0" w:color="auto"/>
        <w:bottom w:val="none" w:sz="0" w:space="0" w:color="auto"/>
        <w:right w:val="none" w:sz="0" w:space="0" w:color="auto"/>
      </w:divBdr>
    </w:div>
    <w:div w:id="898589068">
      <w:bodyDiv w:val="1"/>
      <w:marLeft w:val="0"/>
      <w:marRight w:val="0"/>
      <w:marTop w:val="0"/>
      <w:marBottom w:val="0"/>
      <w:divBdr>
        <w:top w:val="none" w:sz="0" w:space="0" w:color="auto"/>
        <w:left w:val="none" w:sz="0" w:space="0" w:color="auto"/>
        <w:bottom w:val="none" w:sz="0" w:space="0" w:color="auto"/>
        <w:right w:val="none" w:sz="0" w:space="0" w:color="auto"/>
      </w:divBdr>
    </w:div>
    <w:div w:id="900404173">
      <w:bodyDiv w:val="1"/>
      <w:marLeft w:val="0"/>
      <w:marRight w:val="0"/>
      <w:marTop w:val="0"/>
      <w:marBottom w:val="0"/>
      <w:divBdr>
        <w:top w:val="none" w:sz="0" w:space="0" w:color="auto"/>
        <w:left w:val="none" w:sz="0" w:space="0" w:color="auto"/>
        <w:bottom w:val="none" w:sz="0" w:space="0" w:color="auto"/>
        <w:right w:val="none" w:sz="0" w:space="0" w:color="auto"/>
      </w:divBdr>
    </w:div>
    <w:div w:id="910238345">
      <w:bodyDiv w:val="1"/>
      <w:marLeft w:val="0"/>
      <w:marRight w:val="0"/>
      <w:marTop w:val="0"/>
      <w:marBottom w:val="0"/>
      <w:divBdr>
        <w:top w:val="none" w:sz="0" w:space="0" w:color="auto"/>
        <w:left w:val="none" w:sz="0" w:space="0" w:color="auto"/>
        <w:bottom w:val="none" w:sz="0" w:space="0" w:color="auto"/>
        <w:right w:val="none" w:sz="0" w:space="0" w:color="auto"/>
      </w:divBdr>
    </w:div>
    <w:div w:id="914163427">
      <w:bodyDiv w:val="1"/>
      <w:marLeft w:val="0"/>
      <w:marRight w:val="0"/>
      <w:marTop w:val="0"/>
      <w:marBottom w:val="0"/>
      <w:divBdr>
        <w:top w:val="none" w:sz="0" w:space="0" w:color="auto"/>
        <w:left w:val="none" w:sz="0" w:space="0" w:color="auto"/>
        <w:bottom w:val="none" w:sz="0" w:space="0" w:color="auto"/>
        <w:right w:val="none" w:sz="0" w:space="0" w:color="auto"/>
      </w:divBdr>
    </w:div>
    <w:div w:id="926502251">
      <w:bodyDiv w:val="1"/>
      <w:marLeft w:val="0"/>
      <w:marRight w:val="0"/>
      <w:marTop w:val="0"/>
      <w:marBottom w:val="0"/>
      <w:divBdr>
        <w:top w:val="none" w:sz="0" w:space="0" w:color="auto"/>
        <w:left w:val="none" w:sz="0" w:space="0" w:color="auto"/>
        <w:bottom w:val="none" w:sz="0" w:space="0" w:color="auto"/>
        <w:right w:val="none" w:sz="0" w:space="0" w:color="auto"/>
      </w:divBdr>
    </w:div>
    <w:div w:id="935208034">
      <w:bodyDiv w:val="1"/>
      <w:marLeft w:val="0"/>
      <w:marRight w:val="0"/>
      <w:marTop w:val="0"/>
      <w:marBottom w:val="0"/>
      <w:divBdr>
        <w:top w:val="none" w:sz="0" w:space="0" w:color="auto"/>
        <w:left w:val="none" w:sz="0" w:space="0" w:color="auto"/>
        <w:bottom w:val="none" w:sz="0" w:space="0" w:color="auto"/>
        <w:right w:val="none" w:sz="0" w:space="0" w:color="auto"/>
      </w:divBdr>
    </w:div>
    <w:div w:id="962271366">
      <w:bodyDiv w:val="1"/>
      <w:marLeft w:val="0"/>
      <w:marRight w:val="0"/>
      <w:marTop w:val="0"/>
      <w:marBottom w:val="0"/>
      <w:divBdr>
        <w:top w:val="none" w:sz="0" w:space="0" w:color="auto"/>
        <w:left w:val="none" w:sz="0" w:space="0" w:color="auto"/>
        <w:bottom w:val="none" w:sz="0" w:space="0" w:color="auto"/>
        <w:right w:val="none" w:sz="0" w:space="0" w:color="auto"/>
      </w:divBdr>
    </w:div>
    <w:div w:id="1029719005">
      <w:bodyDiv w:val="1"/>
      <w:marLeft w:val="0"/>
      <w:marRight w:val="0"/>
      <w:marTop w:val="0"/>
      <w:marBottom w:val="0"/>
      <w:divBdr>
        <w:top w:val="none" w:sz="0" w:space="0" w:color="auto"/>
        <w:left w:val="none" w:sz="0" w:space="0" w:color="auto"/>
        <w:bottom w:val="none" w:sz="0" w:space="0" w:color="auto"/>
        <w:right w:val="none" w:sz="0" w:space="0" w:color="auto"/>
      </w:divBdr>
    </w:div>
    <w:div w:id="1060908180">
      <w:bodyDiv w:val="1"/>
      <w:marLeft w:val="0"/>
      <w:marRight w:val="0"/>
      <w:marTop w:val="0"/>
      <w:marBottom w:val="0"/>
      <w:divBdr>
        <w:top w:val="none" w:sz="0" w:space="0" w:color="auto"/>
        <w:left w:val="none" w:sz="0" w:space="0" w:color="auto"/>
        <w:bottom w:val="none" w:sz="0" w:space="0" w:color="auto"/>
        <w:right w:val="none" w:sz="0" w:space="0" w:color="auto"/>
      </w:divBdr>
    </w:div>
    <w:div w:id="1061251553">
      <w:bodyDiv w:val="1"/>
      <w:marLeft w:val="0"/>
      <w:marRight w:val="0"/>
      <w:marTop w:val="0"/>
      <w:marBottom w:val="0"/>
      <w:divBdr>
        <w:top w:val="none" w:sz="0" w:space="0" w:color="auto"/>
        <w:left w:val="none" w:sz="0" w:space="0" w:color="auto"/>
        <w:bottom w:val="none" w:sz="0" w:space="0" w:color="auto"/>
        <w:right w:val="none" w:sz="0" w:space="0" w:color="auto"/>
      </w:divBdr>
    </w:div>
    <w:div w:id="1079403710">
      <w:bodyDiv w:val="1"/>
      <w:marLeft w:val="0"/>
      <w:marRight w:val="0"/>
      <w:marTop w:val="0"/>
      <w:marBottom w:val="0"/>
      <w:divBdr>
        <w:top w:val="none" w:sz="0" w:space="0" w:color="auto"/>
        <w:left w:val="none" w:sz="0" w:space="0" w:color="auto"/>
        <w:bottom w:val="none" w:sz="0" w:space="0" w:color="auto"/>
        <w:right w:val="none" w:sz="0" w:space="0" w:color="auto"/>
      </w:divBdr>
    </w:div>
    <w:div w:id="1107847737">
      <w:bodyDiv w:val="1"/>
      <w:marLeft w:val="0"/>
      <w:marRight w:val="0"/>
      <w:marTop w:val="0"/>
      <w:marBottom w:val="0"/>
      <w:divBdr>
        <w:top w:val="none" w:sz="0" w:space="0" w:color="auto"/>
        <w:left w:val="none" w:sz="0" w:space="0" w:color="auto"/>
        <w:bottom w:val="none" w:sz="0" w:space="0" w:color="auto"/>
        <w:right w:val="none" w:sz="0" w:space="0" w:color="auto"/>
      </w:divBdr>
    </w:div>
    <w:div w:id="1146972063">
      <w:bodyDiv w:val="1"/>
      <w:marLeft w:val="0"/>
      <w:marRight w:val="0"/>
      <w:marTop w:val="0"/>
      <w:marBottom w:val="0"/>
      <w:divBdr>
        <w:top w:val="none" w:sz="0" w:space="0" w:color="auto"/>
        <w:left w:val="none" w:sz="0" w:space="0" w:color="auto"/>
        <w:bottom w:val="none" w:sz="0" w:space="0" w:color="auto"/>
        <w:right w:val="none" w:sz="0" w:space="0" w:color="auto"/>
      </w:divBdr>
    </w:div>
    <w:div w:id="1164971171">
      <w:bodyDiv w:val="1"/>
      <w:marLeft w:val="0"/>
      <w:marRight w:val="0"/>
      <w:marTop w:val="0"/>
      <w:marBottom w:val="0"/>
      <w:divBdr>
        <w:top w:val="none" w:sz="0" w:space="0" w:color="auto"/>
        <w:left w:val="none" w:sz="0" w:space="0" w:color="auto"/>
        <w:bottom w:val="none" w:sz="0" w:space="0" w:color="auto"/>
        <w:right w:val="none" w:sz="0" w:space="0" w:color="auto"/>
      </w:divBdr>
    </w:div>
    <w:div w:id="1199007656">
      <w:bodyDiv w:val="1"/>
      <w:marLeft w:val="0"/>
      <w:marRight w:val="0"/>
      <w:marTop w:val="0"/>
      <w:marBottom w:val="0"/>
      <w:divBdr>
        <w:top w:val="none" w:sz="0" w:space="0" w:color="auto"/>
        <w:left w:val="none" w:sz="0" w:space="0" w:color="auto"/>
        <w:bottom w:val="none" w:sz="0" w:space="0" w:color="auto"/>
        <w:right w:val="none" w:sz="0" w:space="0" w:color="auto"/>
      </w:divBdr>
    </w:div>
    <w:div w:id="1223953432">
      <w:bodyDiv w:val="1"/>
      <w:marLeft w:val="0"/>
      <w:marRight w:val="0"/>
      <w:marTop w:val="0"/>
      <w:marBottom w:val="0"/>
      <w:divBdr>
        <w:top w:val="none" w:sz="0" w:space="0" w:color="auto"/>
        <w:left w:val="none" w:sz="0" w:space="0" w:color="auto"/>
        <w:bottom w:val="none" w:sz="0" w:space="0" w:color="auto"/>
        <w:right w:val="none" w:sz="0" w:space="0" w:color="auto"/>
      </w:divBdr>
    </w:div>
    <w:div w:id="1232427187">
      <w:bodyDiv w:val="1"/>
      <w:marLeft w:val="0"/>
      <w:marRight w:val="0"/>
      <w:marTop w:val="0"/>
      <w:marBottom w:val="0"/>
      <w:divBdr>
        <w:top w:val="none" w:sz="0" w:space="0" w:color="auto"/>
        <w:left w:val="none" w:sz="0" w:space="0" w:color="auto"/>
        <w:bottom w:val="none" w:sz="0" w:space="0" w:color="auto"/>
        <w:right w:val="none" w:sz="0" w:space="0" w:color="auto"/>
      </w:divBdr>
    </w:div>
    <w:div w:id="1236353344">
      <w:bodyDiv w:val="1"/>
      <w:marLeft w:val="0"/>
      <w:marRight w:val="0"/>
      <w:marTop w:val="0"/>
      <w:marBottom w:val="0"/>
      <w:divBdr>
        <w:top w:val="none" w:sz="0" w:space="0" w:color="auto"/>
        <w:left w:val="none" w:sz="0" w:space="0" w:color="auto"/>
        <w:bottom w:val="none" w:sz="0" w:space="0" w:color="auto"/>
        <w:right w:val="none" w:sz="0" w:space="0" w:color="auto"/>
      </w:divBdr>
    </w:div>
    <w:div w:id="1255432535">
      <w:bodyDiv w:val="1"/>
      <w:marLeft w:val="0"/>
      <w:marRight w:val="0"/>
      <w:marTop w:val="0"/>
      <w:marBottom w:val="0"/>
      <w:divBdr>
        <w:top w:val="none" w:sz="0" w:space="0" w:color="auto"/>
        <w:left w:val="none" w:sz="0" w:space="0" w:color="auto"/>
        <w:bottom w:val="none" w:sz="0" w:space="0" w:color="auto"/>
        <w:right w:val="none" w:sz="0" w:space="0" w:color="auto"/>
      </w:divBdr>
    </w:div>
    <w:div w:id="1256553492">
      <w:bodyDiv w:val="1"/>
      <w:marLeft w:val="0"/>
      <w:marRight w:val="0"/>
      <w:marTop w:val="0"/>
      <w:marBottom w:val="0"/>
      <w:divBdr>
        <w:top w:val="none" w:sz="0" w:space="0" w:color="auto"/>
        <w:left w:val="none" w:sz="0" w:space="0" w:color="auto"/>
        <w:bottom w:val="none" w:sz="0" w:space="0" w:color="auto"/>
        <w:right w:val="none" w:sz="0" w:space="0" w:color="auto"/>
      </w:divBdr>
    </w:div>
    <w:div w:id="1288655842">
      <w:bodyDiv w:val="1"/>
      <w:marLeft w:val="0"/>
      <w:marRight w:val="0"/>
      <w:marTop w:val="0"/>
      <w:marBottom w:val="0"/>
      <w:divBdr>
        <w:top w:val="none" w:sz="0" w:space="0" w:color="auto"/>
        <w:left w:val="none" w:sz="0" w:space="0" w:color="auto"/>
        <w:bottom w:val="none" w:sz="0" w:space="0" w:color="auto"/>
        <w:right w:val="none" w:sz="0" w:space="0" w:color="auto"/>
      </w:divBdr>
    </w:div>
    <w:div w:id="1301039944">
      <w:bodyDiv w:val="1"/>
      <w:marLeft w:val="0"/>
      <w:marRight w:val="0"/>
      <w:marTop w:val="0"/>
      <w:marBottom w:val="0"/>
      <w:divBdr>
        <w:top w:val="none" w:sz="0" w:space="0" w:color="auto"/>
        <w:left w:val="none" w:sz="0" w:space="0" w:color="auto"/>
        <w:bottom w:val="none" w:sz="0" w:space="0" w:color="auto"/>
        <w:right w:val="none" w:sz="0" w:space="0" w:color="auto"/>
      </w:divBdr>
    </w:div>
    <w:div w:id="1310135616">
      <w:bodyDiv w:val="1"/>
      <w:marLeft w:val="0"/>
      <w:marRight w:val="0"/>
      <w:marTop w:val="0"/>
      <w:marBottom w:val="0"/>
      <w:divBdr>
        <w:top w:val="none" w:sz="0" w:space="0" w:color="auto"/>
        <w:left w:val="none" w:sz="0" w:space="0" w:color="auto"/>
        <w:bottom w:val="none" w:sz="0" w:space="0" w:color="auto"/>
        <w:right w:val="none" w:sz="0" w:space="0" w:color="auto"/>
      </w:divBdr>
    </w:div>
    <w:div w:id="1311401013">
      <w:bodyDiv w:val="1"/>
      <w:marLeft w:val="0"/>
      <w:marRight w:val="0"/>
      <w:marTop w:val="0"/>
      <w:marBottom w:val="0"/>
      <w:divBdr>
        <w:top w:val="none" w:sz="0" w:space="0" w:color="auto"/>
        <w:left w:val="none" w:sz="0" w:space="0" w:color="auto"/>
        <w:bottom w:val="none" w:sz="0" w:space="0" w:color="auto"/>
        <w:right w:val="none" w:sz="0" w:space="0" w:color="auto"/>
      </w:divBdr>
    </w:div>
    <w:div w:id="1344086854">
      <w:bodyDiv w:val="1"/>
      <w:marLeft w:val="0"/>
      <w:marRight w:val="0"/>
      <w:marTop w:val="0"/>
      <w:marBottom w:val="0"/>
      <w:divBdr>
        <w:top w:val="none" w:sz="0" w:space="0" w:color="auto"/>
        <w:left w:val="none" w:sz="0" w:space="0" w:color="auto"/>
        <w:bottom w:val="none" w:sz="0" w:space="0" w:color="auto"/>
        <w:right w:val="none" w:sz="0" w:space="0" w:color="auto"/>
      </w:divBdr>
    </w:div>
    <w:div w:id="1385761283">
      <w:bodyDiv w:val="1"/>
      <w:marLeft w:val="0"/>
      <w:marRight w:val="0"/>
      <w:marTop w:val="0"/>
      <w:marBottom w:val="0"/>
      <w:divBdr>
        <w:top w:val="none" w:sz="0" w:space="0" w:color="auto"/>
        <w:left w:val="none" w:sz="0" w:space="0" w:color="auto"/>
        <w:bottom w:val="none" w:sz="0" w:space="0" w:color="auto"/>
        <w:right w:val="none" w:sz="0" w:space="0" w:color="auto"/>
      </w:divBdr>
    </w:div>
    <w:div w:id="1395616760">
      <w:bodyDiv w:val="1"/>
      <w:marLeft w:val="0"/>
      <w:marRight w:val="0"/>
      <w:marTop w:val="0"/>
      <w:marBottom w:val="0"/>
      <w:divBdr>
        <w:top w:val="none" w:sz="0" w:space="0" w:color="auto"/>
        <w:left w:val="none" w:sz="0" w:space="0" w:color="auto"/>
        <w:bottom w:val="none" w:sz="0" w:space="0" w:color="auto"/>
        <w:right w:val="none" w:sz="0" w:space="0" w:color="auto"/>
      </w:divBdr>
    </w:div>
    <w:div w:id="1401170155">
      <w:bodyDiv w:val="1"/>
      <w:marLeft w:val="0"/>
      <w:marRight w:val="0"/>
      <w:marTop w:val="0"/>
      <w:marBottom w:val="0"/>
      <w:divBdr>
        <w:top w:val="none" w:sz="0" w:space="0" w:color="auto"/>
        <w:left w:val="none" w:sz="0" w:space="0" w:color="auto"/>
        <w:bottom w:val="none" w:sz="0" w:space="0" w:color="auto"/>
        <w:right w:val="none" w:sz="0" w:space="0" w:color="auto"/>
      </w:divBdr>
    </w:div>
    <w:div w:id="1406563822">
      <w:bodyDiv w:val="1"/>
      <w:marLeft w:val="0"/>
      <w:marRight w:val="0"/>
      <w:marTop w:val="0"/>
      <w:marBottom w:val="0"/>
      <w:divBdr>
        <w:top w:val="none" w:sz="0" w:space="0" w:color="auto"/>
        <w:left w:val="none" w:sz="0" w:space="0" w:color="auto"/>
        <w:bottom w:val="none" w:sz="0" w:space="0" w:color="auto"/>
        <w:right w:val="none" w:sz="0" w:space="0" w:color="auto"/>
      </w:divBdr>
    </w:div>
    <w:div w:id="1426803257">
      <w:bodyDiv w:val="1"/>
      <w:marLeft w:val="0"/>
      <w:marRight w:val="0"/>
      <w:marTop w:val="0"/>
      <w:marBottom w:val="0"/>
      <w:divBdr>
        <w:top w:val="none" w:sz="0" w:space="0" w:color="auto"/>
        <w:left w:val="none" w:sz="0" w:space="0" w:color="auto"/>
        <w:bottom w:val="none" w:sz="0" w:space="0" w:color="auto"/>
        <w:right w:val="none" w:sz="0" w:space="0" w:color="auto"/>
      </w:divBdr>
    </w:div>
    <w:div w:id="1474055715">
      <w:bodyDiv w:val="1"/>
      <w:marLeft w:val="0"/>
      <w:marRight w:val="0"/>
      <w:marTop w:val="0"/>
      <w:marBottom w:val="0"/>
      <w:divBdr>
        <w:top w:val="none" w:sz="0" w:space="0" w:color="auto"/>
        <w:left w:val="none" w:sz="0" w:space="0" w:color="auto"/>
        <w:bottom w:val="none" w:sz="0" w:space="0" w:color="auto"/>
        <w:right w:val="none" w:sz="0" w:space="0" w:color="auto"/>
      </w:divBdr>
    </w:div>
    <w:div w:id="1488936614">
      <w:bodyDiv w:val="1"/>
      <w:marLeft w:val="0"/>
      <w:marRight w:val="0"/>
      <w:marTop w:val="0"/>
      <w:marBottom w:val="0"/>
      <w:divBdr>
        <w:top w:val="none" w:sz="0" w:space="0" w:color="auto"/>
        <w:left w:val="none" w:sz="0" w:space="0" w:color="auto"/>
        <w:bottom w:val="none" w:sz="0" w:space="0" w:color="auto"/>
        <w:right w:val="none" w:sz="0" w:space="0" w:color="auto"/>
      </w:divBdr>
    </w:div>
    <w:div w:id="1489008323">
      <w:bodyDiv w:val="1"/>
      <w:marLeft w:val="0"/>
      <w:marRight w:val="0"/>
      <w:marTop w:val="0"/>
      <w:marBottom w:val="0"/>
      <w:divBdr>
        <w:top w:val="none" w:sz="0" w:space="0" w:color="auto"/>
        <w:left w:val="none" w:sz="0" w:space="0" w:color="auto"/>
        <w:bottom w:val="none" w:sz="0" w:space="0" w:color="auto"/>
        <w:right w:val="none" w:sz="0" w:space="0" w:color="auto"/>
      </w:divBdr>
    </w:div>
    <w:div w:id="1495800120">
      <w:bodyDiv w:val="1"/>
      <w:marLeft w:val="0"/>
      <w:marRight w:val="0"/>
      <w:marTop w:val="0"/>
      <w:marBottom w:val="0"/>
      <w:divBdr>
        <w:top w:val="none" w:sz="0" w:space="0" w:color="auto"/>
        <w:left w:val="none" w:sz="0" w:space="0" w:color="auto"/>
        <w:bottom w:val="none" w:sz="0" w:space="0" w:color="auto"/>
        <w:right w:val="none" w:sz="0" w:space="0" w:color="auto"/>
      </w:divBdr>
    </w:div>
    <w:div w:id="1503007790">
      <w:bodyDiv w:val="1"/>
      <w:marLeft w:val="0"/>
      <w:marRight w:val="0"/>
      <w:marTop w:val="0"/>
      <w:marBottom w:val="0"/>
      <w:divBdr>
        <w:top w:val="none" w:sz="0" w:space="0" w:color="auto"/>
        <w:left w:val="none" w:sz="0" w:space="0" w:color="auto"/>
        <w:bottom w:val="none" w:sz="0" w:space="0" w:color="auto"/>
        <w:right w:val="none" w:sz="0" w:space="0" w:color="auto"/>
      </w:divBdr>
    </w:div>
    <w:div w:id="1557543453">
      <w:bodyDiv w:val="1"/>
      <w:marLeft w:val="0"/>
      <w:marRight w:val="0"/>
      <w:marTop w:val="0"/>
      <w:marBottom w:val="0"/>
      <w:divBdr>
        <w:top w:val="none" w:sz="0" w:space="0" w:color="auto"/>
        <w:left w:val="none" w:sz="0" w:space="0" w:color="auto"/>
        <w:bottom w:val="none" w:sz="0" w:space="0" w:color="auto"/>
        <w:right w:val="none" w:sz="0" w:space="0" w:color="auto"/>
      </w:divBdr>
    </w:div>
    <w:div w:id="1559054755">
      <w:bodyDiv w:val="1"/>
      <w:marLeft w:val="0"/>
      <w:marRight w:val="0"/>
      <w:marTop w:val="0"/>
      <w:marBottom w:val="0"/>
      <w:divBdr>
        <w:top w:val="none" w:sz="0" w:space="0" w:color="auto"/>
        <w:left w:val="none" w:sz="0" w:space="0" w:color="auto"/>
        <w:bottom w:val="none" w:sz="0" w:space="0" w:color="auto"/>
        <w:right w:val="none" w:sz="0" w:space="0" w:color="auto"/>
      </w:divBdr>
    </w:div>
    <w:div w:id="1612585604">
      <w:bodyDiv w:val="1"/>
      <w:marLeft w:val="0"/>
      <w:marRight w:val="0"/>
      <w:marTop w:val="0"/>
      <w:marBottom w:val="0"/>
      <w:divBdr>
        <w:top w:val="none" w:sz="0" w:space="0" w:color="auto"/>
        <w:left w:val="none" w:sz="0" w:space="0" w:color="auto"/>
        <w:bottom w:val="none" w:sz="0" w:space="0" w:color="auto"/>
        <w:right w:val="none" w:sz="0" w:space="0" w:color="auto"/>
      </w:divBdr>
    </w:div>
    <w:div w:id="1628268552">
      <w:bodyDiv w:val="1"/>
      <w:marLeft w:val="0"/>
      <w:marRight w:val="0"/>
      <w:marTop w:val="0"/>
      <w:marBottom w:val="0"/>
      <w:divBdr>
        <w:top w:val="none" w:sz="0" w:space="0" w:color="auto"/>
        <w:left w:val="none" w:sz="0" w:space="0" w:color="auto"/>
        <w:bottom w:val="none" w:sz="0" w:space="0" w:color="auto"/>
        <w:right w:val="none" w:sz="0" w:space="0" w:color="auto"/>
      </w:divBdr>
    </w:div>
    <w:div w:id="1635333686">
      <w:bodyDiv w:val="1"/>
      <w:marLeft w:val="0"/>
      <w:marRight w:val="0"/>
      <w:marTop w:val="0"/>
      <w:marBottom w:val="0"/>
      <w:divBdr>
        <w:top w:val="none" w:sz="0" w:space="0" w:color="auto"/>
        <w:left w:val="none" w:sz="0" w:space="0" w:color="auto"/>
        <w:bottom w:val="none" w:sz="0" w:space="0" w:color="auto"/>
        <w:right w:val="none" w:sz="0" w:space="0" w:color="auto"/>
      </w:divBdr>
    </w:div>
    <w:div w:id="1637641050">
      <w:bodyDiv w:val="1"/>
      <w:marLeft w:val="0"/>
      <w:marRight w:val="0"/>
      <w:marTop w:val="0"/>
      <w:marBottom w:val="0"/>
      <w:divBdr>
        <w:top w:val="none" w:sz="0" w:space="0" w:color="auto"/>
        <w:left w:val="none" w:sz="0" w:space="0" w:color="auto"/>
        <w:bottom w:val="none" w:sz="0" w:space="0" w:color="auto"/>
        <w:right w:val="none" w:sz="0" w:space="0" w:color="auto"/>
      </w:divBdr>
    </w:div>
    <w:div w:id="1659993480">
      <w:bodyDiv w:val="1"/>
      <w:marLeft w:val="0"/>
      <w:marRight w:val="0"/>
      <w:marTop w:val="0"/>
      <w:marBottom w:val="0"/>
      <w:divBdr>
        <w:top w:val="none" w:sz="0" w:space="0" w:color="auto"/>
        <w:left w:val="none" w:sz="0" w:space="0" w:color="auto"/>
        <w:bottom w:val="none" w:sz="0" w:space="0" w:color="auto"/>
        <w:right w:val="none" w:sz="0" w:space="0" w:color="auto"/>
      </w:divBdr>
    </w:div>
    <w:div w:id="1681470438">
      <w:bodyDiv w:val="1"/>
      <w:marLeft w:val="0"/>
      <w:marRight w:val="0"/>
      <w:marTop w:val="0"/>
      <w:marBottom w:val="0"/>
      <w:divBdr>
        <w:top w:val="none" w:sz="0" w:space="0" w:color="auto"/>
        <w:left w:val="none" w:sz="0" w:space="0" w:color="auto"/>
        <w:bottom w:val="none" w:sz="0" w:space="0" w:color="auto"/>
        <w:right w:val="none" w:sz="0" w:space="0" w:color="auto"/>
      </w:divBdr>
    </w:div>
    <w:div w:id="1711177212">
      <w:bodyDiv w:val="1"/>
      <w:marLeft w:val="0"/>
      <w:marRight w:val="0"/>
      <w:marTop w:val="0"/>
      <w:marBottom w:val="0"/>
      <w:divBdr>
        <w:top w:val="none" w:sz="0" w:space="0" w:color="auto"/>
        <w:left w:val="none" w:sz="0" w:space="0" w:color="auto"/>
        <w:bottom w:val="none" w:sz="0" w:space="0" w:color="auto"/>
        <w:right w:val="none" w:sz="0" w:space="0" w:color="auto"/>
      </w:divBdr>
    </w:div>
    <w:div w:id="1718385286">
      <w:bodyDiv w:val="1"/>
      <w:marLeft w:val="0"/>
      <w:marRight w:val="0"/>
      <w:marTop w:val="0"/>
      <w:marBottom w:val="0"/>
      <w:divBdr>
        <w:top w:val="none" w:sz="0" w:space="0" w:color="auto"/>
        <w:left w:val="none" w:sz="0" w:space="0" w:color="auto"/>
        <w:bottom w:val="none" w:sz="0" w:space="0" w:color="auto"/>
        <w:right w:val="none" w:sz="0" w:space="0" w:color="auto"/>
      </w:divBdr>
    </w:div>
    <w:div w:id="1757168786">
      <w:bodyDiv w:val="1"/>
      <w:marLeft w:val="0"/>
      <w:marRight w:val="0"/>
      <w:marTop w:val="0"/>
      <w:marBottom w:val="0"/>
      <w:divBdr>
        <w:top w:val="none" w:sz="0" w:space="0" w:color="auto"/>
        <w:left w:val="none" w:sz="0" w:space="0" w:color="auto"/>
        <w:bottom w:val="none" w:sz="0" w:space="0" w:color="auto"/>
        <w:right w:val="none" w:sz="0" w:space="0" w:color="auto"/>
      </w:divBdr>
    </w:div>
    <w:div w:id="1762025951">
      <w:bodyDiv w:val="1"/>
      <w:marLeft w:val="0"/>
      <w:marRight w:val="0"/>
      <w:marTop w:val="0"/>
      <w:marBottom w:val="0"/>
      <w:divBdr>
        <w:top w:val="none" w:sz="0" w:space="0" w:color="auto"/>
        <w:left w:val="none" w:sz="0" w:space="0" w:color="auto"/>
        <w:bottom w:val="none" w:sz="0" w:space="0" w:color="auto"/>
        <w:right w:val="none" w:sz="0" w:space="0" w:color="auto"/>
      </w:divBdr>
    </w:div>
    <w:div w:id="1767270458">
      <w:bodyDiv w:val="1"/>
      <w:marLeft w:val="0"/>
      <w:marRight w:val="0"/>
      <w:marTop w:val="0"/>
      <w:marBottom w:val="0"/>
      <w:divBdr>
        <w:top w:val="none" w:sz="0" w:space="0" w:color="auto"/>
        <w:left w:val="none" w:sz="0" w:space="0" w:color="auto"/>
        <w:bottom w:val="none" w:sz="0" w:space="0" w:color="auto"/>
        <w:right w:val="none" w:sz="0" w:space="0" w:color="auto"/>
      </w:divBdr>
    </w:div>
    <w:div w:id="1774595260">
      <w:bodyDiv w:val="1"/>
      <w:marLeft w:val="0"/>
      <w:marRight w:val="0"/>
      <w:marTop w:val="0"/>
      <w:marBottom w:val="0"/>
      <w:divBdr>
        <w:top w:val="none" w:sz="0" w:space="0" w:color="auto"/>
        <w:left w:val="none" w:sz="0" w:space="0" w:color="auto"/>
        <w:bottom w:val="none" w:sz="0" w:space="0" w:color="auto"/>
        <w:right w:val="none" w:sz="0" w:space="0" w:color="auto"/>
      </w:divBdr>
    </w:div>
    <w:div w:id="1776824860">
      <w:bodyDiv w:val="1"/>
      <w:marLeft w:val="0"/>
      <w:marRight w:val="0"/>
      <w:marTop w:val="0"/>
      <w:marBottom w:val="0"/>
      <w:divBdr>
        <w:top w:val="none" w:sz="0" w:space="0" w:color="auto"/>
        <w:left w:val="none" w:sz="0" w:space="0" w:color="auto"/>
        <w:bottom w:val="none" w:sz="0" w:space="0" w:color="auto"/>
        <w:right w:val="none" w:sz="0" w:space="0" w:color="auto"/>
      </w:divBdr>
    </w:div>
    <w:div w:id="1780566313">
      <w:bodyDiv w:val="1"/>
      <w:marLeft w:val="0"/>
      <w:marRight w:val="0"/>
      <w:marTop w:val="0"/>
      <w:marBottom w:val="0"/>
      <w:divBdr>
        <w:top w:val="none" w:sz="0" w:space="0" w:color="auto"/>
        <w:left w:val="none" w:sz="0" w:space="0" w:color="auto"/>
        <w:bottom w:val="none" w:sz="0" w:space="0" w:color="auto"/>
        <w:right w:val="none" w:sz="0" w:space="0" w:color="auto"/>
      </w:divBdr>
    </w:div>
    <w:div w:id="1787458048">
      <w:bodyDiv w:val="1"/>
      <w:marLeft w:val="0"/>
      <w:marRight w:val="0"/>
      <w:marTop w:val="0"/>
      <w:marBottom w:val="0"/>
      <w:divBdr>
        <w:top w:val="none" w:sz="0" w:space="0" w:color="auto"/>
        <w:left w:val="none" w:sz="0" w:space="0" w:color="auto"/>
        <w:bottom w:val="none" w:sz="0" w:space="0" w:color="auto"/>
        <w:right w:val="none" w:sz="0" w:space="0" w:color="auto"/>
      </w:divBdr>
    </w:div>
    <w:div w:id="1814521913">
      <w:bodyDiv w:val="1"/>
      <w:marLeft w:val="0"/>
      <w:marRight w:val="0"/>
      <w:marTop w:val="0"/>
      <w:marBottom w:val="0"/>
      <w:divBdr>
        <w:top w:val="none" w:sz="0" w:space="0" w:color="auto"/>
        <w:left w:val="none" w:sz="0" w:space="0" w:color="auto"/>
        <w:bottom w:val="none" w:sz="0" w:space="0" w:color="auto"/>
        <w:right w:val="none" w:sz="0" w:space="0" w:color="auto"/>
      </w:divBdr>
    </w:div>
    <w:div w:id="1822042234">
      <w:bodyDiv w:val="1"/>
      <w:marLeft w:val="0"/>
      <w:marRight w:val="0"/>
      <w:marTop w:val="0"/>
      <w:marBottom w:val="0"/>
      <w:divBdr>
        <w:top w:val="none" w:sz="0" w:space="0" w:color="auto"/>
        <w:left w:val="none" w:sz="0" w:space="0" w:color="auto"/>
        <w:bottom w:val="none" w:sz="0" w:space="0" w:color="auto"/>
        <w:right w:val="none" w:sz="0" w:space="0" w:color="auto"/>
      </w:divBdr>
    </w:div>
    <w:div w:id="1843160306">
      <w:bodyDiv w:val="1"/>
      <w:marLeft w:val="0"/>
      <w:marRight w:val="0"/>
      <w:marTop w:val="0"/>
      <w:marBottom w:val="0"/>
      <w:divBdr>
        <w:top w:val="none" w:sz="0" w:space="0" w:color="auto"/>
        <w:left w:val="none" w:sz="0" w:space="0" w:color="auto"/>
        <w:bottom w:val="none" w:sz="0" w:space="0" w:color="auto"/>
        <w:right w:val="none" w:sz="0" w:space="0" w:color="auto"/>
      </w:divBdr>
    </w:div>
    <w:div w:id="1856915838">
      <w:bodyDiv w:val="1"/>
      <w:marLeft w:val="0"/>
      <w:marRight w:val="0"/>
      <w:marTop w:val="0"/>
      <w:marBottom w:val="0"/>
      <w:divBdr>
        <w:top w:val="none" w:sz="0" w:space="0" w:color="auto"/>
        <w:left w:val="none" w:sz="0" w:space="0" w:color="auto"/>
        <w:bottom w:val="none" w:sz="0" w:space="0" w:color="auto"/>
        <w:right w:val="none" w:sz="0" w:space="0" w:color="auto"/>
      </w:divBdr>
    </w:div>
    <w:div w:id="1858428307">
      <w:bodyDiv w:val="1"/>
      <w:marLeft w:val="0"/>
      <w:marRight w:val="0"/>
      <w:marTop w:val="0"/>
      <w:marBottom w:val="0"/>
      <w:divBdr>
        <w:top w:val="none" w:sz="0" w:space="0" w:color="auto"/>
        <w:left w:val="none" w:sz="0" w:space="0" w:color="auto"/>
        <w:bottom w:val="none" w:sz="0" w:space="0" w:color="auto"/>
        <w:right w:val="none" w:sz="0" w:space="0" w:color="auto"/>
      </w:divBdr>
    </w:div>
    <w:div w:id="1861892339">
      <w:bodyDiv w:val="1"/>
      <w:marLeft w:val="0"/>
      <w:marRight w:val="0"/>
      <w:marTop w:val="0"/>
      <w:marBottom w:val="0"/>
      <w:divBdr>
        <w:top w:val="none" w:sz="0" w:space="0" w:color="auto"/>
        <w:left w:val="none" w:sz="0" w:space="0" w:color="auto"/>
        <w:bottom w:val="none" w:sz="0" w:space="0" w:color="auto"/>
        <w:right w:val="none" w:sz="0" w:space="0" w:color="auto"/>
      </w:divBdr>
    </w:div>
    <w:div w:id="1885556147">
      <w:bodyDiv w:val="1"/>
      <w:marLeft w:val="0"/>
      <w:marRight w:val="0"/>
      <w:marTop w:val="0"/>
      <w:marBottom w:val="0"/>
      <w:divBdr>
        <w:top w:val="none" w:sz="0" w:space="0" w:color="auto"/>
        <w:left w:val="none" w:sz="0" w:space="0" w:color="auto"/>
        <w:bottom w:val="none" w:sz="0" w:space="0" w:color="auto"/>
        <w:right w:val="none" w:sz="0" w:space="0" w:color="auto"/>
      </w:divBdr>
    </w:div>
    <w:div w:id="1895653707">
      <w:bodyDiv w:val="1"/>
      <w:marLeft w:val="0"/>
      <w:marRight w:val="0"/>
      <w:marTop w:val="0"/>
      <w:marBottom w:val="0"/>
      <w:divBdr>
        <w:top w:val="none" w:sz="0" w:space="0" w:color="auto"/>
        <w:left w:val="none" w:sz="0" w:space="0" w:color="auto"/>
        <w:bottom w:val="none" w:sz="0" w:space="0" w:color="auto"/>
        <w:right w:val="none" w:sz="0" w:space="0" w:color="auto"/>
      </w:divBdr>
    </w:div>
    <w:div w:id="1940024529">
      <w:bodyDiv w:val="1"/>
      <w:marLeft w:val="0"/>
      <w:marRight w:val="0"/>
      <w:marTop w:val="0"/>
      <w:marBottom w:val="0"/>
      <w:divBdr>
        <w:top w:val="none" w:sz="0" w:space="0" w:color="auto"/>
        <w:left w:val="none" w:sz="0" w:space="0" w:color="auto"/>
        <w:bottom w:val="none" w:sz="0" w:space="0" w:color="auto"/>
        <w:right w:val="none" w:sz="0" w:space="0" w:color="auto"/>
      </w:divBdr>
    </w:div>
    <w:div w:id="1949774959">
      <w:bodyDiv w:val="1"/>
      <w:marLeft w:val="0"/>
      <w:marRight w:val="0"/>
      <w:marTop w:val="0"/>
      <w:marBottom w:val="0"/>
      <w:divBdr>
        <w:top w:val="none" w:sz="0" w:space="0" w:color="auto"/>
        <w:left w:val="none" w:sz="0" w:space="0" w:color="auto"/>
        <w:bottom w:val="none" w:sz="0" w:space="0" w:color="auto"/>
        <w:right w:val="none" w:sz="0" w:space="0" w:color="auto"/>
      </w:divBdr>
    </w:div>
    <w:div w:id="1974403863">
      <w:bodyDiv w:val="1"/>
      <w:marLeft w:val="0"/>
      <w:marRight w:val="0"/>
      <w:marTop w:val="0"/>
      <w:marBottom w:val="0"/>
      <w:divBdr>
        <w:top w:val="none" w:sz="0" w:space="0" w:color="auto"/>
        <w:left w:val="none" w:sz="0" w:space="0" w:color="auto"/>
        <w:bottom w:val="none" w:sz="0" w:space="0" w:color="auto"/>
        <w:right w:val="none" w:sz="0" w:space="0" w:color="auto"/>
      </w:divBdr>
    </w:div>
    <w:div w:id="1982031654">
      <w:bodyDiv w:val="1"/>
      <w:marLeft w:val="0"/>
      <w:marRight w:val="0"/>
      <w:marTop w:val="0"/>
      <w:marBottom w:val="0"/>
      <w:divBdr>
        <w:top w:val="none" w:sz="0" w:space="0" w:color="auto"/>
        <w:left w:val="none" w:sz="0" w:space="0" w:color="auto"/>
        <w:bottom w:val="none" w:sz="0" w:space="0" w:color="auto"/>
        <w:right w:val="none" w:sz="0" w:space="0" w:color="auto"/>
      </w:divBdr>
    </w:div>
    <w:div w:id="1987397332">
      <w:bodyDiv w:val="1"/>
      <w:marLeft w:val="0"/>
      <w:marRight w:val="0"/>
      <w:marTop w:val="0"/>
      <w:marBottom w:val="0"/>
      <w:divBdr>
        <w:top w:val="none" w:sz="0" w:space="0" w:color="auto"/>
        <w:left w:val="none" w:sz="0" w:space="0" w:color="auto"/>
        <w:bottom w:val="none" w:sz="0" w:space="0" w:color="auto"/>
        <w:right w:val="none" w:sz="0" w:space="0" w:color="auto"/>
      </w:divBdr>
    </w:div>
    <w:div w:id="1996176663">
      <w:bodyDiv w:val="1"/>
      <w:marLeft w:val="0"/>
      <w:marRight w:val="0"/>
      <w:marTop w:val="0"/>
      <w:marBottom w:val="0"/>
      <w:divBdr>
        <w:top w:val="none" w:sz="0" w:space="0" w:color="auto"/>
        <w:left w:val="none" w:sz="0" w:space="0" w:color="auto"/>
        <w:bottom w:val="none" w:sz="0" w:space="0" w:color="auto"/>
        <w:right w:val="none" w:sz="0" w:space="0" w:color="auto"/>
      </w:divBdr>
    </w:div>
    <w:div w:id="2007198763">
      <w:bodyDiv w:val="1"/>
      <w:marLeft w:val="0"/>
      <w:marRight w:val="0"/>
      <w:marTop w:val="0"/>
      <w:marBottom w:val="0"/>
      <w:divBdr>
        <w:top w:val="none" w:sz="0" w:space="0" w:color="auto"/>
        <w:left w:val="none" w:sz="0" w:space="0" w:color="auto"/>
        <w:bottom w:val="none" w:sz="0" w:space="0" w:color="auto"/>
        <w:right w:val="none" w:sz="0" w:space="0" w:color="auto"/>
      </w:divBdr>
    </w:div>
    <w:div w:id="2034378460">
      <w:bodyDiv w:val="1"/>
      <w:marLeft w:val="0"/>
      <w:marRight w:val="0"/>
      <w:marTop w:val="0"/>
      <w:marBottom w:val="0"/>
      <w:divBdr>
        <w:top w:val="none" w:sz="0" w:space="0" w:color="auto"/>
        <w:left w:val="none" w:sz="0" w:space="0" w:color="auto"/>
        <w:bottom w:val="none" w:sz="0" w:space="0" w:color="auto"/>
        <w:right w:val="none" w:sz="0" w:space="0" w:color="auto"/>
      </w:divBdr>
    </w:div>
    <w:div w:id="2067953009">
      <w:bodyDiv w:val="1"/>
      <w:marLeft w:val="0"/>
      <w:marRight w:val="0"/>
      <w:marTop w:val="0"/>
      <w:marBottom w:val="0"/>
      <w:divBdr>
        <w:top w:val="none" w:sz="0" w:space="0" w:color="auto"/>
        <w:left w:val="none" w:sz="0" w:space="0" w:color="auto"/>
        <w:bottom w:val="none" w:sz="0" w:space="0" w:color="auto"/>
        <w:right w:val="none" w:sz="0" w:space="0" w:color="auto"/>
      </w:divBdr>
    </w:div>
    <w:div w:id="2076581256">
      <w:bodyDiv w:val="1"/>
      <w:marLeft w:val="0"/>
      <w:marRight w:val="0"/>
      <w:marTop w:val="0"/>
      <w:marBottom w:val="0"/>
      <w:divBdr>
        <w:top w:val="none" w:sz="0" w:space="0" w:color="auto"/>
        <w:left w:val="none" w:sz="0" w:space="0" w:color="auto"/>
        <w:bottom w:val="none" w:sz="0" w:space="0" w:color="auto"/>
        <w:right w:val="none" w:sz="0" w:space="0" w:color="auto"/>
      </w:divBdr>
    </w:div>
    <w:div w:id="2098332048">
      <w:bodyDiv w:val="1"/>
      <w:marLeft w:val="0"/>
      <w:marRight w:val="0"/>
      <w:marTop w:val="0"/>
      <w:marBottom w:val="0"/>
      <w:divBdr>
        <w:top w:val="none" w:sz="0" w:space="0" w:color="auto"/>
        <w:left w:val="none" w:sz="0" w:space="0" w:color="auto"/>
        <w:bottom w:val="none" w:sz="0" w:space="0" w:color="auto"/>
        <w:right w:val="none" w:sz="0" w:space="0" w:color="auto"/>
      </w:divBdr>
    </w:div>
    <w:div w:id="212946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20531</Words>
  <Characters>117033</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cp:lastPrinted>2025-05-28T11:39:00Z</cp:lastPrinted>
  <dcterms:created xsi:type="dcterms:W3CDTF">2025-06-18T15:04:00Z</dcterms:created>
  <dcterms:modified xsi:type="dcterms:W3CDTF">2025-06-18T15:04:00Z</dcterms:modified>
</cp:coreProperties>
</file>