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9E9" w:rsidRPr="00DD5FD5" w:rsidRDefault="00090031" w:rsidP="006E79E9">
      <w:pPr>
        <w:shd w:val="clear" w:color="auto" w:fill="FFFFFF"/>
        <w:adjustRightInd w:val="0"/>
        <w:spacing w:line="360" w:lineRule="auto"/>
        <w:jc w:val="center"/>
        <w:rPr>
          <w:rFonts w:asciiTheme="majorBidi" w:hAnsiTheme="majorBidi" w:cstheme="majorBidi"/>
          <w:b/>
          <w:i/>
          <w:color w:val="000000"/>
          <w:sz w:val="24"/>
          <w:szCs w:val="24"/>
        </w:rPr>
      </w:pPr>
      <w:r w:rsidRPr="00090031">
        <w:rPr>
          <w:rFonts w:asciiTheme="majorBidi" w:eastAsiaTheme="majorEastAsia" w:hAnsiTheme="majorBidi" w:cstheme="majorBidi"/>
          <w:b/>
          <w:bCs/>
          <w:color w:val="000000" w:themeColor="text1"/>
          <w:sz w:val="28"/>
          <w:szCs w:val="28"/>
        </w:rPr>
        <w:t>THE RELATIONSHIP BETWEEN MANAGEMENT ACCOUNT AND SUPPLY CHAIN</w:t>
      </w:r>
      <w:r>
        <w:rPr>
          <w:rFonts w:asciiTheme="majorBidi" w:eastAsiaTheme="majorEastAsia" w:hAnsiTheme="majorBidi" w:cstheme="majorBidi"/>
          <w:b/>
          <w:bCs/>
          <w:color w:val="000000" w:themeColor="text1"/>
          <w:sz w:val="28"/>
          <w:szCs w:val="28"/>
        </w:rPr>
        <w:t>: A STUDY</w:t>
      </w:r>
      <w:r w:rsidRPr="00090031">
        <w:rPr>
          <w:rFonts w:asciiTheme="majorBidi" w:eastAsiaTheme="majorEastAsia" w:hAnsiTheme="majorBidi" w:cstheme="majorBidi"/>
          <w:b/>
          <w:bCs/>
          <w:color w:val="000000" w:themeColor="text1"/>
          <w:sz w:val="28"/>
          <w:szCs w:val="28"/>
        </w:rPr>
        <w:t xml:space="preserve"> OF KAM INDUSTRY NIGERIA LIMITED, ILORIN</w:t>
      </w:r>
    </w:p>
    <w:p w:rsidR="006E79E9" w:rsidRPr="00DD5FD5" w:rsidRDefault="006E79E9" w:rsidP="006E79E9">
      <w:pPr>
        <w:shd w:val="clear" w:color="auto" w:fill="FFFFFF"/>
        <w:adjustRightInd w:val="0"/>
        <w:spacing w:line="360" w:lineRule="auto"/>
        <w:jc w:val="center"/>
        <w:rPr>
          <w:rFonts w:asciiTheme="majorBidi" w:hAnsiTheme="majorBidi" w:cstheme="majorBidi"/>
          <w:b/>
          <w:i/>
          <w:color w:val="000000"/>
          <w:sz w:val="24"/>
          <w:szCs w:val="24"/>
        </w:rPr>
      </w:pPr>
    </w:p>
    <w:p w:rsidR="00090031" w:rsidRDefault="00090031" w:rsidP="006E79E9">
      <w:pPr>
        <w:shd w:val="clear" w:color="auto" w:fill="FFFFFF"/>
        <w:adjustRightInd w:val="0"/>
        <w:spacing w:line="360" w:lineRule="auto"/>
        <w:jc w:val="center"/>
        <w:rPr>
          <w:rFonts w:asciiTheme="majorBidi" w:hAnsiTheme="majorBidi" w:cstheme="majorBidi"/>
          <w:b/>
          <w:i/>
          <w:color w:val="000000"/>
          <w:sz w:val="44"/>
          <w:szCs w:val="44"/>
        </w:rPr>
      </w:pPr>
    </w:p>
    <w:p w:rsidR="006E79E9" w:rsidRPr="0093317D" w:rsidRDefault="006E79E9" w:rsidP="006E79E9">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6E79E9" w:rsidRPr="0093317D" w:rsidRDefault="000F5FF4" w:rsidP="006E79E9">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AINA</w:t>
      </w:r>
      <w:r w:rsidR="006E79E9"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Emmanuel Ayodele</w:t>
      </w:r>
      <w:r w:rsidR="006E79E9" w:rsidRPr="00AC6462">
        <w:rPr>
          <w:rFonts w:asciiTheme="majorBidi" w:hAnsiTheme="majorBidi" w:cstheme="majorBidi"/>
          <w:b/>
          <w:color w:val="000000"/>
          <w:sz w:val="44"/>
          <w:szCs w:val="44"/>
        </w:rPr>
        <w:t xml:space="preserve"> </w:t>
      </w:r>
      <w:r w:rsidR="006E79E9">
        <w:rPr>
          <w:rFonts w:asciiTheme="majorBidi" w:hAnsiTheme="majorBidi" w:cstheme="majorBidi"/>
          <w:b/>
          <w:color w:val="000000"/>
          <w:sz w:val="44"/>
          <w:szCs w:val="44"/>
        </w:rPr>
        <w:t>HND/23</w:t>
      </w:r>
      <w:r w:rsidR="006E79E9" w:rsidRPr="0093317D">
        <w:rPr>
          <w:rFonts w:asciiTheme="majorBidi" w:hAnsiTheme="majorBidi" w:cstheme="majorBidi"/>
          <w:b/>
          <w:color w:val="000000"/>
          <w:sz w:val="44"/>
          <w:szCs w:val="44"/>
        </w:rPr>
        <w:t>/ACC/FT/</w:t>
      </w:r>
      <w:r w:rsidR="006E79E9">
        <w:rPr>
          <w:rFonts w:asciiTheme="majorBidi" w:hAnsiTheme="majorBidi" w:cstheme="majorBidi"/>
          <w:b/>
          <w:color w:val="000000"/>
          <w:sz w:val="44"/>
          <w:szCs w:val="44"/>
        </w:rPr>
        <w:t>0</w:t>
      </w:r>
      <w:r>
        <w:rPr>
          <w:rFonts w:asciiTheme="majorBidi" w:hAnsiTheme="majorBidi" w:cstheme="majorBidi"/>
          <w:b/>
          <w:color w:val="000000"/>
          <w:sz w:val="44"/>
          <w:szCs w:val="44"/>
        </w:rPr>
        <w:t>250</w:t>
      </w:r>
    </w:p>
    <w:p w:rsidR="006E79E9" w:rsidRDefault="006E79E9" w:rsidP="006E79E9">
      <w:pPr>
        <w:shd w:val="clear" w:color="auto" w:fill="FFFFFF"/>
        <w:adjustRightInd w:val="0"/>
        <w:spacing w:line="360" w:lineRule="auto"/>
        <w:jc w:val="both"/>
        <w:rPr>
          <w:rFonts w:asciiTheme="majorBidi" w:hAnsiTheme="majorBidi" w:cstheme="majorBidi"/>
          <w:color w:val="000000"/>
          <w:sz w:val="24"/>
          <w:szCs w:val="24"/>
        </w:rPr>
      </w:pPr>
    </w:p>
    <w:p w:rsidR="006E79E9" w:rsidRPr="00DD5FD5" w:rsidRDefault="006E79E9" w:rsidP="006E79E9">
      <w:pPr>
        <w:shd w:val="clear" w:color="auto" w:fill="FFFFFF"/>
        <w:adjustRightInd w:val="0"/>
        <w:spacing w:line="360" w:lineRule="auto"/>
        <w:jc w:val="both"/>
        <w:rPr>
          <w:rFonts w:asciiTheme="majorBidi" w:hAnsiTheme="majorBidi" w:cstheme="majorBidi"/>
          <w:color w:val="000000"/>
          <w:sz w:val="24"/>
          <w:szCs w:val="24"/>
        </w:rPr>
      </w:pPr>
    </w:p>
    <w:p w:rsidR="006E79E9" w:rsidRPr="00DD5FD5" w:rsidRDefault="006E79E9" w:rsidP="006E79E9">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6E79E9" w:rsidRPr="00DD5FD5" w:rsidRDefault="006E79E9" w:rsidP="006E79E9">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6E79E9" w:rsidRPr="00DD5FD5" w:rsidRDefault="006E79E9" w:rsidP="006E79E9">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6E79E9" w:rsidRPr="00DD5FD5" w:rsidRDefault="006E79E9" w:rsidP="006E79E9">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6E79E9" w:rsidRPr="00DD5FD5" w:rsidRDefault="006E79E9" w:rsidP="006E79E9">
      <w:pPr>
        <w:shd w:val="clear" w:color="auto" w:fill="FFFFFF"/>
        <w:adjustRightInd w:val="0"/>
        <w:jc w:val="center"/>
        <w:rPr>
          <w:rFonts w:asciiTheme="majorBidi" w:hAnsiTheme="majorBidi" w:cstheme="majorBidi"/>
          <w:b/>
          <w:i/>
          <w:color w:val="000000"/>
          <w:sz w:val="24"/>
          <w:szCs w:val="24"/>
        </w:rPr>
      </w:pPr>
    </w:p>
    <w:p w:rsidR="006E79E9" w:rsidRPr="00DD5FD5" w:rsidRDefault="006E79E9" w:rsidP="006E79E9">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6E79E9" w:rsidRPr="00DD5FD5" w:rsidRDefault="006E79E9" w:rsidP="006E79E9">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6E79E9" w:rsidRDefault="006E79E9" w:rsidP="006E79E9">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6E79E9" w:rsidRDefault="006E79E9" w:rsidP="006E79E9">
      <w:pPr>
        <w:shd w:val="clear" w:color="auto" w:fill="FFFFFF"/>
        <w:adjustRightInd w:val="0"/>
        <w:jc w:val="center"/>
        <w:rPr>
          <w:rFonts w:asciiTheme="majorBidi" w:hAnsiTheme="majorBidi" w:cstheme="majorBidi"/>
          <w:b/>
          <w:color w:val="000000"/>
          <w:sz w:val="24"/>
          <w:szCs w:val="24"/>
        </w:rPr>
      </w:pPr>
    </w:p>
    <w:p w:rsidR="006E79E9" w:rsidRDefault="006E79E9" w:rsidP="006E79E9">
      <w:pPr>
        <w:shd w:val="clear" w:color="auto" w:fill="FFFFFF"/>
        <w:adjustRightInd w:val="0"/>
        <w:jc w:val="center"/>
        <w:rPr>
          <w:rFonts w:asciiTheme="majorBidi" w:hAnsiTheme="majorBidi" w:cstheme="majorBidi"/>
          <w:b/>
          <w:color w:val="000000"/>
          <w:sz w:val="24"/>
          <w:szCs w:val="24"/>
        </w:rPr>
      </w:pPr>
    </w:p>
    <w:p w:rsidR="006E79E9" w:rsidRDefault="006E79E9" w:rsidP="006E79E9">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6E79E9" w:rsidRPr="00DD5FD5" w:rsidRDefault="006E79E9" w:rsidP="006E79E9">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6E79E9" w:rsidRPr="00FA317F" w:rsidRDefault="006E79E9" w:rsidP="006E79E9">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0F5FF4">
        <w:rPr>
          <w:rFonts w:asciiTheme="majorBidi" w:hAnsiTheme="majorBidi" w:cstheme="majorBidi"/>
          <w:b/>
          <w:sz w:val="24"/>
          <w:szCs w:val="24"/>
        </w:rPr>
        <w:t xml:space="preserve">AINA, Emmauel Ayodele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sidR="000F5FF4">
        <w:rPr>
          <w:rFonts w:asciiTheme="majorBidi" w:hAnsiTheme="majorBidi" w:cstheme="majorBidi"/>
          <w:sz w:val="24"/>
          <w:szCs w:val="24"/>
        </w:rPr>
        <w:t>0250</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6E79E9" w:rsidRPr="00DD5FD5" w:rsidRDefault="006E79E9" w:rsidP="006E79E9">
      <w:pPr>
        <w:jc w:val="both"/>
        <w:rPr>
          <w:rFonts w:asciiTheme="majorBidi" w:hAnsiTheme="majorBidi" w:cstheme="majorBidi"/>
          <w:sz w:val="24"/>
          <w:szCs w:val="24"/>
        </w:rPr>
      </w:pPr>
    </w:p>
    <w:p w:rsidR="006E79E9" w:rsidRPr="00DD5FD5" w:rsidRDefault="006E79E9" w:rsidP="006E79E9">
      <w:pPr>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6E79E9" w:rsidRPr="00DD5FD5" w:rsidRDefault="006E79E9" w:rsidP="006E79E9">
      <w:pPr>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E79E9" w:rsidRPr="00DD5FD5" w:rsidRDefault="006E79E9" w:rsidP="006E79E9">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6E79E9" w:rsidRPr="00DD5FD5" w:rsidRDefault="006E79E9" w:rsidP="006E79E9">
      <w:pPr>
        <w:jc w:val="both"/>
        <w:rPr>
          <w:rFonts w:asciiTheme="majorBidi" w:hAnsiTheme="majorBidi" w:cstheme="majorBidi"/>
          <w:bCs/>
          <w:i/>
          <w:sz w:val="24"/>
          <w:szCs w:val="24"/>
        </w:rPr>
      </w:pPr>
    </w:p>
    <w:p w:rsidR="006E79E9" w:rsidRPr="00DD5FD5" w:rsidRDefault="006E79E9" w:rsidP="006E79E9">
      <w:pPr>
        <w:jc w:val="both"/>
        <w:rPr>
          <w:rFonts w:asciiTheme="majorBidi" w:hAnsiTheme="majorBidi" w:cstheme="majorBidi"/>
          <w:bCs/>
          <w:i/>
          <w:sz w:val="24"/>
          <w:szCs w:val="24"/>
        </w:rPr>
      </w:pPr>
    </w:p>
    <w:p w:rsidR="006E79E9" w:rsidRPr="00DD5FD5" w:rsidRDefault="006E79E9" w:rsidP="006E79E9">
      <w:pPr>
        <w:jc w:val="both"/>
        <w:rPr>
          <w:rFonts w:asciiTheme="majorBidi" w:hAnsiTheme="majorBidi" w:cstheme="majorBidi"/>
          <w:sz w:val="24"/>
          <w:szCs w:val="24"/>
        </w:rPr>
      </w:pPr>
    </w:p>
    <w:p w:rsidR="006E79E9" w:rsidRPr="00DD5FD5" w:rsidRDefault="006E79E9" w:rsidP="006E79E9">
      <w:pPr>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6E79E9" w:rsidRPr="00DD5FD5" w:rsidRDefault="006E79E9" w:rsidP="006E79E9">
      <w:pPr>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E79E9" w:rsidRPr="00DD5FD5" w:rsidRDefault="006E79E9" w:rsidP="006E79E9">
      <w:pPr>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6E79E9" w:rsidRPr="00DD5FD5" w:rsidRDefault="006E79E9" w:rsidP="006E79E9">
      <w:pPr>
        <w:jc w:val="both"/>
        <w:rPr>
          <w:rFonts w:asciiTheme="majorBidi" w:hAnsiTheme="majorBidi" w:cstheme="majorBidi"/>
          <w:bCs/>
          <w:i/>
          <w:sz w:val="24"/>
          <w:szCs w:val="24"/>
        </w:rPr>
      </w:pPr>
    </w:p>
    <w:p w:rsidR="006E79E9" w:rsidRPr="00DD5FD5" w:rsidRDefault="006E79E9" w:rsidP="006E79E9">
      <w:pPr>
        <w:jc w:val="both"/>
        <w:rPr>
          <w:rFonts w:asciiTheme="majorBidi" w:hAnsiTheme="majorBidi" w:cstheme="majorBidi"/>
          <w:bCs/>
          <w:i/>
          <w:sz w:val="24"/>
          <w:szCs w:val="24"/>
        </w:rPr>
      </w:pPr>
    </w:p>
    <w:p w:rsidR="006E79E9" w:rsidRPr="00DD5FD5" w:rsidRDefault="006E79E9" w:rsidP="006E79E9">
      <w:pPr>
        <w:jc w:val="both"/>
        <w:rPr>
          <w:rFonts w:asciiTheme="majorBidi" w:hAnsiTheme="majorBidi" w:cstheme="majorBidi"/>
          <w:sz w:val="24"/>
          <w:szCs w:val="24"/>
        </w:rPr>
      </w:pPr>
    </w:p>
    <w:p w:rsidR="006E79E9" w:rsidRPr="00DD5FD5" w:rsidRDefault="006E79E9" w:rsidP="006E79E9">
      <w:pPr>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6E79E9" w:rsidRPr="00DD5FD5" w:rsidRDefault="006E79E9" w:rsidP="006E79E9">
      <w:pPr>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E79E9" w:rsidRPr="00DD5FD5" w:rsidRDefault="006E79E9" w:rsidP="006E79E9">
      <w:pPr>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6E79E9" w:rsidRPr="00DD5FD5" w:rsidRDefault="006E79E9" w:rsidP="006E79E9">
      <w:pPr>
        <w:jc w:val="both"/>
        <w:rPr>
          <w:rFonts w:asciiTheme="majorBidi" w:hAnsiTheme="majorBidi" w:cstheme="majorBidi"/>
          <w:bCs/>
          <w:i/>
          <w:sz w:val="24"/>
          <w:szCs w:val="24"/>
        </w:rPr>
      </w:pPr>
    </w:p>
    <w:p w:rsidR="006E79E9" w:rsidRPr="00DD5FD5" w:rsidRDefault="006E79E9" w:rsidP="006E79E9">
      <w:pPr>
        <w:jc w:val="both"/>
        <w:rPr>
          <w:rFonts w:asciiTheme="majorBidi" w:hAnsiTheme="majorBidi" w:cstheme="majorBidi"/>
          <w:bCs/>
          <w:i/>
          <w:sz w:val="24"/>
          <w:szCs w:val="24"/>
        </w:rPr>
      </w:pPr>
    </w:p>
    <w:p w:rsidR="006E79E9" w:rsidRPr="00DD5FD5" w:rsidRDefault="006E79E9" w:rsidP="006E79E9">
      <w:pPr>
        <w:jc w:val="both"/>
        <w:rPr>
          <w:rFonts w:asciiTheme="majorBidi" w:hAnsiTheme="majorBidi" w:cstheme="majorBidi"/>
          <w:sz w:val="24"/>
          <w:szCs w:val="24"/>
        </w:rPr>
      </w:pPr>
    </w:p>
    <w:p w:rsidR="006E79E9" w:rsidRPr="00DD5FD5" w:rsidRDefault="006E79E9" w:rsidP="006E79E9">
      <w:pPr>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6E79E9" w:rsidRPr="00DD5FD5" w:rsidRDefault="006E79E9" w:rsidP="006E79E9">
      <w:pPr>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E79E9" w:rsidRPr="00DD5FD5" w:rsidRDefault="006E79E9" w:rsidP="006E79E9">
      <w:pPr>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6E79E9" w:rsidRPr="00DD5FD5" w:rsidRDefault="006E79E9" w:rsidP="006E79E9">
      <w:pPr>
        <w:shd w:val="clear" w:color="auto" w:fill="FFFFFF"/>
        <w:spacing w:line="360" w:lineRule="auto"/>
        <w:ind w:right="94"/>
        <w:jc w:val="both"/>
        <w:rPr>
          <w:rFonts w:asciiTheme="majorBidi" w:hAnsiTheme="majorBidi" w:cstheme="majorBidi"/>
          <w:b/>
          <w:bCs/>
          <w:i/>
          <w:spacing w:val="-7"/>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6E79E9" w:rsidRPr="00DD5FD5" w:rsidRDefault="006E79E9" w:rsidP="006E79E9">
      <w:pPr>
        <w:rPr>
          <w:rFonts w:asciiTheme="majorBidi" w:hAnsiTheme="majorBidi" w:cstheme="majorBidi"/>
          <w:b/>
          <w:sz w:val="24"/>
          <w:szCs w:val="24"/>
        </w:rPr>
      </w:pPr>
      <w:r w:rsidRPr="00DD5FD5">
        <w:rPr>
          <w:rFonts w:asciiTheme="majorBidi" w:hAnsiTheme="majorBidi" w:cstheme="majorBidi"/>
          <w:b/>
          <w:sz w:val="24"/>
          <w:szCs w:val="24"/>
        </w:rPr>
        <w:br w:type="page"/>
      </w:r>
    </w:p>
    <w:p w:rsidR="006E79E9" w:rsidRPr="00DD5FD5" w:rsidRDefault="006E79E9" w:rsidP="006E79E9">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6E79E9" w:rsidRPr="00DD5FD5" w:rsidRDefault="006E79E9" w:rsidP="006E79E9">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6E79E9" w:rsidRPr="00DD5FD5" w:rsidRDefault="006E79E9" w:rsidP="006E79E9">
      <w:pPr>
        <w:spacing w:line="360" w:lineRule="auto"/>
        <w:jc w:val="both"/>
        <w:rPr>
          <w:rFonts w:asciiTheme="majorBidi" w:hAnsiTheme="majorBidi" w:cstheme="majorBidi"/>
          <w:b/>
          <w:sz w:val="24"/>
          <w:szCs w:val="24"/>
        </w:rPr>
      </w:pPr>
    </w:p>
    <w:p w:rsidR="000F5FF4" w:rsidRDefault="000F5FF4">
      <w:pPr>
        <w:widowControl/>
        <w:autoSpaceDE/>
        <w:autoSpaceDN/>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6E79E9" w:rsidRPr="00DD5FD5" w:rsidRDefault="006E79E9" w:rsidP="006E79E9">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ACKNOWLEDGEMENT</w:t>
      </w:r>
    </w:p>
    <w:p w:rsidR="006E79E9" w:rsidRPr="00F8717D" w:rsidRDefault="006E79E9" w:rsidP="006E79E9">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6E79E9" w:rsidRPr="00F8717D" w:rsidRDefault="006E79E9" w:rsidP="006E79E9">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6E79E9" w:rsidRPr="00F8717D" w:rsidRDefault="006E79E9" w:rsidP="006E79E9">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6E79E9" w:rsidRDefault="006E79E9" w:rsidP="006E79E9">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000F5FF4">
        <w:rPr>
          <w:rFonts w:asciiTheme="majorBidi" w:hAnsiTheme="majorBidi" w:cstheme="majorBidi"/>
          <w:bCs/>
          <w:sz w:val="24"/>
          <w:szCs w:val="24"/>
        </w:rPr>
        <w:t>AINA</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6E79E9" w:rsidRDefault="006E79E9" w:rsidP="006E79E9">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people like Idowu fatimoh and others. </w:t>
      </w:r>
    </w:p>
    <w:p w:rsidR="006E79E9" w:rsidRDefault="006E79E9" w:rsidP="006E79E9">
      <w:pPr>
        <w:rPr>
          <w:rFonts w:asciiTheme="majorBidi" w:hAnsiTheme="majorBidi" w:cstheme="majorBidi"/>
          <w:bCs/>
          <w:sz w:val="24"/>
          <w:szCs w:val="24"/>
        </w:rPr>
      </w:pPr>
      <w:r>
        <w:rPr>
          <w:rFonts w:asciiTheme="majorBidi" w:hAnsiTheme="majorBidi" w:cstheme="majorBidi"/>
          <w:bCs/>
          <w:sz w:val="24"/>
          <w:szCs w:val="24"/>
        </w:rPr>
        <w:br w:type="page"/>
      </w:r>
    </w:p>
    <w:p w:rsidR="006E79E9" w:rsidRPr="00DD5FD5" w:rsidRDefault="006E79E9" w:rsidP="006E79E9">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6E79E9" w:rsidRPr="00DD5FD5" w:rsidRDefault="006E79E9" w:rsidP="006E79E9">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6E79E9" w:rsidRPr="00DD5FD5" w:rsidRDefault="006E79E9" w:rsidP="006E79E9">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6E79E9" w:rsidRPr="00DD5FD5" w:rsidRDefault="006E79E9" w:rsidP="006E79E9">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6E79E9" w:rsidRPr="00DD5FD5" w:rsidRDefault="006E79E9" w:rsidP="006E79E9">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6E79E9" w:rsidRPr="00DD5FD5" w:rsidRDefault="006E79E9" w:rsidP="006E79E9">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6E79E9" w:rsidRPr="00DD5FD5" w:rsidRDefault="006E79E9" w:rsidP="006E79E9">
      <w:pPr>
        <w:spacing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6E79E9" w:rsidRPr="00DD5FD5" w:rsidRDefault="006E79E9" w:rsidP="006E79E9">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6E79E9" w:rsidRPr="00DD5FD5" w:rsidRDefault="006E79E9" w:rsidP="006E79E9">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6E79E9" w:rsidRPr="00DD5FD5" w:rsidRDefault="006E79E9" w:rsidP="006E79E9">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E79E9" w:rsidRPr="00DD5FD5" w:rsidRDefault="006E79E9" w:rsidP="006E79E9">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E79E9" w:rsidRPr="00DD5FD5" w:rsidRDefault="006E79E9" w:rsidP="006E79E9">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E79E9" w:rsidRPr="00DD5FD5" w:rsidRDefault="006E79E9" w:rsidP="006E79E9">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E79E9" w:rsidRPr="00DD5FD5" w:rsidRDefault="006E79E9" w:rsidP="006E79E9">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E79E9" w:rsidRPr="00DD5FD5" w:rsidRDefault="006E79E9" w:rsidP="006E79E9">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E79E9" w:rsidRPr="00DD5FD5" w:rsidRDefault="006E79E9" w:rsidP="006E79E9">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E79E9" w:rsidRPr="00DD5FD5" w:rsidRDefault="006E79E9" w:rsidP="006E79E9">
      <w:pPr>
        <w:shd w:val="clear" w:color="auto" w:fill="FFFFFF"/>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6E79E9" w:rsidRPr="00DD5FD5" w:rsidRDefault="006E79E9" w:rsidP="00394D6E">
      <w:pPr>
        <w:pStyle w:val="ListParagraph"/>
        <w:widowControl/>
        <w:numPr>
          <w:ilvl w:val="1"/>
          <w:numId w:val="5"/>
        </w:numPr>
        <w:shd w:val="clear" w:color="auto" w:fill="FFFFFF"/>
        <w:autoSpaceDE/>
        <w:autoSpaceDN/>
        <w:spacing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6E79E9" w:rsidRPr="00DD5FD5" w:rsidRDefault="006E79E9" w:rsidP="00394D6E">
      <w:pPr>
        <w:pStyle w:val="ListParagraph"/>
        <w:widowControl/>
        <w:numPr>
          <w:ilvl w:val="1"/>
          <w:numId w:val="5"/>
        </w:numPr>
        <w:shd w:val="clear" w:color="auto" w:fill="FFFFFF"/>
        <w:autoSpaceDE/>
        <w:autoSpaceDN/>
        <w:spacing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394D6E" w:rsidRPr="00394D6E" w:rsidRDefault="00394D6E" w:rsidP="00394D6E">
      <w:pPr>
        <w:spacing w:line="360" w:lineRule="auto"/>
      </w:pPr>
      <w:r>
        <w:rPr>
          <w:rFonts w:ascii="Times New Roman" w:eastAsia="Times New Roman" w:hAnsi="Times New Roman" w:cs="Times New Roman"/>
          <w:bCs/>
          <w:color w:val="000000" w:themeColor="text1"/>
          <w:sz w:val="24"/>
          <w:szCs w:val="24"/>
        </w:rPr>
        <w:t xml:space="preserve">2.2.1 </w:t>
      </w:r>
      <w:r>
        <w:rPr>
          <w:rFonts w:ascii="Times New Roman" w:eastAsia="Times New Roman" w:hAnsi="Times New Roman" w:cs="Times New Roman"/>
          <w:bCs/>
          <w:color w:val="000000" w:themeColor="text1"/>
          <w:sz w:val="24"/>
          <w:szCs w:val="24"/>
        </w:rPr>
        <w:tab/>
      </w:r>
      <w:r w:rsidRPr="00394D6E">
        <w:rPr>
          <w:rFonts w:ascii="Times New Roman" w:eastAsia="Times New Roman" w:hAnsi="Times New Roman" w:cs="Times New Roman"/>
          <w:bCs/>
          <w:color w:val="000000" w:themeColor="text1"/>
          <w:sz w:val="24"/>
          <w:szCs w:val="24"/>
        </w:rPr>
        <w:t>Concept of Supply chain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8</w:t>
      </w:r>
    </w:p>
    <w:p w:rsidR="00394D6E" w:rsidRPr="00394D6E" w:rsidRDefault="00394D6E" w:rsidP="00394D6E">
      <w:pPr>
        <w:spacing w:line="360" w:lineRule="auto"/>
      </w:pPr>
      <w:r>
        <w:rPr>
          <w:rFonts w:ascii="Times New Roman" w:eastAsia="Times New Roman" w:hAnsi="Times New Roman" w:cs="Times New Roman"/>
          <w:bCs/>
          <w:color w:val="000000" w:themeColor="text1"/>
          <w:sz w:val="24"/>
          <w:szCs w:val="24"/>
        </w:rPr>
        <w:t xml:space="preserve">2.2.2 </w:t>
      </w:r>
      <w:r>
        <w:rPr>
          <w:rFonts w:ascii="Times New Roman" w:eastAsia="Times New Roman" w:hAnsi="Times New Roman" w:cs="Times New Roman"/>
          <w:bCs/>
          <w:color w:val="000000" w:themeColor="text1"/>
          <w:sz w:val="24"/>
          <w:szCs w:val="24"/>
        </w:rPr>
        <w:tab/>
      </w:r>
      <w:r w:rsidRPr="00394D6E">
        <w:rPr>
          <w:rFonts w:ascii="Times New Roman" w:eastAsia="Times New Roman" w:hAnsi="Times New Roman" w:cs="Times New Roman"/>
          <w:bCs/>
          <w:color w:val="000000" w:themeColor="text1"/>
          <w:sz w:val="24"/>
          <w:szCs w:val="24"/>
        </w:rPr>
        <w:t xml:space="preserve">Supply Chain Management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9</w:t>
      </w:r>
    </w:p>
    <w:p w:rsidR="00394D6E" w:rsidRPr="00394D6E" w:rsidRDefault="00394D6E" w:rsidP="00394D6E">
      <w:pPr>
        <w:spacing w:line="360" w:lineRule="auto"/>
      </w:pPr>
      <w:r>
        <w:rPr>
          <w:rFonts w:ascii="Times New Roman" w:eastAsia="Times New Roman" w:hAnsi="Times New Roman" w:cs="Times New Roman"/>
          <w:bCs/>
          <w:color w:val="000000" w:themeColor="text1"/>
          <w:sz w:val="24"/>
          <w:szCs w:val="24"/>
        </w:rPr>
        <w:t>2.2.3</w:t>
      </w:r>
      <w:r>
        <w:rPr>
          <w:rFonts w:ascii="Times New Roman" w:eastAsia="Times New Roman" w:hAnsi="Times New Roman" w:cs="Times New Roman"/>
          <w:bCs/>
          <w:color w:val="000000" w:themeColor="text1"/>
          <w:sz w:val="24"/>
          <w:szCs w:val="24"/>
        </w:rPr>
        <w:tab/>
      </w:r>
      <w:r w:rsidRPr="00394D6E">
        <w:rPr>
          <w:rFonts w:ascii="Times New Roman" w:eastAsia="Times New Roman" w:hAnsi="Times New Roman" w:cs="Times New Roman"/>
          <w:bCs/>
          <w:color w:val="000000" w:themeColor="text1"/>
          <w:sz w:val="24"/>
          <w:szCs w:val="24"/>
        </w:rPr>
        <w:t>Management accounting in Supply chain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10</w:t>
      </w:r>
      <w:r w:rsidRPr="00394D6E">
        <w:rPr>
          <w:rFonts w:ascii="Times New Roman" w:eastAsia="Times New Roman" w:hAnsi="Times New Roman" w:cs="Times New Roman"/>
          <w:bCs/>
          <w:color w:val="000000" w:themeColor="text1"/>
          <w:sz w:val="24"/>
          <w:szCs w:val="24"/>
        </w:rPr>
        <w:t xml:space="preserve">  </w:t>
      </w:r>
    </w:p>
    <w:p w:rsidR="00394D6E" w:rsidRPr="00394D6E" w:rsidRDefault="00394D6E" w:rsidP="00394D6E">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2.2.4</w:t>
      </w:r>
      <w:r>
        <w:rPr>
          <w:rFonts w:ascii="Times New Roman" w:eastAsia="Times New Roman" w:hAnsi="Times New Roman" w:cs="Times New Roman"/>
          <w:bCs/>
          <w:color w:val="000000" w:themeColor="text1"/>
          <w:sz w:val="24"/>
          <w:szCs w:val="24"/>
        </w:rPr>
        <w:tab/>
      </w:r>
      <w:r w:rsidRPr="00394D6E">
        <w:rPr>
          <w:rFonts w:ascii="Times New Roman" w:eastAsia="Times New Roman" w:hAnsi="Times New Roman" w:cs="Times New Roman"/>
          <w:bCs/>
          <w:color w:val="000000" w:themeColor="text1"/>
          <w:sz w:val="24"/>
          <w:szCs w:val="24"/>
        </w:rPr>
        <w:t xml:space="preserve">Management accounting in a supply Chain Management Environment </w:t>
      </w:r>
      <w:r>
        <w:rPr>
          <w:rFonts w:ascii="Times New Roman" w:eastAsia="Times New Roman" w:hAnsi="Times New Roman" w:cs="Times New Roman"/>
          <w:bCs/>
          <w:color w:val="000000" w:themeColor="text1"/>
          <w:sz w:val="24"/>
          <w:szCs w:val="24"/>
        </w:rPr>
        <w:tab/>
        <w:t>11</w:t>
      </w:r>
    </w:p>
    <w:p w:rsidR="00394D6E" w:rsidRPr="00394D6E" w:rsidRDefault="00394D6E" w:rsidP="00394D6E">
      <w:pPr>
        <w:spacing w:line="360" w:lineRule="auto"/>
      </w:pPr>
      <w:r>
        <w:rPr>
          <w:rFonts w:ascii="Times New Roman" w:eastAsia="Times New Roman" w:hAnsi="Times New Roman" w:cs="Times New Roman"/>
          <w:bCs/>
          <w:color w:val="000000" w:themeColor="text1"/>
          <w:sz w:val="24"/>
          <w:szCs w:val="24"/>
        </w:rPr>
        <w:t>2.2.5</w:t>
      </w:r>
      <w:r>
        <w:rPr>
          <w:rFonts w:ascii="Times New Roman" w:eastAsia="Times New Roman" w:hAnsi="Times New Roman" w:cs="Times New Roman"/>
          <w:bCs/>
          <w:color w:val="000000" w:themeColor="text1"/>
          <w:sz w:val="24"/>
          <w:szCs w:val="24"/>
        </w:rPr>
        <w:tab/>
      </w:r>
      <w:r w:rsidRPr="00394D6E">
        <w:rPr>
          <w:rFonts w:ascii="Times New Roman" w:eastAsia="Times New Roman" w:hAnsi="Times New Roman" w:cs="Times New Roman"/>
          <w:bCs/>
          <w:color w:val="000000" w:themeColor="text1"/>
          <w:sz w:val="24"/>
          <w:szCs w:val="24"/>
        </w:rPr>
        <w:t xml:space="preserve">Supply Chain and Organizational Performance Measurement </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12</w:t>
      </w:r>
    </w:p>
    <w:p w:rsidR="00394D6E" w:rsidRPr="00394D6E" w:rsidRDefault="00394D6E" w:rsidP="00394D6E">
      <w:pPr>
        <w:spacing w:line="360" w:lineRule="auto"/>
      </w:pPr>
      <w:r>
        <w:rPr>
          <w:rFonts w:ascii="Times New Roman" w:hAnsi="Times New Roman" w:cs="Times New Roman"/>
          <w:sz w:val="24"/>
          <w:szCs w:val="24"/>
        </w:rPr>
        <w:t>2.2.6</w:t>
      </w:r>
      <w:r>
        <w:rPr>
          <w:rFonts w:ascii="Times New Roman" w:hAnsi="Times New Roman" w:cs="Times New Roman"/>
          <w:sz w:val="24"/>
          <w:szCs w:val="24"/>
        </w:rPr>
        <w:tab/>
      </w:r>
      <w:r w:rsidRPr="00394D6E">
        <w:rPr>
          <w:rFonts w:ascii="Times New Roman" w:hAnsi="Times New Roman" w:cs="Times New Roman"/>
          <w:sz w:val="24"/>
          <w:szCs w:val="24"/>
        </w:rPr>
        <w:t xml:space="preserve">Supply chain management </w:t>
      </w:r>
      <w:r>
        <w:rPr>
          <w:rFonts w:ascii="Times New Roman" w:hAnsi="Times New Roman" w:cs="Times New Roman"/>
          <w:sz w:val="24"/>
          <w:szCs w:val="24"/>
        </w:rPr>
        <w:t>A</w:t>
      </w:r>
      <w:r w:rsidRPr="00394D6E">
        <w:rPr>
          <w:rFonts w:ascii="Times New Roman" w:hAnsi="Times New Roman" w:cs="Times New Roman"/>
          <w:sz w:val="24"/>
          <w:szCs w:val="24"/>
        </w:rPr>
        <w:t xml:space="preserve">ccounting Techniques and Practices </w:t>
      </w:r>
      <w:r>
        <w:rPr>
          <w:rFonts w:ascii="Times New Roman" w:hAnsi="Times New Roman" w:cs="Times New Roman"/>
          <w:sz w:val="24"/>
          <w:szCs w:val="24"/>
        </w:rPr>
        <w:tab/>
      </w:r>
      <w:r>
        <w:rPr>
          <w:rFonts w:ascii="Times New Roman" w:hAnsi="Times New Roman" w:cs="Times New Roman"/>
          <w:sz w:val="24"/>
          <w:szCs w:val="24"/>
        </w:rPr>
        <w:tab/>
        <w:t>13</w:t>
      </w:r>
    </w:p>
    <w:p w:rsidR="00394D6E" w:rsidRPr="00394D6E" w:rsidRDefault="00394D6E" w:rsidP="00394D6E">
      <w:pPr>
        <w:spacing w:line="360" w:lineRule="auto"/>
      </w:pPr>
      <w:r>
        <w:rPr>
          <w:rFonts w:ascii="Times New Roman" w:hAnsi="Times New Roman" w:cs="Times New Roman"/>
          <w:sz w:val="24"/>
          <w:szCs w:val="24"/>
        </w:rPr>
        <w:t>2.2.7</w:t>
      </w:r>
      <w:r>
        <w:rPr>
          <w:rFonts w:ascii="Times New Roman" w:hAnsi="Times New Roman" w:cs="Times New Roman"/>
          <w:sz w:val="24"/>
          <w:szCs w:val="24"/>
        </w:rPr>
        <w:tab/>
      </w:r>
      <w:r w:rsidRPr="00394D6E">
        <w:rPr>
          <w:rFonts w:ascii="Times New Roman" w:hAnsi="Times New Roman" w:cs="Times New Roman"/>
          <w:sz w:val="24"/>
          <w:szCs w:val="24"/>
        </w:rPr>
        <w:t xml:space="preserve">Supply chain Performance Measurement (SCPM)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E79E9" w:rsidRDefault="006E79E9" w:rsidP="00394D6E">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2.3 </w:t>
      </w:r>
      <w:r w:rsidRPr="00DD5FD5">
        <w:rPr>
          <w:rFonts w:asciiTheme="majorBidi" w:hAnsiTheme="majorBidi" w:cstheme="majorBidi"/>
          <w:bCs/>
          <w:color w:val="000000" w:themeColor="text1"/>
          <w:sz w:val="24"/>
          <w:szCs w:val="24"/>
        </w:rPr>
        <w:tab/>
        <w:t xml:space="preserve">Theoretical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r>
        <w:rPr>
          <w:rFonts w:asciiTheme="majorBidi" w:hAnsiTheme="majorBidi" w:cstheme="majorBidi"/>
          <w:bCs/>
          <w:color w:val="000000" w:themeColor="text1"/>
          <w:sz w:val="24"/>
          <w:szCs w:val="24"/>
        </w:rPr>
        <w:t>7</w:t>
      </w:r>
    </w:p>
    <w:p w:rsidR="00394D6E" w:rsidRPr="00394D6E" w:rsidRDefault="006E79E9" w:rsidP="00394D6E">
      <w:pPr>
        <w:spacing w:line="360" w:lineRule="auto"/>
      </w:pPr>
      <w:r w:rsidRPr="00C52341">
        <w:rPr>
          <w:rFonts w:ascii="Times New Roman" w:hAnsi="Times New Roman" w:cs="Times New Roman"/>
          <w:sz w:val="24"/>
          <w:szCs w:val="24"/>
        </w:rPr>
        <w:t xml:space="preserve">2.3.1 </w:t>
      </w:r>
      <w:r>
        <w:rPr>
          <w:rFonts w:ascii="Times New Roman" w:hAnsi="Times New Roman" w:cs="Times New Roman"/>
          <w:sz w:val="24"/>
          <w:szCs w:val="24"/>
        </w:rPr>
        <w:tab/>
      </w:r>
      <w:r w:rsidR="00394D6E" w:rsidRPr="00394D6E">
        <w:rPr>
          <w:rFonts w:ascii="Times New Roman" w:eastAsia="Times New Roman" w:hAnsi="Times New Roman" w:cs="Times New Roman"/>
          <w:bCs/>
          <w:color w:val="000000" w:themeColor="text1"/>
          <w:sz w:val="24"/>
          <w:szCs w:val="24"/>
        </w:rPr>
        <w:t>Contingency theory</w:t>
      </w:r>
      <w:r w:rsidR="00394D6E">
        <w:rPr>
          <w:rFonts w:ascii="Times New Roman" w:eastAsia="Times New Roman" w:hAnsi="Times New Roman" w:cs="Times New Roman"/>
          <w:bCs/>
          <w:color w:val="000000" w:themeColor="text1"/>
          <w:sz w:val="24"/>
          <w:szCs w:val="24"/>
        </w:rPr>
        <w:tab/>
      </w:r>
      <w:r w:rsidR="00394D6E">
        <w:rPr>
          <w:rFonts w:ascii="Times New Roman" w:eastAsia="Times New Roman" w:hAnsi="Times New Roman" w:cs="Times New Roman"/>
          <w:bCs/>
          <w:color w:val="000000" w:themeColor="text1"/>
          <w:sz w:val="24"/>
          <w:szCs w:val="24"/>
        </w:rPr>
        <w:tab/>
      </w:r>
      <w:r w:rsidR="00394D6E">
        <w:rPr>
          <w:rFonts w:ascii="Times New Roman" w:eastAsia="Times New Roman" w:hAnsi="Times New Roman" w:cs="Times New Roman"/>
          <w:bCs/>
          <w:color w:val="000000" w:themeColor="text1"/>
          <w:sz w:val="24"/>
          <w:szCs w:val="24"/>
        </w:rPr>
        <w:tab/>
      </w:r>
      <w:r w:rsidR="00394D6E">
        <w:rPr>
          <w:rFonts w:ascii="Times New Roman" w:eastAsia="Times New Roman" w:hAnsi="Times New Roman" w:cs="Times New Roman"/>
          <w:bCs/>
          <w:color w:val="000000" w:themeColor="text1"/>
          <w:sz w:val="24"/>
          <w:szCs w:val="24"/>
        </w:rPr>
        <w:tab/>
      </w:r>
      <w:r w:rsidR="00394D6E">
        <w:rPr>
          <w:rFonts w:ascii="Times New Roman" w:eastAsia="Times New Roman" w:hAnsi="Times New Roman" w:cs="Times New Roman"/>
          <w:bCs/>
          <w:color w:val="000000" w:themeColor="text1"/>
          <w:sz w:val="24"/>
          <w:szCs w:val="24"/>
        </w:rPr>
        <w:tab/>
      </w:r>
      <w:r w:rsidR="00394D6E">
        <w:rPr>
          <w:rFonts w:ascii="Times New Roman" w:eastAsia="Times New Roman" w:hAnsi="Times New Roman" w:cs="Times New Roman"/>
          <w:bCs/>
          <w:color w:val="000000" w:themeColor="text1"/>
          <w:sz w:val="24"/>
          <w:szCs w:val="24"/>
        </w:rPr>
        <w:tab/>
      </w:r>
      <w:r w:rsidR="00394D6E">
        <w:rPr>
          <w:rFonts w:ascii="Times New Roman" w:eastAsia="Times New Roman" w:hAnsi="Times New Roman" w:cs="Times New Roman"/>
          <w:bCs/>
          <w:color w:val="000000" w:themeColor="text1"/>
          <w:sz w:val="24"/>
          <w:szCs w:val="24"/>
        </w:rPr>
        <w:tab/>
      </w:r>
      <w:r w:rsidR="00394D6E">
        <w:rPr>
          <w:rFonts w:ascii="Times New Roman" w:eastAsia="Times New Roman" w:hAnsi="Times New Roman" w:cs="Times New Roman"/>
          <w:bCs/>
          <w:color w:val="000000" w:themeColor="text1"/>
          <w:sz w:val="24"/>
          <w:szCs w:val="24"/>
        </w:rPr>
        <w:tab/>
        <w:t>17</w:t>
      </w:r>
    </w:p>
    <w:p w:rsidR="006E79E9" w:rsidRPr="00C52341" w:rsidRDefault="006E79E9" w:rsidP="00394D6E">
      <w:pPr>
        <w:spacing w:line="360" w:lineRule="auto"/>
        <w:jc w:val="both"/>
        <w:rPr>
          <w:rFonts w:ascii="Times New Roman" w:hAnsi="Times New Roman" w:cs="Times New Roman"/>
          <w:sz w:val="24"/>
          <w:szCs w:val="24"/>
        </w:rPr>
      </w:pPr>
      <w:r w:rsidRPr="00C52341">
        <w:rPr>
          <w:rFonts w:ascii="Times New Roman" w:hAnsi="Times New Roman" w:cs="Times New Roman"/>
          <w:sz w:val="24"/>
          <w:szCs w:val="24"/>
        </w:rPr>
        <w:t xml:space="preserve">2.2.2 </w:t>
      </w:r>
      <w:r>
        <w:rPr>
          <w:rFonts w:ascii="Times New Roman" w:hAnsi="Times New Roman" w:cs="Times New Roman"/>
          <w:sz w:val="24"/>
          <w:szCs w:val="24"/>
        </w:rPr>
        <w:tab/>
      </w:r>
      <w:r w:rsidRPr="00C52341">
        <w:rPr>
          <w:rFonts w:ascii="Times New Roman" w:hAnsi="Times New Roman" w:cs="Times New Roman"/>
          <w:sz w:val="24"/>
          <w:szCs w:val="24"/>
        </w:rPr>
        <w:t>Stewardship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E79E9" w:rsidRPr="00DD5FD5" w:rsidRDefault="006E79E9" w:rsidP="00394D6E">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r>
        <w:rPr>
          <w:rFonts w:asciiTheme="majorBidi" w:hAnsiTheme="majorBidi" w:cstheme="majorBidi"/>
          <w:bCs/>
          <w:color w:val="000000" w:themeColor="text1"/>
          <w:sz w:val="24"/>
          <w:szCs w:val="24"/>
        </w:rPr>
        <w:t>9</w:t>
      </w:r>
    </w:p>
    <w:p w:rsidR="006E79E9" w:rsidRPr="00DD5FD5" w:rsidRDefault="006E79E9" w:rsidP="006E79E9">
      <w:pPr>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lastRenderedPageBreak/>
        <w:t>CHAPTER THREE: RESEARCH METHODOLOGY</w:t>
      </w:r>
    </w:p>
    <w:p w:rsidR="006E79E9" w:rsidRDefault="006E79E9" w:rsidP="006E79E9">
      <w:pPr>
        <w:tabs>
          <w:tab w:val="left" w:pos="720"/>
        </w:tabs>
        <w:spacing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20</w:t>
      </w:r>
    </w:p>
    <w:p w:rsidR="006E79E9" w:rsidRPr="006E79E9" w:rsidRDefault="006E79E9" w:rsidP="006E79E9">
      <w:pPr>
        <w:tabs>
          <w:tab w:val="left" w:pos="720"/>
        </w:tabs>
        <w:spacing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6E79E9">
        <w:rPr>
          <w:rFonts w:asciiTheme="majorBidi" w:hAnsiTheme="majorBidi" w:cstheme="majorBidi"/>
          <w:color w:val="000000" w:themeColor="text1"/>
        </w:rPr>
        <w:t>20</w:t>
      </w:r>
    </w:p>
    <w:p w:rsidR="006E79E9" w:rsidRPr="006E79E9" w:rsidRDefault="006E79E9" w:rsidP="006E79E9">
      <w:pPr>
        <w:pStyle w:val="Heading2"/>
        <w:numPr>
          <w:ilvl w:val="1"/>
          <w:numId w:val="43"/>
        </w:numPr>
        <w:tabs>
          <w:tab w:val="left" w:pos="720"/>
          <w:tab w:val="left" w:pos="940"/>
          <w:tab w:val="left" w:pos="941"/>
        </w:tabs>
        <w:autoSpaceDE/>
        <w:autoSpaceDN/>
        <w:spacing w:line="360" w:lineRule="auto"/>
        <w:jc w:val="both"/>
        <w:rPr>
          <w:rFonts w:asciiTheme="majorBidi" w:hAnsiTheme="majorBidi" w:cstheme="majorBidi"/>
          <w:b w:val="0"/>
          <w:i/>
          <w:iCs/>
          <w:color w:val="000000" w:themeColor="text1"/>
        </w:rPr>
      </w:pPr>
      <w:r w:rsidRPr="006E79E9">
        <w:rPr>
          <w:rFonts w:asciiTheme="majorBidi" w:hAnsiTheme="majorBidi" w:cstheme="majorBidi"/>
          <w:b w:val="0"/>
          <w:color w:val="000000" w:themeColor="text1"/>
        </w:rPr>
        <w:t>Population of the</w:t>
      </w:r>
      <w:r w:rsidRPr="006E79E9">
        <w:rPr>
          <w:rFonts w:asciiTheme="majorBidi" w:hAnsiTheme="majorBidi" w:cstheme="majorBidi"/>
          <w:b w:val="0"/>
          <w:color w:val="000000" w:themeColor="text1"/>
          <w:spacing w:val="-8"/>
        </w:rPr>
        <w:t xml:space="preserve"> </w:t>
      </w:r>
      <w:r w:rsidRPr="006E79E9">
        <w:rPr>
          <w:rFonts w:asciiTheme="majorBidi" w:hAnsiTheme="majorBidi" w:cstheme="majorBidi"/>
          <w:b w:val="0"/>
          <w:color w:val="000000" w:themeColor="text1"/>
        </w:rPr>
        <w:t>Study</w:t>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i/>
          <w:iCs/>
          <w:color w:val="000000" w:themeColor="text1"/>
        </w:rPr>
        <w:t>20</w:t>
      </w:r>
    </w:p>
    <w:p w:rsidR="006E79E9" w:rsidRPr="006E79E9" w:rsidRDefault="006E79E9" w:rsidP="006E79E9">
      <w:pPr>
        <w:pStyle w:val="Heading2"/>
        <w:numPr>
          <w:ilvl w:val="1"/>
          <w:numId w:val="43"/>
        </w:numPr>
        <w:tabs>
          <w:tab w:val="left" w:pos="720"/>
          <w:tab w:val="left" w:pos="940"/>
          <w:tab w:val="left" w:pos="941"/>
        </w:tabs>
        <w:autoSpaceDE/>
        <w:autoSpaceDN/>
        <w:spacing w:line="360" w:lineRule="auto"/>
        <w:ind w:hanging="630"/>
        <w:jc w:val="both"/>
        <w:rPr>
          <w:rFonts w:asciiTheme="majorBidi" w:hAnsiTheme="majorBidi" w:cstheme="majorBidi"/>
          <w:b w:val="0"/>
          <w:color w:val="000000" w:themeColor="text1"/>
        </w:rPr>
      </w:pPr>
      <w:r w:rsidRPr="006E79E9">
        <w:rPr>
          <w:rFonts w:asciiTheme="majorBidi" w:hAnsiTheme="majorBidi" w:cstheme="majorBidi"/>
          <w:b w:val="0"/>
          <w:color w:val="000000" w:themeColor="text1"/>
        </w:rPr>
        <w:t>Sampling Technique and Sample</w:t>
      </w:r>
      <w:r w:rsidRPr="006E79E9">
        <w:rPr>
          <w:rFonts w:asciiTheme="majorBidi" w:hAnsiTheme="majorBidi" w:cstheme="majorBidi"/>
          <w:b w:val="0"/>
          <w:color w:val="000000" w:themeColor="text1"/>
          <w:spacing w:val="-12"/>
        </w:rPr>
        <w:t xml:space="preserve"> </w:t>
      </w:r>
      <w:r w:rsidRPr="006E79E9">
        <w:rPr>
          <w:rFonts w:asciiTheme="majorBidi" w:hAnsiTheme="majorBidi" w:cstheme="majorBidi"/>
          <w:b w:val="0"/>
          <w:color w:val="000000" w:themeColor="text1"/>
        </w:rPr>
        <w:t>Size</w:t>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color w:val="000000" w:themeColor="text1"/>
        </w:rPr>
        <w:tab/>
      </w:r>
      <w:r w:rsidRPr="006E79E9">
        <w:rPr>
          <w:rFonts w:asciiTheme="majorBidi" w:hAnsiTheme="majorBidi" w:cstheme="majorBidi"/>
          <w:b w:val="0"/>
          <w:i/>
          <w:iCs/>
          <w:color w:val="000000" w:themeColor="text1"/>
        </w:rPr>
        <w:t>20</w:t>
      </w:r>
    </w:p>
    <w:p w:rsidR="006E79E9" w:rsidRDefault="006E79E9" w:rsidP="006E79E9">
      <w:pPr>
        <w:tabs>
          <w:tab w:val="left" w:pos="720"/>
        </w:tabs>
        <w:spacing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21</w:t>
      </w:r>
    </w:p>
    <w:p w:rsidR="006E79E9" w:rsidRPr="00F8717D" w:rsidRDefault="006E79E9" w:rsidP="006E79E9">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Instrument of Data Collection</w:t>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t>21</w:t>
      </w:r>
    </w:p>
    <w:p w:rsidR="006E79E9" w:rsidRPr="00F8717D" w:rsidRDefault="006E79E9" w:rsidP="006E79E9">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sidRPr="00F8717D">
        <w:rPr>
          <w:rFonts w:asciiTheme="majorBidi" w:hAnsiTheme="majorBidi" w:cstheme="majorBidi"/>
          <w:bCs/>
          <w:color w:val="000000" w:themeColor="text1"/>
        </w:rPr>
        <w:t>Analysis</w:t>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r>
      <w:r w:rsidRPr="00F8717D">
        <w:rPr>
          <w:rFonts w:asciiTheme="majorBidi" w:hAnsiTheme="majorBidi" w:cstheme="majorBidi"/>
          <w:bCs/>
          <w:color w:val="000000" w:themeColor="text1"/>
        </w:rPr>
        <w:tab/>
        <w:t>21</w:t>
      </w:r>
    </w:p>
    <w:p w:rsidR="006E79E9" w:rsidRPr="00DD5FD5" w:rsidRDefault="006E79E9" w:rsidP="006E79E9">
      <w:pPr>
        <w:spacing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6E79E9" w:rsidRPr="00DD5FD5" w:rsidRDefault="006E79E9" w:rsidP="006E79E9">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4.1       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6E79E9" w:rsidRPr="00DD5FD5" w:rsidRDefault="006E79E9" w:rsidP="006E79E9">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Analysis and Presentation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6E79E9" w:rsidRPr="00DD5FD5" w:rsidRDefault="006E79E9" w:rsidP="006E79E9">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6E79E9" w:rsidRPr="00DD5FD5" w:rsidRDefault="006E79E9" w:rsidP="006E79E9">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6E79E9" w:rsidRPr="00DD5FD5" w:rsidRDefault="006E79E9" w:rsidP="006E79E9">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6E79E9" w:rsidRPr="00DD5FD5" w:rsidRDefault="006E79E9" w:rsidP="006E79E9">
      <w:pPr>
        <w:spacing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6E79E9" w:rsidRPr="00DD5FD5" w:rsidRDefault="006E79E9" w:rsidP="006E79E9">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6E79E9" w:rsidRPr="00DD5FD5" w:rsidRDefault="006E79E9" w:rsidP="006E79E9">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6E79E9" w:rsidRDefault="006E79E9" w:rsidP="006E79E9">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6E79E9" w:rsidRDefault="006E79E9" w:rsidP="006E79E9">
      <w:pPr>
        <w:spacing w:line="360" w:lineRule="auto"/>
        <w:jc w:val="center"/>
        <w:rPr>
          <w:rFonts w:asciiTheme="majorBidi" w:hAnsiTheme="majorBidi" w:cstheme="majorBidi"/>
          <w:sz w:val="24"/>
          <w:szCs w:val="24"/>
        </w:r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sz w:val="24"/>
          <w:szCs w:val="24"/>
        </w:rPr>
        <w:t>40</w:t>
      </w:r>
    </w:p>
    <w:p w:rsidR="006E79E9" w:rsidRDefault="006E79E9" w:rsidP="006E79E9">
      <w:pPr>
        <w:spacing w:line="360" w:lineRule="auto"/>
        <w:jc w:val="center"/>
        <w:rPr>
          <w:rFonts w:ascii="Times New Roman" w:hAnsi="Times New Roman" w:cs="Times New Roman"/>
          <w:b/>
          <w:color w:val="000000" w:themeColor="text1"/>
          <w:sz w:val="24"/>
          <w:szCs w:val="24"/>
        </w:rPr>
      </w:pPr>
    </w:p>
    <w:p w:rsidR="006E79E9" w:rsidRDefault="006E79E9" w:rsidP="006E79E9">
      <w:pPr>
        <w:spacing w:line="360" w:lineRule="auto"/>
        <w:rPr>
          <w:rFonts w:ascii="Times New Roman" w:hAnsi="Times New Roman" w:cs="Times New Roman"/>
          <w:b/>
          <w:color w:val="000000" w:themeColor="text1"/>
          <w:sz w:val="24"/>
          <w:szCs w:val="24"/>
        </w:rPr>
        <w:sectPr w:rsidR="006E79E9" w:rsidSect="006E79E9">
          <w:footerReference w:type="default" r:id="rId7"/>
          <w:pgSz w:w="11909" w:h="16834" w:code="9"/>
          <w:pgMar w:top="1440" w:right="1440" w:bottom="2880" w:left="1440" w:header="720" w:footer="2340" w:gutter="0"/>
          <w:pgNumType w:fmt="lowerRoman"/>
          <w:cols w:space="720"/>
          <w:docGrid w:linePitch="360"/>
        </w:sectPr>
      </w:pPr>
    </w:p>
    <w:p w:rsidR="00907C89" w:rsidRPr="006E79E9" w:rsidRDefault="00907C89" w:rsidP="006E79E9">
      <w:pPr>
        <w:spacing w:line="360" w:lineRule="auto"/>
        <w:jc w:val="center"/>
        <w:rPr>
          <w:rFonts w:ascii="Times New Roman" w:hAnsi="Times New Roman" w:cs="Times New Roman"/>
          <w:b/>
          <w:color w:val="000000" w:themeColor="text1"/>
          <w:sz w:val="24"/>
          <w:szCs w:val="24"/>
        </w:rPr>
      </w:pPr>
      <w:r w:rsidRPr="006E79E9">
        <w:rPr>
          <w:rFonts w:ascii="Times New Roman" w:hAnsi="Times New Roman" w:cs="Times New Roman"/>
          <w:b/>
          <w:color w:val="000000" w:themeColor="text1"/>
          <w:sz w:val="24"/>
          <w:szCs w:val="24"/>
        </w:rPr>
        <w:lastRenderedPageBreak/>
        <w:t>CHAPTER ONE</w:t>
      </w:r>
    </w:p>
    <w:p w:rsidR="00907C89" w:rsidRPr="006E79E9" w:rsidRDefault="00907C89" w:rsidP="006E79E9">
      <w:pPr>
        <w:spacing w:line="360" w:lineRule="auto"/>
        <w:jc w:val="center"/>
        <w:rPr>
          <w:rFonts w:ascii="Times New Roman" w:hAnsi="Times New Roman" w:cs="Times New Roman"/>
          <w:b/>
          <w:color w:val="000000" w:themeColor="text1"/>
          <w:sz w:val="24"/>
          <w:szCs w:val="24"/>
        </w:rPr>
      </w:pPr>
      <w:r w:rsidRPr="006E79E9">
        <w:rPr>
          <w:rFonts w:ascii="Times New Roman" w:hAnsi="Times New Roman" w:cs="Times New Roman"/>
          <w:b/>
          <w:color w:val="000000" w:themeColor="text1"/>
          <w:sz w:val="24"/>
          <w:szCs w:val="24"/>
        </w:rPr>
        <w:t>INTRODUCTION</w:t>
      </w:r>
    </w:p>
    <w:p w:rsidR="00907C89" w:rsidRPr="006E79E9" w:rsidRDefault="00907C89"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There has been increased attention as to how dyads and supply networks can be controlled (Lambert and Pohlen, </w:t>
      </w:r>
      <w:r w:rsidR="00796CF2" w:rsidRPr="006E79E9">
        <w:rPr>
          <w:rFonts w:ascii="Times New Roman" w:hAnsi="Times New Roman" w:cs="Times New Roman"/>
          <w:color w:val="000000" w:themeColor="text1"/>
          <w:sz w:val="24"/>
          <w:szCs w:val="24"/>
        </w:rPr>
        <w:t>2021</w:t>
      </w:r>
      <w:r w:rsidRPr="006E79E9">
        <w:rPr>
          <w:rFonts w:ascii="Times New Roman" w:hAnsi="Times New Roman" w:cs="Times New Roman"/>
          <w:color w:val="000000" w:themeColor="text1"/>
          <w:sz w:val="24"/>
          <w:szCs w:val="24"/>
        </w:rPr>
        <w:t xml:space="preserve">) and how economic decisions related to these structures can be made (Ellram, </w:t>
      </w:r>
      <w:r w:rsidR="00796CF2" w:rsidRPr="006E79E9">
        <w:rPr>
          <w:rFonts w:ascii="Times New Roman" w:hAnsi="Times New Roman" w:cs="Times New Roman"/>
          <w:color w:val="000000" w:themeColor="text1"/>
          <w:sz w:val="24"/>
          <w:szCs w:val="24"/>
        </w:rPr>
        <w:t>2022</w:t>
      </w:r>
      <w:r w:rsidRPr="006E79E9">
        <w:rPr>
          <w:rFonts w:ascii="Times New Roman" w:hAnsi="Times New Roman" w:cs="Times New Roman"/>
          <w:color w:val="000000" w:themeColor="text1"/>
          <w:sz w:val="24"/>
          <w:szCs w:val="24"/>
        </w:rPr>
        <w:t>). The application of management accounting information is related to these key managerial concerns in a supply chain (SC). Management accounting is “the process within an organization that provides information used by an organization’s management in planning, implementing and controlling the org</w:t>
      </w:r>
      <w:r w:rsidR="00796CF2" w:rsidRPr="006E79E9">
        <w:rPr>
          <w:rFonts w:ascii="Times New Roman" w:hAnsi="Times New Roman" w:cs="Times New Roman"/>
          <w:color w:val="000000" w:themeColor="text1"/>
          <w:sz w:val="24"/>
          <w:szCs w:val="24"/>
        </w:rPr>
        <w:t xml:space="preserve">anization’s activities” </w:t>
      </w:r>
      <w:r w:rsidRPr="006E79E9">
        <w:rPr>
          <w:rFonts w:ascii="Times New Roman" w:hAnsi="Times New Roman" w:cs="Times New Roman"/>
          <w:color w:val="000000" w:themeColor="text1"/>
          <w:sz w:val="24"/>
          <w:szCs w:val="24"/>
        </w:rPr>
        <w:t>, and its major functions are decision maki</w:t>
      </w:r>
      <w:r w:rsidR="00796CF2" w:rsidRPr="006E79E9">
        <w:rPr>
          <w:rFonts w:ascii="Times New Roman" w:hAnsi="Times New Roman" w:cs="Times New Roman"/>
          <w:color w:val="000000" w:themeColor="text1"/>
          <w:sz w:val="24"/>
          <w:szCs w:val="24"/>
        </w:rPr>
        <w:t>ng and control</w:t>
      </w:r>
      <w:r w:rsidRPr="006E79E9">
        <w:rPr>
          <w:rFonts w:ascii="Times New Roman" w:hAnsi="Times New Roman" w:cs="Times New Roman"/>
          <w:color w:val="000000" w:themeColor="text1"/>
          <w:sz w:val="24"/>
          <w:szCs w:val="24"/>
        </w:rPr>
        <w:t xml:space="preserve">. In a </w:t>
      </w:r>
      <w:r w:rsidR="00A574FC" w:rsidRPr="006E79E9">
        <w:rPr>
          <w:rFonts w:ascii="Times New Roman" w:hAnsi="Times New Roman" w:cs="Times New Roman"/>
          <w:color w:val="000000" w:themeColor="text1"/>
          <w:sz w:val="24"/>
          <w:szCs w:val="24"/>
        </w:rPr>
        <w:t>Supply chain management</w:t>
      </w:r>
      <w:r w:rsidR="00BD60CE" w:rsidRPr="006E79E9">
        <w:rPr>
          <w:rFonts w:ascii="Times New Roman" w:hAnsi="Times New Roman" w:cs="Times New Roman"/>
          <w:color w:val="000000" w:themeColor="text1"/>
          <w:sz w:val="24"/>
          <w:szCs w:val="24"/>
        </w:rPr>
        <w:t xml:space="preserve"> </w:t>
      </w:r>
      <w:r w:rsidRPr="006E79E9">
        <w:rPr>
          <w:rFonts w:ascii="Times New Roman" w:hAnsi="Times New Roman" w:cs="Times New Roman"/>
          <w:color w:val="000000" w:themeColor="text1"/>
          <w:sz w:val="24"/>
          <w:szCs w:val="24"/>
        </w:rPr>
        <w:t xml:space="preserve">accounting techniques and practices are designed to produce information for control and decision making of processes and activities in and between firms in dyads, chains, value streams or networks. Management accounting between firms directs attention to a more complex set of challenges than traditional firm centered accounting. More organizations have to be involved in supplying and consuming accounting information. The role of the decision maker or controlling principal is not a priori given. The scope of control and decision making problems are much wider and more diverse. </w:t>
      </w:r>
    </w:p>
    <w:p w:rsidR="00907C89" w:rsidRPr="006E79E9" w:rsidRDefault="00907C89"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In a</w:t>
      </w:r>
      <w:r w:rsidR="000B3C9B" w:rsidRPr="006E79E9">
        <w:rPr>
          <w:rFonts w:ascii="Times New Roman" w:hAnsi="Times New Roman" w:cs="Times New Roman"/>
          <w:color w:val="000000" w:themeColor="text1"/>
          <w:sz w:val="24"/>
          <w:szCs w:val="24"/>
        </w:rPr>
        <w:t xml:space="preserve">supply chain </w:t>
      </w:r>
      <w:r w:rsidRPr="006E79E9">
        <w:rPr>
          <w:rFonts w:ascii="Times New Roman" w:hAnsi="Times New Roman" w:cs="Times New Roman"/>
          <w:color w:val="000000" w:themeColor="text1"/>
          <w:sz w:val="24"/>
          <w:szCs w:val="24"/>
        </w:rPr>
        <w:t xml:space="preserve">there are multiple principals with both contradictory and aligned interest. One the one hand, cooperating firms have joint interest in maximizing efficiency and profitability of the end product, on the other hand firms have contradictory interest in relation to e.g. pricing decisions. Finally, in a supply network different relational structures such as arm’s length or strategic relationships exist, and these may further be assumed to modify the relation between </w:t>
      </w:r>
      <w:r w:rsidR="000B3C9B" w:rsidRPr="006E79E9">
        <w:rPr>
          <w:rFonts w:ascii="Times New Roman" w:hAnsi="Times New Roman" w:cs="Times New Roman"/>
          <w:color w:val="000000" w:themeColor="text1"/>
          <w:sz w:val="24"/>
          <w:szCs w:val="24"/>
        </w:rPr>
        <w:t xml:space="preserve">Supply chain strategies </w:t>
      </w:r>
      <w:r w:rsidRPr="006E79E9">
        <w:rPr>
          <w:rFonts w:ascii="Times New Roman" w:hAnsi="Times New Roman" w:cs="Times New Roman"/>
          <w:color w:val="000000" w:themeColor="text1"/>
          <w:sz w:val="24"/>
          <w:szCs w:val="24"/>
        </w:rPr>
        <w:t xml:space="preserve">and management accounting. The literature generally suggest that long term, trust based relations may diminish the cooperation problem of contradictory interests (Tomkins, </w:t>
      </w:r>
      <w:r w:rsidR="00796CF2" w:rsidRPr="006E79E9">
        <w:rPr>
          <w:rFonts w:ascii="Times New Roman" w:hAnsi="Times New Roman" w:cs="Times New Roman"/>
          <w:color w:val="000000" w:themeColor="text1"/>
          <w:sz w:val="24"/>
          <w:szCs w:val="24"/>
        </w:rPr>
        <w:t>2021</w:t>
      </w:r>
      <w:r w:rsidRPr="006E79E9">
        <w:rPr>
          <w:rFonts w:ascii="Times New Roman" w:hAnsi="Times New Roman" w:cs="Times New Roman"/>
          <w:color w:val="000000" w:themeColor="text1"/>
          <w:sz w:val="24"/>
          <w:szCs w:val="24"/>
        </w:rPr>
        <w:t xml:space="preserve">). Therefore the social architecture and relational context may be an intervening variable. </w:t>
      </w:r>
    </w:p>
    <w:p w:rsidR="00907C89" w:rsidRPr="006E79E9" w:rsidRDefault="00907C89"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To date however contributions within </w:t>
      </w:r>
      <w:r w:rsidR="00A574FC" w:rsidRPr="006E79E9">
        <w:rPr>
          <w:rFonts w:ascii="Times New Roman" w:hAnsi="Times New Roman" w:cs="Times New Roman"/>
          <w:color w:val="000000" w:themeColor="text1"/>
          <w:sz w:val="24"/>
          <w:szCs w:val="24"/>
        </w:rPr>
        <w:t xml:space="preserve">Supply chain management </w:t>
      </w:r>
      <w:r w:rsidRPr="006E79E9">
        <w:rPr>
          <w:rFonts w:ascii="Times New Roman" w:hAnsi="Times New Roman" w:cs="Times New Roman"/>
          <w:color w:val="000000" w:themeColor="text1"/>
          <w:sz w:val="24"/>
          <w:szCs w:val="24"/>
        </w:rPr>
        <w:t xml:space="preserve">exploring management accounting in </w:t>
      </w:r>
      <w:r w:rsidR="002C6C71" w:rsidRPr="006E79E9">
        <w:rPr>
          <w:rFonts w:ascii="Times New Roman" w:hAnsi="Times New Roman" w:cs="Times New Roman"/>
          <w:color w:val="000000" w:themeColor="text1"/>
          <w:sz w:val="24"/>
          <w:szCs w:val="24"/>
        </w:rPr>
        <w:t xml:space="preserve">Supply chain </w:t>
      </w:r>
      <w:r w:rsidRPr="006E79E9">
        <w:rPr>
          <w:rFonts w:ascii="Times New Roman" w:hAnsi="Times New Roman" w:cs="Times New Roman"/>
          <w:color w:val="000000" w:themeColor="text1"/>
          <w:sz w:val="24"/>
          <w:szCs w:val="24"/>
        </w:rPr>
        <w:t xml:space="preserve"> have mainly been technique oriented. These contributions explore how a specific management accounting setup such as Activity Based Costing or the Balanced Scorecard (Brewer and Speh, </w:t>
      </w:r>
      <w:r w:rsidR="00796CF2" w:rsidRPr="006E79E9">
        <w:rPr>
          <w:rFonts w:ascii="Times New Roman" w:hAnsi="Times New Roman" w:cs="Times New Roman"/>
          <w:color w:val="000000" w:themeColor="text1"/>
          <w:sz w:val="24"/>
          <w:szCs w:val="24"/>
        </w:rPr>
        <w:t>2022</w:t>
      </w:r>
      <w:r w:rsidRPr="006E79E9">
        <w:rPr>
          <w:rFonts w:ascii="Times New Roman" w:hAnsi="Times New Roman" w:cs="Times New Roman"/>
          <w:color w:val="000000" w:themeColor="text1"/>
          <w:sz w:val="24"/>
          <w:szCs w:val="24"/>
        </w:rPr>
        <w:t xml:space="preserve">) can be applied in a specific inter-organizational context. They seek to apply or modify already established accounting techniques or design </w:t>
      </w:r>
      <w:r w:rsidRPr="006E79E9">
        <w:rPr>
          <w:rFonts w:ascii="Times New Roman" w:hAnsi="Times New Roman" w:cs="Times New Roman"/>
          <w:color w:val="000000" w:themeColor="text1"/>
          <w:sz w:val="24"/>
          <w:szCs w:val="24"/>
        </w:rPr>
        <w:lastRenderedPageBreak/>
        <w:t xml:space="preserve">completely new ones  to support the management of dyads, chains, value streams or networks. Only a few studies provide overview and relate management accounting and </w:t>
      </w:r>
      <w:r w:rsidR="002C6C71" w:rsidRPr="006E79E9">
        <w:rPr>
          <w:rFonts w:ascii="Times New Roman" w:hAnsi="Times New Roman" w:cs="Times New Roman"/>
          <w:color w:val="000000" w:themeColor="text1"/>
          <w:sz w:val="24"/>
          <w:szCs w:val="24"/>
        </w:rPr>
        <w:t>Supply chain management</w:t>
      </w:r>
      <w:r w:rsidRPr="006E79E9">
        <w:rPr>
          <w:rFonts w:ascii="Times New Roman" w:hAnsi="Times New Roman" w:cs="Times New Roman"/>
          <w:color w:val="000000" w:themeColor="text1"/>
          <w:sz w:val="24"/>
          <w:szCs w:val="24"/>
        </w:rPr>
        <w:t xml:space="preserve">, and none to our knowledge have addressed the relation between management accounting and </w:t>
      </w:r>
      <w:r w:rsidR="000B3C9B" w:rsidRPr="006E79E9">
        <w:rPr>
          <w:rFonts w:ascii="Times New Roman" w:hAnsi="Times New Roman" w:cs="Times New Roman"/>
          <w:color w:val="000000" w:themeColor="text1"/>
          <w:sz w:val="24"/>
          <w:szCs w:val="24"/>
        </w:rPr>
        <w:t xml:space="preserve">Supply chain strategies </w:t>
      </w:r>
      <w:r w:rsidRPr="006E79E9">
        <w:rPr>
          <w:rFonts w:ascii="Times New Roman" w:hAnsi="Times New Roman" w:cs="Times New Roman"/>
          <w:color w:val="000000" w:themeColor="text1"/>
          <w:sz w:val="24"/>
          <w:szCs w:val="24"/>
        </w:rPr>
        <w:t xml:space="preserve">. Different </w:t>
      </w:r>
      <w:r w:rsidR="002C6C71" w:rsidRPr="006E79E9">
        <w:rPr>
          <w:rFonts w:ascii="Times New Roman" w:hAnsi="Times New Roman" w:cs="Times New Roman"/>
          <w:color w:val="000000" w:themeColor="text1"/>
          <w:sz w:val="24"/>
          <w:szCs w:val="24"/>
        </w:rPr>
        <w:t xml:space="preserve">Supply chain strategies </w:t>
      </w:r>
      <w:r w:rsidRPr="006E79E9">
        <w:rPr>
          <w:rFonts w:ascii="Times New Roman" w:hAnsi="Times New Roman" w:cs="Times New Roman"/>
          <w:color w:val="000000" w:themeColor="text1"/>
          <w:sz w:val="24"/>
          <w:szCs w:val="24"/>
        </w:rPr>
        <w:t>such as lean- or agile strategies are likely to require different types of management accounting practices. The management accounting literature has documented the Management Accounting and Supply Chain Strategy 3 effects of strategic choices on the design of management accounting. Govindarajan (</w:t>
      </w:r>
      <w:r w:rsidR="00796CF2" w:rsidRPr="006E79E9">
        <w:rPr>
          <w:rFonts w:ascii="Times New Roman" w:hAnsi="Times New Roman" w:cs="Times New Roman"/>
          <w:color w:val="000000" w:themeColor="text1"/>
          <w:sz w:val="24"/>
          <w:szCs w:val="24"/>
        </w:rPr>
        <w:t>2023</w:t>
      </w:r>
      <w:r w:rsidRPr="006E79E9">
        <w:rPr>
          <w:rFonts w:ascii="Times New Roman" w:hAnsi="Times New Roman" w:cs="Times New Roman"/>
          <w:color w:val="000000" w:themeColor="text1"/>
          <w:sz w:val="24"/>
          <w:szCs w:val="24"/>
        </w:rPr>
        <w:t>) found that firms using a differentiation strategy should place less emphasis on sub units’ ability to meet budgets compared to firms with a low cost strategy. Simons (</w:t>
      </w:r>
      <w:r w:rsidR="00796CF2" w:rsidRPr="006E79E9">
        <w:rPr>
          <w:rFonts w:ascii="Times New Roman" w:hAnsi="Times New Roman" w:cs="Times New Roman"/>
          <w:color w:val="000000" w:themeColor="text1"/>
          <w:sz w:val="24"/>
          <w:szCs w:val="24"/>
        </w:rPr>
        <w:t>2021</w:t>
      </w:r>
      <w:r w:rsidRPr="006E79E9">
        <w:rPr>
          <w:rFonts w:ascii="Times New Roman" w:hAnsi="Times New Roman" w:cs="Times New Roman"/>
          <w:color w:val="000000" w:themeColor="text1"/>
          <w:sz w:val="24"/>
          <w:szCs w:val="24"/>
        </w:rPr>
        <w:t>) found that control systems attributes differ significantly between firms employing a prospector strategy and firms employing a defender strategy.</w:t>
      </w:r>
    </w:p>
    <w:p w:rsidR="001465E7" w:rsidRPr="006E79E9" w:rsidRDefault="001465E7"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In nutshell, this research work designed purposely to address the relationship between management account and supply chain with reasonable evidence from </w:t>
      </w:r>
      <w:r w:rsidR="00F271E6" w:rsidRPr="006E79E9">
        <w:rPr>
          <w:rFonts w:ascii="Times New Roman" w:hAnsi="Times New Roman" w:cs="Times New Roman"/>
          <w:color w:val="000000" w:themeColor="text1"/>
          <w:sz w:val="24"/>
          <w:szCs w:val="24"/>
        </w:rPr>
        <w:t>Kam industry Nigeria limited</w:t>
      </w:r>
      <w:r w:rsidRPr="006E79E9">
        <w:rPr>
          <w:rFonts w:ascii="Times New Roman" w:hAnsi="Times New Roman" w:cs="Times New Roman"/>
          <w:color w:val="000000" w:themeColor="text1"/>
          <w:sz w:val="24"/>
          <w:szCs w:val="24"/>
        </w:rPr>
        <w:t>, Ilorin.</w:t>
      </w:r>
    </w:p>
    <w:p w:rsidR="00907C89" w:rsidRPr="006E79E9" w:rsidRDefault="00907C89" w:rsidP="006E79E9">
      <w:pPr>
        <w:spacing w:line="360" w:lineRule="auto"/>
        <w:jc w:val="both"/>
        <w:rPr>
          <w:rFonts w:ascii="Times New Roman" w:hAnsi="Times New Roman" w:cs="Times New Roman"/>
          <w:b/>
          <w:color w:val="000000" w:themeColor="text1"/>
          <w:sz w:val="24"/>
          <w:szCs w:val="24"/>
        </w:rPr>
      </w:pPr>
      <w:r w:rsidRPr="006E79E9">
        <w:rPr>
          <w:rFonts w:ascii="Times New Roman" w:hAnsi="Times New Roman" w:cs="Times New Roman"/>
          <w:b/>
          <w:color w:val="000000" w:themeColor="text1"/>
          <w:sz w:val="24"/>
          <w:szCs w:val="24"/>
        </w:rPr>
        <w:t>1.2 Statement of the problem</w:t>
      </w:r>
    </w:p>
    <w:p w:rsidR="002F5CA2" w:rsidRPr="006E79E9" w:rsidRDefault="00907C89"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 Somewhat surprisingly high performing prospector firms were found to place larger emphasis on management control systems and defender firms were found to use their control systems less intensively. In the context of </w:t>
      </w:r>
      <w:r w:rsidR="00A574FC" w:rsidRPr="006E79E9">
        <w:rPr>
          <w:rFonts w:ascii="Times New Roman" w:hAnsi="Times New Roman" w:cs="Times New Roman"/>
          <w:color w:val="000000" w:themeColor="text1"/>
          <w:sz w:val="24"/>
          <w:szCs w:val="24"/>
        </w:rPr>
        <w:t xml:space="preserve">Supply chain management </w:t>
      </w:r>
      <w:r w:rsidRPr="006E79E9">
        <w:rPr>
          <w:rFonts w:ascii="Times New Roman" w:hAnsi="Times New Roman" w:cs="Times New Roman"/>
          <w:color w:val="000000" w:themeColor="text1"/>
          <w:sz w:val="24"/>
          <w:szCs w:val="24"/>
        </w:rPr>
        <w:t xml:space="preserve">lean and agile supply strategies are paramount. Extrapolating the findings on the general relation between strategy and management accounting makes it likely that there are significant differences between the use of management control systems for </w:t>
      </w:r>
      <w:r w:rsidR="002C6C71" w:rsidRPr="006E79E9">
        <w:rPr>
          <w:rFonts w:ascii="Times New Roman" w:hAnsi="Times New Roman" w:cs="Times New Roman"/>
          <w:color w:val="000000" w:themeColor="text1"/>
          <w:sz w:val="24"/>
          <w:szCs w:val="24"/>
        </w:rPr>
        <w:t>Supply chain pursuing</w:t>
      </w:r>
      <w:r w:rsidRPr="006E79E9">
        <w:rPr>
          <w:rFonts w:ascii="Times New Roman" w:hAnsi="Times New Roman" w:cs="Times New Roman"/>
          <w:color w:val="000000" w:themeColor="text1"/>
          <w:sz w:val="24"/>
          <w:szCs w:val="24"/>
        </w:rPr>
        <w:t xml:space="preserve"> lean and agile strategies. There is though a lack of knowledge on how </w:t>
      </w:r>
      <w:r w:rsidR="002C6C71" w:rsidRPr="006E79E9">
        <w:rPr>
          <w:rFonts w:ascii="Times New Roman" w:hAnsi="Times New Roman" w:cs="Times New Roman"/>
          <w:color w:val="000000" w:themeColor="text1"/>
          <w:sz w:val="24"/>
          <w:szCs w:val="24"/>
        </w:rPr>
        <w:t xml:space="preserve">supply chain strategies </w:t>
      </w:r>
      <w:r w:rsidRPr="006E79E9">
        <w:rPr>
          <w:rFonts w:ascii="Times New Roman" w:hAnsi="Times New Roman" w:cs="Times New Roman"/>
          <w:color w:val="000000" w:themeColor="text1"/>
          <w:sz w:val="24"/>
          <w:szCs w:val="24"/>
        </w:rPr>
        <w:t xml:space="preserve">are related to management control systems and therefore a need for more knowledge on the interface between management accounting and </w:t>
      </w:r>
      <w:r w:rsidR="002C6C71" w:rsidRPr="006E79E9">
        <w:rPr>
          <w:rFonts w:ascii="Times New Roman" w:hAnsi="Times New Roman" w:cs="Times New Roman"/>
          <w:color w:val="000000" w:themeColor="text1"/>
          <w:sz w:val="24"/>
          <w:szCs w:val="24"/>
        </w:rPr>
        <w:t xml:space="preserve">Supply chain management this constitute the gaps in the previous studies. </w:t>
      </w:r>
    </w:p>
    <w:p w:rsidR="002F5CA2" w:rsidRPr="006E79E9" w:rsidRDefault="002F5CA2" w:rsidP="006E79E9">
      <w:pPr>
        <w:spacing w:line="360" w:lineRule="auto"/>
        <w:jc w:val="both"/>
        <w:rPr>
          <w:rFonts w:ascii="Times New Roman" w:hAnsi="Times New Roman" w:cs="Times New Roman"/>
          <w:b/>
          <w:color w:val="000000" w:themeColor="text1"/>
          <w:sz w:val="24"/>
          <w:szCs w:val="24"/>
        </w:rPr>
      </w:pPr>
      <w:r w:rsidRPr="006E79E9">
        <w:rPr>
          <w:rFonts w:ascii="Times New Roman" w:hAnsi="Times New Roman" w:cs="Times New Roman"/>
          <w:b/>
          <w:color w:val="000000" w:themeColor="text1"/>
          <w:sz w:val="24"/>
          <w:szCs w:val="24"/>
        </w:rPr>
        <w:t xml:space="preserve">1.3 Research questions </w:t>
      </w:r>
    </w:p>
    <w:p w:rsidR="007B70B7" w:rsidRPr="006E79E9" w:rsidRDefault="007B70B7" w:rsidP="006E79E9">
      <w:pPr>
        <w:pStyle w:val="ListParagraph"/>
        <w:numPr>
          <w:ilvl w:val="0"/>
          <w:numId w:val="2"/>
        </w:numPr>
        <w:shd w:val="clear" w:color="auto" w:fill="FFFFFF"/>
        <w:spacing w:line="360" w:lineRule="auto"/>
        <w:contextualSpacing w:val="0"/>
        <w:jc w:val="both"/>
        <w:rPr>
          <w:rFonts w:ascii="Times New Roman" w:eastAsia="Times New Roman" w:hAnsi="Times New Roman" w:cs="Times New Roman"/>
          <w:color w:val="000000" w:themeColor="text1"/>
          <w:sz w:val="24"/>
          <w:szCs w:val="24"/>
        </w:rPr>
      </w:pPr>
      <w:r w:rsidRPr="006E79E9">
        <w:rPr>
          <w:rFonts w:ascii="Times New Roman" w:eastAsia="Times New Roman" w:hAnsi="Times New Roman" w:cs="Times New Roman"/>
          <w:color w:val="000000" w:themeColor="text1"/>
          <w:sz w:val="24"/>
          <w:szCs w:val="24"/>
        </w:rPr>
        <w:t xml:space="preserve">Does </w:t>
      </w:r>
      <w:r w:rsidRPr="006E79E9">
        <w:rPr>
          <w:rFonts w:ascii="Times New Roman" w:hAnsi="Times New Roman" w:cs="Times New Roman"/>
          <w:sz w:val="24"/>
          <w:szCs w:val="24"/>
        </w:rPr>
        <w:t xml:space="preserve">funds flow statement influence efficiently managing goods 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Ilorin.</w:t>
      </w:r>
    </w:p>
    <w:p w:rsidR="007B70B7" w:rsidRPr="006E79E9" w:rsidRDefault="007B70B7" w:rsidP="006E79E9">
      <w:pPr>
        <w:pStyle w:val="ListParagraph"/>
        <w:numPr>
          <w:ilvl w:val="0"/>
          <w:numId w:val="2"/>
        </w:numPr>
        <w:shd w:val="clear" w:color="auto" w:fill="FFFFFF"/>
        <w:spacing w:line="360" w:lineRule="auto"/>
        <w:contextualSpacing w:val="0"/>
        <w:jc w:val="both"/>
        <w:rPr>
          <w:rFonts w:ascii="Times New Roman" w:eastAsia="Times New Roman" w:hAnsi="Times New Roman" w:cs="Times New Roman"/>
          <w:color w:val="000000" w:themeColor="text1"/>
          <w:sz w:val="24"/>
          <w:szCs w:val="24"/>
        </w:rPr>
      </w:pPr>
      <w:r w:rsidRPr="006E79E9">
        <w:rPr>
          <w:rFonts w:ascii="Times New Roman" w:hAnsi="Times New Roman" w:cs="Times New Roman"/>
          <w:sz w:val="24"/>
          <w:szCs w:val="24"/>
        </w:rPr>
        <w:t xml:space="preserve">Does Ratio analysis influence </w:t>
      </w:r>
      <w:r w:rsidRPr="006E79E9">
        <w:rPr>
          <w:rFonts w:ascii="Times New Roman" w:hAnsi="Times New Roman" w:cs="Times New Roman"/>
          <w:color w:val="1F1F1F"/>
          <w:sz w:val="24"/>
          <w:szCs w:val="24"/>
        </w:rPr>
        <w:t xml:space="preserve">convert raw materials </w:t>
      </w:r>
      <w:r w:rsidRPr="006E79E9">
        <w:rPr>
          <w:rFonts w:ascii="Times New Roman" w:hAnsi="Times New Roman" w:cs="Times New Roman"/>
          <w:sz w:val="24"/>
          <w:szCs w:val="24"/>
        </w:rPr>
        <w:t xml:space="preserve">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xml:space="preserve">, </w:t>
      </w:r>
      <w:r w:rsidR="00F32EF4" w:rsidRPr="006E79E9">
        <w:rPr>
          <w:rFonts w:ascii="Times New Roman" w:hAnsi="Times New Roman" w:cs="Times New Roman"/>
          <w:sz w:val="24"/>
          <w:szCs w:val="24"/>
        </w:rPr>
        <w:lastRenderedPageBreak/>
        <w:t>Ilorin?</w:t>
      </w:r>
    </w:p>
    <w:p w:rsidR="007B70B7" w:rsidRPr="006E79E9" w:rsidRDefault="007B70B7" w:rsidP="006E79E9">
      <w:pPr>
        <w:pStyle w:val="ListParagraph"/>
        <w:numPr>
          <w:ilvl w:val="0"/>
          <w:numId w:val="2"/>
        </w:numPr>
        <w:shd w:val="clear" w:color="auto" w:fill="FFFFFF"/>
        <w:spacing w:line="360" w:lineRule="auto"/>
        <w:contextualSpacing w:val="0"/>
        <w:jc w:val="both"/>
        <w:rPr>
          <w:rFonts w:ascii="Times New Roman" w:eastAsia="Times New Roman" w:hAnsi="Times New Roman" w:cs="Times New Roman"/>
          <w:color w:val="000000" w:themeColor="text1"/>
          <w:sz w:val="24"/>
          <w:szCs w:val="24"/>
        </w:rPr>
      </w:pPr>
      <w:r w:rsidRPr="006E79E9">
        <w:rPr>
          <w:rFonts w:ascii="Times New Roman" w:eastAsia="Times New Roman" w:hAnsi="Times New Roman" w:cs="Times New Roman"/>
          <w:color w:val="000000" w:themeColor="text1"/>
          <w:sz w:val="24"/>
          <w:szCs w:val="24"/>
        </w:rPr>
        <w:t xml:space="preserve">Does </w:t>
      </w:r>
      <w:r w:rsidRPr="006E79E9">
        <w:rPr>
          <w:rFonts w:ascii="Times New Roman" w:hAnsi="Times New Roman" w:cs="Times New Roman"/>
          <w:sz w:val="24"/>
          <w:szCs w:val="24"/>
        </w:rPr>
        <w:t xml:space="preserve">logistics system influence logistics system 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xml:space="preserve">, </w:t>
      </w:r>
      <w:r w:rsidR="00F32EF4" w:rsidRPr="006E79E9">
        <w:rPr>
          <w:rFonts w:ascii="Times New Roman" w:hAnsi="Times New Roman" w:cs="Times New Roman"/>
          <w:sz w:val="24"/>
          <w:szCs w:val="24"/>
        </w:rPr>
        <w:t>Ilorin?</w:t>
      </w:r>
    </w:p>
    <w:p w:rsidR="007B70B7" w:rsidRPr="006E79E9" w:rsidRDefault="007B70B7" w:rsidP="006E79E9">
      <w:pPr>
        <w:shd w:val="clear" w:color="auto" w:fill="FFFFFF"/>
        <w:spacing w:line="360" w:lineRule="auto"/>
        <w:jc w:val="both"/>
        <w:rPr>
          <w:rFonts w:ascii="Times New Roman" w:hAnsi="Times New Roman" w:cs="Times New Roman"/>
          <w:b/>
          <w:bCs/>
          <w:color w:val="000000" w:themeColor="text1"/>
          <w:sz w:val="24"/>
          <w:szCs w:val="24"/>
        </w:rPr>
      </w:pPr>
      <w:r w:rsidRPr="006E79E9">
        <w:rPr>
          <w:rFonts w:ascii="Times New Roman" w:hAnsi="Times New Roman" w:cs="Times New Roman"/>
          <w:b/>
          <w:bCs/>
          <w:color w:val="000000" w:themeColor="text1"/>
          <w:sz w:val="24"/>
          <w:szCs w:val="24"/>
        </w:rPr>
        <w:t>1.4     </w:t>
      </w:r>
      <w:r w:rsidRPr="006E79E9">
        <w:rPr>
          <w:rFonts w:ascii="Times New Roman" w:hAnsi="Times New Roman" w:cs="Times New Roman"/>
          <w:b/>
          <w:bCs/>
          <w:color w:val="000000" w:themeColor="text1"/>
          <w:sz w:val="24"/>
          <w:szCs w:val="24"/>
        </w:rPr>
        <w:tab/>
        <w:t>Objective of the Study</w:t>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p>
    <w:p w:rsidR="007B70B7" w:rsidRPr="006E79E9" w:rsidRDefault="007B70B7" w:rsidP="006E79E9">
      <w:pPr>
        <w:shd w:val="clear" w:color="auto" w:fill="FFFFFF"/>
        <w:spacing w:line="360" w:lineRule="auto"/>
        <w:jc w:val="both"/>
        <w:rPr>
          <w:rFonts w:ascii="Times New Roman" w:hAnsi="Times New Roman" w:cs="Times New Roman"/>
          <w:bCs/>
          <w:color w:val="000000" w:themeColor="text1"/>
          <w:sz w:val="24"/>
          <w:szCs w:val="24"/>
        </w:rPr>
      </w:pPr>
      <w:r w:rsidRPr="006E79E9">
        <w:rPr>
          <w:rFonts w:ascii="Times New Roman" w:hAnsi="Times New Roman" w:cs="Times New Roman"/>
          <w:bCs/>
          <w:color w:val="000000" w:themeColor="text1"/>
          <w:sz w:val="24"/>
          <w:szCs w:val="24"/>
        </w:rPr>
        <w:t xml:space="preserve">The main objective of this research work is to determine </w:t>
      </w:r>
      <w:r w:rsidR="00A531C4" w:rsidRPr="006E79E9">
        <w:rPr>
          <w:rFonts w:ascii="Times New Roman" w:hAnsi="Times New Roman" w:cs="Times New Roman"/>
          <w:bCs/>
          <w:color w:val="000000" w:themeColor="text1"/>
          <w:sz w:val="24"/>
          <w:szCs w:val="24"/>
        </w:rPr>
        <w:t>the relationship between management account and supply chain</w:t>
      </w:r>
      <w:r w:rsidRPr="006E79E9">
        <w:rPr>
          <w:rFonts w:ascii="Times New Roman" w:hAnsi="Times New Roman" w:cs="Times New Roman"/>
          <w:bCs/>
          <w:color w:val="000000" w:themeColor="text1"/>
          <w:sz w:val="24"/>
          <w:szCs w:val="24"/>
        </w:rPr>
        <w:t xml:space="preserve"> of </w:t>
      </w:r>
      <w:r w:rsidR="00F271E6" w:rsidRPr="006E79E9">
        <w:rPr>
          <w:rFonts w:ascii="Times New Roman" w:hAnsi="Times New Roman" w:cs="Times New Roman"/>
          <w:bCs/>
          <w:color w:val="000000" w:themeColor="text1"/>
          <w:sz w:val="24"/>
          <w:szCs w:val="24"/>
        </w:rPr>
        <w:t>Kam industry Nigeria limited</w:t>
      </w:r>
      <w:r w:rsidRPr="006E79E9">
        <w:rPr>
          <w:rFonts w:ascii="Times New Roman" w:hAnsi="Times New Roman" w:cs="Times New Roman"/>
          <w:bCs/>
          <w:color w:val="000000" w:themeColor="text1"/>
          <w:sz w:val="24"/>
          <w:szCs w:val="24"/>
        </w:rPr>
        <w:t xml:space="preserve">, Ilorin.. Other specific objectives include but limited to:- </w:t>
      </w:r>
    </w:p>
    <w:p w:rsidR="00A531C4" w:rsidRPr="006E79E9" w:rsidRDefault="007B70B7" w:rsidP="006E79E9">
      <w:pPr>
        <w:pStyle w:val="ListParagraph"/>
        <w:numPr>
          <w:ilvl w:val="0"/>
          <w:numId w:val="4"/>
        </w:num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sz w:val="24"/>
          <w:szCs w:val="24"/>
        </w:rPr>
        <w:t xml:space="preserve">Examine the influence of </w:t>
      </w:r>
      <w:r w:rsidR="00A531C4" w:rsidRPr="006E79E9">
        <w:rPr>
          <w:rFonts w:ascii="Times New Roman" w:hAnsi="Times New Roman" w:cs="Times New Roman"/>
          <w:color w:val="000000" w:themeColor="text1"/>
          <w:sz w:val="24"/>
          <w:szCs w:val="24"/>
          <w:shd w:val="clear" w:color="auto" w:fill="FFFFFF"/>
        </w:rPr>
        <w:t>funds flow statement</w:t>
      </w:r>
      <w:r w:rsidR="00A531C4" w:rsidRPr="006E79E9">
        <w:rPr>
          <w:rFonts w:ascii="Times New Roman" w:hAnsi="Times New Roman" w:cs="Times New Roman"/>
          <w:color w:val="000000" w:themeColor="text1"/>
          <w:sz w:val="24"/>
          <w:szCs w:val="24"/>
        </w:rPr>
        <w:t xml:space="preserve"> </w:t>
      </w:r>
      <w:r w:rsidRPr="006E79E9">
        <w:rPr>
          <w:rFonts w:ascii="Times New Roman" w:hAnsi="Times New Roman" w:cs="Times New Roman"/>
          <w:sz w:val="24"/>
          <w:szCs w:val="24"/>
        </w:rPr>
        <w:t>on efficiently managing goods</w:t>
      </w:r>
      <w:r w:rsidR="00A531C4"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xml:space="preserve">, </w:t>
      </w:r>
      <w:r w:rsidR="0010044E" w:rsidRPr="006E79E9">
        <w:rPr>
          <w:rFonts w:ascii="Times New Roman" w:hAnsi="Times New Roman" w:cs="Times New Roman"/>
          <w:sz w:val="24"/>
          <w:szCs w:val="24"/>
        </w:rPr>
        <w:t>Ilorin.</w:t>
      </w:r>
    </w:p>
    <w:p w:rsidR="00A531C4" w:rsidRPr="006E79E9" w:rsidRDefault="007B70B7" w:rsidP="006E79E9">
      <w:pPr>
        <w:pStyle w:val="ListParagraph"/>
        <w:numPr>
          <w:ilvl w:val="0"/>
          <w:numId w:val="4"/>
        </w:numPr>
        <w:spacing w:line="360" w:lineRule="auto"/>
        <w:jc w:val="both"/>
        <w:rPr>
          <w:rFonts w:ascii="Times New Roman" w:hAnsi="Times New Roman" w:cs="Times New Roman"/>
          <w:color w:val="000000" w:themeColor="text1"/>
          <w:sz w:val="24"/>
          <w:szCs w:val="24"/>
        </w:rPr>
      </w:pPr>
      <w:r w:rsidRPr="006E79E9">
        <w:rPr>
          <w:rFonts w:ascii="Times New Roman" w:eastAsia="Times New Roman" w:hAnsi="Times New Roman" w:cs="Times New Roman"/>
          <w:color w:val="000000" w:themeColor="text1"/>
          <w:sz w:val="24"/>
          <w:szCs w:val="24"/>
        </w:rPr>
        <w:t xml:space="preserve">Determine the influence of </w:t>
      </w:r>
      <w:r w:rsidRPr="006E79E9">
        <w:rPr>
          <w:rFonts w:ascii="Times New Roman" w:hAnsi="Times New Roman" w:cs="Times New Roman"/>
          <w:sz w:val="24"/>
          <w:szCs w:val="24"/>
        </w:rPr>
        <w:t>Ratio analysis</w:t>
      </w:r>
      <w:r w:rsidR="00A531C4"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on </w:t>
      </w:r>
      <w:r w:rsidRPr="006E79E9">
        <w:rPr>
          <w:rFonts w:ascii="Times New Roman" w:hAnsi="Times New Roman" w:cs="Times New Roman"/>
          <w:color w:val="1F1F1F"/>
          <w:sz w:val="24"/>
          <w:szCs w:val="24"/>
        </w:rPr>
        <w:t>convert raw materials</w:t>
      </w:r>
      <w:r w:rsidR="00A531C4" w:rsidRPr="006E79E9">
        <w:rPr>
          <w:rFonts w:ascii="Times New Roman" w:hAnsi="Times New Roman" w:cs="Times New Roman"/>
          <w:color w:val="1F1F1F"/>
          <w:sz w:val="24"/>
          <w:szCs w:val="24"/>
        </w:rPr>
        <w:t xml:space="preserve"> </w:t>
      </w:r>
      <w:r w:rsidRPr="006E79E9">
        <w:rPr>
          <w:rFonts w:ascii="Times New Roman" w:hAnsi="Times New Roman" w:cs="Times New Roman"/>
          <w:sz w:val="24"/>
          <w:szCs w:val="24"/>
        </w:rPr>
        <w:t xml:space="preserve">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xml:space="preserve">, </w:t>
      </w:r>
      <w:r w:rsidR="0010044E" w:rsidRPr="006E79E9">
        <w:rPr>
          <w:rFonts w:ascii="Times New Roman" w:hAnsi="Times New Roman" w:cs="Times New Roman"/>
          <w:sz w:val="24"/>
          <w:szCs w:val="24"/>
        </w:rPr>
        <w:t>Ilorin.</w:t>
      </w:r>
    </w:p>
    <w:p w:rsidR="007B70B7" w:rsidRPr="006E79E9" w:rsidRDefault="007B70B7" w:rsidP="006E79E9">
      <w:pPr>
        <w:pStyle w:val="ListParagraph"/>
        <w:numPr>
          <w:ilvl w:val="0"/>
          <w:numId w:val="4"/>
        </w:numPr>
        <w:spacing w:line="360" w:lineRule="auto"/>
        <w:jc w:val="both"/>
        <w:rPr>
          <w:rFonts w:ascii="Times New Roman" w:hAnsi="Times New Roman" w:cs="Times New Roman"/>
          <w:color w:val="000000" w:themeColor="text1"/>
          <w:sz w:val="24"/>
          <w:szCs w:val="24"/>
        </w:rPr>
      </w:pPr>
      <w:r w:rsidRPr="006E79E9">
        <w:rPr>
          <w:rFonts w:ascii="Times New Roman" w:eastAsia="Times New Roman" w:hAnsi="Times New Roman" w:cs="Times New Roman"/>
          <w:color w:val="000000" w:themeColor="text1"/>
          <w:sz w:val="24"/>
          <w:szCs w:val="24"/>
        </w:rPr>
        <w:t xml:space="preserve">Identify the significant relationship between </w:t>
      </w:r>
      <w:r w:rsidRPr="006E79E9">
        <w:rPr>
          <w:rFonts w:ascii="Times New Roman" w:hAnsi="Times New Roman" w:cs="Times New Roman"/>
          <w:sz w:val="24"/>
          <w:szCs w:val="24"/>
        </w:rPr>
        <w:t>business performance</w:t>
      </w:r>
      <w:r w:rsidR="00A531C4"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and </w:t>
      </w:r>
      <w:r w:rsidR="0010044E" w:rsidRPr="006E79E9">
        <w:rPr>
          <w:rFonts w:ascii="Times New Roman" w:hAnsi="Times New Roman" w:cs="Times New Roman"/>
          <w:bCs/>
          <w:color w:val="000000" w:themeColor="text1"/>
          <w:sz w:val="24"/>
          <w:szCs w:val="24"/>
        </w:rPr>
        <w:t>logistics system</w:t>
      </w:r>
      <w:r w:rsidR="00A531C4"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Ilorin.</w:t>
      </w:r>
    </w:p>
    <w:p w:rsidR="007B70B7" w:rsidRPr="006E79E9" w:rsidRDefault="007B70B7" w:rsidP="006E79E9">
      <w:pPr>
        <w:shd w:val="clear" w:color="auto" w:fill="FFFFFF"/>
        <w:spacing w:line="360" w:lineRule="auto"/>
        <w:jc w:val="both"/>
        <w:rPr>
          <w:rFonts w:ascii="Times New Roman" w:hAnsi="Times New Roman" w:cs="Times New Roman"/>
          <w:b/>
          <w:bCs/>
          <w:color w:val="000000" w:themeColor="text1"/>
          <w:sz w:val="24"/>
          <w:szCs w:val="24"/>
        </w:rPr>
      </w:pPr>
      <w:r w:rsidRPr="006E79E9">
        <w:rPr>
          <w:rFonts w:ascii="Times New Roman" w:hAnsi="Times New Roman" w:cs="Times New Roman"/>
          <w:b/>
          <w:bCs/>
          <w:color w:val="000000" w:themeColor="text1"/>
          <w:sz w:val="24"/>
          <w:szCs w:val="24"/>
        </w:rPr>
        <w:t>1.5    </w:t>
      </w:r>
      <w:r w:rsidRPr="006E79E9">
        <w:rPr>
          <w:rFonts w:ascii="Times New Roman" w:hAnsi="Times New Roman" w:cs="Times New Roman"/>
          <w:b/>
          <w:bCs/>
          <w:color w:val="000000" w:themeColor="text1"/>
          <w:sz w:val="24"/>
          <w:szCs w:val="24"/>
        </w:rPr>
        <w:tab/>
        <w:t xml:space="preserve"> Research Hypothesis</w:t>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p>
    <w:p w:rsidR="007B70B7" w:rsidRPr="006E79E9" w:rsidRDefault="007B70B7" w:rsidP="006E79E9">
      <w:pPr>
        <w:shd w:val="clear" w:color="auto" w:fill="FFFFFF"/>
        <w:spacing w:line="360" w:lineRule="auto"/>
        <w:ind w:left="720" w:hanging="720"/>
        <w:jc w:val="both"/>
        <w:rPr>
          <w:rFonts w:ascii="Times New Roman" w:hAnsi="Times New Roman" w:cs="Times New Roman"/>
          <w:sz w:val="24"/>
          <w:szCs w:val="24"/>
        </w:rPr>
      </w:pPr>
      <w:r w:rsidRPr="006E79E9">
        <w:rPr>
          <w:rFonts w:ascii="Times New Roman" w:hAnsi="Times New Roman" w:cs="Times New Roman"/>
          <w:bCs/>
          <w:color w:val="000000" w:themeColor="text1"/>
          <w:sz w:val="24"/>
          <w:szCs w:val="24"/>
        </w:rPr>
        <w:t>Ho</w:t>
      </w:r>
      <w:r w:rsidRPr="006E79E9">
        <w:rPr>
          <w:rFonts w:ascii="Times New Roman" w:hAnsi="Times New Roman" w:cs="Times New Roman"/>
          <w:bCs/>
          <w:color w:val="000000" w:themeColor="text1"/>
          <w:sz w:val="24"/>
          <w:szCs w:val="24"/>
          <w:vertAlign w:val="superscript"/>
        </w:rPr>
        <w:t>1</w:t>
      </w:r>
      <w:r w:rsidRPr="006E79E9">
        <w:rPr>
          <w:rFonts w:ascii="Times New Roman" w:hAnsi="Times New Roman" w:cs="Times New Roman"/>
          <w:bCs/>
          <w:color w:val="000000" w:themeColor="text1"/>
          <w:sz w:val="24"/>
          <w:szCs w:val="24"/>
        </w:rPr>
        <w:t xml:space="preserve">: </w:t>
      </w:r>
      <w:r w:rsidRPr="006E79E9">
        <w:rPr>
          <w:rFonts w:ascii="Times New Roman" w:hAnsi="Times New Roman" w:cs="Times New Roman"/>
          <w:bCs/>
          <w:color w:val="000000" w:themeColor="text1"/>
          <w:sz w:val="24"/>
          <w:szCs w:val="24"/>
        </w:rPr>
        <w:tab/>
      </w:r>
      <w:r w:rsidR="002C6C71" w:rsidRPr="006E79E9">
        <w:rPr>
          <w:rFonts w:ascii="Times New Roman" w:hAnsi="Times New Roman" w:cs="Times New Roman"/>
          <w:sz w:val="24"/>
          <w:szCs w:val="24"/>
        </w:rPr>
        <w:t xml:space="preserve">Fund flow </w:t>
      </w:r>
      <w:r w:rsidRPr="006E79E9">
        <w:rPr>
          <w:rFonts w:ascii="Times New Roman" w:hAnsi="Times New Roman" w:cs="Times New Roman"/>
          <w:sz w:val="24"/>
          <w:szCs w:val="24"/>
        </w:rPr>
        <w:t>does not influence efficiently managing goods</w:t>
      </w:r>
      <w:r w:rsidR="0010044E"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Ilorin.</w:t>
      </w:r>
    </w:p>
    <w:p w:rsidR="007B70B7" w:rsidRPr="006E79E9" w:rsidRDefault="007B70B7" w:rsidP="006E79E9">
      <w:pPr>
        <w:shd w:val="clear" w:color="auto" w:fill="FFFFFF"/>
        <w:spacing w:line="360" w:lineRule="auto"/>
        <w:ind w:left="720" w:hanging="720"/>
        <w:jc w:val="both"/>
        <w:rPr>
          <w:rFonts w:ascii="Times New Roman" w:hAnsi="Times New Roman" w:cs="Times New Roman"/>
          <w:sz w:val="24"/>
          <w:szCs w:val="24"/>
        </w:rPr>
      </w:pPr>
      <w:r w:rsidRPr="006E79E9">
        <w:rPr>
          <w:rFonts w:ascii="Times New Roman" w:hAnsi="Times New Roman" w:cs="Times New Roman"/>
          <w:bCs/>
          <w:color w:val="000000" w:themeColor="text1"/>
          <w:sz w:val="24"/>
          <w:szCs w:val="24"/>
        </w:rPr>
        <w:t>Ho</w:t>
      </w:r>
      <w:r w:rsidRPr="006E79E9">
        <w:rPr>
          <w:rFonts w:ascii="Times New Roman" w:hAnsi="Times New Roman" w:cs="Times New Roman"/>
          <w:bCs/>
          <w:color w:val="000000" w:themeColor="text1"/>
          <w:sz w:val="24"/>
          <w:szCs w:val="24"/>
          <w:vertAlign w:val="superscript"/>
        </w:rPr>
        <w:t>2</w:t>
      </w:r>
      <w:r w:rsidRPr="006E79E9">
        <w:rPr>
          <w:rFonts w:ascii="Times New Roman" w:hAnsi="Times New Roman" w:cs="Times New Roman"/>
          <w:bCs/>
          <w:color w:val="000000" w:themeColor="text1"/>
          <w:sz w:val="24"/>
          <w:szCs w:val="24"/>
        </w:rPr>
        <w:t xml:space="preserve">: </w:t>
      </w:r>
      <w:r w:rsidRPr="006E79E9">
        <w:rPr>
          <w:rFonts w:ascii="Times New Roman" w:hAnsi="Times New Roman" w:cs="Times New Roman"/>
          <w:bCs/>
          <w:color w:val="000000" w:themeColor="text1"/>
          <w:sz w:val="24"/>
          <w:szCs w:val="24"/>
        </w:rPr>
        <w:tab/>
      </w:r>
      <w:r w:rsidRPr="006E79E9">
        <w:rPr>
          <w:rFonts w:ascii="Times New Roman" w:hAnsi="Times New Roman" w:cs="Times New Roman"/>
          <w:sz w:val="24"/>
          <w:szCs w:val="24"/>
        </w:rPr>
        <w:t>Ratio analysis</w:t>
      </w:r>
      <w:r w:rsidR="00A574FC"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does not influence </w:t>
      </w:r>
      <w:r w:rsidRPr="006E79E9">
        <w:rPr>
          <w:rFonts w:ascii="Times New Roman" w:hAnsi="Times New Roman" w:cs="Times New Roman"/>
          <w:color w:val="1F1F1F"/>
          <w:sz w:val="24"/>
          <w:szCs w:val="24"/>
        </w:rPr>
        <w:t>convert raw materials</w:t>
      </w:r>
      <w:r w:rsidR="00A574FC" w:rsidRPr="006E79E9">
        <w:rPr>
          <w:rFonts w:ascii="Times New Roman" w:hAnsi="Times New Roman" w:cs="Times New Roman"/>
          <w:color w:val="1F1F1F"/>
          <w:sz w:val="24"/>
          <w:szCs w:val="24"/>
        </w:rPr>
        <w:t xml:space="preserve"> </w:t>
      </w:r>
      <w:r w:rsidRPr="006E79E9">
        <w:rPr>
          <w:rFonts w:ascii="Times New Roman" w:hAnsi="Times New Roman" w:cs="Times New Roman"/>
          <w:sz w:val="24"/>
          <w:szCs w:val="24"/>
        </w:rPr>
        <w:t xml:space="preserve">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Ilorin.</w:t>
      </w:r>
    </w:p>
    <w:p w:rsidR="007B70B7" w:rsidRPr="006E79E9" w:rsidRDefault="007B70B7" w:rsidP="006E79E9">
      <w:pPr>
        <w:shd w:val="clear" w:color="auto" w:fill="FFFFFF"/>
        <w:spacing w:line="360" w:lineRule="auto"/>
        <w:ind w:left="720" w:hanging="720"/>
        <w:jc w:val="both"/>
        <w:rPr>
          <w:rFonts w:ascii="Times New Roman" w:hAnsi="Times New Roman" w:cs="Times New Roman"/>
          <w:sz w:val="24"/>
          <w:szCs w:val="24"/>
        </w:rPr>
      </w:pPr>
      <w:r w:rsidRPr="006E79E9">
        <w:rPr>
          <w:rFonts w:ascii="Times New Roman" w:hAnsi="Times New Roman" w:cs="Times New Roman"/>
          <w:bCs/>
          <w:color w:val="000000" w:themeColor="text1"/>
          <w:sz w:val="24"/>
          <w:szCs w:val="24"/>
        </w:rPr>
        <w:t>Ho</w:t>
      </w:r>
      <w:r w:rsidRPr="006E79E9">
        <w:rPr>
          <w:rFonts w:ascii="Times New Roman" w:hAnsi="Times New Roman" w:cs="Times New Roman"/>
          <w:bCs/>
          <w:color w:val="000000" w:themeColor="text1"/>
          <w:sz w:val="24"/>
          <w:szCs w:val="24"/>
          <w:vertAlign w:val="superscript"/>
        </w:rPr>
        <w:t>3</w:t>
      </w:r>
      <w:r w:rsidRPr="006E79E9">
        <w:rPr>
          <w:rFonts w:ascii="Times New Roman" w:hAnsi="Times New Roman" w:cs="Times New Roman"/>
          <w:bCs/>
          <w:color w:val="000000" w:themeColor="text1"/>
          <w:sz w:val="24"/>
          <w:szCs w:val="24"/>
        </w:rPr>
        <w:t xml:space="preserve">: </w:t>
      </w:r>
      <w:r w:rsidRPr="006E79E9">
        <w:rPr>
          <w:rFonts w:ascii="Times New Roman" w:hAnsi="Times New Roman" w:cs="Times New Roman"/>
          <w:bCs/>
          <w:color w:val="000000" w:themeColor="text1"/>
          <w:sz w:val="24"/>
          <w:szCs w:val="24"/>
        </w:rPr>
        <w:tab/>
      </w:r>
      <w:r w:rsidRPr="006E79E9">
        <w:rPr>
          <w:rFonts w:ascii="Times New Roman" w:hAnsi="Times New Roman" w:cs="Times New Roman"/>
          <w:sz w:val="24"/>
          <w:szCs w:val="24"/>
        </w:rPr>
        <w:t>business performance</w:t>
      </w:r>
      <w:r w:rsidR="00A531C4"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does not influence </w:t>
      </w:r>
      <w:r w:rsidR="00A531C4" w:rsidRPr="006E79E9">
        <w:rPr>
          <w:rFonts w:ascii="Times New Roman" w:hAnsi="Times New Roman" w:cs="Times New Roman"/>
          <w:bCs/>
          <w:color w:val="000000" w:themeColor="text1"/>
          <w:sz w:val="24"/>
          <w:szCs w:val="24"/>
        </w:rPr>
        <w:t>logistics system</w:t>
      </w:r>
      <w:r w:rsidR="00A531C4"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of </w:t>
      </w:r>
      <w:r w:rsidR="00F271E6" w:rsidRPr="006E79E9">
        <w:rPr>
          <w:rFonts w:ascii="Times New Roman" w:hAnsi="Times New Roman" w:cs="Times New Roman"/>
          <w:sz w:val="24"/>
          <w:szCs w:val="24"/>
        </w:rPr>
        <w:t>Kam industry Nigeria limited</w:t>
      </w:r>
      <w:r w:rsidRPr="006E79E9">
        <w:rPr>
          <w:rFonts w:ascii="Times New Roman" w:hAnsi="Times New Roman" w:cs="Times New Roman"/>
          <w:sz w:val="24"/>
          <w:szCs w:val="24"/>
        </w:rPr>
        <w:t>, Ilorin.</w:t>
      </w:r>
    </w:p>
    <w:p w:rsidR="007B70B7" w:rsidRPr="006E79E9" w:rsidRDefault="007B70B7" w:rsidP="006E79E9">
      <w:pPr>
        <w:shd w:val="clear" w:color="auto" w:fill="FFFFFF"/>
        <w:spacing w:line="360" w:lineRule="auto"/>
        <w:jc w:val="both"/>
        <w:rPr>
          <w:rFonts w:ascii="Times New Roman" w:hAnsi="Times New Roman" w:cs="Times New Roman"/>
          <w:b/>
          <w:bCs/>
          <w:color w:val="000000" w:themeColor="text1"/>
          <w:sz w:val="24"/>
          <w:szCs w:val="24"/>
        </w:rPr>
      </w:pPr>
      <w:r w:rsidRPr="006E79E9">
        <w:rPr>
          <w:rFonts w:ascii="Times New Roman" w:hAnsi="Times New Roman" w:cs="Times New Roman"/>
          <w:b/>
          <w:bCs/>
          <w:color w:val="000000" w:themeColor="text1"/>
          <w:sz w:val="24"/>
          <w:szCs w:val="24"/>
        </w:rPr>
        <w:t>1.6    </w:t>
      </w:r>
      <w:r w:rsidRPr="006E79E9">
        <w:rPr>
          <w:rFonts w:ascii="Times New Roman" w:hAnsi="Times New Roman" w:cs="Times New Roman"/>
          <w:b/>
          <w:bCs/>
          <w:color w:val="000000" w:themeColor="text1"/>
          <w:sz w:val="24"/>
          <w:szCs w:val="24"/>
        </w:rPr>
        <w:tab/>
        <w:t>Significance of the Study</w:t>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p>
    <w:p w:rsidR="007B70B7" w:rsidRPr="006E79E9" w:rsidRDefault="007B70B7" w:rsidP="006E79E9">
      <w:pPr>
        <w:shd w:val="clear" w:color="auto" w:fill="FFFFFF"/>
        <w:spacing w:line="360" w:lineRule="auto"/>
        <w:jc w:val="both"/>
        <w:rPr>
          <w:rFonts w:ascii="Times New Roman" w:hAnsi="Times New Roman" w:cs="Times New Roman"/>
          <w:bCs/>
          <w:color w:val="000000" w:themeColor="text1"/>
          <w:sz w:val="24"/>
          <w:szCs w:val="24"/>
        </w:rPr>
      </w:pPr>
      <w:r w:rsidRPr="006E79E9">
        <w:rPr>
          <w:rFonts w:ascii="Times New Roman" w:hAnsi="Times New Roman" w:cs="Times New Roman"/>
          <w:bCs/>
          <w:color w:val="000000" w:themeColor="text1"/>
          <w:sz w:val="24"/>
          <w:szCs w:val="24"/>
        </w:rPr>
        <w:t xml:space="preserve">The study of this nature is immensely importance to some group of bodies which include but limited; management of </w:t>
      </w:r>
      <w:r w:rsidR="00F271E6" w:rsidRPr="006E79E9">
        <w:rPr>
          <w:rFonts w:ascii="Times New Roman" w:hAnsi="Times New Roman" w:cs="Times New Roman"/>
          <w:bCs/>
          <w:color w:val="000000" w:themeColor="text1"/>
          <w:sz w:val="24"/>
          <w:szCs w:val="24"/>
        </w:rPr>
        <w:t>Kam industry Nigeria limited</w:t>
      </w:r>
      <w:r w:rsidRPr="006E79E9">
        <w:rPr>
          <w:rFonts w:ascii="Times New Roman" w:hAnsi="Times New Roman" w:cs="Times New Roman"/>
          <w:bCs/>
          <w:color w:val="000000" w:themeColor="text1"/>
          <w:sz w:val="24"/>
          <w:szCs w:val="24"/>
        </w:rPr>
        <w:t xml:space="preserve">, </w:t>
      </w:r>
      <w:r w:rsidR="0010044E" w:rsidRPr="006E79E9">
        <w:rPr>
          <w:rFonts w:ascii="Times New Roman" w:hAnsi="Times New Roman" w:cs="Times New Roman"/>
          <w:bCs/>
          <w:color w:val="000000" w:themeColor="text1"/>
          <w:sz w:val="24"/>
          <w:szCs w:val="24"/>
        </w:rPr>
        <w:t>Ilorin,</w:t>
      </w:r>
      <w:r w:rsidRPr="006E79E9">
        <w:rPr>
          <w:rFonts w:ascii="Times New Roman" w:hAnsi="Times New Roman" w:cs="Times New Roman"/>
          <w:bCs/>
          <w:color w:val="000000" w:themeColor="text1"/>
          <w:sz w:val="24"/>
          <w:szCs w:val="24"/>
        </w:rPr>
        <w:t xml:space="preserve"> researcher and upcoming researchers. However, the study will help </w:t>
      </w:r>
      <w:r w:rsidR="0010044E" w:rsidRPr="006E79E9">
        <w:rPr>
          <w:rFonts w:ascii="Times New Roman" w:hAnsi="Times New Roman" w:cs="Times New Roman"/>
          <w:bCs/>
          <w:color w:val="000000" w:themeColor="text1"/>
          <w:sz w:val="24"/>
          <w:szCs w:val="24"/>
        </w:rPr>
        <w:t>the organization</w:t>
      </w:r>
      <w:r w:rsidRPr="006E79E9">
        <w:rPr>
          <w:rFonts w:ascii="Times New Roman" w:hAnsi="Times New Roman" w:cs="Times New Roman"/>
          <w:bCs/>
          <w:color w:val="000000" w:themeColor="text1"/>
          <w:sz w:val="24"/>
          <w:szCs w:val="24"/>
        </w:rPr>
        <w:t xml:space="preserve"> understand the influence and effects of Ratio analysis</w:t>
      </w:r>
      <w:r w:rsidR="0010044E" w:rsidRPr="006E79E9">
        <w:rPr>
          <w:rFonts w:ascii="Times New Roman" w:hAnsi="Times New Roman" w:cs="Times New Roman"/>
          <w:bCs/>
          <w:color w:val="000000" w:themeColor="text1"/>
          <w:sz w:val="24"/>
          <w:szCs w:val="24"/>
        </w:rPr>
        <w:t xml:space="preserve"> </w:t>
      </w:r>
      <w:r w:rsidRPr="006E79E9">
        <w:rPr>
          <w:rFonts w:ascii="Times New Roman" w:hAnsi="Times New Roman" w:cs="Times New Roman"/>
          <w:bCs/>
          <w:color w:val="000000" w:themeColor="text1"/>
          <w:sz w:val="24"/>
          <w:szCs w:val="24"/>
        </w:rPr>
        <w:t xml:space="preserve">on </w:t>
      </w:r>
      <w:r w:rsidR="0010044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of the organization. Researcher will gain knowledge as well as reward as part of requirements for every graduating </w:t>
      </w:r>
      <w:r w:rsidR="002C6C71" w:rsidRPr="006E79E9">
        <w:rPr>
          <w:rFonts w:ascii="Times New Roman" w:hAnsi="Times New Roman" w:cs="Times New Roman"/>
          <w:sz w:val="24"/>
          <w:szCs w:val="24"/>
        </w:rPr>
        <w:t>student</w:t>
      </w:r>
      <w:r w:rsidRPr="006E79E9">
        <w:rPr>
          <w:rFonts w:ascii="Times New Roman" w:hAnsi="Times New Roman" w:cs="Times New Roman"/>
          <w:sz w:val="24"/>
          <w:szCs w:val="24"/>
        </w:rPr>
        <w:t xml:space="preserve">. Upcoming researchers that choose topic related to this research work will use the study as source of data for their write up. </w:t>
      </w:r>
    </w:p>
    <w:p w:rsidR="007B70B7" w:rsidRPr="006E79E9" w:rsidRDefault="007B70B7" w:rsidP="006E79E9">
      <w:pPr>
        <w:spacing w:line="360" w:lineRule="auto"/>
        <w:jc w:val="both"/>
        <w:rPr>
          <w:rFonts w:ascii="Times New Roman" w:hAnsi="Times New Roman" w:cs="Times New Roman"/>
          <w:b/>
          <w:bCs/>
          <w:color w:val="000000" w:themeColor="text1"/>
          <w:sz w:val="24"/>
          <w:szCs w:val="24"/>
        </w:rPr>
      </w:pPr>
      <w:r w:rsidRPr="006E79E9">
        <w:rPr>
          <w:rFonts w:ascii="Times New Roman" w:hAnsi="Times New Roman" w:cs="Times New Roman"/>
          <w:b/>
          <w:bCs/>
          <w:color w:val="000000" w:themeColor="text1"/>
          <w:sz w:val="24"/>
          <w:szCs w:val="24"/>
        </w:rPr>
        <w:t xml:space="preserve">1.7     </w:t>
      </w:r>
      <w:r w:rsidRPr="006E79E9">
        <w:rPr>
          <w:rFonts w:ascii="Times New Roman" w:hAnsi="Times New Roman" w:cs="Times New Roman"/>
          <w:b/>
          <w:bCs/>
          <w:color w:val="000000" w:themeColor="text1"/>
          <w:sz w:val="24"/>
          <w:szCs w:val="24"/>
        </w:rPr>
        <w:tab/>
        <w:t>Scope of the Study</w:t>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r w:rsidRPr="006E79E9">
        <w:rPr>
          <w:rFonts w:ascii="Times New Roman" w:hAnsi="Times New Roman" w:cs="Times New Roman"/>
          <w:b/>
          <w:bCs/>
          <w:color w:val="000000" w:themeColor="text1"/>
          <w:sz w:val="24"/>
          <w:szCs w:val="24"/>
        </w:rPr>
        <w:tab/>
      </w:r>
    </w:p>
    <w:p w:rsidR="007B70B7" w:rsidRPr="006E79E9" w:rsidRDefault="007B70B7" w:rsidP="006E79E9">
      <w:pPr>
        <w:spacing w:line="360" w:lineRule="auto"/>
        <w:jc w:val="both"/>
        <w:rPr>
          <w:rFonts w:ascii="Times New Roman" w:hAnsi="Times New Roman" w:cs="Times New Roman"/>
          <w:sz w:val="24"/>
          <w:szCs w:val="24"/>
        </w:rPr>
      </w:pPr>
      <w:r w:rsidRPr="006E79E9">
        <w:rPr>
          <w:rFonts w:ascii="Times New Roman" w:hAnsi="Times New Roman" w:cs="Times New Roman"/>
          <w:bCs/>
          <w:color w:val="000000" w:themeColor="text1"/>
          <w:sz w:val="24"/>
          <w:szCs w:val="24"/>
        </w:rPr>
        <w:t>This research work covers “</w:t>
      </w:r>
      <w:r w:rsidR="006E04CB" w:rsidRPr="006E79E9">
        <w:rPr>
          <w:rFonts w:ascii="Times New Roman" w:hAnsi="Times New Roman" w:cs="Times New Roman"/>
          <w:bCs/>
          <w:color w:val="000000" w:themeColor="text1"/>
          <w:sz w:val="24"/>
          <w:szCs w:val="24"/>
        </w:rPr>
        <w:t>the relationship between management account and supply chain</w:t>
      </w:r>
      <w:r w:rsidRPr="006E79E9">
        <w:rPr>
          <w:rFonts w:ascii="Times New Roman" w:hAnsi="Times New Roman" w:cs="Times New Roman"/>
          <w:bCs/>
          <w:color w:val="000000" w:themeColor="text1"/>
          <w:sz w:val="24"/>
          <w:szCs w:val="24"/>
        </w:rPr>
        <w:t xml:space="preserve">” </w:t>
      </w:r>
      <w:r w:rsidRPr="006E79E9">
        <w:rPr>
          <w:rFonts w:ascii="Times New Roman" w:hAnsi="Times New Roman" w:cs="Times New Roman"/>
          <w:bCs/>
          <w:color w:val="000000" w:themeColor="text1"/>
          <w:sz w:val="24"/>
          <w:szCs w:val="24"/>
        </w:rPr>
        <w:lastRenderedPageBreak/>
        <w:t xml:space="preserve">thus, the study will be carried out within the period of </w:t>
      </w:r>
      <w:r w:rsidR="002C6C71" w:rsidRPr="006E79E9">
        <w:rPr>
          <w:rFonts w:ascii="Times New Roman" w:hAnsi="Times New Roman" w:cs="Times New Roman"/>
          <w:bCs/>
          <w:color w:val="000000" w:themeColor="text1"/>
          <w:sz w:val="24"/>
          <w:szCs w:val="24"/>
        </w:rPr>
        <w:t>studies</w:t>
      </w:r>
      <w:r w:rsidRPr="006E79E9">
        <w:rPr>
          <w:rFonts w:ascii="Times New Roman" w:hAnsi="Times New Roman" w:cs="Times New Roman"/>
          <w:bCs/>
          <w:color w:val="000000" w:themeColor="text1"/>
          <w:sz w:val="24"/>
          <w:szCs w:val="24"/>
        </w:rPr>
        <w:t xml:space="preserve"> in Ilorin metropolis and no attempt shall be made beyond this. </w:t>
      </w:r>
    </w:p>
    <w:p w:rsidR="007B70B7" w:rsidRPr="006E79E9" w:rsidRDefault="007B70B7" w:rsidP="006E79E9">
      <w:pPr>
        <w:shd w:val="clear" w:color="auto" w:fill="FFFFFF"/>
        <w:spacing w:line="360" w:lineRule="auto"/>
        <w:jc w:val="both"/>
        <w:rPr>
          <w:rFonts w:ascii="Times New Roman" w:hAnsi="Times New Roman" w:cs="Times New Roman"/>
          <w:b/>
          <w:bCs/>
          <w:color w:val="000000" w:themeColor="text1"/>
          <w:sz w:val="24"/>
          <w:szCs w:val="24"/>
        </w:rPr>
      </w:pPr>
      <w:r w:rsidRPr="006E79E9">
        <w:rPr>
          <w:rFonts w:ascii="Times New Roman" w:hAnsi="Times New Roman" w:cs="Times New Roman"/>
          <w:b/>
          <w:bCs/>
          <w:color w:val="000000" w:themeColor="text1"/>
          <w:sz w:val="24"/>
          <w:szCs w:val="24"/>
        </w:rPr>
        <w:t xml:space="preserve">1.8     </w:t>
      </w:r>
      <w:r w:rsidRPr="006E79E9">
        <w:rPr>
          <w:rFonts w:ascii="Times New Roman" w:hAnsi="Times New Roman" w:cs="Times New Roman"/>
          <w:b/>
          <w:bCs/>
          <w:color w:val="000000" w:themeColor="text1"/>
          <w:sz w:val="24"/>
          <w:szCs w:val="24"/>
        </w:rPr>
        <w:tab/>
        <w:t>Limitation of this Study</w:t>
      </w:r>
    </w:p>
    <w:p w:rsidR="007B70B7" w:rsidRPr="006E79E9" w:rsidRDefault="007B70B7" w:rsidP="006E79E9">
      <w:pPr>
        <w:spacing w:line="360" w:lineRule="auto"/>
        <w:jc w:val="both"/>
        <w:rPr>
          <w:rFonts w:ascii="Times New Roman" w:hAnsi="Times New Roman" w:cs="Times New Roman"/>
          <w:bCs/>
          <w:color w:val="000000" w:themeColor="text1"/>
          <w:sz w:val="24"/>
          <w:szCs w:val="24"/>
        </w:rPr>
      </w:pPr>
      <w:r w:rsidRPr="006E79E9">
        <w:rPr>
          <w:rFonts w:ascii="Times New Roman" w:hAnsi="Times New Roman" w:cs="Times New Roman"/>
          <w:bCs/>
          <w:color w:val="000000" w:themeColor="text1"/>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r w:rsidRPr="006E79E9">
        <w:rPr>
          <w:rFonts w:ascii="Times New Roman" w:hAnsi="Times New Roman" w:cs="Times New Roman"/>
          <w:bCs/>
          <w:color w:val="000000" w:themeColor="text1"/>
          <w:sz w:val="24"/>
          <w:szCs w:val="24"/>
        </w:rPr>
        <w:tab/>
      </w:r>
    </w:p>
    <w:p w:rsidR="00B31CCC" w:rsidRPr="006E79E9" w:rsidRDefault="0039439C" w:rsidP="006E79E9">
      <w:pPr>
        <w:spacing w:line="360" w:lineRule="auto"/>
        <w:jc w:val="both"/>
        <w:rPr>
          <w:rFonts w:ascii="Times New Roman" w:hAnsi="Times New Roman" w:cs="Times New Roman"/>
          <w:b/>
          <w:color w:val="000000" w:themeColor="text1"/>
          <w:sz w:val="24"/>
          <w:szCs w:val="24"/>
        </w:rPr>
      </w:pPr>
      <w:r w:rsidRPr="006E79E9">
        <w:rPr>
          <w:rFonts w:ascii="Times New Roman" w:hAnsi="Times New Roman" w:cs="Times New Roman"/>
          <w:b/>
          <w:color w:val="000000" w:themeColor="text1"/>
          <w:sz w:val="24"/>
          <w:szCs w:val="24"/>
        </w:rPr>
        <w:t xml:space="preserve">1.9 </w:t>
      </w:r>
      <w:r w:rsidR="00B31CCC" w:rsidRPr="006E79E9">
        <w:rPr>
          <w:rFonts w:ascii="Times New Roman" w:hAnsi="Times New Roman" w:cs="Times New Roman"/>
          <w:b/>
          <w:color w:val="000000" w:themeColor="text1"/>
          <w:sz w:val="24"/>
          <w:szCs w:val="24"/>
        </w:rPr>
        <w:t>Operationalization of Variables</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The variables are independent and dependent variables and this will be operationalized as follows:</w:t>
      </w:r>
    </w:p>
    <w:p w:rsidR="00B31CCC" w:rsidRPr="006E79E9" w:rsidRDefault="00B31CCC" w:rsidP="006E79E9">
      <w:pPr>
        <w:spacing w:line="360" w:lineRule="auto"/>
        <w:jc w:val="both"/>
        <w:rPr>
          <w:rFonts w:ascii="Times New Roman" w:hAnsi="Times New Roman" w:cs="Times New Roman"/>
          <w:b/>
          <w:color w:val="000000" w:themeColor="text1"/>
          <w:sz w:val="24"/>
          <w:szCs w:val="24"/>
        </w:rPr>
      </w:pPr>
      <w:r w:rsidRPr="006E79E9">
        <w:rPr>
          <w:rFonts w:ascii="Times New Roman" w:hAnsi="Times New Roman" w:cs="Times New Roman"/>
          <w:b/>
          <w:color w:val="000000" w:themeColor="text1"/>
          <w:sz w:val="24"/>
          <w:szCs w:val="24"/>
        </w:rPr>
        <w:t>Independent Variable</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X = </w:t>
      </w:r>
      <w:r w:rsidR="00AD2CB3" w:rsidRPr="006E79E9">
        <w:rPr>
          <w:rFonts w:ascii="Times New Roman" w:hAnsi="Times New Roman" w:cs="Times New Roman"/>
          <w:color w:val="000000" w:themeColor="text1"/>
          <w:sz w:val="24"/>
          <w:szCs w:val="24"/>
        </w:rPr>
        <w:t>Management accounting</w:t>
      </w:r>
      <w:r w:rsidRPr="006E79E9">
        <w:rPr>
          <w:rFonts w:ascii="Times New Roman" w:hAnsi="Times New Roman" w:cs="Times New Roman"/>
          <w:color w:val="000000" w:themeColor="text1"/>
          <w:sz w:val="24"/>
          <w:szCs w:val="24"/>
        </w:rPr>
        <w:t xml:space="preserve">  </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The independent variable (X) </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X = (x</w:t>
      </w:r>
      <w:r w:rsidRPr="006E79E9">
        <w:rPr>
          <w:rFonts w:ascii="Times New Roman" w:hAnsi="Times New Roman" w:cs="Times New Roman"/>
          <w:color w:val="000000" w:themeColor="text1"/>
          <w:sz w:val="24"/>
          <w:szCs w:val="24"/>
          <w:vertAlign w:val="subscript"/>
        </w:rPr>
        <w:t>1</w:t>
      </w:r>
      <w:r w:rsidRPr="006E79E9">
        <w:rPr>
          <w:rFonts w:ascii="Times New Roman" w:hAnsi="Times New Roman" w:cs="Times New Roman"/>
          <w:color w:val="000000" w:themeColor="text1"/>
          <w:sz w:val="24"/>
          <w:szCs w:val="24"/>
        </w:rPr>
        <w:t>, x</w:t>
      </w:r>
      <w:r w:rsidRPr="006E79E9">
        <w:rPr>
          <w:rFonts w:ascii="Times New Roman" w:hAnsi="Times New Roman" w:cs="Times New Roman"/>
          <w:color w:val="000000" w:themeColor="text1"/>
          <w:sz w:val="24"/>
          <w:szCs w:val="24"/>
          <w:vertAlign w:val="subscript"/>
        </w:rPr>
        <w:t>2</w:t>
      </w:r>
      <w:r w:rsidRPr="006E79E9">
        <w:rPr>
          <w:rFonts w:ascii="Times New Roman" w:hAnsi="Times New Roman" w:cs="Times New Roman"/>
          <w:color w:val="000000" w:themeColor="text1"/>
          <w:sz w:val="24"/>
          <w:szCs w:val="24"/>
        </w:rPr>
        <w:t>, x</w:t>
      </w:r>
      <w:r w:rsidRPr="006E79E9">
        <w:rPr>
          <w:rFonts w:ascii="Times New Roman" w:hAnsi="Times New Roman" w:cs="Times New Roman"/>
          <w:color w:val="000000" w:themeColor="text1"/>
          <w:sz w:val="24"/>
          <w:szCs w:val="24"/>
          <w:vertAlign w:val="subscript"/>
        </w:rPr>
        <w:t>3,</w:t>
      </w:r>
      <w:r w:rsidRPr="006E79E9">
        <w:rPr>
          <w:rFonts w:ascii="Times New Roman" w:hAnsi="Times New Roman" w:cs="Times New Roman"/>
          <w:color w:val="000000" w:themeColor="text1"/>
          <w:sz w:val="24"/>
          <w:szCs w:val="24"/>
        </w:rPr>
        <w:t>)</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Where:</w:t>
      </w:r>
    </w:p>
    <w:p w:rsidR="00AD2CB3"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X1 = </w:t>
      </w:r>
      <w:r w:rsidR="00AD2CB3" w:rsidRPr="006E79E9">
        <w:rPr>
          <w:rFonts w:ascii="Times New Roman" w:hAnsi="Times New Roman" w:cs="Times New Roman"/>
          <w:color w:val="474747"/>
          <w:sz w:val="24"/>
          <w:szCs w:val="24"/>
          <w:shd w:val="clear" w:color="auto" w:fill="FFFFFF"/>
        </w:rPr>
        <w:t>funds flow statement</w:t>
      </w:r>
      <w:r w:rsidR="00AD2CB3" w:rsidRPr="006E79E9">
        <w:rPr>
          <w:rFonts w:ascii="Times New Roman" w:hAnsi="Times New Roman" w:cs="Times New Roman"/>
          <w:color w:val="000000" w:themeColor="text1"/>
          <w:sz w:val="24"/>
          <w:szCs w:val="24"/>
        </w:rPr>
        <w:t xml:space="preserve"> </w:t>
      </w:r>
    </w:p>
    <w:p w:rsidR="00AD2CB3"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X2 = </w:t>
      </w:r>
      <w:r w:rsidR="00AD2CB3" w:rsidRPr="006E79E9">
        <w:rPr>
          <w:rFonts w:ascii="Times New Roman" w:hAnsi="Times New Roman" w:cs="Times New Roman"/>
          <w:color w:val="474747"/>
          <w:sz w:val="24"/>
          <w:szCs w:val="24"/>
          <w:shd w:val="clear" w:color="auto" w:fill="FFFFFF"/>
        </w:rPr>
        <w:t>ratio analysi</w:t>
      </w:r>
      <w:r w:rsidR="00AD2CB3" w:rsidRPr="006E79E9">
        <w:rPr>
          <w:rFonts w:ascii="Times New Roman" w:hAnsi="Times New Roman" w:cs="Times New Roman"/>
          <w:color w:val="000000" w:themeColor="text1"/>
          <w:sz w:val="24"/>
          <w:szCs w:val="24"/>
        </w:rPr>
        <w:t xml:space="preserve"> </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X3 = </w:t>
      </w:r>
      <w:r w:rsidR="00AD2CB3" w:rsidRPr="006E79E9">
        <w:rPr>
          <w:rFonts w:ascii="Times New Roman" w:hAnsi="Times New Roman" w:cs="Times New Roman"/>
          <w:color w:val="000000" w:themeColor="text1"/>
          <w:sz w:val="24"/>
          <w:szCs w:val="24"/>
        </w:rPr>
        <w:t>business performance</w:t>
      </w:r>
    </w:p>
    <w:p w:rsidR="00B31CCC" w:rsidRPr="006E79E9" w:rsidRDefault="00B31CCC" w:rsidP="006E79E9">
      <w:pPr>
        <w:spacing w:line="360" w:lineRule="auto"/>
        <w:jc w:val="both"/>
        <w:rPr>
          <w:rFonts w:ascii="Times New Roman" w:hAnsi="Times New Roman" w:cs="Times New Roman"/>
          <w:b/>
          <w:color w:val="000000" w:themeColor="text1"/>
          <w:sz w:val="24"/>
          <w:szCs w:val="24"/>
        </w:rPr>
      </w:pPr>
      <w:r w:rsidRPr="006E79E9">
        <w:rPr>
          <w:rFonts w:ascii="Times New Roman" w:hAnsi="Times New Roman" w:cs="Times New Roman"/>
          <w:b/>
          <w:color w:val="000000" w:themeColor="text1"/>
          <w:sz w:val="24"/>
          <w:szCs w:val="24"/>
        </w:rPr>
        <w:t>Dependent Variable</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Y = </w:t>
      </w:r>
      <w:r w:rsidR="004C5948" w:rsidRPr="006E79E9">
        <w:rPr>
          <w:rFonts w:ascii="Times New Roman" w:hAnsi="Times New Roman" w:cs="Times New Roman"/>
          <w:color w:val="000000" w:themeColor="text1"/>
          <w:sz w:val="24"/>
          <w:szCs w:val="24"/>
        </w:rPr>
        <w:t>supply chain</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The dependent variable (Y) </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Y = (y)</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Where: </w:t>
      </w:r>
    </w:p>
    <w:p w:rsidR="00B31CCC" w:rsidRPr="006E79E9" w:rsidRDefault="00B31CCC" w:rsidP="006E79E9">
      <w:pPr>
        <w:spacing w:line="360" w:lineRule="auto"/>
        <w:jc w:val="both"/>
        <w:rPr>
          <w:rFonts w:ascii="Times New Roman" w:hAnsi="Times New Roman" w:cs="Times New Roman"/>
          <w:bCs/>
          <w:color w:val="000000" w:themeColor="text1"/>
          <w:sz w:val="24"/>
          <w:szCs w:val="24"/>
        </w:rPr>
      </w:pPr>
      <w:r w:rsidRPr="006E79E9">
        <w:rPr>
          <w:rFonts w:ascii="Times New Roman" w:hAnsi="Times New Roman" w:cs="Times New Roman"/>
          <w:color w:val="000000" w:themeColor="text1"/>
          <w:sz w:val="24"/>
          <w:szCs w:val="24"/>
        </w:rPr>
        <w:t xml:space="preserve">Y1= </w:t>
      </w:r>
      <w:r w:rsidR="0054243F" w:rsidRPr="006E79E9">
        <w:rPr>
          <w:rFonts w:ascii="Times New Roman" w:hAnsi="Times New Roman" w:cs="Times New Roman"/>
          <w:color w:val="000000" w:themeColor="text1"/>
          <w:sz w:val="24"/>
          <w:szCs w:val="24"/>
        </w:rPr>
        <w:t>e</w:t>
      </w:r>
      <w:r w:rsidR="0054243F" w:rsidRPr="006E79E9">
        <w:rPr>
          <w:rFonts w:ascii="Times New Roman" w:hAnsi="Times New Roman" w:cs="Times New Roman"/>
          <w:color w:val="001D35"/>
          <w:sz w:val="24"/>
          <w:szCs w:val="24"/>
          <w:shd w:val="clear" w:color="auto" w:fill="FFFFFF"/>
        </w:rPr>
        <w:t>fficiently managing goods</w:t>
      </w:r>
    </w:p>
    <w:p w:rsidR="00B31CCC" w:rsidRPr="006E79E9" w:rsidRDefault="00B31CCC" w:rsidP="006E79E9">
      <w:pPr>
        <w:spacing w:line="360" w:lineRule="auto"/>
        <w:jc w:val="both"/>
        <w:rPr>
          <w:rFonts w:ascii="Times New Roman" w:hAnsi="Times New Roman" w:cs="Times New Roman"/>
          <w:bCs/>
          <w:color w:val="000000" w:themeColor="text1"/>
          <w:sz w:val="24"/>
          <w:szCs w:val="24"/>
        </w:rPr>
      </w:pPr>
      <w:r w:rsidRPr="006E79E9">
        <w:rPr>
          <w:rFonts w:ascii="Times New Roman" w:hAnsi="Times New Roman" w:cs="Times New Roman"/>
          <w:bCs/>
          <w:color w:val="000000" w:themeColor="text1"/>
          <w:sz w:val="24"/>
          <w:szCs w:val="24"/>
        </w:rPr>
        <w:t xml:space="preserve">Y2= </w:t>
      </w:r>
      <w:r w:rsidR="0054243F" w:rsidRPr="006E79E9">
        <w:rPr>
          <w:rStyle w:val="Emphasis"/>
          <w:rFonts w:ascii="Times New Roman" w:hAnsi="Times New Roman" w:cs="Times New Roman"/>
          <w:b/>
          <w:bCs/>
          <w:i w:val="0"/>
          <w:iCs w:val="0"/>
          <w:color w:val="767676"/>
          <w:sz w:val="24"/>
          <w:szCs w:val="24"/>
          <w:shd w:val="clear" w:color="auto" w:fill="FFFFFF"/>
        </w:rPr>
        <w:t>convert raw materials</w:t>
      </w:r>
    </w:p>
    <w:p w:rsidR="00B31CCC" w:rsidRPr="006E79E9" w:rsidRDefault="00B31CCC" w:rsidP="006E79E9">
      <w:pPr>
        <w:spacing w:line="360" w:lineRule="auto"/>
        <w:jc w:val="both"/>
        <w:rPr>
          <w:rFonts w:ascii="Times New Roman" w:hAnsi="Times New Roman" w:cs="Times New Roman"/>
          <w:bCs/>
          <w:color w:val="000000" w:themeColor="text1"/>
          <w:sz w:val="24"/>
          <w:szCs w:val="24"/>
        </w:rPr>
      </w:pPr>
      <w:r w:rsidRPr="006E79E9">
        <w:rPr>
          <w:rFonts w:ascii="Times New Roman" w:hAnsi="Times New Roman" w:cs="Times New Roman"/>
          <w:bCs/>
          <w:color w:val="000000" w:themeColor="text1"/>
          <w:sz w:val="24"/>
          <w:szCs w:val="24"/>
        </w:rPr>
        <w:t xml:space="preserve">Y3= </w:t>
      </w:r>
      <w:r w:rsidR="0054243F" w:rsidRPr="006E79E9">
        <w:rPr>
          <w:rFonts w:ascii="Times New Roman" w:hAnsi="Times New Roman" w:cs="Times New Roman"/>
          <w:b/>
          <w:bCs/>
          <w:color w:val="000000" w:themeColor="text1"/>
          <w:sz w:val="24"/>
          <w:szCs w:val="24"/>
        </w:rPr>
        <w:t>logistics system</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The equation that explains the functional relationship between the two variables can be written as:</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Y = f (X) </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lastRenderedPageBreak/>
        <w:t xml:space="preserve">Where  </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Y = </w:t>
      </w:r>
      <w:r w:rsidR="004C5948" w:rsidRPr="006E79E9">
        <w:rPr>
          <w:rFonts w:ascii="Times New Roman" w:hAnsi="Times New Roman" w:cs="Times New Roman"/>
          <w:color w:val="000000" w:themeColor="text1"/>
          <w:sz w:val="24"/>
          <w:szCs w:val="24"/>
        </w:rPr>
        <w:t>supply chain</w:t>
      </w:r>
      <w:r w:rsidRPr="006E79E9">
        <w:rPr>
          <w:rFonts w:ascii="Times New Roman" w:hAnsi="Times New Roman" w:cs="Times New Roman"/>
          <w:color w:val="000000" w:themeColor="text1"/>
          <w:sz w:val="24"/>
          <w:szCs w:val="24"/>
        </w:rPr>
        <w:t xml:space="preserve"> (Vector of Dependent Variable)</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 X = </w:t>
      </w:r>
      <w:r w:rsidR="00AD2CB3" w:rsidRPr="006E79E9">
        <w:rPr>
          <w:rFonts w:ascii="Times New Roman" w:hAnsi="Times New Roman" w:cs="Times New Roman"/>
          <w:color w:val="000000" w:themeColor="text1"/>
          <w:sz w:val="24"/>
          <w:szCs w:val="24"/>
        </w:rPr>
        <w:t xml:space="preserve">Management accounting  </w:t>
      </w:r>
      <w:r w:rsidRPr="006E79E9">
        <w:rPr>
          <w:rFonts w:ascii="Times New Roman" w:hAnsi="Times New Roman" w:cs="Times New Roman"/>
          <w:color w:val="000000" w:themeColor="text1"/>
          <w:sz w:val="24"/>
          <w:szCs w:val="24"/>
        </w:rPr>
        <w:t xml:space="preserve">(Vector of Independent Variable) </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 xml:space="preserve">The operationalization of the variables for each of the                                                                                                                                                                                                                                                                                                                                                                                                                                                                                                                                                                                                                                                                                                                                                                                                                                                                           hypothesis can be summarized in these models: </w:t>
      </w:r>
    </w:p>
    <w:p w:rsidR="00B31CCC" w:rsidRPr="006E79E9" w:rsidRDefault="00B31CCC"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b/>
          <w:color w:val="000000" w:themeColor="text1"/>
          <w:sz w:val="24"/>
          <w:szCs w:val="24"/>
        </w:rPr>
        <w:t xml:space="preserve">Independent </w:t>
      </w:r>
      <w:r w:rsidRPr="006E79E9">
        <w:rPr>
          <w:rFonts w:ascii="Times New Roman" w:hAnsi="Times New Roman" w:cs="Times New Roman"/>
          <w:color w:val="000000" w:themeColor="text1"/>
          <w:sz w:val="24"/>
          <w:szCs w:val="24"/>
        </w:rPr>
        <w:tab/>
      </w:r>
      <w:r w:rsidRPr="006E79E9">
        <w:rPr>
          <w:rFonts w:ascii="Times New Roman" w:hAnsi="Times New Roman" w:cs="Times New Roman"/>
          <w:color w:val="000000" w:themeColor="text1"/>
          <w:sz w:val="24"/>
          <w:szCs w:val="24"/>
        </w:rPr>
        <w:tab/>
      </w:r>
      <w:r w:rsidRPr="006E79E9">
        <w:rPr>
          <w:rFonts w:ascii="Times New Roman" w:hAnsi="Times New Roman" w:cs="Times New Roman"/>
          <w:color w:val="000000" w:themeColor="text1"/>
          <w:sz w:val="24"/>
          <w:szCs w:val="24"/>
        </w:rPr>
        <w:tab/>
      </w:r>
      <w:r w:rsidRPr="006E79E9">
        <w:rPr>
          <w:rFonts w:ascii="Times New Roman" w:hAnsi="Times New Roman" w:cs="Times New Roman"/>
          <w:color w:val="000000" w:themeColor="text1"/>
          <w:sz w:val="24"/>
          <w:szCs w:val="24"/>
        </w:rPr>
        <w:tab/>
      </w:r>
      <w:r w:rsidRPr="006E79E9">
        <w:rPr>
          <w:rFonts w:ascii="Times New Roman" w:hAnsi="Times New Roman" w:cs="Times New Roman"/>
          <w:color w:val="000000" w:themeColor="text1"/>
          <w:sz w:val="24"/>
          <w:szCs w:val="24"/>
        </w:rPr>
        <w:tab/>
      </w:r>
      <w:r w:rsidRPr="006E79E9">
        <w:rPr>
          <w:rFonts w:ascii="Times New Roman" w:hAnsi="Times New Roman" w:cs="Times New Roman"/>
          <w:color w:val="000000" w:themeColor="text1"/>
          <w:sz w:val="24"/>
          <w:szCs w:val="24"/>
        </w:rPr>
        <w:tab/>
      </w:r>
      <w:r w:rsidRPr="006E79E9">
        <w:rPr>
          <w:rFonts w:ascii="Times New Roman" w:hAnsi="Times New Roman" w:cs="Times New Roman"/>
          <w:b/>
          <w:color w:val="000000" w:themeColor="text1"/>
          <w:sz w:val="24"/>
          <w:szCs w:val="24"/>
        </w:rPr>
        <w:t>Dependent</w:t>
      </w:r>
    </w:p>
    <w:p w:rsidR="00B31CCC" w:rsidRPr="006E79E9" w:rsidRDefault="00F4146C" w:rsidP="006E79E9">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left:0;text-align:left;margin-left:201.1pt;margin-top:3.4pt;width:55.7pt;height:23.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adj=",-592563,-106100" strokecolor="black [3040]" strokeweight="1.5pt">
            <v:stroke startarrow="block" endarrow="block"/>
          </v:shape>
        </w:pict>
      </w:r>
      <w:r>
        <w:rPr>
          <w:rFonts w:ascii="Times New Roman" w:hAnsi="Times New Roman" w:cs="Times New Roman"/>
          <w:noProof/>
          <w:color w:val="000000" w:themeColor="text1"/>
          <w:sz w:val="24"/>
          <w:szCs w:val="24"/>
        </w:rPr>
        <w:pict>
          <v:shape id="Elbow Connector 3" o:spid="_x0000_s1027" type="#_x0000_t34" style="position:absolute;left:0;text-align:left;margin-left:197.15pt;margin-top:3.4pt;width:64.1pt;height:42.75pt;flip: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adj="10794,170147,-36608" strokecolor="black [3040]" strokeweight="1.5pt">
            <v:stroke startarrow="block" endarrow="block"/>
          </v:shape>
        </w:pict>
      </w:r>
      <w:r w:rsidR="00B31CCC" w:rsidRPr="006E79E9">
        <w:rPr>
          <w:rFonts w:ascii="Times New Roman" w:hAnsi="Times New Roman" w:cs="Times New Roman"/>
          <w:color w:val="000000" w:themeColor="text1"/>
          <w:sz w:val="24"/>
          <w:szCs w:val="24"/>
        </w:rPr>
        <w:t>x</w:t>
      </w:r>
      <w:r w:rsidR="00B31CCC" w:rsidRPr="006E79E9">
        <w:rPr>
          <w:rFonts w:ascii="Times New Roman" w:hAnsi="Times New Roman" w:cs="Times New Roman"/>
          <w:color w:val="000000" w:themeColor="text1"/>
          <w:sz w:val="24"/>
          <w:szCs w:val="24"/>
          <w:vertAlign w:val="subscript"/>
        </w:rPr>
        <w:t>1</w:t>
      </w:r>
      <w:r w:rsidR="00B31CCC" w:rsidRPr="006E79E9">
        <w:rPr>
          <w:rFonts w:ascii="Times New Roman" w:hAnsi="Times New Roman" w:cs="Times New Roman"/>
          <w:color w:val="000000" w:themeColor="text1"/>
          <w:sz w:val="24"/>
          <w:szCs w:val="24"/>
        </w:rPr>
        <w:t xml:space="preserve">: </w:t>
      </w:r>
      <w:r w:rsidR="00AD2CB3" w:rsidRPr="006E79E9">
        <w:rPr>
          <w:rFonts w:ascii="Times New Roman" w:hAnsi="Times New Roman" w:cs="Times New Roman"/>
          <w:color w:val="474747"/>
          <w:sz w:val="24"/>
          <w:szCs w:val="24"/>
          <w:shd w:val="clear" w:color="auto" w:fill="FFFFFF"/>
        </w:rPr>
        <w:t>funds flow statement</w:t>
      </w:r>
      <w:r w:rsidR="00AD2CB3" w:rsidRPr="006E79E9">
        <w:rPr>
          <w:rFonts w:ascii="Times New Roman" w:hAnsi="Times New Roman" w:cs="Times New Roman"/>
          <w:color w:val="000000" w:themeColor="text1"/>
          <w:sz w:val="24"/>
          <w:szCs w:val="24"/>
        </w:rPr>
        <w:t xml:space="preserve"> </w:t>
      </w:r>
      <w:r w:rsidR="00AD2CB3"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t xml:space="preserve">Y1: </w:t>
      </w:r>
      <w:r w:rsidR="002A26C2" w:rsidRPr="006E79E9">
        <w:rPr>
          <w:rFonts w:ascii="Times New Roman" w:hAnsi="Times New Roman" w:cs="Times New Roman"/>
          <w:color w:val="000000" w:themeColor="text1"/>
          <w:sz w:val="24"/>
          <w:szCs w:val="24"/>
        </w:rPr>
        <w:t>e</w:t>
      </w:r>
      <w:r w:rsidR="0054243F" w:rsidRPr="006E79E9">
        <w:rPr>
          <w:rFonts w:ascii="Times New Roman" w:hAnsi="Times New Roman" w:cs="Times New Roman"/>
          <w:color w:val="001D35"/>
          <w:sz w:val="24"/>
          <w:szCs w:val="24"/>
          <w:shd w:val="clear" w:color="auto" w:fill="FFFFFF"/>
        </w:rPr>
        <w:t>fficiently managing goods</w:t>
      </w:r>
    </w:p>
    <w:p w:rsidR="00B31CCC" w:rsidRPr="006E79E9" w:rsidRDefault="00F4146C" w:rsidP="006E79E9">
      <w:pPr>
        <w:spacing w:line="360" w:lineRule="auto"/>
        <w:jc w:val="both"/>
        <w:rPr>
          <w:rFonts w:ascii="Times New Roman" w:hAnsi="Times New Roman" w:cs="Times New Roman"/>
          <w:bCs/>
          <w:color w:val="000000" w:themeColor="text1"/>
          <w:sz w:val="24"/>
          <w:szCs w:val="24"/>
        </w:rPr>
      </w:pPr>
      <w:r w:rsidRPr="00F4146C">
        <w:rPr>
          <w:rFonts w:ascii="Times New Roman" w:hAnsi="Times New Roman" w:cs="Times New Roman"/>
          <w:noProof/>
          <w:color w:val="000000" w:themeColor="text1"/>
          <w:sz w:val="24"/>
          <w:szCs w:val="24"/>
        </w:rPr>
        <w:pict>
          <v:shape id="Elbow Connector 2" o:spid="_x0000_s1028" type="#_x0000_t34" style="position:absolute;left:0;text-align:left;margin-left:201.1pt;margin-top:6pt;width:84.75pt;height:.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adj="10794,-22538769,-69604" strokecolor="black [3040]" strokeweight="1.5pt">
            <v:stroke startarrow="block" endarrow="block"/>
          </v:shape>
        </w:pict>
      </w:r>
      <w:r w:rsidR="00B31CCC" w:rsidRPr="006E79E9">
        <w:rPr>
          <w:rFonts w:ascii="Times New Roman" w:hAnsi="Times New Roman" w:cs="Times New Roman"/>
          <w:color w:val="000000" w:themeColor="text1"/>
          <w:sz w:val="24"/>
          <w:szCs w:val="24"/>
        </w:rPr>
        <w:t>x</w:t>
      </w:r>
      <w:r w:rsidR="00B31CCC" w:rsidRPr="006E79E9">
        <w:rPr>
          <w:rFonts w:ascii="Times New Roman" w:hAnsi="Times New Roman" w:cs="Times New Roman"/>
          <w:color w:val="000000" w:themeColor="text1"/>
          <w:sz w:val="24"/>
          <w:szCs w:val="24"/>
          <w:vertAlign w:val="subscript"/>
        </w:rPr>
        <w:t xml:space="preserve">2: </w:t>
      </w:r>
      <w:r w:rsidR="00AD2CB3" w:rsidRPr="006E79E9">
        <w:rPr>
          <w:rFonts w:ascii="Times New Roman" w:hAnsi="Times New Roman" w:cs="Times New Roman"/>
          <w:color w:val="474747"/>
          <w:sz w:val="24"/>
          <w:szCs w:val="24"/>
          <w:shd w:val="clear" w:color="auto" w:fill="FFFFFF"/>
        </w:rPr>
        <w:t>ratio analysis</w:t>
      </w:r>
      <w:r w:rsidR="00B31CCC" w:rsidRPr="006E79E9">
        <w:rPr>
          <w:rFonts w:ascii="Times New Roman" w:hAnsi="Times New Roman" w:cs="Times New Roman"/>
          <w:sz w:val="24"/>
          <w:szCs w:val="24"/>
        </w:rPr>
        <w:tab/>
      </w:r>
      <w:r w:rsidR="00B31CCC" w:rsidRPr="006E79E9">
        <w:rPr>
          <w:rFonts w:ascii="Times New Roman" w:hAnsi="Times New Roman" w:cs="Times New Roman"/>
          <w:sz w:val="24"/>
          <w:szCs w:val="24"/>
        </w:rPr>
        <w:tab/>
      </w:r>
      <w:r w:rsidR="00B31CCC" w:rsidRPr="006E79E9">
        <w:rPr>
          <w:rFonts w:ascii="Times New Roman" w:hAnsi="Times New Roman" w:cs="Times New Roman"/>
          <w:sz w:val="24"/>
          <w:szCs w:val="24"/>
        </w:rPr>
        <w:tab/>
      </w:r>
      <w:r w:rsidR="00B31CCC" w:rsidRPr="006E79E9">
        <w:rPr>
          <w:rFonts w:ascii="Times New Roman" w:hAnsi="Times New Roman" w:cs="Times New Roman"/>
          <w:color w:val="000000" w:themeColor="text1"/>
          <w:sz w:val="24"/>
          <w:szCs w:val="24"/>
        </w:rPr>
        <w:tab/>
        <w:t xml:space="preserve">     </w:t>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b/>
          <w:color w:val="000000" w:themeColor="text1"/>
          <w:sz w:val="24"/>
          <w:szCs w:val="24"/>
        </w:rPr>
        <w:t>y</w:t>
      </w:r>
      <w:r w:rsidR="00B31CCC" w:rsidRPr="006E79E9">
        <w:rPr>
          <w:rFonts w:ascii="Times New Roman" w:hAnsi="Times New Roman" w:cs="Times New Roman"/>
          <w:b/>
          <w:color w:val="000000" w:themeColor="text1"/>
          <w:sz w:val="24"/>
          <w:szCs w:val="24"/>
          <w:vertAlign w:val="subscript"/>
        </w:rPr>
        <w:t>2</w:t>
      </w:r>
      <w:r w:rsidR="00B31CCC" w:rsidRPr="006E79E9">
        <w:rPr>
          <w:rFonts w:ascii="Times New Roman" w:hAnsi="Times New Roman" w:cs="Times New Roman"/>
          <w:b/>
          <w:color w:val="000000" w:themeColor="text1"/>
          <w:sz w:val="24"/>
          <w:szCs w:val="24"/>
        </w:rPr>
        <w:t xml:space="preserve">: </w:t>
      </w:r>
      <w:r w:rsidR="0054243F" w:rsidRPr="006E79E9">
        <w:rPr>
          <w:rStyle w:val="Emphasis"/>
          <w:rFonts w:ascii="Times New Roman" w:hAnsi="Times New Roman" w:cs="Times New Roman"/>
          <w:bCs/>
          <w:i w:val="0"/>
          <w:iCs w:val="0"/>
          <w:color w:val="000000" w:themeColor="text1"/>
          <w:sz w:val="24"/>
          <w:szCs w:val="24"/>
          <w:shd w:val="clear" w:color="auto" w:fill="FFFFFF"/>
        </w:rPr>
        <w:t>converting raw materials</w:t>
      </w:r>
    </w:p>
    <w:p w:rsidR="00B31CCC" w:rsidRPr="006E79E9" w:rsidRDefault="00F4146C" w:rsidP="006E79E9">
      <w:pPr>
        <w:spacing w:line="360" w:lineRule="auto"/>
        <w:jc w:val="both"/>
        <w:rPr>
          <w:rFonts w:ascii="Times New Roman" w:hAnsi="Times New Roman" w:cs="Times New Roman"/>
          <w:bCs/>
          <w:color w:val="000000" w:themeColor="text1"/>
          <w:sz w:val="24"/>
          <w:szCs w:val="24"/>
        </w:rPr>
      </w:pPr>
      <w:r w:rsidRPr="00F4146C">
        <w:rPr>
          <w:rFonts w:ascii="Times New Roman" w:hAnsi="Times New Roman" w:cs="Times New Roman"/>
          <w:noProof/>
          <w:color w:val="000000" w:themeColor="text1"/>
          <w:sz w:val="24"/>
          <w:szCs w:val="24"/>
        </w:rPr>
        <w:pict>
          <v:shape id="Elbow Connector 4" o:spid="_x0000_s1029" type="#_x0000_t34" style="position:absolute;left:0;text-align:left;margin-left:201.1pt;margin-top:4.75pt;width:61.4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strokecolor="black [3040]" strokeweight="1.5pt">
            <v:stroke startarrow="block" endarrow="block"/>
          </v:shape>
        </w:pict>
      </w:r>
      <w:r w:rsidR="00B31CCC" w:rsidRPr="006E79E9">
        <w:rPr>
          <w:rFonts w:ascii="Times New Roman" w:hAnsi="Times New Roman" w:cs="Times New Roman"/>
          <w:color w:val="000000" w:themeColor="text1"/>
          <w:sz w:val="24"/>
          <w:szCs w:val="24"/>
        </w:rPr>
        <w:t>x</w:t>
      </w:r>
      <w:r w:rsidR="00B31CCC" w:rsidRPr="006E79E9">
        <w:rPr>
          <w:rFonts w:ascii="Times New Roman" w:hAnsi="Times New Roman" w:cs="Times New Roman"/>
          <w:color w:val="000000" w:themeColor="text1"/>
          <w:sz w:val="24"/>
          <w:szCs w:val="24"/>
          <w:vertAlign w:val="subscript"/>
        </w:rPr>
        <w:t xml:space="preserve">3: </w:t>
      </w:r>
      <w:r w:rsidR="007B70B7" w:rsidRPr="006E79E9">
        <w:rPr>
          <w:rFonts w:ascii="Times New Roman" w:hAnsi="Times New Roman" w:cs="Times New Roman"/>
          <w:color w:val="000000" w:themeColor="text1"/>
          <w:sz w:val="24"/>
          <w:szCs w:val="24"/>
        </w:rPr>
        <w:t>logistics system</w:t>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ab/>
      </w:r>
      <w:r w:rsidR="00E421B3" w:rsidRPr="006E79E9">
        <w:rPr>
          <w:rFonts w:ascii="Times New Roman" w:hAnsi="Times New Roman" w:cs="Times New Roman"/>
          <w:color w:val="000000" w:themeColor="text1"/>
          <w:sz w:val="24"/>
          <w:szCs w:val="24"/>
        </w:rPr>
        <w:tab/>
      </w:r>
      <w:r w:rsidR="00B31CCC" w:rsidRPr="006E79E9">
        <w:rPr>
          <w:rFonts w:ascii="Times New Roman" w:hAnsi="Times New Roman" w:cs="Times New Roman"/>
          <w:color w:val="000000" w:themeColor="text1"/>
          <w:sz w:val="24"/>
          <w:szCs w:val="24"/>
        </w:rPr>
        <w:t xml:space="preserve">y3: </w:t>
      </w:r>
      <w:r w:rsidR="00B31CCC" w:rsidRPr="006E79E9">
        <w:rPr>
          <w:rFonts w:ascii="Times New Roman" w:hAnsi="Times New Roman" w:cs="Times New Roman"/>
          <w:bCs/>
          <w:color w:val="000000" w:themeColor="text1"/>
          <w:sz w:val="24"/>
          <w:szCs w:val="24"/>
        </w:rPr>
        <w:t> </w:t>
      </w:r>
      <w:r w:rsidR="0054243F" w:rsidRPr="006E79E9">
        <w:rPr>
          <w:rFonts w:ascii="Times New Roman" w:hAnsi="Times New Roman" w:cs="Times New Roman"/>
          <w:bCs/>
          <w:color w:val="000000" w:themeColor="text1"/>
          <w:sz w:val="24"/>
          <w:szCs w:val="24"/>
        </w:rPr>
        <w:t>logistics system</w:t>
      </w:r>
    </w:p>
    <w:p w:rsidR="00E421B3" w:rsidRPr="006E79E9" w:rsidRDefault="00E421B3" w:rsidP="006E79E9">
      <w:pPr>
        <w:spacing w:line="360" w:lineRule="auto"/>
        <w:jc w:val="both"/>
        <w:rPr>
          <w:rFonts w:ascii="Times New Roman" w:hAnsi="Times New Roman" w:cs="Times New Roman"/>
          <w:bCs/>
          <w:color w:val="000000" w:themeColor="text1"/>
          <w:sz w:val="24"/>
          <w:szCs w:val="24"/>
        </w:rPr>
      </w:pPr>
      <w:r w:rsidRPr="006E79E9">
        <w:rPr>
          <w:rFonts w:ascii="Times New Roman" w:hAnsi="Times New Roman" w:cs="Times New Roman"/>
          <w:bCs/>
          <w:color w:val="000000" w:themeColor="text1"/>
          <w:sz w:val="24"/>
          <w:szCs w:val="24"/>
        </w:rPr>
        <w:t xml:space="preserve">1.10 Operational definition of terms  </w:t>
      </w:r>
    </w:p>
    <w:p w:rsidR="00E421B3" w:rsidRPr="006E79E9" w:rsidRDefault="00E421B3"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shd w:val="clear" w:color="auto" w:fill="FFFFFF"/>
        </w:rPr>
        <w:t xml:space="preserve">Funds flow statement: A funds flow statement helps explain the source of funds and its utilization or application, allowing the users of </w:t>
      </w:r>
      <w:r w:rsidR="00BD60CE" w:rsidRPr="006E79E9">
        <w:rPr>
          <w:rFonts w:ascii="Times New Roman" w:hAnsi="Times New Roman" w:cs="Times New Roman"/>
          <w:color w:val="000000" w:themeColor="text1"/>
          <w:sz w:val="24"/>
          <w:szCs w:val="24"/>
          <w:shd w:val="clear" w:color="auto" w:fill="FFFFFF"/>
        </w:rPr>
        <w:t xml:space="preserve">efficiently managing goods </w:t>
      </w:r>
      <w:r w:rsidRPr="006E79E9">
        <w:rPr>
          <w:rFonts w:ascii="Times New Roman" w:hAnsi="Times New Roman" w:cs="Times New Roman"/>
          <w:color w:val="000000" w:themeColor="text1"/>
          <w:sz w:val="24"/>
          <w:szCs w:val="24"/>
          <w:shd w:val="clear" w:color="auto" w:fill="FFFFFF"/>
        </w:rPr>
        <w:t>to interpret and know the impact on the business.</w:t>
      </w:r>
      <w:r w:rsidRPr="006E79E9">
        <w:rPr>
          <w:rFonts w:ascii="Times New Roman" w:hAnsi="Times New Roman" w:cs="Times New Roman"/>
          <w:color w:val="000000" w:themeColor="text1"/>
          <w:sz w:val="24"/>
          <w:szCs w:val="24"/>
        </w:rPr>
        <w:t xml:space="preserve"> </w:t>
      </w:r>
    </w:p>
    <w:p w:rsidR="00E421B3" w:rsidRPr="006E79E9" w:rsidRDefault="00E421B3" w:rsidP="006E79E9">
      <w:pPr>
        <w:spacing w:line="360" w:lineRule="auto"/>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shd w:val="clear" w:color="auto" w:fill="FFFFFF"/>
        </w:rPr>
        <w:t>Ratio analysi</w:t>
      </w:r>
      <w:r w:rsidRPr="006E79E9">
        <w:rPr>
          <w:rFonts w:ascii="Times New Roman" w:hAnsi="Times New Roman" w:cs="Times New Roman"/>
          <w:color w:val="000000" w:themeColor="text1"/>
          <w:sz w:val="24"/>
          <w:szCs w:val="24"/>
        </w:rPr>
        <w:t>s: Ratio analysis is a financial technique that examines the relationship between two or more pieces of financial data, often from a company's financial statements, to assess its financial health and performance.</w:t>
      </w:r>
    </w:p>
    <w:p w:rsidR="00E421B3" w:rsidRPr="006E79E9" w:rsidRDefault="00E421B3" w:rsidP="006E79E9">
      <w:pPr>
        <w:spacing w:line="360" w:lineRule="auto"/>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Business performance: Business performance refers to the effectiveness with which an organization achieves its objectives and goals.</w:t>
      </w:r>
    </w:p>
    <w:p w:rsidR="00E421B3" w:rsidRPr="006E79E9" w:rsidRDefault="00E421B3" w:rsidP="006E79E9">
      <w:pPr>
        <w:spacing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E</w:t>
      </w:r>
      <w:r w:rsidRPr="006E79E9">
        <w:rPr>
          <w:rFonts w:ascii="Times New Roman" w:hAnsi="Times New Roman" w:cs="Times New Roman"/>
          <w:color w:val="000000" w:themeColor="text1"/>
          <w:sz w:val="24"/>
          <w:szCs w:val="24"/>
          <w:shd w:val="clear" w:color="auto" w:fill="FFFFFF"/>
        </w:rPr>
        <w:t>fficiently managing goods: Efficiently managing goods involves optimizing inventory levels to meet customer demand while minimizing costs and waste.</w:t>
      </w:r>
    </w:p>
    <w:p w:rsidR="00E421B3" w:rsidRPr="006E79E9" w:rsidRDefault="00E421B3" w:rsidP="006E79E9">
      <w:pPr>
        <w:spacing w:line="360" w:lineRule="auto"/>
        <w:jc w:val="both"/>
        <w:rPr>
          <w:rFonts w:ascii="Times New Roman" w:hAnsi="Times New Roman" w:cs="Times New Roman"/>
          <w:color w:val="000000" w:themeColor="text1"/>
          <w:sz w:val="24"/>
          <w:szCs w:val="24"/>
        </w:rPr>
      </w:pPr>
      <w:r w:rsidRPr="006E79E9">
        <w:rPr>
          <w:rStyle w:val="Emphasis"/>
          <w:rFonts w:ascii="Times New Roman" w:hAnsi="Times New Roman" w:cs="Times New Roman"/>
          <w:bCs/>
          <w:i w:val="0"/>
          <w:iCs w:val="0"/>
          <w:color w:val="000000" w:themeColor="text1"/>
          <w:sz w:val="24"/>
          <w:szCs w:val="24"/>
          <w:shd w:val="clear" w:color="auto" w:fill="FFFFFF"/>
        </w:rPr>
        <w:t xml:space="preserve">Convert raw materials: </w:t>
      </w:r>
      <w:r w:rsidRPr="006E79E9">
        <w:rPr>
          <w:rFonts w:ascii="Times New Roman" w:hAnsi="Times New Roman" w:cs="Times New Roman"/>
          <w:bCs/>
          <w:color w:val="000000" w:themeColor="text1"/>
          <w:sz w:val="24"/>
          <w:szCs w:val="24"/>
          <w:shd w:val="clear" w:color="auto" w:fill="FFFFFF"/>
        </w:rPr>
        <w:t>The process of converting raw materials into finished products is called manufacturing. This involves using labor, machines, tools, and chemical or biological processing to transform natural resources into usable goods for sale.</w:t>
      </w:r>
    </w:p>
    <w:p w:rsidR="00E421B3" w:rsidRPr="006E79E9" w:rsidRDefault="00E421B3" w:rsidP="006E79E9">
      <w:pPr>
        <w:spacing w:line="360" w:lineRule="auto"/>
        <w:jc w:val="both"/>
        <w:rPr>
          <w:rFonts w:ascii="Times New Roman" w:hAnsi="Times New Roman" w:cs="Times New Roman"/>
          <w:sz w:val="24"/>
          <w:szCs w:val="24"/>
        </w:rPr>
      </w:pPr>
      <w:r w:rsidRPr="006E79E9">
        <w:rPr>
          <w:rFonts w:ascii="Times New Roman" w:hAnsi="Times New Roman" w:cs="Times New Roman"/>
          <w:bCs/>
          <w:color w:val="000000" w:themeColor="text1"/>
          <w:sz w:val="24"/>
          <w:szCs w:val="24"/>
        </w:rPr>
        <w:t>Logistics system: A logistics system is a network that manages the movement and storage of materials, goods, and related information from the point of origin to the point of consumption, aiming to meet customer needs efficiently and cost-effectively</w:t>
      </w:r>
    </w:p>
    <w:p w:rsidR="001A0656" w:rsidRPr="006E79E9" w:rsidRDefault="001A0656" w:rsidP="006E79E9">
      <w:pPr>
        <w:widowControl/>
        <w:autoSpaceDE/>
        <w:autoSpaceDN/>
        <w:spacing w:after="200" w:line="360" w:lineRule="auto"/>
        <w:rPr>
          <w:rFonts w:ascii="Times New Roman" w:hAnsi="Times New Roman" w:cs="Times New Roman"/>
          <w:sz w:val="24"/>
          <w:szCs w:val="24"/>
        </w:rPr>
      </w:pPr>
      <w:r w:rsidRPr="006E79E9">
        <w:rPr>
          <w:rFonts w:ascii="Times New Roman" w:hAnsi="Times New Roman" w:cs="Times New Roman"/>
          <w:sz w:val="24"/>
          <w:szCs w:val="24"/>
        </w:rPr>
        <w:br w:type="page"/>
      </w:r>
    </w:p>
    <w:p w:rsidR="001A0656" w:rsidRPr="006E79E9" w:rsidRDefault="001A0656" w:rsidP="006E79E9">
      <w:pPr>
        <w:shd w:val="clear" w:color="auto" w:fill="FFFFFF"/>
        <w:spacing w:line="360" w:lineRule="auto"/>
        <w:jc w:val="center"/>
        <w:rPr>
          <w:rFonts w:ascii="Times New Roman" w:eastAsia="Times New Roman" w:hAnsi="Times New Roman" w:cs="Times New Roman"/>
          <w:b/>
          <w:color w:val="000000" w:themeColor="text1"/>
          <w:sz w:val="24"/>
          <w:szCs w:val="24"/>
        </w:rPr>
      </w:pPr>
      <w:r w:rsidRPr="006E79E9">
        <w:rPr>
          <w:rFonts w:ascii="Times New Roman" w:hAnsi="Times New Roman" w:cs="Times New Roman"/>
          <w:b/>
          <w:sz w:val="24"/>
          <w:szCs w:val="24"/>
        </w:rPr>
        <w:lastRenderedPageBreak/>
        <w:t>CHAPTER TWO</w:t>
      </w:r>
    </w:p>
    <w:p w:rsidR="001A0656" w:rsidRPr="006E79E9" w:rsidRDefault="001A0656" w:rsidP="006E79E9">
      <w:pPr>
        <w:shd w:val="clear" w:color="auto" w:fill="FFFFFF"/>
        <w:spacing w:line="360" w:lineRule="auto"/>
        <w:jc w:val="center"/>
        <w:rPr>
          <w:rFonts w:ascii="Times New Roman" w:eastAsia="Times New Roman" w:hAnsi="Times New Roman" w:cs="Times New Roman"/>
          <w:b/>
          <w:color w:val="000000" w:themeColor="text1"/>
          <w:sz w:val="24"/>
          <w:szCs w:val="24"/>
        </w:rPr>
      </w:pPr>
      <w:r w:rsidRPr="006E79E9">
        <w:rPr>
          <w:rFonts w:ascii="Times New Roman" w:eastAsia="Times New Roman" w:hAnsi="Times New Roman" w:cs="Times New Roman"/>
          <w:b/>
          <w:bCs/>
          <w:color w:val="000000" w:themeColor="text1"/>
          <w:sz w:val="24"/>
          <w:szCs w:val="24"/>
        </w:rPr>
        <w:t>LITERATURE REVIEW</w:t>
      </w:r>
    </w:p>
    <w:p w:rsidR="001A0656" w:rsidRPr="006E79E9" w:rsidRDefault="001A0656" w:rsidP="006E79E9">
      <w:pPr>
        <w:pStyle w:val="ListParagraph"/>
        <w:widowControl/>
        <w:numPr>
          <w:ilvl w:val="1"/>
          <w:numId w:val="5"/>
        </w:numPr>
        <w:shd w:val="clear" w:color="auto" w:fill="FFFFFF"/>
        <w:autoSpaceDE/>
        <w:autoSpaceDN/>
        <w:spacing w:line="360" w:lineRule="auto"/>
        <w:jc w:val="both"/>
        <w:rPr>
          <w:rFonts w:ascii="Times New Roman" w:eastAsia="Times New Roman" w:hAnsi="Times New Roman" w:cs="Times New Roman"/>
          <w:b/>
          <w:bCs/>
          <w:color w:val="000000" w:themeColor="text1"/>
          <w:sz w:val="24"/>
          <w:szCs w:val="24"/>
        </w:rPr>
      </w:pPr>
      <w:r w:rsidRPr="006E79E9">
        <w:rPr>
          <w:rFonts w:ascii="Times New Roman" w:eastAsia="Times New Roman" w:hAnsi="Times New Roman" w:cs="Times New Roman"/>
          <w:b/>
          <w:bCs/>
          <w:color w:val="000000" w:themeColor="text1"/>
          <w:sz w:val="24"/>
          <w:szCs w:val="24"/>
        </w:rPr>
        <w:t xml:space="preserve">Introduction </w:t>
      </w:r>
      <w:r w:rsidRPr="006E79E9">
        <w:rPr>
          <w:rFonts w:ascii="Times New Roman" w:eastAsia="Times New Roman" w:hAnsi="Times New Roman" w:cs="Times New Roman"/>
          <w:b/>
          <w:bCs/>
          <w:color w:val="000000" w:themeColor="text1"/>
          <w:sz w:val="24"/>
          <w:szCs w:val="24"/>
        </w:rPr>
        <w:tab/>
      </w:r>
      <w:r w:rsidRPr="006E79E9">
        <w:rPr>
          <w:rFonts w:ascii="Times New Roman" w:eastAsia="Times New Roman" w:hAnsi="Times New Roman" w:cs="Times New Roman"/>
          <w:b/>
          <w:bCs/>
          <w:color w:val="000000" w:themeColor="text1"/>
          <w:sz w:val="24"/>
          <w:szCs w:val="24"/>
        </w:rPr>
        <w:tab/>
      </w:r>
      <w:r w:rsidRPr="006E79E9">
        <w:rPr>
          <w:rFonts w:ascii="Times New Roman" w:eastAsia="Times New Roman" w:hAnsi="Times New Roman" w:cs="Times New Roman"/>
          <w:b/>
          <w:bCs/>
          <w:color w:val="000000" w:themeColor="text1"/>
          <w:sz w:val="24"/>
          <w:szCs w:val="24"/>
        </w:rPr>
        <w:tab/>
      </w:r>
      <w:r w:rsidRPr="006E79E9">
        <w:rPr>
          <w:rFonts w:ascii="Times New Roman" w:eastAsia="Times New Roman" w:hAnsi="Times New Roman" w:cs="Times New Roman"/>
          <w:b/>
          <w:bCs/>
          <w:color w:val="000000" w:themeColor="text1"/>
          <w:sz w:val="24"/>
          <w:szCs w:val="24"/>
        </w:rPr>
        <w:tab/>
      </w:r>
      <w:r w:rsidRPr="006E79E9">
        <w:rPr>
          <w:rFonts w:ascii="Times New Roman" w:eastAsia="Times New Roman" w:hAnsi="Times New Roman" w:cs="Times New Roman"/>
          <w:b/>
          <w:bCs/>
          <w:color w:val="000000" w:themeColor="text1"/>
          <w:sz w:val="24"/>
          <w:szCs w:val="24"/>
        </w:rPr>
        <w:tab/>
      </w:r>
      <w:r w:rsidRPr="006E79E9">
        <w:rPr>
          <w:rFonts w:ascii="Times New Roman" w:eastAsia="Times New Roman" w:hAnsi="Times New Roman" w:cs="Times New Roman"/>
          <w:b/>
          <w:bCs/>
          <w:color w:val="000000" w:themeColor="text1"/>
          <w:sz w:val="24"/>
          <w:szCs w:val="24"/>
        </w:rPr>
        <w:tab/>
      </w:r>
      <w:r w:rsidRPr="006E79E9">
        <w:rPr>
          <w:rFonts w:ascii="Times New Roman" w:eastAsia="Times New Roman" w:hAnsi="Times New Roman" w:cs="Times New Roman"/>
          <w:b/>
          <w:bCs/>
          <w:color w:val="000000" w:themeColor="text1"/>
          <w:sz w:val="24"/>
          <w:szCs w:val="24"/>
        </w:rPr>
        <w:tab/>
      </w:r>
      <w:r w:rsidRPr="006E79E9">
        <w:rPr>
          <w:rFonts w:ascii="Times New Roman" w:eastAsia="Times New Roman" w:hAnsi="Times New Roman" w:cs="Times New Roman"/>
          <w:b/>
          <w:bCs/>
          <w:color w:val="000000" w:themeColor="text1"/>
          <w:sz w:val="24"/>
          <w:szCs w:val="24"/>
        </w:rPr>
        <w:tab/>
      </w:r>
      <w:r w:rsidRPr="006E79E9">
        <w:rPr>
          <w:rFonts w:ascii="Times New Roman" w:eastAsia="Times New Roman" w:hAnsi="Times New Roman" w:cs="Times New Roman"/>
          <w:b/>
          <w:bCs/>
          <w:color w:val="000000" w:themeColor="text1"/>
          <w:sz w:val="24"/>
          <w:szCs w:val="24"/>
        </w:rPr>
        <w:tab/>
      </w:r>
    </w:p>
    <w:p w:rsidR="001A0656" w:rsidRPr="006E79E9" w:rsidRDefault="001A0656" w:rsidP="006E79E9">
      <w:pPr>
        <w:pStyle w:val="NoSpacing"/>
        <w:spacing w:line="360" w:lineRule="auto"/>
        <w:ind w:right="20"/>
        <w:jc w:val="both"/>
        <w:rPr>
          <w:rFonts w:ascii="Times New Roman" w:hAnsi="Times New Roman"/>
          <w:bCs/>
          <w:sz w:val="24"/>
          <w:szCs w:val="24"/>
        </w:rPr>
      </w:pPr>
      <w:r w:rsidRPr="006E79E9">
        <w:rPr>
          <w:rFonts w:ascii="Times New Roman" w:hAnsi="Times New Roman"/>
          <w:sz w:val="24"/>
          <w:szCs w:val="24"/>
        </w:rPr>
        <w:t>This section deal with review of literature which insinuate on the work of past and present authors based on subject matters “the relationship between management account and supply chain</w:t>
      </w:r>
      <w:r w:rsidRPr="006E79E9">
        <w:rPr>
          <w:rFonts w:ascii="Times New Roman" w:hAnsi="Times New Roman"/>
          <w:bCs/>
          <w:sz w:val="24"/>
          <w:szCs w:val="24"/>
        </w:rPr>
        <w:t xml:space="preserve">”. Thus, the section was arranged with the following headings: Conceptual Framework that explain the concept of </w:t>
      </w:r>
      <w:r w:rsidR="00FA5D9D" w:rsidRPr="006E79E9">
        <w:rPr>
          <w:rFonts w:ascii="Times New Roman" w:hAnsi="Times New Roman"/>
          <w:bCs/>
          <w:sz w:val="24"/>
          <w:szCs w:val="24"/>
        </w:rPr>
        <w:t>supply chain management</w:t>
      </w:r>
      <w:r w:rsidRPr="006E79E9">
        <w:rPr>
          <w:rFonts w:ascii="Times New Roman" w:hAnsi="Times New Roman"/>
          <w:bCs/>
          <w:sz w:val="24"/>
          <w:szCs w:val="24"/>
        </w:rPr>
        <w:t xml:space="preserve"> and other relevant concepts; Theoretical framework that states many theories out of which adopted one that is suitable for the study; and empirical review that study related headings based on the subject matters.</w:t>
      </w:r>
    </w:p>
    <w:p w:rsidR="001A0656" w:rsidRPr="006E79E9" w:rsidRDefault="001A0656" w:rsidP="006E79E9">
      <w:pPr>
        <w:spacing w:line="360" w:lineRule="auto"/>
        <w:ind w:right="20"/>
        <w:jc w:val="both"/>
        <w:rPr>
          <w:rFonts w:ascii="Times New Roman" w:hAnsi="Times New Roman" w:cs="Times New Roman"/>
          <w:b/>
          <w:color w:val="000000" w:themeColor="text1"/>
          <w:sz w:val="24"/>
          <w:szCs w:val="24"/>
        </w:rPr>
      </w:pPr>
      <w:r w:rsidRPr="006E79E9">
        <w:rPr>
          <w:rFonts w:ascii="Times New Roman" w:hAnsi="Times New Roman" w:cs="Times New Roman"/>
          <w:b/>
          <w:color w:val="000000" w:themeColor="text1"/>
          <w:sz w:val="24"/>
          <w:szCs w:val="24"/>
        </w:rPr>
        <w:t xml:space="preserve">2.2 </w:t>
      </w:r>
      <w:r w:rsidRPr="006E79E9">
        <w:rPr>
          <w:rFonts w:ascii="Times New Roman" w:hAnsi="Times New Roman" w:cs="Times New Roman"/>
          <w:b/>
          <w:color w:val="000000" w:themeColor="text1"/>
          <w:sz w:val="24"/>
          <w:szCs w:val="24"/>
        </w:rPr>
        <w:tab/>
        <w:t xml:space="preserve">Conceptual Framework </w:t>
      </w:r>
    </w:p>
    <w:p w:rsidR="00710C74" w:rsidRPr="006E79E9" w:rsidRDefault="00710C74" w:rsidP="006E79E9">
      <w:pPr>
        <w:shd w:val="clear" w:color="auto" w:fill="FFFFFF"/>
        <w:spacing w:line="360" w:lineRule="auto"/>
        <w:contextualSpacing/>
        <w:jc w:val="both"/>
        <w:rPr>
          <w:rFonts w:ascii="Times New Roman" w:eastAsia="Times New Roman" w:hAnsi="Times New Roman" w:cs="Times New Roman"/>
          <w:b/>
          <w:bCs/>
          <w:color w:val="000000" w:themeColor="text1"/>
          <w:sz w:val="24"/>
          <w:szCs w:val="24"/>
        </w:rPr>
      </w:pPr>
      <w:r w:rsidRPr="006E79E9">
        <w:rPr>
          <w:rFonts w:ascii="Times New Roman" w:eastAsia="Times New Roman" w:hAnsi="Times New Roman" w:cs="Times New Roman"/>
          <w:b/>
          <w:bCs/>
          <w:color w:val="000000" w:themeColor="text1"/>
          <w:sz w:val="24"/>
          <w:szCs w:val="24"/>
        </w:rPr>
        <w:t xml:space="preserve">2.2.1 Concept of Supply chain </w:t>
      </w:r>
    </w:p>
    <w:p w:rsidR="00710C74" w:rsidRPr="006E79E9" w:rsidRDefault="000B3C9B"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Supply chain strategies </w:t>
      </w:r>
      <w:r w:rsidR="00710C74" w:rsidRPr="006E79E9">
        <w:rPr>
          <w:rFonts w:ascii="Times New Roman" w:eastAsia="Times New Roman" w:hAnsi="Times New Roman" w:cs="Times New Roman"/>
          <w:bCs/>
          <w:color w:val="000000" w:themeColor="text1"/>
          <w:sz w:val="24"/>
          <w:szCs w:val="24"/>
        </w:rPr>
        <w:t xml:space="preserve">has emerged as a theme during the past two decades (Aitken et al., </w:t>
      </w:r>
      <w:r w:rsidR="00796CF2" w:rsidRPr="006E79E9">
        <w:rPr>
          <w:rFonts w:ascii="Times New Roman" w:eastAsia="Times New Roman" w:hAnsi="Times New Roman" w:cs="Times New Roman"/>
          <w:bCs/>
          <w:color w:val="000000" w:themeColor="text1"/>
          <w:sz w:val="24"/>
          <w:szCs w:val="24"/>
        </w:rPr>
        <w:t>2021</w:t>
      </w:r>
      <w:r w:rsidR="00710C74"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Supply chain strategies </w:t>
      </w:r>
      <w:r w:rsidR="00710C74" w:rsidRPr="006E79E9">
        <w:rPr>
          <w:rFonts w:ascii="Times New Roman" w:eastAsia="Times New Roman" w:hAnsi="Times New Roman" w:cs="Times New Roman"/>
          <w:bCs/>
          <w:color w:val="000000" w:themeColor="text1"/>
          <w:sz w:val="24"/>
          <w:szCs w:val="24"/>
        </w:rPr>
        <w:t xml:space="preserve">is concerned with a firms strategic choices and managerial emphasis related to its </w:t>
      </w:r>
      <w:r w:rsidR="00A574FC" w:rsidRPr="006E79E9">
        <w:rPr>
          <w:rFonts w:ascii="Times New Roman" w:eastAsia="Times New Roman" w:hAnsi="Times New Roman" w:cs="Times New Roman"/>
          <w:bCs/>
          <w:color w:val="000000" w:themeColor="text1"/>
          <w:sz w:val="24"/>
          <w:szCs w:val="24"/>
        </w:rPr>
        <w:t>Supply</w:t>
      </w:r>
      <w:r w:rsidRPr="006E79E9">
        <w:rPr>
          <w:rFonts w:ascii="Times New Roman" w:eastAsia="Times New Roman" w:hAnsi="Times New Roman" w:cs="Times New Roman"/>
          <w:bCs/>
          <w:color w:val="000000" w:themeColor="text1"/>
          <w:sz w:val="24"/>
          <w:szCs w:val="24"/>
        </w:rPr>
        <w:t xml:space="preserve"> </w:t>
      </w:r>
      <w:r w:rsidR="00A574FC" w:rsidRPr="006E79E9">
        <w:rPr>
          <w:rFonts w:ascii="Times New Roman" w:eastAsia="Times New Roman" w:hAnsi="Times New Roman" w:cs="Times New Roman"/>
          <w:bCs/>
          <w:color w:val="000000" w:themeColor="text1"/>
          <w:sz w:val="24"/>
          <w:szCs w:val="24"/>
        </w:rPr>
        <w:t>chain management</w:t>
      </w:r>
      <w:r w:rsidR="00F06773" w:rsidRPr="006E79E9">
        <w:rPr>
          <w:rFonts w:ascii="Times New Roman" w:eastAsia="Times New Roman" w:hAnsi="Times New Roman" w:cs="Times New Roman"/>
          <w:bCs/>
          <w:color w:val="000000" w:themeColor="text1"/>
          <w:sz w:val="24"/>
          <w:szCs w:val="24"/>
        </w:rPr>
        <w:t xml:space="preserve"> </w:t>
      </w:r>
      <w:r w:rsidR="00710C74" w:rsidRPr="006E79E9">
        <w:rPr>
          <w:rFonts w:ascii="Times New Roman" w:eastAsia="Times New Roman" w:hAnsi="Times New Roman" w:cs="Times New Roman"/>
          <w:bCs/>
          <w:color w:val="000000" w:themeColor="text1"/>
          <w:sz w:val="24"/>
          <w:szCs w:val="24"/>
        </w:rPr>
        <w:t xml:space="preserve">practices (Kristal et al., </w:t>
      </w:r>
      <w:r w:rsidR="00796CF2" w:rsidRPr="006E79E9">
        <w:rPr>
          <w:rFonts w:ascii="Times New Roman" w:eastAsia="Times New Roman" w:hAnsi="Times New Roman" w:cs="Times New Roman"/>
          <w:bCs/>
          <w:color w:val="000000" w:themeColor="text1"/>
          <w:sz w:val="24"/>
          <w:szCs w:val="24"/>
        </w:rPr>
        <w:t>2024</w:t>
      </w:r>
      <w:r w:rsidR="00710C74" w:rsidRPr="006E79E9">
        <w:rPr>
          <w:rFonts w:ascii="Times New Roman" w:eastAsia="Times New Roman" w:hAnsi="Times New Roman" w:cs="Times New Roman"/>
          <w:bCs/>
          <w:color w:val="000000" w:themeColor="text1"/>
          <w:sz w:val="24"/>
          <w:szCs w:val="24"/>
        </w:rPr>
        <w:t>). Previous research has demonstrated how the choice of strategy in a</w:t>
      </w:r>
      <w:r w:rsidRPr="006E79E9">
        <w:rPr>
          <w:rFonts w:ascii="Times New Roman" w:eastAsia="Times New Roman" w:hAnsi="Times New Roman" w:cs="Times New Roman"/>
          <w:bCs/>
          <w:color w:val="000000" w:themeColor="text1"/>
          <w:sz w:val="24"/>
          <w:szCs w:val="24"/>
        </w:rPr>
        <w:t xml:space="preserve">supply chain </w:t>
      </w:r>
      <w:r w:rsidR="00710C74" w:rsidRPr="006E79E9">
        <w:rPr>
          <w:rFonts w:ascii="Times New Roman" w:eastAsia="Times New Roman" w:hAnsi="Times New Roman" w:cs="Times New Roman"/>
          <w:bCs/>
          <w:color w:val="000000" w:themeColor="text1"/>
          <w:sz w:val="24"/>
          <w:szCs w:val="24"/>
        </w:rPr>
        <w:t xml:space="preserve">has an effect on the competitive positioning and performance of the firm (Qi et al., </w:t>
      </w:r>
      <w:r w:rsidR="00796CF2" w:rsidRPr="006E79E9">
        <w:rPr>
          <w:rFonts w:ascii="Times New Roman" w:eastAsia="Times New Roman" w:hAnsi="Times New Roman" w:cs="Times New Roman"/>
          <w:bCs/>
          <w:color w:val="000000" w:themeColor="text1"/>
          <w:sz w:val="24"/>
          <w:szCs w:val="24"/>
        </w:rPr>
        <w:t>2023</w:t>
      </w:r>
      <w:r w:rsidR="00710C74" w:rsidRPr="006E79E9">
        <w:rPr>
          <w:rFonts w:ascii="Times New Roman" w:eastAsia="Times New Roman" w:hAnsi="Times New Roman" w:cs="Times New Roman"/>
          <w:bCs/>
          <w:color w:val="000000" w:themeColor="text1"/>
          <w:sz w:val="24"/>
          <w:szCs w:val="24"/>
        </w:rPr>
        <w:t xml:space="preserve">), and how the choice of </w:t>
      </w:r>
      <w:r w:rsidRPr="006E79E9">
        <w:rPr>
          <w:rFonts w:ascii="Times New Roman" w:eastAsia="Times New Roman" w:hAnsi="Times New Roman" w:cs="Times New Roman"/>
          <w:bCs/>
          <w:color w:val="000000" w:themeColor="text1"/>
          <w:sz w:val="24"/>
          <w:szCs w:val="24"/>
        </w:rPr>
        <w:t xml:space="preserve">Supply chain strategies </w:t>
      </w:r>
      <w:r w:rsidR="00710C74" w:rsidRPr="006E79E9">
        <w:rPr>
          <w:rFonts w:ascii="Times New Roman" w:eastAsia="Times New Roman" w:hAnsi="Times New Roman" w:cs="Times New Roman"/>
          <w:bCs/>
          <w:color w:val="000000" w:themeColor="text1"/>
          <w:sz w:val="24"/>
          <w:szCs w:val="24"/>
        </w:rPr>
        <w:t xml:space="preserve">is related to the creation of shareholder value (Christopher and Ryals, </w:t>
      </w:r>
      <w:r w:rsidR="00796CF2" w:rsidRPr="006E79E9">
        <w:rPr>
          <w:rFonts w:ascii="Times New Roman" w:eastAsia="Times New Roman" w:hAnsi="Times New Roman" w:cs="Times New Roman"/>
          <w:bCs/>
          <w:color w:val="000000" w:themeColor="text1"/>
          <w:sz w:val="24"/>
          <w:szCs w:val="24"/>
        </w:rPr>
        <w:t>2024</w:t>
      </w:r>
      <w:r w:rsidR="00710C74" w:rsidRPr="006E79E9">
        <w:rPr>
          <w:rFonts w:ascii="Times New Roman" w:eastAsia="Times New Roman" w:hAnsi="Times New Roman" w:cs="Times New Roman"/>
          <w:bCs/>
          <w:color w:val="000000" w:themeColor="text1"/>
          <w:sz w:val="24"/>
          <w:szCs w:val="24"/>
        </w:rPr>
        <w:t xml:space="preserve">). Understanding </w:t>
      </w:r>
      <w:r w:rsidRPr="006E79E9">
        <w:rPr>
          <w:rFonts w:ascii="Times New Roman" w:eastAsia="Times New Roman" w:hAnsi="Times New Roman" w:cs="Times New Roman"/>
          <w:bCs/>
          <w:color w:val="000000" w:themeColor="text1"/>
          <w:sz w:val="24"/>
          <w:szCs w:val="24"/>
        </w:rPr>
        <w:t>Supply chain strategies</w:t>
      </w:r>
      <w:r w:rsidR="00710C74" w:rsidRPr="006E79E9">
        <w:rPr>
          <w:rFonts w:ascii="Times New Roman" w:eastAsia="Times New Roman" w:hAnsi="Times New Roman" w:cs="Times New Roman"/>
          <w:bCs/>
          <w:color w:val="000000" w:themeColor="text1"/>
          <w:sz w:val="24"/>
          <w:szCs w:val="24"/>
        </w:rPr>
        <w:t>, how it is constructed, its elements and how it may produce financial and non-financial effects to the firm and the</w:t>
      </w:r>
      <w:r w:rsidRPr="006E79E9">
        <w:rPr>
          <w:rFonts w:ascii="Times New Roman" w:eastAsia="Times New Roman" w:hAnsi="Times New Roman" w:cs="Times New Roman"/>
          <w:bCs/>
          <w:color w:val="000000" w:themeColor="text1"/>
          <w:sz w:val="24"/>
          <w:szCs w:val="24"/>
        </w:rPr>
        <w:t xml:space="preserve"> supply chain </w:t>
      </w:r>
      <w:r w:rsidR="00710C74" w:rsidRPr="006E79E9">
        <w:rPr>
          <w:rFonts w:ascii="Times New Roman" w:eastAsia="Times New Roman" w:hAnsi="Times New Roman" w:cs="Times New Roman"/>
          <w:bCs/>
          <w:color w:val="000000" w:themeColor="text1"/>
          <w:sz w:val="24"/>
          <w:szCs w:val="24"/>
        </w:rPr>
        <w:t xml:space="preserve">is therefore important. Much of the literature models the choice of </w:t>
      </w:r>
      <w:r w:rsidRPr="006E79E9">
        <w:rPr>
          <w:rFonts w:ascii="Times New Roman" w:eastAsia="Times New Roman" w:hAnsi="Times New Roman" w:cs="Times New Roman"/>
          <w:bCs/>
          <w:color w:val="000000" w:themeColor="text1"/>
          <w:sz w:val="24"/>
          <w:szCs w:val="24"/>
        </w:rPr>
        <w:t xml:space="preserve">Supply chain strategies </w:t>
      </w:r>
      <w:r w:rsidR="00710C74" w:rsidRPr="006E79E9">
        <w:rPr>
          <w:rFonts w:ascii="Times New Roman" w:eastAsia="Times New Roman" w:hAnsi="Times New Roman" w:cs="Times New Roman"/>
          <w:bCs/>
          <w:color w:val="000000" w:themeColor="text1"/>
          <w:sz w:val="24"/>
          <w:szCs w:val="24"/>
        </w:rPr>
        <w:t xml:space="preserve">as ideally based on a range of situational or contextual variables (Aitken et al., </w:t>
      </w:r>
      <w:r w:rsidR="00796CF2" w:rsidRPr="006E79E9">
        <w:rPr>
          <w:rFonts w:ascii="Times New Roman" w:eastAsia="Times New Roman" w:hAnsi="Times New Roman" w:cs="Times New Roman"/>
          <w:bCs/>
          <w:color w:val="000000" w:themeColor="text1"/>
          <w:sz w:val="24"/>
          <w:szCs w:val="24"/>
        </w:rPr>
        <w:t>2021</w:t>
      </w:r>
      <w:r w:rsidR="00710C74" w:rsidRPr="006E79E9">
        <w:rPr>
          <w:rFonts w:ascii="Times New Roman" w:eastAsia="Times New Roman" w:hAnsi="Times New Roman" w:cs="Times New Roman"/>
          <w:bCs/>
          <w:color w:val="000000" w:themeColor="text1"/>
          <w:sz w:val="24"/>
          <w:szCs w:val="24"/>
        </w:rPr>
        <w:t xml:space="preserve">). </w:t>
      </w:r>
    </w:p>
    <w:p w:rsidR="00710C74" w:rsidRPr="006E79E9" w:rsidRDefault="00710C74"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In this view the objective of the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is to align </w:t>
      </w:r>
      <w:r w:rsidR="000B3C9B" w:rsidRPr="006E79E9">
        <w:rPr>
          <w:rFonts w:ascii="Times New Roman" w:eastAsia="Times New Roman" w:hAnsi="Times New Roman" w:cs="Times New Roman"/>
          <w:bCs/>
          <w:color w:val="000000" w:themeColor="text1"/>
          <w:sz w:val="24"/>
          <w:szCs w:val="24"/>
        </w:rPr>
        <w:t>Supply chain</w:t>
      </w:r>
      <w:r w:rsidR="00A574FC" w:rsidRPr="006E79E9">
        <w:rPr>
          <w:rFonts w:ascii="Times New Roman" w:eastAsia="Times New Roman" w:hAnsi="Times New Roman" w:cs="Times New Roman"/>
          <w:bCs/>
          <w:color w:val="000000" w:themeColor="text1"/>
          <w:sz w:val="24"/>
          <w:szCs w:val="24"/>
        </w:rPr>
        <w:t xml:space="preserve"> management</w:t>
      </w:r>
      <w:r w:rsidR="00F06773"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practices with market requirements to maximize competitiveness. The end goal is to achieve consistency between the customer priorities and the</w:t>
      </w:r>
      <w:r w:rsidR="000B3C9B" w:rsidRPr="006E79E9">
        <w:rPr>
          <w:rFonts w:ascii="Times New Roman" w:eastAsia="Times New Roman" w:hAnsi="Times New Roman" w:cs="Times New Roman"/>
          <w:bCs/>
          <w:color w:val="000000" w:themeColor="text1"/>
          <w:sz w:val="24"/>
          <w:szCs w:val="24"/>
        </w:rPr>
        <w:t xml:space="preserve"> supply chain </w:t>
      </w:r>
      <w:r w:rsidRPr="006E79E9">
        <w:rPr>
          <w:rFonts w:ascii="Times New Roman" w:eastAsia="Times New Roman" w:hAnsi="Times New Roman" w:cs="Times New Roman"/>
          <w:bCs/>
          <w:color w:val="000000" w:themeColor="text1"/>
          <w:sz w:val="24"/>
          <w:szCs w:val="24"/>
        </w:rPr>
        <w:t>capabilities that the</w:t>
      </w:r>
      <w:r w:rsidR="000B3C9B" w:rsidRPr="006E79E9">
        <w:rPr>
          <w:rFonts w:ascii="Times New Roman" w:eastAsia="Times New Roman" w:hAnsi="Times New Roman" w:cs="Times New Roman"/>
          <w:bCs/>
          <w:color w:val="000000" w:themeColor="text1"/>
          <w:sz w:val="24"/>
          <w:szCs w:val="24"/>
        </w:rPr>
        <w:t xml:space="preserve"> supply chain </w:t>
      </w:r>
      <w:r w:rsidRPr="006E79E9">
        <w:rPr>
          <w:rFonts w:ascii="Times New Roman" w:eastAsia="Times New Roman" w:hAnsi="Times New Roman" w:cs="Times New Roman"/>
          <w:bCs/>
          <w:color w:val="000000" w:themeColor="text1"/>
          <w:sz w:val="24"/>
          <w:szCs w:val="24"/>
        </w:rPr>
        <w:t xml:space="preserve">aims to build. However research on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is ambiguous as to its conceptualization and the precise elements and meaning of a </w:t>
      </w:r>
      <w:r w:rsidR="000B3C9B" w:rsidRPr="006E79E9">
        <w:rPr>
          <w:rFonts w:ascii="Times New Roman" w:eastAsia="Times New Roman" w:hAnsi="Times New Roman" w:cs="Times New Roman"/>
          <w:bCs/>
          <w:color w:val="000000" w:themeColor="text1"/>
          <w:sz w:val="24"/>
          <w:szCs w:val="24"/>
        </w:rPr>
        <w:t>Supply chain strategies</w:t>
      </w:r>
      <w:r w:rsidRPr="006E79E9">
        <w:rPr>
          <w:rFonts w:ascii="Times New Roman" w:eastAsia="Times New Roman" w:hAnsi="Times New Roman" w:cs="Times New Roman"/>
          <w:bCs/>
          <w:color w:val="000000" w:themeColor="text1"/>
          <w:sz w:val="24"/>
          <w:szCs w:val="24"/>
        </w:rPr>
        <w:t xml:space="preserve">. The contents of the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itself or its range of choices and its potential scales of managerial emphasis have been conceptualized differently. Some conceptualizations of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relate it to skills, resources, competencies and capabilities (Kristal et al., </w:t>
      </w:r>
      <w:r w:rsidR="00796CF2" w:rsidRPr="006E79E9">
        <w:rPr>
          <w:rFonts w:ascii="Times New Roman" w:eastAsia="Times New Roman" w:hAnsi="Times New Roman" w:cs="Times New Roman"/>
          <w:bCs/>
          <w:color w:val="000000" w:themeColor="text1"/>
          <w:sz w:val="24"/>
          <w:szCs w:val="24"/>
        </w:rPr>
        <w:t>2024</w:t>
      </w:r>
      <w:r w:rsidRPr="006E79E9">
        <w:rPr>
          <w:rFonts w:ascii="Times New Roman" w:eastAsia="Times New Roman" w:hAnsi="Times New Roman" w:cs="Times New Roman"/>
          <w:bCs/>
          <w:color w:val="000000" w:themeColor="text1"/>
          <w:sz w:val="24"/>
          <w:szCs w:val="24"/>
        </w:rPr>
        <w:t xml:space="preserve">). </w:t>
      </w:r>
    </w:p>
    <w:p w:rsidR="00710C74" w:rsidRPr="006E79E9" w:rsidRDefault="00710C74"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lastRenderedPageBreak/>
        <w:t>Mckone-Sweet and Lee (</w:t>
      </w:r>
      <w:r w:rsidR="00796CF2" w:rsidRPr="006E79E9">
        <w:rPr>
          <w:rFonts w:ascii="Times New Roman" w:eastAsia="Times New Roman" w:hAnsi="Times New Roman" w:cs="Times New Roman"/>
          <w:bCs/>
          <w:color w:val="000000" w:themeColor="text1"/>
          <w:sz w:val="24"/>
          <w:szCs w:val="24"/>
        </w:rPr>
        <w:t>2023</w:t>
      </w:r>
      <w:r w:rsidRPr="006E79E9">
        <w:rPr>
          <w:rFonts w:ascii="Times New Roman" w:eastAsia="Times New Roman" w:hAnsi="Times New Roman" w:cs="Times New Roman"/>
          <w:bCs/>
          <w:color w:val="000000" w:themeColor="text1"/>
          <w:sz w:val="24"/>
          <w:szCs w:val="24"/>
        </w:rPr>
        <w:t>) classifies manufacturers with similar combinations of</w:t>
      </w:r>
      <w:r w:rsidR="000B3C9B" w:rsidRPr="006E79E9">
        <w:rPr>
          <w:rFonts w:ascii="Times New Roman" w:eastAsia="Times New Roman" w:hAnsi="Times New Roman" w:cs="Times New Roman"/>
          <w:bCs/>
          <w:color w:val="000000" w:themeColor="text1"/>
          <w:sz w:val="24"/>
          <w:szCs w:val="24"/>
        </w:rPr>
        <w:t xml:space="preserve">supply chain </w:t>
      </w:r>
      <w:r w:rsidRPr="006E79E9">
        <w:rPr>
          <w:rFonts w:ascii="Times New Roman" w:eastAsia="Times New Roman" w:hAnsi="Times New Roman" w:cs="Times New Roman"/>
          <w:bCs/>
          <w:color w:val="000000" w:themeColor="text1"/>
          <w:sz w:val="24"/>
          <w:szCs w:val="24"/>
        </w:rPr>
        <w:t xml:space="preserve">capabilities into three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Groups. Other conceptualizations of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cluster the strategic choices and managerial emphasis on the major categories of lean, agile a</w:t>
      </w:r>
      <w:r w:rsidR="00796CF2" w:rsidRPr="006E79E9">
        <w:rPr>
          <w:rFonts w:ascii="Times New Roman" w:eastAsia="Times New Roman" w:hAnsi="Times New Roman" w:cs="Times New Roman"/>
          <w:bCs/>
          <w:color w:val="000000" w:themeColor="text1"/>
          <w:sz w:val="24"/>
          <w:szCs w:val="24"/>
        </w:rPr>
        <w:t>nd leagile (Nailor et al., 2023</w:t>
      </w:r>
      <w:r w:rsidRPr="006E79E9">
        <w:rPr>
          <w:rFonts w:ascii="Times New Roman" w:eastAsia="Times New Roman" w:hAnsi="Times New Roman" w:cs="Times New Roman"/>
          <w:bCs/>
          <w:color w:val="000000" w:themeColor="text1"/>
          <w:sz w:val="24"/>
          <w:szCs w:val="24"/>
        </w:rPr>
        <w:t xml:space="preserve">). We choose to focus on lean and agile </w:t>
      </w:r>
      <w:r w:rsidR="002C6C71"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as they are likely to show considerable variation in the use of management control systems due to their very different focus. Furthermore, the distinction between lean and agile </w:t>
      </w:r>
      <w:r w:rsidR="002C6C71"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is dominant within the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literature. This study makes a contribution by relating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to management accounting practices. In this view, management accounting is seen as a mechanism that enables or constrains the successful execution of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w:t>
      </w:r>
    </w:p>
    <w:p w:rsidR="00FA5D9D" w:rsidRPr="006E79E9" w:rsidRDefault="00710C74" w:rsidP="006E79E9">
      <w:pPr>
        <w:shd w:val="clear" w:color="auto" w:fill="FFFFFF"/>
        <w:spacing w:line="360" w:lineRule="auto"/>
        <w:contextualSpacing/>
        <w:jc w:val="both"/>
        <w:rPr>
          <w:rFonts w:ascii="Times New Roman" w:eastAsia="Times New Roman" w:hAnsi="Times New Roman" w:cs="Times New Roman"/>
          <w:b/>
          <w:bCs/>
          <w:color w:val="000000" w:themeColor="text1"/>
          <w:sz w:val="24"/>
          <w:szCs w:val="24"/>
        </w:rPr>
      </w:pPr>
      <w:r w:rsidRPr="006E79E9">
        <w:rPr>
          <w:rFonts w:ascii="Times New Roman" w:eastAsia="Times New Roman" w:hAnsi="Times New Roman" w:cs="Times New Roman"/>
          <w:b/>
          <w:bCs/>
          <w:color w:val="000000" w:themeColor="text1"/>
          <w:sz w:val="24"/>
          <w:szCs w:val="24"/>
        </w:rPr>
        <w:t>2.2.2</w:t>
      </w:r>
      <w:r w:rsidR="001A0656" w:rsidRPr="006E79E9">
        <w:rPr>
          <w:rFonts w:ascii="Times New Roman" w:eastAsia="Times New Roman" w:hAnsi="Times New Roman" w:cs="Times New Roman"/>
          <w:b/>
          <w:bCs/>
          <w:color w:val="000000" w:themeColor="text1"/>
          <w:sz w:val="24"/>
          <w:szCs w:val="24"/>
        </w:rPr>
        <w:t xml:space="preserve"> </w:t>
      </w:r>
      <w:r w:rsidR="002C6C71" w:rsidRPr="006E79E9">
        <w:rPr>
          <w:rFonts w:ascii="Times New Roman" w:eastAsia="Times New Roman" w:hAnsi="Times New Roman" w:cs="Times New Roman"/>
          <w:b/>
          <w:bCs/>
          <w:color w:val="000000" w:themeColor="text1"/>
          <w:sz w:val="24"/>
          <w:szCs w:val="24"/>
        </w:rPr>
        <w:t>SUPPLY CHAIN MANAGEMENT</w:t>
      </w:r>
      <w:r w:rsidR="00FA5D9D" w:rsidRPr="006E79E9">
        <w:rPr>
          <w:rFonts w:ascii="Times New Roman" w:eastAsia="Times New Roman" w:hAnsi="Times New Roman" w:cs="Times New Roman"/>
          <w:b/>
          <w:bCs/>
          <w:color w:val="000000" w:themeColor="text1"/>
          <w:sz w:val="24"/>
          <w:szCs w:val="24"/>
        </w:rPr>
        <w:t xml:space="preserve"> (</w:t>
      </w:r>
      <w:r w:rsidR="002C6C71" w:rsidRPr="006E79E9">
        <w:rPr>
          <w:rFonts w:ascii="Times New Roman" w:eastAsia="Times New Roman" w:hAnsi="Times New Roman" w:cs="Times New Roman"/>
          <w:b/>
          <w:bCs/>
          <w:color w:val="000000" w:themeColor="text1"/>
          <w:sz w:val="24"/>
          <w:szCs w:val="24"/>
        </w:rPr>
        <w:t>SUPPLY CHAIN MANAGEMENT</w:t>
      </w:r>
      <w:r w:rsidR="00FA5D9D" w:rsidRPr="006E79E9">
        <w:rPr>
          <w:rFonts w:ascii="Times New Roman" w:eastAsia="Times New Roman" w:hAnsi="Times New Roman" w:cs="Times New Roman"/>
          <w:b/>
          <w:bCs/>
          <w:color w:val="000000" w:themeColor="text1"/>
          <w:sz w:val="24"/>
          <w:szCs w:val="24"/>
        </w:rPr>
        <w:t>)</w:t>
      </w:r>
    </w:p>
    <w:p w:rsidR="00C459DF" w:rsidRPr="006E79E9" w:rsidRDefault="006E79E9"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Supply chain management</w:t>
      </w:r>
      <w:r w:rsidR="00FA5D9D" w:rsidRPr="006E79E9">
        <w:rPr>
          <w:rFonts w:ascii="Times New Roman" w:eastAsia="Times New Roman" w:hAnsi="Times New Roman" w:cs="Times New Roman"/>
          <w:bCs/>
          <w:color w:val="000000" w:themeColor="text1"/>
          <w:sz w:val="24"/>
          <w:szCs w:val="24"/>
        </w:rPr>
        <w:t xml:space="preserve"> includes a set of structures, approaches and practices to effectively integrate suppliers, manufacturers,   distributors   and   customers   with   the   aim   of   improving   the   long-term performance  of  individual organisations and  the  supply  chain  as  a  whole  (Grant,  </w:t>
      </w:r>
      <w:r w:rsidR="00796CF2" w:rsidRPr="006E79E9">
        <w:rPr>
          <w:rFonts w:ascii="Times New Roman" w:eastAsia="Times New Roman" w:hAnsi="Times New Roman" w:cs="Times New Roman"/>
          <w:bCs/>
          <w:color w:val="000000" w:themeColor="text1"/>
          <w:sz w:val="24"/>
          <w:szCs w:val="24"/>
        </w:rPr>
        <w:t>2022</w:t>
      </w:r>
      <w:r w:rsidR="00FA5D9D" w:rsidRPr="006E79E9">
        <w:rPr>
          <w:rFonts w:ascii="Times New Roman" w:eastAsia="Times New Roman" w:hAnsi="Times New Roman" w:cs="Times New Roman"/>
          <w:bCs/>
          <w:color w:val="000000" w:themeColor="text1"/>
          <w:sz w:val="24"/>
          <w:szCs w:val="24"/>
        </w:rPr>
        <w:t xml:space="preserve">).To improve supply chain execution and the performance of the entire supply chain, a set of intra-and inter-organization practices need to be implemented(Kotzab et al., </w:t>
      </w:r>
      <w:r w:rsidR="00796CF2" w:rsidRPr="006E79E9">
        <w:rPr>
          <w:rFonts w:ascii="Times New Roman" w:eastAsia="Times New Roman" w:hAnsi="Times New Roman" w:cs="Times New Roman"/>
          <w:bCs/>
          <w:color w:val="000000" w:themeColor="text1"/>
          <w:sz w:val="24"/>
          <w:szCs w:val="24"/>
        </w:rPr>
        <w:t>2021</w:t>
      </w:r>
      <w:r w:rsidR="00FA5D9D" w:rsidRPr="006E79E9">
        <w:rPr>
          <w:rFonts w:ascii="Times New Roman" w:eastAsia="Times New Roman" w:hAnsi="Times New Roman" w:cs="Times New Roman"/>
          <w:bCs/>
          <w:color w:val="000000" w:themeColor="text1"/>
          <w:sz w:val="24"/>
          <w:szCs w:val="24"/>
        </w:rPr>
        <w:t>).</w:t>
      </w:r>
      <w:r w:rsidR="00796CF2" w:rsidRPr="006E79E9">
        <w:rPr>
          <w:rFonts w:ascii="Times New Roman" w:eastAsia="Times New Roman" w:hAnsi="Times New Roman" w:cs="Times New Roman"/>
          <w:bCs/>
          <w:color w:val="000000" w:themeColor="text1"/>
          <w:sz w:val="24"/>
          <w:szCs w:val="24"/>
        </w:rPr>
        <w:t xml:space="preserve"> </w:t>
      </w:r>
      <w:r w:rsidR="000B3C9B" w:rsidRPr="006E79E9">
        <w:rPr>
          <w:rFonts w:ascii="Times New Roman" w:eastAsia="Times New Roman" w:hAnsi="Times New Roman" w:cs="Times New Roman"/>
          <w:bCs/>
          <w:color w:val="000000" w:themeColor="text1"/>
          <w:sz w:val="24"/>
          <w:szCs w:val="24"/>
        </w:rPr>
        <w:t xml:space="preserve">Supply chain management </w:t>
      </w:r>
      <w:r w:rsidR="00FA5D9D" w:rsidRPr="006E79E9">
        <w:rPr>
          <w:rFonts w:ascii="Times New Roman" w:eastAsia="Times New Roman" w:hAnsi="Times New Roman" w:cs="Times New Roman"/>
          <w:bCs/>
          <w:color w:val="000000" w:themeColor="text1"/>
          <w:sz w:val="24"/>
          <w:szCs w:val="24"/>
        </w:rPr>
        <w:t xml:space="preserve">can be either macro-or micro-in focus, and while the </w:t>
      </w:r>
      <w:r w:rsidR="000B3C9B" w:rsidRPr="006E79E9">
        <w:rPr>
          <w:rFonts w:ascii="Times New Roman" w:eastAsia="Times New Roman" w:hAnsi="Times New Roman" w:cs="Times New Roman"/>
          <w:bCs/>
          <w:color w:val="000000" w:themeColor="text1"/>
          <w:sz w:val="24"/>
          <w:szCs w:val="24"/>
        </w:rPr>
        <w:t xml:space="preserve">supply chain management </w:t>
      </w:r>
      <w:r w:rsidR="00FA5D9D" w:rsidRPr="006E79E9">
        <w:rPr>
          <w:rFonts w:ascii="Times New Roman" w:eastAsia="Times New Roman" w:hAnsi="Times New Roman" w:cs="Times New Roman"/>
          <w:bCs/>
          <w:color w:val="000000" w:themeColor="text1"/>
          <w:sz w:val="24"/>
          <w:szCs w:val="24"/>
        </w:rPr>
        <w:t>domain is extensive, the primary</w:t>
      </w:r>
      <w:r w:rsidR="00796CF2" w:rsidRPr="006E79E9">
        <w:rPr>
          <w:rFonts w:ascii="Times New Roman" w:eastAsia="Times New Roman" w:hAnsi="Times New Roman" w:cs="Times New Roman"/>
          <w:bCs/>
          <w:color w:val="000000" w:themeColor="text1"/>
          <w:sz w:val="24"/>
          <w:szCs w:val="24"/>
        </w:rPr>
        <w:t xml:space="preserve"> </w:t>
      </w:r>
      <w:r w:rsidR="00FA5D9D" w:rsidRPr="006E79E9">
        <w:rPr>
          <w:rFonts w:ascii="Times New Roman" w:eastAsia="Times New Roman" w:hAnsi="Times New Roman" w:cs="Times New Roman"/>
          <w:bCs/>
          <w:color w:val="000000" w:themeColor="text1"/>
          <w:sz w:val="24"/>
          <w:szCs w:val="24"/>
        </w:rPr>
        <w:t>practices noted  in  the  literature include strategic  supplier</w:t>
      </w:r>
      <w:r w:rsidR="00796CF2" w:rsidRPr="006E79E9">
        <w:rPr>
          <w:rFonts w:ascii="Times New Roman" w:eastAsia="Times New Roman" w:hAnsi="Times New Roman" w:cs="Times New Roman"/>
          <w:bCs/>
          <w:color w:val="000000" w:themeColor="text1"/>
          <w:sz w:val="24"/>
          <w:szCs w:val="24"/>
        </w:rPr>
        <w:t xml:space="preserve"> </w:t>
      </w:r>
      <w:r w:rsidR="00FA5D9D" w:rsidRPr="006E79E9">
        <w:rPr>
          <w:rFonts w:ascii="Times New Roman" w:eastAsia="Times New Roman" w:hAnsi="Times New Roman" w:cs="Times New Roman"/>
          <w:bCs/>
          <w:color w:val="000000" w:themeColor="text1"/>
          <w:sz w:val="24"/>
          <w:szCs w:val="24"/>
        </w:rPr>
        <w:t>partnerships, customer relationships, information sharing, and internal supply chain</w:t>
      </w:r>
      <w:r w:rsidR="00796CF2" w:rsidRPr="006E79E9">
        <w:rPr>
          <w:rFonts w:ascii="Times New Roman" w:eastAsia="Times New Roman" w:hAnsi="Times New Roman" w:cs="Times New Roman"/>
          <w:bCs/>
          <w:color w:val="000000" w:themeColor="text1"/>
          <w:sz w:val="24"/>
          <w:szCs w:val="24"/>
        </w:rPr>
        <w:t xml:space="preserve"> </w:t>
      </w:r>
      <w:r w:rsidR="00FA5D9D" w:rsidRPr="006E79E9">
        <w:rPr>
          <w:rFonts w:ascii="Times New Roman" w:eastAsia="Times New Roman" w:hAnsi="Times New Roman" w:cs="Times New Roman"/>
          <w:bCs/>
          <w:color w:val="000000" w:themeColor="text1"/>
          <w:sz w:val="24"/>
          <w:szCs w:val="24"/>
        </w:rPr>
        <w:t xml:space="preserve">activities(Li et al., </w:t>
      </w:r>
      <w:r w:rsidR="00FD3966" w:rsidRPr="006E79E9">
        <w:rPr>
          <w:rFonts w:ascii="Times New Roman" w:eastAsia="Times New Roman" w:hAnsi="Times New Roman" w:cs="Times New Roman"/>
          <w:bCs/>
          <w:color w:val="000000" w:themeColor="text1"/>
          <w:sz w:val="24"/>
          <w:szCs w:val="24"/>
        </w:rPr>
        <w:t>2021</w:t>
      </w:r>
      <w:r w:rsidR="00FA5D9D" w:rsidRPr="006E79E9">
        <w:rPr>
          <w:rFonts w:ascii="Times New Roman" w:eastAsia="Times New Roman" w:hAnsi="Times New Roman" w:cs="Times New Roman"/>
          <w:bCs/>
          <w:color w:val="000000" w:themeColor="text1"/>
          <w:sz w:val="24"/>
          <w:szCs w:val="24"/>
        </w:rPr>
        <w:t>). Potter et al. (</w:t>
      </w:r>
      <w:r w:rsidR="00796CF2" w:rsidRPr="006E79E9">
        <w:rPr>
          <w:rFonts w:ascii="Times New Roman" w:eastAsia="Times New Roman" w:hAnsi="Times New Roman" w:cs="Times New Roman"/>
          <w:bCs/>
          <w:color w:val="000000" w:themeColor="text1"/>
          <w:sz w:val="24"/>
          <w:szCs w:val="24"/>
        </w:rPr>
        <w:t>2021</w:t>
      </w:r>
      <w:r w:rsidR="00FA5D9D" w:rsidRPr="006E79E9">
        <w:rPr>
          <w:rFonts w:ascii="Times New Roman" w:eastAsia="Times New Roman" w:hAnsi="Times New Roman" w:cs="Times New Roman"/>
          <w:bCs/>
          <w:color w:val="000000" w:themeColor="text1"/>
          <w:sz w:val="24"/>
          <w:szCs w:val="24"/>
        </w:rPr>
        <w:t>)</w:t>
      </w:r>
      <w:r w:rsidR="00FD3966" w:rsidRPr="006E79E9">
        <w:rPr>
          <w:rFonts w:ascii="Times New Roman" w:eastAsia="Times New Roman" w:hAnsi="Times New Roman" w:cs="Times New Roman"/>
          <w:bCs/>
          <w:color w:val="000000" w:themeColor="text1"/>
          <w:sz w:val="24"/>
          <w:szCs w:val="24"/>
        </w:rPr>
        <w:t xml:space="preserve"> </w:t>
      </w:r>
      <w:r w:rsidR="00FA5D9D" w:rsidRPr="006E79E9">
        <w:rPr>
          <w:rFonts w:ascii="Times New Roman" w:eastAsia="Times New Roman" w:hAnsi="Times New Roman" w:cs="Times New Roman"/>
          <w:bCs/>
          <w:color w:val="000000" w:themeColor="text1"/>
          <w:sz w:val="24"/>
          <w:szCs w:val="24"/>
        </w:rPr>
        <w:t>differentiated between macro-orstrategic issues and micro-or operational issues and highlighted the latter’s</w:t>
      </w:r>
      <w:r w:rsidR="00796CF2" w:rsidRPr="006E79E9">
        <w:rPr>
          <w:rFonts w:ascii="Times New Roman" w:eastAsia="Times New Roman" w:hAnsi="Times New Roman" w:cs="Times New Roman"/>
          <w:bCs/>
          <w:color w:val="000000" w:themeColor="text1"/>
          <w:sz w:val="24"/>
          <w:szCs w:val="24"/>
        </w:rPr>
        <w:t xml:space="preserve"> </w:t>
      </w:r>
      <w:r w:rsidR="00FA5D9D" w:rsidRPr="006E79E9">
        <w:rPr>
          <w:rFonts w:ascii="Times New Roman" w:eastAsia="Times New Roman" w:hAnsi="Times New Roman" w:cs="Times New Roman"/>
          <w:bCs/>
          <w:color w:val="000000" w:themeColor="text1"/>
          <w:sz w:val="24"/>
          <w:szCs w:val="24"/>
        </w:rPr>
        <w:t>relationship to costs. They</w:t>
      </w:r>
      <w:r w:rsidR="00796CF2" w:rsidRPr="006E79E9">
        <w:rPr>
          <w:rFonts w:ascii="Times New Roman" w:eastAsia="Times New Roman" w:hAnsi="Times New Roman" w:cs="Times New Roman"/>
          <w:bCs/>
          <w:color w:val="000000" w:themeColor="text1"/>
          <w:sz w:val="24"/>
          <w:szCs w:val="24"/>
        </w:rPr>
        <w:t xml:space="preserve"> </w:t>
      </w:r>
      <w:r w:rsidR="00FA5D9D" w:rsidRPr="006E79E9">
        <w:rPr>
          <w:rFonts w:ascii="Times New Roman" w:eastAsia="Times New Roman" w:hAnsi="Times New Roman" w:cs="Times New Roman"/>
          <w:bCs/>
          <w:color w:val="000000" w:themeColor="text1"/>
          <w:sz w:val="24"/>
          <w:szCs w:val="24"/>
        </w:rPr>
        <w:t>considered costs related to internal or operational supply chain activities are either physical delivery process or marketability costs</w:t>
      </w:r>
      <w:r w:rsidR="00796CF2" w:rsidRPr="006E79E9">
        <w:rPr>
          <w:rFonts w:ascii="Times New Roman" w:eastAsia="Times New Roman" w:hAnsi="Times New Roman" w:cs="Times New Roman"/>
          <w:bCs/>
          <w:color w:val="000000" w:themeColor="text1"/>
          <w:sz w:val="24"/>
          <w:szCs w:val="24"/>
        </w:rPr>
        <w:t xml:space="preserve"> </w:t>
      </w:r>
      <w:r w:rsidR="00FA5D9D" w:rsidRPr="006E79E9">
        <w:rPr>
          <w:rFonts w:ascii="Times New Roman" w:eastAsia="Times New Roman" w:hAnsi="Times New Roman" w:cs="Times New Roman"/>
          <w:bCs/>
          <w:color w:val="000000" w:themeColor="text1"/>
          <w:sz w:val="24"/>
          <w:szCs w:val="24"/>
        </w:rPr>
        <w:t>where</w:t>
      </w:r>
      <w:r w:rsidR="00C459DF" w:rsidRPr="006E79E9">
        <w:rPr>
          <w:rFonts w:ascii="Times New Roman" w:eastAsia="Times New Roman" w:hAnsi="Times New Roman" w:cs="Times New Roman"/>
          <w:bCs/>
          <w:color w:val="000000" w:themeColor="text1"/>
          <w:sz w:val="24"/>
          <w:szCs w:val="24"/>
        </w:rPr>
        <w:t xml:space="preserve"> </w:t>
      </w:r>
      <w:r w:rsidR="00FA5D9D" w:rsidRPr="006E79E9">
        <w:rPr>
          <w:rFonts w:ascii="Times New Roman" w:eastAsia="Times New Roman" w:hAnsi="Times New Roman" w:cs="Times New Roman"/>
          <w:bCs/>
          <w:color w:val="000000" w:themeColor="text1"/>
          <w:sz w:val="24"/>
          <w:szCs w:val="24"/>
        </w:rPr>
        <w:t xml:space="preserve">“physical costs dominate lean supply [whilst]marketability costs </w:t>
      </w:r>
      <w:r w:rsidR="00C459DF" w:rsidRPr="006E79E9">
        <w:rPr>
          <w:rFonts w:ascii="Times New Roman" w:eastAsia="Times New Roman" w:hAnsi="Times New Roman" w:cs="Times New Roman"/>
          <w:bCs/>
          <w:color w:val="000000" w:themeColor="text1"/>
          <w:sz w:val="24"/>
          <w:szCs w:val="24"/>
        </w:rPr>
        <w:t>dominate agile supply”(</w:t>
      </w:r>
      <w:r w:rsidR="00796CF2" w:rsidRPr="006E79E9">
        <w:rPr>
          <w:rFonts w:ascii="Times New Roman" w:eastAsia="Times New Roman" w:hAnsi="Times New Roman" w:cs="Times New Roman"/>
          <w:bCs/>
          <w:color w:val="000000" w:themeColor="text1"/>
          <w:sz w:val="24"/>
          <w:szCs w:val="24"/>
        </w:rPr>
        <w:t>2021</w:t>
      </w:r>
      <w:r w:rsidR="00FA5D9D" w:rsidRPr="006E79E9">
        <w:rPr>
          <w:rFonts w:ascii="Times New Roman" w:eastAsia="Times New Roman" w:hAnsi="Times New Roman" w:cs="Times New Roman"/>
          <w:bCs/>
          <w:color w:val="000000" w:themeColor="text1"/>
          <w:sz w:val="24"/>
          <w:szCs w:val="24"/>
        </w:rPr>
        <w:t>).</w:t>
      </w:r>
    </w:p>
    <w:p w:rsidR="00C459DF" w:rsidRPr="006E79E9" w:rsidRDefault="00FA5D9D"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Strategic supplier partnerships(SSP) emphasize direct, long-term association and encourage mutual planning and problem solving efforts(Chen et  al., </w:t>
      </w:r>
      <w:r w:rsidR="00FD3966" w:rsidRPr="006E79E9">
        <w:rPr>
          <w:rFonts w:ascii="Times New Roman" w:eastAsia="Times New Roman" w:hAnsi="Times New Roman" w:cs="Times New Roman"/>
          <w:bCs/>
          <w:color w:val="000000" w:themeColor="text1"/>
          <w:sz w:val="24"/>
          <w:szCs w:val="24"/>
        </w:rPr>
        <w:t>2022</w:t>
      </w:r>
      <w:r w:rsidRPr="006E79E9">
        <w:rPr>
          <w:rFonts w:ascii="Times New Roman" w:eastAsia="Times New Roman" w:hAnsi="Times New Roman" w:cs="Times New Roman"/>
          <w:bCs/>
          <w:color w:val="000000" w:themeColor="text1"/>
          <w:sz w:val="24"/>
          <w:szCs w:val="24"/>
        </w:rPr>
        <w:t xml:space="preserve">). The objective of SSPis to promote  shared  benefits  among  the  parties  and  ongoing  participation  in  one  or  more  key strategic areas such as technology, products and markets. This enables organisations to work more effectively with a few important suppliers who are willing to share responsibility </w:t>
      </w:r>
      <w:r w:rsidRPr="006E79E9">
        <w:rPr>
          <w:rFonts w:ascii="Times New Roman" w:eastAsia="Times New Roman" w:hAnsi="Times New Roman" w:cs="Times New Roman"/>
          <w:bCs/>
          <w:color w:val="000000" w:themeColor="text1"/>
          <w:sz w:val="24"/>
          <w:szCs w:val="24"/>
        </w:rPr>
        <w:lastRenderedPageBreak/>
        <w:t>for the success of their products</w:t>
      </w:r>
      <w:r w:rsidR="00FD3966"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(Lee et al.,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w:t>
      </w:r>
    </w:p>
    <w:p w:rsidR="00C459DF" w:rsidRPr="006E79E9" w:rsidRDefault="00FA5D9D"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Customer relationships</w:t>
      </w:r>
      <w:r w:rsidR="00C459DF"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cover</w:t>
      </w:r>
      <w:r w:rsidR="00C459DF"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practices on complaint handling, customer satisfaction and the establishment of long-term  relationships</w:t>
      </w:r>
      <w:r w:rsidR="00C459DF"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related  to  them (Grant,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The  growth  of mass customization and personalized service leads</w:t>
      </w:r>
      <w:r w:rsidR="00C459DF"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to an era in which relationship management with customers  is  becoming  crucial  for  corporate  survival(Li et  al.,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Thus  close  customer relationships</w:t>
      </w:r>
      <w:r w:rsidR="00F06773"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allow  an  organization  to  differentiate  its  products</w:t>
      </w:r>
      <w:r w:rsidR="00F06773"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from  competitors,  sustain customer loyalty and extend the value it provides to its customers.</w:t>
      </w:r>
    </w:p>
    <w:p w:rsidR="00DF5C2A" w:rsidRPr="006E79E9" w:rsidRDefault="00FA5D9D"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Information sharing</w:t>
      </w:r>
      <w:r w:rsidR="00F06773"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relates to the extent of</w:t>
      </w:r>
      <w:r w:rsidR="00F06773"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the information communicated between partners whereasinformation  quality  refers  to  its</w:t>
      </w:r>
      <w:r w:rsidR="00F06773"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accuracy,  adequacy  and  timeliness (Li et  al.,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The  flow  of  information  and  the  ability  to  analyse  that  information  is  a significant challenge and a key performance driver in contemporary supply chains(Fawcett et al.,</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).By obtaining</w:t>
      </w:r>
      <w:r w:rsidR="00F06773"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and  sharing  the  data  available  with  other  parties  within  the  supply chain, information can be used as a source of competitive advantage. </w:t>
      </w:r>
    </w:p>
    <w:p w:rsidR="00DF5C2A" w:rsidRPr="006E79E9" w:rsidRDefault="00FA5D9D"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Thus the capability of the channel as a whole to react faster and more effectively to developments in the market will be improved.</w:t>
      </w:r>
      <w:r w:rsidR="00C459DF"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Internal supply chain activities</w:t>
      </w:r>
      <w:r w:rsidR="00DF5C2A"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are comprised primarily of lean and/oragile practices</w:t>
      </w:r>
      <w:r w:rsidR="00DF5C2A"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(Potter et al., </w:t>
      </w:r>
      <w:r w:rsidR="00796CF2"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Lean practices are concerned with a drive to achieve the elimination of waste, low inventory, small lot sizes and just-in-time (JIT) delivery</w:t>
      </w:r>
      <w:r w:rsidR="00C459DF"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(Soltan &amp;Mostafa, </w:t>
      </w:r>
      <w:r w:rsidR="00796CF2"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However,   postponement stemming   from   agile   practices involves</w:t>
      </w:r>
      <w:r w:rsidR="00DF5C2A"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the   delayed differentiation of products in the supply chain and allows an organisation to be flexible both</w:t>
      </w:r>
      <w:r w:rsidR="00DF5C2A" w:rsidRPr="006E79E9">
        <w:rPr>
          <w:rFonts w:ascii="Times New Roman" w:eastAsia="Times New Roman" w:hAnsi="Times New Roman" w:cs="Times New Roman"/>
          <w:bCs/>
          <w:color w:val="000000" w:themeColor="text1"/>
          <w:sz w:val="24"/>
          <w:szCs w:val="24"/>
        </w:rPr>
        <w:t xml:space="preserve"> upstream  or  downstream in  developing  different  versions  of a product  in  order  to  meet changing customer needs and to differentiate a product or to modify a demand function(Van Hoek, </w:t>
      </w:r>
      <w:r w:rsidR="00796CF2" w:rsidRPr="006E79E9">
        <w:rPr>
          <w:rFonts w:ascii="Times New Roman" w:eastAsia="Times New Roman" w:hAnsi="Times New Roman" w:cs="Times New Roman"/>
          <w:bCs/>
          <w:color w:val="000000" w:themeColor="text1"/>
          <w:sz w:val="24"/>
          <w:szCs w:val="24"/>
        </w:rPr>
        <w:t>2021</w:t>
      </w:r>
      <w:r w:rsidR="00DF5C2A" w:rsidRPr="006E79E9">
        <w:rPr>
          <w:rFonts w:ascii="Times New Roman" w:eastAsia="Times New Roman" w:hAnsi="Times New Roman" w:cs="Times New Roman"/>
          <w:bCs/>
          <w:color w:val="000000" w:themeColor="text1"/>
          <w:sz w:val="24"/>
          <w:szCs w:val="24"/>
        </w:rPr>
        <w:t>).</w:t>
      </w:r>
    </w:p>
    <w:p w:rsidR="00710C74" w:rsidRPr="006E79E9" w:rsidRDefault="00710C74" w:rsidP="006E79E9">
      <w:pPr>
        <w:shd w:val="clear" w:color="auto" w:fill="FFFFFF"/>
        <w:spacing w:line="360" w:lineRule="auto"/>
        <w:contextualSpacing/>
        <w:jc w:val="both"/>
        <w:rPr>
          <w:rFonts w:ascii="Times New Roman" w:eastAsia="Times New Roman" w:hAnsi="Times New Roman" w:cs="Times New Roman"/>
          <w:b/>
          <w:bCs/>
          <w:color w:val="000000" w:themeColor="text1"/>
          <w:sz w:val="24"/>
          <w:szCs w:val="24"/>
        </w:rPr>
      </w:pPr>
      <w:r w:rsidRPr="006E79E9">
        <w:rPr>
          <w:rFonts w:ascii="Times New Roman" w:eastAsia="Times New Roman" w:hAnsi="Times New Roman" w:cs="Times New Roman"/>
          <w:b/>
          <w:bCs/>
          <w:color w:val="000000" w:themeColor="text1"/>
          <w:sz w:val="24"/>
          <w:szCs w:val="24"/>
        </w:rPr>
        <w:t xml:space="preserve">2.2.3 Management accounting in </w:t>
      </w:r>
      <w:r w:rsidR="002C6C71" w:rsidRPr="006E79E9">
        <w:rPr>
          <w:rFonts w:ascii="Times New Roman" w:eastAsia="Times New Roman" w:hAnsi="Times New Roman" w:cs="Times New Roman"/>
          <w:b/>
          <w:bCs/>
          <w:color w:val="000000" w:themeColor="text1"/>
          <w:sz w:val="24"/>
          <w:szCs w:val="24"/>
        </w:rPr>
        <w:t xml:space="preserve">Supply chain </w:t>
      </w:r>
      <w:r w:rsidRPr="006E79E9">
        <w:rPr>
          <w:rFonts w:ascii="Times New Roman" w:eastAsia="Times New Roman" w:hAnsi="Times New Roman" w:cs="Times New Roman"/>
          <w:b/>
          <w:bCs/>
          <w:color w:val="000000" w:themeColor="text1"/>
          <w:sz w:val="24"/>
          <w:szCs w:val="24"/>
        </w:rPr>
        <w:t xml:space="preserve"> </w:t>
      </w:r>
    </w:p>
    <w:p w:rsidR="00EE68BA" w:rsidRPr="006E79E9" w:rsidRDefault="00710C74"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Management accounting in the</w:t>
      </w:r>
      <w:r w:rsidR="00473B3C" w:rsidRPr="006E79E9">
        <w:rPr>
          <w:rFonts w:ascii="Times New Roman" w:eastAsia="Times New Roman" w:hAnsi="Times New Roman" w:cs="Times New Roman"/>
          <w:bCs/>
          <w:color w:val="000000" w:themeColor="text1"/>
          <w:sz w:val="24"/>
          <w:szCs w:val="24"/>
        </w:rPr>
        <w:t xml:space="preserve"> </w:t>
      </w:r>
      <w:r w:rsidR="000B3C9B" w:rsidRPr="006E79E9">
        <w:rPr>
          <w:rFonts w:ascii="Times New Roman" w:eastAsia="Times New Roman" w:hAnsi="Times New Roman" w:cs="Times New Roman"/>
          <w:bCs/>
          <w:color w:val="000000" w:themeColor="text1"/>
          <w:sz w:val="24"/>
          <w:szCs w:val="24"/>
        </w:rPr>
        <w:t xml:space="preserve">supply chain </w:t>
      </w:r>
      <w:r w:rsidRPr="006E79E9">
        <w:rPr>
          <w:rFonts w:ascii="Times New Roman" w:eastAsia="Times New Roman" w:hAnsi="Times New Roman" w:cs="Times New Roman"/>
          <w:bCs/>
          <w:color w:val="000000" w:themeColor="text1"/>
          <w:sz w:val="24"/>
          <w:szCs w:val="24"/>
        </w:rPr>
        <w:t xml:space="preserve">is designed to produce information for control and decision making of processes and activities optimizing activity in and between firms in dyads, chains, value streams and networks (Dekker and Van Goor, </w:t>
      </w:r>
      <w:r w:rsidR="00796CF2" w:rsidRPr="006E79E9">
        <w:rPr>
          <w:rFonts w:ascii="Times New Roman" w:eastAsia="Times New Roman" w:hAnsi="Times New Roman" w:cs="Times New Roman"/>
          <w:bCs/>
          <w:color w:val="000000" w:themeColor="text1"/>
          <w:sz w:val="24"/>
          <w:szCs w:val="24"/>
        </w:rPr>
        <w:t>2022</w:t>
      </w:r>
      <w:r w:rsidRPr="006E79E9">
        <w:rPr>
          <w:rFonts w:ascii="Times New Roman" w:eastAsia="Times New Roman" w:hAnsi="Times New Roman" w:cs="Times New Roman"/>
          <w:bCs/>
          <w:color w:val="000000" w:themeColor="text1"/>
          <w:sz w:val="24"/>
          <w:szCs w:val="24"/>
        </w:rPr>
        <w:t>).</w:t>
      </w:r>
      <w:r w:rsidR="00EE68BA" w:rsidRPr="006E79E9">
        <w:rPr>
          <w:rFonts w:ascii="Times New Roman" w:eastAsia="Times New Roman" w:hAnsi="Times New Roman" w:cs="Times New Roman"/>
          <w:bCs/>
          <w:color w:val="000000" w:themeColor="text1"/>
          <w:sz w:val="24"/>
          <w:szCs w:val="24"/>
        </w:rPr>
        <w:t xml:space="preserve"> </w:t>
      </w:r>
    </w:p>
    <w:p w:rsidR="00710C74" w:rsidRPr="006E79E9" w:rsidRDefault="00EE68BA"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hAnsi="Times New Roman" w:cs="Times New Roman"/>
          <w:sz w:val="24"/>
          <w:szCs w:val="24"/>
        </w:rPr>
        <w:t>To date only a few studies have provided an overview of the techniques and practices available for exercising management accounting in a</w:t>
      </w:r>
      <w:r w:rsidR="00473B3C" w:rsidRPr="006E79E9">
        <w:rPr>
          <w:rFonts w:ascii="Times New Roman" w:hAnsi="Times New Roman" w:cs="Times New Roman"/>
          <w:sz w:val="24"/>
          <w:szCs w:val="24"/>
        </w:rPr>
        <w:t xml:space="preserve"> </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context (Lalonde and Pohlen,). Lalonde and Pohlen (1996) explores techniques for effectively costing in an extended</w:t>
      </w:r>
      <w:r w:rsidR="00473B3C" w:rsidRPr="006E79E9">
        <w:rPr>
          <w:rFonts w:ascii="Times New Roman" w:hAnsi="Times New Roman" w:cs="Times New Roman"/>
          <w:sz w:val="24"/>
          <w:szCs w:val="24"/>
        </w:rPr>
        <w:t xml:space="preserve"> </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and identifies Direct Product Profitability (DPP), Activity-Based </w:t>
      </w:r>
      <w:r w:rsidRPr="006E79E9">
        <w:rPr>
          <w:rFonts w:ascii="Times New Roman" w:hAnsi="Times New Roman" w:cs="Times New Roman"/>
          <w:sz w:val="24"/>
          <w:szCs w:val="24"/>
        </w:rPr>
        <w:lastRenderedPageBreak/>
        <w:t>Costing (ABC), Total Cost of Ownership (TCO) and Efficient Consumer Response (ECR) as of particular importance in increasing the visibility of logistics costs within the SC. Ramos (</w:t>
      </w:r>
      <w:r w:rsidR="00FD3966" w:rsidRPr="006E79E9">
        <w:rPr>
          <w:rFonts w:ascii="Times New Roman" w:hAnsi="Times New Roman" w:cs="Times New Roman"/>
          <w:sz w:val="24"/>
          <w:szCs w:val="24"/>
        </w:rPr>
        <w:t>2022</w:t>
      </w:r>
      <w:r w:rsidRPr="006E79E9">
        <w:rPr>
          <w:rFonts w:ascii="Times New Roman" w:hAnsi="Times New Roman" w:cs="Times New Roman"/>
          <w:sz w:val="24"/>
          <w:szCs w:val="24"/>
        </w:rPr>
        <w:t xml:space="preserve">) discuss the potential for management accounting information in </w:t>
      </w:r>
      <w:r w:rsidR="006E79E9">
        <w:rPr>
          <w:rFonts w:ascii="Times New Roman" w:hAnsi="Times New Roman" w:cs="Times New Roman"/>
          <w:sz w:val="24"/>
          <w:szCs w:val="24"/>
        </w:rPr>
        <w:t>Supply chain</w:t>
      </w:r>
      <w:r w:rsidR="00473B3C" w:rsidRPr="006E79E9">
        <w:rPr>
          <w:rFonts w:ascii="Times New Roman" w:hAnsi="Times New Roman" w:cs="Times New Roman"/>
          <w:sz w:val="24"/>
          <w:szCs w:val="24"/>
        </w:rPr>
        <w:t xml:space="preserve"> </w:t>
      </w:r>
      <w:r w:rsidR="00A574FC" w:rsidRPr="006E79E9">
        <w:rPr>
          <w:rFonts w:ascii="Times New Roman" w:hAnsi="Times New Roman" w:cs="Times New Roman"/>
          <w:sz w:val="24"/>
          <w:szCs w:val="24"/>
        </w:rPr>
        <w:t>management</w:t>
      </w:r>
      <w:r w:rsidR="002C6C71"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and presents six management accounting techniques arguably holding special applicability for </w:t>
      </w:r>
      <w:r w:rsidR="002C6C71" w:rsidRPr="006E79E9">
        <w:rPr>
          <w:rFonts w:ascii="Times New Roman" w:hAnsi="Times New Roman" w:cs="Times New Roman"/>
          <w:sz w:val="24"/>
          <w:szCs w:val="24"/>
        </w:rPr>
        <w:t>Supply chain management</w:t>
      </w:r>
      <w:r w:rsidRPr="006E79E9">
        <w:rPr>
          <w:rFonts w:ascii="Times New Roman" w:hAnsi="Times New Roman" w:cs="Times New Roman"/>
          <w:sz w:val="24"/>
          <w:szCs w:val="24"/>
        </w:rPr>
        <w:t xml:space="preserve">: Activity-Based Costing (ABC); Total Cost of Ownership (TCO), Target Costing and Kaizen Costing; Performance Measurement exemplified by the Balanced Scorecard (BSC) and Value Chain Analysis (VCA). However no attempt is made to relate the presented management accounting techniques to a set of corresponding </w:t>
      </w:r>
      <w:r w:rsidR="002C6C71" w:rsidRPr="006E79E9">
        <w:rPr>
          <w:rFonts w:ascii="Times New Roman" w:hAnsi="Times New Roman" w:cs="Times New Roman"/>
          <w:sz w:val="24"/>
          <w:szCs w:val="24"/>
        </w:rPr>
        <w:t xml:space="preserve">Supply chain strategies </w:t>
      </w:r>
      <w:r w:rsidRPr="006E79E9">
        <w:rPr>
          <w:rFonts w:ascii="Times New Roman" w:hAnsi="Times New Roman" w:cs="Times New Roman"/>
          <w:sz w:val="24"/>
          <w:szCs w:val="24"/>
        </w:rPr>
        <w:t>or to their relational context.</w:t>
      </w:r>
    </w:p>
    <w:p w:rsidR="009C0B34" w:rsidRPr="006E79E9" w:rsidRDefault="00710C74" w:rsidP="006E79E9">
      <w:pPr>
        <w:shd w:val="clear" w:color="auto" w:fill="FFFFFF"/>
        <w:spacing w:line="360" w:lineRule="auto"/>
        <w:contextualSpacing/>
        <w:jc w:val="both"/>
        <w:rPr>
          <w:rFonts w:ascii="Times New Roman" w:eastAsia="Times New Roman" w:hAnsi="Times New Roman" w:cs="Times New Roman"/>
          <w:b/>
          <w:bCs/>
          <w:color w:val="000000" w:themeColor="text1"/>
          <w:sz w:val="24"/>
          <w:szCs w:val="24"/>
        </w:rPr>
      </w:pPr>
      <w:r w:rsidRPr="006E79E9">
        <w:rPr>
          <w:rFonts w:ascii="Times New Roman" w:eastAsia="Times New Roman" w:hAnsi="Times New Roman" w:cs="Times New Roman"/>
          <w:b/>
          <w:bCs/>
          <w:color w:val="000000" w:themeColor="text1"/>
          <w:sz w:val="24"/>
          <w:szCs w:val="24"/>
        </w:rPr>
        <w:t>2.2.4</w:t>
      </w:r>
      <w:r w:rsidR="00DF5C2A" w:rsidRPr="006E79E9">
        <w:rPr>
          <w:rFonts w:ascii="Times New Roman" w:eastAsia="Times New Roman" w:hAnsi="Times New Roman" w:cs="Times New Roman"/>
          <w:b/>
          <w:bCs/>
          <w:color w:val="000000" w:themeColor="text1"/>
          <w:sz w:val="24"/>
          <w:szCs w:val="24"/>
        </w:rPr>
        <w:t xml:space="preserve"> Management Accounting in an </w:t>
      </w:r>
      <w:r w:rsidR="002C6C71" w:rsidRPr="006E79E9">
        <w:rPr>
          <w:rFonts w:ascii="Times New Roman" w:eastAsia="Times New Roman" w:hAnsi="Times New Roman" w:cs="Times New Roman"/>
          <w:b/>
          <w:bCs/>
          <w:color w:val="000000" w:themeColor="text1"/>
          <w:sz w:val="24"/>
          <w:szCs w:val="24"/>
        </w:rPr>
        <w:t>supply chain management</w:t>
      </w:r>
      <w:r w:rsidR="009C0B34" w:rsidRPr="006E79E9">
        <w:rPr>
          <w:rFonts w:ascii="Times New Roman" w:eastAsia="Times New Roman" w:hAnsi="Times New Roman" w:cs="Times New Roman"/>
          <w:b/>
          <w:bCs/>
          <w:color w:val="000000" w:themeColor="text1"/>
          <w:sz w:val="24"/>
          <w:szCs w:val="24"/>
        </w:rPr>
        <w:t xml:space="preserve"> </w:t>
      </w:r>
      <w:r w:rsidR="00DF5C2A" w:rsidRPr="006E79E9">
        <w:rPr>
          <w:rFonts w:ascii="Times New Roman" w:eastAsia="Times New Roman" w:hAnsi="Times New Roman" w:cs="Times New Roman"/>
          <w:b/>
          <w:bCs/>
          <w:color w:val="000000" w:themeColor="text1"/>
          <w:sz w:val="24"/>
          <w:szCs w:val="24"/>
        </w:rPr>
        <w:t>Environment</w:t>
      </w:r>
      <w:r w:rsidR="009C0B34" w:rsidRPr="006E79E9">
        <w:rPr>
          <w:rFonts w:ascii="Times New Roman" w:eastAsia="Times New Roman" w:hAnsi="Times New Roman" w:cs="Times New Roman"/>
          <w:b/>
          <w:bCs/>
          <w:color w:val="000000" w:themeColor="text1"/>
          <w:sz w:val="24"/>
          <w:szCs w:val="24"/>
        </w:rPr>
        <w:t xml:space="preserve"> </w:t>
      </w:r>
    </w:p>
    <w:p w:rsidR="009C0B34" w:rsidRPr="006E79E9" w:rsidRDefault="00DF5C2A"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Management  accounting  refers  to  the  systems  and  practices  in  an  organisation  to  provide  a broad  spectrum  of  information  relevant  for  planning,  controlling  and  decision-making  all  in the aim of creating or enhancing value (Abdel-Kader &amp; Luther,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 </w:t>
      </w:r>
    </w:p>
    <w:p w:rsidR="00DF5C2A" w:rsidRPr="006E79E9" w:rsidRDefault="00DF5C2A"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In an</w:t>
      </w:r>
      <w:r w:rsidR="009C0B34"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era of globalization, in  which  low  costs,  operating  efficiency  and  customer  satisfaction  are  all  part  of  the  focus, traditional management accounting is seriously challenged (Burns &amp;Vaivio, </w:t>
      </w:r>
      <w:r w:rsidR="00796CF2"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Moreover, global organisations are also becoming concerned over total supply chain costs as opposed to simply  lower-cost  labour</w:t>
      </w:r>
      <w:r w:rsidR="009C0B34"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when  outsourcing,</w:t>
      </w:r>
      <w:r w:rsidR="009C0B34"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such that some organisations are ‘re-shoring’ operations  either  in  their  home  market  or  nearby  markets  (Menachof &amp; Grant, </w:t>
      </w:r>
      <w:r w:rsidR="00473B3C"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).And yet, the </w:t>
      </w:r>
      <w:r w:rsidR="002C6C71" w:rsidRPr="006E79E9">
        <w:rPr>
          <w:rFonts w:ascii="Times New Roman" w:eastAsia="Times New Roman" w:hAnsi="Times New Roman" w:cs="Times New Roman"/>
          <w:bCs/>
          <w:color w:val="000000" w:themeColor="text1"/>
          <w:sz w:val="24"/>
          <w:szCs w:val="24"/>
        </w:rPr>
        <w:t xml:space="preserve">supply chain management </w:t>
      </w:r>
      <w:r w:rsidRPr="006E79E9">
        <w:rPr>
          <w:rFonts w:ascii="Times New Roman" w:eastAsia="Times New Roman" w:hAnsi="Times New Roman" w:cs="Times New Roman"/>
          <w:bCs/>
          <w:color w:val="000000" w:themeColor="text1"/>
          <w:sz w:val="24"/>
          <w:szCs w:val="24"/>
        </w:rPr>
        <w:t>discipline has not paid much attention to the role of management accounting techniques;  Lambert  and  Burduroglu’s(</w:t>
      </w:r>
      <w:r w:rsidR="00796CF2" w:rsidRPr="006E79E9">
        <w:rPr>
          <w:rFonts w:ascii="Times New Roman" w:eastAsia="Times New Roman" w:hAnsi="Times New Roman" w:cs="Times New Roman"/>
          <w:bCs/>
          <w:color w:val="000000" w:themeColor="text1"/>
          <w:sz w:val="24"/>
          <w:szCs w:val="24"/>
        </w:rPr>
        <w:t>2022</w:t>
      </w:r>
      <w:r w:rsidRPr="006E79E9">
        <w:rPr>
          <w:rFonts w:ascii="Times New Roman" w:eastAsia="Times New Roman" w:hAnsi="Times New Roman" w:cs="Times New Roman"/>
          <w:bCs/>
          <w:color w:val="000000" w:themeColor="text1"/>
          <w:sz w:val="24"/>
          <w:szCs w:val="24"/>
        </w:rPr>
        <w:t>) paper discussing  Dupont’s  Strategic  Profit Model, which is</w:t>
      </w:r>
      <w:r w:rsidR="009C0B34"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based on an organisation’s balance sheet,</w:t>
      </w:r>
      <w:r w:rsidR="009C0B34"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is one that has but is also one of the latest. </w:t>
      </w:r>
    </w:p>
    <w:p w:rsidR="00DF5C2A" w:rsidRPr="006E79E9" w:rsidRDefault="00DF5C2A"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Further, recent notions of supply chain ‘finance’ have focused primarily on managing and   reducing   accounts payables   and receivables and   inventory,   i.e.   working   capital management, or supplier development to reduce procurement costs(see for example Tate et al., 2018).Traditional  management  accounting  techniques  are now being used alongside ‘advanced’ or ‘strategic’  accounting  and  management practices  including  activity-based  costing  (ABC), target costing, product life cycle costing, just-in-time (JIT) inventory, total </w:t>
      </w:r>
      <w:r w:rsidRPr="006E79E9">
        <w:rPr>
          <w:rFonts w:ascii="Times New Roman" w:eastAsia="Times New Roman" w:hAnsi="Times New Roman" w:cs="Times New Roman"/>
          <w:bCs/>
          <w:color w:val="000000" w:themeColor="text1"/>
          <w:sz w:val="24"/>
          <w:szCs w:val="24"/>
        </w:rPr>
        <w:lastRenderedPageBreak/>
        <w:t xml:space="preserve">quality management (TQM),  value  chain  analysis, and the  balanced  score-card (BSC) approach  to  performance measures(Shaw  et  al.,  </w:t>
      </w:r>
      <w:r w:rsidR="00796CF2" w:rsidRPr="006E79E9">
        <w:rPr>
          <w:rFonts w:ascii="Times New Roman" w:eastAsia="Times New Roman" w:hAnsi="Times New Roman" w:cs="Times New Roman"/>
          <w:bCs/>
          <w:color w:val="000000" w:themeColor="text1"/>
          <w:sz w:val="24"/>
          <w:szCs w:val="24"/>
        </w:rPr>
        <w:t>2024</w:t>
      </w:r>
      <w:r w:rsidRPr="006E79E9">
        <w:rPr>
          <w:rFonts w:ascii="Times New Roman" w:eastAsia="Times New Roman" w:hAnsi="Times New Roman" w:cs="Times New Roman"/>
          <w:bCs/>
          <w:color w:val="000000" w:themeColor="text1"/>
          <w:sz w:val="24"/>
          <w:szCs w:val="24"/>
        </w:rPr>
        <w:t xml:space="preserve">),  particularly  in developing  nations where  adoption  of  such practices and </w:t>
      </w:r>
      <w:r w:rsidR="00473B3C" w:rsidRPr="006E79E9">
        <w:rPr>
          <w:rFonts w:ascii="Times New Roman" w:eastAsia="Times New Roman" w:hAnsi="Times New Roman" w:cs="Times New Roman"/>
          <w:bCs/>
          <w:color w:val="000000" w:themeColor="text1"/>
          <w:sz w:val="24"/>
          <w:szCs w:val="24"/>
        </w:rPr>
        <w:t xml:space="preserve">supply chain management </w:t>
      </w:r>
      <w:r w:rsidRPr="006E79E9">
        <w:rPr>
          <w:rFonts w:ascii="Times New Roman" w:eastAsia="Times New Roman" w:hAnsi="Times New Roman" w:cs="Times New Roman"/>
          <w:bCs/>
          <w:color w:val="000000" w:themeColor="text1"/>
          <w:sz w:val="24"/>
          <w:szCs w:val="24"/>
        </w:rPr>
        <w:t xml:space="preserve">may lag developed nations (Islam&amp;Kantor,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).The management accounting literature related to </w:t>
      </w:r>
      <w:r w:rsidR="002C6C71" w:rsidRPr="006E79E9">
        <w:rPr>
          <w:rFonts w:ascii="Times New Roman" w:eastAsia="Times New Roman" w:hAnsi="Times New Roman" w:cs="Times New Roman"/>
          <w:bCs/>
          <w:color w:val="000000" w:themeColor="text1"/>
          <w:sz w:val="24"/>
          <w:szCs w:val="24"/>
        </w:rPr>
        <w:t>supply chain management</w:t>
      </w:r>
      <w:r w:rsidRPr="006E79E9">
        <w:rPr>
          <w:rFonts w:ascii="Times New Roman" w:eastAsia="Times New Roman" w:hAnsi="Times New Roman" w:cs="Times New Roman"/>
          <w:bCs/>
          <w:color w:val="000000" w:themeColor="text1"/>
          <w:sz w:val="24"/>
          <w:szCs w:val="24"/>
        </w:rPr>
        <w:t xml:space="preserve"> has focused on costing and control in an inter-organizational setting. </w:t>
      </w:r>
    </w:p>
    <w:p w:rsidR="00DF5C2A" w:rsidRPr="006E79E9" w:rsidRDefault="00DF5C2A"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Some specific cost and management accounting practices have been  suggested  including  value  chain  analysis  and  activity-based  costing  (Lin  et  al.,  </w:t>
      </w:r>
      <w:r w:rsidR="00796CF2"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 target costing and inter-organizational cost management (Ellram,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),open book accounting (Kajüter &amp;Kulmala,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)and performance-based contracting (Howard et al., </w:t>
      </w:r>
      <w:r w:rsidR="00473B3C"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 It is also argued that </w:t>
      </w:r>
      <w:r w:rsidR="00473B3C" w:rsidRPr="006E79E9">
        <w:rPr>
          <w:rFonts w:ascii="Times New Roman" w:eastAsia="Times New Roman" w:hAnsi="Times New Roman" w:cs="Times New Roman"/>
          <w:bCs/>
          <w:color w:val="000000" w:themeColor="text1"/>
          <w:sz w:val="24"/>
          <w:szCs w:val="24"/>
        </w:rPr>
        <w:t xml:space="preserve">supply chain management </w:t>
      </w:r>
      <w:r w:rsidRPr="006E79E9">
        <w:rPr>
          <w:rFonts w:ascii="Times New Roman" w:eastAsia="Times New Roman" w:hAnsi="Times New Roman" w:cs="Times New Roman"/>
          <w:bCs/>
          <w:color w:val="000000" w:themeColor="text1"/>
          <w:sz w:val="24"/>
          <w:szCs w:val="24"/>
        </w:rPr>
        <w:t>has</w:t>
      </w:r>
      <w:r w:rsidR="00473B3C"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several  implications  for  management  accounting,  costs  and finance, particularly in terms of cost-tradeoffs to ensure supply chain optimality as opposed to perhaps organisation optimality (Grant, </w:t>
      </w:r>
      <w:r w:rsidR="00796CF2" w:rsidRPr="006E79E9">
        <w:rPr>
          <w:rFonts w:ascii="Times New Roman" w:eastAsia="Times New Roman" w:hAnsi="Times New Roman" w:cs="Times New Roman"/>
          <w:bCs/>
          <w:color w:val="000000" w:themeColor="text1"/>
          <w:sz w:val="24"/>
          <w:szCs w:val="24"/>
        </w:rPr>
        <w:t>2022</w:t>
      </w:r>
      <w:r w:rsidRPr="006E79E9">
        <w:rPr>
          <w:rFonts w:ascii="Times New Roman" w:eastAsia="Times New Roman" w:hAnsi="Times New Roman" w:cs="Times New Roman"/>
          <w:bCs/>
          <w:color w:val="000000" w:themeColor="text1"/>
          <w:sz w:val="24"/>
          <w:szCs w:val="24"/>
        </w:rPr>
        <w:t>).</w:t>
      </w:r>
    </w:p>
    <w:p w:rsidR="000222D2" w:rsidRPr="006E79E9" w:rsidRDefault="00DF5C2A"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Exclusive reliance on traditional management  accounting  is  said  to lack  the  full  potential to  recognize and  make  visible the scope for  exploiting  linkages with  an organisation’s  suppliers  and  customers. Indeed,  the contribution of management accounting to </w:t>
      </w:r>
      <w:r w:rsidR="002C6C71" w:rsidRPr="006E79E9">
        <w:rPr>
          <w:rFonts w:ascii="Times New Roman" w:eastAsia="Times New Roman" w:hAnsi="Times New Roman" w:cs="Times New Roman"/>
          <w:bCs/>
          <w:color w:val="000000" w:themeColor="text1"/>
          <w:sz w:val="24"/>
          <w:szCs w:val="24"/>
        </w:rPr>
        <w:t>supply chain management</w:t>
      </w:r>
      <w:r w:rsidRPr="006E79E9">
        <w:rPr>
          <w:rFonts w:ascii="Times New Roman" w:eastAsia="Times New Roman" w:hAnsi="Times New Roman" w:cs="Times New Roman"/>
          <w:bCs/>
          <w:color w:val="000000" w:themeColor="text1"/>
          <w:sz w:val="24"/>
          <w:szCs w:val="24"/>
        </w:rPr>
        <w:t xml:space="preserve"> therefore may depend on its ability to develop costing and performance measurement technologies that can be understood and acted upon by non-accountants  who  currently  predominate in the  supply  chainfield(Ma &amp;Tayles, </w:t>
      </w:r>
      <w:r w:rsidR="00796CF2" w:rsidRPr="006E79E9">
        <w:rPr>
          <w:rFonts w:ascii="Times New Roman" w:eastAsia="Times New Roman" w:hAnsi="Times New Roman" w:cs="Times New Roman"/>
          <w:bCs/>
          <w:color w:val="000000" w:themeColor="text1"/>
          <w:sz w:val="24"/>
          <w:szCs w:val="24"/>
        </w:rPr>
        <w:t>2023</w:t>
      </w:r>
      <w:r w:rsidRPr="006E79E9">
        <w:rPr>
          <w:rFonts w:ascii="Times New Roman" w:eastAsia="Times New Roman" w:hAnsi="Times New Roman" w:cs="Times New Roman"/>
          <w:bCs/>
          <w:color w:val="000000" w:themeColor="text1"/>
          <w:sz w:val="24"/>
          <w:szCs w:val="24"/>
        </w:rPr>
        <w:t>).</w:t>
      </w:r>
    </w:p>
    <w:p w:rsidR="000222D2" w:rsidRPr="006E79E9" w:rsidRDefault="00710C74" w:rsidP="006E79E9">
      <w:pPr>
        <w:shd w:val="clear" w:color="auto" w:fill="FFFFFF"/>
        <w:spacing w:line="360" w:lineRule="auto"/>
        <w:contextualSpacing/>
        <w:jc w:val="both"/>
        <w:rPr>
          <w:rFonts w:ascii="Times New Roman" w:eastAsia="Times New Roman" w:hAnsi="Times New Roman" w:cs="Times New Roman"/>
          <w:b/>
          <w:bCs/>
          <w:color w:val="000000" w:themeColor="text1"/>
          <w:sz w:val="24"/>
          <w:szCs w:val="24"/>
        </w:rPr>
      </w:pPr>
      <w:r w:rsidRPr="006E79E9">
        <w:rPr>
          <w:rFonts w:ascii="Times New Roman" w:eastAsia="Times New Roman" w:hAnsi="Times New Roman" w:cs="Times New Roman"/>
          <w:b/>
          <w:bCs/>
          <w:color w:val="000000" w:themeColor="text1"/>
          <w:sz w:val="24"/>
          <w:szCs w:val="24"/>
        </w:rPr>
        <w:t>2.2.5</w:t>
      </w:r>
      <w:r w:rsidR="000222D2" w:rsidRPr="006E79E9">
        <w:rPr>
          <w:rFonts w:ascii="Times New Roman" w:eastAsia="Times New Roman" w:hAnsi="Times New Roman" w:cs="Times New Roman"/>
          <w:b/>
          <w:bCs/>
          <w:color w:val="000000" w:themeColor="text1"/>
          <w:sz w:val="24"/>
          <w:szCs w:val="24"/>
        </w:rPr>
        <w:t xml:space="preserve"> </w:t>
      </w:r>
      <w:r w:rsidR="00DF5C2A" w:rsidRPr="006E79E9">
        <w:rPr>
          <w:rFonts w:ascii="Times New Roman" w:eastAsia="Times New Roman" w:hAnsi="Times New Roman" w:cs="Times New Roman"/>
          <w:b/>
          <w:bCs/>
          <w:color w:val="000000" w:themeColor="text1"/>
          <w:sz w:val="24"/>
          <w:szCs w:val="24"/>
        </w:rPr>
        <w:t xml:space="preserve">Supply Chain and </w:t>
      </w:r>
      <w:r w:rsidR="00473B3C" w:rsidRPr="006E79E9">
        <w:rPr>
          <w:rFonts w:ascii="Times New Roman" w:eastAsia="Times New Roman" w:hAnsi="Times New Roman" w:cs="Times New Roman"/>
          <w:b/>
          <w:bCs/>
          <w:color w:val="000000" w:themeColor="text1"/>
          <w:sz w:val="24"/>
          <w:szCs w:val="24"/>
        </w:rPr>
        <w:t>Organizational</w:t>
      </w:r>
      <w:r w:rsidR="00DF5C2A" w:rsidRPr="006E79E9">
        <w:rPr>
          <w:rFonts w:ascii="Times New Roman" w:eastAsia="Times New Roman" w:hAnsi="Times New Roman" w:cs="Times New Roman"/>
          <w:b/>
          <w:bCs/>
          <w:color w:val="000000" w:themeColor="text1"/>
          <w:sz w:val="24"/>
          <w:szCs w:val="24"/>
        </w:rPr>
        <w:t xml:space="preserve"> Performance Measurement </w:t>
      </w:r>
    </w:p>
    <w:p w:rsidR="000222D2" w:rsidRPr="006E79E9" w:rsidRDefault="00DF5C2A"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Research  into supply  chain  performance measures came to  prominence relatively recently (Shaw  et  al.,  </w:t>
      </w:r>
      <w:r w:rsidR="00796CF2" w:rsidRPr="006E79E9">
        <w:rPr>
          <w:rFonts w:ascii="Times New Roman" w:eastAsia="Times New Roman" w:hAnsi="Times New Roman" w:cs="Times New Roman"/>
          <w:bCs/>
          <w:color w:val="000000" w:themeColor="text1"/>
          <w:sz w:val="24"/>
          <w:szCs w:val="24"/>
        </w:rPr>
        <w:t>2024</w:t>
      </w:r>
      <w:r w:rsidRPr="006E79E9">
        <w:rPr>
          <w:rFonts w:ascii="Times New Roman" w:eastAsia="Times New Roman" w:hAnsi="Times New Roman" w:cs="Times New Roman"/>
          <w:bCs/>
          <w:color w:val="000000" w:themeColor="text1"/>
          <w:sz w:val="24"/>
          <w:szCs w:val="24"/>
        </w:rPr>
        <w:t xml:space="preserve">). It  is noted  that non-financial performance measures are becoming of increasing interest in the supply chain environment in </w:t>
      </w:r>
      <w:r w:rsidR="000222D2" w:rsidRPr="006E79E9">
        <w:rPr>
          <w:rFonts w:ascii="Times New Roman" w:eastAsia="Times New Roman" w:hAnsi="Times New Roman" w:cs="Times New Roman"/>
          <w:bCs/>
          <w:color w:val="000000" w:themeColor="text1"/>
          <w:sz w:val="24"/>
          <w:szCs w:val="24"/>
        </w:rPr>
        <w:t xml:space="preserve">both  developed  and  developing  nations(Chan  et al.,  </w:t>
      </w:r>
      <w:r w:rsidR="00796CF2" w:rsidRPr="006E79E9">
        <w:rPr>
          <w:rFonts w:ascii="Times New Roman" w:eastAsia="Times New Roman" w:hAnsi="Times New Roman" w:cs="Times New Roman"/>
          <w:bCs/>
          <w:color w:val="000000" w:themeColor="text1"/>
          <w:sz w:val="24"/>
          <w:szCs w:val="24"/>
        </w:rPr>
        <w:t>2021</w:t>
      </w:r>
      <w:r w:rsidR="000222D2" w:rsidRPr="006E79E9">
        <w:rPr>
          <w:rFonts w:ascii="Times New Roman" w:eastAsia="Times New Roman" w:hAnsi="Times New Roman" w:cs="Times New Roman"/>
          <w:bCs/>
          <w:color w:val="000000" w:themeColor="text1"/>
          <w:sz w:val="24"/>
          <w:szCs w:val="24"/>
        </w:rPr>
        <w:t xml:space="preserve">). For  example,  such  measures for suppliers include  dependability,  flexibility,  and </w:t>
      </w:r>
      <w:r w:rsidR="00444258" w:rsidRPr="006E79E9">
        <w:rPr>
          <w:rFonts w:ascii="Times New Roman" w:eastAsia="Times New Roman" w:hAnsi="Times New Roman" w:cs="Times New Roman"/>
          <w:bCs/>
          <w:color w:val="000000" w:themeColor="text1"/>
          <w:sz w:val="24"/>
          <w:szCs w:val="24"/>
        </w:rPr>
        <w:t xml:space="preserve"> quality</w:t>
      </w:r>
      <w:r w:rsidR="000222D2" w:rsidRPr="006E79E9">
        <w:rPr>
          <w:rFonts w:ascii="Times New Roman" w:eastAsia="Times New Roman" w:hAnsi="Times New Roman" w:cs="Times New Roman"/>
          <w:bCs/>
          <w:color w:val="000000" w:themeColor="text1"/>
          <w:sz w:val="24"/>
          <w:szCs w:val="24"/>
        </w:rPr>
        <w:t>,</w:t>
      </w:r>
      <w:r w:rsidR="00473B3C" w:rsidRPr="006E79E9">
        <w:rPr>
          <w:rFonts w:ascii="Times New Roman" w:eastAsia="Times New Roman" w:hAnsi="Times New Roman" w:cs="Times New Roman"/>
          <w:bCs/>
          <w:color w:val="000000" w:themeColor="text1"/>
          <w:sz w:val="24"/>
          <w:szCs w:val="24"/>
        </w:rPr>
        <w:t xml:space="preserve"> </w:t>
      </w:r>
      <w:r w:rsidR="000222D2" w:rsidRPr="006E79E9">
        <w:rPr>
          <w:rFonts w:ascii="Times New Roman" w:eastAsia="Times New Roman" w:hAnsi="Times New Roman" w:cs="Times New Roman"/>
          <w:bCs/>
          <w:color w:val="000000" w:themeColor="text1"/>
          <w:sz w:val="24"/>
          <w:szCs w:val="24"/>
        </w:rPr>
        <w:t>easy  ordering, action on complaints, trust, commit</w:t>
      </w:r>
      <w:r w:rsidR="00444258" w:rsidRPr="006E79E9">
        <w:rPr>
          <w:rFonts w:ascii="Times New Roman" w:eastAsia="Times New Roman" w:hAnsi="Times New Roman" w:cs="Times New Roman"/>
          <w:bCs/>
          <w:color w:val="000000" w:themeColor="text1"/>
          <w:sz w:val="24"/>
          <w:szCs w:val="24"/>
        </w:rPr>
        <w:t>ment and integrity</w:t>
      </w:r>
      <w:r w:rsidR="000222D2" w:rsidRPr="006E79E9">
        <w:rPr>
          <w:rFonts w:ascii="Times New Roman" w:eastAsia="Times New Roman" w:hAnsi="Times New Roman" w:cs="Times New Roman"/>
          <w:bCs/>
          <w:color w:val="000000" w:themeColor="text1"/>
          <w:sz w:val="24"/>
          <w:szCs w:val="24"/>
        </w:rPr>
        <w:t>, communication, design effectiveness and geographic</w:t>
      </w:r>
      <w:r w:rsidR="00444258" w:rsidRPr="006E79E9">
        <w:rPr>
          <w:rFonts w:ascii="Times New Roman" w:eastAsia="Times New Roman" w:hAnsi="Times New Roman" w:cs="Times New Roman"/>
          <w:bCs/>
          <w:color w:val="000000" w:themeColor="text1"/>
          <w:sz w:val="24"/>
          <w:szCs w:val="24"/>
        </w:rPr>
        <w:t xml:space="preserve">al proximity </w:t>
      </w:r>
      <w:r w:rsidR="000222D2" w:rsidRPr="006E79E9">
        <w:rPr>
          <w:rFonts w:ascii="Times New Roman" w:eastAsia="Times New Roman" w:hAnsi="Times New Roman" w:cs="Times New Roman"/>
          <w:bCs/>
          <w:color w:val="000000" w:themeColor="text1"/>
          <w:sz w:val="24"/>
          <w:szCs w:val="24"/>
        </w:rPr>
        <w:t xml:space="preserve">and responsiveness (Chen et al., </w:t>
      </w:r>
      <w:r w:rsidR="00FD3966" w:rsidRPr="006E79E9">
        <w:rPr>
          <w:rFonts w:ascii="Times New Roman" w:eastAsia="Times New Roman" w:hAnsi="Times New Roman" w:cs="Times New Roman"/>
          <w:bCs/>
          <w:color w:val="000000" w:themeColor="text1"/>
          <w:sz w:val="24"/>
          <w:szCs w:val="24"/>
        </w:rPr>
        <w:t>2022</w:t>
      </w:r>
      <w:r w:rsidR="000222D2" w:rsidRPr="006E79E9">
        <w:rPr>
          <w:rFonts w:ascii="Times New Roman" w:eastAsia="Times New Roman" w:hAnsi="Times New Roman" w:cs="Times New Roman"/>
          <w:bCs/>
          <w:color w:val="000000" w:themeColor="text1"/>
          <w:sz w:val="24"/>
          <w:szCs w:val="24"/>
        </w:rPr>
        <w:t>).</w:t>
      </w:r>
    </w:p>
    <w:p w:rsidR="00DF5C2A" w:rsidRPr="006E79E9" w:rsidRDefault="000222D2"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Financial performance has served as a basis for</w:t>
      </w:r>
      <w:r w:rsidR="00473B3C" w:rsidRP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comparing and evaluating organizations over time. Prior studies have measured organisation performance using financial indicators such as return  on  investment or ROI,  ROI growth,  profit  margin  on  sales, sales growth)  and  market indicators such as market share, growth of market share (Grant et al., </w:t>
      </w:r>
      <w:r w:rsidR="00FD3966"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 An </w:t>
      </w:r>
      <w:r w:rsidRPr="006E79E9">
        <w:rPr>
          <w:rFonts w:ascii="Times New Roman" w:eastAsia="Times New Roman" w:hAnsi="Times New Roman" w:cs="Times New Roman"/>
          <w:bCs/>
          <w:color w:val="000000" w:themeColor="text1"/>
          <w:sz w:val="24"/>
          <w:szCs w:val="24"/>
        </w:rPr>
        <w:lastRenderedPageBreak/>
        <w:t xml:space="preserve">increasing number of researchers report the use of non-financial measures for performance evaluation and argue that the past emphasis on solely traditional financial performance metrics were  a  distraction from appropriate concern  for  non-financial  factors  such  as  customer satisfaction, product quality and competitive position. They further argue that the use of non-financial measures may help managers to recognize changes in the business environment and determine   and   assess   progress and   trade-offs towards wider business   objectives   and achievement of broader performance goals(Shaw et al., </w:t>
      </w:r>
      <w:r w:rsidR="00796CF2" w:rsidRPr="006E79E9">
        <w:rPr>
          <w:rFonts w:ascii="Times New Roman" w:eastAsia="Times New Roman" w:hAnsi="Times New Roman" w:cs="Times New Roman"/>
          <w:bCs/>
          <w:color w:val="000000" w:themeColor="text1"/>
          <w:sz w:val="24"/>
          <w:szCs w:val="24"/>
        </w:rPr>
        <w:t>2024</w:t>
      </w:r>
      <w:r w:rsidRPr="006E79E9">
        <w:rPr>
          <w:rFonts w:ascii="Times New Roman" w:eastAsia="Times New Roman" w:hAnsi="Times New Roman" w:cs="Times New Roman"/>
          <w:bCs/>
          <w:color w:val="000000" w:themeColor="text1"/>
          <w:sz w:val="24"/>
          <w:szCs w:val="24"/>
        </w:rPr>
        <w:t>).</w:t>
      </w:r>
    </w:p>
    <w:p w:rsidR="00943BED" w:rsidRPr="006E79E9" w:rsidRDefault="00943BED" w:rsidP="006E79E9">
      <w:pPr>
        <w:shd w:val="clear" w:color="auto" w:fill="FFFFFF"/>
        <w:spacing w:line="360" w:lineRule="auto"/>
        <w:contextualSpacing/>
        <w:jc w:val="both"/>
        <w:rPr>
          <w:rFonts w:ascii="Times New Roman" w:hAnsi="Times New Roman" w:cs="Times New Roman"/>
          <w:b/>
          <w:sz w:val="24"/>
          <w:szCs w:val="24"/>
        </w:rPr>
      </w:pPr>
      <w:r w:rsidRPr="006E79E9">
        <w:rPr>
          <w:rFonts w:ascii="Times New Roman" w:eastAsia="Times New Roman" w:hAnsi="Times New Roman" w:cs="Times New Roman"/>
          <w:b/>
          <w:bCs/>
          <w:color w:val="000000" w:themeColor="text1"/>
          <w:sz w:val="24"/>
          <w:szCs w:val="24"/>
        </w:rPr>
        <w:t xml:space="preserve">2.2.6 </w:t>
      </w:r>
      <w:r w:rsidR="006E79E9">
        <w:rPr>
          <w:rFonts w:ascii="Times New Roman" w:hAnsi="Times New Roman" w:cs="Times New Roman"/>
          <w:b/>
          <w:sz w:val="24"/>
          <w:szCs w:val="24"/>
        </w:rPr>
        <w:t>Supply chain</w:t>
      </w:r>
      <w:r w:rsidR="00A574FC" w:rsidRPr="006E79E9">
        <w:rPr>
          <w:rFonts w:ascii="Times New Roman" w:hAnsi="Times New Roman" w:cs="Times New Roman"/>
          <w:b/>
          <w:sz w:val="24"/>
          <w:szCs w:val="24"/>
        </w:rPr>
        <w:t xml:space="preserve"> </w:t>
      </w:r>
      <w:r w:rsidR="00473B3C" w:rsidRPr="006E79E9">
        <w:rPr>
          <w:rFonts w:ascii="Times New Roman" w:hAnsi="Times New Roman" w:cs="Times New Roman"/>
          <w:b/>
          <w:sz w:val="24"/>
          <w:szCs w:val="24"/>
        </w:rPr>
        <w:t xml:space="preserve">management </w:t>
      </w:r>
      <w:r w:rsidRPr="006E79E9">
        <w:rPr>
          <w:rFonts w:ascii="Times New Roman" w:hAnsi="Times New Roman" w:cs="Times New Roman"/>
          <w:b/>
          <w:sz w:val="24"/>
          <w:szCs w:val="24"/>
        </w:rPr>
        <w:t xml:space="preserve">ccounting techniques and practices </w:t>
      </w:r>
    </w:p>
    <w:p w:rsidR="00943BED" w:rsidRPr="006E79E9" w:rsidRDefault="00943BED" w:rsidP="006E79E9">
      <w:pPr>
        <w:shd w:val="clear" w:color="auto" w:fill="FFFFFF"/>
        <w:spacing w:line="360" w:lineRule="auto"/>
        <w:contextualSpacing/>
        <w:jc w:val="both"/>
        <w:rPr>
          <w:rFonts w:ascii="Times New Roman" w:hAnsi="Times New Roman" w:cs="Times New Roman"/>
          <w:sz w:val="24"/>
          <w:szCs w:val="24"/>
        </w:rPr>
      </w:pPr>
      <w:r w:rsidRPr="006E79E9">
        <w:rPr>
          <w:rFonts w:ascii="Times New Roman" w:hAnsi="Times New Roman" w:cs="Times New Roman"/>
          <w:sz w:val="24"/>
          <w:szCs w:val="24"/>
        </w:rPr>
        <w:t xml:space="preserve">A key question and one closely related to the research question is what are the management accounting implications of a lean respective an agile </w:t>
      </w:r>
      <w:r w:rsidR="000B3C9B" w:rsidRPr="006E79E9">
        <w:rPr>
          <w:rFonts w:ascii="Times New Roman" w:hAnsi="Times New Roman" w:cs="Times New Roman"/>
          <w:sz w:val="24"/>
          <w:szCs w:val="24"/>
        </w:rPr>
        <w:t xml:space="preserve">Supply chain strategies </w:t>
      </w:r>
      <w:r w:rsidRPr="006E79E9">
        <w:rPr>
          <w:rFonts w:ascii="Times New Roman" w:hAnsi="Times New Roman" w:cs="Times New Roman"/>
          <w:sz w:val="24"/>
          <w:szCs w:val="24"/>
        </w:rPr>
        <w:t xml:space="preserve">? In order to answer this question a first step is to understand the basic nature of the identified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management</w:t>
      </w:r>
      <w:r w:rsidR="00473B3C" w:rsidRP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accounting techniques and their accompanying practices. 5.1 Activity Based Costing (ABC) ABC in its original form measures indirect costs caused by complex transactions. The main elements of ABC are resources, activities and cost objects (van Damme and van der Zon, </w:t>
      </w:r>
      <w:r w:rsidR="00796CF2" w:rsidRPr="006E79E9">
        <w:rPr>
          <w:rFonts w:ascii="Times New Roman" w:hAnsi="Times New Roman" w:cs="Times New Roman"/>
          <w:sz w:val="24"/>
          <w:szCs w:val="24"/>
        </w:rPr>
        <w:t>2024</w:t>
      </w:r>
      <w:r w:rsidRPr="006E79E9">
        <w:rPr>
          <w:rFonts w:ascii="Times New Roman" w:hAnsi="Times New Roman" w:cs="Times New Roman"/>
          <w:sz w:val="24"/>
          <w:szCs w:val="24"/>
        </w:rPr>
        <w:t xml:space="preserve">). The value of ABC is its ability to link the performance of particular activities to the resources consumed by those activities (Cooper and Kaplan, 1991). While traditional full cost models allocates costs based on volume drivers, ABC focuses on measuring the costs caused by the diversity and complexity of processes. Although ABC was originally developed to an organizational context (Cooper and Kaplan, </w:t>
      </w:r>
      <w:r w:rsidR="00796CF2" w:rsidRPr="006E79E9">
        <w:rPr>
          <w:rFonts w:ascii="Times New Roman" w:hAnsi="Times New Roman" w:cs="Times New Roman"/>
          <w:sz w:val="24"/>
          <w:szCs w:val="24"/>
        </w:rPr>
        <w:t>2023</w:t>
      </w:r>
      <w:r w:rsidRPr="006E79E9">
        <w:rPr>
          <w:rFonts w:ascii="Times New Roman" w:hAnsi="Times New Roman" w:cs="Times New Roman"/>
          <w:sz w:val="24"/>
          <w:szCs w:val="24"/>
        </w:rPr>
        <w:t>), it is suggested to work equally as well in a</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(Dekker and Van Goor, </w:t>
      </w:r>
      <w:r w:rsidR="00796CF2" w:rsidRPr="006E79E9">
        <w:rPr>
          <w:rFonts w:ascii="Times New Roman" w:hAnsi="Times New Roman" w:cs="Times New Roman"/>
          <w:sz w:val="24"/>
          <w:szCs w:val="24"/>
        </w:rPr>
        <w:t>2022</w:t>
      </w:r>
      <w:r w:rsidRPr="006E79E9">
        <w:rPr>
          <w:rFonts w:ascii="Times New Roman" w:hAnsi="Times New Roman" w:cs="Times New Roman"/>
          <w:sz w:val="24"/>
          <w:szCs w:val="24"/>
        </w:rPr>
        <w:t xml:space="preserve">). </w:t>
      </w:r>
    </w:p>
    <w:p w:rsidR="00943BED" w:rsidRPr="006E79E9" w:rsidRDefault="00943BED" w:rsidP="006E79E9">
      <w:pPr>
        <w:shd w:val="clear" w:color="auto" w:fill="FFFFFF"/>
        <w:spacing w:line="360" w:lineRule="auto"/>
        <w:contextualSpacing/>
        <w:jc w:val="both"/>
        <w:rPr>
          <w:rFonts w:ascii="Times New Roman" w:hAnsi="Times New Roman" w:cs="Times New Roman"/>
          <w:sz w:val="24"/>
          <w:szCs w:val="24"/>
        </w:rPr>
      </w:pPr>
      <w:r w:rsidRPr="006E79E9">
        <w:rPr>
          <w:rFonts w:ascii="Times New Roman" w:hAnsi="Times New Roman" w:cs="Times New Roman"/>
          <w:sz w:val="24"/>
          <w:szCs w:val="24"/>
        </w:rPr>
        <w:t>Using ABC in a</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leads to a better understanding of what drives indirect costs in processes crossing firm boundaries. Costs can potentially be assigned to all relevant</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sub-systems such as products, brands, services, facilities, customers, distribution channels, suppliers and supply channels (Pohlen and Coleman, </w:t>
      </w:r>
      <w:r w:rsidR="00FD3966" w:rsidRPr="006E79E9">
        <w:rPr>
          <w:rFonts w:ascii="Times New Roman" w:hAnsi="Times New Roman" w:cs="Times New Roman"/>
          <w:sz w:val="24"/>
          <w:szCs w:val="24"/>
        </w:rPr>
        <w:t>2021</w:t>
      </w:r>
      <w:r w:rsidRPr="006E79E9">
        <w:rPr>
          <w:rFonts w:ascii="Times New Roman" w:hAnsi="Times New Roman" w:cs="Times New Roman"/>
          <w:sz w:val="24"/>
          <w:szCs w:val="24"/>
        </w:rPr>
        <w:t>). During the last twenty years ABC have been demonstrated to be applicable to a range of different</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decision making problems (Everaert et al., 2008). First, ABC can provide a mechanism that can calculate cost to the firm of using different suppliers or supplying different customers, and such accounting information in turn can be used in for instance price negotiations (Everaert et al., 2008). </w:t>
      </w:r>
    </w:p>
    <w:p w:rsidR="00710C74" w:rsidRPr="006E79E9" w:rsidRDefault="00943BED" w:rsidP="006E79E9">
      <w:pPr>
        <w:shd w:val="clear" w:color="auto" w:fill="FFFFFF"/>
        <w:spacing w:line="360" w:lineRule="auto"/>
        <w:contextualSpacing/>
        <w:jc w:val="both"/>
        <w:rPr>
          <w:rFonts w:ascii="Times New Roman" w:hAnsi="Times New Roman" w:cs="Times New Roman"/>
          <w:sz w:val="24"/>
          <w:szCs w:val="24"/>
        </w:rPr>
      </w:pPr>
      <w:r w:rsidRPr="006E79E9">
        <w:rPr>
          <w:rFonts w:ascii="Times New Roman" w:hAnsi="Times New Roman" w:cs="Times New Roman"/>
          <w:sz w:val="24"/>
          <w:szCs w:val="24"/>
        </w:rPr>
        <w:t xml:space="preserve">Furthermore ABC can provide information enabling a comparison of the value of activities to </w:t>
      </w:r>
      <w:r w:rsidRPr="006E79E9">
        <w:rPr>
          <w:rFonts w:ascii="Times New Roman" w:hAnsi="Times New Roman" w:cs="Times New Roman"/>
          <w:sz w:val="24"/>
          <w:szCs w:val="24"/>
        </w:rPr>
        <w:lastRenderedPageBreak/>
        <w:t>cost of activities, thus visualizing cost cutting opportunities through skipping non value adding activities and through minimizing the use of costly activities in the dyadic relationships connecting the firm with its immediate partners. ABC enables the organizations involved to compare directly the costs of activities (</w:t>
      </w:r>
      <w:r w:rsidR="00481391" w:rsidRPr="006E79E9">
        <w:rPr>
          <w:rFonts w:ascii="Times New Roman" w:hAnsi="Times New Roman" w:cs="Times New Roman"/>
          <w:sz w:val="24"/>
          <w:szCs w:val="24"/>
        </w:rPr>
        <w:t xml:space="preserve">Dekker and Van Goor, </w:t>
      </w:r>
      <w:r w:rsidR="00796CF2" w:rsidRPr="006E79E9">
        <w:rPr>
          <w:rFonts w:ascii="Times New Roman" w:hAnsi="Times New Roman" w:cs="Times New Roman"/>
          <w:sz w:val="24"/>
          <w:szCs w:val="24"/>
        </w:rPr>
        <w:t>2022</w:t>
      </w:r>
      <w:r w:rsidRPr="006E79E9">
        <w:rPr>
          <w:rFonts w:ascii="Times New Roman" w:hAnsi="Times New Roman" w:cs="Times New Roman"/>
          <w:sz w:val="24"/>
          <w:szCs w:val="24"/>
        </w:rPr>
        <w:t>). This in turn provides the opportunity to re-allocate activities and resources. Re-allocation of resources across entities recognises that costs incurred in one part of the chain can be compensated elsewhere in order to reduce total</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costs. In order for such sharing and re-allocation to work, it requires effective cost/profit re-distribution mechanism that will eliminate the involved parties’ concerns for opportunistic behavior (Wouters, </w:t>
      </w:r>
      <w:r w:rsidR="00FD3966" w:rsidRPr="006E79E9">
        <w:rPr>
          <w:rFonts w:ascii="Times New Roman" w:hAnsi="Times New Roman" w:cs="Times New Roman"/>
          <w:sz w:val="24"/>
          <w:szCs w:val="24"/>
        </w:rPr>
        <w:t>2021</w:t>
      </w:r>
      <w:r w:rsidRPr="006E79E9">
        <w:rPr>
          <w:rFonts w:ascii="Times New Roman" w:hAnsi="Times New Roman" w:cs="Times New Roman"/>
          <w:sz w:val="24"/>
          <w:szCs w:val="24"/>
        </w:rPr>
        <w:t>).</w:t>
      </w:r>
    </w:p>
    <w:p w:rsidR="00A47F65" w:rsidRPr="006E79E9" w:rsidRDefault="00A47F65" w:rsidP="006E79E9">
      <w:pPr>
        <w:shd w:val="clear" w:color="auto" w:fill="FFFFFF"/>
        <w:spacing w:line="360" w:lineRule="auto"/>
        <w:contextualSpacing/>
        <w:jc w:val="both"/>
        <w:rPr>
          <w:rFonts w:ascii="Times New Roman" w:hAnsi="Times New Roman" w:cs="Times New Roman"/>
          <w:b/>
          <w:sz w:val="24"/>
          <w:szCs w:val="24"/>
        </w:rPr>
      </w:pPr>
      <w:r w:rsidRPr="006E79E9">
        <w:rPr>
          <w:rFonts w:ascii="Times New Roman" w:hAnsi="Times New Roman" w:cs="Times New Roman"/>
          <w:b/>
          <w:sz w:val="24"/>
          <w:szCs w:val="24"/>
        </w:rPr>
        <w:t>2.2.7</w:t>
      </w:r>
      <w:r w:rsidR="000B3C9B" w:rsidRPr="006E79E9">
        <w:rPr>
          <w:rFonts w:ascii="Times New Roman" w:hAnsi="Times New Roman" w:cs="Times New Roman"/>
          <w:b/>
          <w:sz w:val="24"/>
          <w:szCs w:val="24"/>
        </w:rPr>
        <w:t xml:space="preserve">supply chain </w:t>
      </w:r>
      <w:r w:rsidRPr="006E79E9">
        <w:rPr>
          <w:rFonts w:ascii="Times New Roman" w:hAnsi="Times New Roman" w:cs="Times New Roman"/>
          <w:b/>
          <w:sz w:val="24"/>
          <w:szCs w:val="24"/>
        </w:rPr>
        <w:t xml:space="preserve">Performance Measurement (SCPM) </w:t>
      </w:r>
    </w:p>
    <w:p w:rsidR="00A47F65" w:rsidRPr="006E79E9" w:rsidRDefault="00A47F65" w:rsidP="006E79E9">
      <w:pPr>
        <w:shd w:val="clear" w:color="auto" w:fill="FFFFFF"/>
        <w:spacing w:line="360" w:lineRule="auto"/>
        <w:contextualSpacing/>
        <w:jc w:val="both"/>
        <w:rPr>
          <w:rFonts w:ascii="Times New Roman" w:hAnsi="Times New Roman" w:cs="Times New Roman"/>
          <w:sz w:val="24"/>
          <w:szCs w:val="24"/>
        </w:rPr>
      </w:pPr>
      <w:r w:rsidRPr="006E79E9">
        <w:rPr>
          <w:rFonts w:ascii="Times New Roman" w:hAnsi="Times New Roman" w:cs="Times New Roman"/>
          <w:sz w:val="24"/>
          <w:szCs w:val="24"/>
        </w:rPr>
        <w:t>SCPM is concerned with the quantification, grouping and subsequent communication of nonfinancial performance indicators related to</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activity and process performance. Depending on the breath and dep’t of the processes SCPM include in its scope it will have as its object control of suppliers, relationships or the wider SC/network. Therefore literature on SCPM can naturally be classified into these three streams, depending on the structural complexity assumed. The first stream assumes that it is the current or potential performance of suppliers that needs to be assessed in order to optimise the performance of the focal buying company. It sees suppliers as distinct from internal activities and processes, but contrary to intra-organizational performance measurement techniques it recognises the influence and impact of activities located outside ownership borders. However, it sees no apparent need to coordinate and share cost and profit between firms. Communication is unidirectional and concerned with aligning suppliers (agents) interest with focal firms (principal) objectives (Prahinski and Fan, </w:t>
      </w:r>
      <w:r w:rsidR="00FD3966" w:rsidRPr="006E79E9">
        <w:rPr>
          <w:rFonts w:ascii="Times New Roman" w:hAnsi="Times New Roman" w:cs="Times New Roman"/>
          <w:sz w:val="24"/>
          <w:szCs w:val="24"/>
        </w:rPr>
        <w:t>2021</w:t>
      </w:r>
      <w:r w:rsidRPr="006E79E9">
        <w:rPr>
          <w:rFonts w:ascii="Times New Roman" w:hAnsi="Times New Roman" w:cs="Times New Roman"/>
          <w:sz w:val="24"/>
          <w:szCs w:val="24"/>
        </w:rPr>
        <w:t xml:space="preserve">). </w:t>
      </w:r>
    </w:p>
    <w:p w:rsidR="00A43C5B" w:rsidRPr="006E79E9" w:rsidRDefault="00A47F65" w:rsidP="006E79E9">
      <w:pPr>
        <w:shd w:val="clear" w:color="auto" w:fill="FFFFFF"/>
        <w:spacing w:line="360" w:lineRule="auto"/>
        <w:contextualSpacing/>
        <w:jc w:val="both"/>
        <w:rPr>
          <w:rFonts w:ascii="Times New Roman" w:hAnsi="Times New Roman" w:cs="Times New Roman"/>
          <w:sz w:val="24"/>
          <w:szCs w:val="24"/>
        </w:rPr>
      </w:pPr>
      <w:r w:rsidRPr="006E79E9">
        <w:rPr>
          <w:rFonts w:ascii="Times New Roman" w:hAnsi="Times New Roman" w:cs="Times New Roman"/>
          <w:sz w:val="24"/>
          <w:szCs w:val="24"/>
        </w:rPr>
        <w:t xml:space="preserve">The second stream argues that the narrow focus on assessing supplier performance to improve buyer performance is inherently erroneous. Instead, the system in which performance needs to be assessed is the relationship (Giannakis, </w:t>
      </w:r>
      <w:r w:rsidR="00FD3966" w:rsidRPr="006E79E9">
        <w:rPr>
          <w:rFonts w:ascii="Times New Roman" w:hAnsi="Times New Roman" w:cs="Times New Roman"/>
          <w:sz w:val="24"/>
          <w:szCs w:val="24"/>
        </w:rPr>
        <w:t>2021</w:t>
      </w:r>
      <w:r w:rsidRPr="006E79E9">
        <w:rPr>
          <w:rFonts w:ascii="Times New Roman" w:hAnsi="Times New Roman" w:cs="Times New Roman"/>
          <w:sz w:val="24"/>
          <w:szCs w:val="24"/>
        </w:rPr>
        <w:t>). Such performance measurement frameworks develops the concept of a relationship as an entity, joining two firms together for the purpose of a mutually beneficial business transf</w:t>
      </w:r>
      <w:r w:rsidR="00853F90" w:rsidRPr="006E79E9">
        <w:rPr>
          <w:rFonts w:ascii="Times New Roman" w:hAnsi="Times New Roman" w:cs="Times New Roman"/>
          <w:sz w:val="24"/>
          <w:szCs w:val="24"/>
        </w:rPr>
        <w:t>er (Lamming et al., 1996</w:t>
      </w:r>
      <w:r w:rsidRPr="006E79E9">
        <w:rPr>
          <w:rFonts w:ascii="Times New Roman" w:hAnsi="Times New Roman" w:cs="Times New Roman"/>
          <w:sz w:val="24"/>
          <w:szCs w:val="24"/>
        </w:rPr>
        <w:t xml:space="preserve">). The third stream claims the inadequacy of both perspectives. The traditional narrow perspectives on performance measurement of inter-organizational supply it argues “may limit </w:t>
      </w:r>
      <w:r w:rsidRPr="006E79E9">
        <w:rPr>
          <w:rFonts w:ascii="Times New Roman" w:hAnsi="Times New Roman" w:cs="Times New Roman"/>
          <w:sz w:val="24"/>
          <w:szCs w:val="24"/>
        </w:rPr>
        <w:lastRenderedPageBreak/>
        <w:t>the possibility to optimize supply chains, as management does not “see” supply chain wide areas for improvement” (van Hoek, 1998). Instead, these contributions argues that the system which performance needs to be assessed and improved is the entire</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(Beamon, </w:t>
      </w:r>
      <w:r w:rsidR="00796CF2" w:rsidRPr="006E79E9">
        <w:rPr>
          <w:rFonts w:ascii="Times New Roman" w:hAnsi="Times New Roman" w:cs="Times New Roman"/>
          <w:sz w:val="24"/>
          <w:szCs w:val="24"/>
        </w:rPr>
        <w:t>2024</w:t>
      </w:r>
      <w:r w:rsidRPr="006E79E9">
        <w:rPr>
          <w:rFonts w:ascii="Times New Roman" w:hAnsi="Times New Roman" w:cs="Times New Roman"/>
          <w:sz w:val="24"/>
          <w:szCs w:val="24"/>
        </w:rPr>
        <w:t xml:space="preserve">) and claims that viewing a chain of cooperating organizations as one entity “provides opportunities for improvements not possible if each were analyzed separately” (Holmberg, </w:t>
      </w:r>
      <w:r w:rsidR="00796CF2" w:rsidRPr="006E79E9">
        <w:rPr>
          <w:rFonts w:ascii="Times New Roman" w:hAnsi="Times New Roman" w:cs="Times New Roman"/>
          <w:sz w:val="24"/>
          <w:szCs w:val="24"/>
        </w:rPr>
        <w:t>2022</w:t>
      </w:r>
      <w:r w:rsidRPr="006E79E9">
        <w:rPr>
          <w:rFonts w:ascii="Times New Roman" w:hAnsi="Times New Roman" w:cs="Times New Roman"/>
          <w:sz w:val="24"/>
          <w:szCs w:val="24"/>
        </w:rPr>
        <w:t>).</w:t>
      </w:r>
    </w:p>
    <w:p w:rsidR="00853F90" w:rsidRPr="006E79E9" w:rsidRDefault="00853F90" w:rsidP="006E79E9">
      <w:pPr>
        <w:shd w:val="clear" w:color="auto" w:fill="FFFFFF"/>
        <w:spacing w:line="360" w:lineRule="auto"/>
        <w:contextualSpacing/>
        <w:jc w:val="both"/>
        <w:rPr>
          <w:rFonts w:ascii="Times New Roman" w:hAnsi="Times New Roman" w:cs="Times New Roman"/>
          <w:b/>
          <w:sz w:val="24"/>
          <w:szCs w:val="24"/>
        </w:rPr>
      </w:pPr>
      <w:r w:rsidRPr="006E79E9">
        <w:rPr>
          <w:rFonts w:ascii="Times New Roman" w:hAnsi="Times New Roman" w:cs="Times New Roman"/>
          <w:b/>
          <w:sz w:val="24"/>
          <w:szCs w:val="24"/>
        </w:rPr>
        <w:t xml:space="preserve">2.3 Theoretical Framework </w:t>
      </w:r>
    </w:p>
    <w:p w:rsidR="00853F90" w:rsidRPr="006E79E9" w:rsidRDefault="00853F90" w:rsidP="006E79E9">
      <w:pPr>
        <w:shd w:val="clear" w:color="auto" w:fill="FFFFFF"/>
        <w:spacing w:line="360" w:lineRule="auto"/>
        <w:contextualSpacing/>
        <w:jc w:val="both"/>
        <w:rPr>
          <w:rFonts w:ascii="Times New Roman" w:eastAsia="Times New Roman" w:hAnsi="Times New Roman" w:cs="Times New Roman"/>
          <w:b/>
          <w:bCs/>
          <w:color w:val="000000" w:themeColor="text1"/>
          <w:sz w:val="24"/>
          <w:szCs w:val="24"/>
        </w:rPr>
      </w:pPr>
      <w:r w:rsidRPr="006E79E9">
        <w:rPr>
          <w:rFonts w:ascii="Times New Roman" w:eastAsia="Times New Roman" w:hAnsi="Times New Roman" w:cs="Times New Roman"/>
          <w:b/>
          <w:bCs/>
          <w:color w:val="000000" w:themeColor="text1"/>
          <w:sz w:val="24"/>
          <w:szCs w:val="24"/>
        </w:rPr>
        <w:t>2.3.1 Contingency theory</w:t>
      </w:r>
    </w:p>
    <w:p w:rsidR="000A41C9" w:rsidRPr="006E79E9" w:rsidRDefault="00853F90"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Building on a contingency theoretical lens, we adopt the notion that performance and effectiveness of a given system depends on the appropriate “fit” of factors that can allow the right responses to the given situation in which it is loca</w:t>
      </w:r>
      <w:r w:rsidR="00A55891" w:rsidRPr="006E79E9">
        <w:rPr>
          <w:rFonts w:ascii="Times New Roman" w:eastAsia="Times New Roman" w:hAnsi="Times New Roman" w:cs="Times New Roman"/>
          <w:bCs/>
          <w:color w:val="000000" w:themeColor="text1"/>
          <w:sz w:val="24"/>
          <w:szCs w:val="24"/>
        </w:rPr>
        <w:t xml:space="preserve">ted (Zeithaml et al., </w:t>
      </w:r>
      <w:r w:rsidR="00796CF2" w:rsidRPr="006E79E9">
        <w:rPr>
          <w:rFonts w:ascii="Times New Roman" w:eastAsia="Times New Roman" w:hAnsi="Times New Roman" w:cs="Times New Roman"/>
          <w:bCs/>
          <w:color w:val="000000" w:themeColor="text1"/>
          <w:sz w:val="24"/>
          <w:szCs w:val="24"/>
        </w:rPr>
        <w:t>2023</w:t>
      </w:r>
      <w:r w:rsidRPr="006E79E9">
        <w:rPr>
          <w:rFonts w:ascii="Times New Roman" w:eastAsia="Times New Roman" w:hAnsi="Times New Roman" w:cs="Times New Roman"/>
          <w:bCs/>
          <w:color w:val="000000" w:themeColor="text1"/>
          <w:sz w:val="24"/>
          <w:szCs w:val="24"/>
        </w:rPr>
        <w:t xml:space="preserve">). Another assumption is that the effectiveness of the system studied can be achieved in more than one way, but that each way is not equally effective under all conditions. Certain responses are more appropriate than others, depending on the situation. Thus, our approach suggests that the effectiveness of the system depends on the appropriate matching of contingency factors with system design choices that can allow appropriate responses to the environment. </w:t>
      </w:r>
    </w:p>
    <w:p w:rsidR="00853F90" w:rsidRPr="006E79E9" w:rsidRDefault="00853F90"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This research is in particularly interested in the relations between </w:t>
      </w:r>
      <w:r w:rsidR="000B3C9B" w:rsidRPr="006E79E9">
        <w:rPr>
          <w:rFonts w:ascii="Times New Roman" w:eastAsia="Times New Roman" w:hAnsi="Times New Roman" w:cs="Times New Roman"/>
          <w:bCs/>
          <w:color w:val="000000" w:themeColor="text1"/>
          <w:sz w:val="24"/>
          <w:szCs w:val="24"/>
        </w:rPr>
        <w:t xml:space="preserve">Supply chain strategies </w:t>
      </w:r>
      <w:r w:rsidRPr="006E79E9">
        <w:rPr>
          <w:rFonts w:ascii="Times New Roman" w:eastAsia="Times New Roman" w:hAnsi="Times New Roman" w:cs="Times New Roman"/>
          <w:bCs/>
          <w:color w:val="000000" w:themeColor="text1"/>
          <w:sz w:val="24"/>
          <w:szCs w:val="24"/>
        </w:rPr>
        <w:t xml:space="preserve">, </w:t>
      </w:r>
      <w:r w:rsidR="006E79E9">
        <w:rPr>
          <w:rFonts w:ascii="Times New Roman" w:eastAsia="Times New Roman" w:hAnsi="Times New Roman" w:cs="Times New Roman"/>
          <w:bCs/>
          <w:color w:val="000000" w:themeColor="text1"/>
          <w:sz w:val="24"/>
          <w:szCs w:val="24"/>
        </w:rPr>
        <w:t>Supply chain</w:t>
      </w:r>
      <w:r w:rsidR="00A574FC" w:rsidRPr="006E79E9">
        <w:rPr>
          <w:rFonts w:ascii="Times New Roman" w:eastAsia="Times New Roman" w:hAnsi="Times New Roman" w:cs="Times New Roman"/>
          <w:bCs/>
          <w:color w:val="000000" w:themeColor="text1"/>
          <w:sz w:val="24"/>
          <w:szCs w:val="24"/>
        </w:rPr>
        <w:t xml:space="preserve"> management</w:t>
      </w:r>
      <w:r w:rsid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accounting and</w:t>
      </w:r>
      <w:r w:rsidR="000B3C9B" w:rsidRPr="006E79E9">
        <w:rPr>
          <w:rFonts w:ascii="Times New Roman" w:eastAsia="Times New Roman" w:hAnsi="Times New Roman" w:cs="Times New Roman"/>
          <w:bCs/>
          <w:color w:val="000000" w:themeColor="text1"/>
          <w:sz w:val="24"/>
          <w:szCs w:val="24"/>
        </w:rPr>
        <w:t xml:space="preserve">supply chain </w:t>
      </w:r>
      <w:r w:rsidRPr="006E79E9">
        <w:rPr>
          <w:rFonts w:ascii="Times New Roman" w:eastAsia="Times New Roman" w:hAnsi="Times New Roman" w:cs="Times New Roman"/>
          <w:bCs/>
          <w:color w:val="000000" w:themeColor="text1"/>
          <w:sz w:val="24"/>
          <w:szCs w:val="24"/>
        </w:rPr>
        <w:t>r</w:t>
      </w:r>
      <w:r w:rsidR="000A41C9" w:rsidRPr="006E79E9">
        <w:rPr>
          <w:rFonts w:ascii="Times New Roman" w:eastAsia="Times New Roman" w:hAnsi="Times New Roman" w:cs="Times New Roman"/>
          <w:bCs/>
          <w:color w:val="000000" w:themeColor="text1"/>
          <w:sz w:val="24"/>
          <w:szCs w:val="24"/>
        </w:rPr>
        <w:t>elationship structure</w:t>
      </w:r>
      <w:r w:rsidRPr="006E79E9">
        <w:rPr>
          <w:rFonts w:ascii="Times New Roman" w:eastAsia="Times New Roman" w:hAnsi="Times New Roman" w:cs="Times New Roman"/>
          <w:bCs/>
          <w:color w:val="000000" w:themeColor="text1"/>
          <w:sz w:val="24"/>
          <w:szCs w:val="24"/>
        </w:rPr>
        <w:t xml:space="preserve">. From previous research these variables are related, and it is relevant to explore their relationship (Zeng and Chen, </w:t>
      </w:r>
      <w:r w:rsidR="00796CF2" w:rsidRPr="006E79E9">
        <w:rPr>
          <w:rFonts w:ascii="Times New Roman" w:eastAsia="Times New Roman" w:hAnsi="Times New Roman" w:cs="Times New Roman"/>
          <w:bCs/>
          <w:color w:val="000000" w:themeColor="text1"/>
          <w:sz w:val="24"/>
          <w:szCs w:val="24"/>
        </w:rPr>
        <w:t>2021</w:t>
      </w:r>
      <w:r w:rsidRPr="006E79E9">
        <w:rPr>
          <w:rFonts w:ascii="Times New Roman" w:eastAsia="Times New Roman" w:hAnsi="Times New Roman" w:cs="Times New Roman"/>
          <w:bCs/>
          <w:color w:val="000000" w:themeColor="text1"/>
          <w:sz w:val="24"/>
          <w:szCs w:val="24"/>
        </w:rPr>
        <w:t xml:space="preserve">). Together these variables constitute the elements of an aligned </w:t>
      </w:r>
      <w:r w:rsidR="006E79E9">
        <w:rPr>
          <w:rFonts w:ascii="Times New Roman" w:eastAsia="Times New Roman" w:hAnsi="Times New Roman" w:cs="Times New Roman"/>
          <w:bCs/>
          <w:color w:val="000000" w:themeColor="text1"/>
          <w:sz w:val="24"/>
          <w:szCs w:val="24"/>
        </w:rPr>
        <w:t>Supply chain</w:t>
      </w:r>
      <w:r w:rsidR="00A574FC" w:rsidRPr="006E79E9">
        <w:rPr>
          <w:rFonts w:ascii="Times New Roman" w:eastAsia="Times New Roman" w:hAnsi="Times New Roman" w:cs="Times New Roman"/>
          <w:bCs/>
          <w:color w:val="000000" w:themeColor="text1"/>
          <w:sz w:val="24"/>
          <w:szCs w:val="24"/>
        </w:rPr>
        <w:t xml:space="preserve"> management</w:t>
      </w:r>
      <w:r w:rsid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practice specifically focused on postures of management accounting as one instance of a </w:t>
      </w:r>
      <w:r w:rsidR="006E79E9">
        <w:rPr>
          <w:rFonts w:ascii="Times New Roman" w:eastAsia="Times New Roman" w:hAnsi="Times New Roman" w:cs="Times New Roman"/>
          <w:bCs/>
          <w:color w:val="000000" w:themeColor="text1"/>
          <w:sz w:val="24"/>
          <w:szCs w:val="24"/>
        </w:rPr>
        <w:t>Supply chain</w:t>
      </w:r>
      <w:r w:rsidR="00A574FC" w:rsidRPr="006E79E9">
        <w:rPr>
          <w:rFonts w:ascii="Times New Roman" w:eastAsia="Times New Roman" w:hAnsi="Times New Roman" w:cs="Times New Roman"/>
          <w:bCs/>
          <w:color w:val="000000" w:themeColor="text1"/>
          <w:sz w:val="24"/>
          <w:szCs w:val="24"/>
        </w:rPr>
        <w:t xml:space="preserve"> managemen</w:t>
      </w:r>
      <w:r w:rsidR="006E79E9">
        <w:rPr>
          <w:rFonts w:ascii="Times New Roman" w:eastAsia="Times New Roman" w:hAnsi="Times New Roman" w:cs="Times New Roman"/>
          <w:bCs/>
          <w:color w:val="000000" w:themeColor="text1"/>
          <w:sz w:val="24"/>
          <w:szCs w:val="24"/>
        </w:rPr>
        <w:t xml:space="preserve">t </w:t>
      </w:r>
      <w:r w:rsidRPr="006E79E9">
        <w:rPr>
          <w:rFonts w:ascii="Times New Roman" w:eastAsia="Times New Roman" w:hAnsi="Times New Roman" w:cs="Times New Roman"/>
          <w:bCs/>
          <w:color w:val="000000" w:themeColor="text1"/>
          <w:sz w:val="24"/>
          <w:szCs w:val="24"/>
        </w:rPr>
        <w:t xml:space="preserve">component (Cooper et al., </w:t>
      </w:r>
      <w:r w:rsidR="00796CF2" w:rsidRPr="006E79E9">
        <w:rPr>
          <w:rFonts w:ascii="Times New Roman" w:eastAsia="Times New Roman" w:hAnsi="Times New Roman" w:cs="Times New Roman"/>
          <w:bCs/>
          <w:color w:val="000000" w:themeColor="text1"/>
          <w:sz w:val="24"/>
          <w:szCs w:val="24"/>
        </w:rPr>
        <w:t>2023</w:t>
      </w:r>
      <w:r w:rsidRPr="006E79E9">
        <w:rPr>
          <w:rFonts w:ascii="Times New Roman" w:eastAsia="Times New Roman" w:hAnsi="Times New Roman" w:cs="Times New Roman"/>
          <w:bCs/>
          <w:color w:val="000000" w:themeColor="text1"/>
          <w:sz w:val="24"/>
          <w:szCs w:val="24"/>
        </w:rPr>
        <w:t xml:space="preserve">). </w:t>
      </w:r>
      <w:r w:rsidR="006E79E9">
        <w:rPr>
          <w:rFonts w:ascii="Times New Roman" w:eastAsia="Times New Roman" w:hAnsi="Times New Roman" w:cs="Times New Roman"/>
          <w:bCs/>
          <w:color w:val="000000" w:themeColor="text1"/>
          <w:sz w:val="24"/>
          <w:szCs w:val="24"/>
        </w:rPr>
        <w:t>Supply chain</w:t>
      </w:r>
      <w:r w:rsidR="00A574FC" w:rsidRPr="006E79E9">
        <w:rPr>
          <w:rFonts w:ascii="Times New Roman" w:eastAsia="Times New Roman" w:hAnsi="Times New Roman" w:cs="Times New Roman"/>
          <w:bCs/>
          <w:color w:val="000000" w:themeColor="text1"/>
          <w:sz w:val="24"/>
          <w:szCs w:val="24"/>
        </w:rPr>
        <w:t xml:space="preserve"> </w:t>
      </w:r>
      <w:r w:rsidR="006E79E9">
        <w:rPr>
          <w:rFonts w:ascii="Times New Roman" w:eastAsia="Times New Roman" w:hAnsi="Times New Roman" w:cs="Times New Roman"/>
          <w:bCs/>
          <w:color w:val="000000" w:themeColor="text1"/>
          <w:sz w:val="24"/>
          <w:szCs w:val="24"/>
        </w:rPr>
        <w:t>management accounting</w:t>
      </w:r>
      <w:r w:rsidRPr="006E79E9">
        <w:rPr>
          <w:rFonts w:ascii="Times New Roman" w:eastAsia="Times New Roman" w:hAnsi="Times New Roman" w:cs="Times New Roman"/>
          <w:bCs/>
          <w:color w:val="000000" w:themeColor="text1"/>
          <w:sz w:val="24"/>
          <w:szCs w:val="24"/>
        </w:rPr>
        <w:t xml:space="preserve"> can thus be understood as a response variable developed in response to strategic</w:t>
      </w:r>
      <w:r w:rsidR="000B3C9B" w:rsidRPr="006E79E9">
        <w:rPr>
          <w:rFonts w:ascii="Times New Roman" w:eastAsia="Times New Roman" w:hAnsi="Times New Roman" w:cs="Times New Roman"/>
          <w:bCs/>
          <w:color w:val="000000" w:themeColor="text1"/>
          <w:sz w:val="24"/>
          <w:szCs w:val="24"/>
        </w:rPr>
        <w:t xml:space="preserve">supply chain </w:t>
      </w:r>
      <w:r w:rsidRPr="006E79E9">
        <w:rPr>
          <w:rFonts w:ascii="Times New Roman" w:eastAsia="Times New Roman" w:hAnsi="Times New Roman" w:cs="Times New Roman"/>
          <w:bCs/>
          <w:color w:val="000000" w:themeColor="text1"/>
          <w:sz w:val="24"/>
          <w:szCs w:val="24"/>
        </w:rPr>
        <w:t xml:space="preserve">contingencies. This view implies that a major </w:t>
      </w:r>
      <w:r w:rsidR="006E79E9">
        <w:rPr>
          <w:rFonts w:ascii="Times New Roman" w:eastAsia="Times New Roman" w:hAnsi="Times New Roman" w:cs="Times New Roman"/>
          <w:bCs/>
          <w:color w:val="000000" w:themeColor="text1"/>
          <w:sz w:val="24"/>
          <w:szCs w:val="24"/>
        </w:rPr>
        <w:t>Supply chain</w:t>
      </w:r>
      <w:r w:rsidR="00A574FC" w:rsidRPr="006E79E9">
        <w:rPr>
          <w:rFonts w:ascii="Times New Roman" w:eastAsia="Times New Roman" w:hAnsi="Times New Roman" w:cs="Times New Roman"/>
          <w:bCs/>
          <w:color w:val="000000" w:themeColor="text1"/>
          <w:sz w:val="24"/>
          <w:szCs w:val="24"/>
        </w:rPr>
        <w:t xml:space="preserve"> management</w:t>
      </w:r>
      <w:r w:rsidRPr="006E79E9">
        <w:rPr>
          <w:rFonts w:ascii="Times New Roman" w:eastAsia="Times New Roman" w:hAnsi="Times New Roman" w:cs="Times New Roman"/>
          <w:bCs/>
          <w:color w:val="000000" w:themeColor="text1"/>
          <w:sz w:val="24"/>
          <w:szCs w:val="24"/>
        </w:rPr>
        <w:t xml:space="preserve">task is the development of postures of </w:t>
      </w:r>
      <w:r w:rsidR="006E79E9">
        <w:rPr>
          <w:rFonts w:ascii="Times New Roman" w:eastAsia="Times New Roman" w:hAnsi="Times New Roman" w:cs="Times New Roman"/>
          <w:bCs/>
          <w:color w:val="000000" w:themeColor="text1"/>
          <w:sz w:val="24"/>
          <w:szCs w:val="24"/>
        </w:rPr>
        <w:t>Supply chain</w:t>
      </w:r>
      <w:r w:rsidR="00A574FC" w:rsidRPr="006E79E9">
        <w:rPr>
          <w:rFonts w:ascii="Times New Roman" w:eastAsia="Times New Roman" w:hAnsi="Times New Roman" w:cs="Times New Roman"/>
          <w:bCs/>
          <w:color w:val="000000" w:themeColor="text1"/>
          <w:sz w:val="24"/>
          <w:szCs w:val="24"/>
        </w:rPr>
        <w:t xml:space="preserve"> management</w:t>
      </w:r>
      <w:r w:rsidR="006E79E9">
        <w:rPr>
          <w:rFonts w:ascii="Times New Roman" w:eastAsia="Times New Roman" w:hAnsi="Times New Roman" w:cs="Times New Roman"/>
          <w:bCs/>
          <w:color w:val="000000" w:themeColor="text1"/>
          <w:sz w:val="24"/>
          <w:szCs w:val="24"/>
        </w:rPr>
        <w:t xml:space="preserve"> </w:t>
      </w:r>
      <w:r w:rsidRPr="006E79E9">
        <w:rPr>
          <w:rFonts w:ascii="Times New Roman" w:eastAsia="Times New Roman" w:hAnsi="Times New Roman" w:cs="Times New Roman"/>
          <w:bCs/>
          <w:color w:val="000000" w:themeColor="text1"/>
          <w:sz w:val="24"/>
          <w:szCs w:val="24"/>
        </w:rPr>
        <w:t xml:space="preserve">accounting practices to support a firm’s strategic choices and managerial emphasis related to its </w:t>
      </w:r>
      <w:r w:rsidR="006E79E9">
        <w:rPr>
          <w:rFonts w:ascii="Times New Roman" w:eastAsia="Times New Roman" w:hAnsi="Times New Roman" w:cs="Times New Roman"/>
          <w:bCs/>
          <w:color w:val="000000" w:themeColor="text1"/>
          <w:sz w:val="24"/>
          <w:szCs w:val="24"/>
        </w:rPr>
        <w:t>Supply chain</w:t>
      </w:r>
      <w:r w:rsidR="00A574FC" w:rsidRPr="006E79E9">
        <w:rPr>
          <w:rFonts w:ascii="Times New Roman" w:eastAsia="Times New Roman" w:hAnsi="Times New Roman" w:cs="Times New Roman"/>
          <w:bCs/>
          <w:color w:val="000000" w:themeColor="text1"/>
          <w:sz w:val="24"/>
          <w:szCs w:val="24"/>
        </w:rPr>
        <w:t xml:space="preserve"> </w:t>
      </w:r>
      <w:r w:rsidR="004A49D3">
        <w:rPr>
          <w:rFonts w:ascii="Times New Roman" w:eastAsia="Times New Roman" w:hAnsi="Times New Roman" w:cs="Times New Roman"/>
          <w:bCs/>
          <w:color w:val="000000" w:themeColor="text1"/>
          <w:sz w:val="24"/>
          <w:szCs w:val="24"/>
        </w:rPr>
        <w:t>management practices</w:t>
      </w:r>
      <w:r w:rsidRPr="006E79E9">
        <w:rPr>
          <w:rFonts w:ascii="Times New Roman" w:eastAsia="Times New Roman" w:hAnsi="Times New Roman" w:cs="Times New Roman"/>
          <w:bCs/>
          <w:color w:val="000000" w:themeColor="text1"/>
          <w:sz w:val="24"/>
          <w:szCs w:val="24"/>
        </w:rPr>
        <w:t>.</w:t>
      </w:r>
    </w:p>
    <w:p w:rsidR="00C14631" w:rsidRPr="006E79E9" w:rsidRDefault="00C14631" w:rsidP="006E79E9">
      <w:pPr>
        <w:shd w:val="clear" w:color="auto" w:fill="FFFFFF"/>
        <w:spacing w:line="360" w:lineRule="auto"/>
        <w:contextualSpacing/>
        <w:jc w:val="both"/>
        <w:rPr>
          <w:rFonts w:ascii="Times New Roman" w:hAnsi="Times New Roman" w:cs="Times New Roman"/>
          <w:sz w:val="24"/>
          <w:szCs w:val="24"/>
        </w:rPr>
      </w:pPr>
      <w:r w:rsidRPr="006E79E9">
        <w:rPr>
          <w:rFonts w:ascii="Times New Roman" w:hAnsi="Times New Roman" w:cs="Times New Roman"/>
          <w:sz w:val="24"/>
          <w:szCs w:val="24"/>
        </w:rPr>
        <w:t xml:space="preserve">For the purpose of identifying and understanding postures of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w:t>
      </w:r>
      <w:r w:rsidR="006E79E9">
        <w:rPr>
          <w:rFonts w:ascii="Times New Roman" w:hAnsi="Times New Roman" w:cs="Times New Roman"/>
          <w:sz w:val="24"/>
          <w:szCs w:val="24"/>
        </w:rPr>
        <w:t>management accounting</w:t>
      </w:r>
      <w:r w:rsidRPr="006E79E9">
        <w:rPr>
          <w:rFonts w:ascii="Times New Roman" w:hAnsi="Times New Roman" w:cs="Times New Roman"/>
          <w:sz w:val="24"/>
          <w:szCs w:val="24"/>
        </w:rPr>
        <w:t xml:space="preserve"> practices a distinction between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management</w:t>
      </w:r>
      <w:r w:rsid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accounting techniques and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management</w:t>
      </w:r>
      <w:r w:rsidR="006E79E9">
        <w:rPr>
          <w:rFonts w:ascii="Times New Roman" w:hAnsi="Times New Roman" w:cs="Times New Roman"/>
          <w:sz w:val="24"/>
          <w:szCs w:val="24"/>
        </w:rPr>
        <w:t xml:space="preserve"> </w:t>
      </w:r>
      <w:r w:rsidRPr="006E79E9">
        <w:rPr>
          <w:rFonts w:ascii="Times New Roman" w:hAnsi="Times New Roman" w:cs="Times New Roman"/>
          <w:sz w:val="24"/>
          <w:szCs w:val="24"/>
        </w:rPr>
        <w:t xml:space="preserve">accounting practices is made. Building on Flameholtz and Das </w:t>
      </w:r>
      <w:r w:rsidRPr="006E79E9">
        <w:rPr>
          <w:rFonts w:ascii="Times New Roman" w:hAnsi="Times New Roman" w:cs="Times New Roman"/>
          <w:sz w:val="24"/>
          <w:szCs w:val="24"/>
        </w:rPr>
        <w:lastRenderedPageBreak/>
        <w:t xml:space="preserve">(1985)’s integrative framework of organizational control the technique and its specific design and use comprise the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w:t>
      </w:r>
      <w:r w:rsidR="006E79E9">
        <w:rPr>
          <w:rFonts w:ascii="Times New Roman" w:hAnsi="Times New Roman" w:cs="Times New Roman"/>
          <w:sz w:val="24"/>
          <w:szCs w:val="24"/>
        </w:rPr>
        <w:t>management accounting</w:t>
      </w:r>
      <w:r w:rsidRPr="006E79E9">
        <w:rPr>
          <w:rFonts w:ascii="Times New Roman" w:hAnsi="Times New Roman" w:cs="Times New Roman"/>
          <w:sz w:val="24"/>
          <w:szCs w:val="24"/>
        </w:rPr>
        <w:t xml:space="preserve"> practice. A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w:t>
      </w:r>
      <w:r w:rsidR="006E79E9">
        <w:rPr>
          <w:rFonts w:ascii="Times New Roman" w:hAnsi="Times New Roman" w:cs="Times New Roman"/>
          <w:sz w:val="24"/>
          <w:szCs w:val="24"/>
        </w:rPr>
        <w:t>management accounting</w:t>
      </w:r>
      <w:r w:rsidRPr="006E79E9">
        <w:rPr>
          <w:rFonts w:ascii="Times New Roman" w:hAnsi="Times New Roman" w:cs="Times New Roman"/>
          <w:sz w:val="24"/>
          <w:szCs w:val="24"/>
        </w:rPr>
        <w:t xml:space="preserve"> technique is the set of standard principles and procedures guiding users in collecting and manipulating cost or performance information to develop input for</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decision making or control purposes. </w:t>
      </w:r>
    </w:p>
    <w:p w:rsidR="00C14631" w:rsidRPr="006E79E9" w:rsidRDefault="00C14631" w:rsidP="006E79E9">
      <w:pPr>
        <w:shd w:val="clear" w:color="auto" w:fill="FFFFFF"/>
        <w:spacing w:line="360" w:lineRule="auto"/>
        <w:contextualSpacing/>
        <w:jc w:val="both"/>
        <w:rPr>
          <w:rFonts w:ascii="Times New Roman" w:hAnsi="Times New Roman" w:cs="Times New Roman"/>
          <w:sz w:val="24"/>
          <w:szCs w:val="24"/>
        </w:rPr>
      </w:pPr>
      <w:r w:rsidRPr="006E79E9">
        <w:rPr>
          <w:rFonts w:ascii="Times New Roman" w:hAnsi="Times New Roman" w:cs="Times New Roman"/>
          <w:sz w:val="24"/>
          <w:szCs w:val="24"/>
        </w:rPr>
        <w:t xml:space="preserve">Literature suggests that some techniques hold special applicability for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management</w:t>
      </w:r>
      <w:r w:rsidRPr="006E79E9">
        <w:rPr>
          <w:rFonts w:ascii="Times New Roman" w:hAnsi="Times New Roman" w:cs="Times New Roman"/>
          <w:sz w:val="24"/>
          <w:szCs w:val="24"/>
        </w:rPr>
        <w:t xml:space="preserve">(Ramos, </w:t>
      </w:r>
      <w:r w:rsidR="00FD3966" w:rsidRPr="006E79E9">
        <w:rPr>
          <w:rFonts w:ascii="Times New Roman" w:hAnsi="Times New Roman" w:cs="Times New Roman"/>
          <w:sz w:val="24"/>
          <w:szCs w:val="24"/>
        </w:rPr>
        <w:t>2022</w:t>
      </w:r>
      <w:r w:rsidRPr="006E79E9">
        <w:rPr>
          <w:rFonts w:ascii="Times New Roman" w:hAnsi="Times New Roman" w:cs="Times New Roman"/>
          <w:sz w:val="24"/>
          <w:szCs w:val="24"/>
        </w:rPr>
        <w:t xml:space="preserve">). In order to execute the </w:t>
      </w:r>
      <w:r w:rsidR="000B3C9B" w:rsidRPr="006E79E9">
        <w:rPr>
          <w:rFonts w:ascii="Times New Roman" w:hAnsi="Times New Roman" w:cs="Times New Roman"/>
          <w:sz w:val="24"/>
          <w:szCs w:val="24"/>
        </w:rPr>
        <w:t xml:space="preserve">Supply chain strategies </w:t>
      </w:r>
      <w:r w:rsidRPr="006E79E9">
        <w:rPr>
          <w:rFonts w:ascii="Times New Roman" w:hAnsi="Times New Roman" w:cs="Times New Roman"/>
          <w:sz w:val="24"/>
          <w:szCs w:val="24"/>
        </w:rPr>
        <w:t>effectively, the firm requires</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practices to enact it effectively (Qrunfleh and Tarafdar, 2013). </w:t>
      </w:r>
      <w:r w:rsidR="000B3C9B" w:rsidRPr="006E79E9">
        <w:rPr>
          <w:rFonts w:ascii="Times New Roman" w:hAnsi="Times New Roman" w:cs="Times New Roman"/>
          <w:sz w:val="24"/>
          <w:szCs w:val="24"/>
        </w:rPr>
        <w:t xml:space="preserve">Supply chain strategies </w:t>
      </w:r>
      <w:r w:rsidRPr="006E79E9">
        <w:rPr>
          <w:rFonts w:ascii="Times New Roman" w:hAnsi="Times New Roman" w:cs="Times New Roman"/>
          <w:sz w:val="24"/>
          <w:szCs w:val="24"/>
        </w:rPr>
        <w:t xml:space="preserve">is understood and conceptualized as a firm’s strategic choice and managerial emphasis related to its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w:t>
      </w:r>
      <w:r w:rsidR="004A49D3">
        <w:rPr>
          <w:rFonts w:ascii="Times New Roman" w:hAnsi="Times New Roman" w:cs="Times New Roman"/>
          <w:sz w:val="24"/>
          <w:szCs w:val="24"/>
        </w:rPr>
        <w:t>management practices</w:t>
      </w:r>
      <w:r w:rsidRPr="006E79E9">
        <w:rPr>
          <w:rFonts w:ascii="Times New Roman" w:hAnsi="Times New Roman" w:cs="Times New Roman"/>
          <w:sz w:val="24"/>
          <w:szCs w:val="24"/>
        </w:rPr>
        <w:t xml:space="preserve"> and this in turn is related to</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decisions that are going to be made or to the </w:t>
      </w:r>
      <w:r w:rsidR="004A49D3">
        <w:rPr>
          <w:rFonts w:ascii="Times New Roman" w:hAnsi="Times New Roman" w:cs="Times New Roman"/>
          <w:sz w:val="24"/>
          <w:szCs w:val="24"/>
        </w:rPr>
        <w:t>specific supply</w:t>
      </w:r>
      <w:r w:rsidR="000B3C9B" w:rsidRPr="006E79E9">
        <w:rPr>
          <w:rFonts w:ascii="Times New Roman" w:hAnsi="Times New Roman" w:cs="Times New Roman"/>
          <w:sz w:val="24"/>
          <w:szCs w:val="24"/>
        </w:rPr>
        <w:t xml:space="preserve"> chain </w:t>
      </w:r>
      <w:r w:rsidRPr="006E79E9">
        <w:rPr>
          <w:rFonts w:ascii="Times New Roman" w:hAnsi="Times New Roman" w:cs="Times New Roman"/>
          <w:sz w:val="24"/>
          <w:szCs w:val="24"/>
        </w:rPr>
        <w:t xml:space="preserve">control problems that is going to be addressed. Lean and agile </w:t>
      </w:r>
      <w:r w:rsidR="002C6C71" w:rsidRPr="006E79E9">
        <w:rPr>
          <w:rFonts w:ascii="Times New Roman" w:hAnsi="Times New Roman" w:cs="Times New Roman"/>
          <w:sz w:val="24"/>
          <w:szCs w:val="24"/>
        </w:rPr>
        <w:t xml:space="preserve">Supply chain strategies </w:t>
      </w:r>
      <w:r w:rsidRPr="006E79E9">
        <w:rPr>
          <w:rFonts w:ascii="Times New Roman" w:hAnsi="Times New Roman" w:cs="Times New Roman"/>
          <w:sz w:val="24"/>
          <w:szCs w:val="24"/>
        </w:rPr>
        <w:t xml:space="preserve">will be used to conceptualise </w:t>
      </w:r>
      <w:r w:rsidR="000B3C9B" w:rsidRPr="006E79E9">
        <w:rPr>
          <w:rFonts w:ascii="Times New Roman" w:hAnsi="Times New Roman" w:cs="Times New Roman"/>
          <w:sz w:val="24"/>
          <w:szCs w:val="24"/>
        </w:rPr>
        <w:t xml:space="preserve">Supply chain strategies </w:t>
      </w:r>
      <w:r w:rsidRPr="006E79E9">
        <w:rPr>
          <w:rFonts w:ascii="Times New Roman" w:hAnsi="Times New Roman" w:cs="Times New Roman"/>
          <w:sz w:val="24"/>
          <w:szCs w:val="24"/>
        </w:rPr>
        <w:t xml:space="preserve">in this paper, and are discussed widely in the literature as two generically different clusters of managerial emphasis and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w:t>
      </w:r>
      <w:r w:rsidR="004A49D3">
        <w:rPr>
          <w:rFonts w:ascii="Times New Roman" w:hAnsi="Times New Roman" w:cs="Times New Roman"/>
          <w:sz w:val="24"/>
          <w:szCs w:val="24"/>
        </w:rPr>
        <w:t>management practices</w:t>
      </w:r>
      <w:r w:rsidRPr="006E79E9">
        <w:rPr>
          <w:rFonts w:ascii="Times New Roman" w:hAnsi="Times New Roman" w:cs="Times New Roman"/>
          <w:sz w:val="24"/>
          <w:szCs w:val="24"/>
        </w:rPr>
        <w:t xml:space="preserve"> (Christopher, </w:t>
      </w:r>
      <w:r w:rsidR="00796CF2" w:rsidRPr="006E79E9">
        <w:rPr>
          <w:rFonts w:ascii="Times New Roman" w:hAnsi="Times New Roman" w:cs="Times New Roman"/>
          <w:sz w:val="24"/>
          <w:szCs w:val="24"/>
        </w:rPr>
        <w:t>2022</w:t>
      </w:r>
      <w:r w:rsidRPr="006E79E9">
        <w:rPr>
          <w:rFonts w:ascii="Times New Roman" w:hAnsi="Times New Roman" w:cs="Times New Roman"/>
          <w:sz w:val="24"/>
          <w:szCs w:val="24"/>
        </w:rPr>
        <w:t>).</w:t>
      </w:r>
      <w:r w:rsidR="000B3C9B" w:rsidRPr="006E79E9">
        <w:rPr>
          <w:rFonts w:ascii="Times New Roman" w:hAnsi="Times New Roman" w:cs="Times New Roman"/>
          <w:sz w:val="24"/>
          <w:szCs w:val="24"/>
        </w:rPr>
        <w:t xml:space="preserve">supply chain </w:t>
      </w:r>
      <w:r w:rsidRPr="006E79E9">
        <w:rPr>
          <w:rFonts w:ascii="Times New Roman" w:hAnsi="Times New Roman" w:cs="Times New Roman"/>
          <w:sz w:val="24"/>
          <w:szCs w:val="24"/>
        </w:rPr>
        <w:t xml:space="preserve">relationship structure is a moderating variable, and this implies further that the design of postures of </w:t>
      </w:r>
      <w:r w:rsidR="006E79E9">
        <w:rPr>
          <w:rFonts w:ascii="Times New Roman" w:hAnsi="Times New Roman" w:cs="Times New Roman"/>
          <w:sz w:val="24"/>
          <w:szCs w:val="24"/>
        </w:rPr>
        <w:t>Supply chain</w:t>
      </w:r>
      <w:r w:rsidR="00A574FC" w:rsidRPr="006E79E9">
        <w:rPr>
          <w:rFonts w:ascii="Times New Roman" w:hAnsi="Times New Roman" w:cs="Times New Roman"/>
          <w:sz w:val="24"/>
          <w:szCs w:val="24"/>
        </w:rPr>
        <w:t xml:space="preserve"> </w:t>
      </w:r>
      <w:r w:rsidR="006E79E9">
        <w:rPr>
          <w:rFonts w:ascii="Times New Roman" w:hAnsi="Times New Roman" w:cs="Times New Roman"/>
          <w:sz w:val="24"/>
          <w:szCs w:val="24"/>
        </w:rPr>
        <w:t>management accounting</w:t>
      </w:r>
      <w:r w:rsidRPr="006E79E9">
        <w:rPr>
          <w:rFonts w:ascii="Times New Roman" w:hAnsi="Times New Roman" w:cs="Times New Roman"/>
          <w:sz w:val="24"/>
          <w:szCs w:val="24"/>
        </w:rPr>
        <w:t xml:space="preserve"> should include considerations of the nature and limitations that exist in the already in </w:t>
      </w:r>
      <w:r w:rsidR="004A49D3">
        <w:rPr>
          <w:rFonts w:ascii="Times New Roman" w:hAnsi="Times New Roman" w:cs="Times New Roman"/>
          <w:sz w:val="24"/>
          <w:szCs w:val="24"/>
        </w:rPr>
        <w:t>place supply</w:t>
      </w:r>
      <w:r w:rsidR="000B3C9B" w:rsidRPr="006E79E9">
        <w:rPr>
          <w:rFonts w:ascii="Times New Roman" w:hAnsi="Times New Roman" w:cs="Times New Roman"/>
          <w:sz w:val="24"/>
          <w:szCs w:val="24"/>
        </w:rPr>
        <w:t xml:space="preserve"> chain </w:t>
      </w:r>
      <w:r w:rsidRPr="006E79E9">
        <w:rPr>
          <w:rFonts w:ascii="Times New Roman" w:hAnsi="Times New Roman" w:cs="Times New Roman"/>
          <w:sz w:val="24"/>
          <w:szCs w:val="24"/>
        </w:rPr>
        <w:t>relationship structure.</w:t>
      </w:r>
      <w:r w:rsidR="004A49D3">
        <w:rPr>
          <w:rFonts w:ascii="Times New Roman" w:hAnsi="Times New Roman" w:cs="Times New Roman"/>
          <w:sz w:val="24"/>
          <w:szCs w:val="24"/>
        </w:rPr>
        <w:t xml:space="preserve"> </w:t>
      </w:r>
      <w:r w:rsidR="004A49D3" w:rsidRPr="006E79E9">
        <w:rPr>
          <w:rFonts w:ascii="Times New Roman" w:hAnsi="Times New Roman" w:cs="Times New Roman"/>
          <w:sz w:val="24"/>
          <w:szCs w:val="24"/>
        </w:rPr>
        <w:t xml:space="preserve">Supply </w:t>
      </w:r>
      <w:r w:rsidR="000B3C9B" w:rsidRPr="006E79E9">
        <w:rPr>
          <w:rFonts w:ascii="Times New Roman" w:hAnsi="Times New Roman" w:cs="Times New Roman"/>
          <w:sz w:val="24"/>
          <w:szCs w:val="24"/>
        </w:rPr>
        <w:t xml:space="preserve">chain </w:t>
      </w:r>
      <w:r w:rsidRPr="006E79E9">
        <w:rPr>
          <w:rFonts w:ascii="Times New Roman" w:hAnsi="Times New Roman" w:cs="Times New Roman"/>
          <w:sz w:val="24"/>
          <w:szCs w:val="24"/>
        </w:rPr>
        <w:t xml:space="preserve">relationship structure is modelled as the extent to which a firm organizationally integrates activities with customers and suppliers (Frolich and Weterbrook, </w:t>
      </w:r>
      <w:r w:rsidR="00796CF2" w:rsidRPr="006E79E9">
        <w:rPr>
          <w:rFonts w:ascii="Times New Roman" w:hAnsi="Times New Roman" w:cs="Times New Roman"/>
          <w:sz w:val="24"/>
          <w:szCs w:val="24"/>
        </w:rPr>
        <w:t>2021</w:t>
      </w:r>
      <w:r w:rsidRPr="006E79E9">
        <w:rPr>
          <w:rFonts w:ascii="Times New Roman" w:hAnsi="Times New Roman" w:cs="Times New Roman"/>
          <w:sz w:val="24"/>
          <w:szCs w:val="24"/>
        </w:rPr>
        <w:t>).</w:t>
      </w:r>
    </w:p>
    <w:p w:rsidR="006B0324" w:rsidRPr="006E79E9" w:rsidRDefault="006B0324"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noProof/>
          <w:color w:val="000000" w:themeColor="text1"/>
          <w:sz w:val="24"/>
          <w:szCs w:val="24"/>
        </w:rPr>
        <w:drawing>
          <wp:inline distT="0" distB="0" distL="0" distR="0">
            <wp:extent cx="3639058" cy="1657581"/>
            <wp:effectExtent l="19050" t="0" r="0" b="0"/>
            <wp:docPr id="1" name="Picture 0" descr="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PNG"/>
                    <pic:cNvPicPr/>
                  </pic:nvPicPr>
                  <pic:blipFill>
                    <a:blip r:embed="rId8"/>
                    <a:stretch>
                      <a:fillRect/>
                    </a:stretch>
                  </pic:blipFill>
                  <pic:spPr>
                    <a:xfrm>
                      <a:off x="0" y="0"/>
                      <a:ext cx="3639058" cy="1657581"/>
                    </a:xfrm>
                    <a:prstGeom prst="rect">
                      <a:avLst/>
                    </a:prstGeom>
                  </pic:spPr>
                </pic:pic>
              </a:graphicData>
            </a:graphic>
          </wp:inline>
        </w:drawing>
      </w:r>
    </w:p>
    <w:p w:rsidR="00FA5D9D" w:rsidRPr="006E79E9" w:rsidRDefault="00FA5D9D" w:rsidP="006E79E9">
      <w:pPr>
        <w:shd w:val="clear" w:color="auto" w:fill="FFFFFF"/>
        <w:spacing w:line="360" w:lineRule="auto"/>
        <w:contextualSpacing/>
        <w:jc w:val="both"/>
        <w:rPr>
          <w:rFonts w:ascii="Times New Roman" w:eastAsia="Times New Roman" w:hAnsi="Times New Roman" w:cs="Times New Roman"/>
          <w:b/>
          <w:bCs/>
          <w:color w:val="000000" w:themeColor="text1"/>
          <w:sz w:val="24"/>
          <w:szCs w:val="24"/>
        </w:rPr>
      </w:pPr>
      <w:r w:rsidRPr="006E79E9">
        <w:rPr>
          <w:rFonts w:ascii="Times New Roman" w:eastAsia="Times New Roman" w:hAnsi="Times New Roman" w:cs="Times New Roman"/>
          <w:b/>
          <w:bCs/>
          <w:color w:val="000000" w:themeColor="text1"/>
          <w:sz w:val="24"/>
          <w:szCs w:val="24"/>
        </w:rPr>
        <w:t xml:space="preserve"> </w:t>
      </w:r>
      <w:r w:rsidR="00EC0DB1" w:rsidRPr="006E79E9">
        <w:rPr>
          <w:rFonts w:ascii="Times New Roman" w:eastAsia="Times New Roman" w:hAnsi="Times New Roman" w:cs="Times New Roman"/>
          <w:b/>
          <w:bCs/>
          <w:color w:val="000000" w:themeColor="text1"/>
          <w:sz w:val="24"/>
          <w:szCs w:val="24"/>
        </w:rPr>
        <w:t xml:space="preserve">2.4 Empirical Review </w:t>
      </w:r>
    </w:p>
    <w:p w:rsidR="00F01629" w:rsidRPr="006E79E9" w:rsidRDefault="00F01629" w:rsidP="006E79E9">
      <w:pPr>
        <w:spacing w:line="360" w:lineRule="auto"/>
        <w:contextualSpacing/>
        <w:jc w:val="both"/>
        <w:rPr>
          <w:rFonts w:ascii="Times New Roman" w:eastAsia="Times New Roman" w:hAnsi="Times New Roman" w:cs="Times New Roman"/>
          <w:color w:val="000000" w:themeColor="text1"/>
          <w:sz w:val="24"/>
          <w:szCs w:val="24"/>
        </w:rPr>
      </w:pPr>
      <w:r w:rsidRPr="006E79E9">
        <w:rPr>
          <w:rFonts w:ascii="Times New Roman" w:eastAsia="Times New Roman" w:hAnsi="Times New Roman" w:cs="Times New Roman"/>
          <w:bCs/>
          <w:color w:val="000000" w:themeColor="text1"/>
          <w:sz w:val="24"/>
          <w:szCs w:val="24"/>
        </w:rPr>
        <w:t xml:space="preserve">Samar (2021), examine </w:t>
      </w:r>
      <w:r w:rsidRPr="006E79E9">
        <w:rPr>
          <w:rFonts w:ascii="Times New Roman" w:eastAsia="Times New Roman" w:hAnsi="Times New Roman" w:cs="Times New Roman"/>
          <w:color w:val="000000" w:themeColor="text1"/>
          <w:sz w:val="24"/>
          <w:szCs w:val="24"/>
        </w:rPr>
        <w:t xml:space="preserve">The Interaction Between Supply Chain Relationships And Management Accounting: A Literature Review. The study revealed that, </w:t>
      </w:r>
      <w:r w:rsidR="008D298D" w:rsidRPr="006E79E9">
        <w:rPr>
          <w:rFonts w:ascii="Times New Roman" w:eastAsia="Times New Roman" w:hAnsi="Times New Roman" w:cs="Times New Roman"/>
          <w:color w:val="000000" w:themeColor="text1"/>
          <w:sz w:val="24"/>
          <w:szCs w:val="24"/>
        </w:rPr>
        <w:t xml:space="preserve">this study explores </w:t>
      </w:r>
      <w:r w:rsidR="008D298D" w:rsidRPr="006E79E9">
        <w:rPr>
          <w:rFonts w:ascii="Times New Roman" w:eastAsia="Times New Roman" w:hAnsi="Times New Roman" w:cs="Times New Roman"/>
          <w:color w:val="000000" w:themeColor="text1"/>
          <w:sz w:val="24"/>
          <w:szCs w:val="24"/>
        </w:rPr>
        <w:lastRenderedPageBreak/>
        <w:t>whether and how supply chain relationships have developed ‘matters of concern’ among researchers regarding the relevance of management accounting practices. A literature review of accounting, operations, and management literature was conducted to identify the ‘matters of concern’ among researchers. ‘Matters of concern’, one of the notions of Actor-Network Theory, was employed as a theoretical framework in this study. The findings of this study highlight the inadequacy of the conventional wisdom of management accounting in managing and supporting supply chain relationships. It shows how researchers focus not only on the issues within management accounting per se but also on the complexities that prevail in managing supply chain relationships and the reciprocal effects between management accounting and such complexities. This study paves the way for researchers to empirically investigate the ‘matters of concern’ and find ways to drive ‘matters of facts’ in the context of management accounting and supply chains</w:t>
      </w:r>
      <w:r w:rsidR="00B64042" w:rsidRPr="006E79E9">
        <w:rPr>
          <w:rFonts w:ascii="Times New Roman" w:eastAsia="Times New Roman" w:hAnsi="Times New Roman" w:cs="Times New Roman"/>
          <w:color w:val="000000" w:themeColor="text1"/>
          <w:sz w:val="24"/>
          <w:szCs w:val="24"/>
        </w:rPr>
        <w:t>.</w:t>
      </w:r>
    </w:p>
    <w:p w:rsidR="00473B3C" w:rsidRPr="006E79E9" w:rsidRDefault="00473B3C"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Dan Topor (2019) examine The purpose of this paper is to understand how information derived from management accounting has an impact on development and foundation of new decisions and therefore to better understand the relationship between management accounting and information. Using as an example a case study from the mining industry we will show the efficiency of information provided by management accounting in decision making and the operational control of the production process.</w:t>
      </w:r>
    </w:p>
    <w:p w:rsidR="00473B3C" w:rsidRPr="006E79E9" w:rsidRDefault="00473B3C"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Mark (2022), assessing “Supporting Management Decision Making: Cost Analysis in the Lean</w:t>
      </w:r>
    </w:p>
    <w:p w:rsidR="00473B3C" w:rsidRPr="006E79E9" w:rsidRDefault="00473B3C"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Enterprise”. Lean accounting is evolving to provide information required to effectively and efficiently support management decision-making in lean organizations 1 . Lean accounting practices seek to address long observed issues with traditional management reporting and costing2 , which are magnified in lean companies. A significant component of lean accounting is the calculation and analysis of costs. This article explores costing in lean enterprises and in particular how costs are analyzed to support different types of management decisions. Cost analysis methods used in lean companies are generally the application and refinement of general cost analysis approaches that have gained more traction in lean environments than in other companies. Understanding costing and cost analysis in lean organizations is therefore of interest to financial professionals in both lean and non lean </w:t>
      </w:r>
      <w:r w:rsidRPr="006E79E9">
        <w:rPr>
          <w:rFonts w:ascii="Times New Roman" w:hAnsi="Times New Roman" w:cs="Times New Roman"/>
          <w:sz w:val="24"/>
          <w:szCs w:val="24"/>
        </w:rPr>
        <w:lastRenderedPageBreak/>
        <w:t>organizations as they seek to improve the quality of cost information and analysis in order to improve management decisions. This article first discusses some of major uses of cost information. It then provides an overview of the lean philosophy and the attributes of lean which impact on costing requirements. How cost analysis is performed to support decisions in lean companies is then identified and compared with cost analysis generally recommended in accounting education. Potential conditions under which this analysis is most suited and issues to be avoided are identified. The relevance of activity based costing in lean enterprises is discussed</w:t>
      </w:r>
    </w:p>
    <w:p w:rsidR="00473B3C" w:rsidRPr="006E79E9" w:rsidRDefault="00473B3C"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Kanthana (2018), study The Effects of Cost Management Quality on the Effectiveness of Internal Control and Reliable Decision-Making: Evidence from Thai Industrial Firms. This study investigated the consequences of cost management quality on the effectiveness of internal control and reliable decision-making in Thai industrial firms. With this information, the firms were then tested against performance. A sample of 354 new manufacturing industries in year 2017 of Thailand was chosen and data was collected through mailed questionnaires. Only 340 (96.05%) respondents contributed to the database of this report. The result of ordinary least squares regression revealed that the cost management quality was positively related to the internal control effectiveness and decision-making reliability. In addition, internal control effectiveness and decision-making reliability also had positive effects on firm performance. This implied that without accounting information system quality, a firm had a greater chance of failure. Contributions and suggestions for future research are presented.</w:t>
      </w:r>
    </w:p>
    <w:p w:rsidR="00473B3C" w:rsidRPr="006E79E9" w:rsidRDefault="00473B3C"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Darshana (2024), examine decision analysis and cost control: assessing and improving costing in organizations. the creation, operation, alteration, and cessation of every action and function in an organization - whether within the private, public, or voluntary sector- all consume economic resources. Measuring, accumulating, and assigning those resources to the organization’s various processes and outputs allows the structure and operation of the organization to be explained, understood, and improved. Costing, the accounting term that embraces these processes and expresses them using money as a common language, lies at the heart of managerial accountancy and, exercised intelligently, is among the most powerful disciplines available to professional accountants. Costing contributes to an understanding of </w:t>
      </w:r>
      <w:r w:rsidRPr="006E79E9">
        <w:rPr>
          <w:rFonts w:ascii="Times New Roman" w:hAnsi="Times New Roman" w:cs="Times New Roman"/>
          <w:sz w:val="24"/>
          <w:szCs w:val="24"/>
        </w:rPr>
        <w:lastRenderedPageBreak/>
        <w:t xml:space="preserve">how profits and value are created, and how efficiently and effectively operational processes transform input into output. It can be applied to resource, process, product/service, customer, and </w:t>
      </w:r>
      <w:r w:rsidR="004A49D3">
        <w:rPr>
          <w:rFonts w:ascii="Times New Roman" w:hAnsi="Times New Roman" w:cs="Times New Roman"/>
          <w:sz w:val="24"/>
          <w:szCs w:val="24"/>
        </w:rPr>
        <w:t>channel related</w:t>
      </w:r>
      <w:r w:rsidRPr="006E79E9">
        <w:rPr>
          <w:rFonts w:ascii="Times New Roman" w:hAnsi="Times New Roman" w:cs="Times New Roman"/>
          <w:sz w:val="24"/>
          <w:szCs w:val="24"/>
        </w:rPr>
        <w:t xml:space="preserve"> information covering the organization and its value chain. Costing information can be used to provide feedback on past performance, and to motivate and change future performance. Costing is thus an essential tool in creating shareholder and stakeholder value. Given its importance and breadth of scope, it is unsurprising that many different costing methods exist, both in the literature and in practice. This can create confusion and uncertainty for managers, to need a sufficient understanding of sound costing principles to be able to select and apply useful approaches. Beyond the scope of many research papers and books that emphasize the role of professional accountants who are working in globally completive arena. This analysis provides empirical advances to the organization by encouraging and facilitating the global development and exchange of knowledge and best practices to assesses and improve costing in organizations.</w:t>
      </w:r>
    </w:p>
    <w:p w:rsidR="00473B3C" w:rsidRPr="006E79E9" w:rsidRDefault="00473B3C"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Radmila (2018) examine cost accounting and company management in a world without walls. The study revealed that, The process of globalization is creating a world in which individual nation states are increasingly interdependent and interconnected. In the last couple of decades numerous and dramatic changes in business environment have contributed to a high level of complexity, turbulence and uncertainty in the environment in which contemporary companies accomplish their economic mission. The trends of globalization followed by the removal of national barriers inevitably result in sharp intensification of international competition. What is more, the consumers‟ demands are changing more and more frequently and becoming more sophisticated, which, along with intense introduction of new information and communication technologies, drastically shorten product life cycle.</w:t>
      </w:r>
    </w:p>
    <w:p w:rsidR="00EC0DB1" w:rsidRPr="006E79E9" w:rsidRDefault="004553C1"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Norisa etal., (2022), </w:t>
      </w:r>
      <w:r w:rsidRPr="006E79E9">
        <w:rPr>
          <w:rFonts w:ascii="Times New Roman" w:hAnsi="Times New Roman" w:cs="Times New Roman"/>
          <w:sz w:val="24"/>
          <w:szCs w:val="24"/>
        </w:rPr>
        <w:t>investigating the relationship between supply chain management and management accounting practices</w:t>
      </w:r>
      <w:r w:rsidRPr="006E79E9">
        <w:rPr>
          <w:rFonts w:ascii="Times New Roman" w:eastAsia="Times New Roman" w:hAnsi="Times New Roman" w:cs="Times New Roman"/>
          <w:bCs/>
          <w:color w:val="000000" w:themeColor="text1"/>
          <w:sz w:val="24"/>
          <w:szCs w:val="24"/>
        </w:rPr>
        <w:t xml:space="preserve">. The study using a contingency theory approach a conceptual model was empirically tested with managers in Malaysian publicly listed organisations and the resultant structural equation analysis found a positive and direct relationship between both sets of practices. The findings also found a positive and direct relationship between these two sets of practices and supply chain performance, but only found an indirect relationship related to overall organisational performance that was mediated </w:t>
      </w:r>
      <w:r w:rsidRPr="006E79E9">
        <w:rPr>
          <w:rFonts w:ascii="Times New Roman" w:eastAsia="Times New Roman" w:hAnsi="Times New Roman" w:cs="Times New Roman"/>
          <w:bCs/>
          <w:color w:val="000000" w:themeColor="text1"/>
          <w:sz w:val="24"/>
          <w:szCs w:val="24"/>
        </w:rPr>
        <w:lastRenderedPageBreak/>
        <w:t>through supply chain performance. The findings provide practice with a strategically important overview of these relationships to support the creation of a successful supply chain environment that will lead to improved supply chain and overall performance.</w:t>
      </w:r>
    </w:p>
    <w:p w:rsidR="002E3CA6" w:rsidRPr="006E79E9" w:rsidRDefault="002E3CA6"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r w:rsidRPr="006E79E9">
        <w:rPr>
          <w:rFonts w:ascii="Times New Roman" w:eastAsia="Times New Roman" w:hAnsi="Times New Roman" w:cs="Times New Roman"/>
          <w:bCs/>
          <w:color w:val="000000" w:themeColor="text1"/>
          <w:sz w:val="24"/>
          <w:szCs w:val="24"/>
        </w:rPr>
        <w:t xml:space="preserve">Hald etal., (2023), investigate </w:t>
      </w:r>
      <w:r w:rsidRPr="006E79E9">
        <w:rPr>
          <w:rFonts w:ascii="Times New Roman" w:hAnsi="Times New Roman" w:cs="Times New Roman"/>
          <w:sz w:val="24"/>
          <w:szCs w:val="24"/>
        </w:rPr>
        <w:t>Management Accounting and Supply Chain Strategy. Research positioned in the intersection between management accounting and supply chain management is increasing. However, the relationship between management accounting and supply chain strategies has been neglected in extant research. This research adds to literature on management accounting and supply chain management through exploring how supply chain strategy and management accounting is related, and how supply chain relationship structure modifies this relation. Building on a contingency theoretical lens as well as literature within management accounting and supply chain management, a research model is developed. The research model highlights two basic forms of fit. First, fit between lean- and agile supply chain strategies, and supply chain management accounting practice. Second, supply chain relationship structure, modelled as the extent to which a firm organizationally integrates activities with customers and suppliers, is a moderating variable and. When misfits occur this may lead to negative performance effects and have implications for the competitiveness of the firm and the supply chain system as a whole. This study makes a contribution to the literature by conceptualizing the elements of management accounting in a context of the supply chain and by relating it to supply chain strategy and supply chain relationship structure. A set of generically different supply chain management accounting postures are proposed and the notion of design/use flexibility of a supply chain management accounting technique proposes.</w:t>
      </w:r>
    </w:p>
    <w:p w:rsidR="001A0656" w:rsidRPr="006E79E9" w:rsidRDefault="001A0656" w:rsidP="006E79E9">
      <w:pPr>
        <w:shd w:val="clear" w:color="auto" w:fill="FFFFFF"/>
        <w:spacing w:line="360" w:lineRule="auto"/>
        <w:contextualSpacing/>
        <w:jc w:val="both"/>
        <w:rPr>
          <w:rFonts w:ascii="Times New Roman" w:eastAsia="Times New Roman" w:hAnsi="Times New Roman" w:cs="Times New Roman"/>
          <w:bCs/>
          <w:color w:val="000000" w:themeColor="text1"/>
          <w:sz w:val="24"/>
          <w:szCs w:val="24"/>
        </w:rPr>
      </w:pPr>
    </w:p>
    <w:p w:rsidR="00BD60CE" w:rsidRPr="006E79E9" w:rsidRDefault="00BD60CE" w:rsidP="006E79E9">
      <w:pPr>
        <w:widowControl/>
        <w:autoSpaceDE/>
        <w:autoSpaceDN/>
        <w:spacing w:after="200" w:line="360" w:lineRule="auto"/>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br w:type="page"/>
      </w:r>
    </w:p>
    <w:p w:rsidR="00000D42" w:rsidRPr="006E79E9" w:rsidRDefault="00000D42" w:rsidP="006E79E9">
      <w:pPr>
        <w:widowControl/>
        <w:autoSpaceDE/>
        <w:autoSpaceDN/>
        <w:spacing w:after="200" w:line="360" w:lineRule="auto"/>
        <w:jc w:val="center"/>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lastRenderedPageBreak/>
        <w:t>CHAPTER THREE</w:t>
      </w:r>
      <w:bookmarkStart w:id="0" w:name="_bookmark36"/>
      <w:bookmarkEnd w:id="0"/>
    </w:p>
    <w:p w:rsidR="00000D42" w:rsidRPr="006E79E9" w:rsidRDefault="00000D42" w:rsidP="006E79E9">
      <w:pPr>
        <w:pStyle w:val="Heading1"/>
        <w:spacing w:before="0" w:line="360" w:lineRule="auto"/>
        <w:jc w:val="center"/>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RESEARCH METHODOLOGY</w:t>
      </w:r>
      <w:bookmarkStart w:id="1" w:name="_bookmark37"/>
      <w:bookmarkStart w:id="2" w:name="_bookmark38"/>
      <w:bookmarkEnd w:id="1"/>
      <w:bookmarkEnd w:id="2"/>
    </w:p>
    <w:p w:rsidR="00000D42" w:rsidRPr="006E79E9" w:rsidRDefault="00000D42" w:rsidP="006E79E9">
      <w:pPr>
        <w:spacing w:line="360" w:lineRule="auto"/>
        <w:jc w:val="both"/>
        <w:rPr>
          <w:rFonts w:ascii="Times New Roman" w:hAnsi="Times New Roman" w:cs="Times New Roman"/>
          <w:b/>
          <w:bCs/>
          <w:color w:val="000000"/>
          <w:sz w:val="24"/>
          <w:szCs w:val="24"/>
        </w:rPr>
      </w:pPr>
      <w:r w:rsidRPr="006E79E9">
        <w:rPr>
          <w:rFonts w:ascii="Times New Roman" w:hAnsi="Times New Roman" w:cs="Times New Roman"/>
          <w:b/>
          <w:bCs/>
          <w:color w:val="000000"/>
          <w:sz w:val="24"/>
          <w:szCs w:val="24"/>
        </w:rPr>
        <w:t>3.1</w:t>
      </w:r>
      <w:r w:rsidRPr="006E79E9">
        <w:rPr>
          <w:rFonts w:ascii="Times New Roman" w:hAnsi="Times New Roman" w:cs="Times New Roman"/>
          <w:b/>
          <w:bCs/>
          <w:color w:val="000000"/>
          <w:sz w:val="24"/>
          <w:szCs w:val="24"/>
        </w:rPr>
        <w:tab/>
        <w:t>Introduction</w:t>
      </w:r>
    </w:p>
    <w:p w:rsidR="00000D42" w:rsidRPr="006E79E9" w:rsidRDefault="00000D42" w:rsidP="006E79E9">
      <w:pPr>
        <w:pStyle w:val="NoSpacing"/>
        <w:spacing w:line="360" w:lineRule="auto"/>
        <w:jc w:val="both"/>
        <w:rPr>
          <w:rFonts w:ascii="Times New Roman" w:hAnsi="Times New Roman"/>
          <w:sz w:val="24"/>
          <w:szCs w:val="24"/>
        </w:rPr>
      </w:pPr>
      <w:r w:rsidRPr="006E79E9">
        <w:rPr>
          <w:rFonts w:ascii="Times New Roman" w:hAnsi="Times New Roman"/>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000D42" w:rsidRPr="006E79E9" w:rsidRDefault="00000D42" w:rsidP="006E79E9">
      <w:pPr>
        <w:pStyle w:val="Heading1"/>
        <w:spacing w:before="0" w:line="360" w:lineRule="auto"/>
        <w:jc w:val="both"/>
        <w:rPr>
          <w:rFonts w:ascii="Times New Roman" w:hAnsi="Times New Roman" w:cs="Times New Roman"/>
          <w:color w:val="000000" w:themeColor="text1"/>
          <w:sz w:val="24"/>
          <w:szCs w:val="24"/>
        </w:rPr>
      </w:pPr>
      <w:r w:rsidRPr="006E79E9">
        <w:rPr>
          <w:rFonts w:ascii="Times New Roman" w:hAnsi="Times New Roman" w:cs="Times New Roman"/>
          <w:color w:val="000000" w:themeColor="text1"/>
          <w:sz w:val="24"/>
          <w:szCs w:val="24"/>
        </w:rPr>
        <w:t>3.2</w:t>
      </w:r>
      <w:r w:rsidRPr="006E79E9">
        <w:rPr>
          <w:rFonts w:ascii="Times New Roman" w:hAnsi="Times New Roman" w:cs="Times New Roman"/>
          <w:color w:val="000000" w:themeColor="text1"/>
          <w:sz w:val="24"/>
          <w:szCs w:val="24"/>
        </w:rPr>
        <w:tab/>
        <w:t>Research</w:t>
      </w:r>
      <w:r w:rsidRPr="006E79E9">
        <w:rPr>
          <w:rFonts w:ascii="Times New Roman" w:hAnsi="Times New Roman" w:cs="Times New Roman"/>
          <w:color w:val="000000" w:themeColor="text1"/>
          <w:spacing w:val="-1"/>
          <w:sz w:val="24"/>
          <w:szCs w:val="24"/>
        </w:rPr>
        <w:t xml:space="preserve"> </w:t>
      </w:r>
      <w:r w:rsidRPr="006E79E9">
        <w:rPr>
          <w:rFonts w:ascii="Times New Roman" w:hAnsi="Times New Roman" w:cs="Times New Roman"/>
          <w:color w:val="000000" w:themeColor="text1"/>
          <w:sz w:val="24"/>
          <w:szCs w:val="24"/>
        </w:rPr>
        <w:t>Design</w:t>
      </w:r>
    </w:p>
    <w:p w:rsidR="00000D42" w:rsidRPr="006E79E9" w:rsidRDefault="00000D42" w:rsidP="006E79E9">
      <w:pPr>
        <w:pStyle w:val="BodyText"/>
        <w:spacing w:line="360" w:lineRule="auto"/>
        <w:jc w:val="both"/>
      </w:pPr>
      <w:r w:rsidRPr="006E79E9">
        <w:t>The researcher used quantitative descriptive research design to establish the relationship between budgeting and budgetary control and financial performance of public institutions. According to Labaree (2021) quantitative research emphasizes on statistical and numerical analysis of collected data. It focuses on collecting data to explain a particular</w:t>
      </w:r>
      <w:r w:rsidRPr="006E79E9">
        <w:rPr>
          <w:spacing w:val="-5"/>
        </w:rPr>
        <w:t xml:space="preserve"> </w:t>
      </w:r>
      <w:r w:rsidRPr="006E79E9">
        <w:t>phenomenon.</w:t>
      </w:r>
    </w:p>
    <w:p w:rsidR="00000D42" w:rsidRPr="006E79E9" w:rsidRDefault="00000D42" w:rsidP="006E79E9">
      <w:pPr>
        <w:pStyle w:val="BodyText"/>
        <w:spacing w:line="360" w:lineRule="auto"/>
        <w:jc w:val="both"/>
      </w:pPr>
      <w:r w:rsidRPr="006E79E9">
        <w:t>Descriptive research study measures objects in a study only once and is used to establish association between study variables. Alsheikhet, Drury, Petter, Alex, Hong, Janex and Friend. (2020) stated that descriptive design describes the research questions who, what, when, where, why, and how with respect to variables in a population.</w:t>
      </w:r>
    </w:p>
    <w:p w:rsidR="00000D42" w:rsidRPr="006E79E9" w:rsidRDefault="00000D42" w:rsidP="006E79E9">
      <w:pPr>
        <w:pStyle w:val="Heading1"/>
        <w:tabs>
          <w:tab w:val="left" w:pos="903"/>
        </w:tabs>
        <w:spacing w:before="0" w:line="360" w:lineRule="auto"/>
        <w:jc w:val="both"/>
        <w:rPr>
          <w:rFonts w:ascii="Times New Roman" w:hAnsi="Times New Roman" w:cs="Times New Roman"/>
          <w:sz w:val="24"/>
          <w:szCs w:val="24"/>
        </w:rPr>
      </w:pPr>
      <w:bookmarkStart w:id="3" w:name="_bookmark39"/>
      <w:bookmarkEnd w:id="3"/>
      <w:r w:rsidRPr="006E79E9">
        <w:rPr>
          <w:rFonts w:ascii="Times New Roman" w:hAnsi="Times New Roman" w:cs="Times New Roman"/>
          <w:sz w:val="24"/>
          <w:szCs w:val="24"/>
        </w:rPr>
        <w:t>3.3</w:t>
      </w:r>
      <w:r w:rsidRPr="006E79E9">
        <w:rPr>
          <w:rFonts w:ascii="Times New Roman" w:hAnsi="Times New Roman" w:cs="Times New Roman"/>
          <w:sz w:val="24"/>
          <w:szCs w:val="24"/>
        </w:rPr>
        <w:tab/>
      </w:r>
      <w:r w:rsidRPr="006E79E9">
        <w:rPr>
          <w:rFonts w:ascii="Times New Roman" w:hAnsi="Times New Roman" w:cs="Times New Roman"/>
          <w:color w:val="000000" w:themeColor="text1"/>
          <w:sz w:val="24"/>
          <w:szCs w:val="24"/>
        </w:rPr>
        <w:t>Population of the Study</w:t>
      </w:r>
    </w:p>
    <w:p w:rsidR="00000D42" w:rsidRPr="006E79E9" w:rsidRDefault="00000D42" w:rsidP="006E79E9">
      <w:pPr>
        <w:pStyle w:val="BodyText"/>
        <w:spacing w:line="360" w:lineRule="auto"/>
        <w:jc w:val="both"/>
      </w:pPr>
      <w:r w:rsidRPr="006E79E9">
        <w:t xml:space="preserve">Population can be defined as the total number of people occupying certain geographical location of a period of time while sampling involves the social media art part of fraction of a population that is subjective to details and extensive analysis. In this research work, the population involves the staffs of </w:t>
      </w:r>
      <w:r w:rsidR="00F271E6" w:rsidRPr="006E79E9">
        <w:t>Kam industry Nigeria limited</w:t>
      </w:r>
      <w:r w:rsidRPr="006E79E9">
        <w:t xml:space="preserve">; Ilorin the target population is the selected respondents that have knowledge of social media in relation to financial disclosure and investor relation.  Thus, the staffs of </w:t>
      </w:r>
      <w:r w:rsidR="00F271E6" w:rsidRPr="006E79E9">
        <w:t>Kam industry Nigeria limited</w:t>
      </w:r>
      <w:r w:rsidRPr="006E79E9">
        <w:t>, according to the administration are 80.</w:t>
      </w:r>
    </w:p>
    <w:p w:rsidR="00000D42" w:rsidRPr="006E79E9" w:rsidRDefault="00000D42" w:rsidP="006E79E9">
      <w:pPr>
        <w:pStyle w:val="ListParagraph"/>
        <w:widowControl/>
        <w:numPr>
          <w:ilvl w:val="1"/>
          <w:numId w:val="6"/>
        </w:numPr>
        <w:tabs>
          <w:tab w:val="left" w:pos="840"/>
        </w:tabs>
        <w:autoSpaceDE/>
        <w:autoSpaceDN/>
        <w:spacing w:line="360" w:lineRule="auto"/>
        <w:jc w:val="both"/>
        <w:rPr>
          <w:rFonts w:ascii="Times New Roman" w:hAnsi="Times New Roman" w:cs="Times New Roman"/>
          <w:b/>
          <w:bCs/>
          <w:sz w:val="24"/>
          <w:szCs w:val="24"/>
        </w:rPr>
      </w:pPr>
      <w:r w:rsidRPr="006E79E9">
        <w:rPr>
          <w:rFonts w:ascii="Times New Roman" w:hAnsi="Times New Roman" w:cs="Times New Roman"/>
          <w:b/>
          <w:bCs/>
          <w:sz w:val="24"/>
          <w:szCs w:val="24"/>
        </w:rPr>
        <w:t>Sample/Sampling Technique</w:t>
      </w:r>
    </w:p>
    <w:p w:rsidR="00000D42" w:rsidRPr="006E79E9" w:rsidRDefault="00000D42" w:rsidP="006E79E9">
      <w:pPr>
        <w:tabs>
          <w:tab w:val="left" w:pos="450"/>
          <w:tab w:val="left" w:pos="990"/>
          <w:tab w:val="left" w:pos="1080"/>
          <w:tab w:val="left" w:pos="144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Sampling of the opinion has been drawn using simple random sampling method. The population is 80 respondents. Krejcie &amp; Morgan (1970) sampling techniques is used because it is the only method that gives the respondents equal chance of being selected and it is an </w:t>
      </w:r>
      <w:r w:rsidRPr="006E79E9">
        <w:rPr>
          <w:rFonts w:ascii="Times New Roman" w:hAnsi="Times New Roman" w:cs="Times New Roman"/>
          <w:sz w:val="24"/>
          <w:szCs w:val="24"/>
        </w:rPr>
        <w:lastRenderedPageBreak/>
        <w:t xml:space="preserve">unbiased technique. Therefore, to determine the sample size for the study. Krejcie &amp; Morgan (1970) formula will be applied, the formular were described in the table below:  </w:t>
      </w:r>
    </w:p>
    <w:p w:rsidR="00000D42" w:rsidRPr="006E79E9" w:rsidRDefault="00000D42" w:rsidP="006E79E9">
      <w:pPr>
        <w:tabs>
          <w:tab w:val="left" w:pos="450"/>
          <w:tab w:val="left" w:pos="990"/>
          <w:tab w:val="left" w:pos="1080"/>
          <w:tab w:val="left" w:pos="144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Sample Size = 66</w:t>
      </w:r>
    </w:p>
    <w:p w:rsidR="00000D42" w:rsidRPr="006E79E9" w:rsidRDefault="00000D42" w:rsidP="006E79E9">
      <w:pPr>
        <w:tabs>
          <w:tab w:val="left" w:pos="450"/>
          <w:tab w:val="left" w:pos="990"/>
          <w:tab w:val="left" w:pos="1080"/>
          <w:tab w:val="left" w:pos="144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Sample size of the population is 66 and the researcher issue the same number of the questionnaire to the staff of the company to answer. </w:t>
      </w:r>
    </w:p>
    <w:p w:rsidR="00000D42" w:rsidRPr="006E79E9" w:rsidRDefault="00000D42" w:rsidP="006E79E9">
      <w:pPr>
        <w:tabs>
          <w:tab w:val="left" w:pos="1060"/>
          <w:tab w:val="left" w:pos="1420"/>
        </w:tabs>
        <w:spacing w:line="360" w:lineRule="auto"/>
        <w:jc w:val="both"/>
        <w:rPr>
          <w:rFonts w:ascii="Times New Roman" w:hAnsi="Times New Roman" w:cs="Times New Roman"/>
          <w:sz w:val="24"/>
          <w:szCs w:val="24"/>
        </w:rPr>
      </w:pPr>
      <w:r w:rsidRPr="006E79E9">
        <w:rPr>
          <w:rFonts w:ascii="Times New Roman" w:hAnsi="Times New Roman" w:cs="Times New Roman"/>
          <w:b/>
          <w:sz w:val="24"/>
          <w:szCs w:val="24"/>
        </w:rPr>
        <w:t>3.5</w:t>
      </w:r>
      <w:r w:rsidRPr="006E79E9">
        <w:rPr>
          <w:rFonts w:ascii="Times New Roman" w:hAnsi="Times New Roman" w:cs="Times New Roman"/>
          <w:sz w:val="24"/>
          <w:szCs w:val="24"/>
        </w:rPr>
        <w:t xml:space="preserve"> </w:t>
      </w:r>
      <w:r w:rsidRPr="006E79E9">
        <w:rPr>
          <w:rFonts w:ascii="Times New Roman" w:hAnsi="Times New Roman" w:cs="Times New Roman"/>
          <w:b/>
          <w:bCs/>
          <w:color w:val="000000"/>
          <w:sz w:val="24"/>
          <w:szCs w:val="24"/>
        </w:rPr>
        <w:t>Sources Data Collection</w:t>
      </w:r>
    </w:p>
    <w:p w:rsidR="00000D42" w:rsidRPr="006E79E9" w:rsidRDefault="00000D42" w:rsidP="006E79E9">
      <w:pPr>
        <w:tabs>
          <w:tab w:val="left" w:pos="1060"/>
          <w:tab w:val="left" w:pos="142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This area covers sources of data used by the researcher while carrying out the study. The researcher used both primary source and secondary source of data.</w:t>
      </w:r>
    </w:p>
    <w:p w:rsidR="00000D42" w:rsidRPr="006E79E9" w:rsidRDefault="00000D42" w:rsidP="006E79E9">
      <w:pPr>
        <w:tabs>
          <w:tab w:val="left" w:pos="1060"/>
          <w:tab w:val="left" w:pos="1420"/>
        </w:tabs>
        <w:spacing w:line="360" w:lineRule="auto"/>
        <w:jc w:val="both"/>
        <w:rPr>
          <w:rFonts w:ascii="Times New Roman" w:hAnsi="Times New Roman" w:cs="Times New Roman"/>
          <w:b/>
          <w:bCs/>
          <w:sz w:val="24"/>
          <w:szCs w:val="24"/>
        </w:rPr>
      </w:pPr>
      <w:bookmarkStart w:id="4" w:name="_bookmark41"/>
      <w:bookmarkEnd w:id="4"/>
      <w:r w:rsidRPr="006E79E9">
        <w:rPr>
          <w:rFonts w:ascii="Times New Roman" w:hAnsi="Times New Roman" w:cs="Times New Roman"/>
          <w:b/>
          <w:bCs/>
          <w:sz w:val="24"/>
          <w:szCs w:val="24"/>
        </w:rPr>
        <w:t>Primary Source Data</w:t>
      </w:r>
    </w:p>
    <w:p w:rsidR="00000D42" w:rsidRPr="006E79E9" w:rsidRDefault="00000D42" w:rsidP="006E79E9">
      <w:pPr>
        <w:tabs>
          <w:tab w:val="left" w:pos="1060"/>
          <w:tab w:val="left" w:pos="1420"/>
        </w:tabs>
        <w:spacing w:line="360" w:lineRule="auto"/>
        <w:jc w:val="both"/>
        <w:rPr>
          <w:rFonts w:ascii="Times New Roman" w:hAnsi="Times New Roman" w:cs="Times New Roman"/>
          <w:b/>
          <w:bCs/>
          <w:sz w:val="24"/>
          <w:szCs w:val="24"/>
        </w:rPr>
      </w:pPr>
      <w:r w:rsidRPr="006E79E9">
        <w:rPr>
          <w:rFonts w:ascii="Times New Roman" w:hAnsi="Times New Roman" w:cs="Times New Roman"/>
          <w:bCs/>
          <w:sz w:val="24"/>
          <w:szCs w:val="24"/>
        </w:rPr>
        <w:t xml:space="preserve">Primary source data provided first hand information. The researcher sent questionnaires to the staffs of treasury department in </w:t>
      </w:r>
      <w:r w:rsidR="0020334F">
        <w:rPr>
          <w:rFonts w:ascii="Times New Roman" w:hAnsi="Times New Roman" w:cs="Times New Roman"/>
          <w:bCs/>
          <w:sz w:val="24"/>
          <w:szCs w:val="24"/>
        </w:rPr>
        <w:t>Kam industry Nigeria limited</w:t>
      </w:r>
      <w:r w:rsidRPr="006E79E9">
        <w:rPr>
          <w:rFonts w:ascii="Times New Roman" w:hAnsi="Times New Roman" w:cs="Times New Roman"/>
          <w:bCs/>
          <w:sz w:val="24"/>
          <w:szCs w:val="24"/>
        </w:rPr>
        <w:t>to collect data.</w:t>
      </w:r>
      <w:bookmarkStart w:id="5" w:name="_bookmark42"/>
      <w:bookmarkEnd w:id="5"/>
    </w:p>
    <w:p w:rsidR="00000D42" w:rsidRPr="006E79E9" w:rsidRDefault="00000D42" w:rsidP="006E79E9">
      <w:pPr>
        <w:tabs>
          <w:tab w:val="left" w:pos="1060"/>
          <w:tab w:val="left" w:pos="1420"/>
        </w:tabs>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Secondary Source Data</w:t>
      </w:r>
    </w:p>
    <w:p w:rsidR="00000D42" w:rsidRPr="006E79E9" w:rsidRDefault="00000D42" w:rsidP="006E79E9">
      <w:pPr>
        <w:tabs>
          <w:tab w:val="left" w:pos="1060"/>
          <w:tab w:val="left" w:pos="1420"/>
        </w:tabs>
        <w:spacing w:line="360" w:lineRule="auto"/>
        <w:jc w:val="both"/>
        <w:rPr>
          <w:rFonts w:ascii="Times New Roman" w:hAnsi="Times New Roman" w:cs="Times New Roman"/>
          <w:bCs/>
          <w:sz w:val="24"/>
          <w:szCs w:val="24"/>
        </w:rPr>
      </w:pPr>
      <w:r w:rsidRPr="006E79E9">
        <w:rPr>
          <w:rFonts w:ascii="Times New Roman" w:hAnsi="Times New Roman" w:cs="Times New Roman"/>
          <w:bCs/>
          <w:sz w:val="24"/>
          <w:szCs w:val="24"/>
        </w:rPr>
        <w:t>Secondary data was drawn from text book, internet, library and annual report of fortun</w:t>
      </w:r>
      <w:r w:rsidRPr="006E79E9">
        <w:rPr>
          <w:rFonts w:ascii="Times New Roman" w:hAnsi="Times New Roman" w:cs="Times New Roman"/>
          <w:sz w:val="24"/>
          <w:szCs w:val="24"/>
        </w:rPr>
        <w:t>ate bread</w:t>
      </w:r>
      <w:r w:rsidRPr="006E79E9">
        <w:rPr>
          <w:rFonts w:ascii="Times New Roman" w:hAnsi="Times New Roman" w:cs="Times New Roman"/>
          <w:bCs/>
          <w:sz w:val="24"/>
          <w:szCs w:val="24"/>
        </w:rPr>
        <w:t>, Ilorin.</w:t>
      </w:r>
    </w:p>
    <w:p w:rsidR="00000D42" w:rsidRPr="004A49D3" w:rsidRDefault="004A49D3" w:rsidP="006E79E9">
      <w:pPr>
        <w:pStyle w:val="Heading1"/>
        <w:keepNext w:val="0"/>
        <w:keepLines w:val="0"/>
        <w:numPr>
          <w:ilvl w:val="1"/>
          <w:numId w:val="7"/>
        </w:numPr>
        <w:tabs>
          <w:tab w:val="left" w:pos="903"/>
        </w:tabs>
        <w:spacing w:before="0" w:line="360" w:lineRule="auto"/>
        <w:jc w:val="both"/>
        <w:rPr>
          <w:rFonts w:ascii="Times New Roman" w:hAnsi="Times New Roman" w:cs="Times New Roman"/>
          <w:color w:val="000000" w:themeColor="text1"/>
          <w:sz w:val="24"/>
          <w:szCs w:val="24"/>
        </w:rPr>
      </w:pPr>
      <w:bookmarkStart w:id="6" w:name="_bookmark40"/>
      <w:bookmarkEnd w:id="6"/>
      <w:r w:rsidRPr="004A49D3">
        <w:rPr>
          <w:rFonts w:ascii="Times New Roman" w:hAnsi="Times New Roman" w:cs="Times New Roman"/>
          <w:color w:val="000000" w:themeColor="text1"/>
          <w:sz w:val="24"/>
          <w:szCs w:val="24"/>
        </w:rPr>
        <w:t>Research Instruments</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research instrument used for this research study is Questionnaire. The nature of the questions where options are given to respondent to choose from. The questionnaire is divided into two parts. The part A consist of the respondent while  the part B contain the questions relating to the topic for the purpose of this study, 66 copies of questionnaire were administered.</w:t>
      </w:r>
    </w:p>
    <w:p w:rsidR="00000D42" w:rsidRPr="006E79E9" w:rsidRDefault="00000D42" w:rsidP="006E79E9">
      <w:pPr>
        <w:pStyle w:val="Heading1"/>
        <w:tabs>
          <w:tab w:val="left" w:pos="903"/>
        </w:tabs>
        <w:spacing w:before="0" w:line="360" w:lineRule="auto"/>
        <w:jc w:val="both"/>
        <w:rPr>
          <w:rFonts w:ascii="Times New Roman" w:hAnsi="Times New Roman" w:cs="Times New Roman"/>
          <w:sz w:val="24"/>
          <w:szCs w:val="24"/>
        </w:rPr>
      </w:pPr>
      <w:bookmarkStart w:id="7" w:name="_bookmark43"/>
      <w:bookmarkEnd w:id="7"/>
      <w:r w:rsidRPr="006E79E9">
        <w:rPr>
          <w:rFonts w:ascii="Times New Roman" w:hAnsi="Times New Roman" w:cs="Times New Roman"/>
          <w:sz w:val="24"/>
          <w:szCs w:val="24"/>
        </w:rPr>
        <w:t>3.7</w:t>
      </w:r>
      <w:r w:rsidRPr="006E79E9">
        <w:rPr>
          <w:rFonts w:ascii="Times New Roman" w:hAnsi="Times New Roman" w:cs="Times New Roman"/>
          <w:sz w:val="24"/>
          <w:szCs w:val="24"/>
        </w:rPr>
        <w:tab/>
      </w:r>
      <w:r w:rsidR="004A49D3" w:rsidRPr="004A49D3">
        <w:rPr>
          <w:rFonts w:ascii="Times New Roman" w:hAnsi="Times New Roman" w:cs="Times New Roman"/>
          <w:color w:val="000000" w:themeColor="text1"/>
          <w:sz w:val="24"/>
          <w:szCs w:val="24"/>
        </w:rPr>
        <w:t>Method of Data</w:t>
      </w:r>
      <w:r w:rsidR="004A49D3" w:rsidRPr="004A49D3">
        <w:rPr>
          <w:rFonts w:ascii="Times New Roman" w:hAnsi="Times New Roman" w:cs="Times New Roman"/>
          <w:color w:val="000000" w:themeColor="text1"/>
          <w:spacing w:val="-1"/>
          <w:sz w:val="24"/>
          <w:szCs w:val="24"/>
        </w:rPr>
        <w:t xml:space="preserve"> </w:t>
      </w:r>
      <w:r w:rsidR="004A49D3" w:rsidRPr="004A49D3">
        <w:rPr>
          <w:rFonts w:ascii="Times New Roman" w:hAnsi="Times New Roman" w:cs="Times New Roman"/>
          <w:color w:val="000000" w:themeColor="text1"/>
          <w:sz w:val="24"/>
          <w:szCs w:val="24"/>
        </w:rPr>
        <w:t>Analysis</w:t>
      </w:r>
    </w:p>
    <w:p w:rsidR="00000D42" w:rsidRPr="006E79E9" w:rsidRDefault="00000D42" w:rsidP="006E79E9">
      <w:pPr>
        <w:pStyle w:val="BodyText"/>
        <w:spacing w:line="360" w:lineRule="auto"/>
        <w:jc w:val="both"/>
      </w:pPr>
      <w:r w:rsidRPr="006E79E9">
        <w:t>This area covered diagnostic test, conceptual model and analytical model. Tables and charts were used to present data. SPSS version 21 to analyze the data.</w:t>
      </w:r>
    </w:p>
    <w:p w:rsidR="003012B3" w:rsidRPr="006E79E9" w:rsidRDefault="00000D42" w:rsidP="006E79E9">
      <w:pPr>
        <w:spacing w:line="360" w:lineRule="auto"/>
        <w:rPr>
          <w:rFonts w:ascii="Times New Roman" w:hAnsi="Times New Roman" w:cs="Times New Roman"/>
          <w:sz w:val="24"/>
          <w:szCs w:val="24"/>
        </w:rPr>
      </w:pPr>
      <w:r w:rsidRPr="006E79E9">
        <w:rPr>
          <w:rFonts w:ascii="Times New Roman" w:hAnsi="Times New Roman" w:cs="Times New Roman"/>
          <w:sz w:val="24"/>
          <w:szCs w:val="24"/>
        </w:rPr>
        <w:t>The researcher used the following diagnostic test as a statistical measure to test data accuracy.</w:t>
      </w:r>
    </w:p>
    <w:p w:rsidR="00000D42" w:rsidRPr="006E79E9" w:rsidRDefault="00000D42" w:rsidP="006E79E9">
      <w:pPr>
        <w:widowControl/>
        <w:autoSpaceDE/>
        <w:autoSpaceDN/>
        <w:spacing w:after="200" w:line="360" w:lineRule="auto"/>
        <w:rPr>
          <w:rFonts w:ascii="Times New Roman" w:hAnsi="Times New Roman" w:cs="Times New Roman"/>
          <w:sz w:val="24"/>
          <w:szCs w:val="24"/>
        </w:rPr>
      </w:pPr>
      <w:r w:rsidRPr="006E79E9">
        <w:rPr>
          <w:rFonts w:ascii="Times New Roman" w:hAnsi="Times New Roman" w:cs="Times New Roman"/>
          <w:sz w:val="24"/>
          <w:szCs w:val="24"/>
        </w:rPr>
        <w:br w:type="page"/>
      </w:r>
    </w:p>
    <w:p w:rsidR="00000D42" w:rsidRPr="006E79E9" w:rsidRDefault="00000D42" w:rsidP="006E79E9">
      <w:pPr>
        <w:spacing w:line="360" w:lineRule="auto"/>
        <w:jc w:val="center"/>
        <w:rPr>
          <w:rFonts w:ascii="Times New Roman" w:hAnsi="Times New Roman" w:cs="Times New Roman"/>
          <w:sz w:val="24"/>
          <w:szCs w:val="24"/>
        </w:rPr>
      </w:pPr>
      <w:r w:rsidRPr="006E79E9">
        <w:rPr>
          <w:rFonts w:ascii="Times New Roman" w:hAnsi="Times New Roman" w:cs="Times New Roman"/>
          <w:b/>
          <w:bCs/>
          <w:sz w:val="24"/>
          <w:szCs w:val="24"/>
        </w:rPr>
        <w:lastRenderedPageBreak/>
        <w:t>CHAPTER FOUR</w:t>
      </w:r>
    </w:p>
    <w:p w:rsidR="00000D42" w:rsidRPr="006E79E9" w:rsidRDefault="00000D42" w:rsidP="006E79E9">
      <w:pPr>
        <w:spacing w:line="360" w:lineRule="auto"/>
        <w:jc w:val="center"/>
        <w:rPr>
          <w:rFonts w:ascii="Times New Roman" w:hAnsi="Times New Roman" w:cs="Times New Roman"/>
          <w:b/>
          <w:bCs/>
          <w:sz w:val="24"/>
          <w:szCs w:val="24"/>
        </w:rPr>
      </w:pPr>
      <w:r w:rsidRPr="006E79E9">
        <w:rPr>
          <w:rFonts w:ascii="Times New Roman" w:hAnsi="Times New Roman" w:cs="Times New Roman"/>
          <w:b/>
          <w:bCs/>
          <w:sz w:val="24"/>
          <w:szCs w:val="24"/>
        </w:rPr>
        <w:t>DATA ANALYSIS AND DISCUSSION</w:t>
      </w:r>
    </w:p>
    <w:p w:rsidR="00000D42" w:rsidRPr="006E79E9" w:rsidRDefault="00000D42" w:rsidP="006E79E9">
      <w:pPr>
        <w:widowControl/>
        <w:numPr>
          <w:ilvl w:val="1"/>
          <w:numId w:val="24"/>
        </w:numPr>
        <w:autoSpaceDE/>
        <w:autoSpaceDN/>
        <w:spacing w:line="360" w:lineRule="auto"/>
        <w:ind w:left="0" w:firstLine="0"/>
        <w:jc w:val="both"/>
        <w:rPr>
          <w:rFonts w:ascii="Times New Roman" w:hAnsi="Times New Roman" w:cs="Times New Roman"/>
          <w:b/>
          <w:bCs/>
          <w:sz w:val="24"/>
          <w:szCs w:val="24"/>
        </w:rPr>
      </w:pPr>
      <w:r w:rsidRPr="006E79E9">
        <w:rPr>
          <w:rFonts w:ascii="Times New Roman" w:hAnsi="Times New Roman" w:cs="Times New Roman"/>
          <w:b/>
          <w:bCs/>
          <w:sz w:val="24"/>
          <w:szCs w:val="24"/>
        </w:rPr>
        <w:t>Introduction</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The data collected was presented in simple table. The data analysis was based on the answer to question raised from the staffs of </w:t>
      </w:r>
      <w:r w:rsidR="00BD60CE" w:rsidRPr="006E79E9">
        <w:rPr>
          <w:rFonts w:ascii="Times New Roman" w:hAnsi="Times New Roman" w:cs="Times New Roman"/>
          <w:sz w:val="24"/>
          <w:szCs w:val="24"/>
        </w:rPr>
        <w:t xml:space="preserve">Kam industry limited </w:t>
      </w:r>
      <w:r w:rsidRPr="006E79E9">
        <w:rPr>
          <w:rFonts w:ascii="Times New Roman" w:hAnsi="Times New Roman" w:cs="Times New Roman"/>
          <w:sz w:val="24"/>
          <w:szCs w:val="24"/>
        </w:rPr>
        <w:t>, Ilorin the question in the questionnaire was analyzed by the use of simple percentage. The analysis of the questionnaire distributed is stated below. Out of 66 questionnaires administered, 60 copies were retrieved.</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b/>
          <w:bCs/>
          <w:sz w:val="24"/>
          <w:szCs w:val="24"/>
        </w:rPr>
        <w:t>DISTRIBUTION AND COLLECTION OF QUESTIONNAIRE</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Questionnaire Administration</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000D42" w:rsidRPr="006E79E9" w:rsidTr="00D05170">
        <w:trPr>
          <w:trHeight w:val="326"/>
        </w:trPr>
        <w:tc>
          <w:tcPr>
            <w:tcW w:w="3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Questionnaire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Respondents</w:t>
            </w:r>
          </w:p>
        </w:tc>
        <w:tc>
          <w:tcPr>
            <w:tcW w:w="29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3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Returned</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94</w:t>
            </w:r>
          </w:p>
        </w:tc>
      </w:tr>
      <w:tr w:rsidR="00000D42" w:rsidRPr="006E79E9" w:rsidTr="00D05170">
        <w:trPr>
          <w:trHeight w:val="304"/>
        </w:trPr>
        <w:tc>
          <w:tcPr>
            <w:tcW w:w="3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Not Returned</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w:t>
            </w:r>
          </w:p>
        </w:tc>
        <w:tc>
          <w:tcPr>
            <w:tcW w:w="29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w:t>
            </w:r>
          </w:p>
        </w:tc>
      </w:tr>
      <w:tr w:rsidR="00000D42" w:rsidRPr="006E79E9" w:rsidTr="00D05170">
        <w:trPr>
          <w:trHeight w:val="304"/>
        </w:trPr>
        <w:tc>
          <w:tcPr>
            <w:tcW w:w="3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w:t>
            </w:r>
            <w:r w:rsidR="008778EF" w:rsidRPr="006E79E9">
              <w:rPr>
                <w:rFonts w:ascii="Times New Roman" w:hAnsi="Times New Roman" w:cs="Times New Roman"/>
                <w:sz w:val="24"/>
                <w:szCs w:val="24"/>
              </w:rPr>
              <w:t>4</w:t>
            </w:r>
          </w:p>
        </w:tc>
        <w:tc>
          <w:tcPr>
            <w:tcW w:w="29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1D3424"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2025</w:t>
      </w:r>
      <w:bookmarkStart w:id="8" w:name="page75"/>
      <w:bookmarkEnd w:id="8"/>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Table 4.1.1 shows that out of the 64 copies of the questionnaire administered at </w:t>
      </w:r>
      <w:r w:rsidR="00BD60CE" w:rsidRPr="006E79E9">
        <w:rPr>
          <w:rFonts w:ascii="Times New Roman" w:hAnsi="Times New Roman" w:cs="Times New Roman"/>
          <w:sz w:val="24"/>
          <w:szCs w:val="24"/>
        </w:rPr>
        <w:t xml:space="preserve">Kam industry limited </w:t>
      </w:r>
      <w:r w:rsidRPr="006E79E9">
        <w:rPr>
          <w:rFonts w:ascii="Times New Roman" w:hAnsi="Times New Roman" w:cs="Times New Roman"/>
          <w:sz w:val="24"/>
          <w:szCs w:val="24"/>
        </w:rPr>
        <w:t>, Ilorin only 60 that 94% were returned as duly completed while 4 that is 6% were not returned.</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4.2</w:t>
      </w:r>
      <w:r w:rsidRPr="006E79E9">
        <w:rPr>
          <w:rFonts w:ascii="Times New Roman" w:hAnsi="Times New Roman" w:cs="Times New Roman"/>
          <w:b/>
          <w:sz w:val="24"/>
          <w:szCs w:val="24"/>
        </w:rPr>
        <w:tab/>
        <w:t>DEMOGRAPHIC CHARACTERISTIC OF RESPONDENTS</w:t>
      </w:r>
    </w:p>
    <w:p w:rsidR="00000D42" w:rsidRPr="006E79E9" w:rsidRDefault="00000D42" w:rsidP="004A49D3">
      <w:pPr>
        <w:jc w:val="both"/>
        <w:rPr>
          <w:rFonts w:ascii="Times New Roman" w:hAnsi="Times New Roman" w:cs="Times New Roman"/>
          <w:b/>
          <w:sz w:val="24"/>
          <w:szCs w:val="24"/>
        </w:rPr>
      </w:pPr>
      <w:r w:rsidRPr="006E79E9">
        <w:rPr>
          <w:rFonts w:ascii="Times New Roman" w:hAnsi="Times New Roman" w:cs="Times New Roman"/>
          <w:b/>
          <w:sz w:val="24"/>
          <w:szCs w:val="24"/>
        </w:rPr>
        <w:t>Table 4.1.2:</w:t>
      </w:r>
      <w:r w:rsidRPr="006E79E9">
        <w:rPr>
          <w:rFonts w:ascii="Times New Roman" w:hAnsi="Times New Roman" w:cs="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000D42" w:rsidRPr="006E79E9" w:rsidTr="00D05170">
        <w:trPr>
          <w:trHeight w:val="32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Options</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Male</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35</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58</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Female</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25</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42</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2024</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The table above shows that 58% representing 35 respondents were male, while 42% representing 25 respondents were female. This shows that most of the respondents were males. </w:t>
      </w:r>
    </w:p>
    <w:p w:rsidR="004A49D3" w:rsidRDefault="004A49D3" w:rsidP="006E79E9">
      <w:pPr>
        <w:spacing w:line="360" w:lineRule="auto"/>
        <w:jc w:val="both"/>
        <w:rPr>
          <w:rFonts w:ascii="Times New Roman" w:hAnsi="Times New Roman" w:cs="Times New Roman"/>
          <w:b/>
          <w:sz w:val="24"/>
          <w:szCs w:val="24"/>
        </w:rPr>
      </w:pPr>
    </w:p>
    <w:p w:rsidR="004A49D3" w:rsidRDefault="004A49D3" w:rsidP="006E79E9">
      <w:pPr>
        <w:spacing w:line="360" w:lineRule="auto"/>
        <w:jc w:val="both"/>
        <w:rPr>
          <w:rFonts w:ascii="Times New Roman" w:hAnsi="Times New Roman" w:cs="Times New Roman"/>
          <w:b/>
          <w:sz w:val="24"/>
          <w:szCs w:val="24"/>
        </w:rPr>
      </w:pPr>
    </w:p>
    <w:p w:rsidR="00000D42" w:rsidRPr="006E79E9" w:rsidRDefault="00000D42" w:rsidP="004A49D3">
      <w:pPr>
        <w:jc w:val="both"/>
        <w:rPr>
          <w:rFonts w:ascii="Times New Roman" w:hAnsi="Times New Roman" w:cs="Times New Roman"/>
          <w:b/>
          <w:sz w:val="24"/>
          <w:szCs w:val="24"/>
        </w:rPr>
      </w:pPr>
      <w:r w:rsidRPr="006E79E9">
        <w:rPr>
          <w:rFonts w:ascii="Times New Roman" w:hAnsi="Times New Roman" w:cs="Times New Roman"/>
          <w:b/>
          <w:sz w:val="24"/>
          <w:szCs w:val="24"/>
        </w:rPr>
        <w:lastRenderedPageBreak/>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000D42" w:rsidRPr="006E79E9" w:rsidTr="00D05170">
        <w:trPr>
          <w:trHeight w:val="326"/>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Options</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Single</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33</w:t>
            </w:r>
          </w:p>
        </w:tc>
      </w:tr>
      <w:tr w:rsidR="00000D42" w:rsidRPr="006E79E9" w:rsidTr="00D05170">
        <w:trPr>
          <w:trHeight w:val="306"/>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Married</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40</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67</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1D3424"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2025</w:t>
      </w:r>
      <w:bookmarkStart w:id="9" w:name="page76"/>
      <w:bookmarkEnd w:id="9"/>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In the above table it is seen that 33% of representing 20 respondents were single, while 67% representing 40 respondent were married. This shows that a good number of the staffs are either single or married.</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Table 4.1.4:</w:t>
      </w:r>
      <w:r w:rsidRPr="006E79E9">
        <w:rPr>
          <w:rFonts w:ascii="Times New Roman" w:hAnsi="Times New Roman" w:cs="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000D42" w:rsidRPr="006E79E9" w:rsidTr="00D05170">
        <w:trPr>
          <w:trHeight w:val="32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Below 18 years</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18 – 29 years</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15</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25</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 – 39 years</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33</w:t>
            </w:r>
          </w:p>
        </w:tc>
      </w:tr>
      <w:tr w:rsidR="00000D42" w:rsidRPr="006E79E9" w:rsidTr="00D05170">
        <w:trPr>
          <w:trHeight w:val="306"/>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40 – 49 years</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9</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15</w:t>
            </w:r>
          </w:p>
        </w:tc>
      </w:tr>
      <w:tr w:rsidR="00000D42" w:rsidRPr="006E79E9" w:rsidTr="00D05170">
        <w:trPr>
          <w:trHeight w:val="304"/>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50 and above</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7</w:t>
            </w:r>
          </w:p>
        </w:tc>
      </w:tr>
      <w:tr w:rsidR="00000D42" w:rsidRPr="006E79E9" w:rsidTr="00D05170">
        <w:trPr>
          <w:trHeight w:val="306"/>
        </w:trPr>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1D3424"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000D42" w:rsidRPr="006E79E9" w:rsidRDefault="00000D42" w:rsidP="006E79E9">
      <w:pPr>
        <w:spacing w:line="360" w:lineRule="auto"/>
        <w:jc w:val="both"/>
        <w:rPr>
          <w:rFonts w:ascii="Times New Roman" w:hAnsi="Times New Roman" w:cs="Times New Roman"/>
          <w:b/>
          <w:sz w:val="24"/>
          <w:szCs w:val="24"/>
        </w:rPr>
      </w:pPr>
      <w:bookmarkStart w:id="10" w:name="page77"/>
      <w:bookmarkEnd w:id="10"/>
      <w:r w:rsidRPr="006E79E9">
        <w:rPr>
          <w:rFonts w:ascii="Times New Roman" w:hAnsi="Times New Roman" w:cs="Times New Roman"/>
          <w:b/>
          <w:sz w:val="24"/>
          <w:szCs w:val="24"/>
        </w:rPr>
        <w:t>Table 4.1.5:</w:t>
      </w:r>
      <w:r w:rsidRPr="006E79E9">
        <w:rPr>
          <w:rFonts w:ascii="Times New Roman" w:hAnsi="Times New Roman" w:cs="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000D42" w:rsidRPr="006E79E9" w:rsidTr="00D05170">
        <w:trPr>
          <w:trHeight w:val="324"/>
        </w:trPr>
        <w:tc>
          <w:tcPr>
            <w:tcW w:w="37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7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3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37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WAEC</w:t>
            </w:r>
          </w:p>
        </w:tc>
        <w:tc>
          <w:tcPr>
            <w:tcW w:w="27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23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17</w:t>
            </w:r>
          </w:p>
        </w:tc>
      </w:tr>
      <w:tr w:rsidR="00000D42" w:rsidRPr="006E79E9" w:rsidTr="00D05170">
        <w:trPr>
          <w:trHeight w:val="304"/>
        </w:trPr>
        <w:tc>
          <w:tcPr>
            <w:tcW w:w="37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NCE/OND</w:t>
            </w:r>
          </w:p>
        </w:tc>
        <w:tc>
          <w:tcPr>
            <w:tcW w:w="27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18</w:t>
            </w:r>
          </w:p>
        </w:tc>
        <w:tc>
          <w:tcPr>
            <w:tcW w:w="23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w:t>
            </w:r>
          </w:p>
        </w:tc>
      </w:tr>
      <w:tr w:rsidR="00000D42" w:rsidRPr="006E79E9" w:rsidTr="00D05170">
        <w:trPr>
          <w:trHeight w:val="304"/>
        </w:trPr>
        <w:tc>
          <w:tcPr>
            <w:tcW w:w="37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HND/BSC</w:t>
            </w:r>
          </w:p>
        </w:tc>
        <w:tc>
          <w:tcPr>
            <w:tcW w:w="27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w:t>
            </w:r>
          </w:p>
        </w:tc>
        <w:tc>
          <w:tcPr>
            <w:tcW w:w="23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50</w:t>
            </w:r>
          </w:p>
        </w:tc>
      </w:tr>
      <w:tr w:rsidR="00000D42" w:rsidRPr="006E79E9" w:rsidTr="00D05170">
        <w:trPr>
          <w:trHeight w:val="304"/>
        </w:trPr>
        <w:tc>
          <w:tcPr>
            <w:tcW w:w="37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Others higher certificate</w:t>
            </w:r>
          </w:p>
        </w:tc>
        <w:tc>
          <w:tcPr>
            <w:tcW w:w="27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23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w:t>
            </w:r>
          </w:p>
        </w:tc>
      </w:tr>
      <w:tr w:rsidR="00000D42" w:rsidRPr="006E79E9" w:rsidTr="00D05170">
        <w:trPr>
          <w:trHeight w:val="304"/>
        </w:trPr>
        <w:tc>
          <w:tcPr>
            <w:tcW w:w="37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7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3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above table indicates that 17% representing 10 respondents were WAEC holder, 30% representing 18 respondent were NCE/OND holders, 50% representing 30 respondents were HND/BSC holders and 3% representing 2 respondents were holding other higher certificate.</w:t>
      </w:r>
    </w:p>
    <w:p w:rsidR="00000D42" w:rsidRPr="006E79E9" w:rsidRDefault="00000D42" w:rsidP="004A49D3">
      <w:pPr>
        <w:jc w:val="both"/>
        <w:rPr>
          <w:rFonts w:ascii="Times New Roman" w:hAnsi="Times New Roman" w:cs="Times New Roman"/>
          <w:b/>
          <w:sz w:val="24"/>
          <w:szCs w:val="24"/>
        </w:rPr>
      </w:pPr>
      <w:bookmarkStart w:id="11" w:name="page78"/>
      <w:bookmarkEnd w:id="11"/>
      <w:r w:rsidRPr="006E79E9">
        <w:rPr>
          <w:rFonts w:ascii="Times New Roman" w:hAnsi="Times New Roman" w:cs="Times New Roman"/>
          <w:b/>
          <w:sz w:val="24"/>
          <w:szCs w:val="24"/>
        </w:rPr>
        <w:lastRenderedPageBreak/>
        <w:t>Table 4.1.6: Department</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60"/>
        <w:gridCol w:w="2980"/>
        <w:gridCol w:w="2940"/>
      </w:tblGrid>
      <w:tr w:rsidR="00000D42" w:rsidRPr="006E79E9" w:rsidTr="00D05170">
        <w:trPr>
          <w:trHeight w:val="324"/>
        </w:trPr>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Finance</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33</w:t>
            </w:r>
          </w:p>
        </w:tc>
      </w:tr>
      <w:tr w:rsidR="00000D42" w:rsidRPr="006E79E9" w:rsidTr="00D05170">
        <w:trPr>
          <w:trHeight w:val="304"/>
        </w:trPr>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Health</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r>
      <w:tr w:rsidR="00000D42" w:rsidRPr="006E79E9" w:rsidTr="00D05170">
        <w:trPr>
          <w:trHeight w:val="304"/>
        </w:trPr>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Security</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9</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15</w:t>
            </w:r>
          </w:p>
        </w:tc>
      </w:tr>
      <w:tr w:rsidR="00000D42" w:rsidRPr="006E79E9" w:rsidTr="00D05170">
        <w:trPr>
          <w:trHeight w:val="304"/>
        </w:trPr>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Housing</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17</w:t>
            </w:r>
          </w:p>
        </w:tc>
      </w:tr>
      <w:tr w:rsidR="00000D42" w:rsidRPr="006E79E9" w:rsidTr="00D05170">
        <w:trPr>
          <w:trHeight w:val="304"/>
        </w:trPr>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Insurance</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9</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15</w:t>
            </w:r>
          </w:p>
        </w:tc>
      </w:tr>
      <w:tr w:rsidR="00000D42" w:rsidRPr="006E79E9" w:rsidTr="00D05170">
        <w:trPr>
          <w:trHeight w:val="306"/>
        </w:trPr>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above table shows that 33% representing 20 respondents are in finance department, 20% representing 12 respondent are in health department, 15% representing 9 respondents are in security department, 17% representing 10 respondents are in housing department while 15% representing 9 respondents are in insurance department.</w:t>
      </w:r>
    </w:p>
    <w:p w:rsidR="00000D42" w:rsidRPr="006E79E9" w:rsidRDefault="00000D42" w:rsidP="006E79E9">
      <w:pPr>
        <w:spacing w:line="360" w:lineRule="auto"/>
        <w:jc w:val="both"/>
        <w:rPr>
          <w:rFonts w:ascii="Times New Roman" w:hAnsi="Times New Roman" w:cs="Times New Roman"/>
          <w:b/>
          <w:sz w:val="24"/>
          <w:szCs w:val="24"/>
        </w:rPr>
      </w:pPr>
      <w:bookmarkStart w:id="12" w:name="page79"/>
      <w:bookmarkEnd w:id="12"/>
      <w:r w:rsidRPr="006E79E9">
        <w:rPr>
          <w:rFonts w:ascii="Times New Roman" w:hAnsi="Times New Roman" w:cs="Times New Roman"/>
          <w:b/>
          <w:sz w:val="24"/>
          <w:szCs w:val="24"/>
        </w:rPr>
        <w:t>4.3</w:t>
      </w:r>
      <w:r w:rsidRPr="006E79E9">
        <w:rPr>
          <w:rFonts w:ascii="Times New Roman" w:hAnsi="Times New Roman" w:cs="Times New Roman"/>
          <w:b/>
          <w:sz w:val="24"/>
          <w:szCs w:val="24"/>
        </w:rPr>
        <w:tab/>
        <w:t>STATISTICAL RESULT</w:t>
      </w:r>
    </w:p>
    <w:p w:rsidR="00000D42" w:rsidRPr="006E79E9" w:rsidRDefault="00BD60CE" w:rsidP="006E79E9">
      <w:pPr>
        <w:spacing w:line="360" w:lineRule="auto"/>
        <w:jc w:val="both"/>
        <w:rPr>
          <w:rFonts w:ascii="Times New Roman" w:hAnsi="Times New Roman" w:cs="Times New Roman"/>
          <w:b/>
          <w:sz w:val="24"/>
          <w:szCs w:val="24"/>
        </w:rPr>
      </w:pPr>
      <w:r w:rsidRPr="006E79E9">
        <w:rPr>
          <w:rFonts w:ascii="Times New Roman" w:hAnsi="Times New Roman" w:cs="Times New Roman"/>
          <w:b/>
          <w:bCs/>
          <w:sz w:val="24"/>
          <w:szCs w:val="24"/>
        </w:rPr>
        <w:t xml:space="preserve">OBJ1: FUNDS FLOW STATEMENT </w:t>
      </w:r>
      <w:r w:rsidR="00000D42" w:rsidRPr="006E79E9">
        <w:rPr>
          <w:rFonts w:ascii="Times New Roman" w:hAnsi="Times New Roman" w:cs="Times New Roman"/>
          <w:b/>
          <w:bCs/>
          <w:sz w:val="24"/>
          <w:szCs w:val="24"/>
        </w:rPr>
        <w:t xml:space="preserve">INFLUENCE </w:t>
      </w:r>
      <w:r w:rsidRPr="006E79E9">
        <w:rPr>
          <w:rFonts w:ascii="Times New Roman" w:hAnsi="Times New Roman" w:cs="Times New Roman"/>
          <w:b/>
          <w:bCs/>
          <w:sz w:val="24"/>
          <w:szCs w:val="24"/>
        </w:rPr>
        <w:t xml:space="preserve">EFFICIENTLY MANAGING GOODS </w:t>
      </w:r>
      <w:r w:rsidR="00000D42" w:rsidRPr="006E79E9">
        <w:rPr>
          <w:rFonts w:ascii="Times New Roman" w:hAnsi="Times New Roman" w:cs="Times New Roman"/>
          <w:b/>
          <w:bCs/>
          <w:sz w:val="24"/>
          <w:szCs w:val="24"/>
        </w:rPr>
        <w:t>IN AN ORGANIZATION</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Table 4.1.7</w:t>
      </w:r>
    </w:p>
    <w:p w:rsidR="00000D42" w:rsidRPr="006E79E9" w:rsidRDefault="00000D42" w:rsidP="004A49D3">
      <w:pPr>
        <w:jc w:val="both"/>
        <w:rPr>
          <w:rFonts w:ascii="Times New Roman" w:hAnsi="Times New Roman" w:cs="Times New Roman"/>
          <w:b/>
          <w:sz w:val="24"/>
          <w:szCs w:val="24"/>
        </w:rPr>
      </w:pPr>
      <w:r w:rsidRPr="006E79E9">
        <w:rPr>
          <w:rFonts w:ascii="Times New Roman" w:hAnsi="Times New Roman" w:cs="Times New Roman"/>
          <w:b/>
          <w:sz w:val="24"/>
          <w:szCs w:val="24"/>
        </w:rPr>
        <w:t xml:space="preserve">Question 6: </w:t>
      </w:r>
      <w:r w:rsidRPr="006E79E9">
        <w:rPr>
          <w:rFonts w:ascii="Times New Roman" w:hAnsi="Times New Roman" w:cs="Times New Roman"/>
          <w:sz w:val="24"/>
          <w:szCs w:val="24"/>
        </w:rPr>
        <w:t xml:space="preserve">There is significant relationship between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influence and information in an organization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000D42" w:rsidRPr="006E79E9" w:rsidTr="00D05170">
        <w:trPr>
          <w:trHeight w:val="32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50</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21</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35</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7</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7</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w:t>
            </w:r>
          </w:p>
        </w:tc>
      </w:tr>
      <w:tr w:rsidR="00000D42" w:rsidRPr="006E79E9" w:rsidTr="00D05170">
        <w:trPr>
          <w:trHeight w:val="306"/>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The above table shows that 50% representing 30 respondents strongly agree that There is significant relationship between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influence and information in an organization, 35% representing 21 respondents agree that There is significant relationship between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influence and information in an organization, </w:t>
      </w:r>
      <w:r w:rsidR="00252301" w:rsidRPr="006E79E9">
        <w:rPr>
          <w:rFonts w:ascii="Times New Roman" w:hAnsi="Times New Roman" w:cs="Times New Roman"/>
          <w:sz w:val="24"/>
          <w:szCs w:val="24"/>
        </w:rPr>
        <w:t>7</w:t>
      </w:r>
      <w:r w:rsidRPr="006E79E9">
        <w:rPr>
          <w:rFonts w:ascii="Times New Roman" w:hAnsi="Times New Roman" w:cs="Times New Roman"/>
          <w:sz w:val="24"/>
          <w:szCs w:val="24"/>
        </w:rPr>
        <w:t xml:space="preserve">% representing </w:t>
      </w:r>
      <w:r w:rsidR="00252301" w:rsidRPr="006E79E9">
        <w:rPr>
          <w:rFonts w:ascii="Times New Roman" w:hAnsi="Times New Roman" w:cs="Times New Roman"/>
          <w:sz w:val="24"/>
          <w:szCs w:val="24"/>
        </w:rPr>
        <w:t>4</w:t>
      </w:r>
      <w:r w:rsidRPr="006E79E9">
        <w:rPr>
          <w:rFonts w:ascii="Times New Roman" w:hAnsi="Times New Roman" w:cs="Times New Roman"/>
          <w:sz w:val="24"/>
          <w:szCs w:val="24"/>
        </w:rPr>
        <w:t xml:space="preserve">respondents were undecided and disagree with the statement and 2% representing 1 respondent strongly disagree that There is significant relationship between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influence and information in an organization.</w:t>
      </w:r>
    </w:p>
    <w:p w:rsidR="00000D42" w:rsidRPr="006E79E9" w:rsidRDefault="00000D42" w:rsidP="006E79E9">
      <w:pPr>
        <w:spacing w:line="360" w:lineRule="auto"/>
        <w:jc w:val="both"/>
        <w:rPr>
          <w:rFonts w:ascii="Times New Roman" w:hAnsi="Times New Roman" w:cs="Times New Roman"/>
          <w:b/>
          <w:sz w:val="24"/>
          <w:szCs w:val="24"/>
        </w:rPr>
      </w:pPr>
      <w:bookmarkStart w:id="13" w:name="page80"/>
      <w:bookmarkEnd w:id="13"/>
      <w:r w:rsidRPr="006E79E9">
        <w:rPr>
          <w:rFonts w:ascii="Times New Roman" w:hAnsi="Times New Roman" w:cs="Times New Roman"/>
          <w:b/>
          <w:sz w:val="24"/>
          <w:szCs w:val="24"/>
        </w:rPr>
        <w:lastRenderedPageBreak/>
        <w:t>Table 4.1.8</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 xml:space="preserve">Question 7;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in an organization</w:t>
      </w:r>
    </w:p>
    <w:tbl>
      <w:tblPr>
        <w:tblW w:w="5935" w:type="dxa"/>
        <w:tblInd w:w="10" w:type="dxa"/>
        <w:tblLayout w:type="fixed"/>
        <w:tblCellMar>
          <w:left w:w="0" w:type="dxa"/>
          <w:right w:w="0" w:type="dxa"/>
        </w:tblCellMar>
        <w:tblLook w:val="04A0"/>
      </w:tblPr>
      <w:tblGrid>
        <w:gridCol w:w="2155"/>
        <w:gridCol w:w="2160"/>
        <w:gridCol w:w="1620"/>
      </w:tblGrid>
      <w:tr w:rsidR="00000D42" w:rsidRPr="006E79E9" w:rsidTr="00D05170">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33</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26</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43</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7</w:t>
            </w:r>
          </w:p>
        </w:tc>
      </w:tr>
      <w:tr w:rsidR="00000D42" w:rsidRPr="006E79E9" w:rsidTr="00D05170">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An examination of the table shows that 33% representing 20 respondents strongly agree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43% representing 26 respondents agree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5% representing 3 respondents are undecided, 7 respondent representing 12% disagree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7% representing 4 respondents strongly disagree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in an organization.</w:t>
      </w:r>
    </w:p>
    <w:p w:rsidR="00000D42" w:rsidRPr="006E79E9" w:rsidRDefault="00000D42" w:rsidP="006E79E9">
      <w:pPr>
        <w:spacing w:line="360" w:lineRule="auto"/>
        <w:jc w:val="both"/>
        <w:rPr>
          <w:rFonts w:ascii="Times New Roman" w:hAnsi="Times New Roman" w:cs="Times New Roman"/>
          <w:b/>
          <w:sz w:val="24"/>
          <w:szCs w:val="24"/>
        </w:rPr>
      </w:pPr>
      <w:bookmarkStart w:id="14" w:name="page81"/>
      <w:bookmarkEnd w:id="14"/>
      <w:r w:rsidRPr="006E79E9">
        <w:rPr>
          <w:rFonts w:ascii="Times New Roman" w:hAnsi="Times New Roman" w:cs="Times New Roman"/>
          <w:b/>
          <w:sz w:val="24"/>
          <w:szCs w:val="24"/>
        </w:rPr>
        <w:t>Table 4.1.9</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 xml:space="preserve">Question 8: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in an organization</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000D42" w:rsidRPr="006E79E9" w:rsidTr="00D05170">
        <w:trPr>
          <w:trHeight w:val="530"/>
        </w:trPr>
        <w:tc>
          <w:tcPr>
            <w:tcW w:w="197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1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6"/>
        </w:trPr>
        <w:tc>
          <w:tcPr>
            <w:tcW w:w="197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1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24</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40</w:t>
            </w:r>
          </w:p>
        </w:tc>
      </w:tr>
      <w:tr w:rsidR="00000D42" w:rsidRPr="006E79E9" w:rsidTr="00D05170">
        <w:trPr>
          <w:trHeight w:val="304"/>
        </w:trPr>
        <w:tc>
          <w:tcPr>
            <w:tcW w:w="197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1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17</w:t>
            </w:r>
          </w:p>
        </w:tc>
      </w:tr>
      <w:tr w:rsidR="00000D42" w:rsidRPr="006E79E9" w:rsidTr="00D05170">
        <w:trPr>
          <w:trHeight w:val="306"/>
        </w:trPr>
        <w:tc>
          <w:tcPr>
            <w:tcW w:w="197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1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16</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27</w:t>
            </w:r>
          </w:p>
        </w:tc>
      </w:tr>
      <w:tr w:rsidR="00000D42" w:rsidRPr="006E79E9" w:rsidTr="00D05170">
        <w:trPr>
          <w:trHeight w:val="304"/>
        </w:trPr>
        <w:tc>
          <w:tcPr>
            <w:tcW w:w="197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1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w:t>
            </w:r>
          </w:p>
        </w:tc>
      </w:tr>
      <w:tr w:rsidR="00000D42" w:rsidRPr="006E79E9" w:rsidTr="00D05170">
        <w:trPr>
          <w:trHeight w:val="304"/>
        </w:trPr>
        <w:tc>
          <w:tcPr>
            <w:tcW w:w="197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1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8</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13</w:t>
            </w:r>
          </w:p>
        </w:tc>
      </w:tr>
      <w:tr w:rsidR="00000D42" w:rsidRPr="006E79E9" w:rsidTr="00D05170">
        <w:trPr>
          <w:trHeight w:val="304"/>
        </w:trPr>
        <w:tc>
          <w:tcPr>
            <w:tcW w:w="197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1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sz w:val="24"/>
          <w:szCs w:val="24"/>
        </w:rPr>
        <w:t xml:space="preserve">The table shows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by the data in table 4.1.9 in which 40% representing 24 respondents strongly agree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17% representing 10 respondent agree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27% representing 16 respondent are undecided, 3% representing 2 respondents disagree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lastRenderedPageBreak/>
        <w:t xml:space="preserve">can be measure through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while 13% representing 8 respondent disagree that </w:t>
      </w:r>
      <w:bookmarkStart w:id="15" w:name="page82"/>
      <w:bookmarkEnd w:id="15"/>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in an organization.</w:t>
      </w:r>
      <w:r w:rsidRPr="006E79E9">
        <w:rPr>
          <w:rFonts w:ascii="Times New Roman" w:hAnsi="Times New Roman" w:cs="Times New Roman"/>
          <w:b/>
          <w:sz w:val="24"/>
          <w:szCs w:val="24"/>
        </w:rPr>
        <w:t xml:space="preserve"> </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Table 4.1.10</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bCs/>
          <w:sz w:val="24"/>
          <w:szCs w:val="24"/>
        </w:rPr>
        <w:t xml:space="preserve">Question 9: </w:t>
      </w:r>
      <w:r w:rsidR="001D3424" w:rsidRPr="006E79E9">
        <w:rPr>
          <w:rFonts w:ascii="Times New Roman" w:hAnsi="Times New Roman" w:cs="Times New Roman"/>
          <w:color w:val="000000" w:themeColor="text1"/>
          <w:sz w:val="24"/>
          <w:szCs w:val="24"/>
        </w:rPr>
        <w:t xml:space="preserve">ineffective management of goods can affect overall performance f an organization </w:t>
      </w:r>
    </w:p>
    <w:tbl>
      <w:tblPr>
        <w:tblW w:w="5485" w:type="dxa"/>
        <w:tblInd w:w="10" w:type="dxa"/>
        <w:tblLayout w:type="fixed"/>
        <w:tblCellMar>
          <w:left w:w="0" w:type="dxa"/>
          <w:right w:w="0" w:type="dxa"/>
        </w:tblCellMar>
        <w:tblLook w:val="04A0"/>
      </w:tblPr>
      <w:tblGrid>
        <w:gridCol w:w="2065"/>
        <w:gridCol w:w="1800"/>
        <w:gridCol w:w="1620"/>
      </w:tblGrid>
      <w:tr w:rsidR="00000D42" w:rsidRPr="006E79E9" w:rsidTr="00D05170">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35</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58</w:t>
            </w:r>
          </w:p>
        </w:tc>
      </w:tr>
      <w:tr w:rsidR="00000D42" w:rsidRPr="006E79E9" w:rsidTr="00D05170">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19</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32</w:t>
            </w:r>
          </w:p>
        </w:tc>
      </w:tr>
      <w:tr w:rsidR="00000D42" w:rsidRPr="006E79E9" w:rsidTr="00D05170">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r>
      <w:tr w:rsidR="00000D42" w:rsidRPr="006E79E9" w:rsidTr="00D05170">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The above table shows that 58% representing 35 respondent strongly agree </w:t>
      </w:r>
      <w:r w:rsidR="001D3424" w:rsidRPr="006E79E9">
        <w:rPr>
          <w:rFonts w:ascii="Times New Roman" w:hAnsi="Times New Roman" w:cs="Times New Roman"/>
          <w:color w:val="000000" w:themeColor="text1"/>
          <w:sz w:val="24"/>
          <w:szCs w:val="24"/>
        </w:rPr>
        <w:t>ineffective management of goods can affect overall performance f an organization</w:t>
      </w:r>
      <w:r w:rsidRPr="006E79E9">
        <w:rPr>
          <w:rFonts w:ascii="Times New Roman" w:hAnsi="Times New Roman" w:cs="Times New Roman"/>
          <w:sz w:val="24"/>
          <w:szCs w:val="24"/>
        </w:rPr>
        <w:t xml:space="preserve">, 32% are representing 19 respondent agree that </w:t>
      </w:r>
      <w:r w:rsidR="001D3424" w:rsidRPr="006E79E9">
        <w:rPr>
          <w:rFonts w:ascii="Times New Roman" w:hAnsi="Times New Roman" w:cs="Times New Roman"/>
          <w:color w:val="000000" w:themeColor="text1"/>
          <w:sz w:val="24"/>
          <w:szCs w:val="24"/>
        </w:rPr>
        <w:t>ineffective management of goods can affect overall performance f an organization</w:t>
      </w:r>
      <w:r w:rsidRPr="006E79E9">
        <w:rPr>
          <w:rFonts w:ascii="Times New Roman" w:hAnsi="Times New Roman" w:cs="Times New Roman"/>
          <w:color w:val="000000" w:themeColor="text1"/>
          <w:sz w:val="24"/>
          <w:szCs w:val="24"/>
        </w:rPr>
        <w:t xml:space="preserve"> </w:t>
      </w:r>
      <w:r w:rsidRPr="006E79E9">
        <w:rPr>
          <w:rFonts w:ascii="Times New Roman" w:hAnsi="Times New Roman" w:cs="Times New Roman"/>
          <w:sz w:val="24"/>
          <w:szCs w:val="24"/>
        </w:rPr>
        <w:t>while 10% representing 6 respondent are undecided while strongly agree and disagree have no respondent.</w:t>
      </w:r>
    </w:p>
    <w:p w:rsidR="00000D42" w:rsidRPr="006E79E9" w:rsidRDefault="00000D42" w:rsidP="006E79E9">
      <w:pPr>
        <w:spacing w:line="360" w:lineRule="auto"/>
        <w:jc w:val="both"/>
        <w:rPr>
          <w:rFonts w:ascii="Times New Roman" w:hAnsi="Times New Roman" w:cs="Times New Roman"/>
          <w:b/>
          <w:sz w:val="24"/>
          <w:szCs w:val="24"/>
        </w:rPr>
      </w:pPr>
      <w:bookmarkStart w:id="16" w:name="page83"/>
      <w:bookmarkEnd w:id="16"/>
      <w:r w:rsidRPr="006E79E9">
        <w:rPr>
          <w:rFonts w:ascii="Times New Roman" w:hAnsi="Times New Roman" w:cs="Times New Roman"/>
          <w:b/>
          <w:sz w:val="24"/>
          <w:szCs w:val="24"/>
        </w:rPr>
        <w:t>Table 4.1.11</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 xml:space="preserve">Question 10: </w:t>
      </w:r>
      <w:r w:rsidRPr="006E79E9">
        <w:rPr>
          <w:rFonts w:ascii="Times New Roman" w:hAnsi="Times New Roman" w:cs="Times New Roman"/>
          <w:sz w:val="24"/>
          <w:szCs w:val="24"/>
        </w:rPr>
        <w:t xml:space="preserve">One of the factor that </w:t>
      </w:r>
      <w:r w:rsidR="001D3424" w:rsidRPr="006E79E9">
        <w:rPr>
          <w:rFonts w:ascii="Times New Roman" w:hAnsi="Times New Roman" w:cs="Times New Roman"/>
          <w:sz w:val="24"/>
          <w:szCs w:val="24"/>
        </w:rPr>
        <w:t xml:space="preserve">affect supply chain is ineffective management of goods  </w:t>
      </w:r>
    </w:p>
    <w:tbl>
      <w:tblPr>
        <w:tblW w:w="8880" w:type="dxa"/>
        <w:tblInd w:w="10" w:type="dxa"/>
        <w:tblLayout w:type="fixed"/>
        <w:tblCellMar>
          <w:left w:w="0" w:type="dxa"/>
          <w:right w:w="0" w:type="dxa"/>
        </w:tblCellMar>
        <w:tblLook w:val="04A0"/>
      </w:tblPr>
      <w:tblGrid>
        <w:gridCol w:w="2980"/>
        <w:gridCol w:w="2960"/>
        <w:gridCol w:w="2940"/>
      </w:tblGrid>
      <w:tr w:rsidR="00000D42" w:rsidRPr="006E79E9" w:rsidTr="00D05170">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35</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58</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w:t>
            </w:r>
          </w:p>
        </w:tc>
      </w:tr>
      <w:tr w:rsidR="00000D42" w:rsidRPr="006E79E9" w:rsidTr="00D05170">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The table depicts the responses of respondents on whether </w:t>
      </w:r>
      <w:r w:rsidR="001D3424" w:rsidRPr="006E79E9">
        <w:rPr>
          <w:rFonts w:ascii="Times New Roman" w:hAnsi="Times New Roman" w:cs="Times New Roman"/>
          <w:sz w:val="24"/>
          <w:szCs w:val="24"/>
        </w:rPr>
        <w:t xml:space="preserve">One of the factor that affect supply chain is ineffective management of goods  </w:t>
      </w:r>
      <w:r w:rsidRPr="006E79E9">
        <w:rPr>
          <w:rFonts w:ascii="Times New Roman" w:hAnsi="Times New Roman" w:cs="Times New Roman"/>
          <w:sz w:val="24"/>
          <w:szCs w:val="24"/>
        </w:rPr>
        <w:t xml:space="preserve">. A look at the table shows 58% representing 35 respondent strongly agree </w:t>
      </w:r>
      <w:r w:rsidR="001D3424" w:rsidRPr="006E79E9">
        <w:rPr>
          <w:rFonts w:ascii="Times New Roman" w:hAnsi="Times New Roman" w:cs="Times New Roman"/>
          <w:sz w:val="24"/>
          <w:szCs w:val="24"/>
        </w:rPr>
        <w:t xml:space="preserve">One of the factor that affect supply chain is ineffective management of goods </w:t>
      </w:r>
      <w:r w:rsidRPr="006E79E9">
        <w:rPr>
          <w:rFonts w:ascii="Times New Roman" w:hAnsi="Times New Roman" w:cs="Times New Roman"/>
          <w:sz w:val="24"/>
          <w:szCs w:val="24"/>
        </w:rPr>
        <w:t xml:space="preserve">, 27% representing 16 respondents agree that </w:t>
      </w:r>
      <w:r w:rsidR="001D3424" w:rsidRPr="006E79E9">
        <w:rPr>
          <w:rFonts w:ascii="Times New Roman" w:hAnsi="Times New Roman" w:cs="Times New Roman"/>
          <w:sz w:val="24"/>
          <w:szCs w:val="24"/>
        </w:rPr>
        <w:t>One of the factor that affect supply chain is ineffective management of goods</w:t>
      </w:r>
      <w:r w:rsidRPr="006E79E9">
        <w:rPr>
          <w:rFonts w:ascii="Times New Roman" w:hAnsi="Times New Roman" w:cs="Times New Roman"/>
          <w:sz w:val="24"/>
          <w:szCs w:val="24"/>
        </w:rPr>
        <w:t xml:space="preserve">, 12% representing 7 respondent </w:t>
      </w:r>
      <w:r w:rsidRPr="006E79E9">
        <w:rPr>
          <w:rFonts w:ascii="Times New Roman" w:hAnsi="Times New Roman" w:cs="Times New Roman"/>
          <w:sz w:val="24"/>
          <w:szCs w:val="24"/>
        </w:rPr>
        <w:lastRenderedPageBreak/>
        <w:t xml:space="preserve">disagree that </w:t>
      </w:r>
      <w:r w:rsidR="001D3424" w:rsidRPr="006E79E9">
        <w:rPr>
          <w:rFonts w:ascii="Times New Roman" w:hAnsi="Times New Roman" w:cs="Times New Roman"/>
          <w:sz w:val="24"/>
          <w:szCs w:val="24"/>
        </w:rPr>
        <w:t>One of the factor that affect supply chain is ineffective management of goods</w:t>
      </w:r>
      <w:r w:rsidRPr="006E79E9">
        <w:rPr>
          <w:rFonts w:ascii="Times New Roman" w:hAnsi="Times New Roman" w:cs="Times New Roman"/>
          <w:sz w:val="24"/>
          <w:szCs w:val="24"/>
        </w:rPr>
        <w:t>, 3% representing 2 respondent strongly disagree with the statement and no respondent for undecided.</w:t>
      </w:r>
    </w:p>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b/>
          <w:bCs/>
          <w:sz w:val="24"/>
          <w:szCs w:val="24"/>
        </w:rPr>
        <w:t xml:space="preserve">OBJ2: Ratio analysis </w:t>
      </w:r>
      <w:r w:rsidR="00000D42" w:rsidRPr="006E79E9">
        <w:rPr>
          <w:rFonts w:ascii="Times New Roman" w:hAnsi="Times New Roman" w:cs="Times New Roman"/>
          <w:b/>
          <w:bCs/>
          <w:sz w:val="24"/>
          <w:szCs w:val="24"/>
        </w:rPr>
        <w:t xml:space="preserve">Influence </w:t>
      </w:r>
      <w:r w:rsidRPr="006E79E9">
        <w:rPr>
          <w:rFonts w:ascii="Times New Roman" w:hAnsi="Times New Roman" w:cs="Times New Roman"/>
          <w:b/>
          <w:bCs/>
          <w:sz w:val="24"/>
          <w:szCs w:val="24"/>
        </w:rPr>
        <w:t xml:space="preserve">Convert raw materials </w:t>
      </w:r>
      <w:r w:rsidR="00000D42" w:rsidRPr="006E79E9">
        <w:rPr>
          <w:rFonts w:ascii="Times New Roman" w:hAnsi="Times New Roman" w:cs="Times New Roman"/>
          <w:b/>
          <w:bCs/>
          <w:sz w:val="24"/>
          <w:szCs w:val="24"/>
        </w:rPr>
        <w:t>Of Interest of Investor</w:t>
      </w:r>
    </w:p>
    <w:p w:rsidR="00000D42" w:rsidRPr="006E79E9" w:rsidRDefault="00000D42" w:rsidP="004A49D3">
      <w:pPr>
        <w:jc w:val="both"/>
        <w:rPr>
          <w:rFonts w:ascii="Times New Roman" w:hAnsi="Times New Roman" w:cs="Times New Roman"/>
          <w:b/>
          <w:sz w:val="24"/>
          <w:szCs w:val="24"/>
        </w:rPr>
      </w:pPr>
      <w:bookmarkStart w:id="17" w:name="page84"/>
      <w:bookmarkEnd w:id="17"/>
      <w:r w:rsidRPr="006E79E9">
        <w:rPr>
          <w:rFonts w:ascii="Times New Roman" w:hAnsi="Times New Roman" w:cs="Times New Roman"/>
          <w:b/>
          <w:sz w:val="24"/>
          <w:szCs w:val="24"/>
        </w:rPr>
        <w:t>Table 4.1.12</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bCs/>
          <w:sz w:val="24"/>
          <w:szCs w:val="24"/>
        </w:rPr>
        <w:t xml:space="preserve">Question 11: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w:t>
      </w:r>
    </w:p>
    <w:tbl>
      <w:tblPr>
        <w:tblW w:w="8880" w:type="dxa"/>
        <w:tblInd w:w="10" w:type="dxa"/>
        <w:tblLayout w:type="fixed"/>
        <w:tblCellMar>
          <w:left w:w="0" w:type="dxa"/>
          <w:right w:w="0" w:type="dxa"/>
        </w:tblCellMar>
        <w:tblLook w:val="04A0"/>
      </w:tblPr>
      <w:tblGrid>
        <w:gridCol w:w="2980"/>
        <w:gridCol w:w="2960"/>
        <w:gridCol w:w="2940"/>
      </w:tblGrid>
      <w:tr w:rsidR="00000D42" w:rsidRPr="006E79E9" w:rsidTr="00D05170">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29</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48</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r>
      <w:tr w:rsidR="00000D42" w:rsidRPr="006E79E9" w:rsidTr="00D05170">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8</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The table indicate majority of the respondents representing 48% of 29 respondents strongly agree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20% representing 12 respondents agree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w:t>
      </w:r>
      <w:r w:rsidR="00252301" w:rsidRPr="006E79E9">
        <w:rPr>
          <w:rFonts w:ascii="Times New Roman" w:hAnsi="Times New Roman" w:cs="Times New Roman"/>
          <w:sz w:val="24"/>
          <w:szCs w:val="24"/>
        </w:rPr>
        <w:t>17</w:t>
      </w:r>
      <w:r w:rsidRPr="006E79E9">
        <w:rPr>
          <w:rFonts w:ascii="Times New Roman" w:hAnsi="Times New Roman" w:cs="Times New Roman"/>
          <w:sz w:val="24"/>
          <w:szCs w:val="24"/>
        </w:rPr>
        <w:t xml:space="preserve">% representing 10 respondents disagree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while 7% representing 4 respondents strongly disagree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w:t>
      </w:r>
      <w:r w:rsidR="00252301" w:rsidRPr="006E79E9">
        <w:rPr>
          <w:rFonts w:ascii="Times New Roman" w:hAnsi="Times New Roman" w:cs="Times New Roman"/>
          <w:sz w:val="24"/>
          <w:szCs w:val="24"/>
        </w:rPr>
        <w:t xml:space="preserve"> However, 5 respondents representing 8% were undecided on the question. </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Table 4.1.13</w:t>
      </w:r>
    </w:p>
    <w:p w:rsidR="00000D42" w:rsidRPr="006E79E9" w:rsidRDefault="00000D42" w:rsidP="004A49D3">
      <w:pPr>
        <w:jc w:val="both"/>
        <w:rPr>
          <w:rFonts w:ascii="Times New Roman" w:hAnsi="Times New Roman" w:cs="Times New Roman"/>
          <w:sz w:val="24"/>
          <w:szCs w:val="24"/>
        </w:rPr>
      </w:pPr>
      <w:bookmarkStart w:id="18" w:name="page85"/>
      <w:bookmarkEnd w:id="18"/>
      <w:r w:rsidRPr="006E79E9">
        <w:rPr>
          <w:rFonts w:ascii="Times New Roman" w:hAnsi="Times New Roman" w:cs="Times New Roman"/>
          <w:b/>
          <w:sz w:val="24"/>
          <w:szCs w:val="24"/>
        </w:rPr>
        <w:t xml:space="preserve">Question 12: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000D42" w:rsidRPr="006E79E9" w:rsidTr="00D05170">
        <w:trPr>
          <w:trHeight w:val="32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66</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13</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22</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7</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6"/>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6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Table 4.1.13 shows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This inference is confirmed by the data in the above in which 66% representing 40 respondent strongly agree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convert </w:t>
      </w:r>
      <w:r w:rsidR="00BD60CE" w:rsidRPr="006E79E9">
        <w:rPr>
          <w:rFonts w:ascii="Times New Roman" w:hAnsi="Times New Roman" w:cs="Times New Roman"/>
          <w:sz w:val="24"/>
          <w:szCs w:val="24"/>
        </w:rPr>
        <w:lastRenderedPageBreak/>
        <w:t xml:space="preserve">raw materials </w:t>
      </w:r>
      <w:r w:rsidRPr="006E79E9">
        <w:rPr>
          <w:rFonts w:ascii="Times New Roman" w:hAnsi="Times New Roman" w:cs="Times New Roman"/>
          <w:sz w:val="24"/>
          <w:szCs w:val="24"/>
        </w:rPr>
        <w:t xml:space="preserve">of interest of investor, 22% representing 13 respondents agree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can be measure through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 12% representing 7 re</w:t>
      </w:r>
      <w:r w:rsidR="00252301" w:rsidRPr="006E79E9">
        <w:rPr>
          <w:rFonts w:ascii="Times New Roman" w:hAnsi="Times New Roman" w:cs="Times New Roman"/>
          <w:sz w:val="24"/>
          <w:szCs w:val="24"/>
        </w:rPr>
        <w:t xml:space="preserve">spondent are undecided while none of the </w:t>
      </w:r>
      <w:r w:rsidRPr="006E79E9">
        <w:rPr>
          <w:rFonts w:ascii="Times New Roman" w:hAnsi="Times New Roman" w:cs="Times New Roman"/>
          <w:sz w:val="24"/>
          <w:szCs w:val="24"/>
        </w:rPr>
        <w:t xml:space="preserve">respondent </w:t>
      </w:r>
      <w:r w:rsidR="00252301" w:rsidRPr="006E79E9">
        <w:rPr>
          <w:rFonts w:ascii="Times New Roman" w:hAnsi="Times New Roman" w:cs="Times New Roman"/>
          <w:sz w:val="24"/>
          <w:szCs w:val="24"/>
        </w:rPr>
        <w:t>disagreed and none of them strongly disagree.</w:t>
      </w:r>
    </w:p>
    <w:p w:rsidR="00000D42" w:rsidRPr="006E79E9" w:rsidRDefault="00000D42" w:rsidP="006E79E9">
      <w:pPr>
        <w:spacing w:line="360" w:lineRule="auto"/>
        <w:jc w:val="both"/>
        <w:rPr>
          <w:rFonts w:ascii="Times New Roman" w:hAnsi="Times New Roman" w:cs="Times New Roman"/>
          <w:b/>
          <w:sz w:val="24"/>
          <w:szCs w:val="24"/>
        </w:rPr>
      </w:pPr>
      <w:bookmarkStart w:id="19" w:name="page86"/>
      <w:bookmarkEnd w:id="19"/>
      <w:r w:rsidRPr="006E79E9">
        <w:rPr>
          <w:rFonts w:ascii="Times New Roman" w:hAnsi="Times New Roman" w:cs="Times New Roman"/>
          <w:b/>
          <w:sz w:val="24"/>
          <w:szCs w:val="24"/>
        </w:rPr>
        <w:t>Table 4.1.14</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 xml:space="preserve">Question 13: </w:t>
      </w:r>
      <w:r w:rsidRPr="006E79E9">
        <w:rPr>
          <w:rFonts w:ascii="Times New Roman" w:hAnsi="Times New Roman" w:cs="Times New Roman"/>
          <w:sz w:val="24"/>
          <w:szCs w:val="24"/>
        </w:rPr>
        <w:t xml:space="preserve">Ineffective utility of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affect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000D42" w:rsidRPr="006E79E9" w:rsidTr="00D05170">
        <w:trPr>
          <w:trHeight w:val="32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respondents</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50</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18</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4A49D3">
      <w:pPr>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A critical look at the table shows that 50% representing 30 respondents strongly agree that ineffective utility of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affect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 30% representing 18 respondents agree that ineffective utility of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affect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 while no respondent for undecided and strongly disagree.</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Table 4.1.15</w:t>
      </w:r>
    </w:p>
    <w:p w:rsidR="00000D42" w:rsidRPr="006E79E9" w:rsidRDefault="00000D42" w:rsidP="006E79E9">
      <w:pPr>
        <w:spacing w:line="360" w:lineRule="auto"/>
        <w:jc w:val="both"/>
        <w:rPr>
          <w:rFonts w:ascii="Times New Roman" w:hAnsi="Times New Roman" w:cs="Times New Roman"/>
          <w:sz w:val="24"/>
          <w:szCs w:val="24"/>
        </w:rPr>
      </w:pPr>
      <w:bookmarkStart w:id="20" w:name="page87"/>
      <w:bookmarkEnd w:id="20"/>
      <w:r w:rsidRPr="006E79E9">
        <w:rPr>
          <w:rFonts w:ascii="Times New Roman" w:hAnsi="Times New Roman" w:cs="Times New Roman"/>
          <w:b/>
          <w:sz w:val="24"/>
          <w:szCs w:val="24"/>
        </w:rPr>
        <w:t xml:space="preserve">Question 14: </w:t>
      </w:r>
      <w:r w:rsidRPr="006E79E9">
        <w:rPr>
          <w:rFonts w:ascii="Times New Roman" w:hAnsi="Times New Roman" w:cs="Times New Roman"/>
          <w:sz w:val="24"/>
          <w:szCs w:val="24"/>
        </w:rPr>
        <w:t>Financial disclosure has significant relationship with investor interest</w:t>
      </w:r>
    </w:p>
    <w:tbl>
      <w:tblPr>
        <w:tblW w:w="7920" w:type="dxa"/>
        <w:tblInd w:w="10" w:type="dxa"/>
        <w:tblLayout w:type="fixed"/>
        <w:tblCellMar>
          <w:left w:w="0" w:type="dxa"/>
          <w:right w:w="0" w:type="dxa"/>
        </w:tblCellMar>
        <w:tblLook w:val="04A0"/>
      </w:tblPr>
      <w:tblGrid>
        <w:gridCol w:w="2980"/>
        <w:gridCol w:w="2000"/>
        <w:gridCol w:w="2940"/>
      </w:tblGrid>
      <w:tr w:rsidR="00000D42" w:rsidRPr="006E79E9" w:rsidTr="00D05170">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40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67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33</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above analysis relates that 67% representing 40 respondent strongly agree that Financial disclosure has significant relationship with investor interest, 33% representing 20 respondent agree that Financial disclosure has significant relationship with investor interest while no respondent for undecided, disagree and strongly disagree.</w:t>
      </w:r>
    </w:p>
    <w:p w:rsidR="004A49D3" w:rsidRPr="006E79E9" w:rsidRDefault="004A49D3" w:rsidP="006E79E9">
      <w:pPr>
        <w:spacing w:line="360" w:lineRule="auto"/>
        <w:jc w:val="both"/>
        <w:rPr>
          <w:rFonts w:ascii="Times New Roman" w:hAnsi="Times New Roman" w:cs="Times New Roman"/>
          <w:sz w:val="24"/>
          <w:szCs w:val="24"/>
        </w:rPr>
      </w:pPr>
    </w:p>
    <w:p w:rsidR="00000D42" w:rsidRPr="006E79E9" w:rsidRDefault="00000D42" w:rsidP="006E79E9">
      <w:pPr>
        <w:spacing w:line="360" w:lineRule="auto"/>
        <w:jc w:val="both"/>
        <w:rPr>
          <w:rFonts w:ascii="Times New Roman" w:hAnsi="Times New Roman" w:cs="Times New Roman"/>
          <w:b/>
          <w:sz w:val="24"/>
          <w:szCs w:val="24"/>
        </w:rPr>
      </w:pPr>
      <w:bookmarkStart w:id="21" w:name="page88"/>
      <w:bookmarkEnd w:id="21"/>
      <w:r w:rsidRPr="006E79E9">
        <w:rPr>
          <w:rFonts w:ascii="Times New Roman" w:hAnsi="Times New Roman" w:cs="Times New Roman"/>
          <w:b/>
          <w:sz w:val="24"/>
          <w:szCs w:val="24"/>
        </w:rPr>
        <w:lastRenderedPageBreak/>
        <w:t>Table 4.1.16</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Question</w:t>
      </w:r>
      <w:r w:rsidRPr="006E79E9">
        <w:rPr>
          <w:rFonts w:ascii="Times New Roman" w:hAnsi="Times New Roman" w:cs="Times New Roman"/>
          <w:b/>
          <w:sz w:val="24"/>
          <w:szCs w:val="24"/>
        </w:rPr>
        <w:tab/>
        <w:t>15:</w:t>
      </w:r>
      <w:r w:rsidRPr="006E79E9">
        <w:rPr>
          <w:rFonts w:ascii="Times New Roman" w:hAnsi="Times New Roman" w:cs="Times New Roman"/>
          <w:b/>
          <w:sz w:val="24"/>
          <w:szCs w:val="24"/>
        </w:rPr>
        <w:tab/>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enhance investor decision making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w:t>
      </w:r>
    </w:p>
    <w:tbl>
      <w:tblPr>
        <w:tblW w:w="7920" w:type="dxa"/>
        <w:tblInd w:w="10" w:type="dxa"/>
        <w:tblLayout w:type="fixed"/>
        <w:tblCellMar>
          <w:left w:w="0" w:type="dxa"/>
          <w:right w:w="0" w:type="dxa"/>
        </w:tblCellMar>
        <w:tblLook w:val="04A0"/>
      </w:tblPr>
      <w:tblGrid>
        <w:gridCol w:w="2980"/>
        <w:gridCol w:w="2000"/>
        <w:gridCol w:w="2940"/>
      </w:tblGrid>
      <w:tr w:rsidR="00000D42" w:rsidRPr="006E79E9" w:rsidTr="00D05170">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35</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9</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15</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8</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E56948"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From the above table 35</w:t>
      </w:r>
      <w:r w:rsidR="00000D42" w:rsidRPr="006E79E9">
        <w:rPr>
          <w:rFonts w:ascii="Times New Roman" w:hAnsi="Times New Roman" w:cs="Times New Roman"/>
          <w:sz w:val="24"/>
          <w:szCs w:val="24"/>
        </w:rPr>
        <w:t xml:space="preserve">% representing 20 respondents strongly agree that </w:t>
      </w:r>
      <w:r w:rsidR="00BD60CE" w:rsidRPr="006E79E9">
        <w:rPr>
          <w:rFonts w:ascii="Times New Roman" w:hAnsi="Times New Roman" w:cs="Times New Roman"/>
          <w:sz w:val="24"/>
          <w:szCs w:val="24"/>
        </w:rPr>
        <w:t xml:space="preserve">Ratio analysis </w:t>
      </w:r>
      <w:r w:rsidR="00000D42" w:rsidRPr="006E79E9">
        <w:rPr>
          <w:rFonts w:ascii="Times New Roman" w:hAnsi="Times New Roman" w:cs="Times New Roman"/>
          <w:sz w:val="24"/>
          <w:szCs w:val="24"/>
        </w:rPr>
        <w:t xml:space="preserve">enhance investor decision making </w:t>
      </w:r>
      <w:r w:rsidR="00BD60CE" w:rsidRPr="006E79E9">
        <w:rPr>
          <w:rFonts w:ascii="Times New Roman" w:hAnsi="Times New Roman" w:cs="Times New Roman"/>
          <w:sz w:val="24"/>
          <w:szCs w:val="24"/>
        </w:rPr>
        <w:t xml:space="preserve">convert raw materials </w:t>
      </w:r>
      <w:r w:rsidR="00000D42" w:rsidRPr="006E79E9">
        <w:rPr>
          <w:rFonts w:ascii="Times New Roman" w:hAnsi="Times New Roman" w:cs="Times New Roman"/>
          <w:sz w:val="24"/>
          <w:szCs w:val="24"/>
        </w:rPr>
        <w:t xml:space="preserve">of interest of investor, 27% representing 16 respondents agree that </w:t>
      </w:r>
      <w:r w:rsidR="00BD60CE" w:rsidRPr="006E79E9">
        <w:rPr>
          <w:rFonts w:ascii="Times New Roman" w:hAnsi="Times New Roman" w:cs="Times New Roman"/>
          <w:sz w:val="24"/>
          <w:szCs w:val="24"/>
        </w:rPr>
        <w:t xml:space="preserve">Ratio analysis </w:t>
      </w:r>
      <w:r w:rsidR="00000D42" w:rsidRPr="006E79E9">
        <w:rPr>
          <w:rFonts w:ascii="Times New Roman" w:hAnsi="Times New Roman" w:cs="Times New Roman"/>
          <w:sz w:val="24"/>
          <w:szCs w:val="24"/>
        </w:rPr>
        <w:t xml:space="preserve">enhance investor decision making </w:t>
      </w:r>
      <w:r w:rsidR="00BD60CE" w:rsidRPr="006E79E9">
        <w:rPr>
          <w:rFonts w:ascii="Times New Roman" w:hAnsi="Times New Roman" w:cs="Times New Roman"/>
          <w:sz w:val="24"/>
          <w:szCs w:val="24"/>
        </w:rPr>
        <w:t xml:space="preserve">convert raw materials </w:t>
      </w:r>
      <w:r w:rsidR="00000D42" w:rsidRPr="006E79E9">
        <w:rPr>
          <w:rFonts w:ascii="Times New Roman" w:hAnsi="Times New Roman" w:cs="Times New Roman"/>
          <w:sz w:val="24"/>
          <w:szCs w:val="24"/>
        </w:rPr>
        <w:t xml:space="preserve">of interest of investor, 15% representing 9 respondent are undecided, 17% representing 10 respondent disagree that </w:t>
      </w:r>
      <w:r w:rsidR="00BD60CE" w:rsidRPr="006E79E9">
        <w:rPr>
          <w:rFonts w:ascii="Times New Roman" w:hAnsi="Times New Roman" w:cs="Times New Roman"/>
          <w:sz w:val="24"/>
          <w:szCs w:val="24"/>
        </w:rPr>
        <w:t xml:space="preserve">Ratio analysis </w:t>
      </w:r>
      <w:r w:rsidR="00000D42" w:rsidRPr="006E79E9">
        <w:rPr>
          <w:rFonts w:ascii="Times New Roman" w:hAnsi="Times New Roman" w:cs="Times New Roman"/>
          <w:sz w:val="24"/>
          <w:szCs w:val="24"/>
        </w:rPr>
        <w:t xml:space="preserve">enhance investor decision making </w:t>
      </w:r>
      <w:r w:rsidR="00BD60CE" w:rsidRPr="006E79E9">
        <w:rPr>
          <w:rFonts w:ascii="Times New Roman" w:hAnsi="Times New Roman" w:cs="Times New Roman"/>
          <w:sz w:val="24"/>
          <w:szCs w:val="24"/>
        </w:rPr>
        <w:t xml:space="preserve">convert raw materials </w:t>
      </w:r>
      <w:r w:rsidR="00000D42" w:rsidRPr="006E79E9">
        <w:rPr>
          <w:rFonts w:ascii="Times New Roman" w:hAnsi="Times New Roman" w:cs="Times New Roman"/>
          <w:sz w:val="24"/>
          <w:szCs w:val="24"/>
        </w:rPr>
        <w:t>of interest of investor while 8% representing 5 respondents strongly</w:t>
      </w:r>
      <w:bookmarkStart w:id="22" w:name="page89"/>
      <w:bookmarkEnd w:id="22"/>
      <w:r w:rsidR="00000D42" w:rsidRPr="006E79E9">
        <w:rPr>
          <w:rFonts w:ascii="Times New Roman" w:hAnsi="Times New Roman" w:cs="Times New Roman"/>
          <w:sz w:val="24"/>
          <w:szCs w:val="24"/>
        </w:rPr>
        <w:t xml:space="preserve"> disagree that </w:t>
      </w:r>
      <w:r w:rsidR="00BD60CE" w:rsidRPr="006E79E9">
        <w:rPr>
          <w:rFonts w:ascii="Times New Roman" w:hAnsi="Times New Roman" w:cs="Times New Roman"/>
          <w:sz w:val="24"/>
          <w:szCs w:val="24"/>
        </w:rPr>
        <w:t xml:space="preserve">Ratio analysis </w:t>
      </w:r>
      <w:r w:rsidR="00000D42" w:rsidRPr="006E79E9">
        <w:rPr>
          <w:rFonts w:ascii="Times New Roman" w:hAnsi="Times New Roman" w:cs="Times New Roman"/>
          <w:sz w:val="24"/>
          <w:szCs w:val="24"/>
        </w:rPr>
        <w:t xml:space="preserve">enhance investor decision making </w:t>
      </w:r>
      <w:r w:rsidR="00BD60CE" w:rsidRPr="006E79E9">
        <w:rPr>
          <w:rFonts w:ascii="Times New Roman" w:hAnsi="Times New Roman" w:cs="Times New Roman"/>
          <w:sz w:val="24"/>
          <w:szCs w:val="24"/>
        </w:rPr>
        <w:t xml:space="preserve">convert raw materials </w:t>
      </w:r>
      <w:r w:rsidR="00000D42" w:rsidRPr="006E79E9">
        <w:rPr>
          <w:rFonts w:ascii="Times New Roman" w:hAnsi="Times New Roman" w:cs="Times New Roman"/>
          <w:sz w:val="24"/>
          <w:szCs w:val="24"/>
        </w:rPr>
        <w:t>of interest of investor.</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Table 4.1.17</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 xml:space="preserve">Question 16: </w:t>
      </w:r>
      <w:r w:rsidRPr="006E79E9">
        <w:rPr>
          <w:rFonts w:ascii="Times New Roman" w:hAnsi="Times New Roman" w:cs="Times New Roman"/>
          <w:b/>
          <w:bCs/>
          <w:sz w:val="24"/>
          <w:szCs w:val="24"/>
        </w:rPr>
        <w:t>Interactive technologies and financial statement</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000D42" w:rsidRPr="006E79E9" w:rsidTr="00D05170">
        <w:trPr>
          <w:trHeight w:val="32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respondents</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6"/>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34</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57</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14</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23</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17</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w:t>
            </w:r>
          </w:p>
        </w:tc>
      </w:tr>
      <w:tr w:rsidR="00E56948" w:rsidRPr="006E79E9" w:rsidTr="00D05170">
        <w:trPr>
          <w:trHeight w:val="304"/>
        </w:trPr>
        <w:tc>
          <w:tcPr>
            <w:tcW w:w="2980" w:type="dxa"/>
            <w:vAlign w:val="bottom"/>
          </w:tcPr>
          <w:p w:rsidR="00E56948" w:rsidRPr="006E79E9" w:rsidRDefault="00E56948"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000" w:type="dxa"/>
            <w:vAlign w:val="bottom"/>
          </w:tcPr>
          <w:p w:rsidR="00E56948" w:rsidRPr="006E79E9" w:rsidRDefault="00E56948"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vAlign w:val="bottom"/>
          </w:tcPr>
          <w:p w:rsidR="00E56948" w:rsidRPr="006E79E9" w:rsidRDefault="00E56948"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98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00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table revealed that 57% representing 34 respondents strongly agree that Interactive technologies and financial statement, 23% representing 14 respondents agree that Interactive technologies and financial statement, 17% representing 10 respondents are undecided while 3% representing 2 respondents strongly disagree that Interactive techn</w:t>
      </w:r>
      <w:r w:rsidR="00E56948" w:rsidRPr="006E79E9">
        <w:rPr>
          <w:rFonts w:ascii="Times New Roman" w:hAnsi="Times New Roman" w:cs="Times New Roman"/>
          <w:sz w:val="24"/>
          <w:szCs w:val="24"/>
        </w:rPr>
        <w:t xml:space="preserve">ologies and financial statement moreso none of the respondents were disagreed. </w:t>
      </w:r>
    </w:p>
    <w:p w:rsidR="00000D42" w:rsidRPr="006E79E9" w:rsidRDefault="00000D42" w:rsidP="006E79E9">
      <w:pPr>
        <w:spacing w:line="360" w:lineRule="auto"/>
        <w:jc w:val="both"/>
        <w:rPr>
          <w:rFonts w:ascii="Times New Roman" w:hAnsi="Times New Roman" w:cs="Times New Roman"/>
          <w:b/>
          <w:sz w:val="24"/>
          <w:szCs w:val="24"/>
        </w:rPr>
      </w:pPr>
      <w:bookmarkStart w:id="23" w:name="page90"/>
      <w:bookmarkEnd w:id="23"/>
      <w:r w:rsidRPr="006E79E9">
        <w:rPr>
          <w:rFonts w:ascii="Times New Roman" w:hAnsi="Times New Roman" w:cs="Times New Roman"/>
          <w:b/>
          <w:sz w:val="24"/>
          <w:szCs w:val="24"/>
        </w:rPr>
        <w:lastRenderedPageBreak/>
        <w:t>Table 4.1.18</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 xml:space="preserve">Question 17: </w:t>
      </w:r>
      <w:r w:rsidRPr="006E79E9">
        <w:rPr>
          <w:rFonts w:ascii="Times New Roman" w:hAnsi="Times New Roman" w:cs="Times New Roman"/>
          <w:sz w:val="24"/>
          <w:szCs w:val="24"/>
        </w:rPr>
        <w:t>There is significant relationship between interactive technologies and financial statement</w:t>
      </w:r>
    </w:p>
    <w:tbl>
      <w:tblPr>
        <w:tblW w:w="7920" w:type="dxa"/>
        <w:tblInd w:w="10" w:type="dxa"/>
        <w:tblLayout w:type="fixed"/>
        <w:tblCellMar>
          <w:left w:w="0" w:type="dxa"/>
          <w:right w:w="0" w:type="dxa"/>
        </w:tblCellMar>
        <w:tblLook w:val="04A0"/>
      </w:tblPr>
      <w:tblGrid>
        <w:gridCol w:w="2980"/>
        <w:gridCol w:w="2000"/>
        <w:gridCol w:w="2940"/>
      </w:tblGrid>
      <w:tr w:rsidR="00000D42" w:rsidRPr="006E79E9" w:rsidTr="00D05170">
        <w:trPr>
          <w:trHeight w:val="323"/>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8</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13</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8</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1D3424"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Table 4.1.18 indicate that 47% representing 28 respondents strongly agree that There is significant relationship between interactive technologies and financial statement, 27% representing 16 respondents agree, 5% representing 3 respondent are undecided, 13% representing 8 respondent disagree, 8% representing 5 respondent strongly disagree.</w:t>
      </w:r>
    </w:p>
    <w:p w:rsidR="00000D42" w:rsidRPr="006E79E9" w:rsidRDefault="00000D42" w:rsidP="004A49D3">
      <w:pPr>
        <w:jc w:val="both"/>
        <w:rPr>
          <w:rFonts w:ascii="Times New Roman" w:hAnsi="Times New Roman" w:cs="Times New Roman"/>
          <w:b/>
          <w:sz w:val="24"/>
          <w:szCs w:val="24"/>
        </w:rPr>
      </w:pPr>
      <w:bookmarkStart w:id="24" w:name="page91"/>
      <w:bookmarkEnd w:id="24"/>
      <w:r w:rsidRPr="006E79E9">
        <w:rPr>
          <w:rFonts w:ascii="Times New Roman" w:hAnsi="Times New Roman" w:cs="Times New Roman"/>
          <w:b/>
          <w:sz w:val="24"/>
          <w:szCs w:val="24"/>
        </w:rPr>
        <w:t xml:space="preserve">Table 4.1.19 </w:t>
      </w:r>
      <w:r w:rsidRPr="006E79E9">
        <w:rPr>
          <w:rFonts w:ascii="Times New Roman" w:hAnsi="Times New Roman" w:cs="Times New Roman"/>
          <w:sz w:val="24"/>
          <w:szCs w:val="24"/>
        </w:rPr>
        <w:t>There is significant relationship between interactive technologies and financial statement</w:t>
      </w:r>
    </w:p>
    <w:tbl>
      <w:tblPr>
        <w:tblW w:w="7920" w:type="dxa"/>
        <w:tblInd w:w="10" w:type="dxa"/>
        <w:tblLayout w:type="fixed"/>
        <w:tblCellMar>
          <w:left w:w="0" w:type="dxa"/>
          <w:right w:w="0" w:type="dxa"/>
        </w:tblCellMar>
        <w:tblLook w:val="04A0"/>
      </w:tblPr>
      <w:tblGrid>
        <w:gridCol w:w="2980"/>
        <w:gridCol w:w="2000"/>
        <w:gridCol w:w="2940"/>
      </w:tblGrid>
      <w:tr w:rsidR="00000D42" w:rsidRPr="006E79E9" w:rsidTr="00D05170">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35</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58</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25</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17</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As it can be seen from the table, 58% representing 35 respondents agree that There is significant relationship between interactive technologies and financial statement, 25% representing 15 respondent agree that There is significant relationship between interactive technologies and financial statement, 17% representing 10 respondent are undecided while no respondent for disagree and strongly disagree.</w:t>
      </w:r>
    </w:p>
    <w:p w:rsidR="004A49D3" w:rsidRDefault="004A49D3">
      <w:pPr>
        <w:widowControl/>
        <w:autoSpaceDE/>
        <w:autoSpaceDN/>
        <w:spacing w:after="200" w:line="276" w:lineRule="auto"/>
        <w:rPr>
          <w:rFonts w:ascii="Times New Roman" w:hAnsi="Times New Roman" w:cs="Times New Roman"/>
          <w:b/>
          <w:sz w:val="24"/>
          <w:szCs w:val="24"/>
        </w:rPr>
      </w:pPr>
      <w:bookmarkStart w:id="25" w:name="page92"/>
      <w:bookmarkEnd w:id="25"/>
      <w:r>
        <w:rPr>
          <w:rFonts w:ascii="Times New Roman" w:hAnsi="Times New Roman" w:cs="Times New Roman"/>
          <w:b/>
          <w:sz w:val="24"/>
          <w:szCs w:val="24"/>
        </w:rPr>
        <w:br w:type="page"/>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lastRenderedPageBreak/>
        <w:t>Table 4.1.20</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Question 19:</w:t>
      </w:r>
      <w:r w:rsidRPr="006E79E9">
        <w:rPr>
          <w:rFonts w:ascii="Times New Roman" w:hAnsi="Times New Roman" w:cs="Times New Roman"/>
          <w:b/>
          <w:sz w:val="24"/>
          <w:szCs w:val="24"/>
        </w:rPr>
        <w:tab/>
      </w:r>
      <w:r w:rsidRPr="006E79E9">
        <w:rPr>
          <w:rFonts w:ascii="Times New Roman" w:hAnsi="Times New Roman" w:cs="Times New Roman"/>
          <w:bCs/>
          <w:sz w:val="24"/>
          <w:szCs w:val="24"/>
        </w:rPr>
        <w:t>Interactive technologies and financial statement boost investor decision making</w:t>
      </w:r>
    </w:p>
    <w:tbl>
      <w:tblPr>
        <w:tblW w:w="6025" w:type="dxa"/>
        <w:tblInd w:w="10" w:type="dxa"/>
        <w:tblLayout w:type="fixed"/>
        <w:tblCellMar>
          <w:left w:w="0" w:type="dxa"/>
          <w:right w:w="0" w:type="dxa"/>
        </w:tblCellMar>
        <w:tblLook w:val="04A0"/>
      </w:tblPr>
      <w:tblGrid>
        <w:gridCol w:w="2155"/>
        <w:gridCol w:w="2070"/>
        <w:gridCol w:w="1800"/>
      </w:tblGrid>
      <w:tr w:rsidR="00000D42" w:rsidRPr="006E79E9" w:rsidTr="00D05170">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w:t>
            </w:r>
          </w:p>
        </w:tc>
        <w:tc>
          <w:tcPr>
            <w:tcW w:w="207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respondents</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07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28</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47</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07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14</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23</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07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07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w:t>
            </w:r>
          </w:p>
        </w:tc>
      </w:tr>
      <w:tr w:rsidR="00000D42" w:rsidRPr="006E79E9" w:rsidTr="00D05170">
        <w:trPr>
          <w:trHeight w:val="329"/>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07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r>
      <w:tr w:rsidR="00000D42" w:rsidRPr="006E79E9" w:rsidTr="00D05170">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07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bCs/>
          <w:sz w:val="24"/>
          <w:szCs w:val="24"/>
        </w:rPr>
      </w:pPr>
      <w:r w:rsidRPr="006E79E9">
        <w:rPr>
          <w:rFonts w:ascii="Times New Roman" w:hAnsi="Times New Roman" w:cs="Times New Roman"/>
          <w:bCs/>
          <w:sz w:val="24"/>
          <w:szCs w:val="24"/>
        </w:rPr>
        <w:t>The above analysis reveals that 47% representing 28 respondents strongly agree that Interactive technologies and financial statement boost investor decision making, 23% representing 14 respondent agree, 10% representing 12 respondents are undecided, 10% representing 6 respondents disagree and no respondent for strongly agree.</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Table 4.1.21</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sz w:val="24"/>
          <w:szCs w:val="24"/>
        </w:rPr>
        <w:t xml:space="preserve">Question 20: </w:t>
      </w:r>
      <w:r w:rsidR="00E8017F" w:rsidRPr="006E79E9">
        <w:rPr>
          <w:rFonts w:ascii="Times New Roman" w:hAnsi="Times New Roman" w:cs="Times New Roman"/>
          <w:bCs/>
          <w:sz w:val="24"/>
          <w:szCs w:val="24"/>
        </w:rPr>
        <w:t>Interactive technologies and financial statement enhance supply chain in an organization</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55"/>
        <w:gridCol w:w="2070"/>
        <w:gridCol w:w="1890"/>
      </w:tblGrid>
      <w:tr w:rsidR="00000D42" w:rsidRPr="006E79E9" w:rsidTr="00D05170">
        <w:trPr>
          <w:trHeight w:val="324"/>
        </w:trPr>
        <w:tc>
          <w:tcPr>
            <w:tcW w:w="2155" w:type="dxa"/>
            <w:vAlign w:val="bottom"/>
          </w:tcPr>
          <w:p w:rsidR="00000D42" w:rsidRPr="006E79E9" w:rsidRDefault="00000D42" w:rsidP="004A49D3">
            <w:pPr>
              <w:jc w:val="both"/>
              <w:rPr>
                <w:rFonts w:ascii="Times New Roman" w:hAnsi="Times New Roman" w:cs="Times New Roman"/>
                <w:sz w:val="24"/>
                <w:szCs w:val="24"/>
              </w:rPr>
            </w:pPr>
            <w:bookmarkStart w:id="26" w:name="page93"/>
            <w:bookmarkEnd w:id="26"/>
            <w:r w:rsidRPr="006E79E9">
              <w:rPr>
                <w:rFonts w:ascii="Times New Roman" w:hAnsi="Times New Roman" w:cs="Times New Roman"/>
                <w:sz w:val="24"/>
                <w:szCs w:val="24"/>
              </w:rPr>
              <w:t>Option</w:t>
            </w:r>
          </w:p>
        </w:tc>
        <w:tc>
          <w:tcPr>
            <w:tcW w:w="207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189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6"/>
        </w:trPr>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07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189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33</w:t>
            </w:r>
          </w:p>
        </w:tc>
      </w:tr>
      <w:tr w:rsidR="00000D42" w:rsidRPr="006E79E9" w:rsidTr="00D05170">
        <w:trPr>
          <w:trHeight w:val="304"/>
        </w:trPr>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07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15</w:t>
            </w:r>
          </w:p>
        </w:tc>
        <w:tc>
          <w:tcPr>
            <w:tcW w:w="189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25</w:t>
            </w:r>
          </w:p>
        </w:tc>
      </w:tr>
      <w:tr w:rsidR="00000D42" w:rsidRPr="006E79E9" w:rsidTr="00D05170">
        <w:trPr>
          <w:trHeight w:val="306"/>
        </w:trPr>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07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13</w:t>
            </w:r>
          </w:p>
        </w:tc>
        <w:tc>
          <w:tcPr>
            <w:tcW w:w="189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22</w:t>
            </w:r>
          </w:p>
        </w:tc>
      </w:tr>
      <w:tr w:rsidR="00000D42" w:rsidRPr="006E79E9" w:rsidTr="00D05170">
        <w:trPr>
          <w:trHeight w:val="304"/>
        </w:trPr>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07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w:t>
            </w:r>
          </w:p>
        </w:tc>
        <w:tc>
          <w:tcPr>
            <w:tcW w:w="189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8</w:t>
            </w:r>
          </w:p>
        </w:tc>
      </w:tr>
      <w:tr w:rsidR="00000D42" w:rsidRPr="006E79E9" w:rsidTr="00D05170">
        <w:trPr>
          <w:trHeight w:val="306"/>
        </w:trPr>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07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7</w:t>
            </w:r>
          </w:p>
        </w:tc>
        <w:tc>
          <w:tcPr>
            <w:tcW w:w="189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r>
      <w:tr w:rsidR="00000D42" w:rsidRPr="006E79E9" w:rsidTr="00D05170">
        <w:trPr>
          <w:trHeight w:val="304"/>
        </w:trPr>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07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189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BD60CE"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Source Field Survey – 2025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The table shows that 33% representing 20 respondent strongly agree that </w:t>
      </w:r>
      <w:r w:rsidRPr="006E79E9">
        <w:rPr>
          <w:rFonts w:ascii="Times New Roman" w:hAnsi="Times New Roman" w:cs="Times New Roman"/>
          <w:bCs/>
          <w:sz w:val="24"/>
          <w:szCs w:val="24"/>
        </w:rPr>
        <w:t>interactive technologies and financial statement enhance organizational performance</w:t>
      </w:r>
      <w:r w:rsidRPr="006E79E9">
        <w:rPr>
          <w:rFonts w:ascii="Times New Roman" w:hAnsi="Times New Roman" w:cs="Times New Roman"/>
          <w:sz w:val="24"/>
          <w:szCs w:val="24"/>
        </w:rPr>
        <w:t>, 25% representing 15 respondent agree, 22% representing 13 respondent are undecided while 12% representing 7 respondents strongly disagree.</w:t>
      </w:r>
    </w:p>
    <w:p w:rsidR="00000D42" w:rsidRPr="006E79E9" w:rsidRDefault="001B7A8A" w:rsidP="006E79E9">
      <w:pPr>
        <w:spacing w:line="360" w:lineRule="auto"/>
        <w:jc w:val="both"/>
        <w:rPr>
          <w:rFonts w:ascii="Times New Roman" w:hAnsi="Times New Roman" w:cs="Times New Roman"/>
          <w:sz w:val="24"/>
          <w:szCs w:val="24"/>
        </w:rPr>
      </w:pPr>
      <w:r w:rsidRPr="006E79E9">
        <w:rPr>
          <w:rFonts w:ascii="Times New Roman" w:hAnsi="Times New Roman" w:cs="Times New Roman"/>
          <w:b/>
          <w:bCs/>
          <w:sz w:val="24"/>
          <w:szCs w:val="24"/>
        </w:rPr>
        <w:t>4.3</w:t>
      </w:r>
      <w:r w:rsidR="00000D42" w:rsidRPr="006E79E9">
        <w:rPr>
          <w:rFonts w:ascii="Times New Roman" w:hAnsi="Times New Roman" w:cs="Times New Roman"/>
          <w:b/>
          <w:bCs/>
          <w:sz w:val="24"/>
          <w:szCs w:val="24"/>
        </w:rPr>
        <w:t xml:space="preserve"> TESTING OF HYPOTHESIS</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Having presented all the information and data gathered from the staff of </w:t>
      </w:r>
      <w:r w:rsidR="00207E38" w:rsidRPr="006E79E9">
        <w:rPr>
          <w:rFonts w:ascii="Times New Roman" w:hAnsi="Times New Roman" w:cs="Times New Roman"/>
          <w:sz w:val="24"/>
          <w:szCs w:val="24"/>
        </w:rPr>
        <w:t xml:space="preserve">Kam industry limited </w:t>
      </w:r>
      <w:r w:rsidRPr="006E79E9">
        <w:rPr>
          <w:rFonts w:ascii="Times New Roman" w:hAnsi="Times New Roman" w:cs="Times New Roman"/>
          <w:sz w:val="24"/>
          <w:szCs w:val="24"/>
        </w:rPr>
        <w:t>, it is time to test the hypothesis made in the first chapter of the study.</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hypothesis is tested using the chi-square statistical tools.</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27" w:name="page94"/>
      <w:bookmarkEnd w:id="27"/>
    </w:p>
    <w:p w:rsidR="00000D42" w:rsidRPr="006E79E9" w:rsidRDefault="00000D42" w:rsidP="006E79E9">
      <w:pPr>
        <w:tabs>
          <w:tab w:val="left" w:pos="2140"/>
        </w:tabs>
        <w:spacing w:line="360" w:lineRule="auto"/>
        <w:jc w:val="both"/>
        <w:rPr>
          <w:rFonts w:ascii="Times New Roman" w:hAnsi="Times New Roman" w:cs="Times New Roman"/>
          <w:sz w:val="24"/>
          <w:szCs w:val="24"/>
        </w:rPr>
      </w:pPr>
    </w:p>
    <w:p w:rsidR="00000D42" w:rsidRPr="006E79E9" w:rsidRDefault="00000D42" w:rsidP="006E79E9">
      <w:pPr>
        <w:tabs>
          <w:tab w:val="left" w:pos="2140"/>
        </w:tabs>
        <w:spacing w:line="360" w:lineRule="auto"/>
        <w:jc w:val="both"/>
        <w:rPr>
          <w:rFonts w:ascii="Times New Roman" w:hAnsi="Times New Roman" w:cs="Times New Roman"/>
          <w:sz w:val="24"/>
          <w:szCs w:val="24"/>
        </w:rPr>
      </w:pPr>
    </w:p>
    <w:p w:rsidR="00000D42" w:rsidRPr="006E79E9" w:rsidRDefault="00000D42" w:rsidP="006E79E9">
      <w:pPr>
        <w:tabs>
          <w:tab w:val="left" w:pos="214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Where</w:t>
      </w:r>
      <w:r w:rsidRPr="006E79E9">
        <w:rPr>
          <w:rFonts w:ascii="Times New Roman" w:hAnsi="Times New Roman" w:cs="Times New Roman"/>
          <w:sz w:val="24"/>
          <w:szCs w:val="24"/>
        </w:rPr>
        <w:tab/>
        <w:t>X</w:t>
      </w:r>
      <w:r w:rsidRPr="006E79E9">
        <w:rPr>
          <w:rFonts w:ascii="Times New Roman" w:hAnsi="Times New Roman" w:cs="Times New Roman"/>
          <w:sz w:val="24"/>
          <w:szCs w:val="24"/>
          <w:vertAlign w:val="subscript"/>
        </w:rPr>
        <w:t>2</w:t>
      </w:r>
      <w:r w:rsidRPr="006E79E9">
        <w:rPr>
          <w:rFonts w:ascii="Times New Roman" w:hAnsi="Times New Roman" w:cs="Times New Roman"/>
          <w:sz w:val="24"/>
          <w:szCs w:val="24"/>
        </w:rPr>
        <w:t xml:space="preserve"> = calculated of Chi-square</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 Summation</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F</w:t>
      </w:r>
      <w:r w:rsidRPr="006E79E9">
        <w:rPr>
          <w:rFonts w:ascii="Times New Roman" w:hAnsi="Times New Roman" w:cs="Times New Roman"/>
          <w:sz w:val="24"/>
          <w:szCs w:val="24"/>
          <w:vertAlign w:val="subscript"/>
        </w:rPr>
        <w:t>o</w:t>
      </w:r>
      <w:r w:rsidRPr="006E79E9">
        <w:rPr>
          <w:rFonts w:ascii="Times New Roman" w:hAnsi="Times New Roman" w:cs="Times New Roman"/>
          <w:sz w:val="24"/>
          <w:szCs w:val="24"/>
        </w:rPr>
        <w:t xml:space="preserve"> = Observed frequency</w:t>
      </w:r>
    </w:p>
    <w:p w:rsidR="00000D42" w:rsidRPr="006E79E9" w:rsidRDefault="00000D42" w:rsidP="006E79E9">
      <w:pPr>
        <w:pStyle w:val="Heading1"/>
        <w:spacing w:before="0" w:line="360" w:lineRule="auto"/>
        <w:ind w:firstLine="720"/>
        <w:jc w:val="both"/>
        <w:rPr>
          <w:rFonts w:ascii="Times New Roman" w:hAnsi="Times New Roman" w:cs="Times New Roman"/>
          <w:sz w:val="24"/>
          <w:szCs w:val="24"/>
        </w:rPr>
      </w:pPr>
      <w:r w:rsidRPr="006E79E9">
        <w:rPr>
          <w:rFonts w:ascii="Times New Roman" w:hAnsi="Times New Roman" w:cs="Times New Roman"/>
          <w:sz w:val="24"/>
          <w:szCs w:val="24"/>
        </w:rPr>
        <w:t>F</w:t>
      </w:r>
      <w:r w:rsidRPr="006E79E9">
        <w:rPr>
          <w:rFonts w:ascii="Times New Roman" w:hAnsi="Times New Roman" w:cs="Times New Roman"/>
          <w:sz w:val="24"/>
          <w:szCs w:val="24"/>
          <w:vertAlign w:val="subscript"/>
        </w:rPr>
        <w:t>e</w:t>
      </w:r>
      <w:r w:rsidRPr="006E79E9">
        <w:rPr>
          <w:rFonts w:ascii="Times New Roman" w:hAnsi="Times New Roman" w:cs="Times New Roman"/>
          <w:sz w:val="24"/>
          <w:szCs w:val="24"/>
        </w:rPr>
        <w:t xml:space="preserve"> = Expected frequency</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Therefore Degree of freedom is =</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D</w:t>
      </w:r>
      <w:r w:rsidRPr="006E79E9">
        <w:rPr>
          <w:rFonts w:ascii="Times New Roman" w:hAnsi="Times New Roman" w:cs="Times New Roman"/>
          <w:sz w:val="24"/>
          <w:szCs w:val="24"/>
          <w:vertAlign w:val="subscript"/>
        </w:rPr>
        <w:t>f</w:t>
      </w:r>
      <w:r w:rsidRPr="006E79E9">
        <w:rPr>
          <w:rFonts w:ascii="Times New Roman" w:hAnsi="Times New Roman" w:cs="Times New Roman"/>
          <w:sz w:val="24"/>
          <w:szCs w:val="24"/>
        </w:rPr>
        <w:t xml:space="preserve"> = (r – 1) (c – 1)</w:t>
      </w:r>
    </w:p>
    <w:p w:rsidR="00000D42" w:rsidRPr="006E79E9" w:rsidRDefault="00000D42" w:rsidP="006E79E9">
      <w:pPr>
        <w:widowControl/>
        <w:numPr>
          <w:ilvl w:val="0"/>
          <w:numId w:val="25"/>
        </w:numPr>
        <w:tabs>
          <w:tab w:val="left" w:pos="940"/>
        </w:tabs>
        <w:autoSpaceDE/>
        <w:autoSpaceDN/>
        <w:spacing w:line="360" w:lineRule="auto"/>
        <w:ind w:left="940" w:hanging="220"/>
        <w:jc w:val="both"/>
        <w:rPr>
          <w:rFonts w:ascii="Times New Roman" w:hAnsi="Times New Roman" w:cs="Times New Roman"/>
          <w:sz w:val="24"/>
          <w:szCs w:val="24"/>
        </w:rPr>
      </w:pPr>
      <w:r w:rsidRPr="006E79E9">
        <w:rPr>
          <w:rFonts w:ascii="Times New Roman" w:hAnsi="Times New Roman" w:cs="Times New Roman"/>
          <w:sz w:val="24"/>
          <w:szCs w:val="24"/>
        </w:rPr>
        <w:t>(5 – 1)(2 – 1)</w:t>
      </w:r>
    </w:p>
    <w:p w:rsidR="00000D42" w:rsidRPr="006E79E9" w:rsidRDefault="00000D42" w:rsidP="006E79E9">
      <w:pPr>
        <w:widowControl/>
        <w:numPr>
          <w:ilvl w:val="0"/>
          <w:numId w:val="25"/>
        </w:numPr>
        <w:tabs>
          <w:tab w:val="left" w:pos="940"/>
        </w:tabs>
        <w:autoSpaceDE/>
        <w:autoSpaceDN/>
        <w:spacing w:line="360" w:lineRule="auto"/>
        <w:ind w:left="940" w:hanging="220"/>
        <w:jc w:val="both"/>
        <w:rPr>
          <w:rFonts w:ascii="Times New Roman" w:hAnsi="Times New Roman" w:cs="Times New Roman"/>
          <w:sz w:val="24"/>
          <w:szCs w:val="24"/>
        </w:rPr>
      </w:pPr>
      <w:r w:rsidRPr="006E79E9">
        <w:rPr>
          <w:rFonts w:ascii="Times New Roman" w:hAnsi="Times New Roman" w:cs="Times New Roman"/>
          <w:sz w:val="24"/>
          <w:szCs w:val="24"/>
        </w:rPr>
        <w:t>(4)(1)</w:t>
      </w:r>
    </w:p>
    <w:p w:rsidR="00000D42" w:rsidRPr="006E79E9" w:rsidRDefault="00000D42" w:rsidP="006E79E9">
      <w:pPr>
        <w:widowControl/>
        <w:numPr>
          <w:ilvl w:val="0"/>
          <w:numId w:val="25"/>
        </w:numPr>
        <w:tabs>
          <w:tab w:val="left" w:pos="940"/>
        </w:tabs>
        <w:autoSpaceDE/>
        <w:autoSpaceDN/>
        <w:spacing w:line="360" w:lineRule="auto"/>
        <w:ind w:left="940" w:hanging="220"/>
        <w:jc w:val="both"/>
        <w:rPr>
          <w:rFonts w:ascii="Times New Roman" w:hAnsi="Times New Roman" w:cs="Times New Roman"/>
          <w:sz w:val="24"/>
          <w:szCs w:val="24"/>
        </w:rPr>
      </w:pPr>
      <w:r w:rsidRPr="006E79E9">
        <w:rPr>
          <w:rFonts w:ascii="Times New Roman" w:hAnsi="Times New Roman" w:cs="Times New Roman"/>
          <w:sz w:val="24"/>
          <w:szCs w:val="24"/>
        </w:rPr>
        <w:t>4</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Level of significant = 0.05</w:t>
      </w:r>
    </w:p>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b/>
          <w:bCs/>
          <w:sz w:val="24"/>
          <w:szCs w:val="24"/>
        </w:rPr>
        <w:t>HYPOTHESIS I</w:t>
      </w:r>
    </w:p>
    <w:p w:rsidR="00000D42" w:rsidRPr="006E79E9" w:rsidRDefault="00000D42" w:rsidP="004A49D3">
      <w:pPr>
        <w:tabs>
          <w:tab w:val="left" w:pos="820"/>
        </w:tabs>
        <w:jc w:val="both"/>
        <w:rPr>
          <w:rFonts w:ascii="Times New Roman" w:hAnsi="Times New Roman" w:cs="Times New Roman"/>
          <w:b/>
          <w:sz w:val="24"/>
          <w:szCs w:val="24"/>
        </w:rPr>
      </w:pPr>
      <w:r w:rsidRPr="006E79E9">
        <w:rPr>
          <w:rFonts w:ascii="Times New Roman" w:hAnsi="Times New Roman" w:cs="Times New Roman"/>
          <w:b/>
          <w:sz w:val="24"/>
          <w:szCs w:val="24"/>
        </w:rPr>
        <w:t>Ho1:</w:t>
      </w:r>
      <w:r w:rsidRPr="006E79E9">
        <w:rPr>
          <w:rFonts w:ascii="Times New Roman" w:hAnsi="Times New Roman" w:cs="Times New Roman"/>
          <w:b/>
          <w:sz w:val="24"/>
          <w:szCs w:val="24"/>
        </w:rPr>
        <w:tab/>
      </w:r>
      <w:r w:rsidR="00BD60CE" w:rsidRPr="006E79E9">
        <w:rPr>
          <w:rFonts w:ascii="Times New Roman" w:hAnsi="Times New Roman" w:cs="Times New Roman"/>
          <w:b/>
          <w:sz w:val="24"/>
          <w:szCs w:val="24"/>
        </w:rPr>
        <w:t xml:space="preserve">Funds flow statement </w:t>
      </w:r>
      <w:r w:rsidRPr="006E79E9">
        <w:rPr>
          <w:rFonts w:ascii="Times New Roman" w:hAnsi="Times New Roman" w:cs="Times New Roman"/>
          <w:b/>
          <w:sz w:val="24"/>
          <w:szCs w:val="24"/>
        </w:rPr>
        <w:t xml:space="preserve">does not influence </w:t>
      </w:r>
      <w:r w:rsidR="00BD60CE" w:rsidRPr="006E79E9">
        <w:rPr>
          <w:rFonts w:ascii="Times New Roman" w:hAnsi="Times New Roman" w:cs="Times New Roman"/>
          <w:b/>
          <w:sz w:val="24"/>
          <w:szCs w:val="24"/>
        </w:rPr>
        <w:t xml:space="preserve">efficiently managing goods </w:t>
      </w:r>
      <w:r w:rsidRPr="006E79E9">
        <w:rPr>
          <w:rFonts w:ascii="Times New Roman" w:hAnsi="Times New Roman" w:cs="Times New Roman"/>
          <w:b/>
          <w:sz w:val="24"/>
          <w:szCs w:val="24"/>
        </w:rPr>
        <w:t>in an organization</w:t>
      </w:r>
    </w:p>
    <w:p w:rsidR="00000D42" w:rsidRPr="006E79E9" w:rsidRDefault="00000D42" w:rsidP="004A49D3">
      <w:pPr>
        <w:jc w:val="both"/>
        <w:rPr>
          <w:rFonts w:ascii="Times New Roman" w:hAnsi="Times New Roman" w:cs="Times New Roman"/>
          <w:b/>
          <w:sz w:val="24"/>
          <w:szCs w:val="24"/>
        </w:rPr>
      </w:pPr>
      <w:r w:rsidRPr="006E79E9">
        <w:rPr>
          <w:rFonts w:ascii="Times New Roman" w:hAnsi="Times New Roman" w:cs="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00D42" w:rsidRPr="006E79E9" w:rsidTr="00D05170">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Options</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No of Respondents</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35</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58</w:t>
            </w:r>
          </w:p>
        </w:tc>
      </w:tr>
      <w:tr w:rsidR="00000D42" w:rsidRPr="006E79E9" w:rsidTr="00D05170">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16</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27</w:t>
            </w:r>
          </w:p>
        </w:tc>
      </w:tr>
      <w:tr w:rsidR="00000D42" w:rsidRPr="006E79E9" w:rsidTr="00D05170">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w:t>
            </w:r>
          </w:p>
        </w:tc>
      </w:tr>
      <w:tr w:rsidR="00000D42" w:rsidRPr="006E79E9" w:rsidTr="00D05170">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7</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12</w:t>
            </w:r>
          </w:p>
        </w:tc>
      </w:tr>
      <w:tr w:rsidR="00000D42" w:rsidRPr="006E79E9" w:rsidTr="00D05170">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 xml:space="preserve">Strongly disagree </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3</w:t>
            </w:r>
          </w:p>
        </w:tc>
      </w:tr>
      <w:tr w:rsidR="00000D42" w:rsidRPr="006E79E9" w:rsidTr="00D05170">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2952"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r>
    </w:tbl>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Source: Field Survey, 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000D42" w:rsidRPr="006E79E9" w:rsidTr="00D05170">
        <w:tc>
          <w:tcPr>
            <w:tcW w:w="2089"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Options</w:t>
            </w:r>
          </w:p>
        </w:tc>
        <w:tc>
          <w:tcPr>
            <w:tcW w:w="111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w:t>
            </w:r>
          </w:p>
        </w:tc>
        <w:tc>
          <w:tcPr>
            <w:tcW w:w="817"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Fe</w:t>
            </w:r>
          </w:p>
        </w:tc>
        <w:tc>
          <w:tcPr>
            <w:tcW w:w="130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p>
        </w:tc>
        <w:tc>
          <w:tcPr>
            <w:tcW w:w="131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r w:rsidRPr="006E79E9">
              <w:rPr>
                <w:rFonts w:ascii="Times New Roman" w:hAnsi="Times New Roman" w:cs="Times New Roman"/>
                <w:sz w:val="24"/>
                <w:szCs w:val="24"/>
                <w:vertAlign w:val="superscript"/>
              </w:rPr>
              <w:t>2</w:t>
            </w:r>
          </w:p>
        </w:tc>
        <w:tc>
          <w:tcPr>
            <w:tcW w:w="135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/e</w:t>
            </w:r>
          </w:p>
        </w:tc>
      </w:tr>
      <w:tr w:rsidR="00000D42" w:rsidRPr="006E79E9" w:rsidTr="00D05170">
        <w:tc>
          <w:tcPr>
            <w:tcW w:w="2089"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111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35</w:t>
            </w:r>
          </w:p>
        </w:tc>
        <w:tc>
          <w:tcPr>
            <w:tcW w:w="817"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30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25</w:t>
            </w:r>
          </w:p>
        </w:tc>
        <w:tc>
          <w:tcPr>
            <w:tcW w:w="131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625</w:t>
            </w:r>
          </w:p>
        </w:tc>
        <w:tc>
          <w:tcPr>
            <w:tcW w:w="135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62.5</w:t>
            </w:r>
          </w:p>
        </w:tc>
      </w:tr>
      <w:tr w:rsidR="00000D42" w:rsidRPr="006E79E9" w:rsidTr="00D05170">
        <w:tc>
          <w:tcPr>
            <w:tcW w:w="2089"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111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16</w:t>
            </w:r>
          </w:p>
        </w:tc>
        <w:tc>
          <w:tcPr>
            <w:tcW w:w="817"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30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w:t>
            </w:r>
          </w:p>
        </w:tc>
        <w:tc>
          <w:tcPr>
            <w:tcW w:w="131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36</w:t>
            </w:r>
          </w:p>
        </w:tc>
        <w:tc>
          <w:tcPr>
            <w:tcW w:w="135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3.6</w:t>
            </w:r>
          </w:p>
        </w:tc>
      </w:tr>
      <w:tr w:rsidR="00000D42" w:rsidRPr="006E79E9" w:rsidTr="00D05170">
        <w:tc>
          <w:tcPr>
            <w:tcW w:w="2089"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111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0</w:t>
            </w:r>
          </w:p>
        </w:tc>
        <w:tc>
          <w:tcPr>
            <w:tcW w:w="817"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30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31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100</w:t>
            </w:r>
          </w:p>
        </w:tc>
        <w:tc>
          <w:tcPr>
            <w:tcW w:w="135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r>
      <w:tr w:rsidR="00000D42" w:rsidRPr="006E79E9" w:rsidTr="00D05170">
        <w:tc>
          <w:tcPr>
            <w:tcW w:w="2089"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111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7</w:t>
            </w:r>
          </w:p>
        </w:tc>
        <w:tc>
          <w:tcPr>
            <w:tcW w:w="817"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30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-3</w:t>
            </w:r>
          </w:p>
        </w:tc>
        <w:tc>
          <w:tcPr>
            <w:tcW w:w="131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9</w:t>
            </w:r>
          </w:p>
        </w:tc>
        <w:tc>
          <w:tcPr>
            <w:tcW w:w="1351"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0.9</w:t>
            </w:r>
          </w:p>
        </w:tc>
      </w:tr>
      <w:tr w:rsidR="00000D42" w:rsidRPr="006E79E9" w:rsidTr="00D05170">
        <w:tc>
          <w:tcPr>
            <w:tcW w:w="2089"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1110"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817"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301"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-8</w:t>
            </w:r>
          </w:p>
        </w:tc>
        <w:tc>
          <w:tcPr>
            <w:tcW w:w="1318"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64</w:t>
            </w:r>
          </w:p>
        </w:tc>
        <w:tc>
          <w:tcPr>
            <w:tcW w:w="1351"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6.4</w:t>
            </w:r>
          </w:p>
        </w:tc>
      </w:tr>
      <w:tr w:rsidR="00000D42" w:rsidRPr="006E79E9" w:rsidTr="00D05170">
        <w:tc>
          <w:tcPr>
            <w:tcW w:w="2089"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1110"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817"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p>
        </w:tc>
        <w:tc>
          <w:tcPr>
            <w:tcW w:w="1301"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p>
        </w:tc>
        <w:tc>
          <w:tcPr>
            <w:tcW w:w="1318"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p>
        </w:tc>
        <w:tc>
          <w:tcPr>
            <w:tcW w:w="1351" w:type="dxa"/>
          </w:tcPr>
          <w:p w:rsidR="00000D42" w:rsidRPr="006E79E9" w:rsidRDefault="00000D42" w:rsidP="006E79E9">
            <w:pPr>
              <w:tabs>
                <w:tab w:val="center" w:pos="4680"/>
                <w:tab w:val="right" w:pos="93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83.4</w:t>
            </w:r>
          </w:p>
        </w:tc>
      </w:tr>
    </w:tbl>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Therefore D</w:t>
      </w:r>
      <w:r w:rsidRPr="006E79E9">
        <w:rPr>
          <w:rFonts w:ascii="Times New Roman" w:hAnsi="Times New Roman" w:cs="Times New Roman"/>
          <w:sz w:val="24"/>
          <w:szCs w:val="24"/>
          <w:vertAlign w:val="subscript"/>
        </w:rPr>
        <w:t>f</w:t>
      </w:r>
      <w:r w:rsidRPr="006E79E9">
        <w:rPr>
          <w:rFonts w:ascii="Times New Roman" w:hAnsi="Times New Roman" w:cs="Times New Roman"/>
          <w:sz w:val="24"/>
          <w:szCs w:val="24"/>
        </w:rPr>
        <w:t xml:space="preserve"> (r – 1) (c – 1)</w:t>
      </w:r>
    </w:p>
    <w:p w:rsidR="00000D42" w:rsidRPr="006E79E9" w:rsidRDefault="00000D42" w:rsidP="006E79E9">
      <w:pPr>
        <w:widowControl/>
        <w:numPr>
          <w:ilvl w:val="0"/>
          <w:numId w:val="26"/>
        </w:numPr>
        <w:tabs>
          <w:tab w:val="left" w:pos="940"/>
        </w:tabs>
        <w:autoSpaceDE/>
        <w:autoSpaceDN/>
        <w:spacing w:line="360" w:lineRule="auto"/>
        <w:ind w:left="940" w:hanging="220"/>
        <w:jc w:val="both"/>
        <w:rPr>
          <w:rFonts w:ascii="Times New Roman" w:hAnsi="Times New Roman" w:cs="Times New Roman"/>
          <w:sz w:val="24"/>
          <w:szCs w:val="24"/>
        </w:rPr>
      </w:pPr>
      <w:r w:rsidRPr="006E79E9">
        <w:rPr>
          <w:rFonts w:ascii="Times New Roman" w:hAnsi="Times New Roman" w:cs="Times New Roman"/>
          <w:sz w:val="24"/>
          <w:szCs w:val="24"/>
        </w:rPr>
        <w:t xml:space="preserve"> (5 – 1)(2 – 1)</w:t>
      </w:r>
    </w:p>
    <w:p w:rsidR="00000D42" w:rsidRPr="006E79E9" w:rsidRDefault="00000D42" w:rsidP="006E79E9">
      <w:pPr>
        <w:widowControl/>
        <w:numPr>
          <w:ilvl w:val="0"/>
          <w:numId w:val="26"/>
        </w:numPr>
        <w:tabs>
          <w:tab w:val="left" w:pos="940"/>
        </w:tabs>
        <w:autoSpaceDE/>
        <w:autoSpaceDN/>
        <w:spacing w:line="360" w:lineRule="auto"/>
        <w:ind w:left="940" w:hanging="220"/>
        <w:jc w:val="both"/>
        <w:rPr>
          <w:rFonts w:ascii="Times New Roman" w:hAnsi="Times New Roman" w:cs="Times New Roman"/>
          <w:sz w:val="24"/>
          <w:szCs w:val="24"/>
        </w:rPr>
      </w:pPr>
      <w:r w:rsidRPr="006E79E9">
        <w:rPr>
          <w:rFonts w:ascii="Times New Roman" w:hAnsi="Times New Roman" w:cs="Times New Roman"/>
          <w:sz w:val="24"/>
          <w:szCs w:val="24"/>
        </w:rPr>
        <w:t>(4)(1)</w:t>
      </w:r>
    </w:p>
    <w:p w:rsidR="00000D42" w:rsidRPr="006E79E9" w:rsidRDefault="00000D42" w:rsidP="006E79E9">
      <w:pPr>
        <w:widowControl/>
        <w:numPr>
          <w:ilvl w:val="0"/>
          <w:numId w:val="26"/>
        </w:numPr>
        <w:tabs>
          <w:tab w:val="left" w:pos="940"/>
        </w:tabs>
        <w:autoSpaceDE/>
        <w:autoSpaceDN/>
        <w:spacing w:line="360" w:lineRule="auto"/>
        <w:ind w:left="940" w:hanging="220"/>
        <w:jc w:val="both"/>
        <w:rPr>
          <w:rFonts w:ascii="Times New Roman" w:hAnsi="Times New Roman" w:cs="Times New Roman"/>
          <w:sz w:val="24"/>
          <w:szCs w:val="24"/>
        </w:rPr>
      </w:pPr>
      <w:r w:rsidRPr="006E79E9">
        <w:rPr>
          <w:rFonts w:ascii="Times New Roman" w:hAnsi="Times New Roman" w:cs="Times New Roman"/>
          <w:sz w:val="24"/>
          <w:szCs w:val="24"/>
        </w:rPr>
        <w:t>4</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noProof/>
          <w:sz w:val="24"/>
          <w:szCs w:val="24"/>
        </w:rPr>
        <w:lastRenderedPageBreak/>
        <w:drawing>
          <wp:anchor distT="0" distB="0" distL="114300" distR="114300" simplePos="0" relativeHeight="251662336"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6E79E9">
        <w:rPr>
          <w:rFonts w:ascii="Times New Roman" w:hAnsi="Times New Roman" w:cs="Times New Roman"/>
          <w:sz w:val="24"/>
          <w:szCs w:val="24"/>
        </w:rPr>
        <w:t>Level of significant = 0.05</w:t>
      </w:r>
    </w:p>
    <w:p w:rsidR="00000D42" w:rsidRPr="006E79E9" w:rsidRDefault="00000D42" w:rsidP="006E79E9">
      <w:pPr>
        <w:spacing w:line="360" w:lineRule="auto"/>
        <w:jc w:val="both"/>
        <w:rPr>
          <w:rFonts w:ascii="Times New Roman" w:hAnsi="Times New Roman" w:cs="Times New Roman"/>
          <w:sz w:val="24"/>
          <w:szCs w:val="24"/>
        </w:rPr>
      </w:pPr>
    </w:p>
    <w:p w:rsidR="00000D42" w:rsidRPr="006E79E9" w:rsidRDefault="00000D42" w:rsidP="006E79E9">
      <w:pPr>
        <w:tabs>
          <w:tab w:val="left" w:pos="2140"/>
        </w:tabs>
        <w:spacing w:line="360" w:lineRule="auto"/>
        <w:jc w:val="both"/>
        <w:rPr>
          <w:rFonts w:ascii="Times New Roman" w:hAnsi="Times New Roman" w:cs="Times New Roman"/>
          <w:sz w:val="24"/>
          <w:szCs w:val="24"/>
        </w:rPr>
      </w:pPr>
    </w:p>
    <w:p w:rsidR="00000D42" w:rsidRPr="006E79E9" w:rsidRDefault="00000D42" w:rsidP="006E79E9">
      <w:pPr>
        <w:tabs>
          <w:tab w:val="left" w:pos="214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Therefore</w:t>
      </w:r>
      <w:r w:rsidRPr="006E79E9">
        <w:rPr>
          <w:rFonts w:ascii="Times New Roman" w:hAnsi="Times New Roman" w:cs="Times New Roman"/>
          <w:sz w:val="24"/>
          <w:szCs w:val="24"/>
        </w:rPr>
        <w:tab/>
        <w:t>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 = 83.4</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 9.49</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Decision Rule</w:t>
      </w:r>
    </w:p>
    <w:p w:rsidR="00000D42" w:rsidRPr="006E79E9" w:rsidRDefault="00000D42" w:rsidP="006E79E9">
      <w:pPr>
        <w:spacing w:line="360" w:lineRule="auto"/>
        <w:ind w:firstLine="720"/>
        <w:jc w:val="both"/>
        <w:rPr>
          <w:rFonts w:ascii="Times New Roman" w:hAnsi="Times New Roman" w:cs="Times New Roman"/>
          <w:sz w:val="24"/>
          <w:szCs w:val="24"/>
        </w:rPr>
      </w:pPr>
      <w:r w:rsidRPr="006E79E9">
        <w:rPr>
          <w:rFonts w:ascii="Times New Roman" w:hAnsi="Times New Roman" w:cs="Times New Roman"/>
          <w:sz w:val="24"/>
          <w:szCs w:val="24"/>
        </w:rPr>
        <w:t>If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is &gt;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accept the Null Hypothesis (H</w:t>
      </w:r>
      <w:r w:rsidRPr="006E79E9">
        <w:rPr>
          <w:rFonts w:ascii="Times New Roman" w:hAnsi="Times New Roman" w:cs="Times New Roman"/>
          <w:sz w:val="24"/>
          <w:szCs w:val="24"/>
          <w:vertAlign w:val="subscript"/>
        </w:rPr>
        <w:t>o</w:t>
      </w:r>
      <w:r w:rsidRPr="006E79E9">
        <w:rPr>
          <w:rFonts w:ascii="Times New Roman" w:hAnsi="Times New Roman" w:cs="Times New Roman"/>
          <w:sz w:val="24"/>
          <w:szCs w:val="24"/>
        </w:rPr>
        <w:t>) and reject the alternative hypothesis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but if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is &lt; than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accept the alternative hypothesis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and reject the Null hypothesis.</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b/>
          <w:bCs/>
          <w:sz w:val="24"/>
          <w:szCs w:val="24"/>
        </w:rPr>
        <w:t>Decision</w:t>
      </w:r>
    </w:p>
    <w:p w:rsidR="00000D42" w:rsidRPr="006E79E9" w:rsidRDefault="00000D42" w:rsidP="006E79E9">
      <w:pPr>
        <w:spacing w:line="360" w:lineRule="auto"/>
        <w:ind w:firstLine="720"/>
        <w:jc w:val="both"/>
        <w:rPr>
          <w:rFonts w:ascii="Times New Roman" w:hAnsi="Times New Roman" w:cs="Times New Roman"/>
          <w:sz w:val="24"/>
          <w:szCs w:val="24"/>
        </w:rPr>
      </w:pPr>
      <w:r w:rsidRPr="006E79E9">
        <w:rPr>
          <w:rFonts w:ascii="Times New Roman" w:hAnsi="Times New Roman" w:cs="Times New Roman"/>
          <w:sz w:val="24"/>
          <w:szCs w:val="24"/>
        </w:rPr>
        <w:t>Since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9.49 is less than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83.4 alternative hypotheses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xml:space="preserve">) which state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is accepted, while the Ho that stated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in an organization is rejected.</w:t>
      </w:r>
    </w:p>
    <w:p w:rsidR="00000D42" w:rsidRPr="006E79E9" w:rsidRDefault="00000D42" w:rsidP="006E79E9">
      <w:pPr>
        <w:spacing w:line="360" w:lineRule="auto"/>
        <w:jc w:val="both"/>
        <w:rPr>
          <w:rFonts w:ascii="Times New Roman" w:hAnsi="Times New Roman" w:cs="Times New Roman"/>
          <w:sz w:val="24"/>
          <w:szCs w:val="24"/>
        </w:rPr>
      </w:pPr>
      <w:bookmarkStart w:id="28" w:name="page97"/>
      <w:bookmarkEnd w:id="28"/>
      <w:r w:rsidRPr="006E79E9">
        <w:rPr>
          <w:rFonts w:ascii="Times New Roman" w:hAnsi="Times New Roman" w:cs="Times New Roman"/>
          <w:b/>
          <w:bCs/>
          <w:sz w:val="24"/>
          <w:szCs w:val="24"/>
        </w:rPr>
        <w:t>HYPOTHESIS II</w:t>
      </w:r>
    </w:p>
    <w:p w:rsidR="00000D42" w:rsidRPr="006E79E9" w:rsidRDefault="00000D42" w:rsidP="004A49D3">
      <w:pPr>
        <w:tabs>
          <w:tab w:val="left" w:pos="820"/>
        </w:tabs>
        <w:jc w:val="both"/>
        <w:rPr>
          <w:rFonts w:ascii="Times New Roman" w:hAnsi="Times New Roman" w:cs="Times New Roman"/>
          <w:b/>
          <w:sz w:val="24"/>
          <w:szCs w:val="24"/>
        </w:rPr>
      </w:pPr>
      <w:r w:rsidRPr="006E79E9">
        <w:rPr>
          <w:rFonts w:ascii="Times New Roman" w:hAnsi="Times New Roman" w:cs="Times New Roman"/>
          <w:b/>
          <w:sz w:val="24"/>
          <w:szCs w:val="24"/>
        </w:rPr>
        <w:t>Ho2:</w:t>
      </w:r>
      <w:r w:rsidRPr="006E79E9">
        <w:rPr>
          <w:rFonts w:ascii="Times New Roman" w:hAnsi="Times New Roman" w:cs="Times New Roman"/>
          <w:b/>
          <w:sz w:val="24"/>
          <w:szCs w:val="24"/>
        </w:rPr>
        <w:tab/>
      </w:r>
      <w:r w:rsidR="00BD60CE" w:rsidRPr="006E79E9">
        <w:rPr>
          <w:rFonts w:ascii="Times New Roman" w:hAnsi="Times New Roman" w:cs="Times New Roman"/>
          <w:b/>
          <w:sz w:val="24"/>
          <w:szCs w:val="24"/>
        </w:rPr>
        <w:t xml:space="preserve">Ratio analysis </w:t>
      </w:r>
      <w:r w:rsidRPr="006E79E9">
        <w:rPr>
          <w:rFonts w:ascii="Times New Roman" w:hAnsi="Times New Roman" w:cs="Times New Roman"/>
          <w:b/>
          <w:sz w:val="24"/>
          <w:szCs w:val="24"/>
        </w:rPr>
        <w:t xml:space="preserve">does not influence </w:t>
      </w:r>
      <w:r w:rsidR="00BD60CE" w:rsidRPr="006E79E9">
        <w:rPr>
          <w:rFonts w:ascii="Times New Roman" w:hAnsi="Times New Roman" w:cs="Times New Roman"/>
          <w:b/>
          <w:sz w:val="24"/>
          <w:szCs w:val="24"/>
        </w:rPr>
        <w:t xml:space="preserve">convert raw materials </w:t>
      </w:r>
      <w:r w:rsidRPr="006E79E9">
        <w:rPr>
          <w:rFonts w:ascii="Times New Roman" w:hAnsi="Times New Roman" w:cs="Times New Roman"/>
          <w:b/>
          <w:sz w:val="24"/>
          <w:szCs w:val="24"/>
        </w:rPr>
        <w:t xml:space="preserve">of interest of investor </w:t>
      </w:r>
    </w:p>
    <w:p w:rsidR="00000D42" w:rsidRPr="006E79E9" w:rsidRDefault="00000D42" w:rsidP="004A49D3">
      <w:pPr>
        <w:tabs>
          <w:tab w:val="left" w:pos="820"/>
        </w:tabs>
        <w:jc w:val="both"/>
        <w:rPr>
          <w:rFonts w:ascii="Times New Roman" w:hAnsi="Times New Roman" w:cs="Times New Roman"/>
          <w:b/>
          <w:sz w:val="24"/>
          <w:szCs w:val="24"/>
        </w:rPr>
      </w:pPr>
      <w:r w:rsidRPr="006E79E9">
        <w:rPr>
          <w:rFonts w:ascii="Times New Roman" w:hAnsi="Times New Roman" w:cs="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000D42" w:rsidRPr="006E79E9" w:rsidTr="00D05170">
        <w:trPr>
          <w:trHeight w:val="326"/>
        </w:trPr>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Options</w:t>
            </w:r>
          </w:p>
        </w:tc>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50</w:t>
            </w:r>
          </w:p>
        </w:tc>
      </w:tr>
      <w:tr w:rsidR="00000D42" w:rsidRPr="006E79E9" w:rsidTr="00D05170">
        <w:trPr>
          <w:trHeight w:val="306"/>
        </w:trPr>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18</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30</w:t>
            </w:r>
          </w:p>
        </w:tc>
      </w:tr>
      <w:tr w:rsidR="00000D42" w:rsidRPr="006E79E9" w:rsidTr="00D05170">
        <w:trPr>
          <w:trHeight w:val="329"/>
        </w:trPr>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r>
      <w:tr w:rsidR="00000D42" w:rsidRPr="006E79E9" w:rsidTr="00D05170">
        <w:trPr>
          <w:trHeight w:val="304"/>
        </w:trPr>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12</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r>
      <w:tr w:rsidR="00000D42" w:rsidRPr="006E79E9" w:rsidTr="00D05170">
        <w:trPr>
          <w:trHeight w:val="329"/>
        </w:trPr>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r>
      <w:tr w:rsidR="00000D42" w:rsidRPr="006E79E9" w:rsidTr="00D05170">
        <w:trPr>
          <w:trHeight w:val="304"/>
        </w:trPr>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15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000D42" w:rsidP="004A49D3">
      <w:pPr>
        <w:jc w:val="both"/>
        <w:rPr>
          <w:rFonts w:ascii="Times New Roman" w:hAnsi="Times New Roman" w:cs="Times New Roman"/>
          <w:sz w:val="24"/>
          <w:szCs w:val="24"/>
        </w:rPr>
      </w:pPr>
      <w:bookmarkStart w:id="29" w:name="page98"/>
      <w:bookmarkEnd w:id="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Options</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Fe</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r w:rsidRPr="006E79E9">
              <w:rPr>
                <w:rFonts w:ascii="Times New Roman" w:hAnsi="Times New Roman" w:cs="Times New Roman"/>
                <w:sz w:val="24"/>
                <w:szCs w:val="24"/>
                <w:vertAlign w:val="superscript"/>
              </w:rPr>
              <w:t>2</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/e</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30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400</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40</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18</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8</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64</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6.4</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100</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12</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4</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0.4</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-8</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64</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6.4</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66.8</w:t>
            </w:r>
          </w:p>
        </w:tc>
      </w:tr>
    </w:tbl>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Therefore:</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D</w:t>
      </w:r>
      <w:r w:rsidRPr="006E79E9">
        <w:rPr>
          <w:rFonts w:ascii="Times New Roman" w:hAnsi="Times New Roman" w:cs="Times New Roman"/>
          <w:sz w:val="24"/>
          <w:szCs w:val="24"/>
          <w:vertAlign w:val="subscript"/>
        </w:rPr>
        <w:t>f</w:t>
      </w:r>
      <w:r w:rsidRPr="006E79E9">
        <w:rPr>
          <w:rFonts w:ascii="Times New Roman" w:hAnsi="Times New Roman" w:cs="Times New Roman"/>
          <w:sz w:val="24"/>
          <w:szCs w:val="24"/>
        </w:rPr>
        <w:t xml:space="preserve"> (r – 1) (c – 1)</w:t>
      </w:r>
    </w:p>
    <w:p w:rsidR="00000D42" w:rsidRPr="006E79E9" w:rsidRDefault="00000D42" w:rsidP="006E79E9">
      <w:pPr>
        <w:widowControl/>
        <w:numPr>
          <w:ilvl w:val="0"/>
          <w:numId w:val="27"/>
        </w:numPr>
        <w:tabs>
          <w:tab w:val="left" w:pos="1060"/>
        </w:tabs>
        <w:autoSpaceDE/>
        <w:autoSpaceDN/>
        <w:spacing w:line="360" w:lineRule="auto"/>
        <w:ind w:left="1060" w:hanging="220"/>
        <w:jc w:val="both"/>
        <w:rPr>
          <w:rFonts w:ascii="Times New Roman" w:hAnsi="Times New Roman" w:cs="Times New Roman"/>
          <w:sz w:val="24"/>
          <w:szCs w:val="24"/>
        </w:rPr>
      </w:pPr>
      <w:r w:rsidRPr="006E79E9">
        <w:rPr>
          <w:rFonts w:ascii="Times New Roman" w:hAnsi="Times New Roman" w:cs="Times New Roman"/>
          <w:sz w:val="24"/>
          <w:szCs w:val="24"/>
        </w:rPr>
        <w:t>(5 – 1)(2 – 1)</w:t>
      </w:r>
    </w:p>
    <w:p w:rsidR="00000D42" w:rsidRPr="006E79E9" w:rsidRDefault="00000D42" w:rsidP="006E79E9">
      <w:pPr>
        <w:widowControl/>
        <w:numPr>
          <w:ilvl w:val="0"/>
          <w:numId w:val="27"/>
        </w:numPr>
        <w:tabs>
          <w:tab w:val="left" w:pos="1060"/>
        </w:tabs>
        <w:autoSpaceDE/>
        <w:autoSpaceDN/>
        <w:spacing w:line="360" w:lineRule="auto"/>
        <w:ind w:left="1060" w:hanging="220"/>
        <w:jc w:val="both"/>
        <w:rPr>
          <w:rFonts w:ascii="Times New Roman" w:hAnsi="Times New Roman" w:cs="Times New Roman"/>
          <w:sz w:val="24"/>
          <w:szCs w:val="24"/>
        </w:rPr>
      </w:pPr>
      <w:r w:rsidRPr="006E79E9">
        <w:rPr>
          <w:rFonts w:ascii="Times New Roman" w:hAnsi="Times New Roman" w:cs="Times New Roman"/>
          <w:sz w:val="24"/>
          <w:szCs w:val="24"/>
        </w:rPr>
        <w:lastRenderedPageBreak/>
        <w:t>(4)(1)</w:t>
      </w:r>
    </w:p>
    <w:p w:rsidR="00000D42" w:rsidRPr="006E79E9" w:rsidRDefault="00000D42" w:rsidP="006E79E9">
      <w:pPr>
        <w:widowControl/>
        <w:numPr>
          <w:ilvl w:val="0"/>
          <w:numId w:val="27"/>
        </w:numPr>
        <w:tabs>
          <w:tab w:val="left" w:pos="1060"/>
        </w:tabs>
        <w:autoSpaceDE/>
        <w:autoSpaceDN/>
        <w:spacing w:line="360" w:lineRule="auto"/>
        <w:ind w:left="1060" w:hanging="220"/>
        <w:jc w:val="both"/>
        <w:rPr>
          <w:rFonts w:ascii="Times New Roman" w:hAnsi="Times New Roman" w:cs="Times New Roman"/>
          <w:sz w:val="24"/>
          <w:szCs w:val="24"/>
        </w:rPr>
      </w:pPr>
      <w:r w:rsidRPr="006E79E9">
        <w:rPr>
          <w:rFonts w:ascii="Times New Roman" w:hAnsi="Times New Roman" w:cs="Times New Roman"/>
          <w:sz w:val="24"/>
          <w:szCs w:val="24"/>
        </w:rPr>
        <w:t>4</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Level of significant = 0.05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000D42" w:rsidRPr="006E79E9" w:rsidRDefault="00000D42" w:rsidP="006E79E9">
      <w:pPr>
        <w:spacing w:line="360" w:lineRule="auto"/>
        <w:jc w:val="both"/>
        <w:rPr>
          <w:rFonts w:ascii="Times New Roman" w:hAnsi="Times New Roman" w:cs="Times New Roman"/>
          <w:sz w:val="24"/>
          <w:szCs w:val="24"/>
        </w:rPr>
      </w:pPr>
    </w:p>
    <w:p w:rsidR="00000D42" w:rsidRPr="006E79E9" w:rsidRDefault="00000D42" w:rsidP="006E79E9">
      <w:pPr>
        <w:spacing w:line="360" w:lineRule="auto"/>
        <w:jc w:val="both"/>
        <w:rPr>
          <w:rFonts w:ascii="Times New Roman" w:hAnsi="Times New Roman" w:cs="Times New Roman"/>
          <w:sz w:val="24"/>
          <w:szCs w:val="24"/>
        </w:rPr>
      </w:pPr>
    </w:p>
    <w:p w:rsidR="00000D42" w:rsidRPr="006E79E9" w:rsidRDefault="00000D42" w:rsidP="006E79E9">
      <w:pPr>
        <w:tabs>
          <w:tab w:val="left" w:pos="22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Therefore</w:t>
      </w:r>
      <w:r w:rsidRPr="006E79E9">
        <w:rPr>
          <w:rFonts w:ascii="Times New Roman" w:hAnsi="Times New Roman" w:cs="Times New Roman"/>
          <w:sz w:val="24"/>
          <w:szCs w:val="24"/>
        </w:rPr>
        <w:tab/>
        <w:t>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 = 66.8</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 9.49</w:t>
      </w:r>
    </w:p>
    <w:p w:rsidR="00000D42" w:rsidRPr="006E79E9" w:rsidRDefault="00000D42" w:rsidP="006E79E9">
      <w:pPr>
        <w:spacing w:line="360" w:lineRule="auto"/>
        <w:jc w:val="both"/>
        <w:rPr>
          <w:rFonts w:ascii="Times New Roman" w:hAnsi="Times New Roman" w:cs="Times New Roman"/>
          <w:sz w:val="24"/>
          <w:szCs w:val="24"/>
        </w:rPr>
      </w:pPr>
      <w:bookmarkStart w:id="30" w:name="page99"/>
      <w:bookmarkEnd w:id="30"/>
      <w:r w:rsidRPr="006E79E9">
        <w:rPr>
          <w:rFonts w:ascii="Times New Roman" w:hAnsi="Times New Roman" w:cs="Times New Roman"/>
          <w:sz w:val="24"/>
          <w:szCs w:val="24"/>
        </w:rPr>
        <w:t>Decision Rule</w:t>
      </w:r>
    </w:p>
    <w:p w:rsidR="00000D42" w:rsidRPr="006E79E9" w:rsidRDefault="00000D42" w:rsidP="006E79E9">
      <w:pPr>
        <w:spacing w:line="360" w:lineRule="auto"/>
        <w:ind w:firstLine="720"/>
        <w:jc w:val="both"/>
        <w:rPr>
          <w:rFonts w:ascii="Times New Roman" w:hAnsi="Times New Roman" w:cs="Times New Roman"/>
          <w:sz w:val="24"/>
          <w:szCs w:val="24"/>
        </w:rPr>
      </w:pPr>
      <w:r w:rsidRPr="006E79E9">
        <w:rPr>
          <w:rFonts w:ascii="Times New Roman" w:hAnsi="Times New Roman" w:cs="Times New Roman"/>
          <w:sz w:val="24"/>
          <w:szCs w:val="24"/>
        </w:rPr>
        <w:t>If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is &gt;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accept the Null Hypothesis (H</w:t>
      </w:r>
      <w:r w:rsidRPr="006E79E9">
        <w:rPr>
          <w:rFonts w:ascii="Times New Roman" w:hAnsi="Times New Roman" w:cs="Times New Roman"/>
          <w:sz w:val="24"/>
          <w:szCs w:val="24"/>
          <w:vertAlign w:val="subscript"/>
        </w:rPr>
        <w:t>o</w:t>
      </w:r>
      <w:r w:rsidRPr="006E79E9">
        <w:rPr>
          <w:rFonts w:ascii="Times New Roman" w:hAnsi="Times New Roman" w:cs="Times New Roman"/>
          <w:sz w:val="24"/>
          <w:szCs w:val="24"/>
        </w:rPr>
        <w:t>) and reject the alternative hypothesis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But if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is &lt; than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accept the alternative hypothesis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and reject the Null hypothesis (H</w:t>
      </w:r>
      <w:r w:rsidRPr="006E79E9">
        <w:rPr>
          <w:rFonts w:ascii="Times New Roman" w:hAnsi="Times New Roman" w:cs="Times New Roman"/>
          <w:sz w:val="24"/>
          <w:szCs w:val="24"/>
          <w:vertAlign w:val="subscript"/>
        </w:rPr>
        <w:t>o</w:t>
      </w:r>
      <w:r w:rsidRPr="006E79E9">
        <w:rPr>
          <w:rFonts w:ascii="Times New Roman" w:hAnsi="Times New Roman" w:cs="Times New Roman"/>
          <w:sz w:val="24"/>
          <w:szCs w:val="24"/>
        </w:rPr>
        <w:t>).</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b/>
          <w:bCs/>
          <w:sz w:val="24"/>
          <w:szCs w:val="24"/>
        </w:rPr>
        <w:t>Decision</w:t>
      </w:r>
    </w:p>
    <w:p w:rsidR="00000D42" w:rsidRPr="006E79E9" w:rsidRDefault="00000D42" w:rsidP="006E79E9">
      <w:pPr>
        <w:tabs>
          <w:tab w:val="left" w:pos="820"/>
        </w:tabs>
        <w:spacing w:line="360" w:lineRule="auto"/>
        <w:jc w:val="both"/>
        <w:rPr>
          <w:rFonts w:ascii="Times New Roman" w:hAnsi="Times New Roman" w:cs="Times New Roman"/>
          <w:b/>
          <w:sz w:val="24"/>
          <w:szCs w:val="24"/>
        </w:rPr>
      </w:pPr>
      <w:r w:rsidRPr="006E79E9">
        <w:rPr>
          <w:rFonts w:ascii="Times New Roman" w:hAnsi="Times New Roman" w:cs="Times New Roman"/>
          <w:sz w:val="24"/>
          <w:szCs w:val="24"/>
        </w:rPr>
        <w:t>Since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9.49 is less than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66.8 alternative hypothesis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xml:space="preserve">) which state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 is accepted while the Null hypothesis (H</w:t>
      </w:r>
      <w:r w:rsidRPr="006E79E9">
        <w:rPr>
          <w:rFonts w:ascii="Times New Roman" w:hAnsi="Times New Roman" w:cs="Times New Roman"/>
          <w:sz w:val="24"/>
          <w:szCs w:val="24"/>
          <w:vertAlign w:val="subscript"/>
        </w:rPr>
        <w:t>o</w:t>
      </w:r>
      <w:r w:rsidRPr="006E79E9">
        <w:rPr>
          <w:rFonts w:ascii="Times New Roman" w:hAnsi="Times New Roman" w:cs="Times New Roman"/>
          <w:sz w:val="24"/>
          <w:szCs w:val="24"/>
        </w:rPr>
        <w:t xml:space="preserve">) which state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 is rejected</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b/>
          <w:bCs/>
          <w:sz w:val="24"/>
          <w:szCs w:val="24"/>
        </w:rPr>
        <w:t>HYPOTHESIS III</w:t>
      </w:r>
    </w:p>
    <w:p w:rsidR="00000D42" w:rsidRPr="006E79E9" w:rsidRDefault="00000D42" w:rsidP="004A49D3">
      <w:pPr>
        <w:jc w:val="both"/>
        <w:rPr>
          <w:rFonts w:ascii="Times New Roman" w:hAnsi="Times New Roman" w:cs="Times New Roman"/>
          <w:b/>
          <w:sz w:val="24"/>
          <w:szCs w:val="24"/>
        </w:rPr>
      </w:pPr>
      <w:r w:rsidRPr="006E79E9">
        <w:rPr>
          <w:rFonts w:ascii="Times New Roman" w:hAnsi="Times New Roman" w:cs="Times New Roman"/>
          <w:b/>
          <w:sz w:val="24"/>
          <w:szCs w:val="24"/>
        </w:rPr>
        <w:t>Ho3:</w:t>
      </w:r>
      <w:r w:rsidRPr="006E79E9">
        <w:rPr>
          <w:rFonts w:ascii="Times New Roman" w:hAnsi="Times New Roman" w:cs="Times New Roman"/>
          <w:b/>
          <w:sz w:val="24"/>
          <w:szCs w:val="24"/>
        </w:rPr>
        <w:tab/>
        <w:t>There is no significant relationship between interactive technologies and financial statement</w:t>
      </w:r>
    </w:p>
    <w:p w:rsidR="00000D42" w:rsidRPr="006E79E9" w:rsidRDefault="00000D42" w:rsidP="004A49D3">
      <w:pPr>
        <w:jc w:val="both"/>
        <w:rPr>
          <w:rFonts w:ascii="Times New Roman" w:hAnsi="Times New Roman" w:cs="Times New Roman"/>
          <w:b/>
          <w:sz w:val="24"/>
          <w:szCs w:val="24"/>
        </w:rPr>
      </w:pPr>
      <w:r w:rsidRPr="006E79E9">
        <w:rPr>
          <w:rFonts w:ascii="Times New Roman" w:hAnsi="Times New Roman" w:cs="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000D42" w:rsidRPr="006E79E9" w:rsidTr="00D05170">
        <w:trPr>
          <w:trHeight w:val="322"/>
        </w:trPr>
        <w:tc>
          <w:tcPr>
            <w:tcW w:w="224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Options</w:t>
            </w:r>
          </w:p>
        </w:tc>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No. of Respondent</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Percentage %</w:t>
            </w:r>
          </w:p>
        </w:tc>
      </w:tr>
      <w:tr w:rsidR="00000D42" w:rsidRPr="006E79E9" w:rsidTr="00D05170">
        <w:trPr>
          <w:trHeight w:val="304"/>
        </w:trPr>
        <w:tc>
          <w:tcPr>
            <w:tcW w:w="224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40</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67</w:t>
            </w:r>
          </w:p>
        </w:tc>
      </w:tr>
      <w:tr w:rsidR="00000D42" w:rsidRPr="006E79E9" w:rsidTr="00D05170">
        <w:trPr>
          <w:trHeight w:val="304"/>
        </w:trPr>
        <w:tc>
          <w:tcPr>
            <w:tcW w:w="224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33</w:t>
            </w:r>
          </w:p>
        </w:tc>
      </w:tr>
      <w:tr w:rsidR="00000D42" w:rsidRPr="006E79E9" w:rsidTr="00D05170">
        <w:trPr>
          <w:trHeight w:val="329"/>
        </w:trPr>
        <w:tc>
          <w:tcPr>
            <w:tcW w:w="224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r>
      <w:tr w:rsidR="00000D42" w:rsidRPr="006E79E9" w:rsidTr="00D05170">
        <w:trPr>
          <w:trHeight w:val="329"/>
        </w:trPr>
        <w:tc>
          <w:tcPr>
            <w:tcW w:w="224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r>
      <w:tr w:rsidR="00000D42" w:rsidRPr="006E79E9" w:rsidTr="00D05170">
        <w:trPr>
          <w:trHeight w:val="329"/>
        </w:trPr>
        <w:tc>
          <w:tcPr>
            <w:tcW w:w="224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Strongly disagree</w:t>
            </w:r>
          </w:p>
        </w:tc>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eastAsia="Verdana" w:hAnsi="Times New Roman" w:cs="Times New Roman"/>
                <w:sz w:val="24"/>
                <w:szCs w:val="24"/>
              </w:rPr>
              <w:t>-</w:t>
            </w:r>
          </w:p>
        </w:tc>
      </w:tr>
      <w:tr w:rsidR="00000D42" w:rsidRPr="006E79E9" w:rsidTr="00D05170">
        <w:trPr>
          <w:trHeight w:val="306"/>
        </w:trPr>
        <w:tc>
          <w:tcPr>
            <w:tcW w:w="2245"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225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1620" w:type="dxa"/>
            <w:vAlign w:val="bottom"/>
          </w:tcPr>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100</w:t>
            </w:r>
          </w:p>
        </w:tc>
      </w:tr>
    </w:tbl>
    <w:p w:rsidR="00000D42" w:rsidRPr="006E79E9" w:rsidRDefault="00000D42" w:rsidP="004A49D3">
      <w:pPr>
        <w:jc w:val="both"/>
        <w:rPr>
          <w:rFonts w:ascii="Times New Roman" w:hAnsi="Times New Roman" w:cs="Times New Roman"/>
          <w:sz w:val="24"/>
          <w:szCs w:val="24"/>
        </w:rPr>
      </w:pPr>
      <w:bookmarkStart w:id="31" w:name="page101"/>
      <w:bookmarkEnd w:id="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Options</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Fe</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r w:rsidRPr="006E79E9">
              <w:rPr>
                <w:rFonts w:ascii="Times New Roman" w:hAnsi="Times New Roman" w:cs="Times New Roman"/>
                <w:sz w:val="24"/>
                <w:szCs w:val="24"/>
                <w:vertAlign w:val="superscript"/>
              </w:rPr>
              <w:t>2</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(Fo-Fe)</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/e</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Strongly agree</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40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30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900</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90</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Agree</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8</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100</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Undecided</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100</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Disagree</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2</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100</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lastRenderedPageBreak/>
              <w:t>Strongly disagree</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100</w:t>
            </w: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10</w:t>
            </w:r>
          </w:p>
        </w:tc>
      </w:tr>
      <w:tr w:rsidR="00000D42" w:rsidRPr="006E79E9" w:rsidTr="00D05170">
        <w:tc>
          <w:tcPr>
            <w:tcW w:w="2088"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Total</w:t>
            </w:r>
          </w:p>
        </w:tc>
        <w:tc>
          <w:tcPr>
            <w:tcW w:w="864"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60</w:t>
            </w:r>
          </w:p>
        </w:tc>
        <w:tc>
          <w:tcPr>
            <w:tcW w:w="756" w:type="dxa"/>
          </w:tcPr>
          <w:p w:rsidR="00000D42" w:rsidRPr="006E79E9" w:rsidRDefault="00000D42" w:rsidP="004A49D3">
            <w:pPr>
              <w:tabs>
                <w:tab w:val="center" w:pos="4680"/>
                <w:tab w:val="right" w:pos="9360"/>
              </w:tabs>
              <w:jc w:val="both"/>
              <w:rPr>
                <w:rFonts w:ascii="Times New Roman" w:hAnsi="Times New Roman" w:cs="Times New Roman"/>
                <w:sz w:val="24"/>
                <w:szCs w:val="24"/>
              </w:rPr>
            </w:pPr>
          </w:p>
        </w:tc>
        <w:tc>
          <w:tcPr>
            <w:tcW w:w="990" w:type="dxa"/>
          </w:tcPr>
          <w:p w:rsidR="00000D42" w:rsidRPr="006E79E9" w:rsidRDefault="00000D42" w:rsidP="004A49D3">
            <w:pPr>
              <w:tabs>
                <w:tab w:val="center" w:pos="4680"/>
                <w:tab w:val="right" w:pos="9360"/>
              </w:tabs>
              <w:jc w:val="both"/>
              <w:rPr>
                <w:rFonts w:ascii="Times New Roman" w:hAnsi="Times New Roman" w:cs="Times New Roman"/>
                <w:sz w:val="24"/>
                <w:szCs w:val="24"/>
              </w:rPr>
            </w:pPr>
          </w:p>
        </w:tc>
        <w:tc>
          <w:tcPr>
            <w:tcW w:w="1080" w:type="dxa"/>
          </w:tcPr>
          <w:p w:rsidR="00000D42" w:rsidRPr="006E79E9" w:rsidRDefault="00000D42" w:rsidP="004A49D3">
            <w:pPr>
              <w:tabs>
                <w:tab w:val="center" w:pos="4680"/>
                <w:tab w:val="right" w:pos="9360"/>
              </w:tabs>
              <w:jc w:val="both"/>
              <w:rPr>
                <w:rFonts w:ascii="Times New Roman" w:hAnsi="Times New Roman" w:cs="Times New Roman"/>
                <w:sz w:val="24"/>
                <w:szCs w:val="24"/>
              </w:rPr>
            </w:pPr>
          </w:p>
        </w:tc>
        <w:tc>
          <w:tcPr>
            <w:tcW w:w="1350" w:type="dxa"/>
          </w:tcPr>
          <w:p w:rsidR="00000D42" w:rsidRPr="006E79E9" w:rsidRDefault="00000D42" w:rsidP="004A49D3">
            <w:pPr>
              <w:tabs>
                <w:tab w:val="center" w:pos="4680"/>
                <w:tab w:val="right" w:pos="9360"/>
              </w:tabs>
              <w:jc w:val="both"/>
              <w:rPr>
                <w:rFonts w:ascii="Times New Roman" w:hAnsi="Times New Roman" w:cs="Times New Roman"/>
                <w:sz w:val="24"/>
                <w:szCs w:val="24"/>
              </w:rPr>
            </w:pPr>
            <w:r w:rsidRPr="006E79E9">
              <w:rPr>
                <w:rFonts w:ascii="Times New Roman" w:hAnsi="Times New Roman" w:cs="Times New Roman"/>
                <w:sz w:val="24"/>
                <w:szCs w:val="24"/>
              </w:rPr>
              <w:t>130</w:t>
            </w:r>
          </w:p>
        </w:tc>
      </w:tr>
    </w:tbl>
    <w:p w:rsidR="00000D42" w:rsidRPr="006E79E9" w:rsidRDefault="00000D42" w:rsidP="004A49D3">
      <w:pPr>
        <w:jc w:val="both"/>
        <w:rPr>
          <w:rFonts w:ascii="Times New Roman" w:hAnsi="Times New Roman" w:cs="Times New Roman"/>
          <w:sz w:val="24"/>
          <w:szCs w:val="24"/>
        </w:rPr>
      </w:pPr>
      <w:r w:rsidRPr="006E79E9">
        <w:rPr>
          <w:rFonts w:ascii="Times New Roman" w:hAnsi="Times New Roman" w:cs="Times New Roman"/>
          <w:sz w:val="24"/>
          <w:szCs w:val="24"/>
        </w:rPr>
        <w:t>Therefore:</w:t>
      </w:r>
    </w:p>
    <w:p w:rsidR="00000D42" w:rsidRPr="006E79E9" w:rsidRDefault="00000D42" w:rsidP="006E79E9">
      <w:pPr>
        <w:tabs>
          <w:tab w:val="left" w:pos="154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D</w:t>
      </w:r>
      <w:r w:rsidRPr="006E79E9">
        <w:rPr>
          <w:rFonts w:ascii="Times New Roman" w:hAnsi="Times New Roman" w:cs="Times New Roman"/>
          <w:sz w:val="24"/>
          <w:szCs w:val="24"/>
          <w:vertAlign w:val="subscript"/>
        </w:rPr>
        <w:t>f</w:t>
      </w:r>
      <w:r w:rsidRPr="006E79E9">
        <w:rPr>
          <w:rFonts w:ascii="Times New Roman" w:hAnsi="Times New Roman" w:cs="Times New Roman"/>
          <w:sz w:val="24"/>
          <w:szCs w:val="24"/>
        </w:rPr>
        <w:tab/>
        <w:t>= (r – 1) (c – 1)</w:t>
      </w:r>
    </w:p>
    <w:p w:rsidR="00000D42" w:rsidRPr="006E79E9" w:rsidRDefault="00000D42" w:rsidP="006E79E9">
      <w:pPr>
        <w:widowControl/>
        <w:numPr>
          <w:ilvl w:val="0"/>
          <w:numId w:val="28"/>
        </w:numPr>
        <w:tabs>
          <w:tab w:val="left" w:pos="1780"/>
        </w:tabs>
        <w:autoSpaceDE/>
        <w:autoSpaceDN/>
        <w:spacing w:line="360" w:lineRule="auto"/>
        <w:ind w:left="1780" w:hanging="219"/>
        <w:jc w:val="both"/>
        <w:rPr>
          <w:rFonts w:ascii="Times New Roman" w:hAnsi="Times New Roman" w:cs="Times New Roman"/>
          <w:sz w:val="24"/>
          <w:szCs w:val="24"/>
        </w:rPr>
      </w:pPr>
      <w:r w:rsidRPr="006E79E9">
        <w:rPr>
          <w:rFonts w:ascii="Times New Roman" w:hAnsi="Times New Roman" w:cs="Times New Roman"/>
          <w:sz w:val="24"/>
          <w:szCs w:val="24"/>
        </w:rPr>
        <w:t>(5 – 1)(2 – 1)</w:t>
      </w:r>
    </w:p>
    <w:p w:rsidR="00000D42" w:rsidRPr="006E79E9" w:rsidRDefault="00000D42" w:rsidP="006E79E9">
      <w:pPr>
        <w:widowControl/>
        <w:numPr>
          <w:ilvl w:val="1"/>
          <w:numId w:val="28"/>
        </w:numPr>
        <w:tabs>
          <w:tab w:val="left" w:pos="2500"/>
        </w:tabs>
        <w:autoSpaceDE/>
        <w:autoSpaceDN/>
        <w:spacing w:line="360" w:lineRule="auto"/>
        <w:ind w:left="2500" w:hanging="219"/>
        <w:jc w:val="both"/>
        <w:rPr>
          <w:rFonts w:ascii="Times New Roman" w:hAnsi="Times New Roman" w:cs="Times New Roman"/>
          <w:sz w:val="24"/>
          <w:szCs w:val="24"/>
        </w:rPr>
      </w:pPr>
      <w:r w:rsidRPr="006E79E9">
        <w:rPr>
          <w:rFonts w:ascii="Times New Roman" w:hAnsi="Times New Roman" w:cs="Times New Roman"/>
          <w:sz w:val="24"/>
          <w:szCs w:val="24"/>
        </w:rPr>
        <w:t>(4)(1)</w:t>
      </w:r>
    </w:p>
    <w:p w:rsidR="00000D42" w:rsidRPr="006E79E9" w:rsidRDefault="00000D42" w:rsidP="006E79E9">
      <w:pPr>
        <w:widowControl/>
        <w:numPr>
          <w:ilvl w:val="0"/>
          <w:numId w:val="28"/>
        </w:numPr>
        <w:tabs>
          <w:tab w:val="left" w:pos="1780"/>
        </w:tabs>
        <w:autoSpaceDE/>
        <w:autoSpaceDN/>
        <w:spacing w:line="360" w:lineRule="auto"/>
        <w:ind w:left="1780" w:hanging="219"/>
        <w:jc w:val="both"/>
        <w:rPr>
          <w:rFonts w:ascii="Times New Roman" w:hAnsi="Times New Roman" w:cs="Times New Roman"/>
          <w:sz w:val="24"/>
          <w:szCs w:val="24"/>
        </w:rPr>
      </w:pPr>
      <w:r w:rsidRPr="006E79E9">
        <w:rPr>
          <w:rFonts w:ascii="Times New Roman" w:hAnsi="Times New Roman" w:cs="Times New Roman"/>
          <w:sz w:val="24"/>
          <w:szCs w:val="24"/>
        </w:rPr>
        <w:t>4</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Level of significant = 0.05</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noProof/>
          <w:sz w:val="24"/>
          <w:szCs w:val="24"/>
        </w:rPr>
        <w:drawing>
          <wp:anchor distT="0" distB="0" distL="114300" distR="114300" simplePos="0" relativeHeight="251664384"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000D42" w:rsidRPr="006E79E9" w:rsidRDefault="00000D42" w:rsidP="006E79E9">
      <w:pPr>
        <w:spacing w:line="360" w:lineRule="auto"/>
        <w:jc w:val="both"/>
        <w:rPr>
          <w:rFonts w:ascii="Times New Roman" w:hAnsi="Times New Roman" w:cs="Times New Roman"/>
          <w:sz w:val="24"/>
          <w:szCs w:val="24"/>
        </w:rPr>
      </w:pPr>
    </w:p>
    <w:p w:rsidR="00000D42" w:rsidRPr="006E79E9" w:rsidRDefault="00000D42" w:rsidP="006E79E9">
      <w:pPr>
        <w:spacing w:line="360" w:lineRule="auto"/>
        <w:jc w:val="both"/>
        <w:rPr>
          <w:rFonts w:ascii="Times New Roman" w:hAnsi="Times New Roman" w:cs="Times New Roman"/>
          <w:sz w:val="24"/>
          <w:szCs w:val="24"/>
        </w:rPr>
      </w:pPr>
    </w:p>
    <w:p w:rsidR="00000D42" w:rsidRPr="006E79E9" w:rsidRDefault="00000D42" w:rsidP="006E79E9">
      <w:pPr>
        <w:tabs>
          <w:tab w:val="left" w:pos="226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Therefore</w:t>
      </w:r>
      <w:r w:rsidRPr="006E79E9">
        <w:rPr>
          <w:rFonts w:ascii="Times New Roman" w:hAnsi="Times New Roman" w:cs="Times New Roman"/>
          <w:sz w:val="24"/>
          <w:szCs w:val="24"/>
        </w:rPr>
        <w:tab/>
        <w:t>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 = 130</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 9.49</w:t>
      </w:r>
    </w:p>
    <w:p w:rsidR="00000D42" w:rsidRPr="006E79E9" w:rsidRDefault="00000D42" w:rsidP="006E79E9">
      <w:pPr>
        <w:spacing w:line="360" w:lineRule="auto"/>
        <w:jc w:val="both"/>
        <w:rPr>
          <w:rFonts w:ascii="Times New Roman" w:hAnsi="Times New Roman" w:cs="Times New Roman"/>
          <w:sz w:val="24"/>
          <w:szCs w:val="24"/>
        </w:rPr>
      </w:pPr>
      <w:bookmarkStart w:id="32" w:name="page102"/>
      <w:bookmarkEnd w:id="32"/>
      <w:r w:rsidRPr="006E79E9">
        <w:rPr>
          <w:rFonts w:ascii="Times New Roman" w:hAnsi="Times New Roman" w:cs="Times New Roman"/>
          <w:sz w:val="24"/>
          <w:szCs w:val="24"/>
        </w:rPr>
        <w:t>Decision Rule</w:t>
      </w:r>
    </w:p>
    <w:p w:rsidR="00000D42" w:rsidRPr="006E79E9" w:rsidRDefault="00000D42" w:rsidP="006E79E9">
      <w:pPr>
        <w:spacing w:line="360" w:lineRule="auto"/>
        <w:ind w:firstLine="720"/>
        <w:jc w:val="both"/>
        <w:rPr>
          <w:rFonts w:ascii="Times New Roman" w:hAnsi="Times New Roman" w:cs="Times New Roman"/>
          <w:sz w:val="24"/>
          <w:szCs w:val="24"/>
        </w:rPr>
      </w:pPr>
      <w:r w:rsidRPr="006E79E9">
        <w:rPr>
          <w:rFonts w:ascii="Times New Roman" w:hAnsi="Times New Roman" w:cs="Times New Roman"/>
          <w:sz w:val="24"/>
          <w:szCs w:val="24"/>
        </w:rPr>
        <w:t>If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is &gt;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accept the Null Hypothesis (H</w:t>
      </w:r>
      <w:r w:rsidRPr="006E79E9">
        <w:rPr>
          <w:rFonts w:ascii="Times New Roman" w:hAnsi="Times New Roman" w:cs="Times New Roman"/>
          <w:sz w:val="24"/>
          <w:szCs w:val="24"/>
          <w:vertAlign w:val="subscript"/>
        </w:rPr>
        <w:t>o</w:t>
      </w:r>
      <w:r w:rsidRPr="006E79E9">
        <w:rPr>
          <w:rFonts w:ascii="Times New Roman" w:hAnsi="Times New Roman" w:cs="Times New Roman"/>
          <w:sz w:val="24"/>
          <w:szCs w:val="24"/>
        </w:rPr>
        <w:t>) and reject the alternative hypothesis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But if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is &lt; than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accept the alternative hypothesis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and reject the Null hypothesis (H</w:t>
      </w:r>
      <w:r w:rsidRPr="006E79E9">
        <w:rPr>
          <w:rFonts w:ascii="Times New Roman" w:hAnsi="Times New Roman" w:cs="Times New Roman"/>
          <w:sz w:val="24"/>
          <w:szCs w:val="24"/>
          <w:vertAlign w:val="subscript"/>
        </w:rPr>
        <w:t>o</w:t>
      </w:r>
      <w:r w:rsidRPr="006E79E9">
        <w:rPr>
          <w:rFonts w:ascii="Times New Roman" w:hAnsi="Times New Roman" w:cs="Times New Roman"/>
          <w:sz w:val="24"/>
          <w:szCs w:val="24"/>
        </w:rPr>
        <w:t>).</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b/>
          <w:bCs/>
          <w:sz w:val="24"/>
          <w:szCs w:val="24"/>
        </w:rPr>
        <w:t>Decision</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Since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tabulated 9.49 is less than x</w:t>
      </w:r>
      <w:r w:rsidRPr="006E79E9">
        <w:rPr>
          <w:rFonts w:ascii="Times New Roman" w:hAnsi="Times New Roman" w:cs="Times New Roman"/>
          <w:sz w:val="24"/>
          <w:szCs w:val="24"/>
          <w:vertAlign w:val="superscript"/>
        </w:rPr>
        <w:t>2</w:t>
      </w:r>
      <w:r w:rsidRPr="006E79E9">
        <w:rPr>
          <w:rFonts w:ascii="Times New Roman" w:hAnsi="Times New Roman" w:cs="Times New Roman"/>
          <w:sz w:val="24"/>
          <w:szCs w:val="24"/>
        </w:rPr>
        <w:t xml:space="preserve"> calculated 130 alternative hypothesis (H</w:t>
      </w:r>
      <w:r w:rsidRPr="006E79E9">
        <w:rPr>
          <w:rFonts w:ascii="Times New Roman" w:hAnsi="Times New Roman" w:cs="Times New Roman"/>
          <w:sz w:val="24"/>
          <w:szCs w:val="24"/>
          <w:vertAlign w:val="subscript"/>
        </w:rPr>
        <w:t>1</w:t>
      </w:r>
      <w:r w:rsidRPr="006E79E9">
        <w:rPr>
          <w:rFonts w:ascii="Times New Roman" w:hAnsi="Times New Roman" w:cs="Times New Roman"/>
          <w:sz w:val="24"/>
          <w:szCs w:val="24"/>
        </w:rPr>
        <w:t>) which state that There is no significant relationship between interactive technologies and financial statement is accepted while the Null hypothesis (H</w:t>
      </w:r>
      <w:r w:rsidRPr="006E79E9">
        <w:rPr>
          <w:rFonts w:ascii="Times New Roman" w:hAnsi="Times New Roman" w:cs="Times New Roman"/>
          <w:sz w:val="24"/>
          <w:szCs w:val="24"/>
          <w:vertAlign w:val="subscript"/>
        </w:rPr>
        <w:t>o</w:t>
      </w:r>
      <w:r w:rsidRPr="006E79E9">
        <w:rPr>
          <w:rFonts w:ascii="Times New Roman" w:hAnsi="Times New Roman" w:cs="Times New Roman"/>
          <w:sz w:val="24"/>
          <w:szCs w:val="24"/>
        </w:rPr>
        <w:t>) which state that There is no significant relationship between interactive technologies and financial statement is rejected.</w:t>
      </w:r>
    </w:p>
    <w:p w:rsidR="00000D42" w:rsidRPr="006E79E9" w:rsidRDefault="00000D42" w:rsidP="006E79E9">
      <w:pPr>
        <w:spacing w:line="360" w:lineRule="auto"/>
        <w:rPr>
          <w:rFonts w:ascii="Times New Roman" w:hAnsi="Times New Roman" w:cs="Times New Roman"/>
          <w:b/>
          <w:sz w:val="24"/>
          <w:szCs w:val="24"/>
        </w:rPr>
      </w:pPr>
      <w:r w:rsidRPr="006E79E9">
        <w:rPr>
          <w:rFonts w:ascii="Times New Roman" w:hAnsi="Times New Roman" w:cs="Times New Roman"/>
          <w:b/>
          <w:sz w:val="24"/>
          <w:szCs w:val="24"/>
        </w:rPr>
        <w:t>4.4</w:t>
      </w:r>
      <w:r w:rsidRPr="006E79E9">
        <w:rPr>
          <w:rFonts w:ascii="Times New Roman" w:hAnsi="Times New Roman" w:cs="Times New Roman"/>
          <w:b/>
          <w:sz w:val="24"/>
          <w:szCs w:val="24"/>
        </w:rPr>
        <w:tab/>
        <w:t>Discussion of Findings</w:t>
      </w:r>
    </w:p>
    <w:p w:rsidR="00000D42" w:rsidRPr="006E79E9" w:rsidRDefault="00000D42" w:rsidP="006E79E9">
      <w:pPr>
        <w:spacing w:line="360" w:lineRule="auto"/>
        <w:rPr>
          <w:rFonts w:ascii="Times New Roman" w:hAnsi="Times New Roman" w:cs="Times New Roman"/>
          <w:b/>
          <w:sz w:val="24"/>
          <w:szCs w:val="24"/>
        </w:rPr>
      </w:pPr>
      <w:r w:rsidRPr="006E79E9">
        <w:rPr>
          <w:rFonts w:ascii="Times New Roman" w:hAnsi="Times New Roman" w:cs="Times New Roman"/>
          <w:b/>
          <w:sz w:val="24"/>
          <w:szCs w:val="24"/>
        </w:rPr>
        <w:t>Research Hypothesis one</w:t>
      </w:r>
    </w:p>
    <w:p w:rsidR="00000D42" w:rsidRPr="006E79E9" w:rsidRDefault="00000D42" w:rsidP="006E79E9">
      <w:pPr>
        <w:tabs>
          <w:tab w:val="left" w:pos="82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Ho1:</w:t>
      </w:r>
      <w:r w:rsidRPr="006E79E9">
        <w:rPr>
          <w:rFonts w:ascii="Times New Roman" w:hAnsi="Times New Roman" w:cs="Times New Roman"/>
          <w:sz w:val="24"/>
          <w:szCs w:val="24"/>
        </w:rPr>
        <w:tab/>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in an organization.</w:t>
      </w:r>
    </w:p>
    <w:p w:rsidR="00000D42" w:rsidRPr="006E79E9" w:rsidRDefault="00000D42" w:rsidP="006E79E9">
      <w:pPr>
        <w:tabs>
          <w:tab w:val="left" w:pos="82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The first research question for this study aimed at finding if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Moreover, from the chi-square table 4.1, we can conclude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do not 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 xml:space="preserve">in an organization. This study is in conformity with some of the previous research on the topic. A research conducted by Adamu (2014) found out that </w:t>
      </w:r>
      <w:r w:rsidR="00BD60CE" w:rsidRPr="006E79E9">
        <w:rPr>
          <w:rFonts w:ascii="Times New Roman" w:hAnsi="Times New Roman" w:cs="Times New Roman"/>
          <w:sz w:val="24"/>
          <w:szCs w:val="24"/>
        </w:rPr>
        <w:t xml:space="preserve">Funds flow statement </w:t>
      </w:r>
      <w:r w:rsidRPr="006E79E9">
        <w:rPr>
          <w:rFonts w:ascii="Times New Roman" w:hAnsi="Times New Roman" w:cs="Times New Roman"/>
          <w:sz w:val="24"/>
          <w:szCs w:val="24"/>
        </w:rPr>
        <w:t xml:space="preserve">do not </w:t>
      </w:r>
      <w:r w:rsidRPr="006E79E9">
        <w:rPr>
          <w:rFonts w:ascii="Times New Roman" w:hAnsi="Times New Roman" w:cs="Times New Roman"/>
          <w:sz w:val="24"/>
          <w:szCs w:val="24"/>
        </w:rPr>
        <w:lastRenderedPageBreak/>
        <w:t xml:space="preserve">influence </w:t>
      </w:r>
      <w:r w:rsidR="00BD60CE" w:rsidRPr="006E79E9">
        <w:rPr>
          <w:rFonts w:ascii="Times New Roman" w:hAnsi="Times New Roman" w:cs="Times New Roman"/>
          <w:sz w:val="24"/>
          <w:szCs w:val="24"/>
        </w:rPr>
        <w:t xml:space="preserve">efficiently managing goods </w:t>
      </w:r>
      <w:r w:rsidRPr="006E79E9">
        <w:rPr>
          <w:rFonts w:ascii="Times New Roman" w:hAnsi="Times New Roman" w:cs="Times New Roman"/>
          <w:sz w:val="24"/>
          <w:szCs w:val="24"/>
        </w:rPr>
        <w:t>in an organization.</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Research hypothesis two</w:t>
      </w:r>
    </w:p>
    <w:p w:rsidR="00000D42" w:rsidRPr="006E79E9" w:rsidRDefault="00000D42" w:rsidP="006E79E9">
      <w:pPr>
        <w:tabs>
          <w:tab w:val="left" w:pos="820"/>
        </w:tabs>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Ho2:</w:t>
      </w:r>
      <w:r w:rsidRPr="006E79E9">
        <w:rPr>
          <w:rFonts w:ascii="Times New Roman" w:hAnsi="Times New Roman" w:cs="Times New Roman"/>
          <w:sz w:val="24"/>
          <w:szCs w:val="24"/>
        </w:rPr>
        <w:tab/>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w:t>
      </w:r>
    </w:p>
    <w:p w:rsidR="00000D42" w:rsidRPr="006E79E9" w:rsidRDefault="00000D42" w:rsidP="006E79E9">
      <w:pPr>
        <w:spacing w:line="360" w:lineRule="auto"/>
        <w:ind w:firstLine="720"/>
        <w:jc w:val="both"/>
        <w:rPr>
          <w:rFonts w:ascii="Times New Roman" w:hAnsi="Times New Roman" w:cs="Times New Roman"/>
          <w:sz w:val="24"/>
          <w:szCs w:val="24"/>
        </w:rPr>
      </w:pPr>
      <w:r w:rsidRPr="006E79E9">
        <w:rPr>
          <w:rFonts w:ascii="Times New Roman" w:hAnsi="Times New Roman" w:cs="Times New Roman"/>
          <w:sz w:val="24"/>
          <w:szCs w:val="24"/>
        </w:rPr>
        <w:t xml:space="preserve">The research hypothesis two which stated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was tested and a decision was made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In another development, a research conducted by </w:t>
      </w:r>
      <w:r w:rsidRPr="006E79E9">
        <w:rPr>
          <w:rStyle w:val="Strong"/>
          <w:rFonts w:ascii="Times New Roman" w:hAnsi="Times New Roman" w:cs="Times New Roman"/>
          <w:sz w:val="24"/>
          <w:szCs w:val="24"/>
          <w:shd w:val="clear" w:color="auto" w:fill="FFFFFF"/>
        </w:rPr>
        <w:t xml:space="preserve">Harmstrong (2020), in the study, the </w:t>
      </w:r>
      <w:r w:rsidRPr="006E79E9">
        <w:rPr>
          <w:rFonts w:ascii="Times New Roman" w:hAnsi="Times New Roman" w:cs="Times New Roman"/>
          <w:sz w:val="24"/>
          <w:szCs w:val="24"/>
        </w:rPr>
        <w:t xml:space="preserve">results showed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does not 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 xml:space="preserve">of interest of investor. It was also revealed that out of 50 manufacturing companies in Kenya, 46 of them agreed that </w:t>
      </w:r>
      <w:r w:rsidR="00BD60CE" w:rsidRPr="006E79E9">
        <w:rPr>
          <w:rFonts w:ascii="Times New Roman" w:hAnsi="Times New Roman" w:cs="Times New Roman"/>
          <w:sz w:val="24"/>
          <w:szCs w:val="24"/>
        </w:rPr>
        <w:t xml:space="preserve">Ratio analysis </w:t>
      </w:r>
      <w:r w:rsidRPr="006E79E9">
        <w:rPr>
          <w:rFonts w:ascii="Times New Roman" w:hAnsi="Times New Roman" w:cs="Times New Roman"/>
          <w:sz w:val="24"/>
          <w:szCs w:val="24"/>
        </w:rPr>
        <w:t xml:space="preserve">has great influence </w:t>
      </w:r>
      <w:r w:rsidR="00BD60CE" w:rsidRPr="006E79E9">
        <w:rPr>
          <w:rFonts w:ascii="Times New Roman" w:hAnsi="Times New Roman" w:cs="Times New Roman"/>
          <w:sz w:val="24"/>
          <w:szCs w:val="24"/>
        </w:rPr>
        <w:t xml:space="preserve">convert raw materials </w:t>
      </w:r>
      <w:r w:rsidRPr="006E79E9">
        <w:rPr>
          <w:rFonts w:ascii="Times New Roman" w:hAnsi="Times New Roman" w:cs="Times New Roman"/>
          <w:sz w:val="24"/>
          <w:szCs w:val="24"/>
        </w:rPr>
        <w:t>of interest of investor.</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Hypothesis three</w:t>
      </w:r>
    </w:p>
    <w:p w:rsidR="00000D42" w:rsidRPr="006E79E9" w:rsidRDefault="00000D42"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Ho3:</w:t>
      </w:r>
      <w:r w:rsidRPr="006E79E9">
        <w:rPr>
          <w:rFonts w:ascii="Times New Roman" w:hAnsi="Times New Roman" w:cs="Times New Roman"/>
          <w:sz w:val="24"/>
          <w:szCs w:val="24"/>
        </w:rPr>
        <w:tab/>
        <w:t xml:space="preserve">There is no significant relationship between interactive technologies and financial statement the third hypothesis that stated that there is no significant relationship between interactive technologies and financial statement. This is evident in table 4.4.3 above. The implication of this decision is that an effective and efficient budget evaluation has a great effect on organizational performance. </w:t>
      </w:r>
    </w:p>
    <w:p w:rsidR="00000D42" w:rsidRPr="006E79E9" w:rsidRDefault="00000D42" w:rsidP="006E79E9">
      <w:pPr>
        <w:spacing w:line="360" w:lineRule="auto"/>
        <w:jc w:val="both"/>
        <w:rPr>
          <w:rFonts w:ascii="Times New Roman" w:hAnsi="Times New Roman" w:cs="Times New Roman"/>
          <w:b/>
          <w:sz w:val="24"/>
          <w:szCs w:val="24"/>
        </w:rPr>
      </w:pPr>
      <w:r w:rsidRPr="006E79E9">
        <w:rPr>
          <w:rFonts w:ascii="Times New Roman" w:hAnsi="Times New Roman" w:cs="Times New Roman"/>
          <w:sz w:val="24"/>
          <w:szCs w:val="24"/>
        </w:rPr>
        <w:t xml:space="preserve">A study conducted by James (2019) opined that There is significant relationship between interactive technologies and financial statement. In the study, it was found out that majority of Ghana manufacturing industries succeeds because of their effective budget decision making. </w:t>
      </w:r>
    </w:p>
    <w:p w:rsidR="00000D42" w:rsidRPr="004A49D3" w:rsidRDefault="00000D42" w:rsidP="006E79E9">
      <w:pPr>
        <w:pStyle w:val="Heading1"/>
        <w:spacing w:before="0" w:line="360" w:lineRule="auto"/>
        <w:jc w:val="center"/>
        <w:rPr>
          <w:rFonts w:ascii="Times New Roman" w:hAnsi="Times New Roman" w:cs="Times New Roman"/>
          <w:color w:val="000000" w:themeColor="text1"/>
          <w:sz w:val="24"/>
          <w:szCs w:val="24"/>
        </w:rPr>
      </w:pPr>
      <w:r w:rsidRPr="006E79E9">
        <w:rPr>
          <w:rFonts w:ascii="Times New Roman" w:hAnsi="Times New Roman" w:cs="Times New Roman"/>
          <w:sz w:val="24"/>
          <w:szCs w:val="24"/>
        </w:rPr>
        <w:br w:type="page"/>
      </w:r>
      <w:bookmarkStart w:id="33" w:name="_bookmark81"/>
      <w:bookmarkStart w:id="34" w:name="_bookmark83"/>
      <w:bookmarkEnd w:id="33"/>
      <w:bookmarkEnd w:id="34"/>
      <w:r w:rsidRPr="004A49D3">
        <w:rPr>
          <w:rFonts w:ascii="Times New Roman" w:hAnsi="Times New Roman" w:cs="Times New Roman"/>
          <w:color w:val="000000" w:themeColor="text1"/>
          <w:sz w:val="24"/>
          <w:szCs w:val="24"/>
        </w:rPr>
        <w:lastRenderedPageBreak/>
        <w:t>CHAPTER FIVE</w:t>
      </w:r>
    </w:p>
    <w:p w:rsidR="00000D42" w:rsidRPr="006E79E9" w:rsidRDefault="00000D42" w:rsidP="006E79E9">
      <w:pPr>
        <w:spacing w:line="360" w:lineRule="auto"/>
        <w:jc w:val="center"/>
        <w:rPr>
          <w:rFonts w:ascii="Times New Roman" w:hAnsi="Times New Roman" w:cs="Times New Roman"/>
          <w:b/>
          <w:sz w:val="24"/>
          <w:szCs w:val="24"/>
        </w:rPr>
      </w:pPr>
      <w:bookmarkStart w:id="35" w:name="_bookmark76"/>
      <w:bookmarkEnd w:id="35"/>
      <w:r w:rsidRPr="006E79E9">
        <w:rPr>
          <w:rFonts w:ascii="Times New Roman" w:hAnsi="Times New Roman" w:cs="Times New Roman"/>
          <w:b/>
          <w:sz w:val="24"/>
          <w:szCs w:val="24"/>
        </w:rPr>
        <w:t>SUMMARY, CONCLUSIONS AND RECOMMENDATIONS</w:t>
      </w:r>
    </w:p>
    <w:p w:rsidR="00D302A1" w:rsidRPr="006E79E9" w:rsidRDefault="00207E38" w:rsidP="006E79E9">
      <w:pPr>
        <w:spacing w:line="360" w:lineRule="auto"/>
        <w:rPr>
          <w:rFonts w:ascii="Times New Roman" w:hAnsi="Times New Roman" w:cs="Times New Roman"/>
          <w:b/>
          <w:sz w:val="24"/>
          <w:szCs w:val="24"/>
        </w:rPr>
      </w:pPr>
      <w:bookmarkStart w:id="36" w:name="_bookmark77"/>
      <w:bookmarkStart w:id="37" w:name="_bookmark78"/>
      <w:bookmarkEnd w:id="36"/>
      <w:bookmarkEnd w:id="37"/>
      <w:r w:rsidRPr="006E79E9">
        <w:rPr>
          <w:rFonts w:ascii="Times New Roman" w:hAnsi="Times New Roman" w:cs="Times New Roman"/>
          <w:b/>
          <w:sz w:val="24"/>
          <w:szCs w:val="24"/>
        </w:rPr>
        <w:t xml:space="preserve">5.1 </w:t>
      </w:r>
      <w:r w:rsidR="001B7A8A" w:rsidRPr="006E79E9">
        <w:rPr>
          <w:rFonts w:ascii="Times New Roman" w:hAnsi="Times New Roman" w:cs="Times New Roman"/>
          <w:b/>
          <w:sz w:val="24"/>
          <w:szCs w:val="24"/>
        </w:rPr>
        <w:t>Summary</w:t>
      </w:r>
    </w:p>
    <w:p w:rsidR="001B7A8A" w:rsidRPr="006E79E9" w:rsidRDefault="001B7A8A" w:rsidP="006E79E9">
      <w:pPr>
        <w:spacing w:line="360" w:lineRule="auto"/>
        <w:rPr>
          <w:rFonts w:ascii="Times New Roman" w:hAnsi="Times New Roman" w:cs="Times New Roman"/>
          <w:sz w:val="24"/>
          <w:szCs w:val="24"/>
        </w:rPr>
      </w:pPr>
      <w:r w:rsidRPr="006E79E9">
        <w:rPr>
          <w:rFonts w:ascii="Times New Roman" w:hAnsi="Times New Roman" w:cs="Times New Roman"/>
          <w:sz w:val="24"/>
          <w:szCs w:val="24"/>
        </w:rPr>
        <w:t>The study examine the relationship between management accounting and supply chain in Kam industry limited Ilorin, thus, it was revealed that, The first research question for this study aimed at finding if Funds flow statement does not influence efficiently managing goods in an organization</w:t>
      </w:r>
    </w:p>
    <w:p w:rsidR="001B7A8A" w:rsidRPr="006E79E9" w:rsidRDefault="001B7A8A"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 research hypothesis two which stated that Ratio analysis does not influence convert raw materials of interest of investor was tested and a decision was made that Ratio analysis does not influence convert raw materials of interest of investor the third hypothesis that stated that there is no significant relationship between interactive technologies and financial statement.</w:t>
      </w:r>
    </w:p>
    <w:p w:rsidR="001B7A8A" w:rsidRPr="006E79E9" w:rsidRDefault="001B7A8A" w:rsidP="006E79E9">
      <w:pPr>
        <w:spacing w:line="360" w:lineRule="auto"/>
        <w:rPr>
          <w:rFonts w:ascii="Times New Roman" w:hAnsi="Times New Roman" w:cs="Times New Roman"/>
          <w:b/>
          <w:sz w:val="24"/>
          <w:szCs w:val="24"/>
        </w:rPr>
      </w:pPr>
      <w:r w:rsidRPr="006E79E9">
        <w:rPr>
          <w:rFonts w:ascii="Times New Roman" w:hAnsi="Times New Roman" w:cs="Times New Roman"/>
          <w:b/>
          <w:sz w:val="24"/>
          <w:szCs w:val="24"/>
        </w:rPr>
        <w:t>5.2 Conclusion</w:t>
      </w:r>
    </w:p>
    <w:p w:rsidR="001B7A8A" w:rsidRPr="006E79E9" w:rsidRDefault="001B7A8A"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Based on the summary of the study, the study thereby concluded that, there is significant relationship between funds flow statement influence efficiently managing goods of Kam industry Nigeria limited, Ilorin. It also revealed that, Ratio analysis influence convert raw materials of Kam industry Nigeria limited, Ilorin. And lastly, the findings results show that logistics system influence logistics system of Kam industry Nigeria limited, Ilorin according to the reaction of respondents.</w:t>
      </w:r>
    </w:p>
    <w:p w:rsidR="001B7A8A" w:rsidRPr="006E79E9" w:rsidRDefault="001B7A8A"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 xml:space="preserve">5.3 Recommendations </w:t>
      </w:r>
    </w:p>
    <w:p w:rsidR="00FE15EB" w:rsidRPr="006E79E9" w:rsidRDefault="001B7A8A"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Based on the summary and conclusion, the study recommends that,</w:t>
      </w:r>
    </w:p>
    <w:p w:rsidR="00FE15EB" w:rsidRPr="006E79E9" w:rsidRDefault="00FE15EB" w:rsidP="006E79E9">
      <w:pPr>
        <w:pStyle w:val="ListParagraph"/>
        <w:numPr>
          <w:ilvl w:val="0"/>
          <w:numId w:val="44"/>
        </w:num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Kam industry should adopt effective management account in order to enhance product supply chain effectively.</w:t>
      </w:r>
    </w:p>
    <w:p w:rsidR="00FE15EB" w:rsidRPr="006E79E9" w:rsidRDefault="00FE15EB" w:rsidP="006E79E9">
      <w:pPr>
        <w:pStyle w:val="ListParagraph"/>
        <w:numPr>
          <w:ilvl w:val="0"/>
          <w:numId w:val="44"/>
        </w:num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Kam ind</w:t>
      </w:r>
      <w:r w:rsidR="00BF6900" w:rsidRPr="006E79E9">
        <w:rPr>
          <w:rFonts w:ascii="Times New Roman" w:hAnsi="Times New Roman" w:cs="Times New Roman"/>
          <w:sz w:val="24"/>
          <w:szCs w:val="24"/>
        </w:rPr>
        <w:t>ustry should efficiently managing goods so as to enhance fund flowability in the organization</w:t>
      </w:r>
    </w:p>
    <w:p w:rsidR="00BF6900" w:rsidRPr="006E79E9" w:rsidRDefault="00BF6900" w:rsidP="006E79E9">
      <w:pPr>
        <w:pStyle w:val="ListParagraph"/>
        <w:numPr>
          <w:ilvl w:val="0"/>
          <w:numId w:val="44"/>
        </w:num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Lastly, logistics system should be adopt in order to enhance </w:t>
      </w:r>
      <w:r w:rsidR="006E79E9">
        <w:rPr>
          <w:rFonts w:ascii="Times New Roman" w:hAnsi="Times New Roman" w:cs="Times New Roman"/>
          <w:sz w:val="24"/>
          <w:szCs w:val="24"/>
        </w:rPr>
        <w:t>Supply chain</w:t>
      </w:r>
      <w:r w:rsidRPr="006E79E9">
        <w:rPr>
          <w:rFonts w:ascii="Times New Roman" w:hAnsi="Times New Roman" w:cs="Times New Roman"/>
          <w:sz w:val="24"/>
          <w:szCs w:val="24"/>
        </w:rPr>
        <w:t xml:space="preserve"> of the organization</w:t>
      </w:r>
    </w:p>
    <w:p w:rsidR="001B7A8A" w:rsidRPr="006E79E9" w:rsidRDefault="001B7A8A" w:rsidP="006E79E9">
      <w:pPr>
        <w:spacing w:line="360" w:lineRule="auto"/>
        <w:jc w:val="both"/>
        <w:rPr>
          <w:rFonts w:ascii="Times New Roman" w:hAnsi="Times New Roman" w:cs="Times New Roman"/>
          <w:sz w:val="24"/>
          <w:szCs w:val="24"/>
        </w:rPr>
      </w:pPr>
    </w:p>
    <w:p w:rsidR="001B7A8A" w:rsidRPr="006E79E9" w:rsidRDefault="001B7A8A" w:rsidP="006E79E9">
      <w:pPr>
        <w:spacing w:line="360" w:lineRule="auto"/>
        <w:rPr>
          <w:rFonts w:ascii="Times New Roman" w:hAnsi="Times New Roman" w:cs="Times New Roman"/>
          <w:sz w:val="24"/>
          <w:szCs w:val="24"/>
        </w:rPr>
      </w:pPr>
    </w:p>
    <w:p w:rsidR="00207E38" w:rsidRPr="006E79E9" w:rsidRDefault="00207E38" w:rsidP="006E79E9">
      <w:pPr>
        <w:spacing w:line="360" w:lineRule="auto"/>
        <w:rPr>
          <w:rFonts w:ascii="Times New Roman" w:hAnsi="Times New Roman" w:cs="Times New Roman"/>
          <w:sz w:val="24"/>
          <w:szCs w:val="24"/>
        </w:rPr>
      </w:pPr>
    </w:p>
    <w:p w:rsidR="00D302A1" w:rsidRPr="006E79E9" w:rsidRDefault="00D302A1" w:rsidP="006E79E9">
      <w:pPr>
        <w:widowControl/>
        <w:autoSpaceDE/>
        <w:autoSpaceDN/>
        <w:spacing w:after="200" w:line="360" w:lineRule="auto"/>
        <w:rPr>
          <w:rFonts w:ascii="Times New Roman" w:hAnsi="Times New Roman" w:cs="Times New Roman"/>
          <w:sz w:val="24"/>
          <w:szCs w:val="24"/>
        </w:rPr>
      </w:pPr>
      <w:r w:rsidRPr="006E79E9">
        <w:rPr>
          <w:rFonts w:ascii="Times New Roman" w:hAnsi="Times New Roman" w:cs="Times New Roman"/>
          <w:sz w:val="24"/>
          <w:szCs w:val="24"/>
        </w:rPr>
        <w:br w:type="page"/>
      </w:r>
    </w:p>
    <w:p w:rsidR="00000D42" w:rsidRPr="006E79E9" w:rsidRDefault="002A177E" w:rsidP="006E79E9">
      <w:pPr>
        <w:spacing w:line="360" w:lineRule="auto"/>
        <w:jc w:val="center"/>
        <w:rPr>
          <w:rFonts w:ascii="Times New Roman" w:hAnsi="Times New Roman" w:cs="Times New Roman"/>
          <w:sz w:val="24"/>
          <w:szCs w:val="24"/>
        </w:rPr>
      </w:pPr>
      <w:r w:rsidRPr="006E79E9">
        <w:rPr>
          <w:rFonts w:ascii="Times New Roman" w:hAnsi="Times New Roman" w:cs="Times New Roman"/>
          <w:b/>
          <w:sz w:val="24"/>
          <w:szCs w:val="24"/>
        </w:rPr>
        <w:lastRenderedPageBreak/>
        <w:t>REFERENCES</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Abdel-Kader,  M.,&amp; Luther,  R. (2021). IFAC’s conception of the evolution  of  management accounting. Advances in Management Accounting,15, 229-247.</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Abdel-Maksoud,   A.,   Dugdale,   D.,&amp; Luther,   R. (2021).Non-financial   performance measurement in manufacturing companies. The British Accounting Review,37(3), 261-297.</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Aitken, J., Childerhouse, P., and Towill, D. 2021. “The impact of product life cycle on supply chain strategy.” International Journal of Production Economics 85(2): 127–140</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Armstrong,  J.S., &amp; Overton,  T.S. (1977).  Estimating  Nonresponse  Bias  in  Mail  Surveys. Journal of Marketing Research, 14(3), 396-402.</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Bastl, M., Grubic, T., Templar, S., Harrison, A., and Ip-Shing, F. 2024. “Inter-organisational costing approaches: the inhibiting factors.” International Journal of Logistics Management 21(1): 65-88. B</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 xml:space="preserve">Baykasoglu,  A.,&amp; Kaplanoglu,  V. (2008).  Application  of  activity-based  costing  to  a  land transportation company: a case study. International Journal of Production Economics,116, 308-324.Bhimani,  A.,&amp; Bromwich,  M.(2024). Management Accounting: Retrospect  and Prospect. London:CIMA..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Bititci, U.S., Mendibil, K., Martinez, V. and Albores, P. 2021. “Measuring and managing performance in extended enterprises.” International Journal of Operations and Production Management 25(4): 333-353.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Boone, C.A., Craighead, C.W.,&amp; Hanna, J.B.(2021).Postponement: an evolving supply chain concept.International Journal of Physical Distribution &amp; Logistics Management,37(8), 591-611.</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Borgstrom, B. and Hertz, S. 2023. “Supply chain strategies: changes in customer order-based production.” Journal of Business Logistics 32(4): 361-373.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Brewer, P.C. and Speh, T.W. 2022. “Using the Balanced Scorecard to measure supply chain performance.” Journal of Business Logistics 21(1): 75-93.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Buckley, W. 1967. Sociology and Modern System Theory. Upper Saddle River, NJ: Prentics Hall.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Burns,  J.,&amp;Vaivio,  J. (2021).  Management  accounting  change. Management  Accounting Research, 12, 389-402.</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Cagliano, R., Caniato, F.,&amp; Spina, G.(2021). The linkage between supply chain integration and manufacturing improvement programmes. International Journal of Operations &amp; Production Management,26(3/4), 282-299.</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Caglio, A., &amp;Ditillo, A.(2022). Opening the black box of management accounting information exchanges in buyer-supplier relationships. Management Accounting Research, 23, 61-78.</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Chan, F.T.S. and Qi, H.J. 2021. “Feasibility of performance measurement systems for supply chain: a process-based approach and measures.” Integrated Manufacturing Systems 14(3): 179-190.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Chen,  I.J.,  Paulraj,  A.,  &amp; Lado,  A.A. (2022).  Strategic  purchasing,  supply  management  and firmperformance. Journal of Operations Management,22, 505-523.</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Chenhall, R., &amp; Moers, F.(2021). The issue of endogeneity within theory-based, quantitative management accounting research. European Accounting Review, 16, 173-195</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lastRenderedPageBreak/>
        <w:t xml:space="preserve">Chopra, S. and Meindl, P. 2013. “Supply Chain Management, Strategy, Planning, and Operation”, Fifth Edition.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Chow, W.S., Madu, C.N., Kuei, C-H., Lu, M.H., Lin, C., &amp; Tseng, H. (2008). Supply chain management in the US and Taiwan: An empirical study. Omega, 36, 665-679.</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Christopher, M. 2022. “The Agile Supply Chain. Competing in Volatile Markets.” Industrial Marketing Management 29(1): 37-44.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Christopher, M., and Ryals, L. 2024. “Supply Chain Strategy: Its Impact on Shareholder Value.” International Journal of Logistics Management 10(1): 1-10.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Cooper,  R., &amp; Slagmulder,  R. (2022).  Inter-organizational  cost  management  and  relational context. Accounting, Organizations and Society, 29, 1-26.</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Cooper, M. C., Lambert, D. M., and Pagh, J. D. 2023. “Supply Chain Management: More Than a New Name for Logistics.” International Journal of Logistics Management 8(1): 1-14.,</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Degraeve, Z. and Roodhooft, F. 2024, "Effectively Selecting Suppliers Using Total Cost of Ownership." Journal of Supply Chain Management: A Global Review of Purchasing &amp; Supply 35(1): 5-10.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Dekker,  H.C. (2021). Value  chain  analysis  in  inter-organisationrelationships:  a  field  study. Management Accounting Research, 14, 1-23.Dekker,  H.C., &amp; Van  Goor,  A.R. (2022).  Supply  chain  management  and  management accounting: a case study of activity-based costing. International Journal of Logistics: Research and Applications,3(1), 41-52.</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Dekker, H.C. 2021. “Value chain analysis in interfirm relationships: a field study.” Management Accounting Research 14: 1-23.</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Dekker, H.C. 2022. “Control of inter-organizational relationships: evidence on appropriation concerns and coordination requirements.” Accounting, Organizations and Society 29: 37-49.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Dekker, H.C., and Van Goor, A. R. 2022. “Supply Chain Management and Management Accounting: A Case Study of Activity-Based Costing.” International Journal of Logistics: Research and Applications 3(1).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DOSM(2018). Department  of  Statistics  Malaysia,https://www.statistics.gov.my[accessed 12/06/2018].</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eamon, B. M. 2024. “Measuring supply chain performance.” International Journal of Operations &amp; Production Management 19(3/4): 275-292.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Ellram</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Ellram, L.M. 2022. "Purchasing and Supply Management's Participation in the Target Costing Process."Journal of Supply Chain Management: A Global Review of Purchasing &amp; Supply 36(2): 39-51.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Ellram, L.M.(2021). The implementation of target costing in the United States: Theory versus practice. Journal of Supply Chain Management,42(1), 13-26.</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ettersson, A. I., and Segerstedt, A. 2013. “Measuring supply chain cost.” International Journal of Production Economics 143(2): 357-363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Everaert, P., Bruggeman, W., Sarens, G., Anderson, S.R. and Levant, Y. 2008. "Cost modeling in logistics using time-driven ABC: Experiences from a wholesaler." International Journal of Physical Distribution &amp; Logistics Management 38(3): 172-191.</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lastRenderedPageBreak/>
        <w:t>Fabbe-Costes,  N.,&amp; Jahre,  M. (2021).  Supply  chain  integration  improves  performance:  the Emperor’s  new  suit? International  Journal  of  Physical  Distribution  &amp;  Logistics Management,37(10), 835-855.</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Fawcett,   S.E.,   Osterhaus,   P.,   Magnan,   G.M.,   Brau,   J.C.,&amp; McCarter,   M.W. (2021). Information  sharing  and  supply  chain  performance:  the  role  of  connectivity  and willingness. Supply Chain Management: An International Journal,12(5), 358-368.F</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 Ferrin, B.G. and Plank, R.E. 2002. "Total Cost of Ownership Models: An Exploratory Study." Journal of Supply Chain Management: A Global Review of Purchasing &amp; Supply 38(3): 18-29. Fisher, M. 2023. "What Is the Right Supply Chain for Your Product." Harvard Business Review 75(2): 105–116.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Flameholtz, E. and Das, T.K. 1985. “Towards an integrative framework of organizational control.” Accounting Organizations and Society 10(1): 35-50.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Frohlich, Markham T., and Roy Westbrook. 2021. "Arcs of integration: an international study of supply chain strategies." Journal of Operations Management 19(2): 185-200.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Fullerton,  R.R.,  Kennedy,  F.A., &amp; Widener,  S.K. (2014).  Lean  manufacturingand firmperformance: The incremental contribution of lean management accounting practices. Journal of Operations Management, 32(7-8), 414-428.</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t>Fynes,  B.,  de  Burca,  S., &amp; Mangan,  J.(2008). The  effect  of  relationship  characteristics  on relationship quality and performance. International Journal of Production Economics,111, 56-69.</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Gerwin, D. 2021. “An agenda for research on the flexibility of manufacturing processes.” International Journal of Operations &amp; Production Management 25(12): 1171-1182.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Giannakis, M. 2021. "Performance measurement of supplier relationships.” Supply Chain Management 12(6): 400-411. Goldsby, T.J. and Closs, D.J. 2022. "Using activity-based costing to reengineer the reverse logistics channel." International Journal of Physical Distribution &amp; Logistics Management 30(6).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Goldsby, T. J., Griffis, S. E., and Roath, A. S. 2021. “Modeling lean, agile, and leagile supply chan strategies.” Journal of Business Logistics 27(1): 57-80.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Govindarajan, V. 2023. “A contingency approach to strategy implementation at the business-unit level: integrating administrative mechanisms with strategy.” Academy of Management Journal 31(4): 826–853.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Holmberg, S. 2022. “A systems perspective on supply chain measurements.” International Journal of Physical Distribution and Logistics Management 30(10): 847-868. H</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Kristal, M.M., Huang, X., and Roth, A.V. 2024. “The effect of an ambidextrous supply chain strategy on combinative competitive capabilities and business performance.” Journal of Operations Management 28: 415–429.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Kulmala, H.I., Paranko, J. and Uusi-Rauva, E. 2002. "The role of cost management in network relationships." International Journal of Production Economics 79(1): 33-43.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LaLonde, B.J. and Pohlen, T.L. 1996. "Issues in Supply Chain Costing." International Journal of Logistics Management 7(1): 1-12.</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Lambert, D.M. and Pohlen, T.L. 2021. “Supply Chain Metrics.” The International Journal of Logistics Management 12(1): 1-19. L</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lamming, R. 1996. “Squaring lean supply with supply chain management.” International Journal of Operations &amp; Production Management 16(2): 183-196. </w:t>
      </w:r>
    </w:p>
    <w:p w:rsidR="001D3424" w:rsidRPr="006E79E9" w:rsidRDefault="001D3424" w:rsidP="004A49D3">
      <w:pPr>
        <w:widowControl/>
        <w:shd w:val="clear" w:color="auto" w:fill="FFFFFF"/>
        <w:autoSpaceDE/>
        <w:autoSpaceDN/>
        <w:ind w:left="720" w:hanging="720"/>
        <w:jc w:val="both"/>
        <w:rPr>
          <w:rFonts w:ascii="Times New Roman" w:eastAsia="Times New Roman" w:hAnsi="Times New Roman" w:cs="Times New Roman"/>
          <w:sz w:val="24"/>
          <w:szCs w:val="24"/>
        </w:rPr>
      </w:pPr>
      <w:r w:rsidRPr="006E79E9">
        <w:rPr>
          <w:rFonts w:ascii="Times New Roman" w:eastAsia="Times New Roman" w:hAnsi="Times New Roman" w:cs="Times New Roman"/>
          <w:sz w:val="24"/>
          <w:szCs w:val="24"/>
        </w:rPr>
        <w:lastRenderedPageBreak/>
        <w:t>lynn,  B.B.,  Huo,  B.,  &amp; Zhao,  X. (2024).  The  impact  of  supply  chain  integration  on performance: A  contingency  and  configuration  approach. Journal  of  Operation Management,28, 58-71.</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Mentzer, J. T., DeWitt, W., Keebler, J. S., Soonhoong, M., Nix, N. W., Smith, C. D., and Zacharia, Z. G. 2021. “Defining Supply Chain Management.” Journal of Business Logistics 22(2): 1-25.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Meredith, J. 1993. "Theory Building through Conceptual Methods." International Journal of Operations &amp; Production Management 13(5): 3-11.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Modarress, B., Ansari, A., and Lockwood, D. L. 2021. “Kaizen costing for lean manufacturing: a case study.” International Journal of Production Research 43(9): 1751-1760.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Monden, Y., and Hamada, K. 1991. “Target costing and kaizen costing in Japanese automobile companies.” Journal of Management Accounting Research 3: 16-34.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Nailor, J. B, Naim, M.M.; and Berry, D. 2023. "Leagility: Integrating the Lean and Agile Manufacturing Paradigms in the Total Supply Chain." MASTS woridng paper No. 47. Republished in international Journal of Production Economics {2024) 62: 107-118.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Narasimhan, R., Kim, S.W. and Tan, K.C. 2008. "An empirical investigation of supply chain strategy typologies and relationships to performance." International Journal of Production Research 46(18): 5231-5259. O´Toole, T. and Donaldson, B. 2002. “Relationship performance dimensions of buyer-supplier exchanges.” European Journal of Purchasing &amp; Supply Management 8: 197-207. P</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Pfeffer, J. and Salancik, G.R. 1978. The External Control of Organizations. Harper and Row, New York.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Pohlen, T.L. and LaLonde, B.J. 1994. "Implementing Activity-Based Costing (Abc) in Logistics." Journal of Business Logistics 15(2): 1-23.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 xml:space="preserve">Pohlen, T.L., and Coleman, B.J. 2021. “Evaluation Internal Operations and Supply Chain Performance Using EVA and ABC.” SAM Advanced Management Journal Spring: 45-58. </w:t>
      </w:r>
    </w:p>
    <w:p w:rsidR="001D3424" w:rsidRPr="006E79E9" w:rsidRDefault="001D3424"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Porter, M. E. 1985. Competitive Advantage: Creating and Sustaining Superior Performance. Free Press, New York. Prahinski, C. and Fan, Y. 2021. "Supplier Evaluations: The Role of Communication Quality." Journal of Supply Chain Management: A Global Review of Purchasing &amp; Supply 43(3): 16-28.</w:t>
      </w:r>
    </w:p>
    <w:p w:rsidR="001D3424" w:rsidRPr="006E79E9" w:rsidRDefault="004A49D3" w:rsidP="004A49D3">
      <w:pPr>
        <w:ind w:left="720" w:hanging="720"/>
        <w:jc w:val="both"/>
        <w:rPr>
          <w:rFonts w:ascii="Times New Roman" w:hAnsi="Times New Roman" w:cs="Times New Roman"/>
          <w:sz w:val="24"/>
          <w:szCs w:val="24"/>
        </w:rPr>
      </w:pPr>
      <w:r w:rsidRPr="006E79E9">
        <w:rPr>
          <w:rFonts w:ascii="Times New Roman" w:hAnsi="Times New Roman" w:cs="Times New Roman"/>
          <w:sz w:val="24"/>
          <w:szCs w:val="24"/>
        </w:rPr>
        <w:t>Urkens</w:t>
      </w:r>
      <w:r w:rsidR="001D3424" w:rsidRPr="006E79E9">
        <w:rPr>
          <w:rFonts w:ascii="Times New Roman" w:hAnsi="Times New Roman" w:cs="Times New Roman"/>
          <w:sz w:val="24"/>
          <w:szCs w:val="24"/>
        </w:rPr>
        <w:t xml:space="preserve">, K., Valk, W. and Wynstra, F. 2021. “Total Cost of Ownership in the Services Sector: A Case Study." Journal of Supply Chain Management: A Global Review of Purchasing &amp; Supply 42(1): 27-37. </w:t>
      </w:r>
    </w:p>
    <w:p w:rsidR="00E8017F" w:rsidRPr="006E79E9" w:rsidRDefault="00E8017F" w:rsidP="006E79E9">
      <w:pPr>
        <w:widowControl/>
        <w:autoSpaceDE/>
        <w:autoSpaceDN/>
        <w:spacing w:after="200" w:line="360" w:lineRule="auto"/>
        <w:rPr>
          <w:rFonts w:ascii="Times New Roman" w:hAnsi="Times New Roman" w:cs="Times New Roman"/>
          <w:sz w:val="24"/>
          <w:szCs w:val="24"/>
        </w:rPr>
      </w:pPr>
      <w:r w:rsidRPr="006E79E9">
        <w:rPr>
          <w:rFonts w:ascii="Times New Roman" w:hAnsi="Times New Roman" w:cs="Times New Roman"/>
          <w:sz w:val="24"/>
          <w:szCs w:val="24"/>
        </w:rPr>
        <w:br w:type="page"/>
      </w:r>
    </w:p>
    <w:p w:rsidR="00E8017F" w:rsidRPr="006E79E9" w:rsidRDefault="00E8017F" w:rsidP="006E79E9">
      <w:pPr>
        <w:spacing w:line="360" w:lineRule="auto"/>
        <w:jc w:val="center"/>
        <w:rPr>
          <w:rFonts w:ascii="Times New Roman" w:hAnsi="Times New Roman" w:cs="Times New Roman"/>
          <w:b/>
          <w:sz w:val="24"/>
          <w:szCs w:val="24"/>
        </w:rPr>
      </w:pPr>
      <w:r w:rsidRPr="006E79E9">
        <w:rPr>
          <w:rFonts w:ascii="Times New Roman" w:hAnsi="Times New Roman" w:cs="Times New Roman"/>
          <w:b/>
          <w:sz w:val="24"/>
          <w:szCs w:val="24"/>
        </w:rPr>
        <w:lastRenderedPageBreak/>
        <w:t>QUESTIONNAIRE</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Dear Respondents,</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I’m a final year student in the Department of accountancy, this questionnaire were designed to earnest relevant information on the “the relationship between management account and supply chain”. </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I humbly solicit your help to fill up this questionnaire in partial fulfillment of my undergraduate studies as possible, as your candid responses are required for success of this research. </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Thanks for your anticipation cooperation.</w:t>
      </w:r>
    </w:p>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Section A</w:t>
      </w:r>
    </w:p>
    <w:p w:rsidR="00E8017F" w:rsidRPr="006E79E9" w:rsidRDefault="00E8017F" w:rsidP="006E79E9">
      <w:pPr>
        <w:pStyle w:val="ListParagraph"/>
        <w:widowControl/>
        <w:numPr>
          <w:ilvl w:val="0"/>
          <w:numId w:val="45"/>
        </w:numPr>
        <w:autoSpaceDE/>
        <w:autoSpaceDN/>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Age :-   (a)  under 18  (b) 18-24 (c) 25-30 (d) 31-40</w:t>
      </w:r>
    </w:p>
    <w:p w:rsidR="00E8017F" w:rsidRPr="006E79E9" w:rsidRDefault="00E8017F" w:rsidP="006E79E9">
      <w:pPr>
        <w:pStyle w:val="ListParagraph"/>
        <w:widowControl/>
        <w:numPr>
          <w:ilvl w:val="0"/>
          <w:numId w:val="45"/>
        </w:numPr>
        <w:autoSpaceDE/>
        <w:autoSpaceDN/>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Gender :-  (a)  male   (b) female</w:t>
      </w:r>
    </w:p>
    <w:p w:rsidR="00E8017F" w:rsidRPr="006E79E9" w:rsidRDefault="00E8017F" w:rsidP="006E79E9">
      <w:pPr>
        <w:pStyle w:val="ListParagraph"/>
        <w:widowControl/>
        <w:numPr>
          <w:ilvl w:val="0"/>
          <w:numId w:val="45"/>
        </w:numPr>
        <w:autoSpaceDE/>
        <w:autoSpaceDN/>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Marital status (a)  Single   (b) married (c) Divorced</w:t>
      </w:r>
    </w:p>
    <w:p w:rsidR="00E8017F" w:rsidRPr="006E79E9" w:rsidRDefault="00E8017F" w:rsidP="006E79E9">
      <w:pPr>
        <w:pStyle w:val="ListParagraph"/>
        <w:widowControl/>
        <w:numPr>
          <w:ilvl w:val="0"/>
          <w:numId w:val="45"/>
        </w:numPr>
        <w:autoSpaceDE/>
        <w:autoSpaceDN/>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Education Level:-  (a)  SSCE/OND (b) HND/B.Sc  (c) Post Degree</w:t>
      </w:r>
    </w:p>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 xml:space="preserve">SECTION B: </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Strongly Agreed (SA)</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Agree (A) </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Neutral   (U) </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Disagree (D) </w:t>
      </w:r>
    </w:p>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Strongly Disagree (SD) </w:t>
      </w:r>
    </w:p>
    <w:tbl>
      <w:tblPr>
        <w:tblStyle w:val="TableGrid"/>
        <w:tblW w:w="0" w:type="auto"/>
        <w:tblLook w:val="04A0"/>
      </w:tblPr>
      <w:tblGrid>
        <w:gridCol w:w="637"/>
        <w:gridCol w:w="5919"/>
        <w:gridCol w:w="523"/>
        <w:gridCol w:w="528"/>
        <w:gridCol w:w="610"/>
        <w:gridCol w:w="390"/>
        <w:gridCol w:w="638"/>
      </w:tblGrid>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SN</w:t>
            </w:r>
          </w:p>
        </w:tc>
        <w:tc>
          <w:tcPr>
            <w:tcW w:w="630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STATEMENT</w:t>
            </w:r>
          </w:p>
        </w:tc>
        <w:tc>
          <w:tcPr>
            <w:tcW w:w="45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SA</w:t>
            </w:r>
          </w:p>
        </w:tc>
        <w:tc>
          <w:tcPr>
            <w:tcW w:w="54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A</w:t>
            </w:r>
          </w:p>
        </w:tc>
        <w:tc>
          <w:tcPr>
            <w:tcW w:w="63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U</w:t>
            </w:r>
          </w:p>
        </w:tc>
        <w:tc>
          <w:tcPr>
            <w:tcW w:w="36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D</w:t>
            </w:r>
          </w:p>
        </w:tc>
        <w:tc>
          <w:tcPr>
            <w:tcW w:w="648"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sz w:val="24"/>
                <w:szCs w:val="24"/>
              </w:rPr>
              <w:t>SD</w:t>
            </w: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b/>
                <w:sz w:val="24"/>
                <w:szCs w:val="24"/>
              </w:rPr>
            </w:pPr>
          </w:p>
        </w:tc>
        <w:tc>
          <w:tcPr>
            <w:tcW w:w="630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sz w:val="24"/>
                <w:szCs w:val="24"/>
              </w:rPr>
              <w:t>funds flow statement and efficiently managing goods</w:t>
            </w:r>
          </w:p>
        </w:tc>
        <w:tc>
          <w:tcPr>
            <w:tcW w:w="450" w:type="dxa"/>
          </w:tcPr>
          <w:p w:rsidR="00E8017F" w:rsidRPr="006E79E9" w:rsidRDefault="00E8017F" w:rsidP="006E79E9">
            <w:pPr>
              <w:spacing w:line="360" w:lineRule="auto"/>
              <w:jc w:val="both"/>
              <w:rPr>
                <w:rFonts w:ascii="Times New Roman" w:hAnsi="Times New Roman" w:cs="Times New Roman"/>
                <w:b/>
                <w:sz w:val="24"/>
                <w:szCs w:val="24"/>
              </w:rPr>
            </w:pPr>
          </w:p>
        </w:tc>
        <w:tc>
          <w:tcPr>
            <w:tcW w:w="540" w:type="dxa"/>
          </w:tcPr>
          <w:p w:rsidR="00E8017F" w:rsidRPr="006E79E9" w:rsidRDefault="00E8017F" w:rsidP="006E79E9">
            <w:pPr>
              <w:spacing w:line="360" w:lineRule="auto"/>
              <w:jc w:val="both"/>
              <w:rPr>
                <w:rFonts w:ascii="Times New Roman" w:hAnsi="Times New Roman" w:cs="Times New Roman"/>
                <w:b/>
                <w:sz w:val="24"/>
                <w:szCs w:val="24"/>
              </w:rPr>
            </w:pPr>
          </w:p>
        </w:tc>
        <w:tc>
          <w:tcPr>
            <w:tcW w:w="630" w:type="dxa"/>
          </w:tcPr>
          <w:p w:rsidR="00E8017F" w:rsidRPr="006E79E9" w:rsidRDefault="00E8017F" w:rsidP="006E79E9">
            <w:pPr>
              <w:spacing w:line="360" w:lineRule="auto"/>
              <w:jc w:val="both"/>
              <w:rPr>
                <w:rFonts w:ascii="Times New Roman" w:hAnsi="Times New Roman" w:cs="Times New Roman"/>
                <w:b/>
                <w:sz w:val="24"/>
                <w:szCs w:val="24"/>
              </w:rPr>
            </w:pPr>
          </w:p>
        </w:tc>
        <w:tc>
          <w:tcPr>
            <w:tcW w:w="360" w:type="dxa"/>
          </w:tcPr>
          <w:p w:rsidR="00E8017F" w:rsidRPr="006E79E9" w:rsidRDefault="00E8017F" w:rsidP="006E79E9">
            <w:pPr>
              <w:spacing w:line="360" w:lineRule="auto"/>
              <w:jc w:val="both"/>
              <w:rPr>
                <w:rFonts w:ascii="Times New Roman" w:hAnsi="Times New Roman" w:cs="Times New Roman"/>
                <w:b/>
                <w:sz w:val="24"/>
                <w:szCs w:val="24"/>
              </w:rPr>
            </w:pPr>
          </w:p>
        </w:tc>
        <w:tc>
          <w:tcPr>
            <w:tcW w:w="648" w:type="dxa"/>
          </w:tcPr>
          <w:p w:rsidR="00E8017F" w:rsidRPr="006E79E9" w:rsidRDefault="00E8017F" w:rsidP="006E79E9">
            <w:pPr>
              <w:spacing w:line="360" w:lineRule="auto"/>
              <w:jc w:val="both"/>
              <w:rPr>
                <w:rFonts w:ascii="Times New Roman" w:hAnsi="Times New Roman" w:cs="Times New Roman"/>
                <w:b/>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5. </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There is significant relationship between funds flow statement influence and information in an organization</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6.</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Funds flow statement influence efficiently managing goods in an organization</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7.</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Funds flow statement can be measure through efficiently managing goods in an organization</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8. </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color w:val="000000" w:themeColor="text1"/>
                <w:sz w:val="24"/>
                <w:szCs w:val="24"/>
              </w:rPr>
              <w:t>Ineffective management of goods can affect overall performance f an organization</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lastRenderedPageBreak/>
              <w:t>9.</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One of the factor that affect supply chain is ineffective management of goods  </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p>
        </w:tc>
        <w:tc>
          <w:tcPr>
            <w:tcW w:w="630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bCs/>
                <w:sz w:val="24"/>
                <w:szCs w:val="24"/>
              </w:rPr>
              <w:t>Ratio analysis Influence Convert raw materials Of Interest of Investor</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10.</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Ratio analysis influence convert raw materials of interest of investor</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11.</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Ratio analysis can be measure through convert raw materials of interest of investor</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12.</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Ineffective utility of Ratio analysis affect convert raw materials of interest of investor  </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13. </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Financial disclosure has significant relationship with investor interest</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14.</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Ratio analysis enhance investor decision making convert raw materials of interest of investor</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p>
        </w:tc>
        <w:tc>
          <w:tcPr>
            <w:tcW w:w="630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b/>
                <w:bCs/>
                <w:sz w:val="24"/>
                <w:szCs w:val="24"/>
              </w:rPr>
              <w:t>Interactive technologies and financial statement</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15.</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There is significant relationship between interactive technologies and financial statement</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16.</w:t>
            </w:r>
          </w:p>
        </w:tc>
        <w:tc>
          <w:tcPr>
            <w:tcW w:w="6300" w:type="dxa"/>
          </w:tcPr>
          <w:p w:rsidR="00E8017F" w:rsidRPr="006E79E9" w:rsidRDefault="00E8017F" w:rsidP="006E79E9">
            <w:pPr>
              <w:spacing w:line="360" w:lineRule="auto"/>
              <w:jc w:val="both"/>
              <w:rPr>
                <w:rFonts w:ascii="Times New Roman" w:hAnsi="Times New Roman" w:cs="Times New Roman"/>
                <w:b/>
                <w:sz w:val="24"/>
                <w:szCs w:val="24"/>
              </w:rPr>
            </w:pPr>
            <w:r w:rsidRPr="006E79E9">
              <w:rPr>
                <w:rFonts w:ascii="Times New Roman" w:hAnsi="Times New Roman" w:cs="Times New Roman"/>
                <w:sz w:val="24"/>
                <w:szCs w:val="24"/>
              </w:rPr>
              <w:t>There is significant relationship between interactive technologies and financial statement</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17. </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bCs/>
                <w:sz w:val="24"/>
                <w:szCs w:val="24"/>
              </w:rPr>
              <w:t>Interactive technologies and financial statement boost investor decision making</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18.</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bCs/>
                <w:sz w:val="24"/>
                <w:szCs w:val="24"/>
              </w:rPr>
              <w:t>Interactive technologies and financial statement enhance supply chain in an organization</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r w:rsidR="00E8017F" w:rsidRPr="006E79E9" w:rsidTr="006E79E9">
        <w:tc>
          <w:tcPr>
            <w:tcW w:w="648"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19.</w:t>
            </w:r>
          </w:p>
        </w:tc>
        <w:tc>
          <w:tcPr>
            <w:tcW w:w="6300" w:type="dxa"/>
          </w:tcPr>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logistics system help many industry firm to growth in Nigeria </w:t>
            </w:r>
          </w:p>
        </w:tc>
        <w:tc>
          <w:tcPr>
            <w:tcW w:w="450" w:type="dxa"/>
          </w:tcPr>
          <w:p w:rsidR="00E8017F" w:rsidRPr="006E79E9" w:rsidRDefault="00E8017F" w:rsidP="006E79E9">
            <w:pPr>
              <w:spacing w:line="360" w:lineRule="auto"/>
              <w:jc w:val="both"/>
              <w:rPr>
                <w:rFonts w:ascii="Times New Roman" w:hAnsi="Times New Roman" w:cs="Times New Roman"/>
                <w:sz w:val="24"/>
                <w:szCs w:val="24"/>
              </w:rPr>
            </w:pPr>
          </w:p>
        </w:tc>
        <w:tc>
          <w:tcPr>
            <w:tcW w:w="540" w:type="dxa"/>
          </w:tcPr>
          <w:p w:rsidR="00E8017F" w:rsidRPr="006E79E9" w:rsidRDefault="00E8017F" w:rsidP="006E79E9">
            <w:pPr>
              <w:spacing w:line="360" w:lineRule="auto"/>
              <w:jc w:val="both"/>
              <w:rPr>
                <w:rFonts w:ascii="Times New Roman" w:hAnsi="Times New Roman" w:cs="Times New Roman"/>
                <w:sz w:val="24"/>
                <w:szCs w:val="24"/>
              </w:rPr>
            </w:pPr>
          </w:p>
        </w:tc>
        <w:tc>
          <w:tcPr>
            <w:tcW w:w="630" w:type="dxa"/>
          </w:tcPr>
          <w:p w:rsidR="00E8017F" w:rsidRPr="006E79E9" w:rsidRDefault="00E8017F" w:rsidP="006E79E9">
            <w:pPr>
              <w:spacing w:line="360" w:lineRule="auto"/>
              <w:jc w:val="both"/>
              <w:rPr>
                <w:rFonts w:ascii="Times New Roman" w:hAnsi="Times New Roman" w:cs="Times New Roman"/>
                <w:sz w:val="24"/>
                <w:szCs w:val="24"/>
              </w:rPr>
            </w:pPr>
          </w:p>
        </w:tc>
        <w:tc>
          <w:tcPr>
            <w:tcW w:w="360" w:type="dxa"/>
          </w:tcPr>
          <w:p w:rsidR="00E8017F" w:rsidRPr="006E79E9" w:rsidRDefault="00E8017F" w:rsidP="006E79E9">
            <w:pPr>
              <w:spacing w:line="360" w:lineRule="auto"/>
              <w:jc w:val="both"/>
              <w:rPr>
                <w:rFonts w:ascii="Times New Roman" w:hAnsi="Times New Roman" w:cs="Times New Roman"/>
                <w:sz w:val="24"/>
                <w:szCs w:val="24"/>
              </w:rPr>
            </w:pPr>
          </w:p>
        </w:tc>
        <w:tc>
          <w:tcPr>
            <w:tcW w:w="648" w:type="dxa"/>
          </w:tcPr>
          <w:p w:rsidR="00E8017F" w:rsidRPr="006E79E9" w:rsidRDefault="00E8017F" w:rsidP="006E79E9">
            <w:pPr>
              <w:spacing w:line="360" w:lineRule="auto"/>
              <w:jc w:val="both"/>
              <w:rPr>
                <w:rFonts w:ascii="Times New Roman" w:hAnsi="Times New Roman" w:cs="Times New Roman"/>
                <w:sz w:val="24"/>
                <w:szCs w:val="24"/>
              </w:rPr>
            </w:pPr>
          </w:p>
        </w:tc>
      </w:tr>
    </w:tbl>
    <w:p w:rsidR="00E8017F" w:rsidRPr="006E79E9" w:rsidRDefault="00E8017F" w:rsidP="006E79E9">
      <w:pPr>
        <w:spacing w:line="360" w:lineRule="auto"/>
        <w:jc w:val="both"/>
        <w:rPr>
          <w:rFonts w:ascii="Times New Roman" w:hAnsi="Times New Roman" w:cs="Times New Roman"/>
          <w:sz w:val="24"/>
          <w:szCs w:val="24"/>
        </w:rPr>
      </w:pPr>
      <w:r w:rsidRPr="006E79E9">
        <w:rPr>
          <w:rFonts w:ascii="Times New Roman" w:hAnsi="Times New Roman" w:cs="Times New Roman"/>
          <w:sz w:val="24"/>
          <w:szCs w:val="24"/>
        </w:rPr>
        <w:t xml:space="preserve"> </w:t>
      </w:r>
    </w:p>
    <w:p w:rsidR="00E8017F" w:rsidRPr="006E79E9" w:rsidRDefault="00E8017F" w:rsidP="004A49D3">
      <w:pPr>
        <w:spacing w:line="360" w:lineRule="auto"/>
        <w:rPr>
          <w:rFonts w:ascii="Times New Roman" w:hAnsi="Times New Roman" w:cs="Times New Roman"/>
          <w:sz w:val="24"/>
          <w:szCs w:val="24"/>
        </w:rPr>
      </w:pPr>
    </w:p>
    <w:p w:rsidR="00D302A1" w:rsidRPr="006E79E9" w:rsidRDefault="00D302A1" w:rsidP="006E79E9">
      <w:pPr>
        <w:spacing w:line="360" w:lineRule="auto"/>
        <w:jc w:val="both"/>
        <w:rPr>
          <w:rFonts w:ascii="Times New Roman" w:hAnsi="Times New Roman" w:cs="Times New Roman"/>
          <w:sz w:val="24"/>
          <w:szCs w:val="24"/>
        </w:rPr>
      </w:pPr>
    </w:p>
    <w:sectPr w:rsidR="00D302A1" w:rsidRPr="006E79E9" w:rsidSect="006E79E9">
      <w:pgSz w:w="11909" w:h="16834" w:code="9"/>
      <w:pgMar w:top="1440" w:right="1440" w:bottom="2880" w:left="1440" w:header="720" w:footer="23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075" w:rsidRDefault="00F03075" w:rsidP="006E53E5">
      <w:r>
        <w:separator/>
      </w:r>
    </w:p>
  </w:endnote>
  <w:endnote w:type="continuationSeparator" w:id="1">
    <w:p w:rsidR="00F03075" w:rsidRDefault="00F03075" w:rsidP="006E5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18"/>
      <w:docPartObj>
        <w:docPartGallery w:val="Page Numbers (Bottom of Page)"/>
        <w:docPartUnique/>
      </w:docPartObj>
    </w:sdtPr>
    <w:sdtContent>
      <w:p w:rsidR="00090031" w:rsidRDefault="00090031">
        <w:pPr>
          <w:pStyle w:val="Footer"/>
          <w:jc w:val="center"/>
        </w:pPr>
        <w:fldSimple w:instr=" PAGE   \* MERGEFORMAT ">
          <w:r w:rsidR="00C757D6">
            <w:rPr>
              <w:noProof/>
            </w:rPr>
            <w:t>40</w:t>
          </w:r>
        </w:fldSimple>
      </w:p>
    </w:sdtContent>
  </w:sdt>
  <w:p w:rsidR="00090031" w:rsidRDefault="00090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075" w:rsidRDefault="00F03075" w:rsidP="006E53E5">
      <w:r>
        <w:separator/>
      </w:r>
    </w:p>
  </w:footnote>
  <w:footnote w:type="continuationSeparator" w:id="1">
    <w:p w:rsidR="00F03075" w:rsidRDefault="00F03075" w:rsidP="006E5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DB0"/>
    <w:multiLevelType w:val="hybridMultilevel"/>
    <w:tmpl w:val="45E4C85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8177BA"/>
    <w:multiLevelType w:val="multilevel"/>
    <w:tmpl w:val="B52CE1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2377190"/>
    <w:multiLevelType w:val="multilevel"/>
    <w:tmpl w:val="D91CA6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E3379D"/>
    <w:multiLevelType w:val="hybridMultilevel"/>
    <w:tmpl w:val="84C87D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90B63"/>
    <w:multiLevelType w:val="hybridMultilevel"/>
    <w:tmpl w:val="814CDCE2"/>
    <w:lvl w:ilvl="0" w:tplc="AD3C8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549AA"/>
    <w:multiLevelType w:val="hybridMultilevel"/>
    <w:tmpl w:val="A7260054"/>
    <w:lvl w:ilvl="0" w:tplc="6A1047AE">
      <w:start w:val="1"/>
      <w:numFmt w:val="decimal"/>
      <w:lvlText w:val="%1"/>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D30730F"/>
    <w:multiLevelType w:val="multilevel"/>
    <w:tmpl w:val="727A4A7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76554F"/>
    <w:multiLevelType w:val="hybridMultilevel"/>
    <w:tmpl w:val="F5F4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2611C86"/>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4">
    <w:nsid w:val="26DB4BE7"/>
    <w:multiLevelType w:val="multilevel"/>
    <w:tmpl w:val="45AC39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487CB0"/>
    <w:multiLevelType w:val="hybridMultilevel"/>
    <w:tmpl w:val="04CAF38C"/>
    <w:lvl w:ilvl="0" w:tplc="EE1C2FC8">
      <w:start w:val="1"/>
      <w:numFmt w:val="decimal"/>
      <w:lvlText w:val="%1."/>
      <w:lvlJc w:val="left"/>
    </w:lvl>
    <w:lvl w:ilvl="1" w:tplc="5FD4AE40">
      <w:numFmt w:val="decimal"/>
      <w:lvlText w:val=""/>
      <w:lvlJc w:val="left"/>
    </w:lvl>
    <w:lvl w:ilvl="2" w:tplc="83C6C51C">
      <w:numFmt w:val="decimal"/>
      <w:lvlText w:val=""/>
      <w:lvlJc w:val="left"/>
    </w:lvl>
    <w:lvl w:ilvl="3" w:tplc="586ED876">
      <w:numFmt w:val="decimal"/>
      <w:lvlText w:val=""/>
      <w:lvlJc w:val="left"/>
    </w:lvl>
    <w:lvl w:ilvl="4" w:tplc="A58C6874">
      <w:numFmt w:val="decimal"/>
      <w:lvlText w:val=""/>
      <w:lvlJc w:val="left"/>
    </w:lvl>
    <w:lvl w:ilvl="5" w:tplc="C2802B10">
      <w:numFmt w:val="decimal"/>
      <w:lvlText w:val=""/>
      <w:lvlJc w:val="left"/>
    </w:lvl>
    <w:lvl w:ilvl="6" w:tplc="81DAF410">
      <w:numFmt w:val="decimal"/>
      <w:lvlText w:val=""/>
      <w:lvlJc w:val="left"/>
    </w:lvl>
    <w:lvl w:ilvl="7" w:tplc="8BEC7AA4">
      <w:numFmt w:val="decimal"/>
      <w:lvlText w:val=""/>
      <w:lvlJc w:val="left"/>
    </w:lvl>
    <w:lvl w:ilvl="8" w:tplc="8A78B904">
      <w:numFmt w:val="decimal"/>
      <w:lvlText w:val=""/>
      <w:lvlJc w:val="left"/>
    </w:lvl>
  </w:abstractNum>
  <w:abstractNum w:abstractNumId="16">
    <w:nsid w:val="2BC30A0E"/>
    <w:multiLevelType w:val="hybridMultilevel"/>
    <w:tmpl w:val="B942A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305DEF"/>
    <w:multiLevelType w:val="hybridMultilevel"/>
    <w:tmpl w:val="51D6E21E"/>
    <w:lvl w:ilvl="0" w:tplc="4064CC1E">
      <w:start w:val="1"/>
      <w:numFmt w:val="bullet"/>
      <w:lvlText w:val="="/>
      <w:lvlJc w:val="left"/>
    </w:lvl>
    <w:lvl w:ilvl="1" w:tplc="3A6CB5DC">
      <w:numFmt w:val="decimal"/>
      <w:lvlText w:val=""/>
      <w:lvlJc w:val="left"/>
    </w:lvl>
    <w:lvl w:ilvl="2" w:tplc="4EF46E64">
      <w:numFmt w:val="decimal"/>
      <w:lvlText w:val=""/>
      <w:lvlJc w:val="left"/>
    </w:lvl>
    <w:lvl w:ilvl="3" w:tplc="5AA6F6E6">
      <w:numFmt w:val="decimal"/>
      <w:lvlText w:val=""/>
      <w:lvlJc w:val="left"/>
    </w:lvl>
    <w:lvl w:ilvl="4" w:tplc="57EA1B96">
      <w:numFmt w:val="decimal"/>
      <w:lvlText w:val=""/>
      <w:lvlJc w:val="left"/>
    </w:lvl>
    <w:lvl w:ilvl="5" w:tplc="B97A0CA8">
      <w:numFmt w:val="decimal"/>
      <w:lvlText w:val=""/>
      <w:lvlJc w:val="left"/>
    </w:lvl>
    <w:lvl w:ilvl="6" w:tplc="D8888080">
      <w:numFmt w:val="decimal"/>
      <w:lvlText w:val=""/>
      <w:lvlJc w:val="left"/>
    </w:lvl>
    <w:lvl w:ilvl="7" w:tplc="435C9C6C">
      <w:numFmt w:val="decimal"/>
      <w:lvlText w:val=""/>
      <w:lvlJc w:val="left"/>
    </w:lvl>
    <w:lvl w:ilvl="8" w:tplc="800CE3AC">
      <w:numFmt w:val="decimal"/>
      <w:lvlText w:val=""/>
      <w:lvlJc w:val="left"/>
    </w:lvl>
  </w:abstractNum>
  <w:abstractNum w:abstractNumId="19">
    <w:nsid w:val="30667278"/>
    <w:multiLevelType w:val="multilevel"/>
    <w:tmpl w:val="7F5C6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21">
    <w:nsid w:val="415F0A82"/>
    <w:multiLevelType w:val="multilevel"/>
    <w:tmpl w:val="94B425F8"/>
    <w:lvl w:ilvl="0">
      <w:start w:val="1"/>
      <w:numFmt w:val="decimal"/>
      <w:lvlText w:val="%1"/>
      <w:lvlJc w:val="left"/>
      <w:pPr>
        <w:ind w:left="375" w:hanging="375"/>
      </w:pPr>
      <w:rPr>
        <w:rFonts w:hint="default"/>
      </w:rPr>
    </w:lvl>
    <w:lvl w:ilvl="1">
      <w:start w:val="6"/>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2">
    <w:nsid w:val="477818A1"/>
    <w:multiLevelType w:val="multilevel"/>
    <w:tmpl w:val="F6C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ACB1CB8"/>
    <w:multiLevelType w:val="hybridMultilevel"/>
    <w:tmpl w:val="E1622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15452F"/>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6">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27">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86E4045"/>
    <w:multiLevelType w:val="multilevel"/>
    <w:tmpl w:val="BA32AF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922BDE"/>
    <w:multiLevelType w:val="hybridMultilevel"/>
    <w:tmpl w:val="5156E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482A97"/>
    <w:multiLevelType w:val="hybridMultilevel"/>
    <w:tmpl w:val="C8481DDE"/>
    <w:lvl w:ilvl="0" w:tplc="21867C4C">
      <w:start w:val="4"/>
      <w:numFmt w:val="decimal"/>
      <w:lvlText w:val="1.%1"/>
      <w:lvlJc w:val="left"/>
    </w:lvl>
    <w:lvl w:ilvl="1" w:tplc="D898BE66">
      <w:start w:val="1"/>
      <w:numFmt w:val="lowerRoman"/>
      <w:lvlText w:val="%2."/>
      <w:lvlJc w:val="left"/>
    </w:lvl>
    <w:lvl w:ilvl="2" w:tplc="E9C0283A">
      <w:start w:val="1"/>
      <w:numFmt w:val="decimal"/>
      <w:lvlText w:val="%3."/>
      <w:lvlJc w:val="left"/>
    </w:lvl>
    <w:lvl w:ilvl="3" w:tplc="C7861882">
      <w:start w:val="1"/>
      <w:numFmt w:val="lowerRoman"/>
      <w:lvlText w:val="%4"/>
      <w:lvlJc w:val="left"/>
    </w:lvl>
    <w:lvl w:ilvl="4" w:tplc="8752FCB0">
      <w:numFmt w:val="decimal"/>
      <w:lvlText w:val=""/>
      <w:lvlJc w:val="left"/>
    </w:lvl>
    <w:lvl w:ilvl="5" w:tplc="A4FA9C8E">
      <w:numFmt w:val="decimal"/>
      <w:lvlText w:val=""/>
      <w:lvlJc w:val="left"/>
    </w:lvl>
    <w:lvl w:ilvl="6" w:tplc="92CE6F6A">
      <w:numFmt w:val="decimal"/>
      <w:lvlText w:val=""/>
      <w:lvlJc w:val="left"/>
    </w:lvl>
    <w:lvl w:ilvl="7" w:tplc="C4A2F4A4">
      <w:numFmt w:val="decimal"/>
      <w:lvlText w:val=""/>
      <w:lvlJc w:val="left"/>
    </w:lvl>
    <w:lvl w:ilvl="8" w:tplc="F3D0FAE6">
      <w:numFmt w:val="decimal"/>
      <w:lvlText w:val=""/>
      <w:lvlJc w:val="left"/>
    </w:lvl>
  </w:abstractNum>
  <w:abstractNum w:abstractNumId="31">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32">
    <w:nsid w:val="60833AF0"/>
    <w:multiLevelType w:val="multilevel"/>
    <w:tmpl w:val="8FF4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AB75BA"/>
    <w:multiLevelType w:val="hybridMultilevel"/>
    <w:tmpl w:val="61A45B8C"/>
    <w:lvl w:ilvl="0" w:tplc="D898BE66">
      <w:start w:val="1"/>
      <w:numFmt w:val="lowerRoman"/>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C54682"/>
    <w:multiLevelType w:val="multilevel"/>
    <w:tmpl w:val="4BCAE108"/>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5">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6">
    <w:nsid w:val="6F5D1C98"/>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37">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38">
    <w:nsid w:val="759F2BE4"/>
    <w:multiLevelType w:val="multilevel"/>
    <w:tmpl w:val="EB047FA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65E4D53"/>
    <w:multiLevelType w:val="hybridMultilevel"/>
    <w:tmpl w:val="7D324EB4"/>
    <w:lvl w:ilvl="0" w:tplc="F1F02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24C67E"/>
    <w:multiLevelType w:val="hybridMultilevel"/>
    <w:tmpl w:val="3D568614"/>
    <w:lvl w:ilvl="0" w:tplc="28D6034C">
      <w:start w:val="1"/>
      <w:numFmt w:val="decimal"/>
      <w:lvlText w:val="%1"/>
      <w:lvlJc w:val="left"/>
    </w:lvl>
    <w:lvl w:ilvl="1" w:tplc="D95E7144">
      <w:start w:val="1"/>
      <w:numFmt w:val="lowerRoman"/>
      <w:lvlText w:val="%2"/>
      <w:lvlJc w:val="left"/>
    </w:lvl>
    <w:lvl w:ilvl="2" w:tplc="C8D0848C">
      <w:start w:val="1"/>
      <w:numFmt w:val="decimal"/>
      <w:lvlText w:val="%3"/>
      <w:lvlJc w:val="left"/>
    </w:lvl>
    <w:lvl w:ilvl="3" w:tplc="75025110">
      <w:start w:val="1"/>
      <w:numFmt w:val="lowerRoman"/>
      <w:lvlText w:val="%4."/>
      <w:lvlJc w:val="left"/>
    </w:lvl>
    <w:lvl w:ilvl="4" w:tplc="486263A6">
      <w:numFmt w:val="decimal"/>
      <w:lvlText w:val=""/>
      <w:lvlJc w:val="left"/>
    </w:lvl>
    <w:lvl w:ilvl="5" w:tplc="55C86AAE">
      <w:numFmt w:val="decimal"/>
      <w:lvlText w:val=""/>
      <w:lvlJc w:val="left"/>
    </w:lvl>
    <w:lvl w:ilvl="6" w:tplc="13F4D1D0">
      <w:numFmt w:val="decimal"/>
      <w:lvlText w:val=""/>
      <w:lvlJc w:val="left"/>
    </w:lvl>
    <w:lvl w:ilvl="7" w:tplc="AE52FC20">
      <w:numFmt w:val="decimal"/>
      <w:lvlText w:val=""/>
      <w:lvlJc w:val="left"/>
    </w:lvl>
    <w:lvl w:ilvl="8" w:tplc="FCAAB254">
      <w:numFmt w:val="decimal"/>
      <w:lvlText w:val=""/>
      <w:lvlJc w:val="left"/>
    </w:lvl>
  </w:abstractNum>
  <w:abstractNum w:abstractNumId="41">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42">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222843"/>
    <w:multiLevelType w:val="multilevel"/>
    <w:tmpl w:val="A3100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nsid w:val="7F234004"/>
    <w:multiLevelType w:val="multilevel"/>
    <w:tmpl w:val="52089410"/>
    <w:lvl w:ilvl="0">
      <w:start w:val="3"/>
      <w:numFmt w:val="decimal"/>
      <w:lvlText w:val="%1"/>
      <w:lvlJc w:val="left"/>
      <w:pPr>
        <w:ind w:left="375" w:hanging="375"/>
      </w:pPr>
      <w:rPr>
        <w:rFonts w:hint="default"/>
      </w:rPr>
    </w:lvl>
    <w:lvl w:ilvl="1">
      <w:start w:val="5"/>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24"/>
  </w:num>
  <w:num w:numId="2">
    <w:abstractNumId w:val="29"/>
  </w:num>
  <w:num w:numId="3">
    <w:abstractNumId w:val="16"/>
  </w:num>
  <w:num w:numId="4">
    <w:abstractNumId w:val="5"/>
  </w:num>
  <w:num w:numId="5">
    <w:abstractNumId w:val="3"/>
  </w:num>
  <w:num w:numId="6">
    <w:abstractNumId w:val="27"/>
  </w:num>
  <w:num w:numId="7">
    <w:abstractNumId w:val="17"/>
  </w:num>
  <w:num w:numId="8">
    <w:abstractNumId w:val="34"/>
  </w:num>
  <w:num w:numId="9">
    <w:abstractNumId w:val="19"/>
  </w:num>
  <w:num w:numId="10">
    <w:abstractNumId w:val="33"/>
  </w:num>
  <w:num w:numId="11">
    <w:abstractNumId w:val="13"/>
  </w:num>
  <w:num w:numId="12">
    <w:abstractNumId w:val="37"/>
  </w:num>
  <w:num w:numId="13">
    <w:abstractNumId w:val="10"/>
  </w:num>
  <w:num w:numId="14">
    <w:abstractNumId w:val="14"/>
  </w:num>
  <w:num w:numId="15">
    <w:abstractNumId w:val="21"/>
  </w:num>
  <w:num w:numId="16">
    <w:abstractNumId w:val="30"/>
  </w:num>
  <w:num w:numId="17">
    <w:abstractNumId w:val="40"/>
  </w:num>
  <w:num w:numId="18">
    <w:abstractNumId w:val="15"/>
  </w:num>
  <w:num w:numId="19">
    <w:abstractNumId w:val="44"/>
  </w:num>
  <w:num w:numId="20">
    <w:abstractNumId w:val="12"/>
  </w:num>
  <w:num w:numId="21">
    <w:abstractNumId w:val="1"/>
  </w:num>
  <w:num w:numId="22">
    <w:abstractNumId w:val="35"/>
  </w:num>
  <w:num w:numId="23">
    <w:abstractNumId w:val="42"/>
  </w:num>
  <w:num w:numId="24">
    <w:abstractNumId w:val="23"/>
  </w:num>
  <w:num w:numId="25">
    <w:abstractNumId w:val="41"/>
  </w:num>
  <w:num w:numId="26">
    <w:abstractNumId w:val="26"/>
  </w:num>
  <w:num w:numId="27">
    <w:abstractNumId w:val="20"/>
  </w:num>
  <w:num w:numId="28">
    <w:abstractNumId w:val="31"/>
  </w:num>
  <w:num w:numId="29">
    <w:abstractNumId w:val="18"/>
  </w:num>
  <w:num w:numId="30">
    <w:abstractNumId w:val="6"/>
  </w:num>
  <w:num w:numId="31">
    <w:abstractNumId w:val="9"/>
  </w:num>
  <w:num w:numId="32">
    <w:abstractNumId w:val="39"/>
  </w:num>
  <w:num w:numId="33">
    <w:abstractNumId w:val="43"/>
  </w:num>
  <w:num w:numId="34">
    <w:abstractNumId w:val="2"/>
  </w:num>
  <w:num w:numId="35">
    <w:abstractNumId w:val="28"/>
  </w:num>
  <w:num w:numId="36">
    <w:abstractNumId w:val="38"/>
  </w:num>
  <w:num w:numId="37">
    <w:abstractNumId w:val="4"/>
  </w:num>
  <w:num w:numId="38">
    <w:abstractNumId w:val="22"/>
  </w:num>
  <w:num w:numId="39">
    <w:abstractNumId w:val="32"/>
  </w:num>
  <w:num w:numId="40">
    <w:abstractNumId w:val="25"/>
  </w:num>
  <w:num w:numId="41">
    <w:abstractNumId w:val="36"/>
  </w:num>
  <w:num w:numId="42">
    <w:abstractNumId w:val="11"/>
  </w:num>
  <w:num w:numId="43">
    <w:abstractNumId w:val="8"/>
  </w:num>
  <w:num w:numId="44">
    <w:abstractNumId w:val="0"/>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1CCC"/>
    <w:rsid w:val="00000D42"/>
    <w:rsid w:val="000222D2"/>
    <w:rsid w:val="00090031"/>
    <w:rsid w:val="000A41C9"/>
    <w:rsid w:val="000A768E"/>
    <w:rsid w:val="000B3C9B"/>
    <w:rsid w:val="000D413F"/>
    <w:rsid w:val="000F5FF4"/>
    <w:rsid w:val="0010044E"/>
    <w:rsid w:val="001465E7"/>
    <w:rsid w:val="001A0656"/>
    <w:rsid w:val="001B7A8A"/>
    <w:rsid w:val="001D3424"/>
    <w:rsid w:val="0020334F"/>
    <w:rsid w:val="00207E38"/>
    <w:rsid w:val="00252301"/>
    <w:rsid w:val="00286DE4"/>
    <w:rsid w:val="00294E6D"/>
    <w:rsid w:val="002A177E"/>
    <w:rsid w:val="002A26C2"/>
    <w:rsid w:val="002C6C71"/>
    <w:rsid w:val="002E3CA6"/>
    <w:rsid w:val="002E414A"/>
    <w:rsid w:val="002F04D0"/>
    <w:rsid w:val="002F39DE"/>
    <w:rsid w:val="002F5CA2"/>
    <w:rsid w:val="003012B3"/>
    <w:rsid w:val="00301352"/>
    <w:rsid w:val="003215D8"/>
    <w:rsid w:val="003269E7"/>
    <w:rsid w:val="0034239D"/>
    <w:rsid w:val="0039439C"/>
    <w:rsid w:val="00394D6E"/>
    <w:rsid w:val="003970DF"/>
    <w:rsid w:val="00444258"/>
    <w:rsid w:val="004553C1"/>
    <w:rsid w:val="00473B3C"/>
    <w:rsid w:val="00481391"/>
    <w:rsid w:val="004A49D3"/>
    <w:rsid w:val="004C5948"/>
    <w:rsid w:val="0054243F"/>
    <w:rsid w:val="00544651"/>
    <w:rsid w:val="006B0324"/>
    <w:rsid w:val="006E04CB"/>
    <w:rsid w:val="006E53E5"/>
    <w:rsid w:val="006E79E9"/>
    <w:rsid w:val="00710C74"/>
    <w:rsid w:val="00796CF2"/>
    <w:rsid w:val="007B70B7"/>
    <w:rsid w:val="007C70ED"/>
    <w:rsid w:val="00853F90"/>
    <w:rsid w:val="008778EF"/>
    <w:rsid w:val="008D298D"/>
    <w:rsid w:val="00907C89"/>
    <w:rsid w:val="00917B60"/>
    <w:rsid w:val="00943BED"/>
    <w:rsid w:val="009B5512"/>
    <w:rsid w:val="009C0B34"/>
    <w:rsid w:val="00A054B2"/>
    <w:rsid w:val="00A43C5B"/>
    <w:rsid w:val="00A47F65"/>
    <w:rsid w:val="00A531C4"/>
    <w:rsid w:val="00A55891"/>
    <w:rsid w:val="00A574FC"/>
    <w:rsid w:val="00AD2CB3"/>
    <w:rsid w:val="00AE27B6"/>
    <w:rsid w:val="00B21ACD"/>
    <w:rsid w:val="00B31CCC"/>
    <w:rsid w:val="00B520B8"/>
    <w:rsid w:val="00B64042"/>
    <w:rsid w:val="00BD60CE"/>
    <w:rsid w:val="00BF6900"/>
    <w:rsid w:val="00C14631"/>
    <w:rsid w:val="00C459DF"/>
    <w:rsid w:val="00C757D6"/>
    <w:rsid w:val="00D01190"/>
    <w:rsid w:val="00D05170"/>
    <w:rsid w:val="00D302A1"/>
    <w:rsid w:val="00D503EF"/>
    <w:rsid w:val="00DB3EB4"/>
    <w:rsid w:val="00DF5C2A"/>
    <w:rsid w:val="00E1144F"/>
    <w:rsid w:val="00E421B3"/>
    <w:rsid w:val="00E56948"/>
    <w:rsid w:val="00E8017F"/>
    <w:rsid w:val="00EC0DB1"/>
    <w:rsid w:val="00EE68BA"/>
    <w:rsid w:val="00F01629"/>
    <w:rsid w:val="00F03075"/>
    <w:rsid w:val="00F06773"/>
    <w:rsid w:val="00F271E6"/>
    <w:rsid w:val="00F32EF4"/>
    <w:rsid w:val="00F4146C"/>
    <w:rsid w:val="00F921D5"/>
    <w:rsid w:val="00FA5D9D"/>
    <w:rsid w:val="00FD3966"/>
    <w:rsid w:val="00FE1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Elbow Connector 3"/>
        <o:r id="V:Rule6" type="connector" idref="#Elbow Connector 2"/>
        <o:r id="V:Rule7" type="connector" idref="#Elbow Connector 4"/>
        <o:r id="V:Rule8" type="connector" idref="#Elb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1CCC"/>
    <w:pPr>
      <w:widowControl w:val="0"/>
      <w:autoSpaceDE w:val="0"/>
      <w:autoSpaceDN w:val="0"/>
      <w:spacing w:after="0" w:line="240" w:lineRule="auto"/>
    </w:pPr>
    <w:rPr>
      <w:rFonts w:ascii="Cambria" w:eastAsia="Cambria" w:hAnsi="Cambria" w:cs="Cambria"/>
    </w:rPr>
  </w:style>
  <w:style w:type="paragraph" w:styleId="Heading1">
    <w:name w:val="heading 1"/>
    <w:basedOn w:val="Normal"/>
    <w:next w:val="Normal"/>
    <w:link w:val="Heading1Char"/>
    <w:uiPriority w:val="1"/>
    <w:qFormat/>
    <w:rsid w:val="00F016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000D42"/>
    <w:pPr>
      <w:ind w:left="480"/>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000D42"/>
    <w:pPr>
      <w:keepNext/>
      <w:spacing w:before="240" w:after="60"/>
      <w:outlineLvl w:val="2"/>
    </w:pPr>
    <w:rPr>
      <w:rFonts w:eastAsia="Times New Roman" w:cs="Times New Roman"/>
      <w:b/>
      <w:bCs/>
      <w:sz w:val="26"/>
      <w:szCs w:val="26"/>
      <w:lang w:bidi="en-US"/>
    </w:rPr>
  </w:style>
  <w:style w:type="paragraph" w:styleId="Heading4">
    <w:name w:val="heading 4"/>
    <w:basedOn w:val="Normal"/>
    <w:next w:val="Normal"/>
    <w:link w:val="Heading4Char"/>
    <w:uiPriority w:val="9"/>
    <w:semiHidden/>
    <w:unhideWhenUsed/>
    <w:qFormat/>
    <w:rsid w:val="00000D42"/>
    <w:pPr>
      <w:keepNext/>
      <w:spacing w:before="240" w:after="60"/>
      <w:outlineLvl w:val="3"/>
    </w:pPr>
    <w:rPr>
      <w:rFonts w:ascii="Calibri" w:eastAsia="Times New Roman" w:hAnsi="Calibri" w:cs="Times New Roman"/>
      <w:b/>
      <w:bCs/>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243F"/>
    <w:rPr>
      <w:i/>
      <w:iCs/>
    </w:rPr>
  </w:style>
  <w:style w:type="paragraph" w:styleId="ListParagraph">
    <w:name w:val="List Paragraph"/>
    <w:basedOn w:val="Normal"/>
    <w:uiPriority w:val="1"/>
    <w:qFormat/>
    <w:rsid w:val="007B70B7"/>
    <w:pPr>
      <w:ind w:left="720"/>
      <w:contextualSpacing/>
    </w:pPr>
  </w:style>
  <w:style w:type="paragraph" w:styleId="NoSpacing">
    <w:name w:val="No Spacing"/>
    <w:uiPriority w:val="1"/>
    <w:qFormat/>
    <w:rsid w:val="001A0656"/>
    <w:pPr>
      <w:spacing w:after="0" w:line="240" w:lineRule="auto"/>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6B0324"/>
    <w:rPr>
      <w:rFonts w:ascii="Tahoma" w:hAnsi="Tahoma" w:cs="Tahoma"/>
      <w:sz w:val="16"/>
      <w:szCs w:val="16"/>
    </w:rPr>
  </w:style>
  <w:style w:type="character" w:customStyle="1" w:styleId="BalloonTextChar">
    <w:name w:val="Balloon Text Char"/>
    <w:basedOn w:val="DefaultParagraphFont"/>
    <w:link w:val="BalloonText"/>
    <w:uiPriority w:val="99"/>
    <w:semiHidden/>
    <w:rsid w:val="006B0324"/>
    <w:rPr>
      <w:rFonts w:ascii="Tahoma" w:eastAsia="Cambria" w:hAnsi="Tahoma" w:cs="Tahoma"/>
      <w:sz w:val="16"/>
      <w:szCs w:val="16"/>
    </w:rPr>
  </w:style>
  <w:style w:type="character" w:customStyle="1" w:styleId="Heading1Char">
    <w:name w:val="Heading 1 Char"/>
    <w:basedOn w:val="DefaultParagraphFont"/>
    <w:link w:val="Heading1"/>
    <w:uiPriority w:val="1"/>
    <w:rsid w:val="00F0162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00D42"/>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0D4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000D42"/>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000D42"/>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semiHidden/>
    <w:rsid w:val="00000D42"/>
    <w:rPr>
      <w:rFonts w:ascii="Calibri" w:eastAsia="Times New Roman" w:hAnsi="Calibri" w:cs="Times New Roman"/>
      <w:b/>
      <w:bCs/>
      <w:sz w:val="28"/>
      <w:szCs w:val="28"/>
      <w:lang w:bidi="en-US"/>
    </w:rPr>
  </w:style>
  <w:style w:type="paragraph" w:styleId="Header">
    <w:name w:val="header"/>
    <w:basedOn w:val="Normal"/>
    <w:link w:val="HeaderChar"/>
    <w:uiPriority w:val="99"/>
    <w:semiHidden/>
    <w:unhideWhenUsed/>
    <w:rsid w:val="00000D42"/>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000D42"/>
  </w:style>
  <w:style w:type="paragraph" w:styleId="Footer">
    <w:name w:val="footer"/>
    <w:basedOn w:val="Normal"/>
    <w:link w:val="FooterChar"/>
    <w:uiPriority w:val="99"/>
    <w:unhideWhenUsed/>
    <w:rsid w:val="00000D4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00D42"/>
  </w:style>
  <w:style w:type="paragraph" w:styleId="NormalWeb">
    <w:name w:val="Normal (Web)"/>
    <w:basedOn w:val="Normal"/>
    <w:uiPriority w:val="99"/>
    <w:semiHidden/>
    <w:unhideWhenUsed/>
    <w:rsid w:val="00000D4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00D42"/>
    <w:rPr>
      <w:b/>
      <w:bCs/>
    </w:rPr>
  </w:style>
  <w:style w:type="character" w:styleId="Hyperlink">
    <w:name w:val="Hyperlink"/>
    <w:basedOn w:val="DefaultParagraphFont"/>
    <w:uiPriority w:val="99"/>
    <w:unhideWhenUsed/>
    <w:rsid w:val="00000D42"/>
    <w:rPr>
      <w:color w:val="0000FF"/>
      <w:u w:val="single"/>
    </w:rPr>
  </w:style>
  <w:style w:type="table" w:styleId="TableGrid">
    <w:name w:val="Table Grid"/>
    <w:basedOn w:val="TableNormal"/>
    <w:uiPriority w:val="59"/>
    <w:rsid w:val="00000D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134225">
      <w:bodyDiv w:val="1"/>
      <w:marLeft w:val="0"/>
      <w:marRight w:val="0"/>
      <w:marTop w:val="0"/>
      <w:marBottom w:val="0"/>
      <w:divBdr>
        <w:top w:val="none" w:sz="0" w:space="0" w:color="auto"/>
        <w:left w:val="none" w:sz="0" w:space="0" w:color="auto"/>
        <w:bottom w:val="none" w:sz="0" w:space="0" w:color="auto"/>
        <w:right w:val="none" w:sz="0" w:space="0" w:color="auto"/>
      </w:divBdr>
      <w:divsChild>
        <w:div w:id="142432589">
          <w:marLeft w:val="0"/>
          <w:marRight w:val="0"/>
          <w:marTop w:val="15"/>
          <w:marBottom w:val="0"/>
          <w:divBdr>
            <w:top w:val="single" w:sz="48" w:space="0" w:color="auto"/>
            <w:left w:val="single" w:sz="48" w:space="0" w:color="auto"/>
            <w:bottom w:val="single" w:sz="48" w:space="0" w:color="auto"/>
            <w:right w:val="single" w:sz="48" w:space="0" w:color="auto"/>
          </w:divBdr>
          <w:divsChild>
            <w:div w:id="15386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8633">
      <w:bodyDiv w:val="1"/>
      <w:marLeft w:val="0"/>
      <w:marRight w:val="0"/>
      <w:marTop w:val="0"/>
      <w:marBottom w:val="0"/>
      <w:divBdr>
        <w:top w:val="none" w:sz="0" w:space="0" w:color="auto"/>
        <w:left w:val="none" w:sz="0" w:space="0" w:color="auto"/>
        <w:bottom w:val="none" w:sz="0" w:space="0" w:color="auto"/>
        <w:right w:val="none" w:sz="0" w:space="0" w:color="auto"/>
      </w:divBdr>
      <w:divsChild>
        <w:div w:id="1568149110">
          <w:marLeft w:val="0"/>
          <w:marRight w:val="0"/>
          <w:marTop w:val="15"/>
          <w:marBottom w:val="0"/>
          <w:divBdr>
            <w:top w:val="single" w:sz="48" w:space="0" w:color="auto"/>
            <w:left w:val="single" w:sz="48" w:space="0" w:color="auto"/>
            <w:bottom w:val="single" w:sz="48" w:space="0" w:color="auto"/>
            <w:right w:val="single" w:sz="48" w:space="0" w:color="auto"/>
          </w:divBdr>
          <w:divsChild>
            <w:div w:id="9712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4032">
      <w:bodyDiv w:val="1"/>
      <w:marLeft w:val="0"/>
      <w:marRight w:val="0"/>
      <w:marTop w:val="0"/>
      <w:marBottom w:val="0"/>
      <w:divBdr>
        <w:top w:val="none" w:sz="0" w:space="0" w:color="auto"/>
        <w:left w:val="none" w:sz="0" w:space="0" w:color="auto"/>
        <w:bottom w:val="none" w:sz="0" w:space="0" w:color="auto"/>
        <w:right w:val="none" w:sz="0" w:space="0" w:color="auto"/>
      </w:divBdr>
      <w:divsChild>
        <w:div w:id="912815588">
          <w:marLeft w:val="0"/>
          <w:marRight w:val="0"/>
          <w:marTop w:val="15"/>
          <w:marBottom w:val="0"/>
          <w:divBdr>
            <w:top w:val="single" w:sz="48" w:space="0" w:color="auto"/>
            <w:left w:val="single" w:sz="48" w:space="0" w:color="auto"/>
            <w:bottom w:val="single" w:sz="48" w:space="0" w:color="auto"/>
            <w:right w:val="single" w:sz="48" w:space="0" w:color="auto"/>
          </w:divBdr>
          <w:divsChild>
            <w:div w:id="3368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86633">
      <w:bodyDiv w:val="1"/>
      <w:marLeft w:val="0"/>
      <w:marRight w:val="0"/>
      <w:marTop w:val="0"/>
      <w:marBottom w:val="0"/>
      <w:divBdr>
        <w:top w:val="none" w:sz="0" w:space="0" w:color="auto"/>
        <w:left w:val="none" w:sz="0" w:space="0" w:color="auto"/>
        <w:bottom w:val="none" w:sz="0" w:space="0" w:color="auto"/>
        <w:right w:val="none" w:sz="0" w:space="0" w:color="auto"/>
      </w:divBdr>
      <w:divsChild>
        <w:div w:id="909846623">
          <w:marLeft w:val="0"/>
          <w:marRight w:val="0"/>
          <w:marTop w:val="15"/>
          <w:marBottom w:val="0"/>
          <w:divBdr>
            <w:top w:val="single" w:sz="48" w:space="0" w:color="auto"/>
            <w:left w:val="single" w:sz="48" w:space="0" w:color="auto"/>
            <w:bottom w:val="single" w:sz="48" w:space="0" w:color="auto"/>
            <w:right w:val="single" w:sz="48" w:space="0" w:color="auto"/>
          </w:divBdr>
          <w:divsChild>
            <w:div w:id="15718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5481">
      <w:bodyDiv w:val="1"/>
      <w:marLeft w:val="0"/>
      <w:marRight w:val="0"/>
      <w:marTop w:val="0"/>
      <w:marBottom w:val="0"/>
      <w:divBdr>
        <w:top w:val="none" w:sz="0" w:space="0" w:color="auto"/>
        <w:left w:val="none" w:sz="0" w:space="0" w:color="auto"/>
        <w:bottom w:val="none" w:sz="0" w:space="0" w:color="auto"/>
        <w:right w:val="none" w:sz="0" w:space="0" w:color="auto"/>
      </w:divBdr>
    </w:div>
    <w:div w:id="1749963803">
      <w:bodyDiv w:val="1"/>
      <w:marLeft w:val="0"/>
      <w:marRight w:val="0"/>
      <w:marTop w:val="0"/>
      <w:marBottom w:val="0"/>
      <w:divBdr>
        <w:top w:val="none" w:sz="0" w:space="0" w:color="auto"/>
        <w:left w:val="none" w:sz="0" w:space="0" w:color="auto"/>
        <w:bottom w:val="none" w:sz="0" w:space="0" w:color="auto"/>
        <w:right w:val="none" w:sz="0" w:space="0" w:color="auto"/>
      </w:divBdr>
      <w:divsChild>
        <w:div w:id="856191695">
          <w:marLeft w:val="0"/>
          <w:marRight w:val="0"/>
          <w:marTop w:val="15"/>
          <w:marBottom w:val="0"/>
          <w:divBdr>
            <w:top w:val="single" w:sz="48" w:space="0" w:color="auto"/>
            <w:left w:val="single" w:sz="48" w:space="0" w:color="auto"/>
            <w:bottom w:val="single" w:sz="48" w:space="0" w:color="auto"/>
            <w:right w:val="single" w:sz="48" w:space="0" w:color="auto"/>
          </w:divBdr>
          <w:divsChild>
            <w:div w:id="18866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98769">
      <w:bodyDiv w:val="1"/>
      <w:marLeft w:val="0"/>
      <w:marRight w:val="0"/>
      <w:marTop w:val="0"/>
      <w:marBottom w:val="0"/>
      <w:divBdr>
        <w:top w:val="none" w:sz="0" w:space="0" w:color="auto"/>
        <w:left w:val="none" w:sz="0" w:space="0" w:color="auto"/>
        <w:bottom w:val="none" w:sz="0" w:space="0" w:color="auto"/>
        <w:right w:val="none" w:sz="0" w:space="0" w:color="auto"/>
      </w:divBdr>
    </w:div>
    <w:div w:id="1832872415">
      <w:bodyDiv w:val="1"/>
      <w:marLeft w:val="0"/>
      <w:marRight w:val="0"/>
      <w:marTop w:val="0"/>
      <w:marBottom w:val="0"/>
      <w:divBdr>
        <w:top w:val="none" w:sz="0" w:space="0" w:color="auto"/>
        <w:left w:val="none" w:sz="0" w:space="0" w:color="auto"/>
        <w:bottom w:val="none" w:sz="0" w:space="0" w:color="auto"/>
        <w:right w:val="none" w:sz="0" w:space="0" w:color="auto"/>
      </w:divBdr>
      <w:divsChild>
        <w:div w:id="1682776720">
          <w:marLeft w:val="0"/>
          <w:marRight w:val="0"/>
          <w:marTop w:val="15"/>
          <w:marBottom w:val="0"/>
          <w:divBdr>
            <w:top w:val="single" w:sz="48" w:space="0" w:color="auto"/>
            <w:left w:val="single" w:sz="48" w:space="0" w:color="auto"/>
            <w:bottom w:val="single" w:sz="48" w:space="0" w:color="auto"/>
            <w:right w:val="single" w:sz="48" w:space="0" w:color="auto"/>
          </w:divBdr>
          <w:divsChild>
            <w:div w:id="9180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48</Pages>
  <Words>12880</Words>
  <Characters>73420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cp:lastPrinted>2025-05-14T11:38:00Z</cp:lastPrinted>
  <dcterms:created xsi:type="dcterms:W3CDTF">2025-04-20T21:31:00Z</dcterms:created>
  <dcterms:modified xsi:type="dcterms:W3CDTF">2025-05-14T11:41:00Z</dcterms:modified>
</cp:coreProperties>
</file>