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E77E" w14:textId="77777777" w:rsidR="00634E27" w:rsidRPr="005E6C3A" w:rsidRDefault="00634E27" w:rsidP="001D0FB5">
      <w:pPr>
        <w:spacing w:after="0" w:line="480" w:lineRule="auto"/>
        <w:jc w:val="center"/>
        <w:rPr>
          <w:rFonts w:ascii="Times New Roman" w:hAnsi="Times New Roman" w:cs="Times New Roman"/>
          <w:b/>
          <w:sz w:val="28"/>
          <w:szCs w:val="24"/>
          <w:lang w:val="en-GB"/>
        </w:rPr>
      </w:pPr>
      <w:bookmarkStart w:id="0" w:name="_GoBack"/>
      <w:bookmarkEnd w:id="0"/>
      <w:r w:rsidRPr="005E6C3A">
        <w:rPr>
          <w:rFonts w:ascii="Times New Roman" w:hAnsi="Times New Roman" w:cs="Times New Roman"/>
          <w:b/>
          <w:sz w:val="28"/>
          <w:szCs w:val="24"/>
          <w:lang w:val="en-GB"/>
        </w:rPr>
        <w:t>CHAPTER ONE</w:t>
      </w:r>
    </w:p>
    <w:p w14:paraId="2EF1AE42" w14:textId="77777777" w:rsidR="00634E27" w:rsidRPr="001D0FB5" w:rsidRDefault="00634E27" w:rsidP="001D0FB5">
      <w:pPr>
        <w:spacing w:after="0" w:line="480" w:lineRule="auto"/>
        <w:jc w:val="center"/>
        <w:rPr>
          <w:rFonts w:ascii="Times New Roman" w:hAnsi="Times New Roman" w:cs="Times New Roman"/>
          <w:b/>
          <w:szCs w:val="24"/>
          <w:lang w:val="en-GB"/>
        </w:rPr>
      </w:pPr>
      <w:r w:rsidRPr="001D0FB5">
        <w:rPr>
          <w:rFonts w:ascii="Times New Roman" w:hAnsi="Times New Roman" w:cs="Times New Roman"/>
          <w:b/>
          <w:sz w:val="24"/>
          <w:szCs w:val="24"/>
          <w:lang w:val="en-GB"/>
        </w:rPr>
        <w:t>INTRODUCTION</w:t>
      </w:r>
    </w:p>
    <w:p w14:paraId="08B6D985" w14:textId="77777777" w:rsidR="00634E27" w:rsidRPr="003C189B" w:rsidRDefault="00634E27" w:rsidP="00917EFE">
      <w:pPr>
        <w:pStyle w:val="ListParagraph"/>
        <w:numPr>
          <w:ilvl w:val="1"/>
          <w:numId w:val="2"/>
        </w:numPr>
        <w:spacing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Background of the study</w:t>
      </w:r>
    </w:p>
    <w:p w14:paraId="69C377FD" w14:textId="0EE3DA9E"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A library is mostly described as an institution responsible for the selection, acquisition, processing, storing, preservation, and dissemination of information materials, for use by its clientele. Many authors defined the library in many ways, Aguolu (</w:t>
      </w:r>
      <w:r w:rsidR="00B64632">
        <w:rPr>
          <w:rFonts w:ascii="Times New Roman" w:hAnsi="Times New Roman" w:cs="Times New Roman"/>
          <w:sz w:val="24"/>
          <w:szCs w:val="24"/>
          <w:lang w:val="en-GB"/>
        </w:rPr>
        <w:t>201</w:t>
      </w:r>
      <w:r w:rsidRPr="003C189B">
        <w:rPr>
          <w:rFonts w:ascii="Times New Roman" w:hAnsi="Times New Roman" w:cs="Times New Roman"/>
          <w:sz w:val="24"/>
          <w:szCs w:val="24"/>
          <w:lang w:val="en-GB"/>
        </w:rPr>
        <w:t>9) described a library as a place where the dead may be said to be alive, a place where the ideas and knowledge of great men and women are fully documented and preserved. In other words, it is a place where the information seeker or knowledge seeker communicates with authors both living and dead. In the 21</w:t>
      </w:r>
      <w:r w:rsidRPr="003C189B">
        <w:rPr>
          <w:rFonts w:ascii="Times New Roman" w:hAnsi="Times New Roman" w:cs="Times New Roman"/>
          <w:sz w:val="24"/>
          <w:szCs w:val="24"/>
          <w:vertAlign w:val="superscript"/>
          <w:lang w:val="en-GB"/>
        </w:rPr>
        <w:t>st</w:t>
      </w:r>
      <w:r w:rsidRPr="003C189B">
        <w:rPr>
          <w:rFonts w:ascii="Times New Roman" w:hAnsi="Times New Roman" w:cs="Times New Roman"/>
          <w:sz w:val="24"/>
          <w:szCs w:val="24"/>
          <w:lang w:val="en-GB"/>
        </w:rPr>
        <w:t xml:space="preserve"> century, the collection of a library is not just in physical format but a variety of formats which is organized by information professionals or other experts who provide convenient physical, digital, bibliographic, or intellectual access and offer targeted services and programs with the mission of educating, informing, or entertaining a variety of audiences and the goal of stimulating individual learning and advancing society as a whole. According to Kademani et al (20</w:t>
      </w:r>
      <w:r w:rsidR="00B64632">
        <w:rPr>
          <w:rFonts w:ascii="Times New Roman" w:hAnsi="Times New Roman" w:cs="Times New Roman"/>
          <w:sz w:val="24"/>
          <w:szCs w:val="24"/>
          <w:lang w:val="en-GB"/>
        </w:rPr>
        <w:t>2</w:t>
      </w:r>
      <w:r w:rsidRPr="003C189B">
        <w:rPr>
          <w:rFonts w:ascii="Times New Roman" w:hAnsi="Times New Roman" w:cs="Times New Roman"/>
          <w:sz w:val="24"/>
          <w:szCs w:val="24"/>
          <w:lang w:val="en-GB"/>
        </w:rPr>
        <w:t>3), Modern libraries maintain collections that include not only printed materials such as, books, periodicals, newspapers, and magazines, but also art reproductions, films, sound, and video recordings, maps, photographs, microfiches, microfilms, CD-ROMs, computer software, online databases, and other media. In addition to maintaining collections within library buildings, modern libraries often feature telecommunications links that provide users with access to information at remote sites.</w:t>
      </w:r>
    </w:p>
    <w:p w14:paraId="0ADF195A" w14:textId="6289D889"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The establishment of a library in an academic environment is expected to correlate with the academic activities of the institution. The above statement can be supported by Krashen (20</w:t>
      </w:r>
      <w:r w:rsidR="00B64632">
        <w:rPr>
          <w:rFonts w:ascii="Times New Roman" w:hAnsi="Times New Roman" w:cs="Times New Roman"/>
          <w:sz w:val="24"/>
          <w:szCs w:val="24"/>
          <w:lang w:val="en-GB"/>
        </w:rPr>
        <w:t>2</w:t>
      </w:r>
      <w:r w:rsidRPr="003C189B">
        <w:rPr>
          <w:rFonts w:ascii="Times New Roman" w:hAnsi="Times New Roman" w:cs="Times New Roman"/>
          <w:sz w:val="24"/>
          <w:szCs w:val="24"/>
          <w:lang w:val="en-GB"/>
        </w:rPr>
        <w:t>1) who believes that it is not out of place to say that the establishment of school or college libraries has a positive correlation with educational quality at school or college levels. Thus academic libraries as defined by Reitz (20</w:t>
      </w:r>
      <w:r w:rsidR="00B64632">
        <w:rPr>
          <w:rFonts w:ascii="Times New Roman" w:hAnsi="Times New Roman" w:cs="Times New Roman"/>
          <w:sz w:val="24"/>
          <w:szCs w:val="24"/>
          <w:lang w:val="en-GB"/>
        </w:rPr>
        <w:t>1</w:t>
      </w:r>
      <w:r w:rsidRPr="003C189B">
        <w:rPr>
          <w:rFonts w:ascii="Times New Roman" w:hAnsi="Times New Roman" w:cs="Times New Roman"/>
          <w:sz w:val="24"/>
          <w:szCs w:val="24"/>
          <w:lang w:val="en-GB"/>
        </w:rPr>
        <w:t>4) is a library that is an integral part of a college, university or other institutions of postsecondary education, administered to meet the information and research needs of its students, faculty, and staff. The academic library, therefore, is a type of library found in institutions of higher learning such as universities, polytechnics, and colleges of education. University library is defined as a library or library system established, administered, and funded by a university to meet the information, research, and curriculum needs of its students, faculty, and staff (Reitz, 2004). A university library is also called an 'academic library'. This is why Susan and Skinner (20</w:t>
      </w:r>
      <w:r w:rsidR="00B64632">
        <w:rPr>
          <w:rFonts w:ascii="Times New Roman" w:hAnsi="Times New Roman" w:cs="Times New Roman"/>
          <w:sz w:val="24"/>
          <w:szCs w:val="24"/>
          <w:lang w:val="en-GB"/>
        </w:rPr>
        <w:t>1</w:t>
      </w:r>
      <w:r w:rsidRPr="003C189B">
        <w:rPr>
          <w:rFonts w:ascii="Times New Roman" w:hAnsi="Times New Roman" w:cs="Times New Roman"/>
          <w:sz w:val="24"/>
          <w:szCs w:val="24"/>
          <w:lang w:val="en-GB"/>
        </w:rPr>
        <w:t>9) put it that an academic library which also is a university library is attached to a higher education institution that serves two complementary purposes to support the school's curriculum and to support the research of the university faculty and students. Thanuskodi (20</w:t>
      </w:r>
      <w:r w:rsidR="00B64632">
        <w:rPr>
          <w:rFonts w:ascii="Times New Roman" w:hAnsi="Times New Roman" w:cs="Times New Roman"/>
          <w:sz w:val="24"/>
          <w:szCs w:val="24"/>
          <w:lang w:val="en-GB"/>
        </w:rPr>
        <w:t>2</w:t>
      </w:r>
      <w:r w:rsidRPr="003C189B">
        <w:rPr>
          <w:rFonts w:ascii="Times New Roman" w:hAnsi="Times New Roman" w:cs="Times New Roman"/>
          <w:sz w:val="24"/>
          <w:szCs w:val="24"/>
          <w:lang w:val="en-GB"/>
        </w:rPr>
        <w:t xml:space="preserve">1) is of view that the academic library is a library that is attached to a higher education institution that serves two complementary purposes to support the school's curriculum and to support the research of the university faculty and students. The role of the academic library in a higher institution can never be over-emphasized as the quality of education received in any academic institution is measured by the genius resources the library stocked and for that fact, the library is tasked with the responsibility </w:t>
      </w:r>
      <w:r w:rsidRPr="003C189B">
        <w:rPr>
          <w:rFonts w:ascii="Times New Roman" w:hAnsi="Times New Roman" w:cs="Times New Roman"/>
          <w:sz w:val="24"/>
          <w:szCs w:val="24"/>
          <w:lang w:val="en-GB"/>
        </w:rPr>
        <w:lastRenderedPageBreak/>
        <w:t xml:space="preserve">of keeping the information resources in usable form at all time. The holdings of the libraries are the priceless heritage of mankind as they preserve facts, ideas, thoughts, accomplishments, and pieces of evidence of human development in multifarious areas, ages, and directions. The records constitute a natural resource and are indispensable to the present generation as well as to the generations to come. Any loss of such information resources is simply irreplaceable (Sahoo, 2016). </w:t>
      </w:r>
    </w:p>
    <w:p w14:paraId="2BDC4F83" w14:textId="77777777"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Information resources can be regarded as any sources or means through which information seekers, a researcher or information users can retrieve a piece of needed and right information also at the right time (Bakare, 2018). From a general perspective, information resources are typically the sources through which information can get to satisfy the information needs of users. Information materials available in the library can be classified into print and non-print information resources. Print information resources are materials in book form i.e. they are made up of papers. They form the bulk of information resources in most libraries and they include books, serials, encyclopedia, dictionaries, handbooks, almanacs, and directories. Non-print information resources are generally information resources that are not in book form. They mostly require the use of equipment, electronic and digitalized materials to view or access them and they include compact disk, audiovisuals, online databases, tapes, e-journals, websites, e-books, slides, microfilms, and microfiche, etc.</w:t>
      </w:r>
    </w:p>
    <w:p w14:paraId="3DE328CF" w14:textId="72AE15AB"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The physical composition of some library materials is organic in natures which are susceptible to natural decay and deterioration. Apart from paper used for the production of books, other materials used are boards, cloth, leather, thread, ink, adhesive, and others. All these materials used are nutrition to some living organisms. So the library materials need protection from factors of deterioration. Harvey (</w:t>
      </w:r>
      <w:r w:rsidR="00B64632">
        <w:rPr>
          <w:rFonts w:ascii="Times New Roman" w:hAnsi="Times New Roman" w:cs="Times New Roman"/>
          <w:sz w:val="24"/>
          <w:szCs w:val="24"/>
          <w:lang w:val="en-GB"/>
        </w:rPr>
        <w:t>202</w:t>
      </w:r>
      <w:r w:rsidRPr="003C189B">
        <w:rPr>
          <w:rFonts w:ascii="Times New Roman" w:hAnsi="Times New Roman" w:cs="Times New Roman"/>
          <w:sz w:val="24"/>
          <w:szCs w:val="24"/>
          <w:lang w:val="en-GB"/>
        </w:rPr>
        <w:t>3) observed that deterioration is on a massive scale, affecting such an immense volume of materials in the libraries throughout the world, that to suggest it will become the major profession concern of the coming decades is no exaggeration.</w:t>
      </w:r>
    </w:p>
    <w:p w14:paraId="4EA16D55" w14:textId="38A74174"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According to Sahoo (20</w:t>
      </w:r>
      <w:r w:rsidR="00B64632">
        <w:rPr>
          <w:rFonts w:ascii="Times New Roman" w:hAnsi="Times New Roman" w:cs="Times New Roman"/>
          <w:sz w:val="24"/>
          <w:szCs w:val="24"/>
          <w:lang w:val="en-GB"/>
        </w:rPr>
        <w:t>1</w:t>
      </w:r>
      <w:r w:rsidRPr="003C189B">
        <w:rPr>
          <w:rFonts w:ascii="Times New Roman" w:hAnsi="Times New Roman" w:cs="Times New Roman"/>
          <w:sz w:val="24"/>
          <w:szCs w:val="24"/>
          <w:lang w:val="en-GB"/>
        </w:rPr>
        <w:t>4), apart from physical and chemical factors, a serious cause of deterioration often is the casual attitude of the library staff as well as the users of the library towards books as physical objects. Librarians in charge of the documentary heritage are directly responsible for the overall conservation and preservation of their collections. But they are not always aware of how to handle, store, and use collections carefully to minimize damage and help preservation. The standard of care and handling of books by their custodians and users is often pretty low. Improper storage, faulty repair, rough handling, deliberate abuse, folding the fore-edges of pages as a mark of reading, marking by ball pen, mutilation, vandalism are all examples of deterioration of books by human beings.</w:t>
      </w:r>
    </w:p>
    <w:p w14:paraId="21EC3172" w14:textId="77777777"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To make these information resources available to library users at all time, it requires that these information resources and facilities in the library be in a usable and well-</w:t>
      </w:r>
      <w:r w:rsidRPr="003C189B">
        <w:rPr>
          <w:rFonts w:ascii="Times New Roman" w:hAnsi="Times New Roman" w:cs="Times New Roman"/>
          <w:sz w:val="24"/>
          <w:szCs w:val="24"/>
          <w:lang w:val="en-GB"/>
        </w:rPr>
        <w:lastRenderedPageBreak/>
        <w:t>functioning state. Therefore, to keep up with this and to achieve the university set goals and objectives the library must set up a preservation and security policy to maintain and secure that knowledge it acquired, process, stores and disseminate.</w:t>
      </w:r>
    </w:p>
    <w:p w14:paraId="7D31948A" w14:textId="77777777"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Preservation and security of information resources are technically part of library operation which makes librarians come to work every day, perform their duties, and make libraries useful in the world of today. Preservation according to Bakare (2018) is the conscious deliberate and planned supervision, care, and preservation of total resources of the library from the injurious effect of age, use or misuse as well as external or internal influences of all time (such as light, humidity, and atmospheric influences). Bessy, Abalaka, Dauda, and Okikiri (2014) on the other hand defined preservation as activities which include all the managerial and financial considerations, including storage and accommodation provisions, staffing levels, policies, techniques, and methods involved in preserving library and archival materials and the information contained in them. Olatokun (2008) is of the view that preservation is an umbrella term for many policies and options for conservation treatments. Every institution that has a collection of enduring value should have a preservation plan for it. Although, from researcher’s perspective many librarians have mixed up the basis of preservation with conservation and restoration technique of individual material in the library and for that reason, Olatokun (2008) defined conservation as a field of knowledge concerned with the coordination and planning for the practical application of the techniques of binding, restoration, paper chemistry, and other material technology, as well as other knowledge pertinent to the preservation of archival resources.</w:t>
      </w:r>
    </w:p>
    <w:p w14:paraId="721C5FD3" w14:textId="77777777"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On the other hand, the security of information resources deals with the protection of information-bearing materials i.e. book and non-book materials and information systems from unauthorized access, use, disclosure, disruption, modification, or destruction to provide confidentiality, integrity, and availability. (Committee on National Security Systems, 2010).</w:t>
      </w:r>
    </w:p>
    <w:p w14:paraId="45951EDC"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The advent of Information and Communication Technology has given birth to varieties of means by which information resources can be secured in the library by the use of some elements such as electronic or telecommunication security which includes burglar protection, collection security, electronic access control, and video surveillance. Information resource security using telecommunication systems or devices means protecting information, information systems, or books from unauthorized access, damage, theft, or destruction (Kurose and Ross, 2010).</w:t>
      </w:r>
    </w:p>
    <w:p w14:paraId="04CDA57B"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Security measures put in libraries help to control, minimize, or avoid library material theft and unethical losses (Rajendran &amp; Rathinasabapathy, 2007). Examples of electronic and nonelectronic security systems installed in libraries are electronic surveillance cameras (CCTV), 3M electronic security systems (electronic security gates), radio frequency identification (RFID) system, and perimeter alarm system and library portals. These security measures are used to prevent theft and how books are been vandalized and mutilated in libraries. There are many potential problems in security that a university library can face, such problems include theft, mutilation, vandalism, fire, water, </w:t>
      </w:r>
      <w:r w:rsidRPr="003C189B">
        <w:rPr>
          <w:rFonts w:ascii="Times New Roman" w:hAnsi="Times New Roman" w:cs="Times New Roman"/>
          <w:sz w:val="24"/>
          <w:szCs w:val="24"/>
          <w:lang w:val="en-GB"/>
        </w:rPr>
        <w:lastRenderedPageBreak/>
        <w:t>dust, pest, etc. As public institutions, public university libraries have encountered many of the problems that exist in today’s society.</w:t>
      </w:r>
    </w:p>
    <w:p w14:paraId="60522511" w14:textId="77777777" w:rsidR="00E0256C" w:rsidRPr="001D0FB5" w:rsidRDefault="00634E27" w:rsidP="001D0FB5">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As such, public university libraries are vulnerable to security risks from the public population. Members of the public community, both students and staff can also pose security problems to the library.</w:t>
      </w:r>
    </w:p>
    <w:p w14:paraId="4A64DEA8" w14:textId="7D1DC861"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1.2</w:t>
      </w:r>
      <w:r w:rsidRPr="003C189B">
        <w:rPr>
          <w:rFonts w:ascii="Times New Roman" w:hAnsi="Times New Roman" w:cs="Times New Roman"/>
          <w:b/>
          <w:sz w:val="24"/>
          <w:szCs w:val="24"/>
          <w:lang w:val="en-GB"/>
        </w:rPr>
        <w:tab/>
        <w:t xml:space="preserve">Statement </w:t>
      </w:r>
      <w:r w:rsidR="001D0FB5" w:rsidRPr="003C189B">
        <w:rPr>
          <w:rFonts w:ascii="Times New Roman" w:hAnsi="Times New Roman" w:cs="Times New Roman"/>
          <w:b/>
          <w:sz w:val="24"/>
          <w:szCs w:val="24"/>
          <w:lang w:val="en-GB"/>
        </w:rPr>
        <w:t>Of  Problem</w:t>
      </w:r>
    </w:p>
    <w:p w14:paraId="1ABEB8F0"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If information resources are not available in the library, it leads to users’ frustration but when information resources get lost in the library, it is a financial waste to the library. Osun State University Library like every other university library across the country was established solely to meet the information and research needs of their various parent institutions through the collection, preservation, and security of information resources to support teaching, research, and dissemination of knowledge to clienteles. </w:t>
      </w:r>
    </w:p>
    <w:p w14:paraId="21C983DD"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For these information resources to serve their complementary purposes, it is required that they are put in usable form at all times employing preservation and security in such a way that their life span can be prolonged to sustain the utilization of the library’s academic communities. According to the </w:t>
      </w:r>
      <w:r w:rsidR="00C15524" w:rsidRPr="003C189B">
        <w:rPr>
          <w:rFonts w:ascii="Times New Roman" w:hAnsi="Times New Roman" w:cs="Times New Roman"/>
          <w:sz w:val="24"/>
          <w:szCs w:val="24"/>
          <w:lang w:val="en-GB"/>
        </w:rPr>
        <w:t>researcher’s observation of Osun State University library</w:t>
      </w:r>
      <w:r w:rsidRPr="003C189B">
        <w:rPr>
          <w:rFonts w:ascii="Times New Roman" w:hAnsi="Times New Roman" w:cs="Times New Roman"/>
          <w:sz w:val="24"/>
          <w:szCs w:val="24"/>
          <w:lang w:val="en-GB"/>
        </w:rPr>
        <w:t xml:space="preserve">, it is revealed that some of their information resources had either been stolen or were mutilated and also subjected to maltreatments such as rough handling which could reduce their lifespan. The current situation of </w:t>
      </w:r>
      <w:r w:rsidR="00C53CF1" w:rsidRPr="003C189B">
        <w:rPr>
          <w:rFonts w:ascii="Times New Roman" w:hAnsi="Times New Roman" w:cs="Times New Roman"/>
          <w:sz w:val="24"/>
          <w:szCs w:val="24"/>
          <w:lang w:val="en-GB"/>
        </w:rPr>
        <w:t>the University library</w:t>
      </w:r>
      <w:r w:rsidRPr="003C189B">
        <w:rPr>
          <w:rFonts w:ascii="Times New Roman" w:hAnsi="Times New Roman" w:cs="Times New Roman"/>
          <w:sz w:val="24"/>
          <w:szCs w:val="24"/>
          <w:lang w:val="en-GB"/>
        </w:rPr>
        <w:t xml:space="preserve"> suggests that there might be some lapses in their preservation and security activities. </w:t>
      </w:r>
    </w:p>
    <w:p w14:paraId="4AD4835C"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 xml:space="preserve">Based on the foregoing, it is obvious that there is no enough information in respect of the status of preservation and security of information resources in Osun State University Library. As an information user and a researcher, one should be curious to know the situation of preservation and security of information resources in </w:t>
      </w:r>
      <w:r w:rsidR="004106B5" w:rsidRPr="003C189B">
        <w:rPr>
          <w:rFonts w:ascii="Times New Roman" w:hAnsi="Times New Roman" w:cs="Times New Roman"/>
          <w:sz w:val="24"/>
          <w:szCs w:val="24"/>
          <w:lang w:val="en-GB"/>
        </w:rPr>
        <w:t>the University library</w:t>
      </w:r>
      <w:r w:rsidRPr="003C189B">
        <w:rPr>
          <w:rFonts w:ascii="Times New Roman" w:hAnsi="Times New Roman" w:cs="Times New Roman"/>
          <w:sz w:val="24"/>
          <w:szCs w:val="24"/>
          <w:lang w:val="en-GB"/>
        </w:rPr>
        <w:t xml:space="preserve"> as they have never been surveyed to know the methods/systems of preservation and security they adopt for such reasons. The curiosity and knowledge gap to know the situation and status of preservation and security of information resources at Osun State University Library constitute a gap for which this research attempt to fill to ascertain and to recommend improvement to the system or method of preservation and security of information resources in both academic libraries.</w:t>
      </w:r>
    </w:p>
    <w:p w14:paraId="55C0449A"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1.3</w:t>
      </w:r>
      <w:r w:rsidRPr="003C189B">
        <w:rPr>
          <w:rFonts w:ascii="Times New Roman" w:hAnsi="Times New Roman" w:cs="Times New Roman"/>
          <w:b/>
          <w:sz w:val="24"/>
          <w:szCs w:val="24"/>
          <w:lang w:val="en-GB"/>
        </w:rPr>
        <w:tab/>
        <w:t>Objective of the study</w:t>
      </w:r>
    </w:p>
    <w:p w14:paraId="4C149C2A" w14:textId="77777777" w:rsidR="00167B6A" w:rsidRDefault="00634E27" w:rsidP="00167B6A">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The main objective of this study is to investigate the preservation and security of information resources in Osun State University Library.</w:t>
      </w:r>
    </w:p>
    <w:p w14:paraId="3E48ED52" w14:textId="77777777" w:rsidR="00634E27" w:rsidRPr="003C189B" w:rsidRDefault="00634E27" w:rsidP="00167B6A">
      <w:p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The specific objectives of this study are to:</w:t>
      </w:r>
    </w:p>
    <w:p w14:paraId="0EC52A20" w14:textId="09311510" w:rsidR="00634E27" w:rsidRPr="003C189B" w:rsidRDefault="0001759F" w:rsidP="00917EFE">
      <w:pPr>
        <w:pStyle w:val="ListParagraph"/>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634E27" w:rsidRPr="003C189B">
        <w:rPr>
          <w:rFonts w:ascii="Times New Roman" w:hAnsi="Times New Roman" w:cs="Times New Roman"/>
          <w:sz w:val="24"/>
          <w:szCs w:val="24"/>
          <w:lang w:val="en-GB"/>
        </w:rPr>
        <w:t>etermine the preservation and security policies adopted in Osun State University Library</w:t>
      </w:r>
      <w:r>
        <w:rPr>
          <w:rFonts w:ascii="Times New Roman" w:hAnsi="Times New Roman" w:cs="Times New Roman"/>
          <w:sz w:val="24"/>
          <w:szCs w:val="24"/>
          <w:lang w:val="en-GB"/>
        </w:rPr>
        <w:t>;</w:t>
      </w:r>
    </w:p>
    <w:p w14:paraId="3CEDBE1B" w14:textId="4C06DE0C" w:rsidR="00634E27" w:rsidRPr="003C189B" w:rsidRDefault="0001759F" w:rsidP="00917EFE">
      <w:pPr>
        <w:pStyle w:val="ListParagraph"/>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w:t>
      </w:r>
      <w:r w:rsidR="00634E27" w:rsidRPr="003C189B">
        <w:rPr>
          <w:rFonts w:ascii="Times New Roman" w:hAnsi="Times New Roman" w:cs="Times New Roman"/>
          <w:sz w:val="24"/>
          <w:szCs w:val="24"/>
          <w:lang w:val="en-GB"/>
        </w:rPr>
        <w:t>xamine the methods of preservation of information resources adopted by Osun State University Library</w:t>
      </w:r>
      <w:r>
        <w:rPr>
          <w:rFonts w:ascii="Times New Roman" w:hAnsi="Times New Roman" w:cs="Times New Roman"/>
          <w:sz w:val="24"/>
          <w:szCs w:val="24"/>
          <w:lang w:val="en-GB"/>
        </w:rPr>
        <w:t>;</w:t>
      </w:r>
    </w:p>
    <w:p w14:paraId="07A2D94B" w14:textId="0846B50B" w:rsidR="00634E27" w:rsidRPr="003C189B" w:rsidRDefault="0001759F" w:rsidP="00917EFE">
      <w:pPr>
        <w:pStyle w:val="ListParagraph"/>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w:t>
      </w:r>
      <w:r w:rsidR="00634E27" w:rsidRPr="003C189B">
        <w:rPr>
          <w:rFonts w:ascii="Times New Roman" w:hAnsi="Times New Roman" w:cs="Times New Roman"/>
          <w:sz w:val="24"/>
          <w:szCs w:val="24"/>
          <w:lang w:val="en-GB"/>
        </w:rPr>
        <w:t>ind out the methods of security of information resources adopted by Osun State University Library</w:t>
      </w:r>
      <w:r>
        <w:rPr>
          <w:rFonts w:ascii="Times New Roman" w:hAnsi="Times New Roman" w:cs="Times New Roman"/>
          <w:sz w:val="24"/>
          <w:szCs w:val="24"/>
          <w:lang w:val="en-GB"/>
        </w:rPr>
        <w:t>;</w:t>
      </w:r>
    </w:p>
    <w:p w14:paraId="0D76D0AA" w14:textId="18114AC3" w:rsidR="00634E27" w:rsidRPr="003C189B" w:rsidRDefault="0001759F" w:rsidP="00917EFE">
      <w:pPr>
        <w:pStyle w:val="ListParagraph"/>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w:t>
      </w:r>
      <w:r w:rsidR="00634E27" w:rsidRPr="003C189B">
        <w:rPr>
          <w:rFonts w:ascii="Times New Roman" w:hAnsi="Times New Roman" w:cs="Times New Roman"/>
          <w:sz w:val="24"/>
          <w:szCs w:val="24"/>
          <w:lang w:val="en-GB"/>
        </w:rPr>
        <w:t>dentify security challenges to information resources faced by the Osun State University library</w:t>
      </w:r>
      <w:r>
        <w:rPr>
          <w:rFonts w:ascii="Times New Roman" w:hAnsi="Times New Roman" w:cs="Times New Roman"/>
          <w:sz w:val="24"/>
          <w:szCs w:val="24"/>
          <w:lang w:val="en-GB"/>
        </w:rPr>
        <w:t xml:space="preserve">; and </w:t>
      </w:r>
    </w:p>
    <w:p w14:paraId="222FC900" w14:textId="1248C2D3" w:rsidR="00634E27" w:rsidRPr="003C189B" w:rsidRDefault="0001759F" w:rsidP="00917EFE">
      <w:pPr>
        <w:pStyle w:val="ListParagraph"/>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w:t>
      </w:r>
      <w:r w:rsidR="00634E27" w:rsidRPr="003C189B">
        <w:rPr>
          <w:rFonts w:ascii="Times New Roman" w:hAnsi="Times New Roman" w:cs="Times New Roman"/>
          <w:sz w:val="24"/>
          <w:szCs w:val="24"/>
          <w:lang w:val="en-GB"/>
        </w:rPr>
        <w:t>xamine the effectiveness of methods of preservations and security of information resources adopted by Osun State University Library</w:t>
      </w:r>
      <w:r>
        <w:rPr>
          <w:rFonts w:ascii="Times New Roman" w:hAnsi="Times New Roman" w:cs="Times New Roman"/>
          <w:sz w:val="24"/>
          <w:szCs w:val="24"/>
          <w:lang w:val="en-GB"/>
        </w:rPr>
        <w:t>.</w:t>
      </w:r>
    </w:p>
    <w:p w14:paraId="1E3EC42B"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1.4</w:t>
      </w:r>
      <w:r w:rsidRPr="003C189B">
        <w:rPr>
          <w:rFonts w:ascii="Times New Roman" w:hAnsi="Times New Roman" w:cs="Times New Roman"/>
          <w:b/>
          <w:sz w:val="24"/>
          <w:szCs w:val="24"/>
          <w:lang w:val="en-GB"/>
        </w:rPr>
        <w:tab/>
        <w:t>Research Questions</w:t>
      </w:r>
    </w:p>
    <w:p w14:paraId="68F85DD1" w14:textId="77777777" w:rsidR="00634E27" w:rsidRPr="003C189B" w:rsidRDefault="00634E27" w:rsidP="00917EFE">
      <w:pPr>
        <w:pStyle w:val="ListParagraph"/>
        <w:numPr>
          <w:ilvl w:val="0"/>
          <w:numId w:val="1"/>
        </w:num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What are the policies adopted for the preservation and security of information resources in Osun State University Library?</w:t>
      </w:r>
    </w:p>
    <w:p w14:paraId="1B33FD9C" w14:textId="77777777" w:rsidR="00634E27" w:rsidRPr="003C189B" w:rsidRDefault="00634E27" w:rsidP="00917EFE">
      <w:pPr>
        <w:pStyle w:val="ListParagraph"/>
        <w:numPr>
          <w:ilvl w:val="0"/>
          <w:numId w:val="1"/>
        </w:num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What are the methods of preservation of information resources adopted by Osun State University Library?</w:t>
      </w:r>
    </w:p>
    <w:p w14:paraId="3495059E" w14:textId="77777777" w:rsidR="00634E27" w:rsidRPr="003C189B" w:rsidRDefault="00634E27" w:rsidP="00917EFE">
      <w:pPr>
        <w:pStyle w:val="ListParagraph"/>
        <w:numPr>
          <w:ilvl w:val="0"/>
          <w:numId w:val="1"/>
        </w:num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What are the methods of security of information resources adopted by Osun State University Library?</w:t>
      </w:r>
    </w:p>
    <w:p w14:paraId="54053DDD" w14:textId="77777777" w:rsidR="00634E27" w:rsidRPr="003C189B" w:rsidRDefault="00634E27" w:rsidP="00917EFE">
      <w:pPr>
        <w:pStyle w:val="ListParagraph"/>
        <w:numPr>
          <w:ilvl w:val="0"/>
          <w:numId w:val="1"/>
        </w:num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What are the security challenges to information resources faced by Osun State University Library?</w:t>
      </w:r>
    </w:p>
    <w:p w14:paraId="68231B5A" w14:textId="77777777" w:rsidR="00634E27" w:rsidRPr="003C189B" w:rsidRDefault="00634E27" w:rsidP="00917EFE">
      <w:pPr>
        <w:pStyle w:val="ListParagraph"/>
        <w:numPr>
          <w:ilvl w:val="0"/>
          <w:numId w:val="1"/>
        </w:num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How effective are the methods of preservations and security of information resources adopted by Osun State University Library?</w:t>
      </w:r>
    </w:p>
    <w:p w14:paraId="25DD4442"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1.5</w:t>
      </w:r>
      <w:r w:rsidRPr="003C189B">
        <w:rPr>
          <w:rFonts w:ascii="Times New Roman" w:hAnsi="Times New Roman" w:cs="Times New Roman"/>
          <w:b/>
          <w:sz w:val="24"/>
          <w:szCs w:val="24"/>
          <w:lang w:val="en-GB"/>
        </w:rPr>
        <w:tab/>
        <w:t>Significance of the study</w:t>
      </w:r>
    </w:p>
    <w:p w14:paraId="3490556B"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rPr>
        <w:t xml:space="preserve">This study is expected to be of great significance to researchers and scholars, management of the University libraries, users which are made up of students, lecturers and the university communities, librarians and library workers, State government responsible for funding the institution and their libraries. </w:t>
      </w:r>
      <w:r w:rsidRPr="003C189B">
        <w:rPr>
          <w:rFonts w:ascii="Times New Roman" w:hAnsi="Times New Roman" w:cs="Times New Roman"/>
          <w:sz w:val="24"/>
          <w:szCs w:val="24"/>
          <w:lang w:val="en-GB"/>
        </w:rPr>
        <w:t xml:space="preserve">Therefore, the result of this study is expected </w:t>
      </w:r>
      <w:r w:rsidRPr="003C189B">
        <w:rPr>
          <w:rFonts w:ascii="Times New Roman" w:hAnsi="Times New Roman" w:cs="Times New Roman"/>
          <w:sz w:val="24"/>
          <w:szCs w:val="24"/>
          <w:lang w:val="en-GB"/>
        </w:rPr>
        <w:lastRenderedPageBreak/>
        <w:t xml:space="preserve">to be of great significance to researchers and scholars, management of university libraries, users made up of students, lecturers and the university communities, librarians and library workers, State government responsible for funding the university and their libraries. </w:t>
      </w:r>
    </w:p>
    <w:p w14:paraId="2029C19D" w14:textId="77777777" w:rsidR="00634E27" w:rsidRPr="003C189B" w:rsidRDefault="00634E27" w:rsidP="00917EFE">
      <w:pPr>
        <w:spacing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lang w:val="en-GB"/>
        </w:rPr>
        <w:t>Researchers and scholars that are interested in the field of preservation and security of information resources will benefit from this study since this research work will highlight the methods adopted for the preservation and security of information resources in the selected academic libraries.</w:t>
      </w:r>
      <w:r w:rsidRPr="003C189B">
        <w:rPr>
          <w:rFonts w:ascii="Times New Roman" w:hAnsi="Times New Roman" w:cs="Times New Roman"/>
          <w:sz w:val="24"/>
          <w:szCs w:val="24"/>
        </w:rPr>
        <w:t xml:space="preserve"> </w:t>
      </w:r>
      <w:r w:rsidRPr="003C189B">
        <w:rPr>
          <w:rFonts w:ascii="Times New Roman" w:hAnsi="Times New Roman" w:cs="Times New Roman"/>
          <w:sz w:val="24"/>
          <w:szCs w:val="24"/>
          <w:lang w:val="en-GB"/>
        </w:rPr>
        <w:t>The findings of this study will also challenge and encourage academic libraries, and the management to develop and ensure proper implementation of policies for preservation and security of their information resources which could lead to positive changes in attitudes and therefore motivate staff and users for better and sustainable preservation and security of information resources.</w:t>
      </w:r>
    </w:p>
    <w:p w14:paraId="7CF57268"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Finally, the result of this study will be useful to the university and state government responsible for funding the university and their libraries as the research work will vividly discuss the challenges and methods adopted for preservation and security of information resources which can better practice if enough fund is allocated for the library to acquire necessary facilities and technology for preservation and security of library resources.</w:t>
      </w:r>
    </w:p>
    <w:p w14:paraId="6F32FFD5"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1.6</w:t>
      </w:r>
      <w:r w:rsidRPr="003C189B">
        <w:rPr>
          <w:rFonts w:ascii="Times New Roman" w:hAnsi="Times New Roman" w:cs="Times New Roman"/>
          <w:b/>
          <w:sz w:val="24"/>
          <w:szCs w:val="24"/>
          <w:lang w:val="en-GB"/>
        </w:rPr>
        <w:tab/>
        <w:t>Scope and limitation of the study</w:t>
      </w:r>
    </w:p>
    <w:p w14:paraId="128D788E"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ab/>
        <w:t xml:space="preserve">This study covers Osun State University Library and library staff, comprising professional, para-professional, and non-professional staff as the subject of the study. The study intends to cover the preservation and security of information resources in Osun State </w:t>
      </w:r>
      <w:r w:rsidRPr="003C189B">
        <w:rPr>
          <w:rFonts w:ascii="Times New Roman" w:hAnsi="Times New Roman" w:cs="Times New Roman"/>
          <w:sz w:val="24"/>
          <w:szCs w:val="24"/>
          <w:lang w:val="en-GB"/>
        </w:rPr>
        <w:lastRenderedPageBreak/>
        <w:t>University Library, Osogbo. The geographical scope covers the main library, Osun State University.</w:t>
      </w:r>
    </w:p>
    <w:p w14:paraId="5856A1E5"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1.7</w:t>
      </w:r>
      <w:r w:rsidRPr="003C189B">
        <w:rPr>
          <w:rFonts w:ascii="Times New Roman" w:hAnsi="Times New Roman" w:cs="Times New Roman"/>
          <w:b/>
          <w:sz w:val="24"/>
          <w:szCs w:val="24"/>
          <w:lang w:val="en-GB"/>
        </w:rPr>
        <w:tab/>
        <w:t>Operational definition of terms</w:t>
      </w:r>
    </w:p>
    <w:p w14:paraId="0E8DC4E2"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University library</w:t>
      </w:r>
      <w:r w:rsidRPr="003C189B">
        <w:rPr>
          <w:rFonts w:ascii="Times New Roman" w:hAnsi="Times New Roman" w:cs="Times New Roman"/>
          <w:sz w:val="24"/>
          <w:szCs w:val="24"/>
          <w:lang w:val="en-GB"/>
        </w:rPr>
        <w:t>: a library or library system established, administered, and funded by a university to meet the information, research, and curriculum needs of its students, faculty, and staff.</w:t>
      </w:r>
    </w:p>
    <w:p w14:paraId="6FC6BAC9"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Preservation:</w:t>
      </w:r>
      <w:r w:rsidRPr="003C189B">
        <w:rPr>
          <w:rFonts w:ascii="Times New Roman" w:hAnsi="Times New Roman" w:cs="Times New Roman"/>
          <w:sz w:val="24"/>
          <w:szCs w:val="24"/>
          <w:lang w:val="en-GB"/>
        </w:rPr>
        <w:t xml:space="preserve"> Preservation is a branch of the library and information science concerned with maintaining or restoring assess to artefacts, documents, and records through study, diagnosis, treatments, and prevention of decay and damages.</w:t>
      </w:r>
    </w:p>
    <w:p w14:paraId="35F8A310"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Conservation:</w:t>
      </w:r>
      <w:r w:rsidRPr="003C189B">
        <w:rPr>
          <w:rFonts w:ascii="Times New Roman" w:hAnsi="Times New Roman" w:cs="Times New Roman"/>
          <w:sz w:val="24"/>
          <w:szCs w:val="24"/>
          <w:lang w:val="en-GB"/>
        </w:rPr>
        <w:t xml:space="preserve"> As a term that embraces several related ideas such as restoration, which is the action taken to correct deterioration of all kind and also maintain items in as possible original form.</w:t>
      </w:r>
    </w:p>
    <w:p w14:paraId="1E9461F9"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Deterioration:</w:t>
      </w:r>
      <w:r w:rsidRPr="003C189B">
        <w:rPr>
          <w:rFonts w:ascii="Times New Roman" w:hAnsi="Times New Roman" w:cs="Times New Roman"/>
          <w:sz w:val="24"/>
          <w:szCs w:val="24"/>
          <w:lang w:val="en-GB"/>
        </w:rPr>
        <w:t xml:space="preserve"> the process of becoming progressively worse</w:t>
      </w:r>
    </w:p>
    <w:p w14:paraId="3D7F5A09"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 xml:space="preserve">Security: </w:t>
      </w:r>
      <w:r w:rsidRPr="003C189B">
        <w:rPr>
          <w:rFonts w:ascii="Times New Roman" w:hAnsi="Times New Roman" w:cs="Times New Roman"/>
          <w:sz w:val="24"/>
          <w:szCs w:val="24"/>
          <w:lang w:val="en-GB"/>
        </w:rPr>
        <w:t>the security of being free from danger or injury</w:t>
      </w:r>
    </w:p>
    <w:p w14:paraId="59ADD72C"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 xml:space="preserve">Information resources: </w:t>
      </w:r>
      <w:r w:rsidRPr="003C189B">
        <w:rPr>
          <w:rFonts w:ascii="Times New Roman" w:hAnsi="Times New Roman" w:cs="Times New Roman"/>
          <w:sz w:val="24"/>
          <w:szCs w:val="24"/>
          <w:lang w:val="en-GB"/>
        </w:rPr>
        <w:t>a message received and understood</w:t>
      </w:r>
    </w:p>
    <w:p w14:paraId="7D248CE5" w14:textId="77777777" w:rsidR="00634E27" w:rsidRPr="003C189B" w:rsidRDefault="00634E27" w:rsidP="00917EFE">
      <w:pPr>
        <w:spacing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br w:type="page"/>
      </w:r>
    </w:p>
    <w:p w14:paraId="7E3E2C31" w14:textId="77777777" w:rsidR="00634E27" w:rsidRPr="005A54DC" w:rsidRDefault="00634E27" w:rsidP="00917EFE">
      <w:pPr>
        <w:spacing w:line="480" w:lineRule="auto"/>
        <w:jc w:val="center"/>
        <w:rPr>
          <w:rFonts w:ascii="Times New Roman" w:hAnsi="Times New Roman" w:cs="Times New Roman"/>
          <w:b/>
          <w:sz w:val="28"/>
          <w:szCs w:val="24"/>
          <w:lang w:val="en-GB"/>
        </w:rPr>
      </w:pPr>
      <w:r w:rsidRPr="005A54DC">
        <w:rPr>
          <w:rFonts w:ascii="Times New Roman" w:hAnsi="Times New Roman" w:cs="Times New Roman"/>
          <w:b/>
          <w:sz w:val="28"/>
          <w:szCs w:val="24"/>
          <w:lang w:val="en-GB"/>
        </w:rPr>
        <w:lastRenderedPageBreak/>
        <w:t>CHAPTER TWO</w:t>
      </w:r>
    </w:p>
    <w:p w14:paraId="32324F82" w14:textId="77777777" w:rsidR="00634E27" w:rsidRPr="003C189B" w:rsidRDefault="00634E27" w:rsidP="00917EFE">
      <w:pPr>
        <w:spacing w:line="480" w:lineRule="auto"/>
        <w:jc w:val="center"/>
        <w:rPr>
          <w:rFonts w:ascii="Times New Roman" w:hAnsi="Times New Roman" w:cs="Times New Roman"/>
          <w:b/>
          <w:sz w:val="24"/>
          <w:szCs w:val="24"/>
          <w:lang w:val="en-GB"/>
        </w:rPr>
      </w:pPr>
      <w:r w:rsidRPr="003C189B">
        <w:rPr>
          <w:rFonts w:ascii="Times New Roman" w:hAnsi="Times New Roman" w:cs="Times New Roman"/>
          <w:b/>
          <w:sz w:val="24"/>
          <w:szCs w:val="24"/>
          <w:lang w:val="en-GB"/>
        </w:rPr>
        <w:t>REVIEW OF RELATED LITERATURE</w:t>
      </w:r>
    </w:p>
    <w:p w14:paraId="4F2103DE"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2.0</w:t>
      </w:r>
      <w:r w:rsidRPr="003C189B">
        <w:rPr>
          <w:rFonts w:ascii="Times New Roman" w:hAnsi="Times New Roman" w:cs="Times New Roman"/>
          <w:b/>
          <w:sz w:val="24"/>
          <w:szCs w:val="24"/>
          <w:lang w:val="en-GB"/>
        </w:rPr>
        <w:tab/>
        <w:t>INTRODUCTION</w:t>
      </w:r>
    </w:p>
    <w:p w14:paraId="409E4D17" w14:textId="77777777" w:rsidR="00634E27" w:rsidRPr="003C189B" w:rsidRDefault="00634E27" w:rsidP="00167B6A">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This chapter reviewed literature related to the study, and to do this, the following headings were adopted:</w:t>
      </w:r>
    </w:p>
    <w:p w14:paraId="14004559" w14:textId="77777777" w:rsidR="00634E27" w:rsidRPr="003C189B" w:rsidRDefault="00634E27" w:rsidP="00167B6A">
      <w:pPr>
        <w:spacing w:line="36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2.1</w:t>
      </w:r>
      <w:r w:rsidRPr="003C189B">
        <w:rPr>
          <w:rFonts w:ascii="Times New Roman" w:hAnsi="Times New Roman" w:cs="Times New Roman"/>
          <w:sz w:val="24"/>
          <w:szCs w:val="24"/>
          <w:lang w:val="en-GB"/>
        </w:rPr>
        <w:tab/>
        <w:t>Nature of information resources availa</w:t>
      </w:r>
      <w:r w:rsidR="00167B6A">
        <w:rPr>
          <w:rFonts w:ascii="Times New Roman" w:hAnsi="Times New Roman" w:cs="Times New Roman"/>
          <w:sz w:val="24"/>
          <w:szCs w:val="24"/>
          <w:lang w:val="en-GB"/>
        </w:rPr>
        <w:t>ble in the University libraries.</w:t>
      </w:r>
    </w:p>
    <w:p w14:paraId="69712093" w14:textId="77777777" w:rsidR="00634E27" w:rsidRPr="003C189B" w:rsidRDefault="00634E27" w:rsidP="00167B6A">
      <w:pPr>
        <w:spacing w:line="360" w:lineRule="auto"/>
        <w:ind w:left="720" w:hanging="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2.2</w:t>
      </w:r>
      <w:r w:rsidRPr="003C189B">
        <w:rPr>
          <w:rFonts w:ascii="Times New Roman" w:hAnsi="Times New Roman" w:cs="Times New Roman"/>
          <w:sz w:val="24"/>
          <w:szCs w:val="24"/>
          <w:lang w:val="en-GB"/>
        </w:rPr>
        <w:tab/>
        <w:t>Concept of Preservation and Security of information resources in University libraries</w:t>
      </w:r>
      <w:r w:rsidR="00167B6A">
        <w:rPr>
          <w:rFonts w:ascii="Times New Roman" w:hAnsi="Times New Roman" w:cs="Times New Roman"/>
          <w:sz w:val="24"/>
          <w:szCs w:val="24"/>
          <w:lang w:val="en-GB"/>
        </w:rPr>
        <w:t>.</w:t>
      </w:r>
    </w:p>
    <w:p w14:paraId="33FB9EEA" w14:textId="77777777" w:rsidR="00634E27" w:rsidRPr="003C189B" w:rsidRDefault="00634E27" w:rsidP="00167B6A">
      <w:pPr>
        <w:spacing w:line="360" w:lineRule="auto"/>
        <w:ind w:left="720" w:hanging="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2.3</w:t>
      </w:r>
      <w:r w:rsidRPr="003C189B">
        <w:rPr>
          <w:rFonts w:ascii="Times New Roman" w:hAnsi="Times New Roman" w:cs="Times New Roman"/>
          <w:sz w:val="24"/>
          <w:szCs w:val="24"/>
          <w:lang w:val="en-GB"/>
        </w:rPr>
        <w:tab/>
        <w:t>Purposes of preservation and securing information resources available in University libraries</w:t>
      </w:r>
      <w:r w:rsidR="00167B6A">
        <w:rPr>
          <w:rFonts w:ascii="Times New Roman" w:hAnsi="Times New Roman" w:cs="Times New Roman"/>
          <w:sz w:val="24"/>
          <w:szCs w:val="24"/>
          <w:lang w:val="en-GB"/>
        </w:rPr>
        <w:t>.</w:t>
      </w:r>
    </w:p>
    <w:p w14:paraId="570C45FB" w14:textId="77777777" w:rsidR="00634E27" w:rsidRPr="003C189B" w:rsidRDefault="00634E27" w:rsidP="00167B6A">
      <w:pPr>
        <w:spacing w:line="36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2.4</w:t>
      </w:r>
      <w:r w:rsidRPr="003C189B">
        <w:rPr>
          <w:rFonts w:ascii="Times New Roman" w:hAnsi="Times New Roman" w:cs="Times New Roman"/>
          <w:sz w:val="24"/>
          <w:szCs w:val="24"/>
          <w:lang w:val="en-GB"/>
        </w:rPr>
        <w:tab/>
        <w:t>Methods of preservation of information resources in University libraries</w:t>
      </w:r>
      <w:r w:rsidR="00167B6A">
        <w:rPr>
          <w:rFonts w:ascii="Times New Roman" w:hAnsi="Times New Roman" w:cs="Times New Roman"/>
          <w:sz w:val="24"/>
          <w:szCs w:val="24"/>
          <w:lang w:val="en-GB"/>
        </w:rPr>
        <w:t>.</w:t>
      </w:r>
    </w:p>
    <w:p w14:paraId="0CE59942" w14:textId="77777777" w:rsidR="00634E27" w:rsidRPr="003C189B" w:rsidRDefault="00634E27" w:rsidP="00167B6A">
      <w:pPr>
        <w:spacing w:line="36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2.5</w:t>
      </w:r>
      <w:r w:rsidRPr="003C189B">
        <w:rPr>
          <w:rFonts w:ascii="Times New Roman" w:hAnsi="Times New Roman" w:cs="Times New Roman"/>
          <w:sz w:val="24"/>
          <w:szCs w:val="24"/>
          <w:lang w:val="en-GB"/>
        </w:rPr>
        <w:tab/>
        <w:t>Methods of security of information resources in University libraries</w:t>
      </w:r>
      <w:r w:rsidR="00167B6A">
        <w:rPr>
          <w:rFonts w:ascii="Times New Roman" w:hAnsi="Times New Roman" w:cs="Times New Roman"/>
          <w:sz w:val="24"/>
          <w:szCs w:val="24"/>
          <w:lang w:val="en-GB"/>
        </w:rPr>
        <w:t>.</w:t>
      </w:r>
    </w:p>
    <w:p w14:paraId="5F35421B" w14:textId="77777777" w:rsidR="00634E27" w:rsidRPr="003C189B" w:rsidRDefault="00634E27" w:rsidP="00167B6A">
      <w:pPr>
        <w:spacing w:line="360" w:lineRule="auto"/>
        <w:ind w:left="720" w:hanging="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2.6</w:t>
      </w:r>
      <w:r w:rsidRPr="003C189B">
        <w:rPr>
          <w:rFonts w:ascii="Times New Roman" w:hAnsi="Times New Roman" w:cs="Times New Roman"/>
          <w:sz w:val="24"/>
          <w:szCs w:val="24"/>
          <w:lang w:val="en-GB"/>
        </w:rPr>
        <w:tab/>
        <w:t>Importance of Preservation and Security of Information Resources in University libraries</w:t>
      </w:r>
      <w:r w:rsidR="00167B6A">
        <w:rPr>
          <w:rFonts w:ascii="Times New Roman" w:hAnsi="Times New Roman" w:cs="Times New Roman"/>
          <w:sz w:val="24"/>
          <w:szCs w:val="24"/>
          <w:lang w:val="en-GB"/>
        </w:rPr>
        <w:t>.</w:t>
      </w:r>
    </w:p>
    <w:p w14:paraId="1935EA71" w14:textId="77777777" w:rsidR="00634E27" w:rsidRPr="003C189B" w:rsidRDefault="00634E27" w:rsidP="00167B6A">
      <w:pPr>
        <w:spacing w:line="360" w:lineRule="auto"/>
        <w:ind w:left="720" w:hanging="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2.7</w:t>
      </w:r>
      <w:r w:rsidRPr="003C189B">
        <w:rPr>
          <w:rFonts w:ascii="Times New Roman" w:hAnsi="Times New Roman" w:cs="Times New Roman"/>
          <w:sz w:val="24"/>
          <w:szCs w:val="24"/>
          <w:lang w:val="en-GB"/>
        </w:rPr>
        <w:tab/>
        <w:t>Policies for Preservation and Security of Information Resources in University libraries</w:t>
      </w:r>
      <w:r w:rsidR="00167B6A">
        <w:rPr>
          <w:rFonts w:ascii="Times New Roman" w:hAnsi="Times New Roman" w:cs="Times New Roman"/>
          <w:sz w:val="24"/>
          <w:szCs w:val="24"/>
          <w:lang w:val="en-GB"/>
        </w:rPr>
        <w:t>.</w:t>
      </w:r>
    </w:p>
    <w:p w14:paraId="446FA25B" w14:textId="77777777" w:rsidR="00634E27" w:rsidRPr="003C189B" w:rsidRDefault="00634E27" w:rsidP="00167B6A">
      <w:pPr>
        <w:spacing w:line="36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2.8</w:t>
      </w:r>
      <w:r w:rsidRPr="003C189B">
        <w:rPr>
          <w:rFonts w:ascii="Times New Roman" w:hAnsi="Times New Roman" w:cs="Times New Roman"/>
          <w:sz w:val="24"/>
          <w:szCs w:val="24"/>
          <w:lang w:val="en-GB"/>
        </w:rPr>
        <w:tab/>
        <w:t>Problems of preservation and security of information resources</w:t>
      </w:r>
    </w:p>
    <w:p w14:paraId="09B44478" w14:textId="77777777" w:rsidR="00634E27" w:rsidRPr="003C189B" w:rsidRDefault="00634E27" w:rsidP="00167B6A">
      <w:pPr>
        <w:spacing w:line="36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2.9</w:t>
      </w:r>
      <w:r w:rsidRPr="003C189B">
        <w:rPr>
          <w:rFonts w:ascii="Times New Roman" w:hAnsi="Times New Roman" w:cs="Times New Roman"/>
          <w:sz w:val="24"/>
          <w:szCs w:val="24"/>
          <w:lang w:val="en-GB"/>
        </w:rPr>
        <w:tab/>
        <w:t>Summary of literature review</w:t>
      </w:r>
    </w:p>
    <w:p w14:paraId="63B3670A" w14:textId="77777777" w:rsidR="00634E27" w:rsidRPr="003C189B" w:rsidRDefault="00634E27" w:rsidP="00917EFE">
      <w:pPr>
        <w:spacing w:line="480" w:lineRule="auto"/>
        <w:jc w:val="both"/>
        <w:rPr>
          <w:rFonts w:ascii="Times New Roman" w:hAnsi="Times New Roman" w:cs="Times New Roman"/>
          <w:sz w:val="24"/>
          <w:szCs w:val="24"/>
          <w:lang w:val="en-GB"/>
        </w:rPr>
      </w:pPr>
    </w:p>
    <w:p w14:paraId="7484D45B" w14:textId="77777777" w:rsidR="00A00B6D" w:rsidRPr="003C189B" w:rsidRDefault="00634E27" w:rsidP="00917EFE">
      <w:pPr>
        <w:pStyle w:val="NormalWeb"/>
        <w:spacing w:before="0" w:beforeAutospacing="0" w:after="0" w:afterAutospacing="0" w:line="480" w:lineRule="auto"/>
        <w:jc w:val="both"/>
        <w:rPr>
          <w:color w:val="0E101A"/>
        </w:rPr>
      </w:pPr>
      <w:r w:rsidRPr="003C189B">
        <w:rPr>
          <w:b/>
          <w:lang w:val="en-GB"/>
        </w:rPr>
        <w:lastRenderedPageBreak/>
        <w:t xml:space="preserve">2.1 </w:t>
      </w:r>
      <w:r w:rsidRPr="003C189B">
        <w:rPr>
          <w:b/>
          <w:lang w:val="en-GB"/>
        </w:rPr>
        <w:tab/>
      </w:r>
      <w:r w:rsidR="00A00B6D" w:rsidRPr="003C189B">
        <w:rPr>
          <w:b/>
          <w:bCs/>
          <w:color w:val="0E101A"/>
        </w:rPr>
        <w:t>Nature of information resources available in the University libraries</w:t>
      </w:r>
    </w:p>
    <w:p w14:paraId="26D38C37"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           </w:t>
      </w:r>
      <w:r w:rsidRPr="003C189B">
        <w:rPr>
          <w:rFonts w:ascii="Times New Roman" w:eastAsia="Times New Roman" w:hAnsi="Times New Roman" w:cs="Times New Roman"/>
          <w:color w:val="0E101A"/>
          <w:sz w:val="24"/>
          <w:szCs w:val="24"/>
        </w:rPr>
        <w:t>Popoola and Haliso (2009) define library information resources as those information bearing materials in both printed and electronic formats, such as textbooks, journals, indexes, abstracts, newspapers and magazines, reports, CD-ROM databases, Internet/E-mail, videotapes/cassettes, diskettes, magnetic disk, computers, microforms e.t.c. These informational materials are the raw materials that libraries acquired, catalogue, stock, and make available to their patrons, as well as to provide various other services.</w:t>
      </w:r>
    </w:p>
    <w:p w14:paraId="1CB6D5DA"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Information resources available in University libraries are mostly categorised into two (2) namely:</w:t>
      </w:r>
    </w:p>
    <w:p w14:paraId="2D36C4B1" w14:textId="77777777" w:rsidR="00A00B6D" w:rsidRPr="003C189B" w:rsidRDefault="00A00B6D" w:rsidP="00917EFE">
      <w:pPr>
        <w:numPr>
          <w:ilvl w:val="0"/>
          <w:numId w:val="11"/>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 Materials</w:t>
      </w:r>
    </w:p>
    <w:p w14:paraId="2924927E" w14:textId="77777777" w:rsidR="00A00B6D" w:rsidRPr="003C189B" w:rsidRDefault="00A00B6D" w:rsidP="00917EFE">
      <w:pPr>
        <w:numPr>
          <w:ilvl w:val="0"/>
          <w:numId w:val="11"/>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Non-Book Materials</w:t>
      </w:r>
    </w:p>
    <w:p w14:paraId="7B14BD9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
    <w:p w14:paraId="65BA578B" w14:textId="77777777" w:rsidR="00A00B6D" w:rsidRPr="003C189B" w:rsidRDefault="00A00B6D" w:rsidP="00917EFE">
      <w:pPr>
        <w:numPr>
          <w:ilvl w:val="0"/>
          <w:numId w:val="1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Book materials</w:t>
      </w:r>
      <w:r w:rsidRPr="003C189B">
        <w:rPr>
          <w:rFonts w:ascii="Times New Roman" w:eastAsia="Times New Roman" w:hAnsi="Times New Roman" w:cs="Times New Roman"/>
          <w:color w:val="0E101A"/>
          <w:sz w:val="24"/>
          <w:szCs w:val="24"/>
        </w:rPr>
        <w:t>: these are those materials in printed form that can be read and understood by the readers. Thus, a book can be defined as several printed or written pages of not less than 49pages, bound together along one edge and usually protected by either hardback or paperback/paper cover. When it is less than 49pages, it is not a book, but a pamphlet or a booklet. The list of book materials includes:</w:t>
      </w:r>
    </w:p>
    <w:p w14:paraId="38BD5BEB"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color w:val="0E101A"/>
          <w:sz w:val="24"/>
          <w:szCs w:val="24"/>
        </w:rPr>
        <w:t>TEXTBOOKS:</w:t>
      </w:r>
      <w:r w:rsidRPr="003C189B">
        <w:rPr>
          <w:rFonts w:ascii="Times New Roman" w:eastAsia="Times New Roman" w:hAnsi="Times New Roman" w:cs="Times New Roman"/>
          <w:color w:val="0E101A"/>
          <w:sz w:val="24"/>
          <w:szCs w:val="24"/>
        </w:rPr>
        <w:t xml:space="preserve"> These are books on different subject areas (disciplines) also known as non-fiction materials while literature books are the fiction materials, such as novels or short stories which are literary works, invented by imagination.</w:t>
      </w:r>
    </w:p>
    <w:p w14:paraId="537C19D7"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color w:val="0E101A"/>
          <w:sz w:val="24"/>
          <w:szCs w:val="24"/>
        </w:rPr>
        <w:lastRenderedPageBreak/>
        <w:t>REFERENCE MATERIALS:</w:t>
      </w:r>
      <w:r w:rsidRPr="003C189B">
        <w:rPr>
          <w:rFonts w:ascii="Times New Roman" w:eastAsia="Times New Roman" w:hAnsi="Times New Roman" w:cs="Times New Roman"/>
          <w:color w:val="0E101A"/>
          <w:sz w:val="24"/>
          <w:szCs w:val="24"/>
        </w:rPr>
        <w:t xml:space="preserve"> These are books that provide the clue to reference queries (questions), such as: What? Which? How? Why? E.t.c. Reference books (materials) are Dictionaries, Encyclopaedias, Directories, Yearbooks, Handbooks, Gazettes, Gazetteers, Indexes, Atlases, Almanacs, Bibliographies, Biographies etc. Reference books are not supposed to be read from page to page, cover to cover like other books. Rather, reference books provide the answer to questions, terms or terminologies and they are usually alphabetically arranged and are mostly in volumes.</w:t>
      </w:r>
    </w:p>
    <w:p w14:paraId="5AF8344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color w:val="0E101A"/>
          <w:sz w:val="24"/>
          <w:szCs w:val="24"/>
        </w:rPr>
        <w:t>PERIODICALS:</w:t>
      </w:r>
      <w:r w:rsidRPr="003C189B">
        <w:rPr>
          <w:rFonts w:ascii="Times New Roman" w:eastAsia="Times New Roman" w:hAnsi="Times New Roman" w:cs="Times New Roman"/>
          <w:color w:val="0E101A"/>
          <w:sz w:val="24"/>
          <w:szCs w:val="24"/>
        </w:rPr>
        <w:t xml:space="preserve"> These are publications issued at regular or irregular intervals, usually with volume and date, intending to continued indefinitely, which could be daily, weekly, monthly, bi-annually or annually. Examples are Daily Newspapers (Dailies), Weekly Magazines, Journals, Theses and Dissertations, Reports, Past question papers etc.</w:t>
      </w:r>
    </w:p>
    <w:p w14:paraId="7EFA8C90" w14:textId="77777777" w:rsidR="00A00B6D" w:rsidRPr="003C189B" w:rsidRDefault="00A00B6D" w:rsidP="00917EFE">
      <w:pPr>
        <w:numPr>
          <w:ilvl w:val="0"/>
          <w:numId w:val="13"/>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Non-book materials</w:t>
      </w:r>
      <w:r w:rsidRPr="003C189B">
        <w:rPr>
          <w:rFonts w:ascii="Times New Roman" w:eastAsia="Times New Roman" w:hAnsi="Times New Roman" w:cs="Times New Roman"/>
          <w:color w:val="0E101A"/>
          <w:sz w:val="24"/>
          <w:szCs w:val="24"/>
        </w:rPr>
        <w:t>: Non-book materials are:</w:t>
      </w:r>
    </w:p>
    <w:p w14:paraId="6CEF6B6B"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Electronic resources</w:t>
      </w:r>
    </w:p>
    <w:p w14:paraId="37F8D27F"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Audi-Visual resources</w:t>
      </w:r>
    </w:p>
    <w:p w14:paraId="5FB017E5"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Learning resources</w:t>
      </w:r>
    </w:p>
    <w:p w14:paraId="01918A28"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Educational and instructional media</w:t>
      </w:r>
    </w:p>
    <w:p w14:paraId="476DCB77"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Visual Aids</w:t>
      </w:r>
    </w:p>
    <w:p w14:paraId="5A237124"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Educational technology</w:t>
      </w:r>
    </w:p>
    <w:p w14:paraId="1CB86060"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Media resources</w:t>
      </w:r>
    </w:p>
    <w:p w14:paraId="685604BC"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Non-print or Non-book media</w:t>
      </w:r>
    </w:p>
    <w:p w14:paraId="4700938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Aina (2004) described library information resources as:</w:t>
      </w:r>
    </w:p>
    <w:p w14:paraId="7C28D68B"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Print media: these are printed texts, and they include books, pamphlets, serials etc.</w:t>
      </w:r>
    </w:p>
    <w:p w14:paraId="45BB824A"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Manuscripts: these are writing materials made by hand or as typescript such as letters, minutes of meeting etc.</w:t>
      </w:r>
    </w:p>
    <w:p w14:paraId="45822B06"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Cartographic materials: these are materials representing the whole part of the earth surface or any celestial body at the scale. They include maps, plans, globes etc.</w:t>
      </w:r>
    </w:p>
    <w:p w14:paraId="2DB94C5D"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Graphic media: these are a two-dimensional representation of materials which are viewed without a projector (photographs, drawings, charts, postcards) or those that can be projected without motion through an optical device (filmstrips, slides, transparencies)</w:t>
      </w:r>
    </w:p>
    <w:p w14:paraId="38B354B1"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Audio recordings: these are information materials that have prerecorded sound vibrations. They are also called sound recordings. Audio recordings may include audio cassette, mp3 format etc.</w:t>
      </w:r>
    </w:p>
    <w:p w14:paraId="52C4DA06"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Audiovisual: these refer to any work with sound and a visual component, these are productions that cannot be viewed with naked eyes but with the use of other electronic devices such as projectors, video players etc.</w:t>
      </w:r>
    </w:p>
    <w:p w14:paraId="64ECFC35"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Microforms are of any form, either films or papers, containing micro reproductions of documents for transmission, storage, reading and printing.</w:t>
      </w:r>
    </w:p>
    <w:p w14:paraId="729469E6"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Digital media: are any media that are encoded in a machine-readable format. Digital media can be composed, read, distributed, preserved and modified on computers.</w:t>
      </w:r>
    </w:p>
    <w:p w14:paraId="42AF84EE"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
    <w:p w14:paraId="628B795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2.2 Concept of Preservation and Security of information resources in University libraries</w:t>
      </w:r>
    </w:p>
    <w:p w14:paraId="1BBB31D6"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Preservation and security of information resources are part of the essential functions of a library which are; to keep information resources in a usable state at all times, to prolong the lifespan of the resources and to safeguard these resources especially in a University library which is established primarily to building up its collections to support teaching, research and dissemination of knowledge to the University community. </w:t>
      </w:r>
    </w:p>
    <w:p w14:paraId="7773A4CC"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As of today, deterioration and theft are most of the significant challenges faced by University libraries in Nigeria. Some of these libraries are not taking the issue of security and preservation seriously, and it contributes greatly to the lost and deterioration of their resources. According to Alegbeleye (1996), preservation is given least priority in many libraries faced with rapid deterioration of collections, increased usage, high cost of materials and other problems associated with inflation. Hence, libraries and archives in Nigeria are finding it difficult to preserve their collections. Adetunla &amp; Osunride (2016) revealed that library security is the most used measure of preservation and conservation practices. Isah (2003) no librarian of today can shy away from the fact that “Information world” stands the imminent risk of losing so much of its valuable written heritage through the over increasing deterioration of information resources.</w:t>
      </w:r>
    </w:p>
    <w:p w14:paraId="2A861FF2"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Preservation is defined as everything which contributes to the physical well being of information resources, and it includes the protection, maintenance and restoration of library and archive information resources. Walker (2013) also defined preservation as all managerial, technical and financial considerations applied to retard deterioration and extend the useful life of materials to ensure their continued availability. On the other hand, Bakare (2018) defined preservation as the conscious deliberate and planned supervision, care and preservation of total resources of the library from the injurious effect of age, use or misuse as well as external or internal influences of all time (such as light, humidity and atmospheric influences). Preservation is an indirect method of treatment in which the environment around an item is changed. This includes stabilising, maintaining and monitoring temperature, humidity, light exposure, air pollution, dirt, dust and mould. Preservation also includes surveying the condition of the building and collections, the construction of protective enclosures using acid-neutral or buffered materials, proper storage and handling techniques, security, including theft, vandalism, banning the eating of food, drinking and use of tobacco in the libraries, insurance, disaster prevention, preparedness and recovery and education, training and outreach programs for staff, patrons, the university community and the public (University of Las Vegas Libraries, 2008).</w:t>
      </w:r>
    </w:p>
    <w:p w14:paraId="768447E0"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Preservation is the generic term and includes all activities associated with the maintenance of resources and the preservation of information content. This is in contrast with conservation, which refers to the physical items themselves to extend their usable life (and restoration, which refers to treating damaged material to bring to its near original condition)</w:t>
      </w:r>
      <w:r w:rsidR="00167B6A">
        <w:rPr>
          <w:rFonts w:ascii="Times New Roman" w:eastAsia="Times New Roman" w:hAnsi="Times New Roman" w:cs="Times New Roman"/>
          <w:color w:val="0E101A"/>
          <w:sz w:val="24"/>
          <w:szCs w:val="24"/>
        </w:rPr>
        <w:t>.</w:t>
      </w:r>
    </w:p>
    <w:p w14:paraId="4BC648B9" w14:textId="77777777" w:rsidR="00A00B6D" w:rsidRPr="003C189B" w:rsidRDefault="00A00B6D" w:rsidP="00167B6A">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Ogunniyi and Adejubee, (2014) had indicated that for decades librarians have tended to mix up preservation with conservation, and all efforts have concentrated on the curative treatment of single documents. Conservation and restoration are the most central activities of preservation; they are concerned with the physical maintenance and repair of documentary materials. According to Olatokun (2008), conservation is a field of knowledge concerned with the coordination and planning for the practical application of the techniques of binding, restoration, paper chemistry, and other material technology, as well as other knowledge pertinent to the preservation of archival resources.</w:t>
      </w:r>
      <w:r w:rsidR="00167B6A">
        <w:rPr>
          <w:rFonts w:ascii="Times New Roman" w:eastAsia="Times New Roman" w:hAnsi="Times New Roman" w:cs="Times New Roman"/>
          <w:color w:val="0E101A"/>
          <w:sz w:val="24"/>
          <w:szCs w:val="24"/>
        </w:rPr>
        <w:t xml:space="preserve"> </w:t>
      </w:r>
      <w:r w:rsidRPr="003C189B">
        <w:rPr>
          <w:rFonts w:ascii="Times New Roman" w:eastAsia="Times New Roman" w:hAnsi="Times New Roman" w:cs="Times New Roman"/>
          <w:color w:val="0E101A"/>
          <w:sz w:val="24"/>
          <w:szCs w:val="24"/>
        </w:rPr>
        <w:t xml:space="preserve">According to UNESCO’s definition, conservation includes actions involving minimal technical intervention required to prevent further deterioration </w:t>
      </w:r>
      <w:r w:rsidR="00244DAE" w:rsidRPr="003C189B">
        <w:rPr>
          <w:rFonts w:ascii="Times New Roman" w:eastAsia="Times New Roman" w:hAnsi="Times New Roman" w:cs="Times New Roman"/>
          <w:color w:val="0E101A"/>
          <w:sz w:val="24"/>
          <w:szCs w:val="24"/>
        </w:rPr>
        <w:t>of</w:t>
      </w:r>
      <w:r w:rsidRPr="003C189B">
        <w:rPr>
          <w:rFonts w:ascii="Times New Roman" w:eastAsia="Times New Roman" w:hAnsi="Times New Roman" w:cs="Times New Roman"/>
          <w:color w:val="0E101A"/>
          <w:sz w:val="24"/>
          <w:szCs w:val="24"/>
        </w:rPr>
        <w:t xml:space="preserve"> original materials. Preservation, on the other hand, encompasses all actions required to make documentary heritage accessible for as long as it is required. It involves controlling the environments and conditions of use and may include treatment in other to maintain an object, as nearly as possible, in an unchanging state. Conservation can be further characterised as both preventive and remedial. Preventive conservation consists of indirect action to retard (slow) deterioration and prevent damage by creating conditions optimal for the preservation of materials while remedial conservation consists mainly of direct action carried out on documents to retard further deterioration.</w:t>
      </w:r>
    </w:p>
    <w:p w14:paraId="10E0ADD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Conservation is also seen as a specific term, referring to the physical treatment of individual items, usually, after some damages must have occurred. Olatokun (2008) is of the view that preservation is an umbrella term for many policies and options for conservation treatments. Every institution that has a collection of enduring value should have a preservation plan for it.</w:t>
      </w:r>
    </w:p>
    <w:p w14:paraId="167AA3CC"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           It is a sad experience for librarians who have in his/her care collections which were acquired with an expensive money value, in good condition, with great quality and lose control over its physical wellbeing. The librarians are therefore faced with the task of providing not only accommodation that will ensure the maintenance of the physical composition of the materials but also facilities for repair and restoration of these items already in their custody requiring treatment and to plan for new accessions which arrive in varying conditions. This is a great task. Adeniran (1998) also states that humid conditions have been observed to cause some chemical reactions in books and might result in the growth of fungi and mould on books. </w:t>
      </w:r>
      <w:r w:rsidR="00244DAE" w:rsidRPr="003C189B">
        <w:rPr>
          <w:rFonts w:ascii="Times New Roman" w:eastAsia="Times New Roman" w:hAnsi="Times New Roman" w:cs="Times New Roman"/>
          <w:color w:val="0E101A"/>
          <w:sz w:val="24"/>
          <w:szCs w:val="24"/>
        </w:rPr>
        <w:t>Also</w:t>
      </w:r>
      <w:r w:rsidRPr="003C189B">
        <w:rPr>
          <w:rFonts w:ascii="Times New Roman" w:eastAsia="Times New Roman" w:hAnsi="Times New Roman" w:cs="Times New Roman"/>
          <w:color w:val="0E101A"/>
          <w:sz w:val="24"/>
          <w:szCs w:val="24"/>
        </w:rPr>
        <w:t>, under hot tropical temperature and high atmospheric humidity, the paper will support the slow growth of microorganisms.</w:t>
      </w:r>
    </w:p>
    <w:p w14:paraId="79EA7889"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Ntui and Ottong (2009) observed that in Nigeria, the conservation and preservation of library materials had been neglected for too long. Anunobi and Okoye (2008) have also indicated that Nigerian academic libraries are faced with hybrid challenges of managing resources, one of which is the issue of security of library collection. They </w:t>
      </w:r>
      <w:r w:rsidR="00244DAE" w:rsidRPr="003C189B">
        <w:rPr>
          <w:rFonts w:ascii="Times New Roman" w:eastAsia="Times New Roman" w:hAnsi="Times New Roman" w:cs="Times New Roman"/>
          <w:color w:val="0E101A"/>
          <w:sz w:val="24"/>
          <w:szCs w:val="24"/>
        </w:rPr>
        <w:t>believe</w:t>
      </w:r>
      <w:r w:rsidRPr="003C189B">
        <w:rPr>
          <w:rFonts w:ascii="Times New Roman" w:eastAsia="Times New Roman" w:hAnsi="Times New Roman" w:cs="Times New Roman"/>
          <w:color w:val="0E101A"/>
          <w:sz w:val="24"/>
          <w:szCs w:val="24"/>
        </w:rPr>
        <w:t xml:space="preserve"> that book theft is a major security issue in the libraries; with special collections being the most targeted materials and that some library staff takes materials from the library without checking them out. These library materials are changing rapidly as more electronic materials are made available. The excess publication of these electronic materials does not mean that the already existed book materials should be taken out of the library. According to Aina (2004), library resources or materials must be safe; hence security devices must be made available by libraries to ensure that the materials are not stolen or mutilated. </w:t>
      </w:r>
    </w:p>
    <w:p w14:paraId="331F1F26" w14:textId="77777777" w:rsidR="00A00B6D" w:rsidRPr="003C189B" w:rsidRDefault="00A00B6D" w:rsidP="00167B6A">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term “security of information resources” According to Parker (2002), is of utmost importance to the librarian and information specialist </w:t>
      </w:r>
      <w:r w:rsidR="00630751" w:rsidRPr="003C189B">
        <w:rPr>
          <w:rFonts w:ascii="Times New Roman" w:eastAsia="Times New Roman" w:hAnsi="Times New Roman" w:cs="Times New Roman"/>
          <w:color w:val="0E101A"/>
          <w:sz w:val="24"/>
          <w:szCs w:val="24"/>
        </w:rPr>
        <w:t>to reduce or avoid</w:t>
      </w:r>
      <w:r w:rsidRPr="003C189B">
        <w:rPr>
          <w:rFonts w:ascii="Times New Roman" w:eastAsia="Times New Roman" w:hAnsi="Times New Roman" w:cs="Times New Roman"/>
          <w:color w:val="0E101A"/>
          <w:sz w:val="24"/>
          <w:szCs w:val="24"/>
        </w:rPr>
        <w:t xml:space="preserve"> unauthorised access to information bearing materials available in the library. To avoid unauthorised access to library resources, library management, and information professionals must devise strategies which will enable them to provide adequate security that can protect the information resources available in the library. In the aspect of the security of information resources, libraries continually face the challenges of security and disaster control. The problems range from theft, misplacement, mutilation, overdue of information sources. Security measures are instituted in aid of preserving our materials and their value to our users and of protecting our building and occupancy. That is why library personnel are making efforts to combat deterioration, theft of library materials and other crimes. Security methods, therefore, are measures taken to make information sources, safe from attack or danger. (Ogbodo, 2004). </w:t>
      </w:r>
    </w:p>
    <w:p w14:paraId="4BFAC68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Vellani (2010) summarily opines that: “early libraries were very conscious of the security of their libraries as evidenced from the various security methods employed”. While some of these security methods continued to be adopted in present-day libraries, others have been modernised, with technological advancement opening new frontiers for preservation and security of information resources and services in the numerous academic libraries. Yet incidences of theft and mutilation of information resources and services continue to pose great challenges to the sustainable development of academic libraries in Nigeria. This explains why from the earliest time to the present, librarians have been concerned about how to protect their information resources from theft and damages.</w:t>
      </w:r>
    </w:p>
    <w:p w14:paraId="6E9FEF94" w14:textId="77777777" w:rsidR="00A00B6D" w:rsidRPr="003C189B" w:rsidRDefault="00A00B6D" w:rsidP="00167B6A">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Popoola (2003) also summed it up that there are reasons and necessities for the preservation and security of library information resources, and he stated that: </w:t>
      </w:r>
    </w:p>
    <w:p w14:paraId="08B6F13D"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society expects school libraries to collect and preserve records of the past (such as paper based-material and other information carriers) to learn from them; </w:t>
      </w:r>
    </w:p>
    <w:p w14:paraId="6D5156FF"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Library information resources are expensive to acquire, process and organise for use than to allow them to be deteriorated; </w:t>
      </w:r>
    </w:p>
    <w:p w14:paraId="64836A6C"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Annual library and archive budgetary provisions especially for library resources management have decreased; </w:t>
      </w:r>
    </w:p>
    <w:p w14:paraId="20969FC1"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Library information resources are an essential ingredient of teaching and learning in all educational institutions; </w:t>
      </w:r>
    </w:p>
    <w:p w14:paraId="4D7B85E1"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valuable information resources contained in library and archive are very useful for the development of a country; </w:t>
      </w:r>
    </w:p>
    <w:p w14:paraId="16CBEF9E"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They are stock in trade and assets of libraries and archives. </w:t>
      </w:r>
    </w:p>
    <w:p w14:paraId="28B442F0"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He further explained that the library management must embark on preservation and conservation programmes that will safeguard their information resources from partial and total deterioration and destruction to meet the ever-increasing information demands of their users. The legal and social responsibilities of libraries worldwide make it comparative for them to preserve their information resources.</w:t>
      </w:r>
    </w:p>
    <w:p w14:paraId="2678B00E"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Preservation and security of information resource in academic libraries have become a difficult task as a result of man-made and natural disasters, or due to poor methods of preservation and security of library information resources. The crimes committed by users of these resources have deprived many others of fully achieving their information needs. Book theft is identified as the most common crime in libraries, one which has been on the increase for many years. Theft and malicious damage against books are difficult to combat because the risk of getting caught is very low, while the likelihood of success is high. Criminal activities in academic libraries are not limited to library information materials alone, but the theft of properties such as handbags, purses, calculators and notebooks are equally common. The extent, nature and rate at which these crimes occur vary from one academic library to another. </w:t>
      </w:r>
    </w:p>
    <w:p w14:paraId="7F06CBC5" w14:textId="77777777" w:rsidR="00A00B6D" w:rsidRPr="003C189B" w:rsidRDefault="00A00B6D" w:rsidP="0011452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crimes, which are committed by some users of the academic libraries, have deprived many others of fully achieving their information needs. Vandalism, mutilation, defacement, theft, etc. are problems regularly encountered by the materials of these libraries. The commodity the libraries promote: books and other information materials are valuable and expensive but are likely targets for criminal activities. The expected roles of the academic library tend to lead it to criminal activities. </w:t>
      </w:r>
    </w:p>
    <w:p w14:paraId="42C437BB"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more the control, safeguard and security levels there are, the less it resembles a library that is traditionally expected to serve users.</w:t>
      </w:r>
      <w:r w:rsidR="0096157B" w:rsidRPr="003C189B">
        <w:rPr>
          <w:rFonts w:ascii="Times New Roman" w:eastAsia="Times New Roman" w:hAnsi="Times New Roman" w:cs="Times New Roman"/>
          <w:color w:val="0E101A"/>
          <w:sz w:val="24"/>
          <w:szCs w:val="24"/>
        </w:rPr>
        <w:t xml:space="preserve"> </w:t>
      </w:r>
      <w:r w:rsidRPr="003C189B">
        <w:rPr>
          <w:rFonts w:ascii="Times New Roman" w:eastAsia="Times New Roman" w:hAnsi="Times New Roman" w:cs="Times New Roman"/>
          <w:color w:val="0E101A"/>
          <w:sz w:val="24"/>
          <w:szCs w:val="24"/>
        </w:rPr>
        <w:t>From the preservation perspective, digital technology offers important reformatting advantages over photocopy and microfilm, including its capability to create a higher quality reproduction of a deteriorating original, the ability to reproduce digital image over and over again with no loss of image quality, greater flexibility in terms of output and distribution and the potential cost of savings associated with storage and distribution.</w:t>
      </w:r>
    </w:p>
    <w:p w14:paraId="7C9AE1D0"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Jantz and Giarlo (2005) defined digital preservation as the management activities necessary for the long term maintenance of a byte stream (including metadata) sufficient to produce a suitable facsimile of the original document and for the continued accessibility of the document contents through time and changing technology. Most importantly, digital technology offers unprecedented opportunities for access and use, since it could facilitate the expansion of scholarship by providing timely, distributed access to a variety of sources from a variety of locations. Although the advantages of digital technology for preservation, reformatting and access enhancement are numerous, there are setbacks as well. These centres on the obsolescence associated with the rapid changes occurring in the development of hard/software system design, a lack of experience on the part of institutions and service bureaus with digital imaging for preservation and issue of permanency and standards.</w:t>
      </w:r>
    </w:p>
    <w:p w14:paraId="5CD5E372"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Lee Slattery, Lu Tang and McCarry (2002) opined that with the advent of high-performance computing and high-speed networks, the use of digital technologies is increasing rapidly. Digital technologies enable information to be created, manipulated, disseminated, located and stored with increasing ease. But ensuring long-term access to digitally stored information poses a significant challenge and increasingly recognised as an important part of digital data management. Digital preservation involves the retention of both the information object and its meaning. It is, therefore, necessary that preservation techniques be able to understand and recreate the original form or function of the object to ensure its authenticity and accessibility. They mentioned several approaches for digital preservation and that conventional methods are mainly technology emulation, information migration and encapsulation.</w:t>
      </w:r>
    </w:p>
    <w:p w14:paraId="1483620F"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goal of the security system in the libraries should be to provide a safe and secure capability for library employees, library resources and equipment, and library patrons. At the same time, the security system must perform these functions as seamlessly as possible, without interfering with the library’s objective of easily and simply providing patron services. Library security management has to do with taking necessary measures to ensure that the materials available for use in the library are kept in good condition and prevented from being stolen. Collection security management in libraries can be conceptualised to mean the overall manner in which collection security policies, programs, procedures, or measures are deployed to mitigate risk and ensure access.</w:t>
      </w:r>
    </w:p>
    <w:p w14:paraId="0F55A488" w14:textId="77777777" w:rsidR="0096157B"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Nicely (1993) discusses different types of security systems for libraries and explains the differences between electromagnetic, radiofrequency and microwave technologies. A list of questions to assist in system evaluation is provided and preventive measures used to curtail theft and the protocol for handling situations that tiger security alarms are also included. Bakewell (1997) is of the view that the library security system should prevent the unauthorised removal of library materials by the law-breaking minority. He also sees violence and vandalism, fire and flood as problems affecting most libraries. Onatola (1998) examines the issue of security lapses and stock losses as assessed by the staff of two Nigerian university libraries. One in the first generation and another other in the third generation group. He maintains that security of library material is at the heart of the preservation function of the library. This he believes that this could be done through the prevention of such hazard as fire, flood, insec</w:t>
      </w:r>
      <w:r w:rsidR="0096157B" w:rsidRPr="003C189B">
        <w:rPr>
          <w:rFonts w:ascii="Times New Roman" w:eastAsia="Times New Roman" w:hAnsi="Times New Roman" w:cs="Times New Roman"/>
          <w:color w:val="0E101A"/>
          <w:sz w:val="24"/>
          <w:szCs w:val="24"/>
        </w:rPr>
        <w:t>t attack, mutilation and theft.</w:t>
      </w:r>
    </w:p>
    <w:p w14:paraId="6395A908"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Abimbola (1997) states that the temptation to steal books has been aided by poor library infrastructure, the is, the near absence of good public libraries to support university libraries, and the inability of both students and staff to afford personal copies of required and recommended textbooks. McDonald (1992) observes that accessibility has not only promoted use by genuine readers but has increased the frequency of various antisocial and criminal behaviours.</w:t>
      </w:r>
    </w:p>
    <w:p w14:paraId="7F827783" w14:textId="77777777" w:rsidR="00A00B6D" w:rsidRPr="003C189B" w:rsidRDefault="00A00B6D" w:rsidP="0011452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Trinkaus (1998) emphasised that cost is a factor that can make libraries not to acquire electronic security systems. He also noted that few repositories could afford to implement all the suggestions in books. Therefore, less expensive security methods could be employed, such as training library staff and patrons on proper care and handling of books, securing non-public areas and reading rooms. Alegbeye (1993) is of the view that ignorance and inadequate funding are the reasons why many librarians fail to have adequate protective measures. Alafiatoya (1980) identifies and discusses the following library factors: security, availability, stock taking, photocopying facilities, sanctions and attitude to readers, that could affect the security and preservation of library materials. Kenoni (1996) mentions some of the factors that have contributed to the ineffective preservation of library materials as lack of adequate resources, lack of trained personnel, inappropriate building, absence of disaster control plan and preservation policy.</w:t>
      </w:r>
    </w:p>
    <w:p w14:paraId="4B2FD41A"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Causes of deterioration</w:t>
      </w:r>
    </w:p>
    <w:p w14:paraId="04E8B880"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Causes of deterioration may be external or internal. External causes are physical, chemical, biological, improper storage, unauthorised exposure, risky handling, theft, natural calamities. Internal causes are poor quality of paper or materials used, the chemicals used for printing and binding. In this context, the external factors and the measures to counter the effects are discussed here.</w:t>
      </w:r>
    </w:p>
    <w:p w14:paraId="6EFAABD0" w14:textId="77777777" w:rsidR="00A00B6D" w:rsidRPr="003C189B" w:rsidRDefault="00A00B6D" w:rsidP="00917EFE">
      <w:pPr>
        <w:numPr>
          <w:ilvl w:val="0"/>
          <w:numId w:val="17"/>
        </w:numPr>
        <w:spacing w:after="0" w:line="480" w:lineRule="auto"/>
        <w:jc w:val="both"/>
        <w:rPr>
          <w:rFonts w:ascii="Times New Roman" w:eastAsia="Times New Roman" w:hAnsi="Times New Roman" w:cs="Times New Roman"/>
          <w:b/>
          <w:color w:val="0E101A"/>
          <w:sz w:val="24"/>
          <w:szCs w:val="24"/>
        </w:rPr>
      </w:pPr>
      <w:r w:rsidRPr="003C189B">
        <w:rPr>
          <w:rFonts w:ascii="Times New Roman" w:eastAsia="Times New Roman" w:hAnsi="Times New Roman" w:cs="Times New Roman"/>
          <w:b/>
          <w:color w:val="0E101A"/>
          <w:sz w:val="24"/>
          <w:szCs w:val="24"/>
        </w:rPr>
        <w:t>Physical Agents  </w:t>
      </w:r>
    </w:p>
    <w:p w14:paraId="219E35F0"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Temperature  </w:t>
      </w:r>
    </w:p>
    <w:p w14:paraId="4D87F6E7"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Relative Humidity </w:t>
      </w:r>
    </w:p>
    <w:p w14:paraId="7417D707"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Light </w:t>
      </w:r>
    </w:p>
    <w:p w14:paraId="51A122F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Sound (Vibration) </w:t>
      </w:r>
    </w:p>
    <w:p w14:paraId="2DC6A46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Magnetism</w:t>
      </w:r>
    </w:p>
    <w:p w14:paraId="389E2BB5"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Temperature is important, especially in a tropical country like India, where the temperature fluctuates from one extreme to another during the year and even during a single day, shows at times extreme variations. These drastic fluctuations in temperature forces the documents adapt themselves to the changing conditions too frequently, and the strain of these variations will have an impact on the strength of the materials. In a humid atmosphere, the danger to library materials comes from microorganisms which thrive best under such conditions. Moreover, the paper is a hygroscopic material and absorbs moisture from moist air. Such moisture can weaken the strength of paper documents, spreading of inks used for printing. If high humidity is combined with bad ventilation and improper lighting, the resulting harm to library materials is indescribable. </w:t>
      </w:r>
    </w:p>
    <w:p w14:paraId="26FF973F"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In tropical countries like India, the abundance of sunlight poses a great problem. Because sunlight contains quite a high proportion of ultra-violet radiation which is so powerful as to induce degenerative chemical changes in organic material on which it is incident. Paper is mainly made up of cellulose which constitutes long chains of molecules made of carbon, hydrogen, and oxygen. Ultra-violet radiation breaks up the links in the long molecular chains and thus brings about structural decay of paper. The strength of paper decreases, and it gets discoloured. Inks fade and printing becomes faint. The leather of bookbindings tends to get hard and brittle. Ultra-violet rays of wavelength shorter than 300 milli-microns are particularly detrimental to the cellulose of paper. It is desirable to prevent sunlight from falling directly on books and other library materials.</w:t>
      </w:r>
    </w:p>
    <w:p w14:paraId="365A133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Physical Agents and their Preventive Measures </w:t>
      </w:r>
    </w:p>
    <w:p w14:paraId="38A02230"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Maintain constant temperature (22 –23 oC) and Relative Humidity (45 – 50%) </w:t>
      </w:r>
    </w:p>
    <w:p w14:paraId="724C52EB"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Proper ventilation should be maintained </w:t>
      </w:r>
    </w:p>
    <w:p w14:paraId="7515E626"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Air-conditioning is the best solution</w:t>
      </w:r>
    </w:p>
    <w:p w14:paraId="642B257B"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control excess humidity, install dehumidifiers, or placement of silica gel inappropriate places. </w:t>
      </w:r>
    </w:p>
    <w:p w14:paraId="6649CC41"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Use sun filters, lead bulbs, acetate foils etc. to control the powerful radiant light energy  </w:t>
      </w:r>
    </w:p>
    <w:p w14:paraId="382DBB05"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levels of light (should not exceed 50 Lux ) should be decided based on the stack area and the user area  </w:t>
      </w:r>
    </w:p>
    <w:p w14:paraId="4D6C8DC0"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Handle the documents carefully in the library while transporting from one floor to another </w:t>
      </w:r>
    </w:p>
    <w:p w14:paraId="5886DDE8"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Avoid using mobile storage system which may create friction and damage documents</w:t>
      </w:r>
    </w:p>
    <w:p w14:paraId="48FC0158"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Libraries should be located away from subways, trains, automobiles, etc. to avoid the effect of vibration from outside sources  </w:t>
      </w:r>
    </w:p>
    <w:p w14:paraId="06CC74AC"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Stray magnetic fields are the natural enemy of magnetically recorded information. Avoid using magnets, magnetic notice boards, etc. </w:t>
      </w:r>
    </w:p>
    <w:p w14:paraId="6CA4ACF2" w14:textId="77777777" w:rsidR="0096157B" w:rsidRPr="003C189B" w:rsidRDefault="00A00B6D" w:rsidP="00917EFE">
      <w:pPr>
        <w:spacing w:after="0" w:line="480" w:lineRule="auto"/>
        <w:jc w:val="both"/>
        <w:rPr>
          <w:rFonts w:ascii="Times New Roman" w:eastAsia="Times New Roman" w:hAnsi="Times New Roman" w:cs="Times New Roman"/>
          <w:b/>
          <w:bCs/>
          <w:color w:val="0E101A"/>
          <w:sz w:val="24"/>
          <w:szCs w:val="24"/>
        </w:rPr>
      </w:pPr>
      <w:r w:rsidRPr="003C189B">
        <w:rPr>
          <w:rFonts w:ascii="Times New Roman" w:eastAsia="Times New Roman" w:hAnsi="Times New Roman" w:cs="Times New Roman"/>
          <w:b/>
          <w:bCs/>
          <w:color w:val="0E101A"/>
          <w:sz w:val="24"/>
          <w:szCs w:val="24"/>
        </w:rPr>
        <w:t>Chemical Agents </w:t>
      </w:r>
    </w:p>
    <w:p w14:paraId="048B9E2E"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Dust and Dirt </w:t>
      </w:r>
    </w:p>
    <w:p w14:paraId="7B3FEB4D"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Internal Acidity of Paper and Ink </w:t>
      </w:r>
    </w:p>
    <w:p w14:paraId="5E32E9B3"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Air Pollution and Atmospheric Gases </w:t>
      </w:r>
    </w:p>
    <w:p w14:paraId="623C544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environment in industrial cities like Mumbai is highly polluted. It contains pollutants like dust, smoke, coke dust, fly ash, salt particles, calcium, ammonium sulphate, nitrates, chlorides, solid oxides, soot tars, and gases like carbon monoxide, nitric oxide, nitrous oxide, sulphur dioxide, ozone, olefins, aromatic hydrocarbons, aldehydes, ketones, paraffin, hydrogen sulphide, halogen compounds and ammonia. All these factors lead to an increase in the acidity of the documents. Deacidification [3-4] methods can be used to remove the acid content and increase the longevity of documents. The Library of Congress estimates that deacidification can prolong the life span of paper-based library materials by 250 to 300 years.</w:t>
      </w:r>
    </w:p>
    <w:p w14:paraId="3F797F2F" w14:textId="77777777" w:rsidR="00A00B6D" w:rsidRPr="003C189B" w:rsidRDefault="00A00B6D" w:rsidP="00917EFE">
      <w:pPr>
        <w:numPr>
          <w:ilvl w:val="0"/>
          <w:numId w:val="18"/>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Biological Agents        </w:t>
      </w:r>
    </w:p>
    <w:p w14:paraId="3310F6AE" w14:textId="77777777" w:rsidR="0096157B"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Biological agents thrive on the organic matter they find in library materials. Absence of proper ventilation, darkness, high temperature and relative humidity encourage their spread. The biological agents can be grouped into macro-organisms and microorganisms. </w:t>
      </w:r>
    </w:p>
    <w:p w14:paraId="2CD44B6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w:t>
      </w:r>
      <w:r w:rsidRPr="003C189B">
        <w:rPr>
          <w:rFonts w:ascii="Times New Roman" w:eastAsia="Times New Roman" w:hAnsi="Times New Roman" w:cs="Times New Roman"/>
          <w:b/>
          <w:bCs/>
          <w:color w:val="0E101A"/>
          <w:sz w:val="24"/>
          <w:szCs w:val="24"/>
        </w:rPr>
        <w:t>Macro organisms</w:t>
      </w:r>
    </w:p>
    <w:p w14:paraId="675E62BF"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Silverfish           </w:t>
      </w:r>
    </w:p>
    <w:p w14:paraId="2AFF2489"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Booklice    </w:t>
      </w:r>
    </w:p>
    <w:p w14:paraId="19296BDF"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 worm </w:t>
      </w:r>
    </w:p>
    <w:p w14:paraId="651C0427"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Cockroaches </w:t>
      </w:r>
    </w:p>
    <w:p w14:paraId="7ED84A92"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White ants (Termites) </w:t>
      </w:r>
    </w:p>
    <w:p w14:paraId="4AB1AD49"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Rodents </w:t>
      </w:r>
    </w:p>
    <w:p w14:paraId="1D51B93D"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Man </w:t>
      </w:r>
    </w:p>
    <w:p w14:paraId="633C2C54"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There are many pesticides like ( DDT; Pyrethrum; Para dichlorobenzene, etc.) available in the market. These pesticides may be sprayed periodically. There are agencies specialised in this area that may be consulted in case one has </w:t>
      </w:r>
    </w:p>
    <w:p w14:paraId="167D842F"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any specific problems.</w:t>
      </w:r>
    </w:p>
    <w:p w14:paraId="6844C79A"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control of termites’ requires specialised attention in libraries. As termite infestation starts from the soil, creation of a chemical barrier around the building using crude creosote in kerosene (1:1) or Dieldrex in water ( 1:60 ) is recommended. Wooden structures are to be coated with creosote oil and solignum. Constant vigil against termite infestation is to be maintained. </w:t>
      </w:r>
    </w:p>
    <w:p w14:paraId="31AA588E"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Care should be taken that books and other documents on the shelves are not directly sprayed upon. The problem of rodents can be controlled by trapping, stomach poisoning (zinc phosphide and arsenic oxide) and sealing of crevices, cracks, and entry points. Markings on the documents by pencil or pen by users and using the book as a pillow for protecting their heads during monsoon also contributes to the deterioration process of documents. It is a very difficult and delicate issue. This can be prevented by educating the users and displaying notices explaining the importance of books at prominent places in the library.</w:t>
      </w:r>
    </w:p>
    <w:p w14:paraId="6F1411DB"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Microorganisms</w:t>
      </w:r>
    </w:p>
    <w:p w14:paraId="6FFDE954"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Fungus </w:t>
      </w:r>
    </w:p>
    <w:p w14:paraId="7AED3592"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Mildew and Mould </w:t>
      </w:r>
    </w:p>
    <w:p w14:paraId="792D1E31"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 fungus attack can be easily identified by fuzzy growths, mostly coloured, which seem to spread out from a point. About 100 different species of fungi have been found one time or another to infest organic materials in libraries. Some important fungi which attack library material, especially paper are Penicillium, Fusarium, Trichoderma, Alternaria, Citromyces, Aspergillus and Monilia. The proper identification of fungi is made under a microscope.   </w:t>
      </w:r>
    </w:p>
    <w:p w14:paraId="52EC3D4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There are fungicides like Mercuric chloride in spirit or alcohol or in water; Para nitrophenol 3% in water; Thymol + Sodium chloride; Sodium silicate + Sodium pentachloride; Chloro phenol; Hydroxyquinoline, etc. may be sprayed periodically. Care should be taken that books and other documents on the shelves are not directly sprayed upon. Fumigation methods ( vacuum and ordinary ) are the most effective ways of sterilising of documents from fungus, mould and mildew. In vacuum fumigation method, the following chemicals are used. </w:t>
      </w:r>
    </w:p>
    <w:p w14:paraId="4BF6BF67"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Ethylene oxide + CO2 1:9 by weight for 10m3 i.e. about 4.5 kg for four hours </w:t>
      </w:r>
    </w:p>
    <w:p w14:paraId="5419B59F"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Ethylene chloride + CO2</w:t>
      </w:r>
    </w:p>
    <w:p w14:paraId="7959817B"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Methyl formate + CO2  </w:t>
      </w:r>
    </w:p>
    <w:p w14:paraId="79C93B06"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Carbon tetrachloride v. Hyadrocynic gas </w:t>
      </w:r>
    </w:p>
    <w:p w14:paraId="37EA5263"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Formaldehyde (250 gms/cubic area ) at 30 oC constant temperature for 48 hrs. </w:t>
      </w:r>
    </w:p>
    <w:p w14:paraId="33676786"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Killopetra ( Ethylene dichloride + Carbon tetra chloride (3:1)i.e. 1/2 litre /2m3 at 23.850C for 36 hrs.</w:t>
      </w:r>
    </w:p>
    <w:p w14:paraId="20FB4511"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Para dichloro benzene , 1 kg = 1m3 for 72 hrs. </w:t>
      </w:r>
    </w:p>
    <w:p w14:paraId="6295584B"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In ordinary fumigation method, the following chemicals are used. </w:t>
      </w:r>
    </w:p>
    <w:p w14:paraId="16691B27" w14:textId="77777777" w:rsidR="00A00B6D" w:rsidRPr="003C189B" w:rsidRDefault="00A00B6D" w:rsidP="00917EFE">
      <w:pPr>
        <w:numPr>
          <w:ilvl w:val="0"/>
          <w:numId w:val="20"/>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Thymol (120 gms = 1m2 for seven days) </w:t>
      </w:r>
    </w:p>
    <w:p w14:paraId="59435BD7" w14:textId="77777777" w:rsidR="00A00B6D" w:rsidRPr="003C189B" w:rsidRDefault="00A00B6D" w:rsidP="00917EFE">
      <w:pPr>
        <w:numPr>
          <w:ilvl w:val="0"/>
          <w:numId w:val="20"/>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Fo</w:t>
      </w:r>
      <w:r w:rsidR="0096157B" w:rsidRPr="003C189B">
        <w:rPr>
          <w:rFonts w:ascii="Times New Roman" w:eastAsia="Times New Roman" w:hAnsi="Times New Roman" w:cs="Times New Roman"/>
          <w:color w:val="0E101A"/>
          <w:sz w:val="24"/>
          <w:szCs w:val="24"/>
        </w:rPr>
        <w:t>rmaldehyde</w:t>
      </w:r>
    </w:p>
    <w:p w14:paraId="08273B8C"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w:t>
      </w:r>
    </w:p>
    <w:p w14:paraId="642427AC" w14:textId="77777777" w:rsidR="00A00B6D" w:rsidRPr="003C189B" w:rsidRDefault="00A00B6D" w:rsidP="009725B4">
      <w:pPr>
        <w:spacing w:after="0" w:line="480" w:lineRule="auto"/>
        <w:ind w:left="360" w:hanging="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2.3</w:t>
      </w:r>
      <w:r w:rsidR="009725B4">
        <w:rPr>
          <w:rFonts w:ascii="Times New Roman" w:eastAsia="Times New Roman" w:hAnsi="Times New Roman" w:cs="Times New Roman"/>
          <w:color w:val="0E101A"/>
          <w:sz w:val="24"/>
          <w:szCs w:val="24"/>
        </w:rPr>
        <w:tab/>
      </w:r>
      <w:r w:rsidRPr="003C189B">
        <w:rPr>
          <w:rFonts w:ascii="Times New Roman" w:eastAsia="Times New Roman" w:hAnsi="Times New Roman" w:cs="Times New Roman"/>
          <w:b/>
          <w:bCs/>
          <w:color w:val="0E101A"/>
          <w:sz w:val="24"/>
          <w:szCs w:val="24"/>
        </w:rPr>
        <w:t>Purposes of preservation and securing information resources available in University libraries</w:t>
      </w:r>
    </w:p>
    <w:p w14:paraId="5A12EC1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Ntui and Ottong (2009) observed that in Nigeria, the conservation and preservation of library materials had been neglected for too long. Librarians are aware of the importance of preservation, but little progress has so far been made to establish formal preservation programs for library resources. Alegbeleye (1996) asserts that preservation is given least priority in many libraries faced with rapid deterioration of collections, increased usage, high cost of materials and other problems associated with inflation. Hence, libraries and archives in Nigeria are finding it difficult to preserve their collections.</w:t>
      </w:r>
    </w:p>
    <w:p w14:paraId="22F72850"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According to IFLA Principles for the Care and Handling of Library Materials (2010), preservation is seen in its entirety to include managerial and financial considerations as well as storage and accommodation provisions, staffing levels, policies, techniques and methods involved in preserving library and archival materials and information contained in them. Conservation and preservation are the processes of keeping an object safe from harm or loss, damage, destruction and maintaining it in a reasonably sound condition for present and future use, preservation deals with the regular maintenance aspect whereas conservation deals with the curative treatment (Sawant, 2014). Conservation was also defined in IFLA Principles for the Care and Handling of Library materials (2010) as specific practices taken to slow down deterioration and prolong the life span of an object by direct intervening in its physical or chemical make-up.</w:t>
      </w:r>
    </w:p>
    <w:p w14:paraId="7ED23A42"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Sahoo (OHRJ, Vol. XLVII, No.01) observed that the holdings of the libraries are the priceless heritage of mankind as they preserve facts, ideas, thoughts, accomplishments and pieces of evidence of human development in multifarious areas, ages &amp; directions. The past records constitute a natural resource and are indispensable to the present generation as well as to the generations to come. Any loss to such materials is simply irreplaceable. Therefore, preserving this intellectual, cultural heritage becomes not only the academic commitment but also the moral responsibility of the librarians/information scientists, who are in charge of these repositories. So in other keep library resources at usable state at all time and not to denies the users the pleasure of resources usage, the library is then charged with the responsibility of preserving, securing and conserving its resources. Verzosa (2008) as shared in her slides that library security or safety means providing a safe environment for people and materials. According to her, the basic functions of library security are:</w:t>
      </w:r>
    </w:p>
    <w:p w14:paraId="6211F4D4"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Freedom from danger </w:t>
      </w:r>
    </w:p>
    <w:p w14:paraId="65EA56C9"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Protection from unauthorised access </w:t>
      </w:r>
    </w:p>
    <w:p w14:paraId="6A103AD4"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Loss avoidance </w:t>
      </w:r>
    </w:p>
    <w:p w14:paraId="0BADC0BE"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Damage prevention </w:t>
      </w:r>
    </w:p>
    <w:p w14:paraId="23C7F7D1"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Reduction of long term threat posed by improper environmental conditions</w:t>
      </w:r>
    </w:p>
    <w:p w14:paraId="497AC8A5"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Alhassan, in Edhebe (2004), gives reasons why materials should be preserved and conserved in the academic library:</w:t>
      </w:r>
    </w:p>
    <w:p w14:paraId="067032DE"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 There has been a drastic reduction in the allocation of funds for books, limiting the library’s ability to acquire new material. Journals, which carry the latest findings by researchers, are the worst hit. This makes preservation of existing collections essential’</w:t>
      </w:r>
    </w:p>
    <w:p w14:paraId="195C28B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 More than 90 per cent of the library material is foreign publications. The high foreign exchange rate is a problem, and therefore librarians must preserve material they have already acquired.</w:t>
      </w:r>
    </w:p>
    <w:p w14:paraId="7F92EBEA" w14:textId="77777777" w:rsidR="0096157B"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Outlined below are some of the purposes why we must preserve and secure </w:t>
      </w:r>
      <w:r w:rsidR="0096157B" w:rsidRPr="003C189B">
        <w:rPr>
          <w:rFonts w:ascii="Times New Roman" w:eastAsia="Times New Roman" w:hAnsi="Times New Roman" w:cs="Times New Roman"/>
          <w:color w:val="0E101A"/>
          <w:sz w:val="24"/>
          <w:szCs w:val="24"/>
        </w:rPr>
        <w:t xml:space="preserve">the </w:t>
      </w:r>
      <w:r w:rsidRPr="003C189B">
        <w:rPr>
          <w:rFonts w:ascii="Times New Roman" w:eastAsia="Times New Roman" w:hAnsi="Times New Roman" w:cs="Times New Roman"/>
          <w:color w:val="0E101A"/>
          <w:sz w:val="24"/>
          <w:szCs w:val="24"/>
        </w:rPr>
        <w:t>library’s information resources:</w:t>
      </w:r>
    </w:p>
    <w:p w14:paraId="42715E61"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ensure that all acquired information resources are always available for use.</w:t>
      </w:r>
    </w:p>
    <w:p w14:paraId="123E7826"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prolong the lifespan of resources that has a cultural, political and economic impact on the society.</w:t>
      </w:r>
    </w:p>
    <w:p w14:paraId="0193F32B"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manage the library’s allocated funds and expenses in replacement of damaged or stolen information resources.</w:t>
      </w:r>
    </w:p>
    <w:p w14:paraId="23E4764A"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retain knowledge content of resources for efficient use by future generations.</w:t>
      </w:r>
    </w:p>
    <w:p w14:paraId="0E9ABB2C"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secure expensive and rare books such as encyclopedias and other reference resources.</w:t>
      </w:r>
    </w:p>
    <w:p w14:paraId="610B2E22"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prevent information resources from some environmental, climatic conditions and biological agents which pose destructions to library materials, facilities and its building.</w:t>
      </w:r>
    </w:p>
    <w:p w14:paraId="04F5B7D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2.4 Methods of preservation of information resources in University libraries</w:t>
      </w:r>
    </w:p>
    <w:p w14:paraId="6199867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           The libraries of today are seen as a system responsible for the selection, acquisition, organisation, dissemination, preservation and evaluation of information resources both in print and non-print form (Bassey, 2015). Also, Bassey (2015) </w:t>
      </w:r>
      <w:r w:rsidR="0096157B" w:rsidRPr="003C189B">
        <w:rPr>
          <w:rFonts w:ascii="Times New Roman" w:eastAsia="Times New Roman" w:hAnsi="Times New Roman" w:cs="Times New Roman"/>
          <w:color w:val="0E101A"/>
          <w:sz w:val="24"/>
          <w:szCs w:val="24"/>
        </w:rPr>
        <w:t>believes</w:t>
      </w:r>
      <w:r w:rsidRPr="003C189B">
        <w:rPr>
          <w:rFonts w:ascii="Times New Roman" w:eastAsia="Times New Roman" w:hAnsi="Times New Roman" w:cs="Times New Roman"/>
          <w:color w:val="0E101A"/>
          <w:sz w:val="24"/>
          <w:szCs w:val="24"/>
        </w:rPr>
        <w:t xml:space="preserve"> that libraries provide information resources of various kinds to users. These information resources come in two forms: book and non-book. There is a need to preserve these information resources for the present and future generations. According to IFLA Principles for the Care and Handling of Library Materials (2010), preservation is seen in its entirety to include managerial and financial considerations as well as storage and accommodation provisions, staffing levels, policies, techniques and methods involved in preserving library and archival materials and information contained in them. Conservation and preservation are the processes of keeping an object safe from harm or loss, damage, destruction and maintaining it in a reasonably sound condition for present and future use, preservation deals with the regular maintenance aspect whereas conservation deals with the curative treatment (Sawant, 2014). Conservation was also defined in IFLA Principles for the Care and Handling of Library materials (2010) as specific practices taken to slow down deterioration and prolong the life span of an object by direct intervening in its physical or chemical make-up.</w:t>
      </w:r>
    </w:p>
    <w:p w14:paraId="59C8969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Conservation is defined by the University of Las Vegas (2009) as a direct method of treatment in which an item is physically or chemically changed. This includes cleaning, deacidification, repairing, rebinding and reformatting. All conservation treatment entails the least intrusive methods possible, and the use of acid-neutral materials. It also suggested the use of materials such as pastes, fungicides, marble papers as well as microfilming and photocopying until the issue of the best method of reformatting is universally resolved.</w:t>
      </w:r>
    </w:p>
    <w:p w14:paraId="7F46E9E3" w14:textId="77777777" w:rsidR="00A00B6D" w:rsidRPr="003C189B" w:rsidRDefault="00A00B6D" w:rsidP="009725B4">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Information resources or library materials last longer if stored in neat temperature/humidity controlled rooms. Efforts should be made by the librarians to avoid exposure of the resources to damp, dust, water, heat, air pollutant, insects and rodents (Library of Congress, 2008). Good bibliographic control and documentation form part and parcel of a worthwhile preservation programme. This prevents clumsiness and adds value to readers’ services mechanism. Bibliographic documentation gives a good picture of what is in the holdings as the missing pages. Preparation of surrogate copies might be cumbersome without comprehensive bibliographic information (Library of Congress, 2008). According to the State Archives of Florida (2009), additional effort should be made to photocopy information resources on an alkaline paper to promote longevity. This option has also been seen to facilitate the reformatting of articles into digital format (Library of Congress, 2008).</w:t>
      </w:r>
    </w:p>
    <w:p w14:paraId="5E879609"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basic essence of preservation and conservation is to protect the original document from damage and ensure permanence as much as possible. To a greater extent deacidification is a laudable attempt at conservation. This, however, does not cater invariably for the effect of physical damage, especially from wear and tear sustained as a result of regular use of resources over time. A current trend is that librarians have resorted to reformatting and creation of surrogate copies of documents in the form of digitisation and microfilming (Library of Congress, 2008; Darmolen, 2009). While both methods have been found desirable, the role of digitisation as a preservation method has remained controversial, and microfilming has been placed above it as a longer-lasting method of preservation. Even though digitisation has been known to facilitate accessibility to a wider audience (Workshop on microfilming and digitisation, 2003). Microfilming has been adjudged the best surrogate to date as it could survive hundreds of years especially if stored in a conducive environment, the internal standard of 20% for temperature and 40% for humidity (Chunming Li, 2006).</w:t>
      </w:r>
    </w:p>
    <w:p w14:paraId="1293B8C1"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According to International Federation of Library Association (IFLA 2008), preservation includes storage and accommodation, provision, staffing levels, policies, techniques and methods involved in preserving library and archive materials and information contained in them. Preservation may be viewed as the totality of processes and operations involved in the protection of information resources against damages, or deterioration. </w:t>
      </w:r>
    </w:p>
    <w:p w14:paraId="482383A7"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Preservation may involve four related activities: </w:t>
      </w:r>
    </w:p>
    <w:p w14:paraId="157E78B5" w14:textId="77777777" w:rsidR="00A00B6D" w:rsidRPr="009725B4" w:rsidRDefault="00A00B6D" w:rsidP="009725B4">
      <w:pPr>
        <w:pStyle w:val="ListParagraph"/>
        <w:numPr>
          <w:ilvl w:val="0"/>
          <w:numId w:val="35"/>
        </w:numPr>
        <w:spacing w:after="0" w:line="480" w:lineRule="auto"/>
        <w:jc w:val="both"/>
        <w:rPr>
          <w:rFonts w:ascii="Times New Roman" w:eastAsia="Times New Roman" w:hAnsi="Times New Roman" w:cs="Times New Roman"/>
          <w:b/>
          <w:color w:val="0E101A"/>
          <w:sz w:val="24"/>
          <w:szCs w:val="24"/>
        </w:rPr>
      </w:pPr>
      <w:r w:rsidRPr="009725B4">
        <w:rPr>
          <w:rFonts w:ascii="Times New Roman" w:eastAsia="Times New Roman" w:hAnsi="Times New Roman" w:cs="Times New Roman"/>
          <w:b/>
          <w:color w:val="0E101A"/>
          <w:sz w:val="24"/>
          <w:szCs w:val="24"/>
        </w:rPr>
        <w:t>Maintenance </w:t>
      </w:r>
    </w:p>
    <w:p w14:paraId="2FE985D5"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daily care of information resources and archives, particularly in the current and semi-current records environ; when they are housed in offices, libraries or record centres; maintenance ensures the general protection of information resources against environmental hazards or other physical dangers. </w:t>
      </w:r>
    </w:p>
    <w:p w14:paraId="2CBFFA32" w14:textId="77777777" w:rsidR="00A00B6D" w:rsidRPr="009725B4" w:rsidRDefault="00A00B6D" w:rsidP="009725B4">
      <w:pPr>
        <w:pStyle w:val="ListParagraph"/>
        <w:numPr>
          <w:ilvl w:val="0"/>
          <w:numId w:val="35"/>
        </w:numPr>
        <w:spacing w:after="0" w:line="480" w:lineRule="auto"/>
        <w:jc w:val="both"/>
        <w:rPr>
          <w:rFonts w:ascii="Times New Roman" w:eastAsia="Times New Roman" w:hAnsi="Times New Roman" w:cs="Times New Roman"/>
          <w:b/>
          <w:color w:val="0E101A"/>
          <w:sz w:val="24"/>
          <w:szCs w:val="24"/>
        </w:rPr>
      </w:pPr>
      <w:r w:rsidRPr="009725B4">
        <w:rPr>
          <w:rFonts w:ascii="Times New Roman" w:eastAsia="Times New Roman" w:hAnsi="Times New Roman" w:cs="Times New Roman"/>
          <w:b/>
          <w:color w:val="0E101A"/>
          <w:sz w:val="24"/>
          <w:szCs w:val="24"/>
        </w:rPr>
        <w:t>Examination </w:t>
      </w:r>
    </w:p>
    <w:p w14:paraId="5BEE2462"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This is a preliminary procedure taken to determine the original information resources and structure of an item and to determine the extent of its deterioration, alteration or loss. </w:t>
      </w:r>
    </w:p>
    <w:p w14:paraId="59F6A3BC" w14:textId="77777777" w:rsidR="00A00B6D" w:rsidRPr="009725B4" w:rsidRDefault="00A00B6D" w:rsidP="009725B4">
      <w:pPr>
        <w:pStyle w:val="ListParagraph"/>
        <w:numPr>
          <w:ilvl w:val="0"/>
          <w:numId w:val="35"/>
        </w:numPr>
        <w:spacing w:after="0" w:line="480" w:lineRule="auto"/>
        <w:jc w:val="both"/>
        <w:rPr>
          <w:rFonts w:ascii="Times New Roman" w:eastAsia="Times New Roman" w:hAnsi="Times New Roman" w:cs="Times New Roman"/>
          <w:b/>
          <w:color w:val="0E101A"/>
          <w:sz w:val="24"/>
          <w:szCs w:val="24"/>
        </w:rPr>
      </w:pPr>
      <w:r w:rsidRPr="009725B4">
        <w:rPr>
          <w:rFonts w:ascii="Times New Roman" w:eastAsia="Times New Roman" w:hAnsi="Times New Roman" w:cs="Times New Roman"/>
          <w:b/>
          <w:color w:val="0E101A"/>
          <w:sz w:val="24"/>
          <w:szCs w:val="24"/>
        </w:rPr>
        <w:t>Conservation </w:t>
      </w:r>
    </w:p>
    <w:p w14:paraId="65F43EDB"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Conservation refers to the intrusive protection of information resources or archival materials by the minimal physical and chemical treatments necessary to resist further deterioration, which will not adversely affect the integrity of the original. </w:t>
      </w:r>
    </w:p>
    <w:p w14:paraId="661C5669" w14:textId="77777777" w:rsidR="00A00B6D" w:rsidRPr="009725B4" w:rsidRDefault="00A00B6D" w:rsidP="009725B4">
      <w:pPr>
        <w:pStyle w:val="ListParagraph"/>
        <w:numPr>
          <w:ilvl w:val="0"/>
          <w:numId w:val="35"/>
        </w:numPr>
        <w:spacing w:after="0" w:line="480" w:lineRule="auto"/>
        <w:jc w:val="both"/>
        <w:rPr>
          <w:rFonts w:ascii="Times New Roman" w:eastAsia="Times New Roman" w:hAnsi="Times New Roman" w:cs="Times New Roman"/>
          <w:b/>
          <w:color w:val="0E101A"/>
          <w:sz w:val="24"/>
          <w:szCs w:val="24"/>
        </w:rPr>
      </w:pPr>
      <w:r w:rsidRPr="009725B4">
        <w:rPr>
          <w:rFonts w:ascii="Times New Roman" w:eastAsia="Times New Roman" w:hAnsi="Times New Roman" w:cs="Times New Roman"/>
          <w:b/>
          <w:color w:val="0E101A"/>
          <w:sz w:val="24"/>
          <w:szCs w:val="24"/>
        </w:rPr>
        <w:t>Restoration </w:t>
      </w:r>
    </w:p>
    <w:p w14:paraId="682BE7D6"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Restoration involves the repair of an item when aesthetics and reproduction of the original appearance are more important than the preservation of the integrity of the item. Restoration is generally viewed as an archival activity. </w:t>
      </w:r>
    </w:p>
    <w:p w14:paraId="7769F9F2"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Preservation of information resources is a very important function of the library in prolonging the life and use of library information resources; particularly in university libraries, whose primary task is building up its collection to support teaching, research and dissemination of knowledge. </w:t>
      </w:r>
      <w:r w:rsidR="00EE205A" w:rsidRPr="003C189B">
        <w:rPr>
          <w:rFonts w:ascii="Times New Roman" w:eastAsia="Times New Roman" w:hAnsi="Times New Roman" w:cs="Times New Roman"/>
          <w:color w:val="0E101A"/>
          <w:sz w:val="24"/>
          <w:szCs w:val="24"/>
        </w:rPr>
        <w:t>T</w:t>
      </w:r>
      <w:r w:rsidRPr="003C189B">
        <w:rPr>
          <w:rFonts w:ascii="Times New Roman" w:eastAsia="Times New Roman" w:hAnsi="Times New Roman" w:cs="Times New Roman"/>
          <w:color w:val="0E101A"/>
          <w:sz w:val="24"/>
          <w:szCs w:val="24"/>
        </w:rPr>
        <w:t>he principle of preservation and security of information resources are the same all over the world and apply to all types of libraries. It is a practical approach to the problem that varies according to environmental factors. The early librarians performed their curatorial functions diligently, but modern librarians have tended to neglect it. The goal of any preservation programme is to ensure long term, ready access to the information resources of an institution. Without preservation, security and conservation, access becomes impossible and decays and disintegrates (Olatokun, 2008).</w:t>
      </w:r>
    </w:p>
    <w:p w14:paraId="37A6A6C3" w14:textId="77777777" w:rsidR="00EE205A" w:rsidRPr="003C189B" w:rsidRDefault="00A00B6D" w:rsidP="009725B4">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Olatokun (2008) put forward a model for assessing possible preservation and conservation of library materials. </w:t>
      </w:r>
    </w:p>
    <w:p w14:paraId="0F58456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These include:</w:t>
      </w:r>
    </w:p>
    <w:p w14:paraId="486B73F5" w14:textId="77777777" w:rsidR="00A00B6D" w:rsidRPr="003C189B" w:rsidRDefault="009725B4" w:rsidP="00917EFE">
      <w:pPr>
        <w:pStyle w:val="ListParagraph"/>
        <w:numPr>
          <w:ilvl w:val="0"/>
          <w:numId w:val="25"/>
        </w:numPr>
        <w:spacing w:after="0"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Minimal or small level programme</w:t>
      </w:r>
      <w:r w:rsidR="00A00B6D" w:rsidRPr="003C189B">
        <w:rPr>
          <w:rFonts w:ascii="Times New Roman" w:eastAsia="Times New Roman" w:hAnsi="Times New Roman" w:cs="Times New Roman"/>
          <w:color w:val="0E101A"/>
          <w:sz w:val="24"/>
          <w:szCs w:val="24"/>
        </w:rPr>
        <w:t>. </w:t>
      </w:r>
    </w:p>
    <w:p w14:paraId="5D4C5B4A" w14:textId="77777777" w:rsidR="00A00B6D" w:rsidRPr="003C189B" w:rsidRDefault="00A00B6D" w:rsidP="00917EFE">
      <w:pPr>
        <w:pStyle w:val="ListParagraph"/>
        <w:numPr>
          <w:ilvl w:val="0"/>
          <w:numId w:val="2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Middle </w:t>
      </w:r>
      <w:r w:rsidR="009725B4">
        <w:rPr>
          <w:rFonts w:ascii="Times New Roman" w:eastAsia="Times New Roman" w:hAnsi="Times New Roman" w:cs="Times New Roman"/>
          <w:color w:val="0E101A"/>
          <w:sz w:val="24"/>
          <w:szCs w:val="24"/>
        </w:rPr>
        <w:t>Level programme</w:t>
      </w:r>
      <w:r w:rsidRPr="003C189B">
        <w:rPr>
          <w:rFonts w:ascii="Times New Roman" w:eastAsia="Times New Roman" w:hAnsi="Times New Roman" w:cs="Times New Roman"/>
          <w:color w:val="0E101A"/>
          <w:sz w:val="24"/>
          <w:szCs w:val="24"/>
        </w:rPr>
        <w:t>. </w:t>
      </w:r>
    </w:p>
    <w:p w14:paraId="55570531" w14:textId="77777777" w:rsidR="00A00B6D" w:rsidRPr="003C189B" w:rsidRDefault="00A00B6D" w:rsidP="00917EFE">
      <w:pPr>
        <w:pStyle w:val="ListParagraph"/>
        <w:numPr>
          <w:ilvl w:val="0"/>
          <w:numId w:val="2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Optimal or full-scale</w:t>
      </w:r>
      <w:r w:rsidR="009725B4">
        <w:rPr>
          <w:rFonts w:ascii="Times New Roman" w:eastAsia="Times New Roman" w:hAnsi="Times New Roman" w:cs="Times New Roman"/>
          <w:color w:val="0E101A"/>
          <w:sz w:val="24"/>
          <w:szCs w:val="24"/>
        </w:rPr>
        <w:t xml:space="preserve"> level programme</w:t>
      </w:r>
      <w:r w:rsidRPr="003C189B">
        <w:rPr>
          <w:rFonts w:ascii="Times New Roman" w:eastAsia="Times New Roman" w:hAnsi="Times New Roman" w:cs="Times New Roman"/>
          <w:color w:val="0E101A"/>
          <w:sz w:val="24"/>
          <w:szCs w:val="24"/>
        </w:rPr>
        <w:t>. </w:t>
      </w:r>
    </w:p>
    <w:p w14:paraId="066F0471" w14:textId="77777777" w:rsidR="00997636" w:rsidRDefault="00A00B6D" w:rsidP="00997636">
      <w:pPr>
        <w:pStyle w:val="ListParagraph"/>
        <w:numPr>
          <w:ilvl w:val="0"/>
          <w:numId w:val="37"/>
        </w:numPr>
        <w:spacing w:after="0" w:line="480" w:lineRule="auto"/>
        <w:ind w:left="360"/>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The m</w:t>
      </w:r>
      <w:r w:rsidR="009725B4" w:rsidRPr="009725B4">
        <w:rPr>
          <w:rFonts w:ascii="Times New Roman" w:eastAsia="Times New Roman" w:hAnsi="Times New Roman" w:cs="Times New Roman"/>
          <w:color w:val="0E101A"/>
          <w:sz w:val="24"/>
          <w:szCs w:val="24"/>
        </w:rPr>
        <w:t>inimal or small level programme:</w:t>
      </w:r>
    </w:p>
    <w:p w14:paraId="6C0A1C25" w14:textId="77777777" w:rsidR="00A00B6D" w:rsidRPr="00997636" w:rsidRDefault="009725B4" w:rsidP="00997636">
      <w:pPr>
        <w:spacing w:after="0" w:line="480" w:lineRule="auto"/>
        <w:ind w:firstLine="360"/>
        <w:jc w:val="both"/>
        <w:rPr>
          <w:rFonts w:ascii="Times New Roman" w:eastAsia="Times New Roman" w:hAnsi="Times New Roman" w:cs="Times New Roman"/>
          <w:color w:val="0E101A"/>
          <w:sz w:val="24"/>
          <w:szCs w:val="24"/>
        </w:rPr>
      </w:pPr>
      <w:r w:rsidRPr="00997636">
        <w:rPr>
          <w:rFonts w:ascii="Times New Roman" w:eastAsia="Times New Roman" w:hAnsi="Times New Roman" w:cs="Times New Roman"/>
          <w:color w:val="0E101A"/>
          <w:sz w:val="24"/>
          <w:szCs w:val="24"/>
        </w:rPr>
        <w:t xml:space="preserve">This </w:t>
      </w:r>
      <w:r w:rsidR="00A00B6D" w:rsidRPr="00997636">
        <w:rPr>
          <w:rFonts w:ascii="Times New Roman" w:eastAsia="Times New Roman" w:hAnsi="Times New Roman" w:cs="Times New Roman"/>
          <w:color w:val="0E101A"/>
          <w:sz w:val="24"/>
          <w:szCs w:val="24"/>
        </w:rPr>
        <w:t>refers to the measures that are taken to improve the physical handling of materials when they are circulated amongst the users. It is this minimal level that Caroline and Alison (2011) referred to as “every-day book care” which consists of: </w:t>
      </w:r>
    </w:p>
    <w:p w14:paraId="5AE6A104" w14:textId="77777777" w:rsidR="00A00B6D" w:rsidRPr="009725B4" w:rsidRDefault="00A00B6D" w:rsidP="009725B4">
      <w:pPr>
        <w:pStyle w:val="ListParagraph"/>
        <w:numPr>
          <w:ilvl w:val="0"/>
          <w:numId w:val="36"/>
        </w:numPr>
        <w:spacing w:after="0" w:line="480" w:lineRule="auto"/>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Cleaning the library and the book stock. </w:t>
      </w:r>
    </w:p>
    <w:p w14:paraId="5CBBEDBE" w14:textId="77777777" w:rsidR="00A00B6D" w:rsidRPr="009725B4" w:rsidRDefault="00A00B6D" w:rsidP="009725B4">
      <w:pPr>
        <w:pStyle w:val="ListParagraph"/>
        <w:numPr>
          <w:ilvl w:val="0"/>
          <w:numId w:val="36"/>
        </w:numPr>
        <w:spacing w:after="0" w:line="480" w:lineRule="auto"/>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Shelving and careful removal of books from the shelves and replacing them. </w:t>
      </w:r>
    </w:p>
    <w:p w14:paraId="309C8351" w14:textId="77777777" w:rsidR="00A00B6D" w:rsidRPr="009725B4" w:rsidRDefault="00A00B6D" w:rsidP="009725B4">
      <w:pPr>
        <w:pStyle w:val="ListParagraph"/>
        <w:numPr>
          <w:ilvl w:val="0"/>
          <w:numId w:val="36"/>
        </w:numPr>
        <w:spacing w:after="0" w:line="480" w:lineRule="auto"/>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Careful use of books during reading. </w:t>
      </w:r>
    </w:p>
    <w:p w14:paraId="7F668679" w14:textId="77777777" w:rsidR="00A00B6D" w:rsidRPr="009725B4" w:rsidRDefault="00A00B6D" w:rsidP="009725B4">
      <w:pPr>
        <w:pStyle w:val="ListParagraph"/>
        <w:numPr>
          <w:ilvl w:val="0"/>
          <w:numId w:val="36"/>
        </w:numPr>
        <w:spacing w:after="0" w:line="480" w:lineRule="auto"/>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Photocopying; and </w:t>
      </w:r>
    </w:p>
    <w:p w14:paraId="1B41DE2C" w14:textId="77777777" w:rsidR="00A00B6D" w:rsidRPr="009725B4" w:rsidRDefault="00A00B6D" w:rsidP="009725B4">
      <w:pPr>
        <w:pStyle w:val="ListParagraph"/>
        <w:numPr>
          <w:ilvl w:val="0"/>
          <w:numId w:val="36"/>
        </w:numPr>
        <w:spacing w:after="0" w:line="480" w:lineRule="auto"/>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Minor repairs which do not need special tools or expensive materials. </w:t>
      </w:r>
    </w:p>
    <w:p w14:paraId="48F50E88" w14:textId="77777777" w:rsidR="00997636" w:rsidRPr="00997636" w:rsidRDefault="00997636" w:rsidP="00997636">
      <w:pPr>
        <w:pStyle w:val="ListParagraph"/>
        <w:numPr>
          <w:ilvl w:val="0"/>
          <w:numId w:val="37"/>
        </w:numPr>
        <w:spacing w:after="0" w:line="480" w:lineRule="auto"/>
        <w:ind w:left="36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middle-level programme:</w:t>
      </w:r>
    </w:p>
    <w:p w14:paraId="7C3B5B5B" w14:textId="77777777" w:rsidR="00A00B6D" w:rsidRPr="00997636" w:rsidRDefault="00997636" w:rsidP="00997636">
      <w:pPr>
        <w:spacing w:after="0" w:line="480" w:lineRule="auto"/>
        <w:ind w:left="360" w:firstLine="36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w:t>
      </w:r>
      <w:r w:rsidR="00A00B6D" w:rsidRPr="00997636">
        <w:rPr>
          <w:rFonts w:ascii="Times New Roman" w:eastAsia="Times New Roman" w:hAnsi="Times New Roman" w:cs="Times New Roman"/>
          <w:color w:val="0E101A"/>
          <w:sz w:val="24"/>
          <w:szCs w:val="24"/>
        </w:rPr>
        <w:t>refers to all elements under the minimal level plus preventive conservation. This includes environmental control and provision of a moderate stable temperature, humidity and controlling exposure to light and pollutants. </w:t>
      </w:r>
    </w:p>
    <w:p w14:paraId="0C2CBE1A" w14:textId="77777777" w:rsidR="00A00B6D" w:rsidRPr="003C189B" w:rsidRDefault="00A00B6D" w:rsidP="0099763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At this stage, the air conditions are very important because they are the best means of stabilising temperature and humidity. They also help to filter out particulates and chemical pollutants such as dirt, dust, smoke etc. In areas where electricity facilities are not constant or not available, the use of windows is highly recommended in ensuring good air circulation. </w:t>
      </w:r>
    </w:p>
    <w:p w14:paraId="2B85B1A8" w14:textId="77777777" w:rsidR="00997636" w:rsidRPr="00997636" w:rsidRDefault="00A00B6D" w:rsidP="00997636">
      <w:pPr>
        <w:pStyle w:val="ListParagraph"/>
        <w:numPr>
          <w:ilvl w:val="0"/>
          <w:numId w:val="37"/>
        </w:numPr>
        <w:spacing w:after="0" w:line="480" w:lineRule="auto"/>
        <w:ind w:left="360"/>
        <w:jc w:val="both"/>
        <w:rPr>
          <w:rFonts w:ascii="Times New Roman" w:eastAsia="Times New Roman" w:hAnsi="Times New Roman" w:cs="Times New Roman"/>
          <w:color w:val="0E101A"/>
          <w:sz w:val="24"/>
          <w:szCs w:val="24"/>
        </w:rPr>
      </w:pPr>
      <w:r w:rsidRPr="00997636">
        <w:rPr>
          <w:rFonts w:ascii="Times New Roman" w:eastAsia="Times New Roman" w:hAnsi="Times New Roman" w:cs="Times New Roman"/>
          <w:color w:val="0E101A"/>
          <w:sz w:val="24"/>
          <w:szCs w:val="24"/>
        </w:rPr>
        <w:t xml:space="preserve">Optimal or full-scale </w:t>
      </w:r>
      <w:r w:rsidR="00997636" w:rsidRPr="00997636">
        <w:rPr>
          <w:rFonts w:ascii="Times New Roman" w:eastAsia="Times New Roman" w:hAnsi="Times New Roman" w:cs="Times New Roman"/>
          <w:color w:val="0E101A"/>
          <w:sz w:val="24"/>
          <w:szCs w:val="24"/>
        </w:rPr>
        <w:t xml:space="preserve">level </w:t>
      </w:r>
      <w:r w:rsidRPr="00997636">
        <w:rPr>
          <w:rFonts w:ascii="Times New Roman" w:eastAsia="Times New Roman" w:hAnsi="Times New Roman" w:cs="Times New Roman"/>
          <w:color w:val="0E101A"/>
          <w:sz w:val="24"/>
          <w:szCs w:val="24"/>
        </w:rPr>
        <w:t xml:space="preserve">programme. </w:t>
      </w:r>
    </w:p>
    <w:p w14:paraId="42FD3513" w14:textId="77777777" w:rsidR="00A00B6D" w:rsidRPr="00997636" w:rsidRDefault="00A00B6D" w:rsidP="00997636">
      <w:pPr>
        <w:spacing w:after="0" w:line="480" w:lineRule="auto"/>
        <w:ind w:firstLine="720"/>
        <w:jc w:val="both"/>
        <w:rPr>
          <w:rFonts w:ascii="Times New Roman" w:eastAsia="Times New Roman" w:hAnsi="Times New Roman" w:cs="Times New Roman"/>
          <w:color w:val="0E101A"/>
          <w:sz w:val="24"/>
          <w:szCs w:val="24"/>
        </w:rPr>
      </w:pPr>
      <w:r w:rsidRPr="00997636">
        <w:rPr>
          <w:rFonts w:ascii="Times New Roman" w:eastAsia="Times New Roman" w:hAnsi="Times New Roman" w:cs="Times New Roman"/>
          <w:color w:val="0E101A"/>
          <w:sz w:val="24"/>
          <w:szCs w:val="24"/>
        </w:rPr>
        <w:t>It embraces both minimal and middle levels; it also includes direct intervention with the materials. This level includes preservation, substituting, or reformation. Reformation involves reproducing materials into stable media to preserve the information contents. This can be achieved by: </w:t>
      </w:r>
    </w:p>
    <w:p w14:paraId="06E9F8D7" w14:textId="77777777" w:rsidR="00A00B6D" w:rsidRPr="003C189B" w:rsidRDefault="00A00B6D" w:rsidP="00917EFE">
      <w:pPr>
        <w:pStyle w:val="ListParagraph"/>
        <w:numPr>
          <w:ilvl w:val="0"/>
          <w:numId w:val="2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Microfilming</w:t>
      </w:r>
    </w:p>
    <w:p w14:paraId="58FC08E6" w14:textId="77777777" w:rsidR="00A00B6D" w:rsidRPr="003C189B" w:rsidRDefault="00A00B6D" w:rsidP="00917EFE">
      <w:pPr>
        <w:pStyle w:val="ListParagraph"/>
        <w:numPr>
          <w:ilvl w:val="0"/>
          <w:numId w:val="2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Photocopying </w:t>
      </w:r>
    </w:p>
    <w:p w14:paraId="57EE539E" w14:textId="77777777" w:rsidR="00A00B6D" w:rsidRPr="003C189B" w:rsidRDefault="00A00B6D" w:rsidP="00917EFE">
      <w:pPr>
        <w:pStyle w:val="ListParagraph"/>
        <w:numPr>
          <w:ilvl w:val="0"/>
          <w:numId w:val="2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De-acidification </w:t>
      </w:r>
    </w:p>
    <w:p w14:paraId="6D0ABC19" w14:textId="77777777" w:rsidR="00A00B6D" w:rsidRPr="003C189B" w:rsidRDefault="00A00B6D" w:rsidP="00917EFE">
      <w:pPr>
        <w:pStyle w:val="ListParagraph"/>
        <w:numPr>
          <w:ilvl w:val="0"/>
          <w:numId w:val="2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Lamination </w:t>
      </w:r>
    </w:p>
    <w:p w14:paraId="4FDEF3E8" w14:textId="77777777" w:rsidR="00A00B6D" w:rsidRPr="003C189B" w:rsidRDefault="00A00B6D" w:rsidP="00917EFE">
      <w:pPr>
        <w:pStyle w:val="ListParagraph"/>
        <w:numPr>
          <w:ilvl w:val="0"/>
          <w:numId w:val="2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Bookbinding</w:t>
      </w:r>
    </w:p>
    <w:p w14:paraId="373FE99E"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From the researcher study of works of literature, it was deduced that the following are the technique or methods of preservation mostly adopted in Nigerian University libraries:</w:t>
      </w:r>
    </w:p>
    <w:p w14:paraId="29F2202D" w14:textId="77777777" w:rsidR="0089244B" w:rsidRPr="003C189B" w:rsidRDefault="00A00B6D" w:rsidP="00917EFE">
      <w:pPr>
        <w:pStyle w:val="ListParagraph"/>
        <w:numPr>
          <w:ilvl w:val="0"/>
          <w:numId w:val="3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Fumigation:</w:t>
      </w:r>
      <w:r w:rsidRPr="003C189B">
        <w:rPr>
          <w:rFonts w:ascii="Times New Roman" w:eastAsia="Times New Roman" w:hAnsi="Times New Roman" w:cs="Times New Roman"/>
          <w:color w:val="0E101A"/>
          <w:sz w:val="24"/>
          <w:szCs w:val="24"/>
        </w:rPr>
        <w:t> </w:t>
      </w:r>
    </w:p>
    <w:p w14:paraId="48C926A7"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There are several </w:t>
      </w:r>
      <w:r w:rsidR="00E24C15" w:rsidRPr="003C189B">
        <w:rPr>
          <w:rFonts w:ascii="Times New Roman" w:eastAsia="Times New Roman" w:hAnsi="Times New Roman" w:cs="Times New Roman"/>
          <w:color w:val="0E101A"/>
          <w:sz w:val="24"/>
          <w:szCs w:val="24"/>
        </w:rPr>
        <w:t>volatile chemicals</w:t>
      </w:r>
      <w:r w:rsidRPr="003C189B">
        <w:rPr>
          <w:rFonts w:ascii="Times New Roman" w:eastAsia="Times New Roman" w:hAnsi="Times New Roman" w:cs="Times New Roman"/>
          <w:color w:val="0E101A"/>
          <w:sz w:val="24"/>
          <w:szCs w:val="24"/>
        </w:rPr>
        <w:t>, i.e. they evaporate, either in normal room temperature or with a slight rise in the same. As the vapour of some such volatile chemicals is poisonous to the insects, fungi, etc., those can be used for protection against enemies of the library collections. This method is known as fumigation. Gaseous poisons used to kill insects etc. are called fumigants. The chemicals, which are normally used for this purpose, are either liquid or solid in normal condition. In those libraries where the problems of fungi and insects attack are moderate to high, or where there is enough possibility of such problems, fumigation will prove to be an extremely effective measure. There are two types of fumigation, which are mentioned by Mukhopadhya (1990), one is ordinary, and the other is vacuum fumigation. Vacuum fumigation is recognised as the most effective system for this system; a special type of steel fumigation chamber is necessary.</w:t>
      </w:r>
    </w:p>
    <w:p w14:paraId="67DCB95F"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Generally, these chambers have a capacity of 10 cu. Meter. Within the chamber, books which are to be fumigated-are kept either on book trolley or on shelves. The door of the chamber-which is airtight, is locked properly and air from the chamber is pumped out. After removing the air about 4-5 kgs of ethoxide, gas is introduced with the help of an electric pump. Ethoxide gas is prepared by mixing 1 part ethylene oxide with nine parts of carbon dioxide. This gas can destroy both fungi and insects within a very short period and can enter all parts of the books/documents easily. </w:t>
      </w:r>
    </w:p>
    <w:p w14:paraId="19C05026"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Another very significant factor of this system is that it destroys not only fungi and adult insects but also spores and eggs; this facility is not available in most fumigation systems. The ethoxide gas does not have any adverse effect on the library collection. This system requires about three hours completing the fumigation. Thymol has been widely used in the past to fumigate infested library materials, although its use is now prohibited in the United Kingdom. It is applied by placing affected materials in an airtight chamber with a dish of thymol crystals, which is then heated by being placed near a low wattage light bulb. The material being fumigated is exposed to thymol vapour for periods of varying from three days to one week. The thymol vapour must not be inhaled, and care must be taken to avoid this, especially when opening the thymol chamber a</w:t>
      </w:r>
      <w:r w:rsidR="00E24C15" w:rsidRPr="003C189B">
        <w:rPr>
          <w:rFonts w:ascii="Times New Roman" w:eastAsia="Times New Roman" w:hAnsi="Times New Roman" w:cs="Times New Roman"/>
          <w:color w:val="0E101A"/>
          <w:sz w:val="24"/>
          <w:szCs w:val="24"/>
        </w:rPr>
        <w:t>fter</w:t>
      </w:r>
      <w:r w:rsidRPr="003C189B">
        <w:rPr>
          <w:rFonts w:ascii="Times New Roman" w:eastAsia="Times New Roman" w:hAnsi="Times New Roman" w:cs="Times New Roman"/>
          <w:color w:val="0E101A"/>
          <w:sz w:val="24"/>
          <w:szCs w:val="24"/>
        </w:rPr>
        <w:t xml:space="preserve"> the treatment. Skin contact with the thymol crystals must also be avoided. Ortho-phenyl phenol has been widely used despite some doubts about its effectiveness as a fungicide. It can be applied in several ways, for example, by mixing it with alcohol and applying it as a tog or spray or by mixing it with alcohol and allowing it to evaporate in a sealed chamber or other enclosed space. As with thymol, care must be taken to avoid inhaling the vapour of ortho-phenyl phenol or allowing the skin to come into contact with it. Tissue paper can be coated or soaked with a fungicide and placed inside books, which need to be treated; the book with its tissues is then placed in a sealed plastic bag for several months. Chemical controls such as fumigation, and the application of pesticides and fungicides, usually offer only temporary relief of the problems they are intended to control for example, when a chemical spray is applied, only the mould which is present is killed, and after a short time, new mould spores will drift in and begin to grow if the conditions are right. </w:t>
      </w:r>
    </w:p>
    <w:p w14:paraId="01CF8518"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Similarly, fumigation in an enclosed chamber has no residual mould control effects, although it should kill the mould already growing on the items fumigated. Parker goes so far as to state that much of the fumigation that is done in libraries is not warranted considerable expertise is required to apply chemical control methods, there can be health risks associated with their use, and legislation strictly limiting the use of one-common chemicals has been enacted in recent years. For these reasons, it is very strongly recommended that expert advice be sought before any fumigation, or another application of chemical control measure is carried out. It must be reiterated that untrained personnel this includes all librarians - should not attempt to apply any chemical fumigation methods without first seeking expert advice.</w:t>
      </w:r>
    </w:p>
    <w:p w14:paraId="1131A18B" w14:textId="77777777" w:rsidR="0089244B" w:rsidRPr="003C189B" w:rsidRDefault="00A00B6D" w:rsidP="00917EFE">
      <w:pPr>
        <w:pStyle w:val="ListParagraph"/>
        <w:numPr>
          <w:ilvl w:val="0"/>
          <w:numId w:val="3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Digitisation:</w:t>
      </w:r>
      <w:r w:rsidRPr="003C189B">
        <w:rPr>
          <w:rFonts w:ascii="Times New Roman" w:eastAsia="Times New Roman" w:hAnsi="Times New Roman" w:cs="Times New Roman"/>
          <w:color w:val="0E101A"/>
          <w:sz w:val="24"/>
          <w:szCs w:val="24"/>
        </w:rPr>
        <w:t> </w:t>
      </w:r>
    </w:p>
    <w:p w14:paraId="380F1157"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Aina (2013) and Igbeka (2008), posit that the advent of information communication technology (ICT) now made libraries to preserve their information resources through the electronic method. Information on printed format can now be recorded in a computer using compact disk (CD), diskette, flash drives and through digitisation of library information resources. Internet services enable libraries not only acquire but also preserve in the storage media and are accessed through browsing, and downloading. Aina (2013) and Igbeka (2008) further defined digitisation as the conversion of traditional library information resources (books and papers) to electronic form using computers, scanners, digital cameras, etc. He also concludes that digitisation does not only minimise handling of materials but also prolong and preserve their lifespan. </w:t>
      </w:r>
    </w:p>
    <w:p w14:paraId="3518F7CB"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Digitisation is the transfer of information resources into electronic form, it allows conversion of information resources from paper or other forms, to machine-readable form, which allows them to be stored and view electronically saving space and increasing accessibility.</w:t>
      </w:r>
    </w:p>
    <w:p w14:paraId="19E701A3" w14:textId="77777777" w:rsidR="0089244B" w:rsidRPr="003C189B" w:rsidRDefault="00A00B6D" w:rsidP="00917EFE">
      <w:pPr>
        <w:pStyle w:val="ListParagraph"/>
        <w:numPr>
          <w:ilvl w:val="0"/>
          <w:numId w:val="3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Binding:</w:t>
      </w:r>
      <w:r w:rsidRPr="003C189B">
        <w:rPr>
          <w:rFonts w:ascii="Times New Roman" w:eastAsia="Times New Roman" w:hAnsi="Times New Roman" w:cs="Times New Roman"/>
          <w:color w:val="0E101A"/>
          <w:sz w:val="24"/>
          <w:szCs w:val="24"/>
        </w:rPr>
        <w:t> </w:t>
      </w:r>
    </w:p>
    <w:p w14:paraId="4E368A5A"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Binding has been the major traditional preservation activity in libraries. The specific function of bindings is to protect the book while in use or while it is being stored. In many libraries, binding is the only method used to preserve library material. Libraries bind materials for several reasons, which are described by Ross</w:t>
      </w:r>
      <w:r w:rsidR="00340BD2" w:rsidRPr="003C189B">
        <w:rPr>
          <w:rFonts w:ascii="Times New Roman" w:eastAsia="Times New Roman" w:hAnsi="Times New Roman" w:cs="Times New Roman"/>
          <w:color w:val="0E101A"/>
          <w:sz w:val="24"/>
          <w:szCs w:val="24"/>
        </w:rPr>
        <w:t xml:space="preserve"> (1993), which are as follows:</w:t>
      </w:r>
    </w:p>
    <w:p w14:paraId="1D668B1E" w14:textId="77777777" w:rsidR="00A00B6D" w:rsidRPr="003C189B" w:rsidRDefault="00A00B6D" w:rsidP="00917EFE">
      <w:pPr>
        <w:pStyle w:val="ListParagraph"/>
        <w:numPr>
          <w:ilvl w:val="0"/>
          <w:numId w:val="27"/>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strengthen items which are manufactured in unsuitable format for the rough and tumble library use. e.g. paperback editions.</w:t>
      </w:r>
    </w:p>
    <w:p w14:paraId="01F3D15F" w14:textId="77777777" w:rsidR="00A00B6D" w:rsidRPr="003C189B" w:rsidRDefault="00A00B6D" w:rsidP="00917EFE">
      <w:pPr>
        <w:pStyle w:val="ListParagraph"/>
        <w:numPr>
          <w:ilvl w:val="0"/>
          <w:numId w:val="27"/>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Need to rebind items whose bindings have become too worn to offer protection to the text of the book.</w:t>
      </w:r>
    </w:p>
    <w:p w14:paraId="01B3EA54" w14:textId="77777777" w:rsidR="00A00B6D" w:rsidRPr="003C189B" w:rsidRDefault="00A00B6D" w:rsidP="00917EFE">
      <w:pPr>
        <w:pStyle w:val="ListParagraph"/>
        <w:numPr>
          <w:ilvl w:val="0"/>
          <w:numId w:val="27"/>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put together in a more conveniently shelved unit items which were issued serially, or which were issued separately, e.g. pamphlets.</w:t>
      </w:r>
    </w:p>
    <w:p w14:paraId="6E315090" w14:textId="77777777" w:rsidR="00A00B6D" w:rsidRPr="003C189B" w:rsidRDefault="00A00B6D" w:rsidP="00917EFE">
      <w:pPr>
        <w:pStyle w:val="ListParagraph"/>
        <w:numPr>
          <w:ilvl w:val="0"/>
          <w:numId w:val="27"/>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Security is another reason to bind issues, as it is considered more difficult to steal a large bound volume than a small-unbound item.</w:t>
      </w:r>
    </w:p>
    <w:p w14:paraId="74EC900D" w14:textId="77777777" w:rsidR="00340BD2" w:rsidRPr="003C189B" w:rsidRDefault="00A00B6D" w:rsidP="00917EFE">
      <w:pPr>
        <w:pStyle w:val="ListParagraph"/>
        <w:numPr>
          <w:ilvl w:val="0"/>
          <w:numId w:val="27"/>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Binding is used as a preservation tool for fragile items, which extends their life as useful items in a library collection. </w:t>
      </w:r>
    </w:p>
    <w:p w14:paraId="325F4313"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It is important to note the different reasons for binding volumes in libraries and the consequent requirements for bindings of various kinds. In public libraries, binding is used to achieve the maximum number of issues in a circulating collection before a volume is discarded; whereas binding a volume in a research library is to achieve the maximum life possible for that item. Another reason is that it is cheaper to rebind a volume than to purchase a new one. Several different kinds of bindings in common use, these are - casing, sewing through the fold, Double-fan adhesive binding, oversewing etc. Commercial binders carry out most binding work in today’s libraries. Commercial library binderies have received adverse criticism in preservation circles because they have been perceived to apply unthinkingly one style of binding to all material, regardless of how appropriate the binding might be.</w:t>
      </w:r>
    </w:p>
    <w:p w14:paraId="0B9D0F97" w14:textId="77777777" w:rsidR="0089244B" w:rsidRPr="003C189B" w:rsidRDefault="00A00B6D" w:rsidP="00917EFE">
      <w:pPr>
        <w:pStyle w:val="ListParagraph"/>
        <w:numPr>
          <w:ilvl w:val="0"/>
          <w:numId w:val="3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Microfilming:</w:t>
      </w:r>
      <w:r w:rsidRPr="003C189B">
        <w:rPr>
          <w:rFonts w:ascii="Times New Roman" w:eastAsia="Times New Roman" w:hAnsi="Times New Roman" w:cs="Times New Roman"/>
          <w:color w:val="0E101A"/>
          <w:sz w:val="24"/>
          <w:szCs w:val="24"/>
        </w:rPr>
        <w:t> </w:t>
      </w:r>
    </w:p>
    <w:p w14:paraId="236BC59C"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Most libraries around the world are strongly committed to microfilming. Microfilming has a long history of use in libraries, and a considerable amount is known about it, including its longevity if stored under appropriate conditions. Microforms are produced in several formats, of these microform and microfiche are the most likely to be encountered in libraries, although other formats, like aperture cards. Libraries have traditionally produced or purchased 35 mm microfilm this size is best for the archival purposes, and it allows larger size images with higher quality. Three types of microfilms are available; silver-gelatin, diazo, vesicular. The only silver-gelatin film which has been carefully processed to the appropriate standards should be used for archival master negatives which will be retained for long periods. However, it </w:t>
      </w:r>
      <w:r w:rsidR="00340BD2" w:rsidRPr="003C189B">
        <w:rPr>
          <w:rFonts w:ascii="Times New Roman" w:eastAsia="Times New Roman" w:hAnsi="Times New Roman" w:cs="Times New Roman"/>
          <w:color w:val="0E101A"/>
          <w:sz w:val="24"/>
          <w:szCs w:val="24"/>
        </w:rPr>
        <w:t>must</w:t>
      </w:r>
      <w:r w:rsidRPr="003C189B">
        <w:rPr>
          <w:rFonts w:ascii="Times New Roman" w:eastAsia="Times New Roman" w:hAnsi="Times New Roman" w:cs="Times New Roman"/>
          <w:color w:val="0E101A"/>
          <w:sz w:val="24"/>
          <w:szCs w:val="24"/>
        </w:rPr>
        <w:t xml:space="preserve"> be carefully stored and handled, as it is susceptible to damage from fungi, water and mechanical abrasion. Working copies can be silver-gelatin, but diazo and vesicular have advantages where durability in day-to-day use is more important than archival life. Both diazo and vesicular film is less expensive and more scratch-resistant than silver-gelatin. It is fair to say that microfilming has cost advantages over other reformatting processes in current use and restoration treatments, especially for items with many pages.</w:t>
      </w:r>
    </w:p>
    <w:p w14:paraId="7888BC86"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Another major advantage observed by Alan Calmes (1986) is the long-term stability of microforms. If they are created using appropriate processing standards, storage conditions and handling procedures are observed, a lifetime of more than 1000 years have been expressed in the literature The space-saving factor, especially for serials is also significant. Microforms </w:t>
      </w:r>
      <w:r w:rsidR="004A6ED3" w:rsidRPr="003C189B">
        <w:rPr>
          <w:rFonts w:ascii="Times New Roman" w:eastAsia="Times New Roman" w:hAnsi="Times New Roman" w:cs="Times New Roman"/>
          <w:color w:val="0E101A"/>
          <w:sz w:val="24"/>
          <w:szCs w:val="24"/>
        </w:rPr>
        <w:t>can</w:t>
      </w:r>
      <w:r w:rsidRPr="003C189B">
        <w:rPr>
          <w:rFonts w:ascii="Times New Roman" w:eastAsia="Times New Roman" w:hAnsi="Times New Roman" w:cs="Times New Roman"/>
          <w:color w:val="0E101A"/>
          <w:sz w:val="24"/>
          <w:szCs w:val="24"/>
        </w:rPr>
        <w:t xml:space="preserve"> be cheaply and easily copied once a master has been produced. Paper copies of part or all of them can be readily produced if microfilm or microfiche reader-printer are provided. The equipment needed to access microforms is a simple optical device. It is not ‘high-tech’ with a high probability of becoming obsolescent in a short time, as is the case of CD-ROMs and magnetic tapes. There are some limitations to the microfilm and its usage. The equipment is not user-friendly, and many readers have complained about headache, backache and neck-ache. The most often cited argument against microfilming is that they are difficult to use.</w:t>
      </w:r>
    </w:p>
    <w:p w14:paraId="30B54C2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An encouraging development is that microfilms can now be migrated into digitised formats, thereby solving the problem of lack of access on-line. The two surrogate methods being complementary could be adopted and embedded in preservation and conservation strategy of information sources. It should also be noted that the use of surrogates-digitisation and microfilming requires extensive cooperation for cost-effectiveness (Workshop on microfilming and digitisation, 2003). The need for the adoption of international bibliographic descriptions and metadata are also of paramount concern (Chunming Li, 2006).</w:t>
      </w:r>
    </w:p>
    <w:p w14:paraId="5D37A458" w14:textId="77777777" w:rsidR="0089244B" w:rsidRPr="003C189B" w:rsidRDefault="00A00B6D" w:rsidP="00917EFE">
      <w:pPr>
        <w:pStyle w:val="ListParagraph"/>
        <w:numPr>
          <w:ilvl w:val="0"/>
          <w:numId w:val="3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Photocopying:</w:t>
      </w:r>
      <w:r w:rsidRPr="003C189B">
        <w:rPr>
          <w:rFonts w:ascii="Times New Roman" w:eastAsia="Times New Roman" w:hAnsi="Times New Roman" w:cs="Times New Roman"/>
          <w:color w:val="0E101A"/>
          <w:sz w:val="24"/>
          <w:szCs w:val="24"/>
        </w:rPr>
        <w:t> </w:t>
      </w:r>
    </w:p>
    <w:p w14:paraId="3AA8BBA1"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Photocopying is best used to copy smaller items. It is an especially suitable format for heavily used items, where microfilm is difficult to use, and user resistance Photocopying is not appropriate for works with coloured or high-quality black-and-white illustrations. Photocopying has some advantages over other formats. It can, if required, produce a copy, which is in the same or very similar format as the original. The result is relatively permanent if an appropriate alkaline paper is used. This process has some disadvantages - One is the harshness of the process, which may cause damage to fragile items. Photocopying machines themselves are another cause of damage. Damage results from excessive light, including ultraviolet light, excessive heat, and from inappropriate design, which forces materials into stressful positions. Paul Banks comments that ‘photocopying is a prime example of the two-edged sword.’ The ease of preserving intellectual content of library materials, but at the same time imposing considerable stress on the material. Bindings suffer most of the damage caused by photocopying. Book spine is damage results from pushing down on the binding to force the pages flat so that text near the inner margin can be reproduced. Flipping the book over the machine for copying sequential pages can cause damage. Sometimes paper is being bent or folded in-advertently or deliberately for that matter. Large bound volumes are particularly at risk, and indeed many libraries do not allow them to be photocopied.</w:t>
      </w:r>
    </w:p>
    <w:p w14:paraId="7632EC65"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British Library has been active in recent years in developing and making available new photocopiers and new methods of coping. Three of these have been developed - the overhead copier, the image digitiser, and electroluminescent copying. The cost of these photocopiers are high; in 1985 the overhead photocopier was £ 6900 and the image digitiser £ 20,000 or more Equipment needed for the electroluminescent copying process cost about £ 200. Recently released photocopiers have taken note of preservation needs, for example, the Xerox 5042, has a platen the end of which is angled at 35 degrees to allow better copying of inner margins without requiring force on the spine and has an optional foot-switch which allows both hands-free for more careful handling of the materials.</w:t>
      </w:r>
    </w:p>
    <w:p w14:paraId="1AA3E7E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Other methods of preservation of library materials in Nigerian libraries include:</w:t>
      </w:r>
    </w:p>
    <w:p w14:paraId="1D03B96C" w14:textId="77777777" w:rsidR="00A00B6D" w:rsidRPr="003C189B" w:rsidRDefault="00A00B6D" w:rsidP="00917EFE">
      <w:pPr>
        <w:pStyle w:val="ListParagraph"/>
        <w:numPr>
          <w:ilvl w:val="0"/>
          <w:numId w:val="28"/>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Cleaning and dusting of library materials</w:t>
      </w:r>
    </w:p>
    <w:p w14:paraId="32ED226D" w14:textId="77777777" w:rsidR="00A00B6D" w:rsidRPr="003C189B" w:rsidRDefault="00A00B6D" w:rsidP="00917EFE">
      <w:pPr>
        <w:pStyle w:val="ListParagraph"/>
        <w:numPr>
          <w:ilvl w:val="0"/>
          <w:numId w:val="28"/>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Proper shelving of library materials to allow for a free flow of air</w:t>
      </w:r>
    </w:p>
    <w:p w14:paraId="4E4E804B" w14:textId="77777777" w:rsidR="00A00B6D" w:rsidRPr="003C189B" w:rsidRDefault="00A00B6D" w:rsidP="00917EFE">
      <w:pPr>
        <w:pStyle w:val="ListParagraph"/>
        <w:numPr>
          <w:ilvl w:val="0"/>
          <w:numId w:val="28"/>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Provision of Air-conditioners and fans in the library</w:t>
      </w:r>
    </w:p>
    <w:p w14:paraId="349CAF23" w14:textId="77777777" w:rsidR="00A00B6D" w:rsidRPr="003C189B" w:rsidRDefault="00A00B6D" w:rsidP="00917EFE">
      <w:pPr>
        <w:pStyle w:val="ListParagraph"/>
        <w:numPr>
          <w:ilvl w:val="0"/>
          <w:numId w:val="28"/>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Provision of security to prevent theft, mutilation and defacing of library materials</w:t>
      </w:r>
    </w:p>
    <w:p w14:paraId="79F7AF26"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2.5</w:t>
      </w:r>
      <w:r w:rsidR="0089244B" w:rsidRPr="003C189B">
        <w:rPr>
          <w:rFonts w:ascii="Times New Roman" w:eastAsia="Times New Roman" w:hAnsi="Times New Roman" w:cs="Times New Roman"/>
          <w:b/>
          <w:bCs/>
          <w:color w:val="0E101A"/>
          <w:sz w:val="24"/>
          <w:szCs w:val="24"/>
        </w:rPr>
        <w:t>.1</w:t>
      </w:r>
      <w:r w:rsidR="00EF12A1" w:rsidRPr="003C189B">
        <w:rPr>
          <w:rFonts w:ascii="Times New Roman" w:eastAsia="Times New Roman" w:hAnsi="Times New Roman" w:cs="Times New Roman"/>
          <w:color w:val="0E101A"/>
          <w:sz w:val="24"/>
          <w:szCs w:val="24"/>
        </w:rPr>
        <w:tab/>
      </w:r>
      <w:r w:rsidRPr="003C189B">
        <w:rPr>
          <w:rFonts w:ascii="Times New Roman" w:eastAsia="Times New Roman" w:hAnsi="Times New Roman" w:cs="Times New Roman"/>
          <w:b/>
          <w:bCs/>
          <w:color w:val="0E101A"/>
          <w:sz w:val="24"/>
          <w:szCs w:val="24"/>
        </w:rPr>
        <w:t>Methods of security of information resources adopted in the University Libraries.</w:t>
      </w:r>
    </w:p>
    <w:p w14:paraId="2E07320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           Library collections are changing rapidly as more and more electronic resources become available. The proliferation of electronic resources does not mean that printed resources will disappear. According to Aina (2004), library resources or materials must be safe; hence security devices must be made available by libraries to ensure that the materials are not stolen or mutilated.” However, libraries have been providing some level of security measures, for example, making available security staff that is always at the entrance of a library to ensure that all library materials taken out of the library are checked. According to Parker (2002), the security of library materials (book and non-book materials are of utmost importance to the librarian and information specialist </w:t>
      </w:r>
      <w:r w:rsidR="007D3648" w:rsidRPr="003C189B">
        <w:rPr>
          <w:rFonts w:ascii="Times New Roman" w:eastAsia="Times New Roman" w:hAnsi="Times New Roman" w:cs="Times New Roman"/>
          <w:color w:val="0E101A"/>
          <w:sz w:val="24"/>
          <w:szCs w:val="24"/>
        </w:rPr>
        <w:t>to reduce or avoid</w:t>
      </w:r>
      <w:r w:rsidRPr="003C189B">
        <w:rPr>
          <w:rFonts w:ascii="Times New Roman" w:eastAsia="Times New Roman" w:hAnsi="Times New Roman" w:cs="Times New Roman"/>
          <w:color w:val="0E101A"/>
          <w:sz w:val="24"/>
          <w:szCs w:val="24"/>
        </w:rPr>
        <w:t xml:space="preserve"> unauthorised access to information bearing materials available in the library. To avoid unauthorised access to library resources, library management, and information professionals must devise strategies which will enable them to provide adequate security that can protect the information resources available in the library.</w:t>
      </w:r>
    </w:p>
    <w:p w14:paraId="6517F044"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The security of books and other material is necessary; it is often the distasteful responsibility of library administration. The loss rate of five to ten per cent per year is not uncommon, and much higher rates have been recorded. There are many non-technological approaches to material theft prevention, including guards, physical check of patron “s packages, closing stacks and even the mundane book stamp (Kale, 2004). Ajegbomogun (2007) identified the types of security breaches in university libraries, which included theft and book mutilation and reasoned the cause to security lapses, insufficient or limited number of essential materials, and user “s financial constraints.</w:t>
      </w:r>
    </w:p>
    <w:p w14:paraId="62694ED9" w14:textId="77777777" w:rsidR="008C1A5B" w:rsidRPr="003C189B" w:rsidRDefault="008C1A5B" w:rsidP="00917EFE">
      <w:pPr>
        <w:spacing w:after="0" w:line="480" w:lineRule="auto"/>
        <w:jc w:val="both"/>
        <w:rPr>
          <w:rFonts w:ascii="Times New Roman" w:eastAsia="Times New Roman" w:hAnsi="Times New Roman" w:cs="Times New Roman"/>
          <w:color w:val="0E101A"/>
          <w:sz w:val="24"/>
          <w:szCs w:val="24"/>
        </w:rPr>
      </w:pPr>
    </w:p>
    <w:p w14:paraId="7D02B51E"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Lorenzen (1996) observes that collection mutilation takes many forms, ranging from underlining and highlighting text, tearing or removing pages, and tampering with the content. Lorenzen identifies several causes for mutilation, including: </w:t>
      </w:r>
    </w:p>
    <w:p w14:paraId="6BEB3B61"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Student’s dissatisfaction or unfamiliarity with library services </w:t>
      </w:r>
    </w:p>
    <w:p w14:paraId="3A51DF44"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 lack of knowledge of replacement costs and time </w:t>
      </w:r>
    </w:p>
    <w:p w14:paraId="71EF0440"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 lack of concern for the needs of others </w:t>
      </w:r>
    </w:p>
    <w:p w14:paraId="7982EF33"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Few students think of library mutilation and theft as a crime. </w:t>
      </w:r>
    </w:p>
    <w:p w14:paraId="2F1F83B8"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other losses that may occur are: </w:t>
      </w:r>
    </w:p>
    <w:p w14:paraId="670CFDFC"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Pages torn </w:t>
      </w:r>
    </w:p>
    <w:p w14:paraId="7878AC12"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Books not returned by borrowers </w:t>
      </w:r>
    </w:p>
    <w:p w14:paraId="486E3496"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Doodled on books </w:t>
      </w:r>
    </w:p>
    <w:p w14:paraId="46E436AF"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Pages cut out </w:t>
      </w:r>
    </w:p>
    <w:p w14:paraId="3C12A965"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Damaged book due to wrong handling </w:t>
      </w:r>
    </w:p>
    <w:p w14:paraId="32F96F05"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Books stolen from the shelves </w:t>
      </w:r>
    </w:p>
    <w:p w14:paraId="2624D8CD"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Photocopies of the whole book without permission </w:t>
      </w:r>
    </w:p>
    <w:p w14:paraId="6E9DFCF9"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Issuing books using someone else borrower card </w:t>
      </w:r>
    </w:p>
    <w:p w14:paraId="3DFEC7C1"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Excess download from restricted subscribe sources </w:t>
      </w:r>
    </w:p>
    <w:p w14:paraId="72421525" w14:textId="77777777" w:rsidR="00A00B6D" w:rsidRPr="003C189B" w:rsidRDefault="008C1A5B"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s</w:t>
      </w:r>
      <w:r w:rsidR="00A00B6D" w:rsidRPr="003C189B">
        <w:rPr>
          <w:rFonts w:ascii="Times New Roman" w:eastAsia="Times New Roman" w:hAnsi="Times New Roman" w:cs="Times New Roman"/>
          <w:color w:val="0E101A"/>
          <w:sz w:val="24"/>
          <w:szCs w:val="24"/>
        </w:rPr>
        <w:t>taff keeps the book for personal use </w:t>
      </w:r>
    </w:p>
    <w:p w14:paraId="6C322B11"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Allowing </w:t>
      </w:r>
      <w:r w:rsidR="008C1A5B" w:rsidRPr="003C189B">
        <w:rPr>
          <w:rFonts w:ascii="Times New Roman" w:eastAsia="Times New Roman" w:hAnsi="Times New Roman" w:cs="Times New Roman"/>
          <w:color w:val="0E101A"/>
          <w:sz w:val="24"/>
          <w:szCs w:val="24"/>
        </w:rPr>
        <w:t xml:space="preserve">a </w:t>
      </w:r>
      <w:r w:rsidRPr="003C189B">
        <w:rPr>
          <w:rFonts w:ascii="Times New Roman" w:eastAsia="Times New Roman" w:hAnsi="Times New Roman" w:cs="Times New Roman"/>
          <w:color w:val="0E101A"/>
          <w:sz w:val="24"/>
          <w:szCs w:val="24"/>
        </w:rPr>
        <w:t>person or relatives for restricted documents </w:t>
      </w:r>
    </w:p>
    <w:p w14:paraId="5BAB2A7A"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Loss of books due to insects/termites  </w:t>
      </w:r>
    </w:p>
    <w:p w14:paraId="50897B89"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Books burned in a fire  </w:t>
      </w:r>
    </w:p>
    <w:p w14:paraId="45552237"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Deliberately hide books </w:t>
      </w:r>
    </w:p>
    <w:p w14:paraId="6E0E83F3"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Coming with foods and eating inside the library </w:t>
      </w:r>
    </w:p>
    <w:p w14:paraId="3DE8F7AA"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Noise making in the library </w:t>
      </w:r>
    </w:p>
    <w:p w14:paraId="2D720E4C"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Books damaged due to water leak in the rainy season</w:t>
      </w:r>
    </w:p>
    <w:p w14:paraId="0B9B55C6"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Most of the published literature on library security issues focus on specific types of security breach. Theft, mutilation and vandalism are highly covered by research articles. Issa, Aliyu, Adedeji and Rachel (2012) highlighted theft and arson as threats to collections and proposed that libraries formulate a planned security measure to protect their collections. Boss also identified physical weaknesses in libraries in terms of unsecured windows, faulty emergency exits, unstaffed computer rooms, poor policies and procedures, lack of security plans, poor security points (exits, loading areas, windows, special collections) inadequate loans and renewal periods, lack of security manuals and poor signage as some of the causes of security breaches.</w:t>
      </w:r>
    </w:p>
    <w:p w14:paraId="61365070"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In other to ensure effective safety of information resources in University libraries, some techniques or methods of safety are devised to protect both the building physically and the collections electronically. </w:t>
      </w:r>
    </w:p>
    <w:p w14:paraId="7BB8CBC6"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Cornell University Library (2009) listed the following security measures to protect information resources in the library:</w:t>
      </w:r>
    </w:p>
    <w:p w14:paraId="7B6E6B2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Stock Control:</w:t>
      </w:r>
      <w:r w:rsidRPr="003C189B">
        <w:rPr>
          <w:rFonts w:ascii="Times New Roman" w:eastAsia="Times New Roman" w:hAnsi="Times New Roman" w:cs="Times New Roman"/>
          <w:color w:val="0E101A"/>
          <w:sz w:val="24"/>
          <w:szCs w:val="24"/>
        </w:rPr>
        <w:t> </w:t>
      </w:r>
    </w:p>
    <w:p w14:paraId="5610C91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essence of theft prevention is stock control and vigilance. If a library is uncertain about the types and quantities of materials, it has in its possession, determining whether and when a theft has been committed will almost be impossible. If library materials are not clearly identified, proof of ownership will be difficult to establish even if stolen materials are discovered in someone’s possession. In a collection of moderate size, inventories help determine the state of completeness of stock. If the collection is too large for a full inventory, parts of it can be inventoried on a rotating schedule, with special collections of rare and unique materials being checked </w:t>
      </w:r>
      <w:r w:rsidR="00CB6640" w:rsidRPr="003C189B">
        <w:rPr>
          <w:rFonts w:ascii="Times New Roman" w:eastAsia="Times New Roman" w:hAnsi="Times New Roman" w:cs="Times New Roman"/>
          <w:color w:val="0E101A"/>
          <w:sz w:val="24"/>
          <w:szCs w:val="24"/>
        </w:rPr>
        <w:t>regularly</w:t>
      </w:r>
    </w:p>
    <w:p w14:paraId="5CFFA48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Marks of Ownership:</w:t>
      </w:r>
      <w:r w:rsidRPr="003C189B">
        <w:rPr>
          <w:rFonts w:ascii="Times New Roman" w:eastAsia="Times New Roman" w:hAnsi="Times New Roman" w:cs="Times New Roman"/>
          <w:color w:val="0E101A"/>
          <w:sz w:val="24"/>
          <w:szCs w:val="24"/>
        </w:rPr>
        <w:t> </w:t>
      </w:r>
    </w:p>
    <w:p w14:paraId="56572D06"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 library material should be identified with a mark of ownership. This ownership mark not only identifies artefacts as the property of the library but also discourages theft, especially if the mark is not readily removable. Indelible marks are especially important since staff commit most theft from rare book and manuscript collection.</w:t>
      </w:r>
    </w:p>
    <w:p w14:paraId="69672D8C"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Marks of ownership should be made with a prominent and permanent ink stamp on an inseparable portion of the artefact. Generally, the stamp should be small (not more than 2 centimetres), and the ink made from a non-greasy, non-oily, substance – in books the marks are typically placed on the verso (black) of the page – bookplates, perforated stamps, and pressure stamps can easily be removed and are not effective. The mark should clearly state the name and general address of the library owning the artefact.</w:t>
      </w:r>
    </w:p>
    <w:p w14:paraId="364B430E"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If a tasteful, appropriate stamp is used and applied in a way that does not disfigure the artefact, the mark can be considered an important piece of prominence to deter anybody from buying them.</w:t>
      </w:r>
    </w:p>
    <w:p w14:paraId="005838D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Accessibility and Use:</w:t>
      </w:r>
      <w:r w:rsidRPr="003C189B">
        <w:rPr>
          <w:rFonts w:ascii="Times New Roman" w:eastAsia="Times New Roman" w:hAnsi="Times New Roman" w:cs="Times New Roman"/>
          <w:color w:val="0E101A"/>
          <w:sz w:val="24"/>
          <w:szCs w:val="24"/>
        </w:rPr>
        <w:t> </w:t>
      </w:r>
    </w:p>
    <w:p w14:paraId="53897841" w14:textId="77777777" w:rsidR="00A00B6D" w:rsidRPr="003C189B" w:rsidRDefault="00A00B6D" w:rsidP="00157A9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Access to secure storage areas must be carefully monitored. Cleaning, maintenance and janitorial staff should always be admitted in the company of staff member, and unauthorised visitors should never be left alone in the storage area. Allowing a potential thief full and unsupervised access to library materials is tantamount to encourage theft. In general, the more knowledgeable the visitor, the greater the risk to the collection. Ideally, users areas should be separated from a closed collection area by a locked door, opened only by an electric keypad or a magnetised card. Users using rare or unique materials should be closely supervised all the time to ensure that works or portions of works are not stolen or damaged, intentionally or accidentally.</w:t>
      </w:r>
    </w:p>
    <w:p w14:paraId="5BD741E2" w14:textId="77777777" w:rsidR="00A00B6D" w:rsidRPr="003C189B" w:rsidRDefault="00A00B6D" w:rsidP="00157A9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Works consisting of multiple parts, such as unbound periodicals or collection of letters should be allotted to read one piece at a time. When the artefact is issued in a protective enclosure, the contents of the enclosure should be checked when returned by the reader. Permanent records should be made of all users of rare and unique materials, and readers should be required to verify their identity and affiliation. Readers working with original and microfilm materials should be checked to ensure that they use only soft pencils for taking notes (the library should make soft pencils available for readers to encourage their use). </w:t>
      </w:r>
    </w:p>
    <w:p w14:paraId="6C077562"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Staff should make sure that readers understand how to handle library materials correctly, and should be ready to supply cotton gloves when they are required.</w:t>
      </w:r>
    </w:p>
    <w:p w14:paraId="752F1B3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Guarding Against Mutilation and Vandalism:</w:t>
      </w:r>
      <w:r w:rsidRPr="003C189B">
        <w:rPr>
          <w:rFonts w:ascii="Times New Roman" w:eastAsia="Times New Roman" w:hAnsi="Times New Roman" w:cs="Times New Roman"/>
          <w:color w:val="0E101A"/>
          <w:sz w:val="24"/>
          <w:szCs w:val="24"/>
        </w:rPr>
        <w:t> </w:t>
      </w:r>
    </w:p>
    <w:p w14:paraId="2B3445D5"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Whether a library uses open stacks (allowing readers to access the bookshelves) or closed stacks (requiring readers to locate a book in the catalogue and rely on staff to retrieve it), staff need to observe readers from time to time to discourage deliberate mutilation or vandalism of library materials. Mutilation often takes the form of cutting out book leaves or illustration, sometimes to avoid photocopying charges. Sometimes library materials are deliberately damaged and disfigured for religious or political reasons. And students may remove portions of library materials to restrict the access of other students. Staff need to be vigilant and to encourage readers to report incidents of mutilation. Making photocopying services inexpensive and accessible can often reduce mutilation.</w:t>
      </w:r>
    </w:p>
    <w:p w14:paraId="0F67B40E"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Protecting Materials in Book Drops:</w:t>
      </w:r>
      <w:r w:rsidRPr="003C189B">
        <w:rPr>
          <w:rFonts w:ascii="Times New Roman" w:eastAsia="Times New Roman" w:hAnsi="Times New Roman" w:cs="Times New Roman"/>
          <w:color w:val="0E101A"/>
          <w:sz w:val="24"/>
          <w:szCs w:val="24"/>
        </w:rPr>
        <w:t> </w:t>
      </w:r>
    </w:p>
    <w:p w14:paraId="18732EFE"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Some libraries, especially those serving the general public, use book drops so that readers may return books when the library is closed. Using book drops is best avoided, but if circumstances require it, a few caveats should be observed. The drop should be a hinged slot in the wall or door of the building, to avoid the risk of damage that curbside book drops can suffer when struck by a motor vehicle or engulfed by a street flood. The books should drop no more than 20 centimetres, and they should land on a spring-loaded surface that allows the books to sink into a box container. The entire book drop structure should be in a metal container to prevent arsonists from setting the building on fire through the slot.</w:t>
      </w:r>
    </w:p>
    <w:p w14:paraId="15DE78B4"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Protecting Materials on Exhibit:</w:t>
      </w:r>
      <w:r w:rsidRPr="003C189B">
        <w:rPr>
          <w:rFonts w:ascii="Times New Roman" w:eastAsia="Times New Roman" w:hAnsi="Times New Roman" w:cs="Times New Roman"/>
          <w:color w:val="0E101A"/>
          <w:sz w:val="24"/>
          <w:szCs w:val="24"/>
        </w:rPr>
        <w:t> </w:t>
      </w:r>
    </w:p>
    <w:p w14:paraId="12C94E3C"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Materials on exhibit are especially vulnerable to theft and mutilation. Exhibits featuring rare or other special materials can attract thieves or vandals. Exhibit cases should be within a controlled area so that they are under surveillance and safely secured when the controlled point is closed. The cases should be securely locked and constructed from materials difficult to dismantle or damaged. For example, rather than ordinary glass, which can easily be broken, a sturdy plastic sheet should be used, such as Lexan, plexiglass or perspex. </w:t>
      </w:r>
    </w:p>
    <w:p w14:paraId="4FCB1A27"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Libraries sometimes connect exhibit cases to an alarm to further discourage theft.</w:t>
      </w:r>
    </w:p>
    <w:p w14:paraId="3DB7398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Flat exhibit cases should never be in areas where drinks or other liquid are available, as a carelessly placed container can spill into the case through the seams on the upper surface. Artefacts displayed in wall-mounted frames should similarly be within a controlled area. The frames should be constructed from materials that are difficult to breach and secured to the wall by a method that requires considerable effort to remove.</w:t>
      </w:r>
    </w:p>
    <w:p w14:paraId="39262D48" w14:textId="77777777" w:rsidR="00157A96" w:rsidRDefault="00157A96" w:rsidP="00917EFE">
      <w:pPr>
        <w:spacing w:after="0" w:line="480" w:lineRule="auto"/>
        <w:jc w:val="both"/>
        <w:rPr>
          <w:rFonts w:ascii="Times New Roman" w:eastAsia="Times New Roman" w:hAnsi="Times New Roman" w:cs="Times New Roman"/>
          <w:b/>
          <w:bCs/>
          <w:color w:val="0E101A"/>
          <w:sz w:val="24"/>
          <w:szCs w:val="24"/>
        </w:rPr>
      </w:pPr>
    </w:p>
    <w:p w14:paraId="08A4031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Controlling Entrances and Exits:</w:t>
      </w:r>
      <w:r w:rsidRPr="003C189B">
        <w:rPr>
          <w:rFonts w:ascii="Times New Roman" w:eastAsia="Times New Roman" w:hAnsi="Times New Roman" w:cs="Times New Roman"/>
          <w:color w:val="0E101A"/>
          <w:sz w:val="24"/>
          <w:szCs w:val="24"/>
        </w:rPr>
        <w:t> </w:t>
      </w:r>
    </w:p>
    <w:p w14:paraId="171669D6"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Cornell University Library (2009) finally opined that, ideally, all bags and coats should be checked at the entrance to libraries, which should ensure that there are safe areas for storing them. And while it is acceptable for readers to bring laptop computers into a research area, all readers should understand that their computer case must be checked when they leave the area. If possible, libraries should use an electronic detection system at the exit to prevent unauthorised removal of books tagged with magnetised strips.</w:t>
      </w:r>
    </w:p>
    <w:p w14:paraId="51E6F53B" w14:textId="77777777" w:rsidR="00A00B6D" w:rsidRPr="003C189B" w:rsidRDefault="00A00B6D" w:rsidP="00157A9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If that is not possible, libraries should have some system for examining the status of books removed for the circulation. Libraries operating with open windows should ensure that the window openings are secured with tightly fitting insect screens to prevent thieves from throwing books to a confederate outside.</w:t>
      </w:r>
    </w:p>
    <w:p w14:paraId="245AC502" w14:textId="77777777" w:rsidR="00157A96" w:rsidRDefault="00157A96" w:rsidP="00917EFE">
      <w:pPr>
        <w:spacing w:after="0" w:line="480" w:lineRule="auto"/>
        <w:jc w:val="both"/>
        <w:rPr>
          <w:rFonts w:ascii="Times New Roman" w:eastAsia="Times New Roman" w:hAnsi="Times New Roman" w:cs="Times New Roman"/>
          <w:b/>
          <w:bCs/>
          <w:color w:val="0E101A"/>
          <w:sz w:val="24"/>
          <w:szCs w:val="24"/>
        </w:rPr>
      </w:pPr>
    </w:p>
    <w:p w14:paraId="494498C5" w14:textId="77777777" w:rsidR="00A00B6D" w:rsidRPr="003C189B" w:rsidRDefault="0089244B"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2.5.2</w:t>
      </w:r>
      <w:r w:rsidRPr="003C189B">
        <w:rPr>
          <w:rFonts w:ascii="Times New Roman" w:eastAsia="Times New Roman" w:hAnsi="Times New Roman" w:cs="Times New Roman"/>
          <w:b/>
          <w:bCs/>
          <w:color w:val="0E101A"/>
          <w:sz w:val="24"/>
          <w:szCs w:val="24"/>
        </w:rPr>
        <w:tab/>
      </w:r>
      <w:r w:rsidR="00A00B6D" w:rsidRPr="003C189B">
        <w:rPr>
          <w:rFonts w:ascii="Times New Roman" w:eastAsia="Times New Roman" w:hAnsi="Times New Roman" w:cs="Times New Roman"/>
          <w:b/>
          <w:bCs/>
          <w:color w:val="0E101A"/>
          <w:sz w:val="24"/>
          <w:szCs w:val="24"/>
        </w:rPr>
        <w:t>Securing the library using an electronic system (Telecommunication System)</w:t>
      </w:r>
    </w:p>
    <w:p w14:paraId="67A59C80"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Information resource security using telecommunication system or devices means protecting information, information systems or books from unauthorised access, damage, theft, or destruction (Kurose and Ross, 2010).</w:t>
      </w:r>
    </w:p>
    <w:p w14:paraId="5771B9A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Below are some methods used to secure information resources in the library using the telecommunication system:</w:t>
      </w:r>
    </w:p>
    <w:p w14:paraId="40EC5618" w14:textId="77777777" w:rsidR="00A00B6D" w:rsidRPr="003C189B" w:rsidRDefault="00A00B6D" w:rsidP="00917EFE">
      <w:pPr>
        <w:pStyle w:val="ListParagraph"/>
        <w:numPr>
          <w:ilvl w:val="0"/>
          <w:numId w:val="2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The use of CCTV Camera</w:t>
      </w:r>
    </w:p>
    <w:p w14:paraId="45AFBE6B"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Closed Circuit Television (CCTV) uses a video camera to transmit a signal to a specific or limited set of monitors. Video surveillance and closed-circuit television (CCTV) systems serve as a way to monitor and record security, deter crime and ensure safety. Advances in CCTV technology and reduction in cost have also made video surveillance a cost-effective management tool for library facilities. McCahill and Norris (2002) noted that “libraries can use closed-circuit television (CCTV) to identify visitors and employees, monitor work areas, deter theft and ensure the security can also use to monitor and record evidence on clientele and staff misconduct in the library. It provides digital or video recording of crime, violence, theft, antisocial behaviour, etc. It is a very good development knowing that libraries in Nigeria, especially University libraries, are also increasingly using this technology for safeguarding their valuable resources. The major benefits of CCTV are: </w:t>
      </w:r>
    </w:p>
    <w:p w14:paraId="0228F7B3" w14:textId="77777777" w:rsidR="00A00B6D" w:rsidRPr="00157A96"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It acts as a deterrent.  </w:t>
      </w:r>
    </w:p>
    <w:p w14:paraId="78B345EC" w14:textId="77777777" w:rsidR="00A00B6D" w:rsidRPr="00157A96"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It can enable attendants to be deployed more effectively.  </w:t>
      </w:r>
    </w:p>
    <w:p w14:paraId="108E5BE9" w14:textId="77777777" w:rsidR="00A00B6D" w:rsidRPr="00157A96"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Recordings can assist in the post-incident investigation.  </w:t>
      </w:r>
    </w:p>
    <w:p w14:paraId="4068B6B6" w14:textId="77777777" w:rsidR="00A00B6D" w:rsidRPr="00157A96"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It can be used to assist with entry control arrangements into non-public areas. </w:t>
      </w:r>
    </w:p>
    <w:p w14:paraId="0C363F62" w14:textId="77777777" w:rsidR="00A00B6D" w:rsidRPr="00157A96"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It can provide more general information to assist in the management of the premises. </w:t>
      </w:r>
    </w:p>
    <w:p w14:paraId="182A4F39" w14:textId="77777777" w:rsidR="00CB6640"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Where the premises are guarded out of hours it is a valuable aid for site monitoring</w:t>
      </w:r>
      <w:r w:rsidR="00157A96">
        <w:rPr>
          <w:rFonts w:ascii="Times New Roman" w:eastAsia="Times New Roman" w:hAnsi="Times New Roman" w:cs="Times New Roman"/>
          <w:color w:val="0E101A"/>
          <w:sz w:val="24"/>
          <w:szCs w:val="24"/>
        </w:rPr>
        <w:t>.</w:t>
      </w:r>
    </w:p>
    <w:p w14:paraId="2A2DEF29" w14:textId="77777777" w:rsidR="00157A96" w:rsidRPr="00157A96" w:rsidRDefault="00157A96" w:rsidP="00157A96">
      <w:pPr>
        <w:pStyle w:val="ListParagraph"/>
        <w:spacing w:after="0" w:line="480" w:lineRule="auto"/>
        <w:jc w:val="both"/>
        <w:rPr>
          <w:rFonts w:ascii="Times New Roman" w:eastAsia="Times New Roman" w:hAnsi="Times New Roman" w:cs="Times New Roman"/>
          <w:color w:val="0E101A"/>
          <w:sz w:val="24"/>
          <w:szCs w:val="24"/>
        </w:rPr>
      </w:pPr>
    </w:p>
    <w:p w14:paraId="3F3CCD3D" w14:textId="77777777" w:rsidR="00A00B6D" w:rsidRPr="003C189B" w:rsidRDefault="00A00B6D" w:rsidP="00917EFE">
      <w:pPr>
        <w:pStyle w:val="ListParagraph"/>
        <w:numPr>
          <w:ilvl w:val="0"/>
          <w:numId w:val="2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RFID Security System</w:t>
      </w:r>
    </w:p>
    <w:p w14:paraId="1A9A72BB"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This is one of the latest and effective technologies introduced to safeguard library’s information resources and its facilities which use radio waves to identify objects. RFID (Radio Frequency Identification) allows an item, for example, a library book, to be tracked and communicated with by radio waves. There are several methods of identification of object using this security system but the most commonly used one is the use of barcode (serial number) that identifies an object, a person and other information, on a microchip that is attached to an antenna (the chip and the antenna together are called an RFID transponder or an RFID tag). The antenna enables the chip to transmit the identification information to a reader. The reader converts the radio waves reflected from the RFID tag into digital information that can then be passed on to computers that can make use of it.</w:t>
      </w:r>
    </w:p>
    <w:p w14:paraId="3230340B" w14:textId="77777777" w:rsidR="00A00B6D" w:rsidRPr="003C189B" w:rsidRDefault="00A00B6D" w:rsidP="00917EFE">
      <w:pPr>
        <w:pStyle w:val="ListParagraph"/>
        <w:numPr>
          <w:ilvl w:val="0"/>
          <w:numId w:val="2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3M Security Gate</w:t>
      </w:r>
    </w:p>
    <w:p w14:paraId="7E49681A"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This system of security has been proved to be effective over time as it significantly protects the loss of library materials with the use of anti-theft detection gate at the exit of the library. 3M Detection System consists of several components, including 3M Tattle-Tape Security Strips, circulation accessories, and the detection system(s). The key to the effectiveness of the 3M system is protecting materials with 3M Tattle-Tape security strips.</w:t>
      </w:r>
    </w:p>
    <w:p w14:paraId="612BB30A" w14:textId="77777777" w:rsidR="00CB6640" w:rsidRPr="003C189B" w:rsidRDefault="00CB6640" w:rsidP="00917EFE">
      <w:pPr>
        <w:spacing w:after="0" w:line="480" w:lineRule="auto"/>
        <w:jc w:val="both"/>
        <w:rPr>
          <w:rFonts w:ascii="Times New Roman" w:eastAsia="Times New Roman" w:hAnsi="Times New Roman" w:cs="Times New Roman"/>
          <w:b/>
          <w:bCs/>
          <w:color w:val="0E101A"/>
          <w:sz w:val="24"/>
          <w:szCs w:val="24"/>
        </w:rPr>
      </w:pPr>
    </w:p>
    <w:p w14:paraId="648081B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2.6 Importance of Preservation and Security of Information Resources in University libraries</w:t>
      </w:r>
    </w:p>
    <w:p w14:paraId="30FE1A36"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Oyeniyi (2015) </w:t>
      </w:r>
      <w:r w:rsidR="00CB6640" w:rsidRPr="003C189B">
        <w:rPr>
          <w:rFonts w:ascii="Times New Roman" w:eastAsia="Times New Roman" w:hAnsi="Times New Roman" w:cs="Times New Roman"/>
          <w:color w:val="0E101A"/>
          <w:sz w:val="24"/>
          <w:szCs w:val="24"/>
        </w:rPr>
        <w:t>believes</w:t>
      </w:r>
      <w:r w:rsidRPr="003C189B">
        <w:rPr>
          <w:rFonts w:ascii="Times New Roman" w:eastAsia="Times New Roman" w:hAnsi="Times New Roman" w:cs="Times New Roman"/>
          <w:color w:val="0E101A"/>
          <w:sz w:val="24"/>
          <w:szCs w:val="24"/>
        </w:rPr>
        <w:t xml:space="preserve"> that libraries and archives should preserve their materials to ensure their accessibility and longevity, to foster research, and to prevent spending on replacement costs of old materials. From the researcher’s perspective, some of the importance of preservation and security of information resources in University libraries are:</w:t>
      </w:r>
    </w:p>
    <w:p w14:paraId="1F404856" w14:textId="77777777" w:rsidR="00A00B6D" w:rsidRPr="00A727A2" w:rsidRDefault="00A00B6D" w:rsidP="00A727A2">
      <w:pPr>
        <w:pStyle w:val="ListParagraph"/>
        <w:numPr>
          <w:ilvl w:val="0"/>
          <w:numId w:val="40"/>
        </w:numPr>
        <w:spacing w:after="0" w:line="480" w:lineRule="auto"/>
        <w:jc w:val="both"/>
        <w:rPr>
          <w:rFonts w:ascii="Times New Roman" w:eastAsia="Times New Roman" w:hAnsi="Times New Roman" w:cs="Times New Roman"/>
          <w:color w:val="0E101A"/>
          <w:sz w:val="24"/>
          <w:szCs w:val="24"/>
        </w:rPr>
      </w:pPr>
      <w:r w:rsidRPr="00A727A2">
        <w:rPr>
          <w:rFonts w:ascii="Times New Roman" w:eastAsia="Times New Roman" w:hAnsi="Times New Roman" w:cs="Times New Roman"/>
          <w:color w:val="0E101A"/>
          <w:sz w:val="24"/>
          <w:szCs w:val="24"/>
        </w:rPr>
        <w:t xml:space="preserve">To ensure that </w:t>
      </w:r>
      <w:r w:rsidR="00CB6640" w:rsidRPr="00A727A2">
        <w:rPr>
          <w:rFonts w:ascii="Times New Roman" w:eastAsia="Times New Roman" w:hAnsi="Times New Roman" w:cs="Times New Roman"/>
          <w:color w:val="0E101A"/>
          <w:sz w:val="24"/>
          <w:szCs w:val="24"/>
        </w:rPr>
        <w:t xml:space="preserve">the </w:t>
      </w:r>
      <w:r w:rsidRPr="00A727A2">
        <w:rPr>
          <w:rFonts w:ascii="Times New Roman" w:eastAsia="Times New Roman" w:hAnsi="Times New Roman" w:cs="Times New Roman"/>
          <w:color w:val="0E101A"/>
          <w:sz w:val="24"/>
          <w:szCs w:val="24"/>
        </w:rPr>
        <w:t>library’s patron gets information resources as at when needed.</w:t>
      </w:r>
    </w:p>
    <w:p w14:paraId="0023BFFF" w14:textId="77777777" w:rsidR="00A00B6D" w:rsidRPr="00A727A2" w:rsidRDefault="00A00B6D" w:rsidP="00A727A2">
      <w:pPr>
        <w:pStyle w:val="ListParagraph"/>
        <w:numPr>
          <w:ilvl w:val="0"/>
          <w:numId w:val="40"/>
        </w:numPr>
        <w:spacing w:after="0" w:line="480" w:lineRule="auto"/>
        <w:jc w:val="both"/>
        <w:rPr>
          <w:rFonts w:ascii="Times New Roman" w:eastAsia="Times New Roman" w:hAnsi="Times New Roman" w:cs="Times New Roman"/>
          <w:color w:val="0E101A"/>
          <w:sz w:val="24"/>
          <w:szCs w:val="24"/>
        </w:rPr>
      </w:pPr>
      <w:r w:rsidRPr="00A727A2">
        <w:rPr>
          <w:rFonts w:ascii="Times New Roman" w:eastAsia="Times New Roman" w:hAnsi="Times New Roman" w:cs="Times New Roman"/>
          <w:color w:val="0E101A"/>
          <w:sz w:val="24"/>
          <w:szCs w:val="24"/>
        </w:rPr>
        <w:t>To ensure all materials in the library are in usable condition to serve the aims and objectives of the library.</w:t>
      </w:r>
    </w:p>
    <w:p w14:paraId="76894850" w14:textId="77777777" w:rsidR="00A00B6D" w:rsidRPr="00A727A2" w:rsidRDefault="00A00B6D" w:rsidP="00A727A2">
      <w:pPr>
        <w:pStyle w:val="ListParagraph"/>
        <w:numPr>
          <w:ilvl w:val="0"/>
          <w:numId w:val="40"/>
        </w:numPr>
        <w:spacing w:after="0" w:line="480" w:lineRule="auto"/>
        <w:jc w:val="both"/>
        <w:rPr>
          <w:rFonts w:ascii="Times New Roman" w:eastAsia="Times New Roman" w:hAnsi="Times New Roman" w:cs="Times New Roman"/>
          <w:color w:val="0E101A"/>
          <w:sz w:val="24"/>
          <w:szCs w:val="24"/>
        </w:rPr>
      </w:pPr>
      <w:r w:rsidRPr="00A727A2">
        <w:rPr>
          <w:rFonts w:ascii="Times New Roman" w:eastAsia="Times New Roman" w:hAnsi="Times New Roman" w:cs="Times New Roman"/>
          <w:color w:val="0E101A"/>
          <w:sz w:val="24"/>
          <w:szCs w:val="24"/>
        </w:rPr>
        <w:t>To help users secure needed information for their research needs</w:t>
      </w:r>
    </w:p>
    <w:p w14:paraId="0BA82B7D" w14:textId="77777777" w:rsidR="00A00B6D" w:rsidRPr="00A727A2" w:rsidRDefault="00A00B6D" w:rsidP="00A727A2">
      <w:pPr>
        <w:pStyle w:val="ListParagraph"/>
        <w:numPr>
          <w:ilvl w:val="0"/>
          <w:numId w:val="40"/>
        </w:numPr>
        <w:spacing w:after="0" w:line="480" w:lineRule="auto"/>
        <w:jc w:val="both"/>
        <w:rPr>
          <w:rFonts w:ascii="Times New Roman" w:eastAsia="Times New Roman" w:hAnsi="Times New Roman" w:cs="Times New Roman"/>
          <w:color w:val="0E101A"/>
          <w:sz w:val="24"/>
          <w:szCs w:val="24"/>
        </w:rPr>
      </w:pPr>
      <w:r w:rsidRPr="00A727A2">
        <w:rPr>
          <w:rFonts w:ascii="Times New Roman" w:eastAsia="Times New Roman" w:hAnsi="Times New Roman" w:cs="Times New Roman"/>
          <w:color w:val="0E101A"/>
          <w:sz w:val="24"/>
          <w:szCs w:val="24"/>
        </w:rPr>
        <w:t>To serve as an avenue that caters for patron’s research, academics and leisure needs.</w:t>
      </w:r>
    </w:p>
    <w:p w14:paraId="4D991707" w14:textId="77777777" w:rsidR="00A00B6D" w:rsidRPr="00A727A2" w:rsidRDefault="00A00B6D" w:rsidP="00A727A2">
      <w:pPr>
        <w:pStyle w:val="ListParagraph"/>
        <w:numPr>
          <w:ilvl w:val="0"/>
          <w:numId w:val="40"/>
        </w:numPr>
        <w:spacing w:after="0" w:line="480" w:lineRule="auto"/>
        <w:jc w:val="both"/>
        <w:rPr>
          <w:rFonts w:ascii="Times New Roman" w:eastAsia="Times New Roman" w:hAnsi="Times New Roman" w:cs="Times New Roman"/>
          <w:color w:val="0E101A"/>
          <w:sz w:val="24"/>
          <w:szCs w:val="24"/>
        </w:rPr>
      </w:pPr>
      <w:r w:rsidRPr="00A727A2">
        <w:rPr>
          <w:rFonts w:ascii="Times New Roman" w:eastAsia="Times New Roman" w:hAnsi="Times New Roman" w:cs="Times New Roman"/>
          <w:color w:val="0E101A"/>
          <w:sz w:val="24"/>
          <w:szCs w:val="24"/>
        </w:rPr>
        <w:t>To cut short the amount of funds the library used in replacing materials.</w:t>
      </w:r>
    </w:p>
    <w:p w14:paraId="05153F5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
    <w:p w14:paraId="1B2C81C5" w14:textId="77777777" w:rsidR="00A00B6D" w:rsidRPr="003C189B" w:rsidRDefault="00A727A2" w:rsidP="00A727A2">
      <w:pPr>
        <w:spacing w:after="0" w:line="480" w:lineRule="auto"/>
        <w:ind w:left="720" w:hanging="720"/>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2.7</w:t>
      </w:r>
      <w:r>
        <w:rPr>
          <w:rFonts w:ascii="Times New Roman" w:eastAsia="Times New Roman" w:hAnsi="Times New Roman" w:cs="Times New Roman"/>
          <w:b/>
          <w:bCs/>
          <w:color w:val="0E101A"/>
          <w:sz w:val="24"/>
          <w:szCs w:val="24"/>
        </w:rPr>
        <w:tab/>
      </w:r>
      <w:r w:rsidR="00A00B6D" w:rsidRPr="003C189B">
        <w:rPr>
          <w:rFonts w:ascii="Times New Roman" w:eastAsia="Times New Roman" w:hAnsi="Times New Roman" w:cs="Times New Roman"/>
          <w:b/>
          <w:bCs/>
          <w:color w:val="0E101A"/>
          <w:sz w:val="24"/>
          <w:szCs w:val="24"/>
        </w:rPr>
        <w:t>Policies for Preservation and Security of Information Resources in University libraries</w:t>
      </w:r>
    </w:p>
    <w:p w14:paraId="157B11C6" w14:textId="77777777" w:rsidR="00CB3553"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This policy for preservation and security of information resources in University libraries intention and purpose is to collect, care for and make accessible library resources and other distinctive materials for the core function of supporting the work of the university in all its aspects and also provide a valuable resource for the wider scholarly community. The preservation and security policy must as well states materials or resources which are available for borrowing and those not available for borrow but consultation alone such as reference materials. The policy must also highlight the processes of borrowing materials, numbers of resources each user can loan, fees for overdue materials and punishment for damaged or lost library materia</w:t>
      </w:r>
      <w:r w:rsidR="00CB3553" w:rsidRPr="003C189B">
        <w:rPr>
          <w:rFonts w:ascii="Times New Roman" w:eastAsia="Times New Roman" w:hAnsi="Times New Roman" w:cs="Times New Roman"/>
          <w:color w:val="0E101A"/>
          <w:sz w:val="24"/>
          <w:szCs w:val="24"/>
        </w:rPr>
        <w:t>ls.</w:t>
      </w:r>
    </w:p>
    <w:p w14:paraId="2D659D0A"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development of institutional preservation policies is an essential part of senior-level participation and awareness-raising and will help to avoid the pitfalls. Each library, archive or museum should have considered such a policy and be prepared to promulgate it as a means of demonstrating its obligation to the objects for which it cares. Libraries are less vociferous than the readers about their rights, but they still require attention if they are to survive. Customer care has a charter, and the archives require the same.</w:t>
      </w:r>
    </w:p>
    <w:p w14:paraId="2E4666BF"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 security policy should address the physical security, such as building and perimeter security; security access, for example, access by staff and users to storage areas, security during lending and transport; exhibition security; security of computer systems including authorised to and authorised manipulation of data. The need to safeguard the information resources will influence </w:t>
      </w:r>
      <w:r w:rsidR="00CB3553" w:rsidRPr="003C189B">
        <w:rPr>
          <w:rFonts w:ascii="Times New Roman" w:eastAsia="Times New Roman" w:hAnsi="Times New Roman" w:cs="Times New Roman"/>
          <w:color w:val="0E101A"/>
          <w:sz w:val="24"/>
          <w:szCs w:val="24"/>
        </w:rPr>
        <w:t>how</w:t>
      </w:r>
      <w:r w:rsidRPr="003C189B">
        <w:rPr>
          <w:rFonts w:ascii="Times New Roman" w:eastAsia="Times New Roman" w:hAnsi="Times New Roman" w:cs="Times New Roman"/>
          <w:color w:val="0E101A"/>
          <w:sz w:val="24"/>
          <w:szCs w:val="24"/>
        </w:rPr>
        <w:t xml:space="preserve"> it is housed. High-security areas are often needed, but the security that is too strict can defeat itself in the case of a sudden emergency. A sensible policy of controlled access should be in place whenever any secure storage plan is planned.</w:t>
      </w:r>
    </w:p>
    <w:p w14:paraId="5DE06641"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preservation and security policy statement must be approved by the senior level officer of the institution in alignment with the University community to serve their primary objectives. So the development of the policy needs to include certain things to make it a standard policy that caters for the preservation and security of the library holdings, the users and staff. Below are some of what the policy statement is likely to contain:</w:t>
      </w:r>
    </w:p>
    <w:p w14:paraId="04BFC6A6"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Storage library and archival material in suitable containers and conditions.</w:t>
      </w:r>
    </w:p>
    <w:p w14:paraId="4C348B85"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Training and developing staff appropriately in preservation techniques.</w:t>
      </w:r>
    </w:p>
    <w:p w14:paraId="16D95685"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Provision for means of access in ways which minimise the risk of damage.</w:t>
      </w:r>
    </w:p>
    <w:p w14:paraId="2AD8E0B1"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Maintenance of agreed standards of preservation throughout the library.</w:t>
      </w:r>
    </w:p>
    <w:p w14:paraId="5D30BEDD"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Carrying out conservation work on documents deemed to have high priority.</w:t>
      </w:r>
    </w:p>
    <w:p w14:paraId="321718F3"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Provision for suitable equipment to protect the originals while in use.</w:t>
      </w:r>
    </w:p>
    <w:p w14:paraId="3B24F500"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Provision for surrogates where current or anticipated high demand, or poor condition, or both, make the originals unsuitable for production.</w:t>
      </w:r>
    </w:p>
    <w:p w14:paraId="13D7C8DC"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Withdrawal of documents from public access if they are deemed to be at risk.</w:t>
      </w:r>
    </w:p>
    <w:p w14:paraId="58415AD0"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Beagrie (2008) also believed that in broad terms, a preservation policy should define an organisation’s objectives and should include: </w:t>
      </w:r>
    </w:p>
    <w:p w14:paraId="5E45D4EC"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A set of standards for storage, cleaning and handling of material; </w:t>
      </w:r>
    </w:p>
    <w:p w14:paraId="38064923"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A programme of education for staff and users; </w:t>
      </w:r>
    </w:p>
    <w:p w14:paraId="643090AA"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A contingency plan for disaster recovery; </w:t>
      </w:r>
    </w:p>
    <w:p w14:paraId="362AB881"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A maintenance programme to clean and repair damaged items; </w:t>
      </w:r>
    </w:p>
    <w:p w14:paraId="1FF4F22D"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Priorities for conservation treatment of all types; and </w:t>
      </w:r>
    </w:p>
    <w:p w14:paraId="12FB5C80"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The use of surrogates to replace originals</w:t>
      </w:r>
    </w:p>
    <w:p w14:paraId="50185E29" w14:textId="77777777" w:rsidR="00CB3553"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formulation of a preservation policy for Osun State University Library is, therefore, an essential step in fulfilling all those responsibilities and gives the library direction it requires to initiate measures which are necessary for the protection of its information resources. Furthermore, it reminds the librarian and every user of the academic library of the constraints that they must accept if important information resources are to be saved for present and future generations. The policy will always be subject to change to take account of future preservation and security demands and development. </w:t>
      </w:r>
    </w:p>
    <w:p w14:paraId="51E1258F"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Forde (2008) </w:t>
      </w:r>
      <w:r w:rsidR="00CB3553" w:rsidRPr="003C189B">
        <w:rPr>
          <w:rFonts w:ascii="Times New Roman" w:eastAsia="Times New Roman" w:hAnsi="Times New Roman" w:cs="Times New Roman"/>
          <w:color w:val="0E101A"/>
          <w:sz w:val="24"/>
          <w:szCs w:val="24"/>
        </w:rPr>
        <w:t>believes</w:t>
      </w:r>
      <w:r w:rsidRPr="003C189B">
        <w:rPr>
          <w:rFonts w:ascii="Times New Roman" w:eastAsia="Times New Roman" w:hAnsi="Times New Roman" w:cs="Times New Roman"/>
          <w:color w:val="0E101A"/>
          <w:sz w:val="24"/>
          <w:szCs w:val="24"/>
        </w:rPr>
        <w:t xml:space="preserve"> that a good preservation policy must: </w:t>
      </w:r>
    </w:p>
    <w:p w14:paraId="456AB08C"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Reminds both staff and public of their obligations; </w:t>
      </w:r>
    </w:p>
    <w:p w14:paraId="2903BD48"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Sets them out in a relationship that makes it clear that securing the survival of the materials requires joint action; </w:t>
      </w:r>
    </w:p>
    <w:p w14:paraId="0F814581"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Ensures that staff at the highest and lowest levels are made aware of the importance attached to preservation issues; </w:t>
      </w:r>
    </w:p>
    <w:p w14:paraId="6D54313D"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Publicises that importance to the rest of the community; </w:t>
      </w:r>
    </w:p>
    <w:p w14:paraId="51F1E706"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Offers transparency; and </w:t>
      </w:r>
    </w:p>
    <w:p w14:paraId="4838A061"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Is a valuable document in the context of applications for funding being evidence of responsible stewardship?</w:t>
      </w:r>
    </w:p>
    <w:p w14:paraId="3F6D82DA"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In a study conducted by Astle and Muir (2002) among libraries in the United Kingdom revealed that 30 per cent had a written policy, 30 per cent were developing written policy, 30 per cent had no policy, while 10 per cent do not know whether they have a policy or not. Recent research in the UK has also revealed that only 23% of some 280 archives and 10.4% of 488 libraries surveyed have written policy statements. More are considering the development of policies, possibly prompted by the research questionnaire and the realisation of their value as statements of intent. It has also been suggested that </w:t>
      </w:r>
      <w:r w:rsidR="00CB3553" w:rsidRPr="003C189B">
        <w:rPr>
          <w:rFonts w:ascii="Times New Roman" w:eastAsia="Times New Roman" w:hAnsi="Times New Roman" w:cs="Times New Roman"/>
          <w:color w:val="0E101A"/>
          <w:sz w:val="24"/>
          <w:szCs w:val="24"/>
        </w:rPr>
        <w:t>many</w:t>
      </w:r>
      <w:r w:rsidRPr="003C189B">
        <w:rPr>
          <w:rFonts w:ascii="Times New Roman" w:eastAsia="Times New Roman" w:hAnsi="Times New Roman" w:cs="Times New Roman"/>
          <w:color w:val="0E101A"/>
          <w:sz w:val="24"/>
          <w:szCs w:val="24"/>
        </w:rPr>
        <w:t xml:space="preserve"> archives regard the development of a policy statement as a valuable indicator of good management practice which would be useful when applying for external funding.</w:t>
      </w:r>
    </w:p>
    <w:p w14:paraId="6741C853" w14:textId="77777777" w:rsidR="00CB3553" w:rsidRDefault="00A00B6D" w:rsidP="00E120D5">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It is easy to conclude </w:t>
      </w:r>
      <w:r w:rsidR="00CB3553" w:rsidRPr="003C189B">
        <w:rPr>
          <w:rFonts w:ascii="Times New Roman" w:eastAsia="Times New Roman" w:hAnsi="Times New Roman" w:cs="Times New Roman"/>
          <w:color w:val="0E101A"/>
          <w:sz w:val="24"/>
          <w:szCs w:val="24"/>
        </w:rPr>
        <w:t>because</w:t>
      </w:r>
      <w:r w:rsidRPr="003C189B">
        <w:rPr>
          <w:rFonts w:ascii="Times New Roman" w:eastAsia="Times New Roman" w:hAnsi="Times New Roman" w:cs="Times New Roman"/>
          <w:color w:val="0E101A"/>
          <w:sz w:val="24"/>
          <w:szCs w:val="24"/>
        </w:rPr>
        <w:t xml:space="preserve"> of the above research that if preservation and security policy is in place, any attempts for the library solicit for funds for the preservation and security activities might succeed as good preservation and security policy is now a common trend in the application for funds for the library from their parent bodies. </w:t>
      </w:r>
    </w:p>
    <w:p w14:paraId="61AEFDE7" w14:textId="77777777" w:rsidR="00E120D5" w:rsidRPr="00E120D5" w:rsidRDefault="00E120D5" w:rsidP="00E120D5">
      <w:pPr>
        <w:spacing w:after="0" w:line="480" w:lineRule="auto"/>
        <w:ind w:firstLine="720"/>
        <w:jc w:val="both"/>
        <w:rPr>
          <w:rFonts w:ascii="Times New Roman" w:eastAsia="Times New Roman" w:hAnsi="Times New Roman" w:cs="Times New Roman"/>
          <w:color w:val="0E101A"/>
          <w:sz w:val="24"/>
          <w:szCs w:val="24"/>
        </w:rPr>
      </w:pPr>
    </w:p>
    <w:p w14:paraId="114F7A6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2.8 Problems of preservation and security of information resources</w:t>
      </w:r>
    </w:p>
    <w:p w14:paraId="3116D7EC"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problems of preservation and security of information resources is a global issue that not attributed to Nigeria. The most peculiar problem associated with the preservation and security of information resources is the low level of awareness as to the importance of preservation and security in prolonging the lifespan of library materials in Nigerian University libraries. According to Alegbeleye (2006), maintenance is a culture that is alien to Nigeria. This is a sad commentary on our attitude towards the preservation</w:t>
      </w:r>
      <w:r w:rsidR="00CB3553" w:rsidRPr="003C189B">
        <w:rPr>
          <w:rFonts w:ascii="Times New Roman" w:eastAsia="Times New Roman" w:hAnsi="Times New Roman" w:cs="Times New Roman"/>
          <w:color w:val="0E101A"/>
          <w:sz w:val="24"/>
          <w:szCs w:val="24"/>
        </w:rPr>
        <w:t xml:space="preserve"> and conservation of resources. </w:t>
      </w:r>
      <w:r w:rsidRPr="003C189B">
        <w:rPr>
          <w:rFonts w:ascii="Times New Roman" w:eastAsia="Times New Roman" w:hAnsi="Times New Roman" w:cs="Times New Roman"/>
          <w:color w:val="0E101A"/>
          <w:sz w:val="24"/>
          <w:szCs w:val="24"/>
        </w:rPr>
        <w:t>Even where the awareness exists, preservation and conservation is a programme that is rarely given top priority. However, there is poor or lack of awareness among the staff and the patrons.</w:t>
      </w:r>
    </w:p>
    <w:p w14:paraId="546635CD"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 survey of literature on preservation and conservation of library information materials stated by Popoola (2003) and Olatokun (2010) revealed that the prominent inhibitors to effective and efficient preservation of information materials in African libraries, archives and record centres include the following:</w:t>
      </w:r>
    </w:p>
    <w:p w14:paraId="702AD4BC"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Inadequate Finance:</w:t>
      </w:r>
      <w:r w:rsidRPr="003C189B">
        <w:rPr>
          <w:rFonts w:ascii="Times New Roman" w:eastAsia="Times New Roman" w:hAnsi="Times New Roman" w:cs="Times New Roman"/>
          <w:color w:val="0E101A"/>
          <w:sz w:val="24"/>
          <w:szCs w:val="24"/>
        </w:rPr>
        <w:t> Almost all libraries, archives and information centres do not allocate adequate funds in their annual budget for the preservation and conservation of information materials in their holdings. This has really caused the low priority or lack of desired attention given to the preservation and conservation of information resource by the management of such libraries and archives.</w:t>
      </w:r>
    </w:p>
    <w:p w14:paraId="36301347"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Inadequacy of Equipment/Materials:</w:t>
      </w:r>
      <w:r w:rsidRPr="003C189B">
        <w:rPr>
          <w:rFonts w:ascii="Times New Roman" w:eastAsia="Times New Roman" w:hAnsi="Times New Roman" w:cs="Times New Roman"/>
          <w:color w:val="0E101A"/>
          <w:sz w:val="24"/>
          <w:szCs w:val="24"/>
        </w:rPr>
        <w:t> Lack of suitable or inadequate equipment and materials contributes significantly to the present poor status of preservation and conservation of information materials in libraries, archives and information centres. Some of the essential materials of equipment required for setting up functional conservation and restoration laboratories in libraries and archives are not available locally (ESARBICA, 2002).</w:t>
      </w:r>
    </w:p>
    <w:p w14:paraId="6D6062AE"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Unfavourable Government Economic Policies:</w:t>
      </w:r>
      <w:r w:rsidRPr="003C189B">
        <w:rPr>
          <w:rFonts w:ascii="Times New Roman" w:eastAsia="Times New Roman" w:hAnsi="Times New Roman" w:cs="Times New Roman"/>
          <w:color w:val="0E101A"/>
          <w:sz w:val="24"/>
          <w:szCs w:val="24"/>
        </w:rPr>
        <w:t> The economic policies of most African governments do not favour library and archival services, so preservation and conservation activities are not given the priority attention they deserve. Such economic policies include those concerning high duties and tariffs charged on imports of preservation and conservation equipment.</w:t>
      </w:r>
    </w:p>
    <w:p w14:paraId="25B6AFE3"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Tropical Climate:</w:t>
      </w:r>
      <w:r w:rsidRPr="003C189B">
        <w:rPr>
          <w:rFonts w:ascii="Times New Roman" w:eastAsia="Times New Roman" w:hAnsi="Times New Roman" w:cs="Times New Roman"/>
          <w:color w:val="0E101A"/>
          <w:sz w:val="24"/>
          <w:szCs w:val="24"/>
        </w:rPr>
        <w:t xml:space="preserve"> The effects of the tropical climate of excessive temperature, high relative humidity, dust, and rodents that feed on paper-based materials cause rapid deterioration and decay of information resources in African libraries and archives. These agents of rapid deterioration and decay of information materials add more to the costs associated with conservation and restoration of information materials in libraries, archives and records offices (UNESCO, 2000). Mwiyeriwa (1998) while stressing the great need for a well-established document repair and conservation units in Africa observes that </w:t>
      </w:r>
      <w:r w:rsidR="00CB3553" w:rsidRPr="003C189B">
        <w:rPr>
          <w:rFonts w:ascii="Times New Roman" w:eastAsia="Times New Roman" w:hAnsi="Times New Roman" w:cs="Times New Roman"/>
          <w:color w:val="0E101A"/>
          <w:sz w:val="24"/>
          <w:szCs w:val="24"/>
        </w:rPr>
        <w:t>except for</w:t>
      </w:r>
      <w:r w:rsidRPr="003C189B">
        <w:rPr>
          <w:rFonts w:ascii="Times New Roman" w:eastAsia="Times New Roman" w:hAnsi="Times New Roman" w:cs="Times New Roman"/>
          <w:color w:val="0E101A"/>
          <w:sz w:val="24"/>
          <w:szCs w:val="24"/>
        </w:rPr>
        <w:t xml:space="preserve"> air, fungi, insect, and pest are more pronounced in the continent than elsewhere.</w:t>
      </w:r>
    </w:p>
    <w:p w14:paraId="6C8668E9"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Manpower and other Infrastructure:</w:t>
      </w:r>
      <w:r w:rsidRPr="003C189B">
        <w:rPr>
          <w:rFonts w:ascii="Times New Roman" w:eastAsia="Times New Roman" w:hAnsi="Times New Roman" w:cs="Times New Roman"/>
          <w:color w:val="0E101A"/>
          <w:sz w:val="24"/>
          <w:szCs w:val="24"/>
        </w:rPr>
        <w:t> For any preservation and conservation program to succeed in libraries and archives, there must be adequate and well-trained manpower (Ngulube, 2002). This is because preservation and conservation of information resources is a specialised field of knowledge that requires information professionals who understand the physical and chemical nature of the materials in their library and archive holdings. Popoola (2003) advocates the need to expose librarians and archivists to conservation and restoration practices during their training. Akussah (2008) suggests that such a training program should include operating environmental control, storage and housing, operating environmental systems, designing new buildings or renovation of buildings. Africa has not been able to train students adequately in the area of conservation and restoration of information resources due to lack of functional laboratories where students could undergo practical works. Added to this is the problem of inappropriate buildings, poor power supply and water supply that pose a great threat to preservation and conservation of information resources Kemoni and Wamukoya (2000).</w:t>
      </w:r>
    </w:p>
    <w:p w14:paraId="7B739D7D"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Lack of Preservation and Conservation policy:</w:t>
      </w:r>
      <w:r w:rsidRPr="003C189B">
        <w:rPr>
          <w:rFonts w:ascii="Times New Roman" w:eastAsia="Times New Roman" w:hAnsi="Times New Roman" w:cs="Times New Roman"/>
          <w:color w:val="0E101A"/>
          <w:sz w:val="24"/>
          <w:szCs w:val="24"/>
        </w:rPr>
        <w:t> Most African countries do not have a national information policy which makes the formulation of preservation and conservation policies in the libraries and information centres out of the question (Wamukoya and Mutula, 2005). Kemoni (1996) reviewed the conservation programs of archive materials in Kenya and found that the conservation departments did not have a disaster control plan. The absence of such a plan means that in the event of a disaster, they would not be in a position to respond to the disaster with the urgency that is required.</w:t>
      </w:r>
    </w:p>
    <w:p w14:paraId="1D6DC584"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Quality of Paper and Ink:</w:t>
      </w:r>
      <w:r w:rsidRPr="003C189B">
        <w:rPr>
          <w:rFonts w:ascii="Times New Roman" w:eastAsia="Times New Roman" w:hAnsi="Times New Roman" w:cs="Times New Roman"/>
          <w:color w:val="0E101A"/>
          <w:sz w:val="24"/>
          <w:szCs w:val="24"/>
        </w:rPr>
        <w:t> The low quality of paper and ink used in the production of information materials especially library book materials and paper-based records in archives and records offices pose a danger to preservation and conservation of library materials Popoola (2003).</w:t>
      </w:r>
    </w:p>
    <w:p w14:paraId="173F0B3C"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Maintenance Culture:</w:t>
      </w:r>
      <w:r w:rsidRPr="003C189B">
        <w:rPr>
          <w:rFonts w:ascii="Times New Roman" w:eastAsia="Times New Roman" w:hAnsi="Times New Roman" w:cs="Times New Roman"/>
          <w:color w:val="0E101A"/>
          <w:sz w:val="24"/>
          <w:szCs w:val="24"/>
        </w:rPr>
        <w:t xml:space="preserve"> African countries generally lack maintenance culture. The management of libraries and archives in Africa have poor maintenance culture in infrastructural facilities such as telephones, electricity, water supply, laboratory equipment, buildings, disaster control devices, etc. meant for their preservation and conservation operations. </w:t>
      </w:r>
      <w:r w:rsidR="00EF12A1" w:rsidRPr="003C189B">
        <w:rPr>
          <w:rFonts w:ascii="Times New Roman" w:eastAsia="Times New Roman" w:hAnsi="Times New Roman" w:cs="Times New Roman"/>
          <w:color w:val="0E101A"/>
          <w:sz w:val="24"/>
          <w:szCs w:val="24"/>
        </w:rPr>
        <w:t>T</w:t>
      </w:r>
      <w:r w:rsidRPr="003C189B">
        <w:rPr>
          <w:rFonts w:ascii="Times New Roman" w:eastAsia="Times New Roman" w:hAnsi="Times New Roman" w:cs="Times New Roman"/>
          <w:color w:val="0E101A"/>
          <w:sz w:val="24"/>
          <w:szCs w:val="24"/>
        </w:rPr>
        <w:t>his factor is responsible for the quick deterioration of their collections. Preventive preservation of information resources calls for constant cleaning of the library/archive building as well as information materials therein. Restoration techniques such as binding and lamination of paper-based information may be used to reduce conservation cost (Popoola, 2003).</w:t>
      </w:r>
    </w:p>
    <w:p w14:paraId="689EABB3"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Administrative Problem:</w:t>
      </w:r>
      <w:r w:rsidRPr="003C189B">
        <w:rPr>
          <w:rFonts w:ascii="Times New Roman" w:eastAsia="Times New Roman" w:hAnsi="Times New Roman" w:cs="Times New Roman"/>
          <w:color w:val="0E101A"/>
          <w:sz w:val="24"/>
          <w:szCs w:val="24"/>
        </w:rPr>
        <w:t> Majority of the library and archive managers concentrate much on the effective provision of information services to users. There is a lack of proper recognition of the need for preservation, conservation and restoration of information resources. They have failed to realise that preservation and conservation staff for improved job performance by providing good conditions of service (Popoola, 2003; Olatokun, 2008).</w:t>
      </w:r>
    </w:p>
    <w:p w14:paraId="2A2DE6FE"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Cooperative Preservation and Conservation Venture:</w:t>
      </w:r>
      <w:r w:rsidRPr="003C189B">
        <w:rPr>
          <w:rFonts w:ascii="Times New Roman" w:eastAsia="Times New Roman" w:hAnsi="Times New Roman" w:cs="Times New Roman"/>
          <w:color w:val="0E101A"/>
          <w:sz w:val="24"/>
          <w:szCs w:val="24"/>
        </w:rPr>
        <w:t> African countries lack cooperative preservation and conservation venture either at the regional or local level. With limited resources and diminishing budgets, libraries and archives can undertake cooperative ventures which may involve the setting up of a joint conservation and restoration laboratory or microfilming unit. Such a venture can deal with the repair of information materials and training of conservation and restoration staff. Allied institutions like libraries or archives can pool resources together at the regional or local level to establish a national preservation and conservation centre well stocked with modern equipment and materials, qualified manpower and adequate finance for the repair of damaged information resources.</w:t>
      </w:r>
    </w:p>
    <w:p w14:paraId="3E036681" w14:textId="77777777" w:rsidR="00EF12A1" w:rsidRPr="003C189B" w:rsidRDefault="00EF12A1" w:rsidP="00917EFE">
      <w:pPr>
        <w:spacing w:after="0" w:line="480" w:lineRule="auto"/>
        <w:jc w:val="both"/>
        <w:rPr>
          <w:rFonts w:ascii="Times New Roman" w:eastAsia="Times New Roman" w:hAnsi="Times New Roman" w:cs="Times New Roman"/>
          <w:color w:val="0E101A"/>
          <w:sz w:val="24"/>
          <w:szCs w:val="24"/>
        </w:rPr>
      </w:pPr>
    </w:p>
    <w:p w14:paraId="2380409A" w14:textId="77777777" w:rsidR="00A00B6D" w:rsidRPr="003C189B" w:rsidRDefault="00A00B6D" w:rsidP="00F456C2">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Another major problem that libraries do encounter is security issues. Maidabino (2010) and Ugah (2007) consider security threats as formidable obstacles to information access and use. Such acts are serious problems that can result in user dissatisfaction. He identifies major security issues in libraries to include: theft and mutilation; vandalism; damages and disaster; over-borrowing or delinquent borrowers; and purposefully displacing arrangement of materials.</w:t>
      </w:r>
    </w:p>
    <w:p w14:paraId="0A3B1057"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 study conducted by Oyesiku, Buraimo and Olusanya (2012) on academic library security discovered a relationship between high rates of security problems and the growth of the university. Not all thefts are committed by patrons. Some library staff takes materials from the library without checking them out. This kind of theft, according to Osayande (2011), is one of the hardest to prevent, since library employees know how to defeat the security system. Oyesiku, Buraimo, and Olusanya (2012) describe theft as only one type of security breach. Others include non-return of items by borrowers, vandalism, and stock destruction. Issa, Aliyu, Adedeji and Rachel (2012) highlighted theft and arson as threats to collections and proposed that libraries formulate a planned security measure to protect their collections. Boss also identified physical weaknesses in libraries in terms of unsecured windows, faulty emergency exits, unstaffed computer rooms, poor policies and procedures, lack of security plans, poor security points (exits, loading areas, windows, special collections) inadequate loans and renewal periods, lack of security manuals and poor signage as some of the causes of security breaches.</w:t>
      </w:r>
    </w:p>
    <w:p w14:paraId="16EE9C85"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McDonald (1992), in his part, urges librarians to make security a high priority. He suggests that security concerns be integrated into facilities designed and consumer policies during the planning stages of the library building.</w:t>
      </w:r>
    </w:p>
    <w:p w14:paraId="5AF755A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
    <w:p w14:paraId="5D9E08D6"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2.9 Summary of literature review</w:t>
      </w:r>
    </w:p>
    <w:p w14:paraId="12C5EEC9"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Views and opinions of several authors in the literature and the findings of their research showed that preservation and security of information resources had not been a good practice in most Nigerian University libraries which leads to loss of library materials as well as damaged and others. Out of many works of literature reviewed, All University libraries are aware of the importance of preservation and security policy, and such libraries do not have a well documented and written policy available. In a research conducted by Ovowoh and Iwhihu (2010) on “Preserving Information – Bearing Materials in Higher Education Institutions in Nigeria”, where 90% of respondents indicated the existence of policies on preservation, but interviews and observations revealed there were none in written forms.</w:t>
      </w:r>
    </w:p>
    <w:p w14:paraId="4E663DDB"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Majority of the previous works reviewed agree that preservation methods encompass all the preventive and remedial actions that aimed at extending the useful life of information resources in libraries. Preservation of information resources is done to safeguard the library information resources from further decay and disfiguration. Ogunyade (2005) posits that preservation of library information resources is of different types and that they include preventive measures which include all formats of direct actions aimed at increasing the life expectancy of undamaged or damaged elements of information resources. This comprises all actions aimed at good housekeeping, caretaking, dusting, periodic supervision and prevention of any possibility of damage by physical, chemical, biological and other factors. On the other hand, curative measures consist of all forms of direct actions aimed at increasing the life expectancy of undamaged elements of information resources; such as repairs, mending, fumigation, deacidification, lamination and other jobs which are required considering the physical condition of the individual document.</w:t>
      </w:r>
    </w:p>
    <w:p w14:paraId="435FD42C"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literature reviewed the security of information resources in university libraries showed that more attention should be given to secure information resources in all Nigerian Universities libraries by improving and upgrading their existing security systems. Well structured policies and procedures which address the Patrons and staff behaviour, how they should care and handle library materials should be put in place.</w:t>
      </w:r>
    </w:p>
    <w:p w14:paraId="4E5B7F1D"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br w:type="page"/>
      </w:r>
    </w:p>
    <w:p w14:paraId="2728614A" w14:textId="77777777" w:rsidR="006805BF" w:rsidRPr="005A54DC" w:rsidRDefault="006805BF" w:rsidP="00917EFE">
      <w:pPr>
        <w:pStyle w:val="Heading1"/>
        <w:spacing w:before="0" w:line="480" w:lineRule="auto"/>
        <w:jc w:val="center"/>
        <w:rPr>
          <w:rFonts w:ascii="Times New Roman" w:hAnsi="Times New Roman" w:cs="Times New Roman"/>
          <w:b w:val="0"/>
          <w:bCs w:val="0"/>
          <w:color w:val="auto"/>
          <w:szCs w:val="24"/>
        </w:rPr>
      </w:pPr>
      <w:bookmarkStart w:id="1" w:name="_Toc16955005"/>
      <w:r w:rsidRPr="005A54DC">
        <w:rPr>
          <w:rFonts w:ascii="Times New Roman" w:hAnsi="Times New Roman" w:cs="Times New Roman"/>
          <w:color w:val="auto"/>
          <w:szCs w:val="24"/>
        </w:rPr>
        <w:t>CHAPTER THREE</w:t>
      </w:r>
      <w:bookmarkEnd w:id="1"/>
    </w:p>
    <w:p w14:paraId="532920FC" w14:textId="77777777" w:rsidR="006805BF" w:rsidRPr="003C189B" w:rsidRDefault="006805BF" w:rsidP="00917EFE">
      <w:pPr>
        <w:pStyle w:val="Heading1"/>
        <w:spacing w:before="0" w:line="480" w:lineRule="auto"/>
        <w:jc w:val="center"/>
        <w:rPr>
          <w:rFonts w:ascii="Times New Roman" w:hAnsi="Times New Roman" w:cs="Times New Roman"/>
          <w:b w:val="0"/>
          <w:bCs w:val="0"/>
          <w:color w:val="auto"/>
          <w:sz w:val="24"/>
          <w:szCs w:val="24"/>
        </w:rPr>
      </w:pPr>
      <w:bookmarkStart w:id="2" w:name="_Toc16955006"/>
      <w:r w:rsidRPr="003C189B">
        <w:rPr>
          <w:rFonts w:ascii="Times New Roman" w:hAnsi="Times New Roman" w:cs="Times New Roman"/>
          <w:color w:val="auto"/>
          <w:sz w:val="24"/>
          <w:szCs w:val="24"/>
        </w:rPr>
        <w:t>METHODOLOGY</w:t>
      </w:r>
      <w:bookmarkEnd w:id="2"/>
    </w:p>
    <w:p w14:paraId="6BE339DD" w14:textId="77777777" w:rsidR="006805BF" w:rsidRPr="003C189B" w:rsidRDefault="006805BF" w:rsidP="00917EFE">
      <w:pPr>
        <w:pStyle w:val="Heading2"/>
        <w:spacing w:before="0" w:line="480" w:lineRule="auto"/>
        <w:rPr>
          <w:rFonts w:ascii="Times New Roman" w:hAnsi="Times New Roman" w:cs="Times New Roman"/>
          <w:b/>
          <w:color w:val="auto"/>
          <w:sz w:val="24"/>
          <w:szCs w:val="24"/>
        </w:rPr>
      </w:pPr>
      <w:bookmarkStart w:id="3" w:name="_Toc16955007"/>
      <w:r w:rsidRPr="003C189B">
        <w:rPr>
          <w:rFonts w:ascii="Times New Roman" w:hAnsi="Times New Roman" w:cs="Times New Roman"/>
          <w:b/>
          <w:color w:val="auto"/>
          <w:sz w:val="24"/>
          <w:szCs w:val="24"/>
        </w:rPr>
        <w:t>3.1.</w:t>
      </w:r>
      <w:r w:rsidRPr="003C189B">
        <w:rPr>
          <w:rFonts w:ascii="Times New Roman" w:hAnsi="Times New Roman" w:cs="Times New Roman"/>
          <w:b/>
          <w:color w:val="auto"/>
          <w:sz w:val="24"/>
          <w:szCs w:val="24"/>
        </w:rPr>
        <w:tab/>
        <w:t>Introduction</w:t>
      </w:r>
      <w:bookmarkEnd w:id="3"/>
    </w:p>
    <w:p w14:paraId="072FB6B8" w14:textId="77777777" w:rsidR="006805BF" w:rsidRPr="003C189B" w:rsidRDefault="006805BF" w:rsidP="00917EFE">
      <w:pPr>
        <w:widowControl w:val="0"/>
        <w:autoSpaceDE w:val="0"/>
        <w:autoSpaceDN w:val="0"/>
        <w:adjustRightInd w:val="0"/>
        <w:spacing w:after="0" w:line="480" w:lineRule="auto"/>
        <w:ind w:firstLine="720"/>
        <w:jc w:val="both"/>
        <w:rPr>
          <w:rFonts w:ascii="Times New Roman" w:eastAsia="Tahoma" w:hAnsi="Times New Roman" w:cs="Times New Roman"/>
          <w:b/>
          <w:spacing w:val="1"/>
          <w:sz w:val="24"/>
          <w:szCs w:val="24"/>
        </w:rPr>
      </w:pPr>
      <w:r w:rsidRPr="003C189B">
        <w:rPr>
          <w:rFonts w:ascii="Times New Roman" w:eastAsiaTheme="minorEastAsia" w:hAnsi="Times New Roman" w:cs="Times New Roman"/>
          <w:sz w:val="24"/>
          <w:szCs w:val="24"/>
        </w:rPr>
        <w:t xml:space="preserve">This chapter presents the methodology adopted in the research. It describes the philosophy that underpins the research, research design and methods used to collect data for the research </w:t>
      </w:r>
      <w:r w:rsidRPr="003C189B">
        <w:rPr>
          <w:rFonts w:ascii="Times New Roman" w:eastAsiaTheme="minorEastAsia" w:hAnsi="Times New Roman" w:cs="Times New Roman"/>
          <w:i/>
          <w:sz w:val="24"/>
          <w:szCs w:val="24"/>
        </w:rPr>
        <w:t>Preservation and security of information resources in Osun State University library, Osogbo</w:t>
      </w:r>
      <w:r w:rsidRPr="003C189B">
        <w:rPr>
          <w:rFonts w:ascii="Times New Roman" w:eastAsiaTheme="minorEastAsia" w:hAnsi="Times New Roman" w:cs="Times New Roman"/>
          <w:sz w:val="24"/>
          <w:szCs w:val="24"/>
        </w:rPr>
        <w:t xml:space="preserve">. For </w:t>
      </w:r>
      <w:r w:rsidR="0089244B" w:rsidRPr="003C189B">
        <w:rPr>
          <w:rFonts w:ascii="Times New Roman" w:eastAsiaTheme="minorEastAsia" w:hAnsi="Times New Roman" w:cs="Times New Roman"/>
          <w:sz w:val="24"/>
          <w:szCs w:val="24"/>
        </w:rPr>
        <w:t xml:space="preserve">a </w:t>
      </w:r>
      <w:r w:rsidRPr="003C189B">
        <w:rPr>
          <w:rFonts w:ascii="Times New Roman" w:eastAsiaTheme="minorEastAsia" w:hAnsi="Times New Roman" w:cs="Times New Roman"/>
          <w:sz w:val="24"/>
          <w:szCs w:val="24"/>
        </w:rPr>
        <w:t xml:space="preserve">study like this, it is necessary to decide on which method is suitable for particular purposes and then design data-collection instruments for the research. </w:t>
      </w:r>
    </w:p>
    <w:p w14:paraId="4C8165D1" w14:textId="77777777" w:rsidR="006805BF" w:rsidRPr="003C189B" w:rsidRDefault="006805BF" w:rsidP="00917EFE">
      <w:pPr>
        <w:pStyle w:val="Heading2"/>
        <w:spacing w:before="0" w:line="480" w:lineRule="auto"/>
        <w:rPr>
          <w:rFonts w:ascii="Times New Roman" w:eastAsia="Tahoma" w:hAnsi="Times New Roman" w:cs="Times New Roman"/>
          <w:b/>
          <w:color w:val="auto"/>
          <w:sz w:val="24"/>
          <w:szCs w:val="24"/>
        </w:rPr>
      </w:pPr>
      <w:bookmarkStart w:id="4" w:name="_Toc16955008"/>
      <w:r w:rsidRPr="003C189B">
        <w:rPr>
          <w:rFonts w:ascii="Times New Roman" w:eastAsia="Tahoma" w:hAnsi="Times New Roman" w:cs="Times New Roman"/>
          <w:b/>
          <w:color w:val="auto"/>
          <w:spacing w:val="1"/>
          <w:sz w:val="24"/>
          <w:szCs w:val="24"/>
        </w:rPr>
        <w:t>3.2.</w:t>
      </w:r>
      <w:r w:rsidRPr="003C189B">
        <w:rPr>
          <w:rFonts w:ascii="Times New Roman" w:eastAsia="Tahoma" w:hAnsi="Times New Roman" w:cs="Times New Roman"/>
          <w:b/>
          <w:color w:val="auto"/>
          <w:spacing w:val="1"/>
          <w:sz w:val="24"/>
          <w:szCs w:val="24"/>
        </w:rPr>
        <w:tab/>
        <w:t>R</w:t>
      </w:r>
      <w:r w:rsidRPr="003C189B">
        <w:rPr>
          <w:rFonts w:ascii="Times New Roman" w:eastAsia="Tahoma" w:hAnsi="Times New Roman" w:cs="Times New Roman"/>
          <w:b/>
          <w:color w:val="auto"/>
          <w:sz w:val="24"/>
          <w:szCs w:val="24"/>
        </w:rPr>
        <w:t>e</w:t>
      </w:r>
      <w:r w:rsidRPr="003C189B">
        <w:rPr>
          <w:rFonts w:ascii="Times New Roman" w:eastAsia="Tahoma" w:hAnsi="Times New Roman" w:cs="Times New Roman"/>
          <w:b/>
          <w:color w:val="auto"/>
          <w:spacing w:val="-1"/>
          <w:sz w:val="24"/>
          <w:szCs w:val="24"/>
        </w:rPr>
        <w:t>s</w:t>
      </w:r>
      <w:r w:rsidRPr="003C189B">
        <w:rPr>
          <w:rFonts w:ascii="Times New Roman" w:eastAsia="Tahoma" w:hAnsi="Times New Roman" w:cs="Times New Roman"/>
          <w:b/>
          <w:color w:val="auto"/>
          <w:sz w:val="24"/>
          <w:szCs w:val="24"/>
        </w:rPr>
        <w:t>ea</w:t>
      </w:r>
      <w:r w:rsidRPr="003C189B">
        <w:rPr>
          <w:rFonts w:ascii="Times New Roman" w:eastAsia="Tahoma" w:hAnsi="Times New Roman" w:cs="Times New Roman"/>
          <w:b/>
          <w:color w:val="auto"/>
          <w:spacing w:val="2"/>
          <w:sz w:val="24"/>
          <w:szCs w:val="24"/>
        </w:rPr>
        <w:t>r</w:t>
      </w:r>
      <w:r w:rsidRPr="003C189B">
        <w:rPr>
          <w:rFonts w:ascii="Times New Roman" w:eastAsia="Tahoma" w:hAnsi="Times New Roman" w:cs="Times New Roman"/>
          <w:b/>
          <w:color w:val="auto"/>
          <w:sz w:val="24"/>
          <w:szCs w:val="24"/>
        </w:rPr>
        <w:t xml:space="preserve">ch </w:t>
      </w:r>
      <w:bookmarkEnd w:id="4"/>
      <w:r w:rsidR="00BA58CF" w:rsidRPr="003C189B">
        <w:rPr>
          <w:rFonts w:ascii="Times New Roman" w:eastAsia="Tahoma" w:hAnsi="Times New Roman" w:cs="Times New Roman"/>
          <w:b/>
          <w:color w:val="auto"/>
          <w:sz w:val="24"/>
          <w:szCs w:val="24"/>
        </w:rPr>
        <w:t>Design</w:t>
      </w:r>
    </w:p>
    <w:p w14:paraId="1B2BECE1" w14:textId="77777777" w:rsidR="006805BF" w:rsidRPr="003C189B" w:rsidRDefault="006805BF" w:rsidP="00917EFE">
      <w:pPr>
        <w:autoSpaceDE w:val="0"/>
        <w:autoSpaceDN w:val="0"/>
        <w:adjustRightInd w:val="0"/>
        <w:spacing w:after="0" w:line="480" w:lineRule="auto"/>
        <w:ind w:firstLine="360"/>
        <w:jc w:val="both"/>
        <w:rPr>
          <w:rFonts w:ascii="Times New Roman" w:eastAsia="Times New Roman" w:hAnsi="Times New Roman" w:cs="Times New Roman"/>
          <w:sz w:val="24"/>
          <w:szCs w:val="24"/>
        </w:rPr>
      </w:pPr>
      <w:r w:rsidRPr="003C189B">
        <w:rPr>
          <w:rFonts w:ascii="Times New Roman" w:hAnsi="Times New Roman" w:cs="Times New Roman"/>
          <w:sz w:val="24"/>
          <w:szCs w:val="24"/>
        </w:rPr>
        <w:t xml:space="preserve">The research </w:t>
      </w:r>
      <w:r w:rsidR="00BA58CF" w:rsidRPr="003C189B">
        <w:rPr>
          <w:rFonts w:ascii="Times New Roman" w:hAnsi="Times New Roman" w:cs="Times New Roman"/>
          <w:sz w:val="24"/>
          <w:szCs w:val="24"/>
        </w:rPr>
        <w:t>design</w:t>
      </w:r>
      <w:r w:rsidRPr="003C189B">
        <w:rPr>
          <w:rFonts w:ascii="Times New Roman" w:hAnsi="Times New Roman" w:cs="Times New Roman"/>
          <w:sz w:val="24"/>
          <w:szCs w:val="24"/>
        </w:rPr>
        <w:t xml:space="preserve"> employed for this study is survey research </w:t>
      </w:r>
      <w:r w:rsidR="00BA58CF" w:rsidRPr="003C189B">
        <w:rPr>
          <w:rFonts w:ascii="Times New Roman" w:hAnsi="Times New Roman" w:cs="Times New Roman"/>
          <w:sz w:val="24"/>
          <w:szCs w:val="24"/>
        </w:rPr>
        <w:t>design</w:t>
      </w:r>
      <w:r w:rsidRPr="003C189B">
        <w:rPr>
          <w:rFonts w:ascii="Times New Roman" w:hAnsi="Times New Roman" w:cs="Times New Roman"/>
          <w:sz w:val="24"/>
          <w:szCs w:val="24"/>
        </w:rPr>
        <w:t xml:space="preserve">, which involves the collection of quantitative data to access prior knowledge and to collect data looking at the topic </w:t>
      </w:r>
      <w:r w:rsidRPr="003C189B">
        <w:rPr>
          <w:rFonts w:ascii="Times New Roman" w:hAnsi="Times New Roman" w:cs="Times New Roman"/>
          <w:color w:val="000000"/>
          <w:sz w:val="24"/>
          <w:szCs w:val="24"/>
        </w:rPr>
        <w:t>Preservation and Security of information resources in Osun S</w:t>
      </w:r>
      <w:r w:rsidR="0089244B" w:rsidRPr="003C189B">
        <w:rPr>
          <w:rFonts w:ascii="Times New Roman" w:hAnsi="Times New Roman" w:cs="Times New Roman"/>
          <w:color w:val="000000"/>
          <w:sz w:val="24"/>
          <w:szCs w:val="24"/>
        </w:rPr>
        <w:t>t</w:t>
      </w:r>
      <w:r w:rsidRPr="003C189B">
        <w:rPr>
          <w:rFonts w:ascii="Times New Roman" w:hAnsi="Times New Roman" w:cs="Times New Roman"/>
          <w:color w:val="000000"/>
          <w:sz w:val="24"/>
          <w:szCs w:val="24"/>
        </w:rPr>
        <w:t>ate University Library, Osogbo Campus</w:t>
      </w:r>
      <w:r w:rsidRPr="003C189B">
        <w:rPr>
          <w:rFonts w:ascii="Times New Roman" w:eastAsia="Times New Roman" w:hAnsi="Times New Roman" w:cs="Times New Roman"/>
          <w:sz w:val="24"/>
          <w:szCs w:val="24"/>
        </w:rPr>
        <w:t xml:space="preserve">. The method was considered appropriate because it provides the researcher to have the opportunity to ask </w:t>
      </w:r>
      <w:r w:rsidR="0089244B" w:rsidRPr="003C189B">
        <w:rPr>
          <w:rFonts w:ascii="Times New Roman" w:eastAsia="Times New Roman" w:hAnsi="Times New Roman" w:cs="Times New Roman"/>
          <w:sz w:val="24"/>
          <w:szCs w:val="24"/>
        </w:rPr>
        <w:t xml:space="preserve">a </w:t>
      </w:r>
      <w:r w:rsidRPr="003C189B">
        <w:rPr>
          <w:rFonts w:ascii="Times New Roman" w:eastAsia="Times New Roman" w:hAnsi="Times New Roman" w:cs="Times New Roman"/>
          <w:sz w:val="24"/>
          <w:szCs w:val="24"/>
        </w:rPr>
        <w:t xml:space="preserve">direct question that </w:t>
      </w:r>
      <w:r w:rsidR="0089244B" w:rsidRPr="003C189B">
        <w:rPr>
          <w:rFonts w:ascii="Times New Roman" w:eastAsia="Times New Roman" w:hAnsi="Times New Roman" w:cs="Times New Roman"/>
          <w:sz w:val="24"/>
          <w:szCs w:val="24"/>
        </w:rPr>
        <w:t>is</w:t>
      </w:r>
      <w:r w:rsidRPr="003C189B">
        <w:rPr>
          <w:rFonts w:ascii="Times New Roman" w:eastAsia="Times New Roman" w:hAnsi="Times New Roman" w:cs="Times New Roman"/>
          <w:sz w:val="24"/>
          <w:szCs w:val="24"/>
        </w:rPr>
        <w:t xml:space="preserve"> pertinent to the research been carried out.</w:t>
      </w:r>
    </w:p>
    <w:p w14:paraId="7F2B2111" w14:textId="77777777" w:rsidR="006805BF" w:rsidRPr="003C189B" w:rsidRDefault="006805BF" w:rsidP="00917EFE">
      <w:pPr>
        <w:spacing w:after="0" w:line="480" w:lineRule="auto"/>
        <w:ind w:firstLine="720"/>
        <w:jc w:val="both"/>
        <w:rPr>
          <w:rFonts w:ascii="Times New Roman" w:eastAsia="Tahoma" w:hAnsi="Times New Roman" w:cs="Times New Roman"/>
          <w:sz w:val="24"/>
          <w:szCs w:val="24"/>
        </w:rPr>
      </w:pPr>
      <w:r w:rsidRPr="003C189B">
        <w:rPr>
          <w:rFonts w:ascii="Times New Roman" w:eastAsia="Times New Roman" w:hAnsi="Times New Roman" w:cs="Times New Roman"/>
          <w:sz w:val="24"/>
          <w:szCs w:val="24"/>
        </w:rPr>
        <w:t xml:space="preserve">Alan and crow (2001) argue that “the key characteristic of an explanatory is that we collect the same information about all causes in a sample” The survey research design was considered appropriate in this study as it allows the use of various data collection techniques </w:t>
      </w:r>
      <w:r w:rsidR="009621E2" w:rsidRPr="003C189B">
        <w:rPr>
          <w:rFonts w:ascii="Times New Roman" w:eastAsia="Times New Roman" w:hAnsi="Times New Roman" w:cs="Times New Roman"/>
          <w:sz w:val="24"/>
          <w:szCs w:val="24"/>
        </w:rPr>
        <w:t>including questionnaire,</w:t>
      </w:r>
      <w:r w:rsidRPr="003C189B">
        <w:rPr>
          <w:rFonts w:ascii="Times New Roman" w:eastAsia="Times New Roman" w:hAnsi="Times New Roman" w:cs="Times New Roman"/>
          <w:sz w:val="24"/>
          <w:szCs w:val="24"/>
        </w:rPr>
        <w:t xml:space="preserve"> interview and observation</w:t>
      </w:r>
      <w:r w:rsidRPr="003C189B">
        <w:rPr>
          <w:rFonts w:ascii="Times New Roman" w:eastAsia="Tahoma" w:hAnsi="Times New Roman" w:cs="Times New Roman"/>
          <w:sz w:val="24"/>
          <w:szCs w:val="24"/>
        </w:rPr>
        <w:t>.</w:t>
      </w:r>
    </w:p>
    <w:p w14:paraId="34A08542" w14:textId="77777777" w:rsidR="006805BF" w:rsidRPr="003C189B" w:rsidRDefault="006805BF" w:rsidP="00917EFE">
      <w:pPr>
        <w:pStyle w:val="Heading2"/>
        <w:spacing w:before="0" w:line="480" w:lineRule="auto"/>
        <w:rPr>
          <w:rFonts w:ascii="Times New Roman" w:eastAsia="Times New Roman" w:hAnsi="Times New Roman" w:cs="Times New Roman"/>
          <w:b/>
          <w:color w:val="auto"/>
          <w:sz w:val="24"/>
          <w:szCs w:val="24"/>
        </w:rPr>
      </w:pPr>
      <w:bookmarkStart w:id="5" w:name="_Toc16955009"/>
      <w:r w:rsidRPr="003C189B">
        <w:rPr>
          <w:rFonts w:ascii="Times New Roman" w:eastAsia="Times New Roman" w:hAnsi="Times New Roman" w:cs="Times New Roman"/>
          <w:b/>
          <w:color w:val="auto"/>
          <w:sz w:val="24"/>
          <w:szCs w:val="24"/>
        </w:rPr>
        <w:t>3.3.</w:t>
      </w:r>
      <w:r w:rsidRPr="003C189B">
        <w:rPr>
          <w:rFonts w:ascii="Times New Roman" w:eastAsia="Times New Roman" w:hAnsi="Times New Roman" w:cs="Times New Roman"/>
          <w:b/>
          <w:color w:val="auto"/>
          <w:sz w:val="24"/>
          <w:szCs w:val="24"/>
        </w:rPr>
        <w:tab/>
      </w:r>
      <w:r w:rsidR="0089244B" w:rsidRPr="003C189B">
        <w:rPr>
          <w:rFonts w:ascii="Times New Roman" w:eastAsia="Times New Roman" w:hAnsi="Times New Roman" w:cs="Times New Roman"/>
          <w:b/>
          <w:color w:val="auto"/>
          <w:sz w:val="24"/>
          <w:szCs w:val="24"/>
        </w:rPr>
        <w:t>The p</w:t>
      </w:r>
      <w:r w:rsidRPr="003C189B">
        <w:rPr>
          <w:rFonts w:ascii="Times New Roman" w:eastAsia="Times New Roman" w:hAnsi="Times New Roman" w:cs="Times New Roman"/>
          <w:b/>
          <w:color w:val="auto"/>
          <w:sz w:val="24"/>
          <w:szCs w:val="24"/>
        </w:rPr>
        <w:t>opulation of the Study</w:t>
      </w:r>
      <w:bookmarkEnd w:id="5"/>
    </w:p>
    <w:p w14:paraId="0D250707" w14:textId="77777777" w:rsidR="006805BF" w:rsidRPr="003C189B" w:rsidRDefault="006805BF" w:rsidP="00917EFE">
      <w:pPr>
        <w:spacing w:after="0" w:line="480" w:lineRule="auto"/>
        <w:ind w:firstLine="720"/>
        <w:jc w:val="both"/>
        <w:rPr>
          <w:rFonts w:ascii="Times New Roman" w:eastAsia="Times New Roman" w:hAnsi="Times New Roman" w:cs="Times New Roman"/>
          <w:spacing w:val="-10"/>
          <w:sz w:val="24"/>
          <w:szCs w:val="24"/>
        </w:rPr>
      </w:pPr>
      <w:r w:rsidRPr="003C189B">
        <w:rPr>
          <w:rFonts w:ascii="Times New Roman" w:eastAsia="Times New Roman" w:hAnsi="Times New Roman" w:cs="Times New Roman"/>
          <w:spacing w:val="-10"/>
          <w:sz w:val="24"/>
          <w:szCs w:val="24"/>
        </w:rPr>
        <w:t>Research population can be described as the total number of individuals or units in the area of study which form</w:t>
      </w:r>
      <w:r w:rsidR="0089244B" w:rsidRPr="003C189B">
        <w:rPr>
          <w:rFonts w:ascii="Times New Roman" w:eastAsia="Times New Roman" w:hAnsi="Times New Roman" w:cs="Times New Roman"/>
          <w:spacing w:val="-10"/>
          <w:sz w:val="24"/>
          <w:szCs w:val="24"/>
        </w:rPr>
        <w:t>s</w:t>
      </w:r>
      <w:r w:rsidRPr="003C189B">
        <w:rPr>
          <w:rFonts w:ascii="Times New Roman" w:eastAsia="Times New Roman" w:hAnsi="Times New Roman" w:cs="Times New Roman"/>
          <w:spacing w:val="-10"/>
          <w:sz w:val="24"/>
          <w:szCs w:val="24"/>
        </w:rPr>
        <w:t xml:space="preserve"> part of the research universe.  </w:t>
      </w:r>
      <w:r w:rsidRPr="003C189B">
        <w:rPr>
          <w:rFonts w:ascii="Times New Roman" w:hAnsi="Times New Roman" w:cs="Times New Roman"/>
          <w:sz w:val="24"/>
          <w:szCs w:val="24"/>
        </w:rPr>
        <w:t xml:space="preserve">According to Nwaorgu (2006) defined population as “all members of any well-defined class of people, events, or subjects which can be living or non-living things“. </w:t>
      </w:r>
      <w:r w:rsidRPr="003C189B">
        <w:rPr>
          <w:rFonts w:ascii="Times New Roman" w:eastAsia="Times New Roman" w:hAnsi="Times New Roman" w:cs="Times New Roman"/>
          <w:spacing w:val="-10"/>
          <w:sz w:val="24"/>
          <w:szCs w:val="24"/>
        </w:rPr>
        <w:t>For this study, the population comprises of 9 Professional, 6 Para-Professional and 10 Non-Professional Staff amounting to 25 staff in Osun State University Library, Osogbo Campus.</w:t>
      </w:r>
    </w:p>
    <w:p w14:paraId="608B470C" w14:textId="77777777" w:rsidR="006805BF" w:rsidRPr="003C189B" w:rsidRDefault="006805BF" w:rsidP="00917EFE">
      <w:pPr>
        <w:spacing w:after="0" w:line="480" w:lineRule="auto"/>
        <w:jc w:val="both"/>
        <w:rPr>
          <w:rFonts w:ascii="Times New Roman" w:eastAsia="Times New Roman" w:hAnsi="Times New Roman" w:cs="Times New Roman"/>
          <w:b/>
          <w:sz w:val="24"/>
          <w:szCs w:val="24"/>
        </w:rPr>
      </w:pPr>
      <w:bookmarkStart w:id="6" w:name="_Toc16955010"/>
      <w:r w:rsidRPr="003C189B">
        <w:rPr>
          <w:rFonts w:ascii="Times New Roman" w:eastAsia="Times New Roman" w:hAnsi="Times New Roman" w:cs="Times New Roman"/>
          <w:b/>
          <w:sz w:val="24"/>
          <w:szCs w:val="24"/>
        </w:rPr>
        <w:t>3.4.</w:t>
      </w:r>
      <w:r w:rsidRPr="003C189B">
        <w:rPr>
          <w:rFonts w:ascii="Times New Roman" w:eastAsia="Times New Roman" w:hAnsi="Times New Roman" w:cs="Times New Roman"/>
          <w:b/>
          <w:sz w:val="24"/>
          <w:szCs w:val="24"/>
        </w:rPr>
        <w:tab/>
        <w:t xml:space="preserve">Sampling </w:t>
      </w:r>
      <w:bookmarkEnd w:id="6"/>
      <w:r w:rsidRPr="003C189B">
        <w:rPr>
          <w:rFonts w:ascii="Times New Roman" w:eastAsia="Times New Roman" w:hAnsi="Times New Roman" w:cs="Times New Roman"/>
          <w:b/>
          <w:sz w:val="24"/>
          <w:szCs w:val="24"/>
        </w:rPr>
        <w:t>Technique and Sample Size</w:t>
      </w:r>
    </w:p>
    <w:p w14:paraId="5A317757" w14:textId="77777777" w:rsidR="006805BF" w:rsidRPr="003C189B" w:rsidRDefault="006805BF" w:rsidP="00917EFE">
      <w:pPr>
        <w:spacing w:line="480" w:lineRule="auto"/>
        <w:ind w:firstLine="720"/>
        <w:jc w:val="both"/>
        <w:rPr>
          <w:rFonts w:ascii="Times New Roman" w:hAnsi="Times New Roman" w:cs="Times New Roman"/>
          <w:bCs/>
          <w:sz w:val="24"/>
          <w:szCs w:val="24"/>
        </w:rPr>
      </w:pPr>
      <w:r w:rsidRPr="003C189B">
        <w:rPr>
          <w:rFonts w:ascii="Times New Roman" w:hAnsi="Times New Roman" w:cs="Times New Roman"/>
          <w:sz w:val="24"/>
          <w:szCs w:val="24"/>
        </w:rPr>
        <w:t xml:space="preserve">Sample can be defined as the fraction or small proportion of the entire population. Neuman (2011) opined that the primary goal of researchers is to get a small collection of units from a much larger collection or population, such that the researcher can study the smaller group and produce accurate generalizations about the larger group. Sample sizes are the actual number chosen to represent the population. </w:t>
      </w:r>
      <w:r w:rsidR="0089244B" w:rsidRPr="003C189B">
        <w:rPr>
          <w:rFonts w:ascii="Times New Roman" w:hAnsi="Times New Roman" w:cs="Times New Roman"/>
          <w:sz w:val="24"/>
          <w:szCs w:val="24"/>
        </w:rPr>
        <w:t>A s</w:t>
      </w:r>
      <w:r w:rsidRPr="003C189B">
        <w:rPr>
          <w:rFonts w:ascii="Times New Roman" w:hAnsi="Times New Roman" w:cs="Times New Roman"/>
          <w:sz w:val="24"/>
          <w:szCs w:val="24"/>
        </w:rPr>
        <w:t>ample is a crucial issue in any quantitative research like this. F</w:t>
      </w:r>
      <w:r w:rsidRPr="003C189B">
        <w:rPr>
          <w:rFonts w:ascii="Times New Roman" w:hAnsi="Times New Roman" w:cs="Times New Roman"/>
          <w:bCs/>
          <w:sz w:val="24"/>
          <w:szCs w:val="24"/>
        </w:rPr>
        <w:t>or this research</w:t>
      </w:r>
      <w:bookmarkStart w:id="7" w:name="_Toc16955011"/>
      <w:r w:rsidR="0089244B" w:rsidRPr="003C189B">
        <w:rPr>
          <w:rFonts w:ascii="Times New Roman" w:hAnsi="Times New Roman" w:cs="Times New Roman"/>
          <w:bCs/>
          <w:sz w:val="24"/>
          <w:szCs w:val="24"/>
        </w:rPr>
        <w:t>,</w:t>
      </w:r>
      <w:r w:rsidRPr="003C189B">
        <w:rPr>
          <w:rFonts w:ascii="Times New Roman" w:hAnsi="Times New Roman" w:cs="Times New Roman"/>
          <w:bCs/>
          <w:sz w:val="24"/>
          <w:szCs w:val="24"/>
        </w:rPr>
        <w:t xml:space="preserve"> the total number of staff is 25 and a total Enumeration sampling will be used because the population is a manageable size. The table below outlines the population of staff at the library.</w:t>
      </w:r>
    </w:p>
    <w:tbl>
      <w:tblPr>
        <w:tblStyle w:val="TableGrid"/>
        <w:tblW w:w="6620" w:type="dxa"/>
        <w:jc w:val="center"/>
        <w:tblLook w:val="04A0" w:firstRow="1" w:lastRow="0" w:firstColumn="1" w:lastColumn="0" w:noHBand="0" w:noVBand="1"/>
      </w:tblPr>
      <w:tblGrid>
        <w:gridCol w:w="3428"/>
        <w:gridCol w:w="3192"/>
      </w:tblGrid>
      <w:tr w:rsidR="006805BF" w:rsidRPr="003C189B" w14:paraId="790EFA38" w14:textId="77777777" w:rsidTr="006805BF">
        <w:trPr>
          <w:jc w:val="center"/>
        </w:trPr>
        <w:tc>
          <w:tcPr>
            <w:tcW w:w="3428" w:type="dxa"/>
          </w:tcPr>
          <w:p w14:paraId="36BC3898"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Staff Categories</w:t>
            </w:r>
          </w:p>
        </w:tc>
        <w:tc>
          <w:tcPr>
            <w:tcW w:w="3192" w:type="dxa"/>
          </w:tcPr>
          <w:p w14:paraId="6DD3FFF3"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Population</w:t>
            </w:r>
          </w:p>
        </w:tc>
      </w:tr>
      <w:tr w:rsidR="006805BF" w:rsidRPr="003C189B" w14:paraId="6354C68B" w14:textId="77777777" w:rsidTr="006805BF">
        <w:trPr>
          <w:jc w:val="center"/>
        </w:trPr>
        <w:tc>
          <w:tcPr>
            <w:tcW w:w="3428" w:type="dxa"/>
          </w:tcPr>
          <w:p w14:paraId="4EA23AB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Professionals</w:t>
            </w:r>
          </w:p>
        </w:tc>
        <w:tc>
          <w:tcPr>
            <w:tcW w:w="3192" w:type="dxa"/>
          </w:tcPr>
          <w:p w14:paraId="40B4635D"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09</w:t>
            </w:r>
          </w:p>
        </w:tc>
      </w:tr>
      <w:tr w:rsidR="006805BF" w:rsidRPr="003C189B" w14:paraId="45BEBEBE" w14:textId="77777777" w:rsidTr="006805BF">
        <w:trPr>
          <w:jc w:val="center"/>
        </w:trPr>
        <w:tc>
          <w:tcPr>
            <w:tcW w:w="3428" w:type="dxa"/>
          </w:tcPr>
          <w:p w14:paraId="4651A194"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Para-professionals</w:t>
            </w:r>
          </w:p>
        </w:tc>
        <w:tc>
          <w:tcPr>
            <w:tcW w:w="3192" w:type="dxa"/>
          </w:tcPr>
          <w:p w14:paraId="44B097DC"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06</w:t>
            </w:r>
          </w:p>
        </w:tc>
      </w:tr>
      <w:tr w:rsidR="006805BF" w:rsidRPr="003C189B" w14:paraId="4A232413" w14:textId="77777777" w:rsidTr="006805BF">
        <w:trPr>
          <w:jc w:val="center"/>
        </w:trPr>
        <w:tc>
          <w:tcPr>
            <w:tcW w:w="3428" w:type="dxa"/>
          </w:tcPr>
          <w:p w14:paraId="41A86779"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Non-Professionals</w:t>
            </w:r>
          </w:p>
        </w:tc>
        <w:tc>
          <w:tcPr>
            <w:tcW w:w="3192" w:type="dxa"/>
          </w:tcPr>
          <w:p w14:paraId="74966EBC"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10</w:t>
            </w:r>
          </w:p>
        </w:tc>
      </w:tr>
      <w:tr w:rsidR="006805BF" w:rsidRPr="003C189B" w14:paraId="70937C5B" w14:textId="77777777" w:rsidTr="006805BF">
        <w:trPr>
          <w:jc w:val="center"/>
        </w:trPr>
        <w:tc>
          <w:tcPr>
            <w:tcW w:w="3428" w:type="dxa"/>
          </w:tcPr>
          <w:p w14:paraId="412BB775" w14:textId="77777777" w:rsidR="006805BF" w:rsidRPr="003C189B" w:rsidRDefault="006805BF" w:rsidP="00917EFE">
            <w:pPr>
              <w:tabs>
                <w:tab w:val="right" w:pos="3212"/>
              </w:tabs>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Total</w:t>
            </w:r>
          </w:p>
        </w:tc>
        <w:tc>
          <w:tcPr>
            <w:tcW w:w="3192" w:type="dxa"/>
          </w:tcPr>
          <w:p w14:paraId="4529D314" w14:textId="77777777" w:rsidR="006805BF" w:rsidRPr="003C189B" w:rsidRDefault="006805BF" w:rsidP="00917EFE">
            <w:pPr>
              <w:tabs>
                <w:tab w:val="left" w:pos="8010"/>
              </w:tabs>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25</w:t>
            </w:r>
          </w:p>
        </w:tc>
      </w:tr>
    </w:tbl>
    <w:p w14:paraId="6516A3F2" w14:textId="77777777" w:rsidR="006805BF" w:rsidRPr="003C189B" w:rsidRDefault="006805BF" w:rsidP="00917EFE">
      <w:pPr>
        <w:spacing w:after="0" w:line="480" w:lineRule="auto"/>
        <w:ind w:right="74"/>
        <w:jc w:val="both"/>
        <w:rPr>
          <w:rFonts w:ascii="Times New Roman" w:eastAsia="Tahoma" w:hAnsi="Times New Roman" w:cs="Times New Roman"/>
          <w:b/>
          <w:sz w:val="24"/>
          <w:szCs w:val="24"/>
        </w:rPr>
      </w:pPr>
    </w:p>
    <w:p w14:paraId="309C628B" w14:textId="77777777" w:rsidR="006805BF" w:rsidRPr="003C189B" w:rsidRDefault="006805BF" w:rsidP="00917EFE">
      <w:pPr>
        <w:spacing w:after="0" w:line="480" w:lineRule="auto"/>
        <w:ind w:right="74"/>
        <w:jc w:val="both"/>
        <w:rPr>
          <w:rFonts w:ascii="Times New Roman" w:eastAsia="Times New Roman" w:hAnsi="Times New Roman" w:cs="Times New Roman"/>
          <w:b/>
          <w:sz w:val="24"/>
          <w:szCs w:val="24"/>
        </w:rPr>
      </w:pPr>
      <w:r w:rsidRPr="003C189B">
        <w:rPr>
          <w:rFonts w:ascii="Times New Roman" w:eastAsia="Tahoma" w:hAnsi="Times New Roman" w:cs="Times New Roman"/>
          <w:b/>
          <w:sz w:val="24"/>
          <w:szCs w:val="24"/>
        </w:rPr>
        <w:t>3.5.</w:t>
      </w:r>
      <w:r w:rsidRPr="003C189B">
        <w:rPr>
          <w:rFonts w:ascii="Times New Roman" w:eastAsia="Tahoma" w:hAnsi="Times New Roman" w:cs="Times New Roman"/>
          <w:b/>
          <w:sz w:val="24"/>
          <w:szCs w:val="24"/>
        </w:rPr>
        <w:tab/>
        <w:t>R</w:t>
      </w:r>
      <w:r w:rsidRPr="003C189B">
        <w:rPr>
          <w:rFonts w:ascii="Times New Roman" w:eastAsia="Tahoma" w:hAnsi="Times New Roman" w:cs="Times New Roman"/>
          <w:b/>
          <w:spacing w:val="-2"/>
          <w:sz w:val="24"/>
          <w:szCs w:val="24"/>
        </w:rPr>
        <w:t>e</w:t>
      </w:r>
      <w:r w:rsidRPr="003C189B">
        <w:rPr>
          <w:rFonts w:ascii="Times New Roman" w:eastAsia="Tahoma" w:hAnsi="Times New Roman" w:cs="Times New Roman"/>
          <w:b/>
          <w:spacing w:val="1"/>
          <w:sz w:val="24"/>
          <w:szCs w:val="24"/>
        </w:rPr>
        <w:t>se</w:t>
      </w:r>
      <w:r w:rsidRPr="003C189B">
        <w:rPr>
          <w:rFonts w:ascii="Times New Roman" w:eastAsia="Tahoma" w:hAnsi="Times New Roman" w:cs="Times New Roman"/>
          <w:b/>
          <w:spacing w:val="-1"/>
          <w:sz w:val="24"/>
          <w:szCs w:val="24"/>
        </w:rPr>
        <w:t>a</w:t>
      </w:r>
      <w:r w:rsidRPr="003C189B">
        <w:rPr>
          <w:rFonts w:ascii="Times New Roman" w:eastAsia="Tahoma" w:hAnsi="Times New Roman" w:cs="Times New Roman"/>
          <w:b/>
          <w:sz w:val="24"/>
          <w:szCs w:val="24"/>
        </w:rPr>
        <w:t xml:space="preserve">rch </w:t>
      </w:r>
      <w:r w:rsidRPr="003C189B">
        <w:rPr>
          <w:rFonts w:ascii="Times New Roman" w:eastAsia="Tahoma" w:hAnsi="Times New Roman" w:cs="Times New Roman"/>
          <w:b/>
          <w:spacing w:val="1"/>
          <w:sz w:val="24"/>
          <w:szCs w:val="24"/>
        </w:rPr>
        <w:t>I</w:t>
      </w:r>
      <w:r w:rsidRPr="003C189B">
        <w:rPr>
          <w:rFonts w:ascii="Times New Roman" w:eastAsia="Tahoma" w:hAnsi="Times New Roman" w:cs="Times New Roman"/>
          <w:b/>
          <w:spacing w:val="-2"/>
          <w:sz w:val="24"/>
          <w:szCs w:val="24"/>
        </w:rPr>
        <w:t>n</w:t>
      </w:r>
      <w:r w:rsidRPr="003C189B">
        <w:rPr>
          <w:rFonts w:ascii="Times New Roman" w:eastAsia="Tahoma" w:hAnsi="Times New Roman" w:cs="Times New Roman"/>
          <w:b/>
          <w:spacing w:val="1"/>
          <w:sz w:val="24"/>
          <w:szCs w:val="24"/>
        </w:rPr>
        <w:t>s</w:t>
      </w:r>
      <w:r w:rsidRPr="003C189B">
        <w:rPr>
          <w:rFonts w:ascii="Times New Roman" w:eastAsia="Tahoma" w:hAnsi="Times New Roman" w:cs="Times New Roman"/>
          <w:b/>
          <w:spacing w:val="-1"/>
          <w:sz w:val="24"/>
          <w:szCs w:val="24"/>
        </w:rPr>
        <w:t>t</w:t>
      </w:r>
      <w:r w:rsidRPr="003C189B">
        <w:rPr>
          <w:rFonts w:ascii="Times New Roman" w:eastAsia="Tahoma" w:hAnsi="Times New Roman" w:cs="Times New Roman"/>
          <w:b/>
          <w:sz w:val="24"/>
          <w:szCs w:val="24"/>
        </w:rPr>
        <w:t>r</w:t>
      </w:r>
      <w:r w:rsidRPr="003C189B">
        <w:rPr>
          <w:rFonts w:ascii="Times New Roman" w:eastAsia="Tahoma" w:hAnsi="Times New Roman" w:cs="Times New Roman"/>
          <w:b/>
          <w:spacing w:val="-2"/>
          <w:sz w:val="24"/>
          <w:szCs w:val="24"/>
        </w:rPr>
        <w:t>u</w:t>
      </w:r>
      <w:r w:rsidRPr="003C189B">
        <w:rPr>
          <w:rFonts w:ascii="Times New Roman" w:eastAsia="Tahoma" w:hAnsi="Times New Roman" w:cs="Times New Roman"/>
          <w:b/>
          <w:sz w:val="24"/>
          <w:szCs w:val="24"/>
        </w:rPr>
        <w:t>m</w:t>
      </w:r>
      <w:r w:rsidRPr="003C189B">
        <w:rPr>
          <w:rFonts w:ascii="Times New Roman" w:eastAsia="Tahoma" w:hAnsi="Times New Roman" w:cs="Times New Roman"/>
          <w:b/>
          <w:spacing w:val="-2"/>
          <w:sz w:val="24"/>
          <w:szCs w:val="24"/>
        </w:rPr>
        <w:t>e</w:t>
      </w:r>
      <w:r w:rsidRPr="003C189B">
        <w:rPr>
          <w:rFonts w:ascii="Times New Roman" w:eastAsia="Tahoma" w:hAnsi="Times New Roman" w:cs="Times New Roman"/>
          <w:b/>
          <w:sz w:val="24"/>
          <w:szCs w:val="24"/>
        </w:rPr>
        <w:t>nt</w:t>
      </w:r>
      <w:bookmarkEnd w:id="7"/>
    </w:p>
    <w:p w14:paraId="7A7D29FC" w14:textId="77777777" w:rsidR="006805BF" w:rsidRPr="003C189B" w:rsidRDefault="006805BF" w:rsidP="00917EFE">
      <w:pPr>
        <w:spacing w:after="0" w:line="480" w:lineRule="auto"/>
        <w:ind w:firstLine="720"/>
        <w:jc w:val="both"/>
        <w:rPr>
          <w:rFonts w:ascii="Times New Roman" w:eastAsia="Tahoma" w:hAnsi="Times New Roman" w:cs="Times New Roman"/>
          <w:b/>
          <w:sz w:val="24"/>
          <w:szCs w:val="24"/>
        </w:rPr>
      </w:pPr>
      <w:r w:rsidRPr="003C189B">
        <w:rPr>
          <w:rFonts w:ascii="Times New Roman" w:eastAsia="Tahoma" w:hAnsi="Times New Roman" w:cs="Times New Roman"/>
          <w:sz w:val="24"/>
          <w:szCs w:val="24"/>
        </w:rPr>
        <w:t xml:space="preserve">A </w:t>
      </w:r>
      <w:r w:rsidRPr="003C189B">
        <w:rPr>
          <w:rFonts w:ascii="Times New Roman" w:eastAsia="Tahoma" w:hAnsi="Times New Roman" w:cs="Times New Roman"/>
          <w:spacing w:val="2"/>
          <w:sz w:val="24"/>
          <w:szCs w:val="24"/>
        </w:rPr>
        <w:t xml:space="preserve">well structurally </w:t>
      </w:r>
      <w:r w:rsidRPr="003C189B">
        <w:rPr>
          <w:rFonts w:ascii="Times New Roman" w:eastAsia="Tahoma" w:hAnsi="Times New Roman" w:cs="Times New Roman"/>
          <w:spacing w:val="1"/>
          <w:sz w:val="24"/>
          <w:szCs w:val="24"/>
        </w:rPr>
        <w:t>d</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g</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d qu</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e</w:t>
      </w:r>
      <w:r w:rsidRPr="003C189B">
        <w:rPr>
          <w:rFonts w:ascii="Times New Roman" w:eastAsia="Tahoma" w:hAnsi="Times New Roman" w:cs="Times New Roman"/>
          <w:spacing w:val="4"/>
          <w:sz w:val="24"/>
          <w:szCs w:val="24"/>
        </w:rPr>
        <w:t xml:space="preserve"> </w:t>
      </w:r>
      <w:r w:rsidR="00206C24" w:rsidRPr="003C189B">
        <w:rPr>
          <w:rFonts w:ascii="Times New Roman" w:eastAsia="Tahoma" w:hAnsi="Times New Roman" w:cs="Times New Roman"/>
          <w:spacing w:val="4"/>
          <w:sz w:val="24"/>
          <w:szCs w:val="24"/>
        </w:rPr>
        <w:t>was</w:t>
      </w:r>
      <w:r w:rsidRPr="003C189B">
        <w:rPr>
          <w:rFonts w:ascii="Times New Roman" w:eastAsia="Tahoma" w:hAnsi="Times New Roman" w:cs="Times New Roman"/>
          <w:spacing w:val="4"/>
          <w:sz w:val="24"/>
          <w:szCs w:val="24"/>
        </w:rPr>
        <w:t xml:space="preserve"> u</w:t>
      </w:r>
      <w:r w:rsidRPr="003C189B">
        <w:rPr>
          <w:rFonts w:ascii="Times New Roman" w:eastAsia="Tahoma" w:hAnsi="Times New Roman" w:cs="Times New Roman"/>
          <w:spacing w:val="-2"/>
          <w:sz w:val="24"/>
          <w:szCs w:val="24"/>
        </w:rPr>
        <w:t>s</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d</w:t>
      </w:r>
      <w:r w:rsidRPr="003C189B">
        <w:rPr>
          <w:rFonts w:ascii="Times New Roman" w:eastAsia="Tahoma" w:hAnsi="Times New Roman" w:cs="Times New Roman"/>
          <w:sz w:val="24"/>
          <w:szCs w:val="24"/>
        </w:rPr>
        <w:t xml:space="preserve"> for </w:t>
      </w:r>
      <w:r w:rsidRPr="003C189B">
        <w:rPr>
          <w:rFonts w:ascii="Times New Roman" w:eastAsia="Tahoma" w:hAnsi="Times New Roman" w:cs="Times New Roman"/>
          <w:spacing w:val="1"/>
          <w:sz w:val="24"/>
          <w:szCs w:val="24"/>
        </w:rPr>
        <w:t>collecting data</w:t>
      </w:r>
      <w:r w:rsidRPr="003C189B">
        <w:rPr>
          <w:rFonts w:ascii="Times New Roman" w:eastAsia="Tahoma" w:hAnsi="Times New Roman" w:cs="Times New Roman"/>
          <w:sz w:val="24"/>
          <w:szCs w:val="24"/>
        </w:rPr>
        <w:t xml:space="preserve">. </w:t>
      </w:r>
      <w:r w:rsidR="004E15A5" w:rsidRPr="003C189B">
        <w:rPr>
          <w:rFonts w:ascii="Times New Roman" w:eastAsia="Tahoma" w:hAnsi="Times New Roman" w:cs="Times New Roman"/>
          <w:sz w:val="24"/>
          <w:szCs w:val="24"/>
        </w:rPr>
        <w:t>The q</w:t>
      </w:r>
      <w:r w:rsidRPr="003C189B">
        <w:rPr>
          <w:rFonts w:ascii="Times New Roman" w:eastAsia="Tahoma" w:hAnsi="Times New Roman" w:cs="Times New Roman"/>
          <w:sz w:val="24"/>
          <w:szCs w:val="24"/>
        </w:rPr>
        <w:t>uestionnaire was chosen because it is one of the commonly used and best research instruments for studies like this.</w:t>
      </w:r>
      <w:r w:rsidRPr="003C189B">
        <w:rPr>
          <w:rFonts w:ascii="Times New Roman" w:eastAsia="Tahoma" w:hAnsi="Times New Roman" w:cs="Times New Roman"/>
          <w:spacing w:val="1"/>
          <w:sz w:val="24"/>
          <w:szCs w:val="24"/>
        </w:rPr>
        <w:t xml:space="preserve"> These w</w:t>
      </w:r>
      <w:r w:rsidR="004E15A5" w:rsidRPr="003C189B">
        <w:rPr>
          <w:rFonts w:ascii="Times New Roman" w:eastAsia="Tahoma" w:hAnsi="Times New Roman" w:cs="Times New Roman"/>
          <w:spacing w:val="1"/>
          <w:sz w:val="24"/>
          <w:szCs w:val="24"/>
        </w:rPr>
        <w:t>ere</w:t>
      </w:r>
      <w:r w:rsidRPr="003C189B">
        <w:rPr>
          <w:rFonts w:ascii="Times New Roman" w:eastAsia="Tahoma" w:hAnsi="Times New Roman" w:cs="Times New Roman"/>
          <w:spacing w:val="1"/>
          <w:sz w:val="24"/>
          <w:szCs w:val="24"/>
        </w:rPr>
        <w:t xml:space="preserve"> ascertained from the review of literature in which </w:t>
      </w:r>
      <w:r w:rsidRPr="003C189B">
        <w:rPr>
          <w:rFonts w:ascii="Times New Roman" w:eastAsia="Tahoma" w:hAnsi="Times New Roman" w:cs="Times New Roman"/>
          <w:sz w:val="24"/>
          <w:szCs w:val="24"/>
        </w:rPr>
        <w:t>most 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l</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d</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s 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3"/>
          <w:sz w:val="24"/>
          <w:szCs w:val="24"/>
        </w:rPr>
        <w:t>v</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wed also </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d</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pt</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2"/>
          <w:sz w:val="24"/>
          <w:szCs w:val="24"/>
        </w:rPr>
        <w:t>q</w:t>
      </w:r>
      <w:r w:rsidRPr="003C189B">
        <w:rPr>
          <w:rFonts w:ascii="Times New Roman" w:eastAsia="Tahoma" w:hAnsi="Times New Roman" w:cs="Times New Roman"/>
          <w:spacing w:val="-2"/>
          <w:sz w:val="24"/>
          <w:szCs w:val="24"/>
        </w:rPr>
        <w:t>ue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 xml:space="preserve">ire for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h</w:t>
      </w:r>
      <w:r w:rsidRPr="003C189B">
        <w:rPr>
          <w:rFonts w:ascii="Times New Roman" w:eastAsia="Tahoma" w:hAnsi="Times New Roman" w:cs="Times New Roman"/>
          <w:sz w:val="24"/>
          <w:szCs w:val="24"/>
        </w:rPr>
        <w:t>e c</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ll</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c</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ion of</w:t>
      </w:r>
      <w:r w:rsidRPr="003C189B">
        <w:rPr>
          <w:rFonts w:ascii="Times New Roman" w:eastAsia="Tahoma" w:hAnsi="Times New Roman" w:cs="Times New Roman"/>
          <w:spacing w:val="2"/>
          <w:sz w:val="24"/>
          <w:szCs w:val="24"/>
        </w:rPr>
        <w:t xml:space="preserve"> d</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1"/>
          <w:sz w:val="24"/>
          <w:szCs w:val="24"/>
        </w:rPr>
        <w:t>ta</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he i</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m</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nt </w:t>
      </w:r>
      <w:r w:rsidRPr="003C189B">
        <w:rPr>
          <w:rFonts w:ascii="Times New Roman" w:eastAsia="Tahoma" w:hAnsi="Times New Roman" w:cs="Times New Roman"/>
          <w:spacing w:val="2"/>
          <w:sz w:val="24"/>
          <w:szCs w:val="24"/>
        </w:rPr>
        <w:t>w</w:t>
      </w:r>
      <w:r w:rsidRPr="003C189B">
        <w:rPr>
          <w:rFonts w:ascii="Times New Roman" w:eastAsia="Tahoma" w:hAnsi="Times New Roman" w:cs="Times New Roman"/>
          <w:spacing w:val="-1"/>
          <w:sz w:val="24"/>
          <w:szCs w:val="24"/>
        </w:rPr>
        <w:t xml:space="preserve">ill be </w:t>
      </w:r>
      <w:r w:rsidRPr="003C189B">
        <w:rPr>
          <w:rFonts w:ascii="Times New Roman" w:eastAsia="Tahoma" w:hAnsi="Times New Roman" w:cs="Times New Roman"/>
          <w:spacing w:val="2"/>
          <w:sz w:val="24"/>
          <w:szCs w:val="24"/>
        </w:rPr>
        <w:t>d</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g</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o 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f</w:t>
      </w:r>
      <w:r w:rsidRPr="003C189B">
        <w:rPr>
          <w:rFonts w:ascii="Times New Roman" w:eastAsia="Tahoma" w:hAnsi="Times New Roman" w:cs="Times New Roman"/>
          <w:spacing w:val="1"/>
          <w:sz w:val="24"/>
          <w:szCs w:val="24"/>
        </w:rPr>
        <w:t>l</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2"/>
          <w:sz w:val="24"/>
          <w:szCs w:val="24"/>
        </w:rPr>
        <w:t>c</w:t>
      </w:r>
      <w:r w:rsidRPr="003C189B">
        <w:rPr>
          <w:rFonts w:ascii="Times New Roman" w:eastAsia="Tahoma" w:hAnsi="Times New Roman" w:cs="Times New Roman"/>
          <w:sz w:val="24"/>
          <w:szCs w:val="24"/>
        </w:rPr>
        <w:t xml:space="preserve">t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he </w:t>
      </w:r>
      <w:r w:rsidRPr="003C189B">
        <w:rPr>
          <w:rFonts w:ascii="Times New Roman" w:eastAsia="Tahoma" w:hAnsi="Times New Roman" w:cs="Times New Roman"/>
          <w:spacing w:val="2"/>
          <w:sz w:val="24"/>
          <w:szCs w:val="24"/>
        </w:rPr>
        <w:t>purpose of the study</w:t>
      </w:r>
      <w:r w:rsidRPr="003C189B">
        <w:rPr>
          <w:rFonts w:ascii="Times New Roman" w:hAnsi="Times New Roman" w:cs="Times New Roman"/>
          <w:sz w:val="24"/>
          <w:szCs w:val="24"/>
        </w:rPr>
        <w:t xml:space="preserve">.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he </w:t>
      </w:r>
      <w:r w:rsidRPr="003C189B">
        <w:rPr>
          <w:rFonts w:ascii="Times New Roman" w:eastAsia="Tahoma" w:hAnsi="Times New Roman" w:cs="Times New Roman"/>
          <w:spacing w:val="-2"/>
          <w:sz w:val="24"/>
          <w:szCs w:val="24"/>
        </w:rPr>
        <w:t>in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m</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t c</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m</w:t>
      </w:r>
      <w:r w:rsidRPr="003C189B">
        <w:rPr>
          <w:rFonts w:ascii="Times New Roman" w:eastAsia="Tahoma" w:hAnsi="Times New Roman" w:cs="Times New Roman"/>
          <w:sz w:val="24"/>
          <w:szCs w:val="24"/>
        </w:rPr>
        <w:t>pr</w:t>
      </w:r>
      <w:r w:rsidRPr="003C189B">
        <w:rPr>
          <w:rFonts w:ascii="Times New Roman" w:eastAsia="Tahoma" w:hAnsi="Times New Roman" w:cs="Times New Roman"/>
          <w:spacing w:val="-3"/>
          <w:sz w:val="24"/>
          <w:szCs w:val="24"/>
        </w:rPr>
        <w:t>i</w:t>
      </w:r>
      <w:r w:rsidRPr="003C189B">
        <w:rPr>
          <w:rFonts w:ascii="Times New Roman" w:eastAsia="Tahoma" w:hAnsi="Times New Roman" w:cs="Times New Roman"/>
          <w:spacing w:val="3"/>
          <w:sz w:val="24"/>
          <w:szCs w:val="24"/>
        </w:rPr>
        <w:t>s</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s of six (6) sections in which the first section introduces the research topics and also entails respondents’ biodata. A check-list and f</w:t>
      </w:r>
      <w:r w:rsidRPr="003C189B">
        <w:rPr>
          <w:rFonts w:ascii="Times New Roman" w:eastAsia="Tahoma" w:hAnsi="Times New Roman" w:cs="Times New Roman"/>
          <w:spacing w:val="2"/>
          <w:sz w:val="24"/>
          <w:szCs w:val="24"/>
        </w:rPr>
        <w:t>o</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 xml:space="preserve">r-points </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1"/>
          <w:sz w:val="24"/>
          <w:szCs w:val="24"/>
        </w:rPr>
        <w:t>ti</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 xml:space="preserve">g </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c</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2"/>
          <w:sz w:val="24"/>
          <w:szCs w:val="24"/>
        </w:rPr>
        <w:t>l</w:t>
      </w:r>
      <w:r w:rsidRPr="003C189B">
        <w:rPr>
          <w:rFonts w:ascii="Times New Roman" w:eastAsia="Tahoma" w:hAnsi="Times New Roman" w:cs="Times New Roman"/>
          <w:sz w:val="24"/>
          <w:szCs w:val="24"/>
        </w:rPr>
        <w:t>e 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z w:val="24"/>
          <w:szCs w:val="24"/>
        </w:rPr>
        <w:t>p</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z w:val="24"/>
          <w:szCs w:val="24"/>
        </w:rPr>
        <w:t>e form</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 xml:space="preserve">ts </w:t>
      </w:r>
      <w:r w:rsidR="00B758BD" w:rsidRPr="003C189B">
        <w:rPr>
          <w:rFonts w:ascii="Times New Roman" w:eastAsia="Tahoma" w:hAnsi="Times New Roman" w:cs="Times New Roman"/>
          <w:sz w:val="24"/>
          <w:szCs w:val="24"/>
        </w:rPr>
        <w:t>were</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3"/>
          <w:sz w:val="24"/>
          <w:szCs w:val="24"/>
        </w:rPr>
        <w:t>s</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d for </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2"/>
          <w:sz w:val="24"/>
          <w:szCs w:val="24"/>
        </w:rPr>
        <w:t>m</w:t>
      </w:r>
      <w:r w:rsidRPr="003C189B">
        <w:rPr>
          <w:rFonts w:ascii="Times New Roman" w:eastAsia="Tahoma" w:hAnsi="Times New Roman" w:cs="Times New Roman"/>
          <w:spacing w:val="1"/>
          <w:sz w:val="24"/>
          <w:szCs w:val="24"/>
        </w:rPr>
        <w:t>s on the questionnaire</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w:t>
      </w:r>
      <w:r w:rsidRPr="003C189B">
        <w:rPr>
          <w:rFonts w:ascii="Times New Roman" w:eastAsia="Tahoma" w:hAnsi="Times New Roman" w:cs="Times New Roman"/>
          <w:spacing w:val="-1"/>
          <w:sz w:val="24"/>
          <w:szCs w:val="24"/>
        </w:rPr>
        <w:t>i</w:t>
      </w:r>
      <w:r w:rsidRPr="003C189B">
        <w:rPr>
          <w:rFonts w:ascii="Times New Roman" w:eastAsia="Tahoma" w:hAnsi="Times New Roman" w:cs="Times New Roman"/>
          <w:sz w:val="24"/>
          <w:szCs w:val="24"/>
        </w:rPr>
        <w:t xml:space="preserve">s </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 xml:space="preserve">nges from: </w:t>
      </w:r>
      <w:r w:rsidRPr="003C189B">
        <w:rPr>
          <w:rFonts w:ascii="Times New Roman" w:eastAsia="Tahoma" w:hAnsi="Times New Roman" w:cs="Times New Roman"/>
          <w:spacing w:val="-2"/>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o</w:t>
      </w:r>
      <w:r w:rsidRPr="003C189B">
        <w:rPr>
          <w:rFonts w:ascii="Times New Roman" w:eastAsia="Tahoma" w:hAnsi="Times New Roman" w:cs="Times New Roman"/>
          <w:spacing w:val="-3"/>
          <w:sz w:val="24"/>
          <w:szCs w:val="24"/>
        </w:rPr>
        <w:t>n</w:t>
      </w:r>
      <w:r w:rsidRPr="003C189B">
        <w:rPr>
          <w:rFonts w:ascii="Times New Roman" w:eastAsia="Tahoma" w:hAnsi="Times New Roman" w:cs="Times New Roman"/>
          <w:spacing w:val="2"/>
          <w:sz w:val="24"/>
          <w:szCs w:val="24"/>
        </w:rPr>
        <w:t>g</w:t>
      </w:r>
      <w:r w:rsidRPr="003C189B">
        <w:rPr>
          <w:rFonts w:ascii="Times New Roman" w:eastAsia="Tahoma" w:hAnsi="Times New Roman" w:cs="Times New Roman"/>
          <w:spacing w:val="-2"/>
          <w:sz w:val="24"/>
          <w:szCs w:val="24"/>
        </w:rPr>
        <w:t>l</w:t>
      </w:r>
      <w:r w:rsidRPr="003C189B">
        <w:rPr>
          <w:rFonts w:ascii="Times New Roman" w:eastAsia="Tahoma" w:hAnsi="Times New Roman" w:cs="Times New Roman"/>
          <w:sz w:val="24"/>
          <w:szCs w:val="24"/>
        </w:rPr>
        <w:t>y A</w:t>
      </w:r>
      <w:r w:rsidRPr="003C189B">
        <w:rPr>
          <w:rFonts w:ascii="Times New Roman" w:eastAsia="Tahoma" w:hAnsi="Times New Roman" w:cs="Times New Roman"/>
          <w:spacing w:val="-1"/>
          <w:sz w:val="24"/>
          <w:szCs w:val="24"/>
        </w:rPr>
        <w:t>g</w:t>
      </w:r>
      <w:r w:rsidRPr="003C189B">
        <w:rPr>
          <w:rFonts w:ascii="Times New Roman" w:eastAsia="Tahoma" w:hAnsi="Times New Roman" w:cs="Times New Roman"/>
          <w:sz w:val="24"/>
          <w:szCs w:val="24"/>
        </w:rPr>
        <w:t>r</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e </w:t>
      </w:r>
      <w:r w:rsidRPr="003C189B">
        <w:rPr>
          <w:rFonts w:ascii="Times New Roman" w:eastAsia="Tahoma" w:hAnsi="Times New Roman" w:cs="Times New Roman"/>
          <w:spacing w:val="1"/>
          <w:sz w:val="24"/>
          <w:szCs w:val="24"/>
        </w:rPr>
        <w:t>(</w:t>
      </w:r>
      <w:r w:rsidRPr="003C189B">
        <w:rPr>
          <w:rFonts w:ascii="Times New Roman" w:eastAsia="Tahoma" w:hAnsi="Times New Roman" w:cs="Times New Roman"/>
          <w:sz w:val="24"/>
          <w:szCs w:val="24"/>
        </w:rPr>
        <w:t>S</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1"/>
          <w:sz w:val="24"/>
          <w:szCs w:val="24"/>
        </w:rPr>
        <w:t>4</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z w:val="24"/>
          <w:szCs w:val="24"/>
        </w:rPr>
        <w:t>g</w:t>
      </w:r>
      <w:r w:rsidRPr="003C189B">
        <w:rPr>
          <w:rFonts w:ascii="Times New Roman" w:eastAsia="Tahoma" w:hAnsi="Times New Roman" w:cs="Times New Roman"/>
          <w:spacing w:val="1"/>
          <w:sz w:val="24"/>
          <w:szCs w:val="24"/>
        </w:rPr>
        <w:t>re</w:t>
      </w:r>
      <w:r w:rsidRPr="003C189B">
        <w:rPr>
          <w:rFonts w:ascii="Times New Roman" w:eastAsia="Tahoma" w:hAnsi="Times New Roman" w:cs="Times New Roman"/>
          <w:spacing w:val="-2"/>
          <w:sz w:val="24"/>
          <w:szCs w:val="24"/>
        </w:rPr>
        <w:t xml:space="preserve">e </w:t>
      </w:r>
      <w:r w:rsidRPr="003C189B">
        <w:rPr>
          <w:rFonts w:ascii="Times New Roman" w:eastAsia="Tahoma" w:hAnsi="Times New Roman" w:cs="Times New Roman"/>
          <w:spacing w:val="1"/>
          <w:sz w:val="24"/>
          <w:szCs w:val="24"/>
        </w:rPr>
        <w:t>(</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z w:val="24"/>
          <w:szCs w:val="24"/>
        </w:rPr>
        <w:t>):</w:t>
      </w:r>
      <w:r w:rsidRPr="003C189B">
        <w:rPr>
          <w:rFonts w:ascii="Times New Roman" w:eastAsia="Tahoma" w:hAnsi="Times New Roman" w:cs="Times New Roman"/>
          <w:spacing w:val="-1"/>
          <w:position w:val="-1"/>
          <w:sz w:val="24"/>
          <w:szCs w:val="24"/>
        </w:rPr>
        <w:t>3</w:t>
      </w:r>
      <w:r w:rsidRPr="003C189B">
        <w:rPr>
          <w:rFonts w:ascii="Times New Roman" w:eastAsia="Tahoma" w:hAnsi="Times New Roman" w:cs="Times New Roman"/>
          <w:position w:val="-1"/>
          <w:sz w:val="24"/>
          <w:szCs w:val="24"/>
        </w:rPr>
        <w:t xml:space="preserve">, </w:t>
      </w:r>
      <w:r w:rsidRPr="003C189B">
        <w:rPr>
          <w:rFonts w:ascii="Times New Roman" w:eastAsia="Tahoma" w:hAnsi="Times New Roman" w:cs="Times New Roman"/>
          <w:spacing w:val="2"/>
          <w:position w:val="-1"/>
          <w:sz w:val="24"/>
          <w:szCs w:val="24"/>
        </w:rPr>
        <w:t>D</w:t>
      </w:r>
      <w:r w:rsidRPr="003C189B">
        <w:rPr>
          <w:rFonts w:ascii="Times New Roman" w:eastAsia="Tahoma" w:hAnsi="Times New Roman" w:cs="Times New Roman"/>
          <w:spacing w:val="-2"/>
          <w:position w:val="-1"/>
          <w:sz w:val="24"/>
          <w:szCs w:val="24"/>
        </w:rPr>
        <w:t>i</w:t>
      </w:r>
      <w:r w:rsidRPr="003C189B">
        <w:rPr>
          <w:rFonts w:ascii="Times New Roman" w:eastAsia="Tahoma" w:hAnsi="Times New Roman" w:cs="Times New Roman"/>
          <w:spacing w:val="1"/>
          <w:position w:val="-1"/>
          <w:sz w:val="24"/>
          <w:szCs w:val="24"/>
        </w:rPr>
        <w:t>s</w:t>
      </w:r>
      <w:r w:rsidRPr="003C189B">
        <w:rPr>
          <w:rFonts w:ascii="Times New Roman" w:eastAsia="Tahoma" w:hAnsi="Times New Roman" w:cs="Times New Roman"/>
          <w:spacing w:val="-1"/>
          <w:position w:val="-1"/>
          <w:sz w:val="24"/>
          <w:szCs w:val="24"/>
        </w:rPr>
        <w:t>a</w:t>
      </w:r>
      <w:r w:rsidRPr="003C189B">
        <w:rPr>
          <w:rFonts w:ascii="Times New Roman" w:eastAsia="Tahoma" w:hAnsi="Times New Roman" w:cs="Times New Roman"/>
          <w:position w:val="-1"/>
          <w:sz w:val="24"/>
          <w:szCs w:val="24"/>
        </w:rPr>
        <w:t>g</w:t>
      </w:r>
      <w:r w:rsidRPr="003C189B">
        <w:rPr>
          <w:rFonts w:ascii="Times New Roman" w:eastAsia="Tahoma" w:hAnsi="Times New Roman" w:cs="Times New Roman"/>
          <w:spacing w:val="1"/>
          <w:position w:val="-1"/>
          <w:sz w:val="24"/>
          <w:szCs w:val="24"/>
        </w:rPr>
        <w:t>re</w:t>
      </w:r>
      <w:r w:rsidRPr="003C189B">
        <w:rPr>
          <w:rFonts w:ascii="Times New Roman" w:eastAsia="Tahoma" w:hAnsi="Times New Roman" w:cs="Times New Roman"/>
          <w:position w:val="-1"/>
          <w:sz w:val="24"/>
          <w:szCs w:val="24"/>
        </w:rPr>
        <w:t>e</w:t>
      </w:r>
      <w:r w:rsidRPr="003C189B">
        <w:rPr>
          <w:rFonts w:ascii="Times New Roman" w:eastAsia="Tahoma" w:hAnsi="Times New Roman" w:cs="Times New Roman"/>
          <w:spacing w:val="-1"/>
          <w:position w:val="-1"/>
          <w:sz w:val="24"/>
          <w:szCs w:val="24"/>
        </w:rPr>
        <w:t xml:space="preserve"> (</w:t>
      </w:r>
      <w:r w:rsidRPr="003C189B">
        <w:rPr>
          <w:rFonts w:ascii="Times New Roman" w:eastAsia="Tahoma" w:hAnsi="Times New Roman" w:cs="Times New Roman"/>
          <w:position w:val="-1"/>
          <w:sz w:val="24"/>
          <w:szCs w:val="24"/>
        </w:rPr>
        <w:t>D)</w:t>
      </w:r>
      <w:r w:rsidRPr="003C189B">
        <w:rPr>
          <w:rFonts w:ascii="Times New Roman" w:eastAsia="Tahoma" w:hAnsi="Times New Roman" w:cs="Times New Roman"/>
          <w:spacing w:val="-1"/>
          <w:position w:val="-1"/>
          <w:sz w:val="24"/>
          <w:szCs w:val="24"/>
        </w:rPr>
        <w:t>:</w:t>
      </w:r>
      <w:r w:rsidRPr="003C189B">
        <w:rPr>
          <w:rFonts w:ascii="Times New Roman" w:eastAsia="Tahoma" w:hAnsi="Times New Roman" w:cs="Times New Roman"/>
          <w:spacing w:val="1"/>
          <w:position w:val="-1"/>
          <w:sz w:val="24"/>
          <w:szCs w:val="24"/>
        </w:rPr>
        <w:t>2</w:t>
      </w:r>
      <w:r w:rsidRPr="003C189B">
        <w:rPr>
          <w:rFonts w:ascii="Times New Roman" w:eastAsia="Tahoma" w:hAnsi="Times New Roman" w:cs="Times New Roman"/>
          <w:position w:val="-1"/>
          <w:sz w:val="24"/>
          <w:szCs w:val="24"/>
        </w:rPr>
        <w:t xml:space="preserve">, </w:t>
      </w:r>
      <w:r w:rsidRPr="003C189B">
        <w:rPr>
          <w:rFonts w:ascii="Times New Roman" w:eastAsia="Tahoma" w:hAnsi="Times New Roman" w:cs="Times New Roman"/>
          <w:spacing w:val="-2"/>
          <w:position w:val="-1"/>
          <w:sz w:val="24"/>
          <w:szCs w:val="24"/>
        </w:rPr>
        <w:t>S</w:t>
      </w:r>
      <w:r w:rsidRPr="003C189B">
        <w:rPr>
          <w:rFonts w:ascii="Times New Roman" w:eastAsia="Tahoma" w:hAnsi="Times New Roman" w:cs="Times New Roman"/>
          <w:spacing w:val="-1"/>
          <w:position w:val="-1"/>
          <w:sz w:val="24"/>
          <w:szCs w:val="24"/>
        </w:rPr>
        <w:t>t</w:t>
      </w:r>
      <w:r w:rsidRPr="003C189B">
        <w:rPr>
          <w:rFonts w:ascii="Times New Roman" w:eastAsia="Tahoma" w:hAnsi="Times New Roman" w:cs="Times New Roman"/>
          <w:spacing w:val="2"/>
          <w:position w:val="-1"/>
          <w:sz w:val="24"/>
          <w:szCs w:val="24"/>
        </w:rPr>
        <w:t>r</w:t>
      </w:r>
      <w:r w:rsidRPr="003C189B">
        <w:rPr>
          <w:rFonts w:ascii="Times New Roman" w:eastAsia="Tahoma" w:hAnsi="Times New Roman" w:cs="Times New Roman"/>
          <w:position w:val="-1"/>
          <w:sz w:val="24"/>
          <w:szCs w:val="24"/>
        </w:rPr>
        <w:t>o</w:t>
      </w:r>
      <w:r w:rsidRPr="003C189B">
        <w:rPr>
          <w:rFonts w:ascii="Times New Roman" w:eastAsia="Tahoma" w:hAnsi="Times New Roman" w:cs="Times New Roman"/>
          <w:spacing w:val="-3"/>
          <w:position w:val="-1"/>
          <w:sz w:val="24"/>
          <w:szCs w:val="24"/>
        </w:rPr>
        <w:t>n</w:t>
      </w:r>
      <w:r w:rsidRPr="003C189B">
        <w:rPr>
          <w:rFonts w:ascii="Times New Roman" w:eastAsia="Tahoma" w:hAnsi="Times New Roman" w:cs="Times New Roman"/>
          <w:spacing w:val="2"/>
          <w:position w:val="-1"/>
          <w:sz w:val="24"/>
          <w:szCs w:val="24"/>
        </w:rPr>
        <w:t>g</w:t>
      </w:r>
      <w:r w:rsidRPr="003C189B">
        <w:rPr>
          <w:rFonts w:ascii="Times New Roman" w:eastAsia="Tahoma" w:hAnsi="Times New Roman" w:cs="Times New Roman"/>
          <w:spacing w:val="-2"/>
          <w:position w:val="-1"/>
          <w:sz w:val="24"/>
          <w:szCs w:val="24"/>
        </w:rPr>
        <w:t>l</w:t>
      </w:r>
      <w:r w:rsidRPr="003C189B">
        <w:rPr>
          <w:rFonts w:ascii="Times New Roman" w:eastAsia="Tahoma" w:hAnsi="Times New Roman" w:cs="Times New Roman"/>
          <w:position w:val="-1"/>
          <w:sz w:val="24"/>
          <w:szCs w:val="24"/>
        </w:rPr>
        <w:t xml:space="preserve">y </w:t>
      </w:r>
      <w:r w:rsidRPr="003C189B">
        <w:rPr>
          <w:rFonts w:ascii="Times New Roman" w:eastAsia="Tahoma" w:hAnsi="Times New Roman" w:cs="Times New Roman"/>
          <w:spacing w:val="2"/>
          <w:position w:val="-1"/>
          <w:sz w:val="24"/>
          <w:szCs w:val="24"/>
        </w:rPr>
        <w:t>D</w:t>
      </w:r>
      <w:r w:rsidRPr="003C189B">
        <w:rPr>
          <w:rFonts w:ascii="Times New Roman" w:eastAsia="Tahoma" w:hAnsi="Times New Roman" w:cs="Times New Roman"/>
          <w:spacing w:val="-2"/>
          <w:position w:val="-1"/>
          <w:sz w:val="24"/>
          <w:szCs w:val="24"/>
        </w:rPr>
        <w:t>i</w:t>
      </w:r>
      <w:r w:rsidRPr="003C189B">
        <w:rPr>
          <w:rFonts w:ascii="Times New Roman" w:eastAsia="Tahoma" w:hAnsi="Times New Roman" w:cs="Times New Roman"/>
          <w:spacing w:val="1"/>
          <w:position w:val="-1"/>
          <w:sz w:val="24"/>
          <w:szCs w:val="24"/>
        </w:rPr>
        <w:t>s</w:t>
      </w:r>
      <w:r w:rsidRPr="003C189B">
        <w:rPr>
          <w:rFonts w:ascii="Times New Roman" w:eastAsia="Tahoma" w:hAnsi="Times New Roman" w:cs="Times New Roman"/>
          <w:spacing w:val="-1"/>
          <w:position w:val="-1"/>
          <w:sz w:val="24"/>
          <w:szCs w:val="24"/>
        </w:rPr>
        <w:t>a</w:t>
      </w:r>
      <w:r w:rsidRPr="003C189B">
        <w:rPr>
          <w:rFonts w:ascii="Times New Roman" w:eastAsia="Tahoma" w:hAnsi="Times New Roman" w:cs="Times New Roman"/>
          <w:position w:val="-1"/>
          <w:sz w:val="24"/>
          <w:szCs w:val="24"/>
        </w:rPr>
        <w:t>g</w:t>
      </w:r>
      <w:r w:rsidRPr="003C189B">
        <w:rPr>
          <w:rFonts w:ascii="Times New Roman" w:eastAsia="Tahoma" w:hAnsi="Times New Roman" w:cs="Times New Roman"/>
          <w:spacing w:val="1"/>
          <w:position w:val="-1"/>
          <w:sz w:val="24"/>
          <w:szCs w:val="24"/>
        </w:rPr>
        <w:t>re</w:t>
      </w:r>
      <w:r w:rsidRPr="003C189B">
        <w:rPr>
          <w:rFonts w:ascii="Times New Roman" w:eastAsia="Tahoma" w:hAnsi="Times New Roman" w:cs="Times New Roman"/>
          <w:position w:val="-1"/>
          <w:sz w:val="24"/>
          <w:szCs w:val="24"/>
        </w:rPr>
        <w:t xml:space="preserve">e </w:t>
      </w:r>
      <w:r w:rsidRPr="003C189B">
        <w:rPr>
          <w:rFonts w:ascii="Times New Roman" w:eastAsia="Tahoma" w:hAnsi="Times New Roman" w:cs="Times New Roman"/>
          <w:spacing w:val="1"/>
          <w:position w:val="-1"/>
          <w:sz w:val="24"/>
          <w:szCs w:val="24"/>
        </w:rPr>
        <w:t>(</w:t>
      </w:r>
      <w:r w:rsidRPr="003C189B">
        <w:rPr>
          <w:rFonts w:ascii="Times New Roman" w:eastAsia="Tahoma" w:hAnsi="Times New Roman" w:cs="Times New Roman"/>
          <w:spacing w:val="-2"/>
          <w:position w:val="-1"/>
          <w:sz w:val="24"/>
          <w:szCs w:val="24"/>
        </w:rPr>
        <w:t>S</w:t>
      </w:r>
      <w:r w:rsidRPr="003C189B">
        <w:rPr>
          <w:rFonts w:ascii="Times New Roman" w:eastAsia="Tahoma" w:hAnsi="Times New Roman" w:cs="Times New Roman"/>
          <w:position w:val="-1"/>
          <w:sz w:val="24"/>
          <w:szCs w:val="24"/>
        </w:rPr>
        <w:t>D)</w:t>
      </w:r>
      <w:r w:rsidRPr="003C189B">
        <w:rPr>
          <w:rFonts w:ascii="Times New Roman" w:eastAsia="Tahoma" w:hAnsi="Times New Roman" w:cs="Times New Roman"/>
          <w:spacing w:val="-1"/>
          <w:position w:val="-1"/>
          <w:sz w:val="24"/>
          <w:szCs w:val="24"/>
        </w:rPr>
        <w:t>:</w:t>
      </w:r>
      <w:r w:rsidRPr="003C189B">
        <w:rPr>
          <w:rFonts w:ascii="Times New Roman" w:eastAsia="Tahoma" w:hAnsi="Times New Roman" w:cs="Times New Roman"/>
          <w:spacing w:val="6"/>
          <w:position w:val="-1"/>
          <w:sz w:val="24"/>
          <w:szCs w:val="24"/>
        </w:rPr>
        <w:t>1</w:t>
      </w:r>
      <w:r w:rsidRPr="003C189B">
        <w:rPr>
          <w:rFonts w:ascii="Times New Roman" w:eastAsia="Tahoma" w:hAnsi="Times New Roman" w:cs="Times New Roman"/>
          <w:position w:val="-1"/>
          <w:sz w:val="24"/>
          <w:szCs w:val="24"/>
        </w:rPr>
        <w:t>.</w:t>
      </w:r>
    </w:p>
    <w:p w14:paraId="2EC0B14B" w14:textId="77777777" w:rsidR="006805BF" w:rsidRPr="003C189B" w:rsidRDefault="006805BF" w:rsidP="00917EFE">
      <w:pPr>
        <w:pStyle w:val="Heading2"/>
        <w:spacing w:before="0" w:line="480" w:lineRule="auto"/>
        <w:rPr>
          <w:rFonts w:ascii="Times New Roman" w:eastAsia="Tahoma" w:hAnsi="Times New Roman" w:cs="Times New Roman"/>
          <w:b/>
          <w:color w:val="auto"/>
          <w:sz w:val="24"/>
          <w:szCs w:val="24"/>
        </w:rPr>
      </w:pPr>
      <w:bookmarkStart w:id="8" w:name="_Toc16955012"/>
      <w:r w:rsidRPr="003C189B">
        <w:rPr>
          <w:rFonts w:ascii="Times New Roman" w:eastAsia="Tahoma" w:hAnsi="Times New Roman" w:cs="Times New Roman"/>
          <w:b/>
          <w:color w:val="auto"/>
          <w:spacing w:val="-2"/>
          <w:sz w:val="24"/>
          <w:szCs w:val="24"/>
        </w:rPr>
        <w:t>3.6.</w:t>
      </w:r>
      <w:r w:rsidRPr="003C189B">
        <w:rPr>
          <w:rFonts w:ascii="Times New Roman" w:eastAsia="Tahoma" w:hAnsi="Times New Roman" w:cs="Times New Roman"/>
          <w:b/>
          <w:color w:val="auto"/>
          <w:spacing w:val="-2"/>
          <w:sz w:val="24"/>
          <w:szCs w:val="24"/>
        </w:rPr>
        <w:tab/>
        <w:t>V</w:t>
      </w:r>
      <w:r w:rsidRPr="003C189B">
        <w:rPr>
          <w:rFonts w:ascii="Times New Roman" w:eastAsia="Tahoma" w:hAnsi="Times New Roman" w:cs="Times New Roman"/>
          <w:b/>
          <w:color w:val="auto"/>
          <w:spacing w:val="1"/>
          <w:sz w:val="24"/>
          <w:szCs w:val="24"/>
        </w:rPr>
        <w:t>a</w:t>
      </w:r>
      <w:r w:rsidRPr="003C189B">
        <w:rPr>
          <w:rFonts w:ascii="Times New Roman" w:eastAsia="Tahoma" w:hAnsi="Times New Roman" w:cs="Times New Roman"/>
          <w:b/>
          <w:color w:val="auto"/>
          <w:sz w:val="24"/>
          <w:szCs w:val="24"/>
        </w:rPr>
        <w:t>l</w:t>
      </w:r>
      <w:r w:rsidRPr="003C189B">
        <w:rPr>
          <w:rFonts w:ascii="Times New Roman" w:eastAsia="Tahoma" w:hAnsi="Times New Roman" w:cs="Times New Roman"/>
          <w:b/>
          <w:color w:val="auto"/>
          <w:spacing w:val="-2"/>
          <w:sz w:val="24"/>
          <w:szCs w:val="24"/>
        </w:rPr>
        <w:t>i</w:t>
      </w:r>
      <w:r w:rsidRPr="003C189B">
        <w:rPr>
          <w:rFonts w:ascii="Times New Roman" w:eastAsia="Tahoma" w:hAnsi="Times New Roman" w:cs="Times New Roman"/>
          <w:b/>
          <w:color w:val="auto"/>
          <w:spacing w:val="2"/>
          <w:sz w:val="24"/>
          <w:szCs w:val="24"/>
        </w:rPr>
        <w:t>d</w:t>
      </w:r>
      <w:r w:rsidRPr="003C189B">
        <w:rPr>
          <w:rFonts w:ascii="Times New Roman" w:eastAsia="Tahoma" w:hAnsi="Times New Roman" w:cs="Times New Roman"/>
          <w:b/>
          <w:color w:val="auto"/>
          <w:spacing w:val="-1"/>
          <w:sz w:val="24"/>
          <w:szCs w:val="24"/>
        </w:rPr>
        <w:t>a</w:t>
      </w:r>
      <w:r w:rsidRPr="003C189B">
        <w:rPr>
          <w:rFonts w:ascii="Times New Roman" w:eastAsia="Tahoma" w:hAnsi="Times New Roman" w:cs="Times New Roman"/>
          <w:b/>
          <w:color w:val="auto"/>
          <w:spacing w:val="1"/>
          <w:sz w:val="24"/>
          <w:szCs w:val="24"/>
        </w:rPr>
        <w:t>t</w:t>
      </w:r>
      <w:r w:rsidRPr="003C189B">
        <w:rPr>
          <w:rFonts w:ascii="Times New Roman" w:eastAsia="Tahoma" w:hAnsi="Times New Roman" w:cs="Times New Roman"/>
          <w:b/>
          <w:color w:val="auto"/>
          <w:spacing w:val="-2"/>
          <w:sz w:val="24"/>
          <w:szCs w:val="24"/>
        </w:rPr>
        <w:t>i</w:t>
      </w:r>
      <w:r w:rsidRPr="003C189B">
        <w:rPr>
          <w:rFonts w:ascii="Times New Roman" w:eastAsia="Tahoma" w:hAnsi="Times New Roman" w:cs="Times New Roman"/>
          <w:b/>
          <w:color w:val="auto"/>
          <w:spacing w:val="1"/>
          <w:sz w:val="24"/>
          <w:szCs w:val="24"/>
        </w:rPr>
        <w:t>o</w:t>
      </w:r>
      <w:r w:rsidRPr="003C189B">
        <w:rPr>
          <w:rFonts w:ascii="Times New Roman" w:eastAsia="Tahoma" w:hAnsi="Times New Roman" w:cs="Times New Roman"/>
          <w:b/>
          <w:color w:val="auto"/>
          <w:sz w:val="24"/>
          <w:szCs w:val="24"/>
        </w:rPr>
        <w:t xml:space="preserve">n and Reliability of </w:t>
      </w:r>
      <w:r w:rsidRPr="003C189B">
        <w:rPr>
          <w:rFonts w:ascii="Times New Roman" w:eastAsia="Tahoma" w:hAnsi="Times New Roman" w:cs="Times New Roman"/>
          <w:b/>
          <w:color w:val="auto"/>
          <w:spacing w:val="2"/>
          <w:sz w:val="24"/>
          <w:szCs w:val="24"/>
        </w:rPr>
        <w:t>R</w:t>
      </w:r>
      <w:r w:rsidRPr="003C189B">
        <w:rPr>
          <w:rFonts w:ascii="Times New Roman" w:eastAsia="Tahoma" w:hAnsi="Times New Roman" w:cs="Times New Roman"/>
          <w:b/>
          <w:color w:val="auto"/>
          <w:spacing w:val="-2"/>
          <w:sz w:val="24"/>
          <w:szCs w:val="24"/>
        </w:rPr>
        <w:t>e</w:t>
      </w:r>
      <w:r w:rsidRPr="003C189B">
        <w:rPr>
          <w:rFonts w:ascii="Times New Roman" w:eastAsia="Tahoma" w:hAnsi="Times New Roman" w:cs="Times New Roman"/>
          <w:b/>
          <w:color w:val="auto"/>
          <w:spacing w:val="1"/>
          <w:sz w:val="24"/>
          <w:szCs w:val="24"/>
        </w:rPr>
        <w:t>se</w:t>
      </w:r>
      <w:r w:rsidRPr="003C189B">
        <w:rPr>
          <w:rFonts w:ascii="Times New Roman" w:eastAsia="Tahoma" w:hAnsi="Times New Roman" w:cs="Times New Roman"/>
          <w:b/>
          <w:color w:val="auto"/>
          <w:spacing w:val="-1"/>
          <w:sz w:val="24"/>
          <w:szCs w:val="24"/>
        </w:rPr>
        <w:t>a</w:t>
      </w:r>
      <w:r w:rsidRPr="003C189B">
        <w:rPr>
          <w:rFonts w:ascii="Times New Roman" w:eastAsia="Tahoma" w:hAnsi="Times New Roman" w:cs="Times New Roman"/>
          <w:b/>
          <w:color w:val="auto"/>
          <w:sz w:val="24"/>
          <w:szCs w:val="24"/>
        </w:rPr>
        <w:t>r</w:t>
      </w:r>
      <w:r w:rsidRPr="003C189B">
        <w:rPr>
          <w:rFonts w:ascii="Times New Roman" w:eastAsia="Tahoma" w:hAnsi="Times New Roman" w:cs="Times New Roman"/>
          <w:b/>
          <w:color w:val="auto"/>
          <w:spacing w:val="2"/>
          <w:sz w:val="24"/>
          <w:szCs w:val="24"/>
        </w:rPr>
        <w:t>c</w:t>
      </w:r>
      <w:r w:rsidRPr="003C189B">
        <w:rPr>
          <w:rFonts w:ascii="Times New Roman" w:eastAsia="Tahoma" w:hAnsi="Times New Roman" w:cs="Times New Roman"/>
          <w:b/>
          <w:color w:val="auto"/>
          <w:sz w:val="24"/>
          <w:szCs w:val="24"/>
        </w:rPr>
        <w:t>h I</w:t>
      </w:r>
      <w:r w:rsidRPr="003C189B">
        <w:rPr>
          <w:rFonts w:ascii="Times New Roman" w:eastAsia="Tahoma" w:hAnsi="Times New Roman" w:cs="Times New Roman"/>
          <w:b/>
          <w:color w:val="auto"/>
          <w:spacing w:val="-3"/>
          <w:sz w:val="24"/>
          <w:szCs w:val="24"/>
        </w:rPr>
        <w:t>n</w:t>
      </w:r>
      <w:r w:rsidRPr="003C189B">
        <w:rPr>
          <w:rFonts w:ascii="Times New Roman" w:eastAsia="Tahoma" w:hAnsi="Times New Roman" w:cs="Times New Roman"/>
          <w:b/>
          <w:color w:val="auto"/>
          <w:spacing w:val="1"/>
          <w:sz w:val="24"/>
          <w:szCs w:val="24"/>
        </w:rPr>
        <w:t>s</w:t>
      </w:r>
      <w:r w:rsidRPr="003C189B">
        <w:rPr>
          <w:rFonts w:ascii="Times New Roman" w:eastAsia="Tahoma" w:hAnsi="Times New Roman" w:cs="Times New Roman"/>
          <w:b/>
          <w:color w:val="auto"/>
          <w:spacing w:val="-1"/>
          <w:sz w:val="24"/>
          <w:szCs w:val="24"/>
        </w:rPr>
        <w:t>t</w:t>
      </w:r>
      <w:r w:rsidRPr="003C189B">
        <w:rPr>
          <w:rFonts w:ascii="Times New Roman" w:eastAsia="Tahoma" w:hAnsi="Times New Roman" w:cs="Times New Roman"/>
          <w:b/>
          <w:color w:val="auto"/>
          <w:spacing w:val="2"/>
          <w:sz w:val="24"/>
          <w:szCs w:val="24"/>
        </w:rPr>
        <w:t>r</w:t>
      </w:r>
      <w:r w:rsidRPr="003C189B">
        <w:rPr>
          <w:rFonts w:ascii="Times New Roman" w:eastAsia="Tahoma" w:hAnsi="Times New Roman" w:cs="Times New Roman"/>
          <w:b/>
          <w:color w:val="auto"/>
          <w:spacing w:val="-2"/>
          <w:sz w:val="24"/>
          <w:szCs w:val="24"/>
        </w:rPr>
        <w:t>u</w:t>
      </w:r>
      <w:r w:rsidRPr="003C189B">
        <w:rPr>
          <w:rFonts w:ascii="Times New Roman" w:eastAsia="Tahoma" w:hAnsi="Times New Roman" w:cs="Times New Roman"/>
          <w:b/>
          <w:color w:val="auto"/>
          <w:spacing w:val="2"/>
          <w:sz w:val="24"/>
          <w:szCs w:val="24"/>
        </w:rPr>
        <w:t>m</w:t>
      </w:r>
      <w:r w:rsidRPr="003C189B">
        <w:rPr>
          <w:rFonts w:ascii="Times New Roman" w:eastAsia="Tahoma" w:hAnsi="Times New Roman" w:cs="Times New Roman"/>
          <w:b/>
          <w:color w:val="auto"/>
          <w:spacing w:val="-2"/>
          <w:sz w:val="24"/>
          <w:szCs w:val="24"/>
        </w:rPr>
        <w:t>e</w:t>
      </w:r>
      <w:r w:rsidRPr="003C189B">
        <w:rPr>
          <w:rFonts w:ascii="Times New Roman" w:eastAsia="Tahoma" w:hAnsi="Times New Roman" w:cs="Times New Roman"/>
          <w:b/>
          <w:color w:val="auto"/>
          <w:sz w:val="24"/>
          <w:szCs w:val="24"/>
        </w:rPr>
        <w:t>nt</w:t>
      </w:r>
      <w:bookmarkEnd w:id="8"/>
    </w:p>
    <w:p w14:paraId="315E50C1" w14:textId="77777777" w:rsidR="006805BF" w:rsidRPr="003C189B" w:rsidRDefault="006805BF" w:rsidP="00917EFE">
      <w:pPr>
        <w:spacing w:after="0" w:line="480" w:lineRule="auto"/>
        <w:ind w:firstLine="720"/>
        <w:jc w:val="both"/>
        <w:rPr>
          <w:rFonts w:ascii="Times New Roman" w:eastAsia="Tahoma" w:hAnsi="Times New Roman" w:cs="Times New Roman"/>
          <w:sz w:val="24"/>
          <w:szCs w:val="24"/>
        </w:rPr>
      </w:pP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o</w:t>
      </w:r>
      <w:r w:rsidRPr="003C189B">
        <w:rPr>
          <w:rFonts w:ascii="Times New Roman" w:eastAsia="Tahoma" w:hAnsi="Times New Roman" w:cs="Times New Roman"/>
          <w:spacing w:val="1"/>
          <w:sz w:val="24"/>
          <w:szCs w:val="24"/>
        </w:rPr>
        <w:t xml:space="preserve"> 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 xml:space="preserve">e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h</w:t>
      </w:r>
      <w:r w:rsidRPr="003C189B">
        <w:rPr>
          <w:rFonts w:ascii="Times New Roman" w:eastAsia="Tahoma" w:hAnsi="Times New Roman" w:cs="Times New Roman"/>
          <w:sz w:val="24"/>
          <w:szCs w:val="24"/>
        </w:rPr>
        <w:t>e v</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l</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d</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y of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h</w:t>
      </w:r>
      <w:r w:rsidRPr="003C189B">
        <w:rPr>
          <w:rFonts w:ascii="Times New Roman" w:eastAsia="Tahoma" w:hAnsi="Times New Roman" w:cs="Times New Roman"/>
          <w:sz w:val="24"/>
          <w:szCs w:val="24"/>
        </w:rPr>
        <w:t xml:space="preserve">e </w:t>
      </w:r>
      <w:r w:rsidRPr="003C189B">
        <w:rPr>
          <w:rFonts w:ascii="Times New Roman" w:eastAsia="Tahoma" w:hAnsi="Times New Roman" w:cs="Times New Roman"/>
          <w:spacing w:val="2"/>
          <w:sz w:val="24"/>
          <w:szCs w:val="24"/>
        </w:rPr>
        <w:t>q</w:t>
      </w:r>
      <w:r w:rsidRPr="003C189B">
        <w:rPr>
          <w:rFonts w:ascii="Times New Roman" w:eastAsia="Tahoma" w:hAnsi="Times New Roman" w:cs="Times New Roman"/>
          <w:sz w:val="24"/>
          <w:szCs w:val="24"/>
        </w:rPr>
        <w:t>u</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 xml:space="preserve">e </w:t>
      </w:r>
      <w:r w:rsidR="007A6E3D" w:rsidRPr="003C189B">
        <w:rPr>
          <w:rFonts w:ascii="Times New Roman" w:eastAsia="Tahoma" w:hAnsi="Times New Roman" w:cs="Times New Roman"/>
          <w:sz w:val="24"/>
          <w:szCs w:val="24"/>
        </w:rPr>
        <w:t>that was</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1"/>
          <w:sz w:val="24"/>
          <w:szCs w:val="24"/>
        </w:rPr>
        <w:t>se</w:t>
      </w:r>
      <w:r w:rsidRPr="003C189B">
        <w:rPr>
          <w:rFonts w:ascii="Times New Roman" w:eastAsia="Tahoma" w:hAnsi="Times New Roman" w:cs="Times New Roman"/>
          <w:sz w:val="24"/>
          <w:szCs w:val="24"/>
        </w:rPr>
        <w:t xml:space="preserve">d in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w:t>
      </w:r>
      <w:r w:rsidRPr="003C189B">
        <w:rPr>
          <w:rFonts w:ascii="Times New Roman" w:eastAsia="Tahoma" w:hAnsi="Times New Roman" w:cs="Times New Roman"/>
          <w:spacing w:val="-1"/>
          <w:sz w:val="24"/>
          <w:szCs w:val="24"/>
        </w:rPr>
        <w:t>i</w:t>
      </w:r>
      <w:r w:rsidRPr="003C189B">
        <w:rPr>
          <w:rFonts w:ascii="Times New Roman" w:eastAsia="Tahoma" w:hAnsi="Times New Roman" w:cs="Times New Roman"/>
          <w:sz w:val="24"/>
          <w:szCs w:val="24"/>
        </w:rPr>
        <w:t xml:space="preserve">s </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 xml:space="preserve">dy,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9"/>
          <w:sz w:val="24"/>
          <w:szCs w:val="24"/>
        </w:rPr>
        <w:t>h</w:t>
      </w:r>
      <w:r w:rsidRPr="003C189B">
        <w:rPr>
          <w:rFonts w:ascii="Times New Roman" w:eastAsia="Tahoma" w:hAnsi="Times New Roman" w:cs="Times New Roman"/>
          <w:sz w:val="24"/>
          <w:szCs w:val="24"/>
        </w:rPr>
        <w:t>e r</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ea</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ch</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r’s </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z w:val="24"/>
          <w:szCs w:val="24"/>
        </w:rPr>
        <w:t>up</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r</w:t>
      </w:r>
      <w:r w:rsidRPr="003C189B">
        <w:rPr>
          <w:rFonts w:ascii="Times New Roman" w:eastAsia="Tahoma" w:hAnsi="Times New Roman" w:cs="Times New Roman"/>
          <w:spacing w:val="3"/>
          <w:sz w:val="24"/>
          <w:szCs w:val="24"/>
        </w:rPr>
        <w:t>v</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3"/>
          <w:sz w:val="24"/>
          <w:szCs w:val="24"/>
        </w:rPr>
        <w:t>s</w:t>
      </w:r>
      <w:r w:rsidRPr="003C189B">
        <w:rPr>
          <w:rFonts w:ascii="Times New Roman" w:eastAsia="Tahoma" w:hAnsi="Times New Roman" w:cs="Times New Roman"/>
          <w:sz w:val="24"/>
          <w:szCs w:val="24"/>
        </w:rPr>
        <w:t xml:space="preserve">or from </w:t>
      </w:r>
      <w:r w:rsidR="004E15A5" w:rsidRPr="003C189B">
        <w:rPr>
          <w:rFonts w:ascii="Times New Roman" w:eastAsia="Tahoma" w:hAnsi="Times New Roman" w:cs="Times New Roman"/>
          <w:sz w:val="24"/>
          <w:szCs w:val="24"/>
        </w:rPr>
        <w:t xml:space="preserve">the </w:t>
      </w:r>
      <w:r w:rsidRPr="003C189B">
        <w:rPr>
          <w:rFonts w:ascii="Times New Roman" w:eastAsia="Tahoma" w:hAnsi="Times New Roman" w:cs="Times New Roman"/>
          <w:sz w:val="24"/>
          <w:szCs w:val="24"/>
        </w:rPr>
        <w:t xml:space="preserve">Department of Library and Information Science, </w:t>
      </w:r>
      <w:r w:rsidRPr="003C189B">
        <w:rPr>
          <w:rFonts w:ascii="Times New Roman" w:eastAsia="Tahoma" w:hAnsi="Times New Roman" w:cs="Times New Roman"/>
          <w:spacing w:val="1"/>
          <w:sz w:val="24"/>
          <w:szCs w:val="24"/>
        </w:rPr>
        <w:t>Kwara state university</w:t>
      </w:r>
      <w:r w:rsidRPr="003C189B">
        <w:rPr>
          <w:rFonts w:ascii="Times New Roman" w:eastAsia="Tahoma" w:hAnsi="Times New Roman" w:cs="Times New Roman"/>
          <w:sz w:val="24"/>
          <w:szCs w:val="24"/>
        </w:rPr>
        <w:t xml:space="preserve">, </w:t>
      </w:r>
      <w:r w:rsidR="007A6E3D" w:rsidRPr="003C189B">
        <w:rPr>
          <w:rFonts w:ascii="Times New Roman" w:eastAsia="Tahoma" w:hAnsi="Times New Roman" w:cs="Times New Roman"/>
          <w:sz w:val="24"/>
          <w:szCs w:val="24"/>
        </w:rPr>
        <w:t>did</w:t>
      </w:r>
      <w:r w:rsidRPr="003C189B">
        <w:rPr>
          <w:rFonts w:ascii="Times New Roman" w:eastAsia="Tahoma" w:hAnsi="Times New Roman" w:cs="Times New Roman"/>
          <w:sz w:val="24"/>
          <w:szCs w:val="24"/>
        </w:rPr>
        <w:t xml:space="preserve"> content validation of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h</w:t>
      </w:r>
      <w:r w:rsidRPr="003C189B">
        <w:rPr>
          <w:rFonts w:ascii="Times New Roman" w:eastAsia="Tahoma" w:hAnsi="Times New Roman" w:cs="Times New Roman"/>
          <w:sz w:val="24"/>
          <w:szCs w:val="24"/>
        </w:rPr>
        <w:t>e qu</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z w:val="24"/>
          <w:szCs w:val="24"/>
        </w:rPr>
        <w:t>r</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he </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d</w:t>
      </w:r>
      <w:r w:rsidRPr="003C189B">
        <w:rPr>
          <w:rFonts w:ascii="Times New Roman" w:eastAsia="Tahoma" w:hAnsi="Times New Roman" w:cs="Times New Roman"/>
          <w:spacing w:val="2"/>
          <w:sz w:val="24"/>
          <w:szCs w:val="24"/>
        </w:rPr>
        <w:t>v</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c</w:t>
      </w:r>
      <w:r w:rsidRPr="003C189B">
        <w:rPr>
          <w:rFonts w:ascii="Times New Roman" w:eastAsia="Tahoma" w:hAnsi="Times New Roman" w:cs="Times New Roman"/>
          <w:sz w:val="24"/>
          <w:szCs w:val="24"/>
        </w:rPr>
        <w:t xml:space="preserve">e </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g</w:t>
      </w:r>
      <w:r w:rsidRPr="003C189B">
        <w:rPr>
          <w:rFonts w:ascii="Times New Roman" w:eastAsia="Tahoma" w:hAnsi="Times New Roman" w:cs="Times New Roman"/>
          <w:sz w:val="24"/>
          <w:szCs w:val="24"/>
        </w:rPr>
        <w:t>g</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 xml:space="preserve">s </w:t>
      </w:r>
      <w:r w:rsidRPr="003C189B">
        <w:rPr>
          <w:rFonts w:ascii="Times New Roman" w:eastAsia="Tahoma" w:hAnsi="Times New Roman" w:cs="Times New Roman"/>
          <w:spacing w:val="2"/>
          <w:sz w:val="24"/>
          <w:szCs w:val="24"/>
        </w:rPr>
        <w:t>g</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1"/>
          <w:sz w:val="24"/>
          <w:szCs w:val="24"/>
        </w:rPr>
        <w:t>v</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n by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w:t>
      </w:r>
      <w:r w:rsidRPr="003C189B">
        <w:rPr>
          <w:rFonts w:ascii="Times New Roman" w:eastAsia="Tahoma" w:hAnsi="Times New Roman" w:cs="Times New Roman"/>
          <w:spacing w:val="-1"/>
          <w:sz w:val="24"/>
          <w:szCs w:val="24"/>
        </w:rPr>
        <w:t>is</w:t>
      </w:r>
      <w:r w:rsidRPr="003C189B">
        <w:rPr>
          <w:rFonts w:ascii="Times New Roman" w:eastAsia="Tahoma" w:hAnsi="Times New Roman" w:cs="Times New Roman"/>
          <w:spacing w:val="1"/>
          <w:sz w:val="24"/>
          <w:szCs w:val="24"/>
        </w:rPr>
        <w:t xml:space="preserve"> </w:t>
      </w:r>
      <w:r w:rsidRPr="003C189B">
        <w:rPr>
          <w:rFonts w:ascii="Times New Roman" w:eastAsia="Tahoma" w:hAnsi="Times New Roman" w:cs="Times New Roman"/>
          <w:sz w:val="24"/>
          <w:szCs w:val="24"/>
        </w:rPr>
        <w:t>scholar (supervisor/l</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c</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er)</w:t>
      </w:r>
      <w:r w:rsidR="00C37216" w:rsidRPr="003C189B">
        <w:rPr>
          <w:rFonts w:ascii="Times New Roman" w:eastAsia="Tahoma" w:hAnsi="Times New Roman" w:cs="Times New Roman"/>
          <w:spacing w:val="-1"/>
          <w:sz w:val="24"/>
          <w:szCs w:val="24"/>
        </w:rPr>
        <w:t xml:space="preserve"> le</w:t>
      </w:r>
      <w:r w:rsidRPr="003C189B">
        <w:rPr>
          <w:rFonts w:ascii="Times New Roman" w:eastAsia="Tahoma" w:hAnsi="Times New Roman" w:cs="Times New Roman"/>
          <w:spacing w:val="-1"/>
          <w:sz w:val="24"/>
          <w:szCs w:val="24"/>
        </w:rPr>
        <w:t>d to t</w:t>
      </w:r>
      <w:r w:rsidRPr="003C189B">
        <w:rPr>
          <w:rFonts w:ascii="Times New Roman" w:eastAsia="Tahoma" w:hAnsi="Times New Roman" w:cs="Times New Roman"/>
          <w:sz w:val="24"/>
          <w:szCs w:val="24"/>
        </w:rPr>
        <w:t>he mo</w:t>
      </w:r>
      <w:r w:rsidRPr="003C189B">
        <w:rPr>
          <w:rFonts w:ascii="Times New Roman" w:eastAsia="Tahoma" w:hAnsi="Times New Roman" w:cs="Times New Roman"/>
          <w:spacing w:val="-1"/>
          <w:sz w:val="24"/>
          <w:szCs w:val="24"/>
        </w:rPr>
        <w:t>d</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3"/>
          <w:sz w:val="24"/>
          <w:szCs w:val="24"/>
        </w:rPr>
        <w:t>f</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c</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n of</w:t>
      </w:r>
      <w:r w:rsidRPr="003C189B">
        <w:rPr>
          <w:rFonts w:ascii="Times New Roman" w:eastAsia="Tahoma" w:hAnsi="Times New Roman" w:cs="Times New Roman"/>
          <w:spacing w:val="1"/>
          <w:sz w:val="24"/>
          <w:szCs w:val="24"/>
        </w:rPr>
        <w:t xml:space="preserve"> t</w:t>
      </w:r>
      <w:r w:rsidRPr="003C189B">
        <w:rPr>
          <w:rFonts w:ascii="Times New Roman" w:eastAsia="Tahoma" w:hAnsi="Times New Roman" w:cs="Times New Roman"/>
          <w:sz w:val="24"/>
          <w:szCs w:val="24"/>
        </w:rPr>
        <w:t xml:space="preserve">he </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te</w:t>
      </w:r>
      <w:r w:rsidRPr="003C189B">
        <w:rPr>
          <w:rFonts w:ascii="Times New Roman" w:eastAsia="Tahoma" w:hAnsi="Times New Roman" w:cs="Times New Roman"/>
          <w:sz w:val="24"/>
          <w:szCs w:val="24"/>
        </w:rPr>
        <w:t xml:space="preserve">ms in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he </w:t>
      </w:r>
      <w:r w:rsidRPr="003C189B">
        <w:rPr>
          <w:rFonts w:ascii="Times New Roman" w:eastAsia="Tahoma" w:hAnsi="Times New Roman" w:cs="Times New Roman"/>
          <w:spacing w:val="2"/>
          <w:sz w:val="24"/>
          <w:szCs w:val="24"/>
        </w:rPr>
        <w:t>q</w:t>
      </w:r>
      <w:r w:rsidRPr="003C189B">
        <w:rPr>
          <w:rFonts w:ascii="Times New Roman" w:eastAsia="Tahoma" w:hAnsi="Times New Roman" w:cs="Times New Roman"/>
          <w:sz w:val="24"/>
          <w:szCs w:val="24"/>
        </w:rPr>
        <w:t>u</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 All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he it</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ms in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he i</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m</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t w</w:t>
      </w:r>
      <w:r w:rsidRPr="003C189B">
        <w:rPr>
          <w:rFonts w:ascii="Times New Roman" w:eastAsia="Tahoma" w:hAnsi="Times New Roman" w:cs="Times New Roman"/>
          <w:spacing w:val="-2"/>
          <w:sz w:val="24"/>
          <w:szCs w:val="24"/>
        </w:rPr>
        <w:t xml:space="preserve">ill be </w:t>
      </w:r>
      <w:r w:rsidRPr="003C189B">
        <w:rPr>
          <w:rFonts w:ascii="Times New Roman" w:eastAsia="Tahoma" w:hAnsi="Times New Roman" w:cs="Times New Roman"/>
          <w:spacing w:val="2"/>
          <w:sz w:val="24"/>
          <w:szCs w:val="24"/>
        </w:rPr>
        <w:t>j</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d</w:t>
      </w:r>
      <w:r w:rsidRPr="003C189B">
        <w:rPr>
          <w:rFonts w:ascii="Times New Roman" w:eastAsia="Tahoma" w:hAnsi="Times New Roman" w:cs="Times New Roman"/>
          <w:spacing w:val="1"/>
          <w:sz w:val="24"/>
          <w:szCs w:val="24"/>
        </w:rPr>
        <w:t>g</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o </w:t>
      </w:r>
      <w:r w:rsidRPr="003C189B">
        <w:rPr>
          <w:rFonts w:ascii="Times New Roman" w:eastAsia="Tahoma" w:hAnsi="Times New Roman" w:cs="Times New Roman"/>
          <w:spacing w:val="2"/>
          <w:sz w:val="24"/>
          <w:szCs w:val="24"/>
        </w:rPr>
        <w:t>b</w:t>
      </w:r>
      <w:r w:rsidRPr="003C189B">
        <w:rPr>
          <w:rFonts w:ascii="Times New Roman" w:eastAsia="Tahoma" w:hAnsi="Times New Roman" w:cs="Times New Roman"/>
          <w:sz w:val="24"/>
          <w:szCs w:val="24"/>
        </w:rPr>
        <w:t xml:space="preserve">e </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l</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v</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 xml:space="preserve">nt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o wh</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 xml:space="preserve">t </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z w:val="24"/>
          <w:szCs w:val="24"/>
        </w:rPr>
        <w:t>s</w:t>
      </w:r>
      <w:r w:rsidRPr="003C189B">
        <w:rPr>
          <w:rFonts w:ascii="Times New Roman" w:eastAsia="Tahoma" w:hAnsi="Times New Roman" w:cs="Times New Roman"/>
          <w:spacing w:val="2"/>
          <w:sz w:val="24"/>
          <w:szCs w:val="24"/>
        </w:rPr>
        <w:t xml:space="preserve"> b</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z w:val="24"/>
          <w:szCs w:val="24"/>
        </w:rPr>
        <w:t>g m</w:t>
      </w:r>
      <w:r w:rsidRPr="003C189B">
        <w:rPr>
          <w:rFonts w:ascii="Times New Roman" w:eastAsia="Tahoma" w:hAnsi="Times New Roman" w:cs="Times New Roman"/>
          <w:spacing w:val="-1"/>
          <w:sz w:val="24"/>
          <w:szCs w:val="24"/>
        </w:rPr>
        <w:t>ea</w:t>
      </w:r>
      <w:r w:rsidRPr="003C189B">
        <w:rPr>
          <w:rFonts w:ascii="Times New Roman" w:eastAsia="Tahoma" w:hAnsi="Times New Roman" w:cs="Times New Roman"/>
          <w:spacing w:val="3"/>
          <w:sz w:val="24"/>
          <w:szCs w:val="24"/>
        </w:rPr>
        <w:t>s</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r</w:t>
      </w:r>
      <w:r w:rsidRPr="003C189B">
        <w:rPr>
          <w:rFonts w:ascii="Times New Roman" w:eastAsia="Tahoma" w:hAnsi="Times New Roman" w:cs="Times New Roman"/>
          <w:spacing w:val="3"/>
          <w:sz w:val="24"/>
          <w:szCs w:val="24"/>
        </w:rPr>
        <w:t>e</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he</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by </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z w:val="24"/>
          <w:szCs w:val="24"/>
        </w:rPr>
        <w:t xml:space="preserve">ng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he c</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pacing w:val="1"/>
          <w:sz w:val="24"/>
          <w:szCs w:val="24"/>
        </w:rPr>
        <w:t>te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t</w:t>
      </w:r>
      <w:r w:rsidRPr="003C189B">
        <w:rPr>
          <w:rFonts w:ascii="Times New Roman" w:eastAsia="Tahoma" w:hAnsi="Times New Roman" w:cs="Times New Roman"/>
          <w:spacing w:val="1"/>
          <w:sz w:val="24"/>
          <w:szCs w:val="24"/>
        </w:rPr>
        <w:t xml:space="preserve"> </w:t>
      </w:r>
      <w:r w:rsidRPr="003C189B">
        <w:rPr>
          <w:rFonts w:ascii="Times New Roman" w:eastAsia="Tahoma" w:hAnsi="Times New Roman" w:cs="Times New Roman"/>
          <w:sz w:val="24"/>
          <w:szCs w:val="24"/>
        </w:rPr>
        <w:t>v</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2"/>
          <w:sz w:val="24"/>
          <w:szCs w:val="24"/>
        </w:rPr>
        <w:t>l</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2"/>
          <w:sz w:val="24"/>
          <w:szCs w:val="24"/>
        </w:rPr>
        <w:t>d</w:t>
      </w:r>
      <w:r w:rsidRPr="003C189B">
        <w:rPr>
          <w:rFonts w:ascii="Times New Roman" w:eastAsia="Tahoma" w:hAnsi="Times New Roman" w:cs="Times New Roman"/>
          <w:spacing w:val="-2"/>
          <w:sz w:val="24"/>
          <w:szCs w:val="24"/>
        </w:rPr>
        <w:t>ation</w:t>
      </w:r>
      <w:r w:rsidRPr="003C189B">
        <w:rPr>
          <w:rFonts w:ascii="Times New Roman" w:eastAsia="Tahoma" w:hAnsi="Times New Roman" w:cs="Times New Roman"/>
          <w:sz w:val="24"/>
          <w:szCs w:val="24"/>
        </w:rPr>
        <w:t xml:space="preserve"> of</w:t>
      </w:r>
      <w:r w:rsidRPr="003C189B">
        <w:rPr>
          <w:rFonts w:ascii="Times New Roman" w:eastAsia="Tahoma" w:hAnsi="Times New Roman" w:cs="Times New Roman"/>
          <w:spacing w:val="1"/>
          <w:sz w:val="24"/>
          <w:szCs w:val="24"/>
        </w:rPr>
        <w:t xml:space="preserve"> t</w:t>
      </w:r>
      <w:r w:rsidRPr="003C189B">
        <w:rPr>
          <w:rFonts w:ascii="Times New Roman" w:eastAsia="Tahoma" w:hAnsi="Times New Roman" w:cs="Times New Roman"/>
          <w:spacing w:val="-2"/>
          <w:sz w:val="24"/>
          <w:szCs w:val="24"/>
        </w:rPr>
        <w:t>h</w:t>
      </w:r>
      <w:r w:rsidRPr="003C189B">
        <w:rPr>
          <w:rFonts w:ascii="Times New Roman" w:eastAsia="Tahoma" w:hAnsi="Times New Roman" w:cs="Times New Roman"/>
          <w:sz w:val="24"/>
          <w:szCs w:val="24"/>
        </w:rPr>
        <w:t>e i</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r</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m</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w:t>
      </w:r>
    </w:p>
    <w:p w14:paraId="0A4CD309" w14:textId="77777777" w:rsidR="006805BF" w:rsidRPr="003C189B" w:rsidRDefault="006805BF" w:rsidP="00917EFE">
      <w:pPr>
        <w:pStyle w:val="Heading2"/>
        <w:spacing w:before="0" w:line="480" w:lineRule="auto"/>
        <w:rPr>
          <w:rFonts w:ascii="Times New Roman" w:eastAsia="Tahoma" w:hAnsi="Times New Roman" w:cs="Times New Roman"/>
          <w:b/>
          <w:color w:val="auto"/>
          <w:sz w:val="24"/>
          <w:szCs w:val="24"/>
        </w:rPr>
      </w:pPr>
      <w:bookmarkStart w:id="9" w:name="_Toc16955013"/>
      <w:r w:rsidRPr="003C189B">
        <w:rPr>
          <w:rFonts w:ascii="Times New Roman" w:eastAsia="Tahoma" w:hAnsi="Times New Roman" w:cs="Times New Roman"/>
          <w:b/>
          <w:color w:val="auto"/>
          <w:sz w:val="24"/>
          <w:szCs w:val="24"/>
        </w:rPr>
        <w:t>3.7.</w:t>
      </w:r>
      <w:r w:rsidRPr="003C189B">
        <w:rPr>
          <w:rFonts w:ascii="Times New Roman" w:eastAsia="Tahoma" w:hAnsi="Times New Roman" w:cs="Times New Roman"/>
          <w:b/>
          <w:color w:val="auto"/>
          <w:sz w:val="24"/>
          <w:szCs w:val="24"/>
        </w:rPr>
        <w:tab/>
        <w:t>Pr</w:t>
      </w:r>
      <w:r w:rsidRPr="003C189B">
        <w:rPr>
          <w:rFonts w:ascii="Times New Roman" w:eastAsia="Tahoma" w:hAnsi="Times New Roman" w:cs="Times New Roman"/>
          <w:b/>
          <w:color w:val="auto"/>
          <w:spacing w:val="-1"/>
          <w:sz w:val="24"/>
          <w:szCs w:val="24"/>
        </w:rPr>
        <w:t>o</w:t>
      </w:r>
      <w:r w:rsidRPr="003C189B">
        <w:rPr>
          <w:rFonts w:ascii="Times New Roman" w:eastAsia="Tahoma" w:hAnsi="Times New Roman" w:cs="Times New Roman"/>
          <w:b/>
          <w:color w:val="auto"/>
          <w:sz w:val="24"/>
          <w:szCs w:val="24"/>
        </w:rPr>
        <w:t>ced</w:t>
      </w:r>
      <w:r w:rsidRPr="003C189B">
        <w:rPr>
          <w:rFonts w:ascii="Times New Roman" w:eastAsia="Tahoma" w:hAnsi="Times New Roman" w:cs="Times New Roman"/>
          <w:b/>
          <w:color w:val="auto"/>
          <w:spacing w:val="-2"/>
          <w:sz w:val="24"/>
          <w:szCs w:val="24"/>
        </w:rPr>
        <w:t>u</w:t>
      </w:r>
      <w:r w:rsidRPr="003C189B">
        <w:rPr>
          <w:rFonts w:ascii="Times New Roman" w:eastAsia="Tahoma" w:hAnsi="Times New Roman" w:cs="Times New Roman"/>
          <w:b/>
          <w:color w:val="auto"/>
          <w:spacing w:val="2"/>
          <w:sz w:val="24"/>
          <w:szCs w:val="24"/>
        </w:rPr>
        <w:t>r</w:t>
      </w:r>
      <w:r w:rsidRPr="003C189B">
        <w:rPr>
          <w:rFonts w:ascii="Times New Roman" w:eastAsia="Tahoma" w:hAnsi="Times New Roman" w:cs="Times New Roman"/>
          <w:b/>
          <w:color w:val="auto"/>
          <w:sz w:val="24"/>
          <w:szCs w:val="24"/>
        </w:rPr>
        <w:t>e f</w:t>
      </w:r>
      <w:r w:rsidRPr="003C189B">
        <w:rPr>
          <w:rFonts w:ascii="Times New Roman" w:eastAsia="Tahoma" w:hAnsi="Times New Roman" w:cs="Times New Roman"/>
          <w:b/>
          <w:color w:val="auto"/>
          <w:spacing w:val="-1"/>
          <w:sz w:val="24"/>
          <w:szCs w:val="24"/>
        </w:rPr>
        <w:t>o</w:t>
      </w:r>
      <w:r w:rsidRPr="003C189B">
        <w:rPr>
          <w:rFonts w:ascii="Times New Roman" w:eastAsia="Tahoma" w:hAnsi="Times New Roman" w:cs="Times New Roman"/>
          <w:b/>
          <w:color w:val="auto"/>
          <w:sz w:val="24"/>
          <w:szCs w:val="24"/>
        </w:rPr>
        <w:t>r D</w:t>
      </w:r>
      <w:r w:rsidRPr="003C189B">
        <w:rPr>
          <w:rFonts w:ascii="Times New Roman" w:eastAsia="Tahoma" w:hAnsi="Times New Roman" w:cs="Times New Roman"/>
          <w:b/>
          <w:color w:val="auto"/>
          <w:spacing w:val="-1"/>
          <w:sz w:val="24"/>
          <w:szCs w:val="24"/>
        </w:rPr>
        <w:t>a</w:t>
      </w:r>
      <w:r w:rsidRPr="003C189B">
        <w:rPr>
          <w:rFonts w:ascii="Times New Roman" w:eastAsia="Tahoma" w:hAnsi="Times New Roman" w:cs="Times New Roman"/>
          <w:b/>
          <w:color w:val="auto"/>
          <w:spacing w:val="1"/>
          <w:sz w:val="24"/>
          <w:szCs w:val="24"/>
        </w:rPr>
        <w:t>t</w:t>
      </w:r>
      <w:r w:rsidRPr="003C189B">
        <w:rPr>
          <w:rFonts w:ascii="Times New Roman" w:eastAsia="Tahoma" w:hAnsi="Times New Roman" w:cs="Times New Roman"/>
          <w:b/>
          <w:color w:val="auto"/>
          <w:sz w:val="24"/>
          <w:szCs w:val="24"/>
        </w:rPr>
        <w:t>a C</w:t>
      </w:r>
      <w:r w:rsidRPr="003C189B">
        <w:rPr>
          <w:rFonts w:ascii="Times New Roman" w:eastAsia="Tahoma" w:hAnsi="Times New Roman" w:cs="Times New Roman"/>
          <w:b/>
          <w:color w:val="auto"/>
          <w:spacing w:val="-1"/>
          <w:sz w:val="24"/>
          <w:szCs w:val="24"/>
        </w:rPr>
        <w:t>o</w:t>
      </w:r>
      <w:r w:rsidRPr="003C189B">
        <w:rPr>
          <w:rFonts w:ascii="Times New Roman" w:eastAsia="Tahoma" w:hAnsi="Times New Roman" w:cs="Times New Roman"/>
          <w:b/>
          <w:color w:val="auto"/>
          <w:sz w:val="24"/>
          <w:szCs w:val="24"/>
        </w:rPr>
        <w:t>l</w:t>
      </w:r>
      <w:r w:rsidRPr="003C189B">
        <w:rPr>
          <w:rFonts w:ascii="Times New Roman" w:eastAsia="Tahoma" w:hAnsi="Times New Roman" w:cs="Times New Roman"/>
          <w:b/>
          <w:color w:val="auto"/>
          <w:spacing w:val="-2"/>
          <w:sz w:val="24"/>
          <w:szCs w:val="24"/>
        </w:rPr>
        <w:t>l</w:t>
      </w:r>
      <w:r w:rsidRPr="003C189B">
        <w:rPr>
          <w:rFonts w:ascii="Times New Roman" w:eastAsia="Tahoma" w:hAnsi="Times New Roman" w:cs="Times New Roman"/>
          <w:b/>
          <w:color w:val="auto"/>
          <w:spacing w:val="1"/>
          <w:sz w:val="24"/>
          <w:szCs w:val="24"/>
        </w:rPr>
        <w:t>e</w:t>
      </w:r>
      <w:r w:rsidRPr="003C189B">
        <w:rPr>
          <w:rFonts w:ascii="Times New Roman" w:eastAsia="Tahoma" w:hAnsi="Times New Roman" w:cs="Times New Roman"/>
          <w:b/>
          <w:color w:val="auto"/>
          <w:sz w:val="24"/>
          <w:szCs w:val="24"/>
        </w:rPr>
        <w:t>c</w:t>
      </w:r>
      <w:r w:rsidRPr="003C189B">
        <w:rPr>
          <w:rFonts w:ascii="Times New Roman" w:eastAsia="Tahoma" w:hAnsi="Times New Roman" w:cs="Times New Roman"/>
          <w:b/>
          <w:color w:val="auto"/>
          <w:spacing w:val="1"/>
          <w:sz w:val="24"/>
          <w:szCs w:val="24"/>
        </w:rPr>
        <w:t>t</w:t>
      </w:r>
      <w:r w:rsidRPr="003C189B">
        <w:rPr>
          <w:rFonts w:ascii="Times New Roman" w:eastAsia="Tahoma" w:hAnsi="Times New Roman" w:cs="Times New Roman"/>
          <w:b/>
          <w:color w:val="auto"/>
          <w:spacing w:val="-2"/>
          <w:sz w:val="24"/>
          <w:szCs w:val="24"/>
        </w:rPr>
        <w:t>i</w:t>
      </w:r>
      <w:r w:rsidRPr="003C189B">
        <w:rPr>
          <w:rFonts w:ascii="Times New Roman" w:eastAsia="Tahoma" w:hAnsi="Times New Roman" w:cs="Times New Roman"/>
          <w:b/>
          <w:color w:val="auto"/>
          <w:spacing w:val="1"/>
          <w:sz w:val="24"/>
          <w:szCs w:val="24"/>
        </w:rPr>
        <w:t>o</w:t>
      </w:r>
      <w:r w:rsidRPr="003C189B">
        <w:rPr>
          <w:rFonts w:ascii="Times New Roman" w:eastAsia="Tahoma" w:hAnsi="Times New Roman" w:cs="Times New Roman"/>
          <w:b/>
          <w:color w:val="auto"/>
          <w:sz w:val="24"/>
          <w:szCs w:val="24"/>
        </w:rPr>
        <w:t>n</w:t>
      </w:r>
      <w:bookmarkEnd w:id="9"/>
    </w:p>
    <w:p w14:paraId="4048A85B" w14:textId="77777777" w:rsidR="006805BF" w:rsidRPr="003C189B" w:rsidRDefault="006805BF" w:rsidP="00917EFE">
      <w:pPr>
        <w:spacing w:after="0" w:line="480" w:lineRule="auto"/>
        <w:ind w:firstLine="720"/>
        <w:jc w:val="both"/>
        <w:rPr>
          <w:rFonts w:ascii="Times New Roman" w:eastAsia="Tahoma" w:hAnsi="Times New Roman" w:cs="Times New Roman"/>
          <w:sz w:val="24"/>
          <w:szCs w:val="24"/>
        </w:rPr>
      </w:pPr>
      <w:r w:rsidRPr="003C189B">
        <w:rPr>
          <w:rFonts w:ascii="Times New Roman" w:eastAsia="Tahoma" w:hAnsi="Times New Roman" w:cs="Times New Roman"/>
          <w:sz w:val="24"/>
          <w:szCs w:val="24"/>
        </w:rPr>
        <w:t xml:space="preserve">The questionnaire </w:t>
      </w:r>
      <w:r w:rsidR="00BB746E" w:rsidRPr="003C189B">
        <w:rPr>
          <w:rFonts w:ascii="Times New Roman" w:eastAsia="Tahoma" w:hAnsi="Times New Roman" w:cs="Times New Roman"/>
          <w:sz w:val="24"/>
          <w:szCs w:val="24"/>
        </w:rPr>
        <w:t>was</w:t>
      </w:r>
      <w:r w:rsidRPr="003C189B">
        <w:rPr>
          <w:rFonts w:ascii="Times New Roman" w:eastAsia="Tahoma" w:hAnsi="Times New Roman" w:cs="Times New Roman"/>
          <w:sz w:val="24"/>
          <w:szCs w:val="24"/>
        </w:rPr>
        <w:t xml:space="preserve"> admi</w:t>
      </w:r>
      <w:r w:rsidR="00BB746E" w:rsidRPr="003C189B">
        <w:rPr>
          <w:rFonts w:ascii="Times New Roman" w:eastAsia="Tahoma" w:hAnsi="Times New Roman" w:cs="Times New Roman"/>
          <w:sz w:val="24"/>
          <w:szCs w:val="24"/>
        </w:rPr>
        <w:t>nistered to the respondents in</w:t>
      </w:r>
      <w:r w:rsidRPr="003C189B">
        <w:rPr>
          <w:rFonts w:ascii="Times New Roman" w:eastAsia="Tahoma" w:hAnsi="Times New Roman" w:cs="Times New Roman"/>
          <w:sz w:val="24"/>
          <w:szCs w:val="24"/>
        </w:rPr>
        <w:t xml:space="preserve"> each unit of t</w:t>
      </w:r>
      <w:r w:rsidR="00774A96" w:rsidRPr="003C189B">
        <w:rPr>
          <w:rFonts w:ascii="Times New Roman" w:eastAsia="Tahoma" w:hAnsi="Times New Roman" w:cs="Times New Roman"/>
          <w:sz w:val="24"/>
          <w:szCs w:val="24"/>
        </w:rPr>
        <w:t>he library. The researcher took official permission</w:t>
      </w:r>
      <w:r w:rsidRPr="003C189B">
        <w:rPr>
          <w:rFonts w:ascii="Times New Roman" w:eastAsia="Tahoma" w:hAnsi="Times New Roman" w:cs="Times New Roman"/>
          <w:sz w:val="24"/>
          <w:szCs w:val="24"/>
        </w:rPr>
        <w:t xml:space="preserve"> from </w:t>
      </w:r>
      <w:r w:rsidR="00C45CAF" w:rsidRPr="003C189B">
        <w:rPr>
          <w:rFonts w:ascii="Times New Roman" w:eastAsia="Tahoma" w:hAnsi="Times New Roman" w:cs="Times New Roman"/>
          <w:sz w:val="24"/>
          <w:szCs w:val="24"/>
        </w:rPr>
        <w:t xml:space="preserve">the </w:t>
      </w:r>
      <w:r w:rsidRPr="003C189B">
        <w:rPr>
          <w:rFonts w:ascii="Times New Roman" w:eastAsia="Tahoma" w:hAnsi="Times New Roman" w:cs="Times New Roman"/>
          <w:sz w:val="24"/>
          <w:szCs w:val="24"/>
        </w:rPr>
        <w:t xml:space="preserve">appropriate authority before the administration of the questionnaire. The administration </w:t>
      </w:r>
      <w:r w:rsidR="00774A96" w:rsidRPr="003C189B">
        <w:rPr>
          <w:rFonts w:ascii="Times New Roman" w:eastAsia="Tahoma" w:hAnsi="Times New Roman" w:cs="Times New Roman"/>
          <w:sz w:val="24"/>
          <w:szCs w:val="24"/>
        </w:rPr>
        <w:t>was done within 2 days</w:t>
      </w:r>
      <w:r w:rsidRPr="003C189B">
        <w:rPr>
          <w:rFonts w:ascii="Times New Roman" w:eastAsia="Tahoma" w:hAnsi="Times New Roman" w:cs="Times New Roman"/>
          <w:sz w:val="24"/>
          <w:szCs w:val="24"/>
        </w:rPr>
        <w:t xml:space="preserve">. Data </w:t>
      </w:r>
      <w:r w:rsidR="00774A96" w:rsidRPr="003C189B">
        <w:rPr>
          <w:rFonts w:ascii="Times New Roman" w:eastAsia="Tahoma" w:hAnsi="Times New Roman" w:cs="Times New Roman"/>
          <w:sz w:val="24"/>
          <w:szCs w:val="24"/>
        </w:rPr>
        <w:t>were</w:t>
      </w:r>
      <w:r w:rsidRPr="003C189B">
        <w:rPr>
          <w:rFonts w:ascii="Times New Roman" w:eastAsia="Tahoma" w:hAnsi="Times New Roman" w:cs="Times New Roman"/>
          <w:sz w:val="24"/>
          <w:szCs w:val="24"/>
        </w:rPr>
        <w:t xml:space="preserve"> collected by visiting </w:t>
      </w:r>
      <w:r w:rsidRPr="003C189B">
        <w:rPr>
          <w:rFonts w:ascii="Times New Roman" w:hAnsi="Times New Roman" w:cs="Times New Roman"/>
          <w:sz w:val="24"/>
          <w:szCs w:val="24"/>
        </w:rPr>
        <w:t xml:space="preserve">all the respondents in their various units/offices during this, each of them </w:t>
      </w:r>
      <w:r w:rsidR="00774A96" w:rsidRPr="003C189B">
        <w:rPr>
          <w:rFonts w:ascii="Times New Roman" w:hAnsi="Times New Roman" w:cs="Times New Roman"/>
          <w:sz w:val="24"/>
          <w:szCs w:val="24"/>
        </w:rPr>
        <w:t>w</w:t>
      </w:r>
      <w:r w:rsidR="00C45CAF" w:rsidRPr="003C189B">
        <w:rPr>
          <w:rFonts w:ascii="Times New Roman" w:hAnsi="Times New Roman" w:cs="Times New Roman"/>
          <w:sz w:val="24"/>
          <w:szCs w:val="24"/>
        </w:rPr>
        <w:t>as</w:t>
      </w:r>
      <w:r w:rsidRPr="003C189B">
        <w:rPr>
          <w:rFonts w:ascii="Times New Roman" w:hAnsi="Times New Roman" w:cs="Times New Roman"/>
          <w:sz w:val="24"/>
          <w:szCs w:val="24"/>
        </w:rPr>
        <w:t xml:space="preserve"> served with a copy, and </w:t>
      </w:r>
      <w:r w:rsidR="00774A96" w:rsidRPr="003C189B">
        <w:rPr>
          <w:rFonts w:ascii="Times New Roman" w:hAnsi="Times New Roman" w:cs="Times New Roman"/>
          <w:sz w:val="24"/>
          <w:szCs w:val="24"/>
        </w:rPr>
        <w:t>the copies of questionnaires were</w:t>
      </w:r>
      <w:r w:rsidRPr="003C189B">
        <w:rPr>
          <w:rFonts w:ascii="Times New Roman" w:hAnsi="Times New Roman" w:cs="Times New Roman"/>
          <w:sz w:val="24"/>
          <w:szCs w:val="24"/>
        </w:rPr>
        <w:t xml:space="preserve"> collected immediately after being filled.</w:t>
      </w:r>
    </w:p>
    <w:p w14:paraId="3E6F8BB7" w14:textId="77777777" w:rsidR="006805BF" w:rsidRPr="003C189B" w:rsidRDefault="006805BF" w:rsidP="00917EFE">
      <w:pPr>
        <w:pStyle w:val="Heading2"/>
        <w:spacing w:before="0" w:line="480" w:lineRule="auto"/>
        <w:rPr>
          <w:rFonts w:ascii="Times New Roman" w:hAnsi="Times New Roman" w:cs="Times New Roman"/>
          <w:b/>
          <w:color w:val="auto"/>
          <w:sz w:val="24"/>
          <w:szCs w:val="24"/>
        </w:rPr>
      </w:pPr>
      <w:bookmarkStart w:id="10" w:name="_Toc16955014"/>
      <w:r w:rsidRPr="003C189B">
        <w:rPr>
          <w:rFonts w:ascii="Times New Roman" w:eastAsia="Times New Roman" w:hAnsi="Times New Roman" w:cs="Times New Roman"/>
          <w:b/>
          <w:color w:val="auto"/>
          <w:spacing w:val="-8"/>
          <w:sz w:val="24"/>
          <w:szCs w:val="24"/>
        </w:rPr>
        <w:t>3.8.</w:t>
      </w:r>
      <w:r w:rsidRPr="003C189B">
        <w:rPr>
          <w:rFonts w:ascii="Times New Roman" w:eastAsia="Times New Roman" w:hAnsi="Times New Roman" w:cs="Times New Roman"/>
          <w:b/>
          <w:color w:val="auto"/>
          <w:spacing w:val="-8"/>
          <w:sz w:val="24"/>
          <w:szCs w:val="24"/>
        </w:rPr>
        <w:tab/>
        <w:t xml:space="preserve">Data </w:t>
      </w:r>
      <w:r w:rsidRPr="003C189B">
        <w:rPr>
          <w:rFonts w:ascii="Times New Roman" w:eastAsia="Times New Roman" w:hAnsi="Times New Roman" w:cs="Times New Roman"/>
          <w:b/>
          <w:color w:val="auto"/>
          <w:sz w:val="24"/>
          <w:szCs w:val="24"/>
        </w:rPr>
        <w:t>An</w:t>
      </w:r>
      <w:r w:rsidRPr="003C189B">
        <w:rPr>
          <w:rFonts w:ascii="Times New Roman" w:eastAsia="Times New Roman" w:hAnsi="Times New Roman" w:cs="Times New Roman"/>
          <w:b/>
          <w:color w:val="auto"/>
          <w:spacing w:val="1"/>
          <w:sz w:val="24"/>
          <w:szCs w:val="24"/>
        </w:rPr>
        <w:t>a</w:t>
      </w:r>
      <w:r w:rsidRPr="003C189B">
        <w:rPr>
          <w:rFonts w:ascii="Times New Roman" w:eastAsia="Times New Roman" w:hAnsi="Times New Roman" w:cs="Times New Roman"/>
          <w:b/>
          <w:color w:val="auto"/>
          <w:sz w:val="24"/>
          <w:szCs w:val="24"/>
        </w:rPr>
        <w:t>l</w:t>
      </w:r>
      <w:r w:rsidRPr="003C189B">
        <w:rPr>
          <w:rFonts w:ascii="Times New Roman" w:eastAsia="Times New Roman" w:hAnsi="Times New Roman" w:cs="Times New Roman"/>
          <w:b/>
          <w:color w:val="auto"/>
          <w:spacing w:val="1"/>
          <w:sz w:val="24"/>
          <w:szCs w:val="24"/>
        </w:rPr>
        <w:t>y</w:t>
      </w:r>
      <w:r w:rsidRPr="003C189B">
        <w:rPr>
          <w:rFonts w:ascii="Times New Roman" w:eastAsia="Times New Roman" w:hAnsi="Times New Roman" w:cs="Times New Roman"/>
          <w:b/>
          <w:color w:val="auto"/>
          <w:spacing w:val="-1"/>
          <w:sz w:val="24"/>
          <w:szCs w:val="24"/>
        </w:rPr>
        <w:t>s</w:t>
      </w:r>
      <w:r w:rsidRPr="003C189B">
        <w:rPr>
          <w:rFonts w:ascii="Times New Roman" w:eastAsia="Times New Roman" w:hAnsi="Times New Roman" w:cs="Times New Roman"/>
          <w:b/>
          <w:color w:val="auto"/>
          <w:sz w:val="24"/>
          <w:szCs w:val="24"/>
        </w:rPr>
        <w:t>is Technique</w:t>
      </w:r>
      <w:bookmarkEnd w:id="10"/>
    </w:p>
    <w:p w14:paraId="584FD175" w14:textId="77777777" w:rsidR="006805BF" w:rsidRPr="003C189B" w:rsidRDefault="006805BF" w:rsidP="00917EFE">
      <w:pPr>
        <w:spacing w:after="0" w:line="480" w:lineRule="auto"/>
        <w:ind w:firstLine="720"/>
        <w:jc w:val="both"/>
        <w:rPr>
          <w:rFonts w:ascii="Times New Roman" w:eastAsia="Times New Roman" w:hAnsi="Times New Roman" w:cs="Times New Roman"/>
          <w:sz w:val="24"/>
          <w:szCs w:val="24"/>
        </w:rPr>
      </w:pPr>
      <w:r w:rsidRPr="003C189B">
        <w:rPr>
          <w:rFonts w:ascii="Times New Roman" w:eastAsia="Times New Roman" w:hAnsi="Times New Roman" w:cs="Times New Roman"/>
          <w:spacing w:val="1"/>
          <w:sz w:val="24"/>
          <w:szCs w:val="24"/>
        </w:rPr>
        <w:t>The method of data analysis for this study is descriptive. D</w:t>
      </w:r>
      <w:r w:rsidRPr="003C189B">
        <w:rPr>
          <w:rFonts w:ascii="Times New Roman" w:eastAsia="Times New Roman" w:hAnsi="Times New Roman" w:cs="Times New Roman"/>
          <w:sz w:val="24"/>
          <w:szCs w:val="24"/>
        </w:rPr>
        <w:t xml:space="preserve">ata </w:t>
      </w:r>
      <w:r w:rsidRPr="003C189B">
        <w:rPr>
          <w:rFonts w:ascii="Times New Roman" w:eastAsia="Times New Roman" w:hAnsi="Times New Roman" w:cs="Times New Roman"/>
          <w:spacing w:val="-2"/>
          <w:sz w:val="24"/>
          <w:szCs w:val="24"/>
        </w:rPr>
        <w:t>c</w:t>
      </w:r>
      <w:r w:rsidRPr="003C189B">
        <w:rPr>
          <w:rFonts w:ascii="Times New Roman" w:eastAsia="Times New Roman" w:hAnsi="Times New Roman" w:cs="Times New Roman"/>
          <w:spacing w:val="1"/>
          <w:sz w:val="24"/>
          <w:szCs w:val="24"/>
        </w:rPr>
        <w:t>o</w:t>
      </w:r>
      <w:r w:rsidRPr="003C189B">
        <w:rPr>
          <w:rFonts w:ascii="Times New Roman" w:eastAsia="Times New Roman" w:hAnsi="Times New Roman" w:cs="Times New Roman"/>
          <w:sz w:val="24"/>
          <w:szCs w:val="24"/>
        </w:rPr>
        <w:t xml:space="preserve">llected </w:t>
      </w:r>
      <w:r w:rsidR="00254FC6" w:rsidRPr="003C189B">
        <w:rPr>
          <w:rFonts w:ascii="Times New Roman" w:eastAsia="Times New Roman" w:hAnsi="Times New Roman" w:cs="Times New Roman"/>
          <w:spacing w:val="-5"/>
          <w:sz w:val="24"/>
          <w:szCs w:val="24"/>
        </w:rPr>
        <w:t>were</w:t>
      </w:r>
      <w:r w:rsidRPr="003C189B">
        <w:rPr>
          <w:rFonts w:ascii="Times New Roman" w:eastAsia="Times New Roman" w:hAnsi="Times New Roman" w:cs="Times New Roman"/>
          <w:spacing w:val="-5"/>
          <w:sz w:val="24"/>
          <w:szCs w:val="24"/>
        </w:rPr>
        <w:t xml:space="preserve"> </w:t>
      </w:r>
      <w:r w:rsidRPr="003C189B">
        <w:rPr>
          <w:rFonts w:ascii="Times New Roman" w:eastAsia="Times New Roman" w:hAnsi="Times New Roman" w:cs="Times New Roman"/>
          <w:sz w:val="24"/>
          <w:szCs w:val="24"/>
        </w:rPr>
        <w:t>a</w:t>
      </w:r>
      <w:r w:rsidRPr="003C189B">
        <w:rPr>
          <w:rFonts w:ascii="Times New Roman" w:eastAsia="Times New Roman" w:hAnsi="Times New Roman" w:cs="Times New Roman"/>
          <w:spacing w:val="-1"/>
          <w:sz w:val="24"/>
          <w:szCs w:val="24"/>
        </w:rPr>
        <w:t>n</w:t>
      </w:r>
      <w:r w:rsidRPr="003C189B">
        <w:rPr>
          <w:rFonts w:ascii="Times New Roman" w:eastAsia="Times New Roman" w:hAnsi="Times New Roman" w:cs="Times New Roman"/>
          <w:sz w:val="24"/>
          <w:szCs w:val="24"/>
        </w:rPr>
        <w:t>a</w:t>
      </w:r>
      <w:r w:rsidRPr="003C189B">
        <w:rPr>
          <w:rFonts w:ascii="Times New Roman" w:eastAsia="Times New Roman" w:hAnsi="Times New Roman" w:cs="Times New Roman"/>
          <w:spacing w:val="2"/>
          <w:sz w:val="24"/>
          <w:szCs w:val="24"/>
        </w:rPr>
        <w:t>l</w:t>
      </w:r>
      <w:r w:rsidRPr="003C189B">
        <w:rPr>
          <w:rFonts w:ascii="Times New Roman" w:eastAsia="Times New Roman" w:hAnsi="Times New Roman" w:cs="Times New Roman"/>
          <w:spacing w:val="-1"/>
          <w:sz w:val="24"/>
          <w:szCs w:val="24"/>
        </w:rPr>
        <w:t>y</w:t>
      </w:r>
      <w:r w:rsidRPr="003C189B">
        <w:rPr>
          <w:rFonts w:ascii="Times New Roman" w:eastAsia="Times New Roman" w:hAnsi="Times New Roman" w:cs="Times New Roman"/>
          <w:sz w:val="24"/>
          <w:szCs w:val="24"/>
        </w:rPr>
        <w:t xml:space="preserve">zed </w:t>
      </w:r>
      <w:r w:rsidRPr="003C189B">
        <w:rPr>
          <w:rFonts w:ascii="Times New Roman" w:eastAsia="Times New Roman" w:hAnsi="Times New Roman" w:cs="Times New Roman"/>
          <w:spacing w:val="-1"/>
          <w:sz w:val="24"/>
          <w:szCs w:val="24"/>
        </w:rPr>
        <w:t>us</w:t>
      </w:r>
      <w:r w:rsidRPr="003C189B">
        <w:rPr>
          <w:rFonts w:ascii="Times New Roman" w:eastAsia="Times New Roman" w:hAnsi="Times New Roman" w:cs="Times New Roman"/>
          <w:spacing w:val="2"/>
          <w:sz w:val="24"/>
          <w:szCs w:val="24"/>
        </w:rPr>
        <w:t>i</w:t>
      </w:r>
      <w:r w:rsidRPr="003C189B">
        <w:rPr>
          <w:rFonts w:ascii="Times New Roman" w:eastAsia="Times New Roman" w:hAnsi="Times New Roman" w:cs="Times New Roman"/>
          <w:spacing w:val="1"/>
          <w:sz w:val="24"/>
          <w:szCs w:val="24"/>
        </w:rPr>
        <w:t>n</w:t>
      </w:r>
      <w:r w:rsidRPr="003C189B">
        <w:rPr>
          <w:rFonts w:ascii="Times New Roman" w:eastAsia="Times New Roman" w:hAnsi="Times New Roman" w:cs="Times New Roman"/>
          <w:sz w:val="24"/>
          <w:szCs w:val="24"/>
        </w:rPr>
        <w:t xml:space="preserve">g </w:t>
      </w:r>
      <w:r w:rsidRPr="003C189B">
        <w:rPr>
          <w:rFonts w:ascii="Times New Roman" w:eastAsia="Times New Roman" w:hAnsi="Times New Roman" w:cs="Times New Roman"/>
          <w:spacing w:val="-1"/>
          <w:sz w:val="24"/>
          <w:szCs w:val="24"/>
        </w:rPr>
        <w:t>f</w:t>
      </w:r>
      <w:r w:rsidRPr="003C189B">
        <w:rPr>
          <w:rFonts w:ascii="Times New Roman" w:eastAsia="Times New Roman" w:hAnsi="Times New Roman" w:cs="Times New Roman"/>
          <w:spacing w:val="1"/>
          <w:sz w:val="24"/>
          <w:szCs w:val="24"/>
        </w:rPr>
        <w:t>r</w:t>
      </w:r>
      <w:r w:rsidRPr="003C189B">
        <w:rPr>
          <w:rFonts w:ascii="Times New Roman" w:eastAsia="Times New Roman" w:hAnsi="Times New Roman" w:cs="Times New Roman"/>
          <w:sz w:val="24"/>
          <w:szCs w:val="24"/>
        </w:rPr>
        <w:t>e</w:t>
      </w:r>
      <w:r w:rsidRPr="003C189B">
        <w:rPr>
          <w:rFonts w:ascii="Times New Roman" w:eastAsia="Times New Roman" w:hAnsi="Times New Roman" w:cs="Times New Roman"/>
          <w:spacing w:val="1"/>
          <w:sz w:val="24"/>
          <w:szCs w:val="24"/>
        </w:rPr>
        <w:t>q</w:t>
      </w:r>
      <w:r w:rsidRPr="003C189B">
        <w:rPr>
          <w:rFonts w:ascii="Times New Roman" w:eastAsia="Times New Roman" w:hAnsi="Times New Roman" w:cs="Times New Roman"/>
          <w:spacing w:val="-1"/>
          <w:sz w:val="24"/>
          <w:szCs w:val="24"/>
        </w:rPr>
        <w:t>u</w:t>
      </w:r>
      <w:r w:rsidRPr="003C189B">
        <w:rPr>
          <w:rFonts w:ascii="Times New Roman" w:eastAsia="Times New Roman" w:hAnsi="Times New Roman" w:cs="Times New Roman"/>
          <w:spacing w:val="3"/>
          <w:sz w:val="24"/>
          <w:szCs w:val="24"/>
        </w:rPr>
        <w:t>e</w:t>
      </w:r>
      <w:r w:rsidRPr="003C189B">
        <w:rPr>
          <w:rFonts w:ascii="Times New Roman" w:eastAsia="Times New Roman" w:hAnsi="Times New Roman" w:cs="Times New Roman"/>
          <w:spacing w:val="-1"/>
          <w:sz w:val="24"/>
          <w:szCs w:val="24"/>
        </w:rPr>
        <w:t>n</w:t>
      </w:r>
      <w:r w:rsidRPr="003C189B">
        <w:rPr>
          <w:rFonts w:ascii="Times New Roman" w:eastAsia="Times New Roman" w:hAnsi="Times New Roman" w:cs="Times New Roman"/>
          <w:spacing w:val="3"/>
          <w:sz w:val="24"/>
          <w:szCs w:val="24"/>
        </w:rPr>
        <w:t>c</w:t>
      </w:r>
      <w:r w:rsidRPr="003C189B">
        <w:rPr>
          <w:rFonts w:ascii="Times New Roman" w:eastAsia="Times New Roman" w:hAnsi="Times New Roman" w:cs="Times New Roman"/>
          <w:sz w:val="24"/>
          <w:szCs w:val="24"/>
        </w:rPr>
        <w:t>y c</w:t>
      </w:r>
      <w:r w:rsidRPr="003C189B">
        <w:rPr>
          <w:rFonts w:ascii="Times New Roman" w:eastAsia="Times New Roman" w:hAnsi="Times New Roman" w:cs="Times New Roman"/>
          <w:spacing w:val="1"/>
          <w:sz w:val="24"/>
          <w:szCs w:val="24"/>
        </w:rPr>
        <w:t>ou</w:t>
      </w:r>
      <w:r w:rsidRPr="003C189B">
        <w:rPr>
          <w:rFonts w:ascii="Times New Roman" w:eastAsia="Times New Roman" w:hAnsi="Times New Roman" w:cs="Times New Roman"/>
          <w:spacing w:val="-1"/>
          <w:sz w:val="24"/>
          <w:szCs w:val="24"/>
        </w:rPr>
        <w:t>n</w:t>
      </w:r>
      <w:r w:rsidRPr="003C189B">
        <w:rPr>
          <w:rFonts w:ascii="Times New Roman" w:eastAsia="Times New Roman" w:hAnsi="Times New Roman" w:cs="Times New Roman"/>
          <w:sz w:val="24"/>
          <w:szCs w:val="24"/>
        </w:rPr>
        <w:t xml:space="preserve">t, </w:t>
      </w:r>
      <w:r w:rsidR="008E39A6" w:rsidRPr="003C189B">
        <w:rPr>
          <w:rFonts w:ascii="Times New Roman" w:eastAsia="Times New Roman" w:hAnsi="Times New Roman" w:cs="Times New Roman"/>
          <w:sz w:val="24"/>
          <w:szCs w:val="24"/>
        </w:rPr>
        <w:t xml:space="preserve">the </w:t>
      </w:r>
      <w:r w:rsidRPr="003C189B">
        <w:rPr>
          <w:rFonts w:ascii="Times New Roman" w:eastAsia="Times New Roman" w:hAnsi="Times New Roman" w:cs="Times New Roman"/>
          <w:spacing w:val="1"/>
          <w:sz w:val="24"/>
          <w:szCs w:val="24"/>
        </w:rPr>
        <w:t>p</w:t>
      </w:r>
      <w:r w:rsidRPr="003C189B">
        <w:rPr>
          <w:rFonts w:ascii="Times New Roman" w:eastAsia="Times New Roman" w:hAnsi="Times New Roman" w:cs="Times New Roman"/>
          <w:sz w:val="24"/>
          <w:szCs w:val="24"/>
        </w:rPr>
        <w:t>e</w:t>
      </w:r>
      <w:r w:rsidRPr="003C189B">
        <w:rPr>
          <w:rFonts w:ascii="Times New Roman" w:eastAsia="Times New Roman" w:hAnsi="Times New Roman" w:cs="Times New Roman"/>
          <w:spacing w:val="1"/>
          <w:sz w:val="24"/>
          <w:szCs w:val="24"/>
        </w:rPr>
        <w:t>r</w:t>
      </w:r>
      <w:r w:rsidRPr="003C189B">
        <w:rPr>
          <w:rFonts w:ascii="Times New Roman" w:eastAsia="Times New Roman" w:hAnsi="Times New Roman" w:cs="Times New Roman"/>
          <w:sz w:val="24"/>
          <w:szCs w:val="24"/>
        </w:rPr>
        <w:t>ce</w:t>
      </w:r>
      <w:r w:rsidRPr="003C189B">
        <w:rPr>
          <w:rFonts w:ascii="Times New Roman" w:eastAsia="Times New Roman" w:hAnsi="Times New Roman" w:cs="Times New Roman"/>
          <w:spacing w:val="-1"/>
          <w:sz w:val="24"/>
          <w:szCs w:val="24"/>
        </w:rPr>
        <w:t>n</w:t>
      </w:r>
      <w:r w:rsidRPr="003C189B">
        <w:rPr>
          <w:rFonts w:ascii="Times New Roman" w:eastAsia="Times New Roman" w:hAnsi="Times New Roman" w:cs="Times New Roman"/>
          <w:sz w:val="24"/>
          <w:szCs w:val="24"/>
        </w:rPr>
        <w:t>ta</w:t>
      </w:r>
      <w:r w:rsidRPr="003C189B">
        <w:rPr>
          <w:rFonts w:ascii="Times New Roman" w:eastAsia="Times New Roman" w:hAnsi="Times New Roman" w:cs="Times New Roman"/>
          <w:spacing w:val="-1"/>
          <w:sz w:val="24"/>
          <w:szCs w:val="24"/>
        </w:rPr>
        <w:t>g</w:t>
      </w:r>
      <w:r w:rsidRPr="003C189B">
        <w:rPr>
          <w:rFonts w:ascii="Times New Roman" w:eastAsia="Times New Roman" w:hAnsi="Times New Roman" w:cs="Times New Roman"/>
          <w:sz w:val="24"/>
          <w:szCs w:val="24"/>
        </w:rPr>
        <w:t xml:space="preserve">e </w:t>
      </w:r>
      <w:r w:rsidRPr="003C189B">
        <w:rPr>
          <w:rFonts w:ascii="Times New Roman" w:eastAsia="Times New Roman" w:hAnsi="Times New Roman" w:cs="Times New Roman"/>
          <w:spacing w:val="-1"/>
          <w:sz w:val="24"/>
          <w:szCs w:val="24"/>
        </w:rPr>
        <w:t>f</w:t>
      </w:r>
      <w:r w:rsidRPr="003C189B">
        <w:rPr>
          <w:rFonts w:ascii="Times New Roman" w:eastAsia="Times New Roman" w:hAnsi="Times New Roman" w:cs="Times New Roman"/>
          <w:spacing w:val="1"/>
          <w:sz w:val="24"/>
          <w:szCs w:val="24"/>
        </w:rPr>
        <w:t>o</w:t>
      </w:r>
      <w:r w:rsidRPr="003C189B">
        <w:rPr>
          <w:rFonts w:ascii="Times New Roman" w:eastAsia="Times New Roman" w:hAnsi="Times New Roman" w:cs="Times New Roman"/>
          <w:sz w:val="24"/>
          <w:szCs w:val="24"/>
        </w:rPr>
        <w:t xml:space="preserve">r </w:t>
      </w:r>
      <w:r w:rsidRPr="003C189B">
        <w:rPr>
          <w:rFonts w:ascii="Times New Roman" w:eastAsia="Times New Roman" w:hAnsi="Times New Roman" w:cs="Times New Roman"/>
          <w:spacing w:val="-1"/>
          <w:sz w:val="24"/>
          <w:szCs w:val="24"/>
        </w:rPr>
        <w:t>v</w:t>
      </w:r>
      <w:r w:rsidRPr="003C189B">
        <w:rPr>
          <w:rFonts w:ascii="Times New Roman" w:eastAsia="Times New Roman" w:hAnsi="Times New Roman" w:cs="Times New Roman"/>
          <w:sz w:val="24"/>
          <w:szCs w:val="24"/>
        </w:rPr>
        <w:t>a</w:t>
      </w:r>
      <w:r w:rsidRPr="003C189B">
        <w:rPr>
          <w:rFonts w:ascii="Times New Roman" w:eastAsia="Times New Roman" w:hAnsi="Times New Roman" w:cs="Times New Roman"/>
          <w:spacing w:val="1"/>
          <w:sz w:val="24"/>
          <w:szCs w:val="24"/>
        </w:rPr>
        <w:t>r</w:t>
      </w:r>
      <w:r w:rsidRPr="003C189B">
        <w:rPr>
          <w:rFonts w:ascii="Times New Roman" w:eastAsia="Times New Roman" w:hAnsi="Times New Roman" w:cs="Times New Roman"/>
          <w:sz w:val="24"/>
          <w:szCs w:val="24"/>
        </w:rPr>
        <w:t>ia</w:t>
      </w:r>
      <w:r w:rsidRPr="003C189B">
        <w:rPr>
          <w:rFonts w:ascii="Times New Roman" w:eastAsia="Times New Roman" w:hAnsi="Times New Roman" w:cs="Times New Roman"/>
          <w:spacing w:val="1"/>
          <w:sz w:val="24"/>
          <w:szCs w:val="24"/>
        </w:rPr>
        <w:t>b</w:t>
      </w:r>
      <w:r w:rsidRPr="003C189B">
        <w:rPr>
          <w:rFonts w:ascii="Times New Roman" w:eastAsia="Times New Roman" w:hAnsi="Times New Roman" w:cs="Times New Roman"/>
          <w:sz w:val="24"/>
          <w:szCs w:val="24"/>
        </w:rPr>
        <w:t xml:space="preserve">les in the research instrument. The descriptive method </w:t>
      </w:r>
      <w:r w:rsidR="00254FC6" w:rsidRPr="003C189B">
        <w:rPr>
          <w:rFonts w:ascii="Times New Roman" w:eastAsia="Times New Roman" w:hAnsi="Times New Roman" w:cs="Times New Roman"/>
          <w:sz w:val="24"/>
          <w:szCs w:val="24"/>
        </w:rPr>
        <w:t>was</w:t>
      </w:r>
      <w:r w:rsidRPr="003C189B">
        <w:rPr>
          <w:rFonts w:ascii="Times New Roman" w:eastAsia="Times New Roman" w:hAnsi="Times New Roman" w:cs="Times New Roman"/>
          <w:sz w:val="24"/>
          <w:szCs w:val="24"/>
        </w:rPr>
        <w:t xml:space="preserve"> done with the aid of </w:t>
      </w:r>
      <w:r w:rsidR="008E39A6" w:rsidRPr="003C189B">
        <w:rPr>
          <w:rFonts w:ascii="Times New Roman" w:eastAsia="Times New Roman" w:hAnsi="Times New Roman" w:cs="Times New Roman"/>
          <w:sz w:val="24"/>
          <w:szCs w:val="24"/>
        </w:rPr>
        <w:t xml:space="preserve">the </w:t>
      </w:r>
      <w:r w:rsidRPr="003C189B">
        <w:rPr>
          <w:rFonts w:ascii="Times New Roman" w:eastAsia="Times New Roman" w:hAnsi="Times New Roman" w:cs="Times New Roman"/>
          <w:sz w:val="24"/>
          <w:szCs w:val="24"/>
        </w:rPr>
        <w:t>Statistical Package for Social Sciences (SPSS). Version 25 of SPSS will be used.</w:t>
      </w:r>
    </w:p>
    <w:p w14:paraId="09235784" w14:textId="77777777" w:rsidR="006805BF" w:rsidRPr="003C189B" w:rsidRDefault="006805BF" w:rsidP="00917EFE">
      <w:pPr>
        <w:spacing w:after="0" w:line="480" w:lineRule="auto"/>
        <w:ind w:firstLine="720"/>
        <w:jc w:val="both"/>
        <w:rPr>
          <w:rFonts w:ascii="Times New Roman" w:hAnsi="Times New Roman" w:cs="Times New Roman"/>
          <w:sz w:val="24"/>
          <w:szCs w:val="24"/>
        </w:rPr>
      </w:pPr>
    </w:p>
    <w:p w14:paraId="2BE1068C" w14:textId="77777777" w:rsidR="00156EC6" w:rsidRPr="003C189B" w:rsidRDefault="00156EC6" w:rsidP="00917EFE">
      <w:pPr>
        <w:spacing w:line="480" w:lineRule="auto"/>
        <w:jc w:val="center"/>
        <w:rPr>
          <w:rFonts w:ascii="Times New Roman" w:hAnsi="Times New Roman" w:cs="Times New Roman"/>
          <w:b/>
          <w:bCs/>
          <w:sz w:val="24"/>
          <w:szCs w:val="24"/>
        </w:rPr>
      </w:pPr>
    </w:p>
    <w:p w14:paraId="72C4E70C" w14:textId="77777777" w:rsidR="00156EC6" w:rsidRPr="003C189B" w:rsidRDefault="00156EC6" w:rsidP="00917EFE">
      <w:pPr>
        <w:spacing w:line="480" w:lineRule="auto"/>
        <w:jc w:val="center"/>
        <w:rPr>
          <w:rFonts w:ascii="Times New Roman" w:hAnsi="Times New Roman" w:cs="Times New Roman"/>
          <w:b/>
          <w:bCs/>
          <w:sz w:val="24"/>
          <w:szCs w:val="24"/>
        </w:rPr>
      </w:pPr>
    </w:p>
    <w:p w14:paraId="06E0AE6D" w14:textId="77777777" w:rsidR="00156EC6" w:rsidRPr="003C189B" w:rsidRDefault="00156EC6" w:rsidP="00917EFE">
      <w:pPr>
        <w:spacing w:line="480" w:lineRule="auto"/>
        <w:jc w:val="center"/>
        <w:rPr>
          <w:rFonts w:ascii="Times New Roman" w:hAnsi="Times New Roman" w:cs="Times New Roman"/>
          <w:b/>
          <w:bCs/>
          <w:sz w:val="24"/>
          <w:szCs w:val="24"/>
        </w:rPr>
      </w:pPr>
    </w:p>
    <w:p w14:paraId="749030D6" w14:textId="77777777" w:rsidR="00156EC6" w:rsidRPr="003C189B" w:rsidRDefault="00156EC6" w:rsidP="00917EFE">
      <w:pPr>
        <w:spacing w:line="480" w:lineRule="auto"/>
        <w:jc w:val="center"/>
        <w:rPr>
          <w:rFonts w:ascii="Times New Roman" w:hAnsi="Times New Roman" w:cs="Times New Roman"/>
          <w:b/>
          <w:bCs/>
          <w:sz w:val="24"/>
          <w:szCs w:val="24"/>
        </w:rPr>
      </w:pPr>
    </w:p>
    <w:p w14:paraId="5AAE6625" w14:textId="77777777" w:rsidR="00156EC6" w:rsidRPr="003C189B" w:rsidRDefault="00156EC6" w:rsidP="00917EFE">
      <w:pPr>
        <w:spacing w:line="480" w:lineRule="auto"/>
        <w:jc w:val="center"/>
        <w:rPr>
          <w:rFonts w:ascii="Times New Roman" w:hAnsi="Times New Roman" w:cs="Times New Roman"/>
          <w:b/>
          <w:bCs/>
          <w:sz w:val="24"/>
          <w:szCs w:val="24"/>
        </w:rPr>
      </w:pPr>
    </w:p>
    <w:p w14:paraId="6F918290" w14:textId="77777777" w:rsidR="00156EC6" w:rsidRPr="003C189B" w:rsidRDefault="00156EC6" w:rsidP="00917EFE">
      <w:pPr>
        <w:spacing w:line="480" w:lineRule="auto"/>
        <w:jc w:val="center"/>
        <w:rPr>
          <w:rFonts w:ascii="Times New Roman" w:hAnsi="Times New Roman" w:cs="Times New Roman"/>
          <w:b/>
          <w:bCs/>
          <w:sz w:val="24"/>
          <w:szCs w:val="24"/>
        </w:rPr>
      </w:pPr>
    </w:p>
    <w:p w14:paraId="47D22837" w14:textId="77777777" w:rsidR="00862943" w:rsidRPr="003C189B" w:rsidRDefault="00862943" w:rsidP="00917EFE">
      <w:pPr>
        <w:spacing w:after="0" w:line="480" w:lineRule="auto"/>
        <w:jc w:val="center"/>
        <w:rPr>
          <w:rFonts w:ascii="Times New Roman" w:hAnsi="Times New Roman" w:cs="Times New Roman"/>
          <w:b/>
          <w:sz w:val="24"/>
          <w:szCs w:val="24"/>
          <w:lang w:val="en-GB"/>
        </w:rPr>
      </w:pPr>
      <w:r w:rsidRPr="003C189B">
        <w:rPr>
          <w:rFonts w:ascii="Times New Roman" w:hAnsi="Times New Roman" w:cs="Times New Roman"/>
          <w:b/>
          <w:sz w:val="24"/>
          <w:szCs w:val="24"/>
          <w:lang w:val="en-GB"/>
        </w:rPr>
        <w:t>QUESTIONAIRE</w:t>
      </w:r>
    </w:p>
    <w:p w14:paraId="645DA0F1" w14:textId="77777777" w:rsidR="00862943" w:rsidRPr="003C189B" w:rsidRDefault="00862943" w:rsidP="00917EFE">
      <w:pPr>
        <w:spacing w:after="0" w:line="480" w:lineRule="auto"/>
        <w:jc w:val="center"/>
        <w:rPr>
          <w:rFonts w:ascii="Times New Roman" w:hAnsi="Times New Roman" w:cs="Times New Roman"/>
          <w:b/>
          <w:sz w:val="24"/>
          <w:szCs w:val="24"/>
          <w:lang w:val="en-GB"/>
        </w:rPr>
      </w:pPr>
    </w:p>
    <w:p w14:paraId="76F42B05" w14:textId="77777777" w:rsidR="00E1750E" w:rsidRPr="003C189B" w:rsidRDefault="00E1750E" w:rsidP="00F05E30">
      <w:pPr>
        <w:spacing w:after="0" w:line="480" w:lineRule="auto"/>
        <w:ind w:left="3600"/>
        <w:jc w:val="both"/>
        <w:rPr>
          <w:rFonts w:ascii="Times New Roman" w:hAnsi="Times New Roman" w:cs="Times New Roman"/>
          <w:sz w:val="24"/>
          <w:szCs w:val="24"/>
        </w:rPr>
      </w:pPr>
      <w:r w:rsidRPr="003C189B">
        <w:rPr>
          <w:rFonts w:ascii="Times New Roman" w:hAnsi="Times New Roman" w:cs="Times New Roman"/>
          <w:sz w:val="24"/>
          <w:szCs w:val="24"/>
        </w:rPr>
        <w:t>Department of Library and Information Science</w:t>
      </w:r>
      <w:r w:rsidR="00F05E30">
        <w:rPr>
          <w:rFonts w:ascii="Times New Roman" w:hAnsi="Times New Roman" w:cs="Times New Roman"/>
          <w:sz w:val="24"/>
          <w:szCs w:val="24"/>
        </w:rPr>
        <w:t>,</w:t>
      </w:r>
    </w:p>
    <w:p w14:paraId="1023471F" w14:textId="5398C02B" w:rsidR="00E1750E" w:rsidRPr="003C189B" w:rsidRDefault="0001759F" w:rsidP="00F05E30">
      <w:pPr>
        <w:spacing w:after="0" w:line="480" w:lineRule="auto"/>
        <w:ind w:left="3600"/>
        <w:jc w:val="both"/>
        <w:rPr>
          <w:rFonts w:ascii="Times New Roman" w:hAnsi="Times New Roman" w:cs="Times New Roman"/>
          <w:sz w:val="24"/>
          <w:szCs w:val="24"/>
        </w:rPr>
      </w:pPr>
      <w:r>
        <w:rPr>
          <w:rFonts w:ascii="Times New Roman" w:hAnsi="Times New Roman" w:cs="Times New Roman"/>
          <w:sz w:val="24"/>
          <w:szCs w:val="24"/>
        </w:rPr>
        <w:t>Institute</w:t>
      </w:r>
      <w:r w:rsidR="00E1750E" w:rsidRPr="003C189B">
        <w:rPr>
          <w:rFonts w:ascii="Times New Roman" w:hAnsi="Times New Roman" w:cs="Times New Roman"/>
          <w:sz w:val="24"/>
          <w:szCs w:val="24"/>
        </w:rPr>
        <w:t xml:space="preserve"> of Information and Communication Technology,</w:t>
      </w:r>
    </w:p>
    <w:p w14:paraId="346C1DBF" w14:textId="6C6D7629" w:rsidR="00E1750E" w:rsidRPr="003C189B" w:rsidRDefault="00E1750E" w:rsidP="00F05E30">
      <w:pPr>
        <w:spacing w:after="0" w:line="480" w:lineRule="auto"/>
        <w:ind w:left="2880"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Kwara State </w:t>
      </w:r>
      <w:r w:rsidR="0001759F">
        <w:rPr>
          <w:rFonts w:ascii="Times New Roman" w:hAnsi="Times New Roman" w:cs="Times New Roman"/>
          <w:sz w:val="24"/>
          <w:szCs w:val="24"/>
        </w:rPr>
        <w:t>Polytechnic</w:t>
      </w:r>
      <w:r w:rsidRPr="003C189B">
        <w:rPr>
          <w:rFonts w:ascii="Times New Roman" w:hAnsi="Times New Roman" w:cs="Times New Roman"/>
          <w:sz w:val="24"/>
          <w:szCs w:val="24"/>
        </w:rPr>
        <w:t>,</w:t>
      </w:r>
      <w:r w:rsidR="00F05E30">
        <w:rPr>
          <w:rFonts w:ascii="Times New Roman" w:hAnsi="Times New Roman" w:cs="Times New Roman"/>
          <w:sz w:val="24"/>
          <w:szCs w:val="24"/>
        </w:rPr>
        <w:t xml:space="preserve"> </w:t>
      </w:r>
      <w:r w:rsidR="0001759F">
        <w:rPr>
          <w:rFonts w:ascii="Times New Roman" w:hAnsi="Times New Roman" w:cs="Times New Roman"/>
          <w:sz w:val="24"/>
          <w:szCs w:val="24"/>
        </w:rPr>
        <w:t>Ilorin</w:t>
      </w:r>
      <w:r w:rsidRPr="003C189B">
        <w:rPr>
          <w:rFonts w:ascii="Times New Roman" w:hAnsi="Times New Roman" w:cs="Times New Roman"/>
          <w:sz w:val="24"/>
          <w:szCs w:val="24"/>
        </w:rPr>
        <w:t xml:space="preserve">, Kwara State. </w:t>
      </w:r>
    </w:p>
    <w:p w14:paraId="32BDE5AE" w14:textId="77777777" w:rsidR="00E1750E" w:rsidRPr="003C189B" w:rsidRDefault="00E1750E" w:rsidP="00917EFE">
      <w:pPr>
        <w:spacing w:after="0"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   </w:t>
      </w:r>
    </w:p>
    <w:p w14:paraId="3A210E04" w14:textId="77777777" w:rsidR="00E1750E" w:rsidRPr="003C189B" w:rsidRDefault="00E1750E" w:rsidP="00917EFE">
      <w:pPr>
        <w:spacing w:after="0" w:line="480" w:lineRule="auto"/>
        <w:jc w:val="both"/>
        <w:rPr>
          <w:rFonts w:ascii="Times New Roman" w:hAnsi="Times New Roman" w:cs="Times New Roman"/>
          <w:sz w:val="24"/>
          <w:szCs w:val="24"/>
        </w:rPr>
      </w:pPr>
      <w:r w:rsidRPr="003C189B">
        <w:rPr>
          <w:rFonts w:ascii="Times New Roman" w:hAnsi="Times New Roman" w:cs="Times New Roman"/>
          <w:sz w:val="24"/>
          <w:szCs w:val="24"/>
        </w:rPr>
        <w:t>Dear Respondent,</w:t>
      </w:r>
    </w:p>
    <w:p w14:paraId="21238613" w14:textId="77777777" w:rsidR="00E1750E" w:rsidRPr="003C189B" w:rsidRDefault="00E1750E" w:rsidP="00917EFE">
      <w:pPr>
        <w:spacing w:after="0"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PRESERVATION AND SECURITY OF INFORMATION RESOURCES IN OSUN STATE UNIVERSITY LIBRARY QUESTIONNAIRE</w:t>
      </w:r>
    </w:p>
    <w:p w14:paraId="6ADB397A" w14:textId="77777777" w:rsidR="00E1750E" w:rsidRPr="003C189B" w:rsidRDefault="00E1750E" w:rsidP="00917EFE">
      <w:pPr>
        <w:spacing w:after="0"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This questionnaire is in connection with </w:t>
      </w:r>
      <w:r w:rsidR="000060B8" w:rsidRPr="003C189B">
        <w:rPr>
          <w:rFonts w:ascii="Times New Roman" w:hAnsi="Times New Roman" w:cs="Times New Roman"/>
          <w:sz w:val="24"/>
          <w:szCs w:val="24"/>
        </w:rPr>
        <w:t xml:space="preserve">an </w:t>
      </w:r>
      <w:r w:rsidRPr="003C189B">
        <w:rPr>
          <w:rFonts w:ascii="Times New Roman" w:hAnsi="Times New Roman" w:cs="Times New Roman"/>
          <w:sz w:val="24"/>
          <w:szCs w:val="24"/>
        </w:rPr>
        <w:t xml:space="preserve">undergraduate research project being carried out in the Department of Library and Information Science, Kwara State University, Malete. It is aimed at collecting data which when analyzed will help in solving some of the challenges faced by university libraries today. You are required to supply accurate information while completing the questionnaire and your identity is strictly anonymous. </w:t>
      </w:r>
    </w:p>
    <w:p w14:paraId="7738EE76" w14:textId="77777777" w:rsidR="00E1750E" w:rsidRDefault="00E1750E" w:rsidP="00F05E30">
      <w:pPr>
        <w:spacing w:after="0" w:line="24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Please be assured that your responses will be treated with </w:t>
      </w:r>
      <w:r w:rsidR="00057C09" w:rsidRPr="003C189B">
        <w:rPr>
          <w:rFonts w:ascii="Times New Roman" w:hAnsi="Times New Roman" w:cs="Times New Roman"/>
          <w:sz w:val="24"/>
          <w:szCs w:val="24"/>
        </w:rPr>
        <w:t xml:space="preserve">the </w:t>
      </w:r>
      <w:r w:rsidRPr="003C189B">
        <w:rPr>
          <w:rFonts w:ascii="Times New Roman" w:hAnsi="Times New Roman" w:cs="Times New Roman"/>
          <w:sz w:val="24"/>
          <w:szCs w:val="24"/>
        </w:rPr>
        <w:t>utmost confidentiality.</w:t>
      </w:r>
    </w:p>
    <w:p w14:paraId="5E21097F" w14:textId="77777777" w:rsidR="00F05E30" w:rsidRPr="003C189B" w:rsidRDefault="00F05E30" w:rsidP="00F05E30">
      <w:pPr>
        <w:spacing w:after="0" w:line="240" w:lineRule="auto"/>
        <w:ind w:firstLine="720"/>
        <w:jc w:val="both"/>
        <w:rPr>
          <w:rFonts w:ascii="Times New Roman" w:hAnsi="Times New Roman" w:cs="Times New Roman"/>
          <w:sz w:val="24"/>
          <w:szCs w:val="24"/>
        </w:rPr>
      </w:pPr>
    </w:p>
    <w:p w14:paraId="347624E1" w14:textId="77777777" w:rsidR="00E1750E" w:rsidRPr="003C189B" w:rsidRDefault="00E1750E" w:rsidP="00F05E30">
      <w:pPr>
        <w:spacing w:after="0" w:line="240" w:lineRule="auto"/>
        <w:jc w:val="both"/>
        <w:rPr>
          <w:rFonts w:ascii="Times New Roman" w:hAnsi="Times New Roman" w:cs="Times New Roman"/>
          <w:sz w:val="24"/>
          <w:szCs w:val="24"/>
        </w:rPr>
      </w:pPr>
      <w:r w:rsidRPr="003C189B">
        <w:rPr>
          <w:rFonts w:ascii="Times New Roman" w:hAnsi="Times New Roman" w:cs="Times New Roman"/>
          <w:sz w:val="24"/>
          <w:szCs w:val="24"/>
        </w:rPr>
        <w:t>Thank you for your co-operation.</w:t>
      </w:r>
    </w:p>
    <w:p w14:paraId="33719A1D" w14:textId="77777777" w:rsidR="00E1750E" w:rsidRPr="003C189B" w:rsidRDefault="00E1750E" w:rsidP="00F05E30">
      <w:pPr>
        <w:spacing w:after="0" w:line="240" w:lineRule="auto"/>
        <w:ind w:left="5040" w:firstLine="720"/>
        <w:jc w:val="both"/>
        <w:rPr>
          <w:rFonts w:ascii="Times New Roman" w:hAnsi="Times New Roman" w:cs="Times New Roman"/>
          <w:sz w:val="24"/>
          <w:szCs w:val="24"/>
        </w:rPr>
      </w:pPr>
      <w:r w:rsidRPr="003C189B">
        <w:rPr>
          <w:rFonts w:ascii="Times New Roman" w:hAnsi="Times New Roman" w:cs="Times New Roman"/>
          <w:sz w:val="24"/>
          <w:szCs w:val="24"/>
        </w:rPr>
        <w:t>Yours faithfully,</w:t>
      </w:r>
    </w:p>
    <w:p w14:paraId="2832243A" w14:textId="77777777" w:rsidR="00E1750E" w:rsidRPr="003C189B" w:rsidRDefault="00E1750E" w:rsidP="00F05E30">
      <w:pPr>
        <w:spacing w:after="0" w:line="240" w:lineRule="auto"/>
        <w:ind w:left="5040" w:firstLine="720"/>
        <w:jc w:val="both"/>
        <w:rPr>
          <w:rFonts w:ascii="Times New Roman" w:hAnsi="Times New Roman" w:cs="Times New Roman"/>
          <w:sz w:val="24"/>
          <w:szCs w:val="24"/>
        </w:rPr>
      </w:pPr>
    </w:p>
    <w:p w14:paraId="26A488CF" w14:textId="0B7929A3" w:rsidR="00E1750E" w:rsidRPr="003C189B" w:rsidRDefault="00E1750E" w:rsidP="0001759F">
      <w:pPr>
        <w:spacing w:after="0" w:line="240" w:lineRule="auto"/>
        <w:ind w:left="5040"/>
        <w:jc w:val="both"/>
        <w:rPr>
          <w:rFonts w:ascii="Times New Roman" w:hAnsi="Times New Roman" w:cs="Times New Roman"/>
          <w:sz w:val="24"/>
          <w:szCs w:val="24"/>
        </w:rPr>
      </w:pPr>
      <w:r w:rsidRPr="003C189B">
        <w:rPr>
          <w:rFonts w:ascii="Times New Roman" w:hAnsi="Times New Roman" w:cs="Times New Roman"/>
          <w:sz w:val="24"/>
          <w:szCs w:val="24"/>
        </w:rPr>
        <w:t>A</w:t>
      </w:r>
      <w:r w:rsidR="0001759F">
        <w:rPr>
          <w:rFonts w:ascii="Times New Roman" w:hAnsi="Times New Roman" w:cs="Times New Roman"/>
          <w:sz w:val="24"/>
          <w:szCs w:val="24"/>
        </w:rPr>
        <w:t>BDULATEEF TESLIM OLAITAN</w:t>
      </w:r>
    </w:p>
    <w:p w14:paraId="097EE9CF" w14:textId="77777777" w:rsidR="0001759F" w:rsidRDefault="0001759F" w:rsidP="00917EFE">
      <w:pPr>
        <w:spacing w:after="0" w:line="480" w:lineRule="auto"/>
        <w:jc w:val="center"/>
        <w:rPr>
          <w:rFonts w:ascii="Times New Roman" w:hAnsi="Times New Roman" w:cs="Times New Roman"/>
          <w:b/>
          <w:sz w:val="24"/>
          <w:szCs w:val="24"/>
        </w:rPr>
      </w:pPr>
    </w:p>
    <w:p w14:paraId="11212878" w14:textId="423F17C0" w:rsidR="00E1750E" w:rsidRPr="003C189B" w:rsidRDefault="00E1750E" w:rsidP="00917EFE">
      <w:pPr>
        <w:spacing w:after="0"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PRESERVATION AND SECURITY OF INFORMATION RESOURCES IN OSUN STATE UNIVERSITY LIBRARY QUESTIONNAIRE</w:t>
      </w:r>
    </w:p>
    <w:p w14:paraId="401A5112"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Instruction</w:t>
      </w:r>
    </w:p>
    <w:p w14:paraId="4CA4F256"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Please tick (√) the correct answers to the question below</w:t>
      </w:r>
    </w:p>
    <w:p w14:paraId="6EF19C10"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SECTION A: Demographic information of the respondent</w:t>
      </w:r>
    </w:p>
    <w:p w14:paraId="45FD1550" w14:textId="0049DB6B" w:rsidR="00E1750E" w:rsidRPr="003C189B" w:rsidRDefault="00F84BFA" w:rsidP="00917EFE">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044E3464" wp14:editId="0964EFA2">
                <wp:simplePos x="0" y="0"/>
                <wp:positionH relativeFrom="column">
                  <wp:posOffset>1413510</wp:posOffset>
                </wp:positionH>
                <wp:positionV relativeFrom="paragraph">
                  <wp:posOffset>6985</wp:posOffset>
                </wp:positionV>
                <wp:extent cx="361950" cy="171450"/>
                <wp:effectExtent l="13335" t="6985" r="5715" b="12065"/>
                <wp:wrapNone/>
                <wp:docPr id="44105440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21D192" id="Rectangle 14" o:spid="_x0000_s1026" style="position:absolute;margin-left:111.3pt;margin-top:.55pt;width:28.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14:anchorId="473C9800" wp14:editId="79D2ED6C">
                <wp:simplePos x="0" y="0"/>
                <wp:positionH relativeFrom="column">
                  <wp:posOffset>2647950</wp:posOffset>
                </wp:positionH>
                <wp:positionV relativeFrom="paragraph">
                  <wp:posOffset>5715</wp:posOffset>
                </wp:positionV>
                <wp:extent cx="361950" cy="171450"/>
                <wp:effectExtent l="9525" t="5715" r="9525" b="13335"/>
                <wp:wrapNone/>
                <wp:docPr id="137815670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7D0486" id="Rectangle 13" o:spid="_x0000_s1026" style="position:absolute;margin-left:208.5pt;margin-top:.45pt;width:28.5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"/>
            </w:pict>
          </mc:Fallback>
        </mc:AlternateContent>
      </w:r>
      <w:r w:rsidR="00E1750E" w:rsidRPr="003C189B">
        <w:rPr>
          <w:rFonts w:ascii="Times New Roman" w:hAnsi="Times New Roman" w:cs="Times New Roman"/>
          <w:sz w:val="24"/>
          <w:szCs w:val="24"/>
        </w:rPr>
        <w:t xml:space="preserve"> Sex (a) Male               (b) Female      </w:t>
      </w:r>
    </w:p>
    <w:p w14:paraId="19276F83" w14:textId="77777777" w:rsidR="00E1750E" w:rsidRPr="003C189B" w:rsidRDefault="00E1750E" w:rsidP="00917EFE">
      <w:pPr>
        <w:pStyle w:val="ListParagraph"/>
        <w:numPr>
          <w:ilvl w:val="0"/>
          <w:numId w:val="4"/>
        </w:num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Category of participant: </w:t>
      </w:r>
    </w:p>
    <w:p w14:paraId="18EDB914" w14:textId="6282F512" w:rsidR="00E1750E" w:rsidRPr="003C189B" w:rsidRDefault="00F84BFA" w:rsidP="00917EFE">
      <w:pPr>
        <w:spacing w:line="480" w:lineRule="auto"/>
        <w:ind w:left="41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7AA01043" wp14:editId="7B616595">
                <wp:simplePos x="0" y="0"/>
                <wp:positionH relativeFrom="column">
                  <wp:posOffset>1139190</wp:posOffset>
                </wp:positionH>
                <wp:positionV relativeFrom="paragraph">
                  <wp:posOffset>5080</wp:posOffset>
                </wp:positionV>
                <wp:extent cx="361950" cy="171450"/>
                <wp:effectExtent l="5715" t="13970" r="13335" b="5080"/>
                <wp:wrapNone/>
                <wp:docPr id="12562655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174559" id="Rectangle 15" o:spid="_x0000_s1026" style="position:absolute;margin-left:89.7pt;margin-top:.4pt;width:28.5pt;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699CD97E" wp14:editId="107D133F">
                <wp:simplePos x="0" y="0"/>
                <wp:positionH relativeFrom="column">
                  <wp:posOffset>2829560</wp:posOffset>
                </wp:positionH>
                <wp:positionV relativeFrom="paragraph">
                  <wp:posOffset>6350</wp:posOffset>
                </wp:positionV>
                <wp:extent cx="361950" cy="171450"/>
                <wp:effectExtent l="10160" t="5715" r="8890" b="13335"/>
                <wp:wrapNone/>
                <wp:docPr id="18339672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8533B0" id="Rectangle 16" o:spid="_x0000_s1026" style="position:absolute;margin-left:222.8pt;margin-top:.5pt;width:28.5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41509A0E" wp14:editId="6B76FF41">
                <wp:simplePos x="0" y="0"/>
                <wp:positionH relativeFrom="column">
                  <wp:posOffset>4644390</wp:posOffset>
                </wp:positionH>
                <wp:positionV relativeFrom="paragraph">
                  <wp:posOffset>7620</wp:posOffset>
                </wp:positionV>
                <wp:extent cx="361950" cy="171450"/>
                <wp:effectExtent l="5715" t="6985" r="13335" b="12065"/>
                <wp:wrapNone/>
                <wp:docPr id="43245288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6D1A57" id="Rectangle 17" o:spid="_x0000_s1026" style="position:absolute;margin-left:365.7pt;margin-top:.6pt;width:28.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"/>
            </w:pict>
          </mc:Fallback>
        </mc:AlternateContent>
      </w:r>
      <w:r w:rsidR="00E1750E" w:rsidRPr="003C189B">
        <w:rPr>
          <w:rFonts w:ascii="Times New Roman" w:hAnsi="Times New Roman" w:cs="Times New Roman"/>
          <w:sz w:val="24"/>
          <w:szCs w:val="24"/>
        </w:rPr>
        <w:t>Professional                Para-Professional                Non-Professional</w:t>
      </w:r>
    </w:p>
    <w:p w14:paraId="72E1E87D" w14:textId="77777777" w:rsidR="00E1750E" w:rsidRPr="003C189B" w:rsidRDefault="00E1750E" w:rsidP="00917EFE">
      <w:pPr>
        <w:pStyle w:val="ListParagraph"/>
        <w:numPr>
          <w:ilvl w:val="0"/>
          <w:numId w:val="4"/>
        </w:num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Highest Educational Qualification of Participant:</w:t>
      </w:r>
    </w:p>
    <w:p w14:paraId="5FA0F467" w14:textId="21C2AAC1" w:rsidR="00E1750E" w:rsidRPr="003C189B" w:rsidRDefault="00F84BFA" w:rsidP="00917EFE">
      <w:pPr>
        <w:pStyle w:val="ListParagraph"/>
        <w:spacing w:line="480" w:lineRule="auto"/>
        <w:ind w:left="77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4C32D869" wp14:editId="08C5A7CA">
                <wp:simplePos x="0" y="0"/>
                <wp:positionH relativeFrom="column">
                  <wp:posOffset>5119370</wp:posOffset>
                </wp:positionH>
                <wp:positionV relativeFrom="paragraph">
                  <wp:posOffset>3175</wp:posOffset>
                </wp:positionV>
                <wp:extent cx="361950" cy="171450"/>
                <wp:effectExtent l="13970" t="11430" r="5080" b="7620"/>
                <wp:wrapNone/>
                <wp:docPr id="8046312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3DA303" id="Rectangle 23" o:spid="_x0000_s1026" style="position:absolute;margin-left:403.1pt;margin-top:.25pt;width:28.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55A51F5E" wp14:editId="7DB6A6F7">
                <wp:simplePos x="0" y="0"/>
                <wp:positionH relativeFrom="column">
                  <wp:posOffset>4213860</wp:posOffset>
                </wp:positionH>
                <wp:positionV relativeFrom="paragraph">
                  <wp:posOffset>1905</wp:posOffset>
                </wp:positionV>
                <wp:extent cx="361950" cy="171450"/>
                <wp:effectExtent l="13335" t="10160" r="5715" b="8890"/>
                <wp:wrapNone/>
                <wp:docPr id="154504340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14FFF8" id="Rectangle 22" o:spid="_x0000_s1026" style="position:absolute;margin-left:331.8pt;margin-top:.15pt;width:28.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3AB13037" wp14:editId="767F57C5">
                <wp:simplePos x="0" y="0"/>
                <wp:positionH relativeFrom="column">
                  <wp:posOffset>3332480</wp:posOffset>
                </wp:positionH>
                <wp:positionV relativeFrom="paragraph">
                  <wp:posOffset>635</wp:posOffset>
                </wp:positionV>
                <wp:extent cx="361950" cy="171450"/>
                <wp:effectExtent l="8255" t="8890" r="10795" b="10160"/>
                <wp:wrapNone/>
                <wp:docPr id="55535446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DE390A" id="Rectangle 21" o:spid="_x0000_s1026" style="position:absolute;margin-left:262.4pt;margin-top:.05pt;width:28.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3A938A5E" wp14:editId="61140D22">
                <wp:simplePos x="0" y="0"/>
                <wp:positionH relativeFrom="column">
                  <wp:posOffset>2540000</wp:posOffset>
                </wp:positionH>
                <wp:positionV relativeFrom="paragraph">
                  <wp:posOffset>8255</wp:posOffset>
                </wp:positionV>
                <wp:extent cx="361950" cy="171450"/>
                <wp:effectExtent l="6350" t="6985" r="12700" b="12065"/>
                <wp:wrapNone/>
                <wp:docPr id="151147437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BD4582" id="Rectangle 20" o:spid="_x0000_s1026" style="position:absolute;margin-left:200pt;margin-top:.65pt;width:28.5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49301090" wp14:editId="3505013C">
                <wp:simplePos x="0" y="0"/>
                <wp:positionH relativeFrom="column">
                  <wp:posOffset>1676400</wp:posOffset>
                </wp:positionH>
                <wp:positionV relativeFrom="paragraph">
                  <wp:posOffset>6985</wp:posOffset>
                </wp:positionV>
                <wp:extent cx="361950" cy="171450"/>
                <wp:effectExtent l="9525" t="5715" r="9525" b="13335"/>
                <wp:wrapNone/>
                <wp:docPr id="14826637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EBB55F" id="Rectangle 19" o:spid="_x0000_s1026" style="position:absolute;margin-left:132pt;margin-top:.55pt;width:28.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14:anchorId="53F84B0A" wp14:editId="564AA24F">
                <wp:simplePos x="0" y="0"/>
                <wp:positionH relativeFrom="column">
                  <wp:posOffset>839470</wp:posOffset>
                </wp:positionH>
                <wp:positionV relativeFrom="paragraph">
                  <wp:posOffset>5715</wp:posOffset>
                </wp:positionV>
                <wp:extent cx="361950" cy="171450"/>
                <wp:effectExtent l="10795" t="13970" r="8255" b="5080"/>
                <wp:wrapNone/>
                <wp:docPr id="9493679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B4B128" id="Rectangle 18" o:spid="_x0000_s1026" style="position:absolute;margin-left:66.1pt;margin-top:.45pt;width:28.5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"/>
            </w:pict>
          </mc:Fallback>
        </mc:AlternateContent>
      </w:r>
      <w:r w:rsidR="00E1750E" w:rsidRPr="003C189B">
        <w:rPr>
          <w:rFonts w:ascii="Times New Roman" w:hAnsi="Times New Roman" w:cs="Times New Roman"/>
          <w:sz w:val="24"/>
          <w:szCs w:val="24"/>
        </w:rPr>
        <w:t>DLS             OND              HND              BLS              MLS                Ph</w:t>
      </w:r>
      <w:r w:rsidR="00782FF0" w:rsidRPr="003C189B">
        <w:rPr>
          <w:rFonts w:ascii="Times New Roman" w:hAnsi="Times New Roman" w:cs="Times New Roman"/>
          <w:sz w:val="24"/>
          <w:szCs w:val="24"/>
        </w:rPr>
        <w:t xml:space="preserve">D   </w:t>
      </w:r>
      <w:r w:rsidR="00E1750E" w:rsidRPr="003C189B">
        <w:rPr>
          <w:rFonts w:ascii="Times New Roman" w:hAnsi="Times New Roman" w:cs="Times New Roman"/>
          <w:sz w:val="24"/>
          <w:szCs w:val="24"/>
        </w:rPr>
        <w:t xml:space="preserve"> </w:t>
      </w:r>
    </w:p>
    <w:p w14:paraId="3CCCE9F6" w14:textId="77777777" w:rsidR="00E1750E" w:rsidRPr="003C189B" w:rsidRDefault="00E1750E" w:rsidP="00917EFE">
      <w:pPr>
        <w:spacing w:after="0"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Others (Specify):……………………………………………………….</w:t>
      </w:r>
    </w:p>
    <w:p w14:paraId="1C385457" w14:textId="77777777" w:rsidR="00E1750E" w:rsidRPr="003C189B" w:rsidRDefault="00E1750E" w:rsidP="00917EFE">
      <w:pPr>
        <w:spacing w:after="0" w:line="480" w:lineRule="auto"/>
        <w:rPr>
          <w:rFonts w:ascii="Times New Roman" w:hAnsi="Times New Roman" w:cs="Times New Roman"/>
          <w:b/>
          <w:sz w:val="24"/>
          <w:szCs w:val="24"/>
        </w:rPr>
      </w:pPr>
      <w:r w:rsidRPr="003C189B">
        <w:rPr>
          <w:rFonts w:ascii="Times New Roman" w:hAnsi="Times New Roman" w:cs="Times New Roman"/>
          <w:b/>
          <w:sz w:val="24"/>
          <w:szCs w:val="24"/>
        </w:rPr>
        <w:t>SECTION B:</w:t>
      </w:r>
    </w:p>
    <w:p w14:paraId="38085C81"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Instruction</w:t>
      </w:r>
    </w:p>
    <w:p w14:paraId="33D1A4F8"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Please tick (√) the correct answers to the question below using the scale where </w:t>
      </w:r>
    </w:p>
    <w:p w14:paraId="0CB28B59" w14:textId="77777777" w:rsidR="00E1750E"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SA =Strongly Agree, A= Agree, SD= Strongly Disagree, D= Disagree</w:t>
      </w:r>
    </w:p>
    <w:p w14:paraId="38989339" w14:textId="77777777" w:rsidR="00BC3F33" w:rsidRDefault="00BC3F33" w:rsidP="00917EFE">
      <w:pPr>
        <w:spacing w:line="480" w:lineRule="auto"/>
        <w:jc w:val="both"/>
        <w:rPr>
          <w:rFonts w:ascii="Times New Roman" w:hAnsi="Times New Roman" w:cs="Times New Roman"/>
          <w:sz w:val="24"/>
          <w:szCs w:val="24"/>
        </w:rPr>
      </w:pPr>
    </w:p>
    <w:p w14:paraId="5054CCE5" w14:textId="77777777" w:rsidR="00BC3F33" w:rsidRPr="003C189B" w:rsidRDefault="00BC3F33" w:rsidP="00917EFE">
      <w:pPr>
        <w:spacing w:line="480" w:lineRule="auto"/>
        <w:jc w:val="both"/>
        <w:rPr>
          <w:rFonts w:ascii="Times New Roman" w:hAnsi="Times New Roman" w:cs="Times New Roman"/>
          <w:b/>
          <w:sz w:val="24"/>
          <w:szCs w:val="24"/>
        </w:rPr>
      </w:pPr>
    </w:p>
    <w:p w14:paraId="60454934" w14:textId="77777777" w:rsidR="00E1750E" w:rsidRPr="003C189B" w:rsidRDefault="00E1750E" w:rsidP="00917EFE">
      <w:pPr>
        <w:pStyle w:val="ListParagraph"/>
        <w:numPr>
          <w:ilvl w:val="0"/>
          <w:numId w:val="6"/>
        </w:num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PRESERVATION AND SECURITY POLICIES ADOPTED IN UNIVERSITY LIBRARIES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5905"/>
        <w:gridCol w:w="632"/>
        <w:gridCol w:w="403"/>
        <w:gridCol w:w="403"/>
        <w:gridCol w:w="637"/>
      </w:tblGrid>
      <w:tr w:rsidR="00E1750E" w:rsidRPr="003C189B" w14:paraId="6D53EFB3" w14:textId="77777777" w:rsidTr="000419AC">
        <w:tc>
          <w:tcPr>
            <w:tcW w:w="652" w:type="dxa"/>
          </w:tcPr>
          <w:p w14:paraId="5D162BD4"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S/N</w:t>
            </w:r>
          </w:p>
        </w:tc>
        <w:tc>
          <w:tcPr>
            <w:tcW w:w="6116" w:type="dxa"/>
          </w:tcPr>
          <w:p w14:paraId="369C38FC"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What are the Preservation and Security Policies available in the Library?</w:t>
            </w:r>
          </w:p>
        </w:tc>
        <w:tc>
          <w:tcPr>
            <w:tcW w:w="637" w:type="dxa"/>
          </w:tcPr>
          <w:p w14:paraId="2242F4A4"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SA</w:t>
            </w:r>
          </w:p>
        </w:tc>
        <w:tc>
          <w:tcPr>
            <w:tcW w:w="404" w:type="dxa"/>
          </w:tcPr>
          <w:p w14:paraId="7DAFE9ED"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A</w:t>
            </w:r>
          </w:p>
        </w:tc>
        <w:tc>
          <w:tcPr>
            <w:tcW w:w="404" w:type="dxa"/>
          </w:tcPr>
          <w:p w14:paraId="60AE2BB2"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D</w:t>
            </w:r>
          </w:p>
        </w:tc>
        <w:tc>
          <w:tcPr>
            <w:tcW w:w="643" w:type="dxa"/>
          </w:tcPr>
          <w:p w14:paraId="14CF3C95"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SD</w:t>
            </w:r>
          </w:p>
        </w:tc>
      </w:tr>
      <w:tr w:rsidR="00E1750E" w:rsidRPr="003C189B" w14:paraId="519C0C3E" w14:textId="77777777" w:rsidTr="000419AC">
        <w:tc>
          <w:tcPr>
            <w:tcW w:w="652" w:type="dxa"/>
          </w:tcPr>
          <w:p w14:paraId="481FA27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w:t>
            </w:r>
          </w:p>
        </w:tc>
        <w:tc>
          <w:tcPr>
            <w:tcW w:w="6116" w:type="dxa"/>
          </w:tcPr>
          <w:p w14:paraId="00A93DA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adopt preservation plan policy</w:t>
            </w:r>
          </w:p>
        </w:tc>
        <w:tc>
          <w:tcPr>
            <w:tcW w:w="637" w:type="dxa"/>
          </w:tcPr>
          <w:p w14:paraId="77AED188"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8A95282"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62CF0D3B"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3C3B7FA1"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CD57ED3" w14:textId="77777777" w:rsidTr="000419AC">
        <w:tc>
          <w:tcPr>
            <w:tcW w:w="652" w:type="dxa"/>
          </w:tcPr>
          <w:p w14:paraId="6A8E8EA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2</w:t>
            </w:r>
          </w:p>
        </w:tc>
        <w:tc>
          <w:tcPr>
            <w:tcW w:w="6116" w:type="dxa"/>
          </w:tcPr>
          <w:p w14:paraId="7A0448C1"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adopt security procedures policy</w:t>
            </w:r>
          </w:p>
        </w:tc>
        <w:tc>
          <w:tcPr>
            <w:tcW w:w="637" w:type="dxa"/>
          </w:tcPr>
          <w:p w14:paraId="11680003"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5DD53C25"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5871351A"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0A0F023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BEE23FD" w14:textId="77777777" w:rsidTr="000419AC">
        <w:tc>
          <w:tcPr>
            <w:tcW w:w="652" w:type="dxa"/>
          </w:tcPr>
          <w:p w14:paraId="256F6C59"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w:t>
            </w:r>
          </w:p>
        </w:tc>
        <w:tc>
          <w:tcPr>
            <w:tcW w:w="6116" w:type="dxa"/>
          </w:tcPr>
          <w:p w14:paraId="3E9C6A60"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has food and drink</w:t>
            </w:r>
            <w:r w:rsidR="00E35EAC" w:rsidRPr="003C189B">
              <w:rPr>
                <w:rFonts w:ascii="Times New Roman" w:hAnsi="Times New Roman" w:cs="Times New Roman"/>
                <w:sz w:val="24"/>
                <w:szCs w:val="24"/>
              </w:rPr>
              <w:t>s</w:t>
            </w:r>
            <w:r w:rsidRPr="003C189B">
              <w:rPr>
                <w:rFonts w:ascii="Times New Roman" w:hAnsi="Times New Roman" w:cs="Times New Roman"/>
                <w:sz w:val="24"/>
                <w:szCs w:val="24"/>
              </w:rPr>
              <w:t xml:space="preserve"> policy</w:t>
            </w:r>
          </w:p>
        </w:tc>
        <w:tc>
          <w:tcPr>
            <w:tcW w:w="637" w:type="dxa"/>
          </w:tcPr>
          <w:p w14:paraId="11A9A8C3"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34BC0A0C"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2CDA3398"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49FA21C3"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22730AA0" w14:textId="77777777" w:rsidTr="000419AC">
        <w:tc>
          <w:tcPr>
            <w:tcW w:w="652" w:type="dxa"/>
          </w:tcPr>
          <w:p w14:paraId="19E754D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w:t>
            </w:r>
          </w:p>
        </w:tc>
        <w:tc>
          <w:tcPr>
            <w:tcW w:w="6116" w:type="dxa"/>
          </w:tcPr>
          <w:p w14:paraId="5AAE6AD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Uniosun Library adopts loan policy</w:t>
            </w:r>
          </w:p>
        </w:tc>
        <w:tc>
          <w:tcPr>
            <w:tcW w:w="637" w:type="dxa"/>
          </w:tcPr>
          <w:p w14:paraId="704660F2"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57021AC0"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6C914E4"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6B3319D6"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3E34C42" w14:textId="77777777" w:rsidTr="000419AC">
        <w:tc>
          <w:tcPr>
            <w:tcW w:w="652" w:type="dxa"/>
          </w:tcPr>
          <w:p w14:paraId="326B548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5</w:t>
            </w:r>
          </w:p>
        </w:tc>
        <w:tc>
          <w:tcPr>
            <w:tcW w:w="6116" w:type="dxa"/>
          </w:tcPr>
          <w:p w14:paraId="5A975015"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Uniosun Library adopts Insurance policy</w:t>
            </w:r>
          </w:p>
        </w:tc>
        <w:tc>
          <w:tcPr>
            <w:tcW w:w="637" w:type="dxa"/>
          </w:tcPr>
          <w:p w14:paraId="79E80B92"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5610C6FD"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5CAEC7ED"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3838BE24" w14:textId="77777777" w:rsidR="00E1750E" w:rsidRPr="003C189B" w:rsidRDefault="00E1750E" w:rsidP="00917EFE">
            <w:pPr>
              <w:spacing w:line="480" w:lineRule="auto"/>
              <w:jc w:val="both"/>
              <w:rPr>
                <w:rFonts w:ascii="Times New Roman" w:hAnsi="Times New Roman" w:cs="Times New Roman"/>
                <w:sz w:val="24"/>
                <w:szCs w:val="24"/>
              </w:rPr>
            </w:pPr>
          </w:p>
        </w:tc>
      </w:tr>
    </w:tbl>
    <w:p w14:paraId="71F1705E" w14:textId="77777777" w:rsidR="00E1750E" w:rsidRPr="003C189B" w:rsidRDefault="00E1750E" w:rsidP="00917EFE">
      <w:pPr>
        <w:spacing w:after="0" w:line="480" w:lineRule="auto"/>
        <w:rPr>
          <w:rFonts w:ascii="Times New Roman" w:hAnsi="Times New Roman" w:cs="Times New Roman"/>
          <w:b/>
          <w:sz w:val="24"/>
          <w:szCs w:val="24"/>
          <w:lang w:val="en-GB"/>
        </w:rPr>
      </w:pPr>
    </w:p>
    <w:p w14:paraId="5670B1AB" w14:textId="77777777" w:rsidR="00E1750E" w:rsidRPr="003C189B" w:rsidRDefault="00E1750E" w:rsidP="00917EFE">
      <w:pPr>
        <w:pStyle w:val="ListParagraph"/>
        <w:numPr>
          <w:ilvl w:val="0"/>
          <w:numId w:val="6"/>
        </w:num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METHODS OF PRESERVATION OF INFORMATION RESOURCES ADOPTED BY OSUN STATE UNIVERSITY LIBRARY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5905"/>
        <w:gridCol w:w="632"/>
        <w:gridCol w:w="403"/>
        <w:gridCol w:w="403"/>
        <w:gridCol w:w="637"/>
      </w:tblGrid>
      <w:tr w:rsidR="00E1750E" w:rsidRPr="003C189B" w14:paraId="63948A2A" w14:textId="77777777" w:rsidTr="000419AC">
        <w:tc>
          <w:tcPr>
            <w:tcW w:w="652" w:type="dxa"/>
          </w:tcPr>
          <w:p w14:paraId="3C5CE023"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S/N</w:t>
            </w:r>
          </w:p>
        </w:tc>
        <w:tc>
          <w:tcPr>
            <w:tcW w:w="6116" w:type="dxa"/>
          </w:tcPr>
          <w:p w14:paraId="520F7196"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What are the Methods of Preservation of information resources Adopted by your Library?</w:t>
            </w:r>
          </w:p>
        </w:tc>
        <w:tc>
          <w:tcPr>
            <w:tcW w:w="637" w:type="dxa"/>
          </w:tcPr>
          <w:p w14:paraId="35855D49"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SA</w:t>
            </w:r>
          </w:p>
        </w:tc>
        <w:tc>
          <w:tcPr>
            <w:tcW w:w="404" w:type="dxa"/>
          </w:tcPr>
          <w:p w14:paraId="58589288"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A</w:t>
            </w:r>
          </w:p>
        </w:tc>
        <w:tc>
          <w:tcPr>
            <w:tcW w:w="404" w:type="dxa"/>
          </w:tcPr>
          <w:p w14:paraId="58FA6384"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D</w:t>
            </w:r>
          </w:p>
        </w:tc>
        <w:tc>
          <w:tcPr>
            <w:tcW w:w="643" w:type="dxa"/>
          </w:tcPr>
          <w:p w14:paraId="18C89F50"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SD</w:t>
            </w:r>
          </w:p>
        </w:tc>
      </w:tr>
      <w:tr w:rsidR="00E1750E" w:rsidRPr="003C189B" w14:paraId="40433C81" w14:textId="77777777" w:rsidTr="000419AC">
        <w:tc>
          <w:tcPr>
            <w:tcW w:w="652" w:type="dxa"/>
          </w:tcPr>
          <w:p w14:paraId="54855FB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w:t>
            </w:r>
          </w:p>
        </w:tc>
        <w:tc>
          <w:tcPr>
            <w:tcW w:w="6116" w:type="dxa"/>
          </w:tcPr>
          <w:p w14:paraId="1BB71135"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Fumigation is used for preserving information resources in my library. </w:t>
            </w:r>
          </w:p>
        </w:tc>
        <w:tc>
          <w:tcPr>
            <w:tcW w:w="637" w:type="dxa"/>
          </w:tcPr>
          <w:p w14:paraId="591BEA88"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1F0139CD"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D133183"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345F1F5F"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C7643E5" w14:textId="77777777" w:rsidTr="000419AC">
        <w:tc>
          <w:tcPr>
            <w:tcW w:w="652" w:type="dxa"/>
          </w:tcPr>
          <w:p w14:paraId="6E74F528"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2</w:t>
            </w:r>
          </w:p>
        </w:tc>
        <w:tc>
          <w:tcPr>
            <w:tcW w:w="6116" w:type="dxa"/>
          </w:tcPr>
          <w:p w14:paraId="17EDE6A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Digitization is used for preserving information resources in my library.</w:t>
            </w:r>
          </w:p>
        </w:tc>
        <w:tc>
          <w:tcPr>
            <w:tcW w:w="637" w:type="dxa"/>
          </w:tcPr>
          <w:p w14:paraId="1CB5AC4C"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09F921E"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4B52659"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348CE692"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45B4463B" w14:textId="77777777" w:rsidTr="000419AC">
        <w:tc>
          <w:tcPr>
            <w:tcW w:w="652" w:type="dxa"/>
          </w:tcPr>
          <w:p w14:paraId="00175C02"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w:t>
            </w:r>
          </w:p>
        </w:tc>
        <w:tc>
          <w:tcPr>
            <w:tcW w:w="6116" w:type="dxa"/>
          </w:tcPr>
          <w:p w14:paraId="1B31703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Binding is a method adopted for preserving information resources in my library.</w:t>
            </w:r>
          </w:p>
        </w:tc>
        <w:tc>
          <w:tcPr>
            <w:tcW w:w="637" w:type="dxa"/>
          </w:tcPr>
          <w:p w14:paraId="52AAA1A5"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7708147D"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C06E3F8"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7F644B93"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52DEECD0" w14:textId="77777777" w:rsidTr="000419AC">
        <w:tc>
          <w:tcPr>
            <w:tcW w:w="652" w:type="dxa"/>
          </w:tcPr>
          <w:p w14:paraId="2FF71AC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w:t>
            </w:r>
          </w:p>
        </w:tc>
        <w:tc>
          <w:tcPr>
            <w:tcW w:w="6116" w:type="dxa"/>
          </w:tcPr>
          <w:p w14:paraId="35CB19DD"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Microfilming is one of the methods of preservation of information resources adopted.</w:t>
            </w:r>
          </w:p>
        </w:tc>
        <w:tc>
          <w:tcPr>
            <w:tcW w:w="637" w:type="dxa"/>
          </w:tcPr>
          <w:p w14:paraId="4BABF765"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1F3EBBCE"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44B786B5"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4FB7A26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20C17AF8" w14:textId="77777777" w:rsidTr="000419AC">
        <w:tc>
          <w:tcPr>
            <w:tcW w:w="652" w:type="dxa"/>
          </w:tcPr>
          <w:p w14:paraId="4D2FD0C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5</w:t>
            </w:r>
          </w:p>
        </w:tc>
        <w:tc>
          <w:tcPr>
            <w:tcW w:w="6116" w:type="dxa"/>
          </w:tcPr>
          <w:p w14:paraId="3E68A39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Photocopying is a method also adopted for preserving information resources.</w:t>
            </w:r>
          </w:p>
        </w:tc>
        <w:tc>
          <w:tcPr>
            <w:tcW w:w="637" w:type="dxa"/>
          </w:tcPr>
          <w:p w14:paraId="4F583D55"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735B42F"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324E1B6F"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797F392D"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87CDAE0" w14:textId="77777777" w:rsidTr="000419AC">
        <w:tc>
          <w:tcPr>
            <w:tcW w:w="652" w:type="dxa"/>
          </w:tcPr>
          <w:p w14:paraId="39974D3E"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6</w:t>
            </w:r>
          </w:p>
        </w:tc>
        <w:tc>
          <w:tcPr>
            <w:tcW w:w="6116" w:type="dxa"/>
          </w:tcPr>
          <w:p w14:paraId="7C7B127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Repair is one of the important methods of preservation of information resources adopted in my Library.</w:t>
            </w:r>
          </w:p>
        </w:tc>
        <w:tc>
          <w:tcPr>
            <w:tcW w:w="637" w:type="dxa"/>
          </w:tcPr>
          <w:p w14:paraId="18817D36"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3AAD49D3"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24F5E8E3"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08F42003" w14:textId="77777777" w:rsidR="00E1750E" w:rsidRPr="003C189B" w:rsidRDefault="00E1750E" w:rsidP="00917EFE">
            <w:pPr>
              <w:spacing w:line="480" w:lineRule="auto"/>
              <w:jc w:val="both"/>
              <w:rPr>
                <w:rFonts w:ascii="Times New Roman" w:hAnsi="Times New Roman" w:cs="Times New Roman"/>
                <w:sz w:val="24"/>
                <w:szCs w:val="24"/>
              </w:rPr>
            </w:pPr>
          </w:p>
        </w:tc>
      </w:tr>
    </w:tbl>
    <w:p w14:paraId="08E5774E" w14:textId="77777777" w:rsidR="00E1750E" w:rsidRPr="003C189B" w:rsidRDefault="00E1750E" w:rsidP="00917EFE">
      <w:pPr>
        <w:spacing w:after="0" w:line="480" w:lineRule="auto"/>
        <w:rPr>
          <w:rFonts w:ascii="Times New Roman" w:hAnsi="Times New Roman" w:cs="Times New Roman"/>
          <w:b/>
          <w:sz w:val="24"/>
          <w:szCs w:val="24"/>
          <w:lang w:val="en-GB"/>
        </w:rPr>
      </w:pPr>
    </w:p>
    <w:p w14:paraId="661E9A17" w14:textId="77777777" w:rsidR="00E1750E" w:rsidRPr="003C189B" w:rsidRDefault="00E1750E" w:rsidP="00917EFE">
      <w:pPr>
        <w:pStyle w:val="ListParagraph"/>
        <w:numPr>
          <w:ilvl w:val="0"/>
          <w:numId w:val="6"/>
        </w:num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METHODS OF SECURITY OF INFORMATION RESOURCES ADOPTED BY OSUN STATE UNIVERSITY LIBRARY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5905"/>
        <w:gridCol w:w="539"/>
        <w:gridCol w:w="496"/>
        <w:gridCol w:w="485"/>
        <w:gridCol w:w="556"/>
      </w:tblGrid>
      <w:tr w:rsidR="00E1750E" w:rsidRPr="003C189B" w14:paraId="6C9CB62E" w14:textId="77777777" w:rsidTr="000419AC">
        <w:tc>
          <w:tcPr>
            <w:tcW w:w="652" w:type="dxa"/>
          </w:tcPr>
          <w:p w14:paraId="3F0A4B62"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S/N</w:t>
            </w:r>
          </w:p>
        </w:tc>
        <w:tc>
          <w:tcPr>
            <w:tcW w:w="6116" w:type="dxa"/>
          </w:tcPr>
          <w:p w14:paraId="08FABF14"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What are the Methods of Security of information resources Adopted by your Library?</w:t>
            </w:r>
          </w:p>
        </w:tc>
        <w:tc>
          <w:tcPr>
            <w:tcW w:w="540" w:type="dxa"/>
          </w:tcPr>
          <w:p w14:paraId="168118E4"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SA</w:t>
            </w:r>
          </w:p>
        </w:tc>
        <w:tc>
          <w:tcPr>
            <w:tcW w:w="501" w:type="dxa"/>
          </w:tcPr>
          <w:p w14:paraId="71A4A643"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A</w:t>
            </w:r>
          </w:p>
        </w:tc>
        <w:tc>
          <w:tcPr>
            <w:tcW w:w="489" w:type="dxa"/>
          </w:tcPr>
          <w:p w14:paraId="548B4476"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D</w:t>
            </w:r>
          </w:p>
        </w:tc>
        <w:tc>
          <w:tcPr>
            <w:tcW w:w="558" w:type="dxa"/>
          </w:tcPr>
          <w:p w14:paraId="7DCE40E6"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SD</w:t>
            </w:r>
          </w:p>
        </w:tc>
      </w:tr>
      <w:tr w:rsidR="00E1750E" w:rsidRPr="003C189B" w14:paraId="28C6B227" w14:textId="77777777" w:rsidTr="000419AC">
        <w:tc>
          <w:tcPr>
            <w:tcW w:w="652" w:type="dxa"/>
          </w:tcPr>
          <w:p w14:paraId="5306020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w:t>
            </w:r>
          </w:p>
        </w:tc>
        <w:tc>
          <w:tcPr>
            <w:tcW w:w="6116" w:type="dxa"/>
          </w:tcPr>
          <w:p w14:paraId="28881E4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Osun State University Library adopt</w:t>
            </w:r>
            <w:r w:rsidR="00193587" w:rsidRPr="003C189B">
              <w:rPr>
                <w:rFonts w:ascii="Times New Roman" w:hAnsi="Times New Roman" w:cs="Times New Roman"/>
                <w:sz w:val="24"/>
                <w:szCs w:val="24"/>
              </w:rPr>
              <w:t>s</w:t>
            </w:r>
            <w:r w:rsidRPr="003C189B">
              <w:rPr>
                <w:rFonts w:ascii="Times New Roman" w:hAnsi="Times New Roman" w:cs="Times New Roman"/>
                <w:sz w:val="24"/>
                <w:szCs w:val="24"/>
              </w:rPr>
              <w:t xml:space="preserve"> Stock Control as one of the security methods for information resources</w:t>
            </w:r>
          </w:p>
        </w:tc>
        <w:tc>
          <w:tcPr>
            <w:tcW w:w="540" w:type="dxa"/>
          </w:tcPr>
          <w:p w14:paraId="08FF81C9"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4D22C1A1"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96B0D83"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2AF23421"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767D648" w14:textId="77777777" w:rsidTr="000419AC">
        <w:tc>
          <w:tcPr>
            <w:tcW w:w="652" w:type="dxa"/>
          </w:tcPr>
          <w:p w14:paraId="69AD45AD"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2</w:t>
            </w:r>
          </w:p>
        </w:tc>
        <w:tc>
          <w:tcPr>
            <w:tcW w:w="6116" w:type="dxa"/>
          </w:tcPr>
          <w:p w14:paraId="3756F0F0"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Marks of Ownership is one of the most important methods of security of information resources used in Uniosun Library</w:t>
            </w:r>
          </w:p>
        </w:tc>
        <w:tc>
          <w:tcPr>
            <w:tcW w:w="540" w:type="dxa"/>
          </w:tcPr>
          <w:p w14:paraId="1D660107"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6D423B36"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20E6865F"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46BDB8D0"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52DD3724" w14:textId="77777777" w:rsidTr="000419AC">
        <w:tc>
          <w:tcPr>
            <w:tcW w:w="652" w:type="dxa"/>
          </w:tcPr>
          <w:p w14:paraId="65947660"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w:t>
            </w:r>
          </w:p>
        </w:tc>
        <w:tc>
          <w:tcPr>
            <w:tcW w:w="6116" w:type="dxa"/>
          </w:tcPr>
          <w:p w14:paraId="0B8E2236"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adopt Binding as one</w:t>
            </w:r>
            <w:r w:rsidR="00193587" w:rsidRPr="003C189B">
              <w:rPr>
                <w:rFonts w:ascii="Times New Roman" w:hAnsi="Times New Roman" w:cs="Times New Roman"/>
                <w:sz w:val="24"/>
                <w:szCs w:val="24"/>
              </w:rPr>
              <w:t xml:space="preserve"> of</w:t>
            </w:r>
            <w:r w:rsidRPr="003C189B">
              <w:rPr>
                <w:rFonts w:ascii="Times New Roman" w:hAnsi="Times New Roman" w:cs="Times New Roman"/>
                <w:sz w:val="24"/>
                <w:szCs w:val="24"/>
              </w:rPr>
              <w:t xml:space="preserve"> the security measures of information resources</w:t>
            </w:r>
          </w:p>
        </w:tc>
        <w:tc>
          <w:tcPr>
            <w:tcW w:w="540" w:type="dxa"/>
          </w:tcPr>
          <w:p w14:paraId="66C32338"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672AFE9F"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77770D73"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2D4BE000"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373AF3D0" w14:textId="77777777" w:rsidTr="000419AC">
        <w:tc>
          <w:tcPr>
            <w:tcW w:w="652" w:type="dxa"/>
          </w:tcPr>
          <w:p w14:paraId="0B994370"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w:t>
            </w:r>
          </w:p>
        </w:tc>
        <w:tc>
          <w:tcPr>
            <w:tcW w:w="6116" w:type="dxa"/>
          </w:tcPr>
          <w:p w14:paraId="11BCCD9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There are Security personnel at Osun State University library entrance</w:t>
            </w:r>
          </w:p>
        </w:tc>
        <w:tc>
          <w:tcPr>
            <w:tcW w:w="540" w:type="dxa"/>
          </w:tcPr>
          <w:p w14:paraId="13290D81"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8F7BEF1"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364FC6A"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143458AF"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A45BB0F" w14:textId="77777777" w:rsidTr="000419AC">
        <w:tc>
          <w:tcPr>
            <w:tcW w:w="652" w:type="dxa"/>
          </w:tcPr>
          <w:p w14:paraId="6BA83BEA"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5</w:t>
            </w:r>
          </w:p>
        </w:tc>
        <w:tc>
          <w:tcPr>
            <w:tcW w:w="6116" w:type="dxa"/>
          </w:tcPr>
          <w:p w14:paraId="300F798B"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Osun State University Library use</w:t>
            </w:r>
            <w:r w:rsidR="00193587" w:rsidRPr="003C189B">
              <w:rPr>
                <w:rFonts w:ascii="Times New Roman" w:hAnsi="Times New Roman" w:cs="Times New Roman"/>
                <w:sz w:val="24"/>
                <w:szCs w:val="24"/>
              </w:rPr>
              <w:t>s</w:t>
            </w:r>
            <w:r w:rsidRPr="003C189B">
              <w:rPr>
                <w:rFonts w:ascii="Times New Roman" w:hAnsi="Times New Roman" w:cs="Times New Roman"/>
                <w:sz w:val="24"/>
                <w:szCs w:val="24"/>
              </w:rPr>
              <w:t xml:space="preserve"> Staff surveillance as part of their security methods for information resources</w:t>
            </w:r>
          </w:p>
        </w:tc>
        <w:tc>
          <w:tcPr>
            <w:tcW w:w="540" w:type="dxa"/>
          </w:tcPr>
          <w:p w14:paraId="5CB694F3"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637D04BE"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E2BDE64"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03FF755A"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387C6392" w14:textId="77777777" w:rsidTr="000419AC">
        <w:tc>
          <w:tcPr>
            <w:tcW w:w="652" w:type="dxa"/>
          </w:tcPr>
          <w:p w14:paraId="60262595"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6</w:t>
            </w:r>
          </w:p>
        </w:tc>
        <w:tc>
          <w:tcPr>
            <w:tcW w:w="6116" w:type="dxa"/>
          </w:tcPr>
          <w:p w14:paraId="327CBE2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There are Firefighting equipment in Osun State University Library in case of fire</w:t>
            </w:r>
          </w:p>
        </w:tc>
        <w:tc>
          <w:tcPr>
            <w:tcW w:w="540" w:type="dxa"/>
          </w:tcPr>
          <w:p w14:paraId="76972BF7"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07E881C"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31386ADF"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5C68B88A"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505A374F" w14:textId="77777777" w:rsidTr="000419AC">
        <w:tc>
          <w:tcPr>
            <w:tcW w:w="652" w:type="dxa"/>
          </w:tcPr>
          <w:p w14:paraId="17049EED"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7</w:t>
            </w:r>
          </w:p>
        </w:tc>
        <w:tc>
          <w:tcPr>
            <w:tcW w:w="6116" w:type="dxa"/>
          </w:tcPr>
          <w:p w14:paraId="27519722"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Closed Circuit Television (CCTV) is available at Osun State University Library for </w:t>
            </w:r>
            <w:r w:rsidR="00193587" w:rsidRPr="003C189B">
              <w:rPr>
                <w:rFonts w:ascii="Times New Roman" w:hAnsi="Times New Roman" w:cs="Times New Roman"/>
                <w:sz w:val="24"/>
                <w:szCs w:val="24"/>
              </w:rPr>
              <w:t xml:space="preserve">the </w:t>
            </w:r>
            <w:r w:rsidRPr="003C189B">
              <w:rPr>
                <w:rFonts w:ascii="Times New Roman" w:hAnsi="Times New Roman" w:cs="Times New Roman"/>
                <w:sz w:val="24"/>
                <w:szCs w:val="24"/>
              </w:rPr>
              <w:t>security of information resources</w:t>
            </w:r>
          </w:p>
        </w:tc>
        <w:tc>
          <w:tcPr>
            <w:tcW w:w="540" w:type="dxa"/>
          </w:tcPr>
          <w:p w14:paraId="001FAD33"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5A4439B2"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0666360A"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1A33CD5D"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5A80524" w14:textId="77777777" w:rsidTr="000419AC">
        <w:tc>
          <w:tcPr>
            <w:tcW w:w="652" w:type="dxa"/>
          </w:tcPr>
          <w:p w14:paraId="3008B95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8</w:t>
            </w:r>
          </w:p>
        </w:tc>
        <w:tc>
          <w:tcPr>
            <w:tcW w:w="6116" w:type="dxa"/>
          </w:tcPr>
          <w:p w14:paraId="59BA8702"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RFID Security System is one of the security methods adopted in Osun State </w:t>
            </w:r>
            <w:r w:rsidR="00193587" w:rsidRPr="003C189B">
              <w:rPr>
                <w:rFonts w:ascii="Times New Roman" w:hAnsi="Times New Roman" w:cs="Times New Roman"/>
                <w:sz w:val="24"/>
                <w:szCs w:val="24"/>
              </w:rPr>
              <w:t>U</w:t>
            </w:r>
            <w:r w:rsidRPr="003C189B">
              <w:rPr>
                <w:rFonts w:ascii="Times New Roman" w:hAnsi="Times New Roman" w:cs="Times New Roman"/>
                <w:sz w:val="24"/>
                <w:szCs w:val="24"/>
              </w:rPr>
              <w:t>niversity Library</w:t>
            </w:r>
          </w:p>
        </w:tc>
        <w:tc>
          <w:tcPr>
            <w:tcW w:w="540" w:type="dxa"/>
          </w:tcPr>
          <w:p w14:paraId="63DA3A1B"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45F40A9B"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3E47AC42"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5EA8328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415667B" w14:textId="77777777" w:rsidTr="000419AC">
        <w:tc>
          <w:tcPr>
            <w:tcW w:w="652" w:type="dxa"/>
          </w:tcPr>
          <w:p w14:paraId="49DA1F9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9</w:t>
            </w:r>
          </w:p>
        </w:tc>
        <w:tc>
          <w:tcPr>
            <w:tcW w:w="6116" w:type="dxa"/>
          </w:tcPr>
          <w:p w14:paraId="4FFA410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Anti-theft detection gate is placed at the exit of Osun state University Library</w:t>
            </w:r>
          </w:p>
        </w:tc>
        <w:tc>
          <w:tcPr>
            <w:tcW w:w="540" w:type="dxa"/>
          </w:tcPr>
          <w:p w14:paraId="4E9CFE89"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77DD9D91"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0BF2AEAD"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7823E502" w14:textId="77777777" w:rsidR="00E1750E" w:rsidRPr="003C189B" w:rsidRDefault="00E1750E" w:rsidP="00917EFE">
            <w:pPr>
              <w:spacing w:line="480" w:lineRule="auto"/>
              <w:jc w:val="both"/>
              <w:rPr>
                <w:rFonts w:ascii="Times New Roman" w:hAnsi="Times New Roman" w:cs="Times New Roman"/>
                <w:sz w:val="24"/>
                <w:szCs w:val="24"/>
              </w:rPr>
            </w:pPr>
          </w:p>
        </w:tc>
      </w:tr>
    </w:tbl>
    <w:p w14:paraId="14092DC4" w14:textId="77777777" w:rsidR="00E1750E" w:rsidRDefault="00E1750E" w:rsidP="00917EFE">
      <w:pPr>
        <w:spacing w:after="0" w:line="480" w:lineRule="auto"/>
        <w:jc w:val="both"/>
        <w:rPr>
          <w:rFonts w:ascii="Times New Roman" w:hAnsi="Times New Roman" w:cs="Times New Roman"/>
          <w:b/>
          <w:sz w:val="24"/>
          <w:szCs w:val="24"/>
        </w:rPr>
      </w:pPr>
    </w:p>
    <w:p w14:paraId="3F2D6AB5" w14:textId="77777777" w:rsidR="00BC3F33" w:rsidRDefault="00BC3F33" w:rsidP="00917EFE">
      <w:pPr>
        <w:spacing w:after="0" w:line="480" w:lineRule="auto"/>
        <w:jc w:val="both"/>
        <w:rPr>
          <w:rFonts w:ascii="Times New Roman" w:hAnsi="Times New Roman" w:cs="Times New Roman"/>
          <w:b/>
          <w:sz w:val="24"/>
          <w:szCs w:val="24"/>
        </w:rPr>
      </w:pPr>
    </w:p>
    <w:p w14:paraId="4C636590" w14:textId="77777777" w:rsidR="00BC3F33" w:rsidRDefault="00BC3F33" w:rsidP="00917EFE">
      <w:pPr>
        <w:spacing w:after="0" w:line="480" w:lineRule="auto"/>
        <w:jc w:val="both"/>
        <w:rPr>
          <w:rFonts w:ascii="Times New Roman" w:hAnsi="Times New Roman" w:cs="Times New Roman"/>
          <w:b/>
          <w:sz w:val="24"/>
          <w:szCs w:val="24"/>
        </w:rPr>
      </w:pPr>
    </w:p>
    <w:p w14:paraId="1C3C2DEA" w14:textId="77777777" w:rsidR="00BC3F33" w:rsidRPr="003C189B" w:rsidRDefault="00BC3F33" w:rsidP="00917EFE">
      <w:pPr>
        <w:spacing w:after="0" w:line="480" w:lineRule="auto"/>
        <w:jc w:val="both"/>
        <w:rPr>
          <w:rFonts w:ascii="Times New Roman" w:hAnsi="Times New Roman" w:cs="Times New Roman"/>
          <w:b/>
          <w:sz w:val="24"/>
          <w:szCs w:val="24"/>
        </w:rPr>
      </w:pPr>
    </w:p>
    <w:p w14:paraId="4BBA335D" w14:textId="77777777" w:rsidR="00E1750E" w:rsidRPr="003C189B" w:rsidRDefault="00E1750E" w:rsidP="00917EFE">
      <w:pPr>
        <w:pStyle w:val="ListParagraph"/>
        <w:numPr>
          <w:ilvl w:val="0"/>
          <w:numId w:val="6"/>
        </w:numPr>
        <w:spacing w:after="0" w:line="480" w:lineRule="auto"/>
        <w:rPr>
          <w:rFonts w:ascii="Times New Roman" w:hAnsi="Times New Roman" w:cs="Times New Roman"/>
          <w:b/>
          <w:sz w:val="24"/>
          <w:szCs w:val="24"/>
        </w:rPr>
      </w:pPr>
      <w:r w:rsidRPr="003C189B">
        <w:rPr>
          <w:rFonts w:ascii="Times New Roman" w:hAnsi="Times New Roman" w:cs="Times New Roman"/>
          <w:b/>
          <w:sz w:val="24"/>
          <w:szCs w:val="24"/>
          <w:lang w:val="en-GB"/>
        </w:rPr>
        <w:t>SECURITY CHALLENGES TO INFORMATION RESOURCES FACED BY OSUN STATE UNIVERSITY LIBRARY.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964"/>
        <w:gridCol w:w="539"/>
        <w:gridCol w:w="496"/>
        <w:gridCol w:w="485"/>
        <w:gridCol w:w="556"/>
      </w:tblGrid>
      <w:tr w:rsidR="00E1750E" w:rsidRPr="003C189B" w14:paraId="3734D9DE" w14:textId="77777777" w:rsidTr="000419AC">
        <w:tc>
          <w:tcPr>
            <w:tcW w:w="590" w:type="dxa"/>
          </w:tcPr>
          <w:p w14:paraId="415149F5"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S/N</w:t>
            </w:r>
          </w:p>
        </w:tc>
        <w:tc>
          <w:tcPr>
            <w:tcW w:w="6178" w:type="dxa"/>
          </w:tcPr>
          <w:p w14:paraId="668F074E"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What are the security challenges to information resources faced by your Library?</w:t>
            </w:r>
          </w:p>
        </w:tc>
        <w:tc>
          <w:tcPr>
            <w:tcW w:w="540" w:type="dxa"/>
          </w:tcPr>
          <w:p w14:paraId="18182A3C"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SA</w:t>
            </w:r>
          </w:p>
        </w:tc>
        <w:tc>
          <w:tcPr>
            <w:tcW w:w="501" w:type="dxa"/>
          </w:tcPr>
          <w:p w14:paraId="7218ECAD"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A</w:t>
            </w:r>
          </w:p>
        </w:tc>
        <w:tc>
          <w:tcPr>
            <w:tcW w:w="489" w:type="dxa"/>
          </w:tcPr>
          <w:p w14:paraId="413CA17C"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D</w:t>
            </w:r>
          </w:p>
        </w:tc>
        <w:tc>
          <w:tcPr>
            <w:tcW w:w="558" w:type="dxa"/>
          </w:tcPr>
          <w:p w14:paraId="4E0BD69B"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SD</w:t>
            </w:r>
          </w:p>
        </w:tc>
      </w:tr>
      <w:tr w:rsidR="00E1750E" w:rsidRPr="003C189B" w14:paraId="7BD303AB" w14:textId="77777777" w:rsidTr="000419AC">
        <w:tc>
          <w:tcPr>
            <w:tcW w:w="590" w:type="dxa"/>
          </w:tcPr>
          <w:p w14:paraId="0196E029"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w:t>
            </w:r>
          </w:p>
        </w:tc>
        <w:tc>
          <w:tcPr>
            <w:tcW w:w="6178" w:type="dxa"/>
          </w:tcPr>
          <w:p w14:paraId="1422357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Fire is one of the security threat to information resources faced in Osun State University Library</w:t>
            </w:r>
          </w:p>
        </w:tc>
        <w:tc>
          <w:tcPr>
            <w:tcW w:w="540" w:type="dxa"/>
          </w:tcPr>
          <w:p w14:paraId="7F694B3A"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0577DC3C"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624891BB"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150BAC05"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AA2D4DD" w14:textId="77777777" w:rsidTr="000419AC">
        <w:tc>
          <w:tcPr>
            <w:tcW w:w="590" w:type="dxa"/>
          </w:tcPr>
          <w:p w14:paraId="6940BEBD"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2</w:t>
            </w:r>
          </w:p>
        </w:tc>
        <w:tc>
          <w:tcPr>
            <w:tcW w:w="6178" w:type="dxa"/>
          </w:tcPr>
          <w:p w14:paraId="73E2502B"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Flood is one of the challenges faced in </w:t>
            </w:r>
            <w:r w:rsidR="00193587" w:rsidRPr="003C189B">
              <w:rPr>
                <w:rFonts w:ascii="Times New Roman" w:hAnsi="Times New Roman" w:cs="Times New Roman"/>
                <w:sz w:val="24"/>
                <w:szCs w:val="24"/>
              </w:rPr>
              <w:t xml:space="preserve">the </w:t>
            </w:r>
            <w:r w:rsidRPr="003C189B">
              <w:rPr>
                <w:rFonts w:ascii="Times New Roman" w:hAnsi="Times New Roman" w:cs="Times New Roman"/>
                <w:sz w:val="24"/>
                <w:szCs w:val="24"/>
              </w:rPr>
              <w:t>security of information resources</w:t>
            </w:r>
          </w:p>
        </w:tc>
        <w:tc>
          <w:tcPr>
            <w:tcW w:w="540" w:type="dxa"/>
          </w:tcPr>
          <w:p w14:paraId="4C2A76F5"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1422803B"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0A9E0824"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6BAB0319"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A042199" w14:textId="77777777" w:rsidTr="000419AC">
        <w:tc>
          <w:tcPr>
            <w:tcW w:w="590" w:type="dxa"/>
          </w:tcPr>
          <w:p w14:paraId="73CCE2A5"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w:t>
            </w:r>
          </w:p>
        </w:tc>
        <w:tc>
          <w:tcPr>
            <w:tcW w:w="6178" w:type="dxa"/>
          </w:tcPr>
          <w:p w14:paraId="161FD545"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 Insect Attack is one of the major threat to information resources in my Library</w:t>
            </w:r>
          </w:p>
        </w:tc>
        <w:tc>
          <w:tcPr>
            <w:tcW w:w="540" w:type="dxa"/>
          </w:tcPr>
          <w:p w14:paraId="5E457F52"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B326307"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70DCF25"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77D0A2D8"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57FE9B5A" w14:textId="77777777" w:rsidTr="000419AC">
        <w:tc>
          <w:tcPr>
            <w:tcW w:w="590" w:type="dxa"/>
          </w:tcPr>
          <w:p w14:paraId="2B899811"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w:t>
            </w:r>
          </w:p>
        </w:tc>
        <w:tc>
          <w:tcPr>
            <w:tcW w:w="6178" w:type="dxa"/>
          </w:tcPr>
          <w:p w14:paraId="589B817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Dust is one of the security challenges faced in the library</w:t>
            </w:r>
          </w:p>
        </w:tc>
        <w:tc>
          <w:tcPr>
            <w:tcW w:w="540" w:type="dxa"/>
          </w:tcPr>
          <w:p w14:paraId="60C2A265"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5DCF9AC"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2963146D"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59136460"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6DAC707F" w14:textId="77777777" w:rsidTr="000419AC">
        <w:tc>
          <w:tcPr>
            <w:tcW w:w="590" w:type="dxa"/>
          </w:tcPr>
          <w:p w14:paraId="5D9ABBC9"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5</w:t>
            </w:r>
          </w:p>
        </w:tc>
        <w:tc>
          <w:tcPr>
            <w:tcW w:w="6178" w:type="dxa"/>
          </w:tcPr>
          <w:p w14:paraId="14230409"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One of the security challenges faced is dryness</w:t>
            </w:r>
          </w:p>
        </w:tc>
        <w:tc>
          <w:tcPr>
            <w:tcW w:w="540" w:type="dxa"/>
          </w:tcPr>
          <w:p w14:paraId="1E5E83F8"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AF98B80"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2696F23"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61D9700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F115780" w14:textId="77777777" w:rsidTr="000419AC">
        <w:tc>
          <w:tcPr>
            <w:tcW w:w="590" w:type="dxa"/>
          </w:tcPr>
          <w:p w14:paraId="0B64A6C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6</w:t>
            </w:r>
          </w:p>
        </w:tc>
        <w:tc>
          <w:tcPr>
            <w:tcW w:w="6178" w:type="dxa"/>
          </w:tcPr>
          <w:p w14:paraId="2F60119E"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Fungus is another security challenge affecting information resources</w:t>
            </w:r>
          </w:p>
        </w:tc>
        <w:tc>
          <w:tcPr>
            <w:tcW w:w="540" w:type="dxa"/>
          </w:tcPr>
          <w:p w14:paraId="139099A4"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D62E7BE"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6614295"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1C4430D0"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27115685" w14:textId="77777777" w:rsidTr="000419AC">
        <w:tc>
          <w:tcPr>
            <w:tcW w:w="590" w:type="dxa"/>
          </w:tcPr>
          <w:p w14:paraId="5756D5B1"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7</w:t>
            </w:r>
          </w:p>
        </w:tc>
        <w:tc>
          <w:tcPr>
            <w:tcW w:w="6178" w:type="dxa"/>
          </w:tcPr>
          <w:p w14:paraId="3950BB72"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Ultraviolet Radiation is one of the security challenges faced by the Library</w:t>
            </w:r>
          </w:p>
        </w:tc>
        <w:tc>
          <w:tcPr>
            <w:tcW w:w="540" w:type="dxa"/>
          </w:tcPr>
          <w:p w14:paraId="6933DD94"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05C85674"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71A951E4"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07B7890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460C46D0" w14:textId="77777777" w:rsidTr="000419AC">
        <w:tc>
          <w:tcPr>
            <w:tcW w:w="590" w:type="dxa"/>
          </w:tcPr>
          <w:p w14:paraId="5F30F8E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8</w:t>
            </w:r>
          </w:p>
        </w:tc>
        <w:tc>
          <w:tcPr>
            <w:tcW w:w="6178" w:type="dxa"/>
          </w:tcPr>
          <w:p w14:paraId="74C9351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Rodent attack on information resources also posed a security challenge to resources in my Library.</w:t>
            </w:r>
          </w:p>
        </w:tc>
        <w:tc>
          <w:tcPr>
            <w:tcW w:w="540" w:type="dxa"/>
          </w:tcPr>
          <w:p w14:paraId="6606B3A1"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A26267E"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149F850B"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46BFC599"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02D90557" w14:textId="77777777" w:rsidTr="000419AC">
        <w:tc>
          <w:tcPr>
            <w:tcW w:w="590" w:type="dxa"/>
          </w:tcPr>
          <w:p w14:paraId="6005774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9</w:t>
            </w:r>
          </w:p>
        </w:tc>
        <w:tc>
          <w:tcPr>
            <w:tcW w:w="6178" w:type="dxa"/>
          </w:tcPr>
          <w:p w14:paraId="4CBE815D"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Theft and mutilation of information resources is a major threat in my Library. </w:t>
            </w:r>
          </w:p>
        </w:tc>
        <w:tc>
          <w:tcPr>
            <w:tcW w:w="540" w:type="dxa"/>
          </w:tcPr>
          <w:p w14:paraId="4375B60F"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15D63F29"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5741B5F9"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0EEF0680" w14:textId="77777777" w:rsidR="00E1750E" w:rsidRPr="003C189B" w:rsidRDefault="00E1750E" w:rsidP="00917EFE">
            <w:pPr>
              <w:spacing w:line="480" w:lineRule="auto"/>
              <w:jc w:val="both"/>
              <w:rPr>
                <w:rFonts w:ascii="Times New Roman" w:hAnsi="Times New Roman" w:cs="Times New Roman"/>
                <w:sz w:val="24"/>
                <w:szCs w:val="24"/>
              </w:rPr>
            </w:pPr>
          </w:p>
        </w:tc>
      </w:tr>
    </w:tbl>
    <w:p w14:paraId="5AAE8DDB" w14:textId="77777777" w:rsidR="00E1750E" w:rsidRPr="003C189B" w:rsidRDefault="00E1750E" w:rsidP="00917EFE">
      <w:pPr>
        <w:spacing w:after="0" w:line="480" w:lineRule="auto"/>
        <w:rPr>
          <w:rFonts w:ascii="Times New Roman" w:hAnsi="Times New Roman" w:cs="Times New Roman"/>
          <w:b/>
          <w:sz w:val="24"/>
          <w:szCs w:val="24"/>
        </w:rPr>
      </w:pPr>
    </w:p>
    <w:p w14:paraId="7584EDB0" w14:textId="77777777" w:rsidR="00E1750E" w:rsidRPr="003C189B" w:rsidRDefault="00E1750E" w:rsidP="00917EFE">
      <w:pPr>
        <w:pStyle w:val="ListParagraph"/>
        <w:numPr>
          <w:ilvl w:val="0"/>
          <w:numId w:val="6"/>
        </w:num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Effectiveness of methods of preservations and security of information resources adopted by Osun State University Library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
        <w:gridCol w:w="5737"/>
        <w:gridCol w:w="539"/>
        <w:gridCol w:w="496"/>
        <w:gridCol w:w="484"/>
        <w:gridCol w:w="556"/>
      </w:tblGrid>
      <w:tr w:rsidR="00E1750E" w:rsidRPr="003C189B" w14:paraId="47389861" w14:textId="77777777" w:rsidTr="000419AC">
        <w:tc>
          <w:tcPr>
            <w:tcW w:w="828" w:type="dxa"/>
          </w:tcPr>
          <w:p w14:paraId="079F75B2"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S/N</w:t>
            </w:r>
          </w:p>
        </w:tc>
        <w:tc>
          <w:tcPr>
            <w:tcW w:w="5940" w:type="dxa"/>
          </w:tcPr>
          <w:p w14:paraId="0B72F1C7"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Which of these Preservation and Security Methods Adopted by Your Library are Effective?</w:t>
            </w:r>
          </w:p>
        </w:tc>
        <w:tc>
          <w:tcPr>
            <w:tcW w:w="540" w:type="dxa"/>
          </w:tcPr>
          <w:p w14:paraId="53B2170A"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SA</w:t>
            </w:r>
          </w:p>
        </w:tc>
        <w:tc>
          <w:tcPr>
            <w:tcW w:w="501" w:type="dxa"/>
          </w:tcPr>
          <w:p w14:paraId="722AB9DD"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A</w:t>
            </w:r>
          </w:p>
        </w:tc>
        <w:tc>
          <w:tcPr>
            <w:tcW w:w="489" w:type="dxa"/>
          </w:tcPr>
          <w:p w14:paraId="6C294E51"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D</w:t>
            </w:r>
          </w:p>
        </w:tc>
        <w:tc>
          <w:tcPr>
            <w:tcW w:w="558" w:type="dxa"/>
          </w:tcPr>
          <w:p w14:paraId="07AE5D29"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SD</w:t>
            </w:r>
          </w:p>
        </w:tc>
      </w:tr>
      <w:tr w:rsidR="00E1750E" w:rsidRPr="003C189B" w14:paraId="6288AC6D" w14:textId="77777777" w:rsidTr="000419AC">
        <w:tc>
          <w:tcPr>
            <w:tcW w:w="828" w:type="dxa"/>
          </w:tcPr>
          <w:p w14:paraId="613A9AB3"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204DC096"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Repairing of information resources is very effective as one of the preservation and security methods adopted by your library</w:t>
            </w:r>
          </w:p>
        </w:tc>
        <w:tc>
          <w:tcPr>
            <w:tcW w:w="540" w:type="dxa"/>
          </w:tcPr>
          <w:p w14:paraId="61E2021F"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367851FA"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0EDC12E"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7C18E7F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2630B26A" w14:textId="77777777" w:rsidTr="000419AC">
        <w:tc>
          <w:tcPr>
            <w:tcW w:w="828" w:type="dxa"/>
          </w:tcPr>
          <w:p w14:paraId="304BB16F"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62E2AF0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Digitizing of information resources is effective as preservation and security method adopted for your library</w:t>
            </w:r>
          </w:p>
        </w:tc>
        <w:tc>
          <w:tcPr>
            <w:tcW w:w="540" w:type="dxa"/>
          </w:tcPr>
          <w:p w14:paraId="2D60EF11"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7AC02501"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3858A2A8"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3B64D448"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B14DAD7" w14:textId="77777777" w:rsidTr="000419AC">
        <w:tc>
          <w:tcPr>
            <w:tcW w:w="828" w:type="dxa"/>
          </w:tcPr>
          <w:p w14:paraId="35394155"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708C35E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Regular Patrols is one of the most effective method</w:t>
            </w:r>
            <w:r w:rsidR="005B3902" w:rsidRPr="003C189B">
              <w:rPr>
                <w:rFonts w:ascii="Times New Roman" w:hAnsi="Times New Roman" w:cs="Times New Roman"/>
                <w:sz w:val="24"/>
                <w:szCs w:val="24"/>
              </w:rPr>
              <w:t>s</w:t>
            </w:r>
            <w:r w:rsidRPr="003C189B">
              <w:rPr>
                <w:rFonts w:ascii="Times New Roman" w:hAnsi="Times New Roman" w:cs="Times New Roman"/>
                <w:sz w:val="24"/>
                <w:szCs w:val="24"/>
              </w:rPr>
              <w:t xml:space="preserve"> of preservation and security of information resources in Uniosun Library</w:t>
            </w:r>
          </w:p>
        </w:tc>
        <w:tc>
          <w:tcPr>
            <w:tcW w:w="540" w:type="dxa"/>
          </w:tcPr>
          <w:p w14:paraId="4DFC47C4"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6259FF3F"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31A1F3F2"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2D185F82"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22D5EC75" w14:textId="77777777" w:rsidTr="000419AC">
        <w:tc>
          <w:tcPr>
            <w:tcW w:w="828" w:type="dxa"/>
          </w:tcPr>
          <w:p w14:paraId="0A1C3111"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76930D2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Use of electronic systems is so effective when it comes to preservation and security method adopted for information resources in your library</w:t>
            </w:r>
          </w:p>
        </w:tc>
        <w:tc>
          <w:tcPr>
            <w:tcW w:w="540" w:type="dxa"/>
          </w:tcPr>
          <w:p w14:paraId="026D5370"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3726AC4E"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61AD0427"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45853884"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52D13BE" w14:textId="77777777" w:rsidTr="000419AC">
        <w:tc>
          <w:tcPr>
            <w:tcW w:w="828" w:type="dxa"/>
          </w:tcPr>
          <w:p w14:paraId="03DD0971"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51BFEBB9"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One of the most effective method</w:t>
            </w:r>
            <w:r w:rsidR="005B3902" w:rsidRPr="003C189B">
              <w:rPr>
                <w:rFonts w:ascii="Times New Roman" w:hAnsi="Times New Roman" w:cs="Times New Roman"/>
                <w:sz w:val="24"/>
                <w:szCs w:val="24"/>
              </w:rPr>
              <w:t>s</w:t>
            </w:r>
            <w:r w:rsidRPr="003C189B">
              <w:rPr>
                <w:rFonts w:ascii="Times New Roman" w:hAnsi="Times New Roman" w:cs="Times New Roman"/>
                <w:sz w:val="24"/>
                <w:szCs w:val="24"/>
              </w:rPr>
              <w:t xml:space="preserve"> adopted for </w:t>
            </w:r>
            <w:r w:rsidR="005B3902" w:rsidRPr="003C189B">
              <w:rPr>
                <w:rFonts w:ascii="Times New Roman" w:hAnsi="Times New Roman" w:cs="Times New Roman"/>
                <w:sz w:val="24"/>
                <w:szCs w:val="24"/>
              </w:rPr>
              <w:t xml:space="preserve">the </w:t>
            </w:r>
            <w:r w:rsidRPr="003C189B">
              <w:rPr>
                <w:rFonts w:ascii="Times New Roman" w:hAnsi="Times New Roman" w:cs="Times New Roman"/>
                <w:sz w:val="24"/>
                <w:szCs w:val="24"/>
              </w:rPr>
              <w:t>preservation and security of information in your library is fumigation</w:t>
            </w:r>
          </w:p>
        </w:tc>
        <w:tc>
          <w:tcPr>
            <w:tcW w:w="540" w:type="dxa"/>
          </w:tcPr>
          <w:p w14:paraId="4AC2F079"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33902AC0"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3CC4C498"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63B6C193"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43589417" w14:textId="77777777" w:rsidTr="000419AC">
        <w:tc>
          <w:tcPr>
            <w:tcW w:w="828" w:type="dxa"/>
          </w:tcPr>
          <w:p w14:paraId="5D5B5D14"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150EA840"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Microfilming of information resources is so effective as a method adopted for preservation and security of resources in Uniosun Library </w:t>
            </w:r>
          </w:p>
        </w:tc>
        <w:tc>
          <w:tcPr>
            <w:tcW w:w="540" w:type="dxa"/>
          </w:tcPr>
          <w:p w14:paraId="6E596CE0"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77B2AE1B"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1CCE2ED5"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2CE75FF2"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5FAA41A" w14:textId="77777777" w:rsidTr="000419AC">
        <w:tc>
          <w:tcPr>
            <w:tcW w:w="828" w:type="dxa"/>
          </w:tcPr>
          <w:p w14:paraId="383613A4"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0D9C59E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Photocopying of information resources is regularly done as a method adopted for </w:t>
            </w:r>
            <w:r w:rsidR="005B3902" w:rsidRPr="003C189B">
              <w:rPr>
                <w:rFonts w:ascii="Times New Roman" w:hAnsi="Times New Roman" w:cs="Times New Roman"/>
                <w:sz w:val="24"/>
                <w:szCs w:val="24"/>
              </w:rPr>
              <w:t xml:space="preserve">the </w:t>
            </w:r>
            <w:r w:rsidRPr="003C189B">
              <w:rPr>
                <w:rFonts w:ascii="Times New Roman" w:hAnsi="Times New Roman" w:cs="Times New Roman"/>
                <w:sz w:val="24"/>
                <w:szCs w:val="24"/>
              </w:rPr>
              <w:t>preservation and security of resources in your library</w:t>
            </w:r>
          </w:p>
        </w:tc>
        <w:tc>
          <w:tcPr>
            <w:tcW w:w="540" w:type="dxa"/>
          </w:tcPr>
          <w:p w14:paraId="4231351A"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74CF05E7"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522587E"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51A9B110"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008E905A" w14:textId="77777777" w:rsidTr="000419AC">
        <w:tc>
          <w:tcPr>
            <w:tcW w:w="828" w:type="dxa"/>
          </w:tcPr>
          <w:p w14:paraId="2B766BDD"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7914BED8"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Mark of Ownership is one of the most effective method</w:t>
            </w:r>
            <w:r w:rsidR="005B3902" w:rsidRPr="003C189B">
              <w:rPr>
                <w:rFonts w:ascii="Times New Roman" w:hAnsi="Times New Roman" w:cs="Times New Roman"/>
                <w:sz w:val="24"/>
                <w:szCs w:val="24"/>
              </w:rPr>
              <w:t>s</w:t>
            </w:r>
            <w:r w:rsidRPr="003C189B">
              <w:rPr>
                <w:rFonts w:ascii="Times New Roman" w:hAnsi="Times New Roman" w:cs="Times New Roman"/>
                <w:sz w:val="24"/>
                <w:szCs w:val="24"/>
              </w:rPr>
              <w:t xml:space="preserve"> adopted for </w:t>
            </w:r>
            <w:r w:rsidR="005B3902" w:rsidRPr="003C189B">
              <w:rPr>
                <w:rFonts w:ascii="Times New Roman" w:hAnsi="Times New Roman" w:cs="Times New Roman"/>
                <w:sz w:val="24"/>
                <w:szCs w:val="24"/>
              </w:rPr>
              <w:t xml:space="preserve">the </w:t>
            </w:r>
            <w:r w:rsidRPr="003C189B">
              <w:rPr>
                <w:rFonts w:ascii="Times New Roman" w:hAnsi="Times New Roman" w:cs="Times New Roman"/>
                <w:sz w:val="24"/>
                <w:szCs w:val="24"/>
              </w:rPr>
              <w:t>preservation and security of information resources in your library</w:t>
            </w:r>
          </w:p>
        </w:tc>
        <w:tc>
          <w:tcPr>
            <w:tcW w:w="540" w:type="dxa"/>
          </w:tcPr>
          <w:p w14:paraId="2BEA6233"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59C61093"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1E76AD46"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49E2100D"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634CA3AB" w14:textId="77777777" w:rsidTr="000419AC">
        <w:tc>
          <w:tcPr>
            <w:tcW w:w="828" w:type="dxa"/>
          </w:tcPr>
          <w:p w14:paraId="78448710"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77FE5DC2"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Anti-theft detection gate placed at the exit of the library is so effective as a method adopted f</w:t>
            </w:r>
            <w:r w:rsidR="005B3902" w:rsidRPr="003C189B">
              <w:rPr>
                <w:rFonts w:ascii="Times New Roman" w:hAnsi="Times New Roman" w:cs="Times New Roman"/>
                <w:sz w:val="24"/>
                <w:szCs w:val="24"/>
              </w:rPr>
              <w:t>o</w:t>
            </w:r>
            <w:r w:rsidRPr="003C189B">
              <w:rPr>
                <w:rFonts w:ascii="Times New Roman" w:hAnsi="Times New Roman" w:cs="Times New Roman"/>
                <w:sz w:val="24"/>
                <w:szCs w:val="24"/>
              </w:rPr>
              <w:t>r preservation and security of information resources in Uniosun library</w:t>
            </w:r>
          </w:p>
        </w:tc>
        <w:tc>
          <w:tcPr>
            <w:tcW w:w="540" w:type="dxa"/>
          </w:tcPr>
          <w:p w14:paraId="745FC4E6"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19119B47"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537E9FAD"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3BC0821F"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07D73289" w14:textId="77777777" w:rsidTr="000419AC">
        <w:tc>
          <w:tcPr>
            <w:tcW w:w="828" w:type="dxa"/>
          </w:tcPr>
          <w:p w14:paraId="0E2FD11C"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5B75C78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Closed Circuit Television (CCTV) is another effective method adopted for </w:t>
            </w:r>
            <w:r w:rsidR="005B3902" w:rsidRPr="003C189B">
              <w:rPr>
                <w:rFonts w:ascii="Times New Roman" w:hAnsi="Times New Roman" w:cs="Times New Roman"/>
                <w:sz w:val="24"/>
                <w:szCs w:val="24"/>
              </w:rPr>
              <w:t xml:space="preserve">the </w:t>
            </w:r>
            <w:r w:rsidRPr="003C189B">
              <w:rPr>
                <w:rFonts w:ascii="Times New Roman" w:hAnsi="Times New Roman" w:cs="Times New Roman"/>
                <w:sz w:val="24"/>
                <w:szCs w:val="24"/>
              </w:rPr>
              <w:t>preservation and security of information resources in your library</w:t>
            </w:r>
          </w:p>
        </w:tc>
        <w:tc>
          <w:tcPr>
            <w:tcW w:w="540" w:type="dxa"/>
          </w:tcPr>
          <w:p w14:paraId="50758F1E"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49004764"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2ABFAAD6"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16098F9D" w14:textId="77777777" w:rsidR="00E1750E" w:rsidRPr="003C189B" w:rsidRDefault="00E1750E" w:rsidP="00917EFE">
            <w:pPr>
              <w:spacing w:line="480" w:lineRule="auto"/>
              <w:jc w:val="both"/>
              <w:rPr>
                <w:rFonts w:ascii="Times New Roman" w:hAnsi="Times New Roman" w:cs="Times New Roman"/>
                <w:sz w:val="24"/>
                <w:szCs w:val="24"/>
              </w:rPr>
            </w:pPr>
          </w:p>
        </w:tc>
      </w:tr>
    </w:tbl>
    <w:p w14:paraId="65BA6398" w14:textId="77777777" w:rsidR="006805BF" w:rsidRPr="003C189B" w:rsidRDefault="006805BF" w:rsidP="00917EFE">
      <w:pPr>
        <w:pStyle w:val="ParaAttribute0"/>
        <w:spacing w:line="480" w:lineRule="auto"/>
        <w:jc w:val="both"/>
        <w:rPr>
          <w:rStyle w:val="CharAttribute1"/>
          <w:rFonts w:eastAsia="Batang"/>
          <w:b/>
          <w:sz w:val="24"/>
          <w:szCs w:val="24"/>
        </w:rPr>
      </w:pPr>
    </w:p>
    <w:sectPr w:rsidR="006805BF" w:rsidRPr="003C189B" w:rsidSect="003C189B">
      <w:headerReference w:type="default" r:id="rId8"/>
      <w:footerReference w:type="default" r:id="rId9"/>
      <w:pgSz w:w="11520" w:h="14400"/>
      <w:pgMar w:top="1440" w:right="1440" w:bottom="126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10D03" w14:textId="77777777" w:rsidR="00F122BF" w:rsidRDefault="00F122BF" w:rsidP="00D7543E">
      <w:pPr>
        <w:spacing w:after="0" w:line="240" w:lineRule="auto"/>
      </w:pPr>
      <w:r>
        <w:separator/>
      </w:r>
    </w:p>
  </w:endnote>
  <w:endnote w:type="continuationSeparator" w:id="0">
    <w:p w14:paraId="11DFF6FB" w14:textId="77777777" w:rsidR="00F122BF" w:rsidRDefault="00F122BF" w:rsidP="00D7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E6B6A" w14:textId="77777777" w:rsidR="005067DE" w:rsidRDefault="005067DE" w:rsidP="005067DE">
    <w:pPr>
      <w:pStyle w:val="Footer"/>
      <w:tabs>
        <w:tab w:val="clear" w:pos="4680"/>
        <w:tab w:val="clear" w:pos="9360"/>
      </w:tabs>
    </w:pPr>
  </w:p>
  <w:p w14:paraId="441B89F7" w14:textId="77777777" w:rsidR="005067DE" w:rsidRDefault="00506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43D1A" w14:textId="77777777" w:rsidR="00F122BF" w:rsidRDefault="00F122BF" w:rsidP="00D7543E">
      <w:pPr>
        <w:spacing w:after="0" w:line="240" w:lineRule="auto"/>
      </w:pPr>
      <w:r>
        <w:separator/>
      </w:r>
    </w:p>
  </w:footnote>
  <w:footnote w:type="continuationSeparator" w:id="0">
    <w:p w14:paraId="5C80F468" w14:textId="77777777" w:rsidR="00F122BF" w:rsidRDefault="00F122BF" w:rsidP="00D75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0E2A7" w14:textId="77777777" w:rsidR="00355DD4" w:rsidRDefault="009616AD">
    <w:pPr>
      <w:pStyle w:val="Header"/>
      <w:jc w:val="right"/>
    </w:pPr>
    <w:r>
      <w:fldChar w:fldCharType="begin"/>
    </w:r>
    <w:r>
      <w:instrText xml:space="preserve"> PAGE   \* MERGEFORMAT </w:instrText>
    </w:r>
    <w:r>
      <w:fldChar w:fldCharType="separate"/>
    </w:r>
    <w:r w:rsidR="00B3570F">
      <w:rPr>
        <w:noProof/>
      </w:rPr>
      <w:t>1</w:t>
    </w:r>
    <w:r>
      <w:rPr>
        <w:noProof/>
      </w:rPr>
      <w:fldChar w:fldCharType="end"/>
    </w:r>
  </w:p>
  <w:p w14:paraId="3EF3DAAA" w14:textId="77777777" w:rsidR="00355DD4" w:rsidRDefault="00355D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0CBF"/>
    <w:multiLevelType w:val="multilevel"/>
    <w:tmpl w:val="5F64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61380"/>
    <w:multiLevelType w:val="hybridMultilevel"/>
    <w:tmpl w:val="1DF6B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01648"/>
    <w:multiLevelType w:val="multilevel"/>
    <w:tmpl w:val="F87A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D59B9"/>
    <w:multiLevelType w:val="multilevel"/>
    <w:tmpl w:val="C65AE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66582"/>
    <w:multiLevelType w:val="multilevel"/>
    <w:tmpl w:val="F7CAC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7A108A"/>
    <w:multiLevelType w:val="hybridMultilevel"/>
    <w:tmpl w:val="6394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D5BE2"/>
    <w:multiLevelType w:val="multilevel"/>
    <w:tmpl w:val="52AE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6153FF"/>
    <w:multiLevelType w:val="hybridMultilevel"/>
    <w:tmpl w:val="7624C0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00512"/>
    <w:multiLevelType w:val="hybridMultilevel"/>
    <w:tmpl w:val="F91C5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E0CD7"/>
    <w:multiLevelType w:val="multilevel"/>
    <w:tmpl w:val="7DA472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4C2532"/>
    <w:multiLevelType w:val="hybridMultilevel"/>
    <w:tmpl w:val="5CBAD8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26817"/>
    <w:multiLevelType w:val="hybridMultilevel"/>
    <w:tmpl w:val="2B188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537BAD"/>
    <w:multiLevelType w:val="hybridMultilevel"/>
    <w:tmpl w:val="2BBAD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724778"/>
    <w:multiLevelType w:val="hybridMultilevel"/>
    <w:tmpl w:val="353CAD62"/>
    <w:lvl w:ilvl="0" w:tplc="BE987EB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291208"/>
    <w:multiLevelType w:val="multilevel"/>
    <w:tmpl w:val="6CBCE5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4E456D1"/>
    <w:multiLevelType w:val="hybridMultilevel"/>
    <w:tmpl w:val="9A82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A4621A"/>
    <w:multiLevelType w:val="multilevel"/>
    <w:tmpl w:val="AF62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515B22"/>
    <w:multiLevelType w:val="hybridMultilevel"/>
    <w:tmpl w:val="D09A3AB2"/>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8">
    <w:nsid w:val="420573CA"/>
    <w:multiLevelType w:val="hybridMultilevel"/>
    <w:tmpl w:val="AEA229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0B58E8"/>
    <w:multiLevelType w:val="hybridMultilevel"/>
    <w:tmpl w:val="E1FA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67C92"/>
    <w:multiLevelType w:val="hybridMultilevel"/>
    <w:tmpl w:val="91FE5618"/>
    <w:lvl w:ilvl="0" w:tplc="BE987EBE">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DB25CBA"/>
    <w:multiLevelType w:val="hybridMultilevel"/>
    <w:tmpl w:val="18363A92"/>
    <w:lvl w:ilvl="0" w:tplc="BE987E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4534D"/>
    <w:multiLevelType w:val="multilevel"/>
    <w:tmpl w:val="5628D7A4"/>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E745AA"/>
    <w:multiLevelType w:val="hybridMultilevel"/>
    <w:tmpl w:val="A1FE1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017822"/>
    <w:multiLevelType w:val="hybridMultilevel"/>
    <w:tmpl w:val="E2CA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75D06"/>
    <w:multiLevelType w:val="hybridMultilevel"/>
    <w:tmpl w:val="A1081B3A"/>
    <w:lvl w:ilvl="0" w:tplc="5A108A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45D4981"/>
    <w:multiLevelType w:val="hybridMultilevel"/>
    <w:tmpl w:val="85B29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132821"/>
    <w:multiLevelType w:val="hybridMultilevel"/>
    <w:tmpl w:val="606C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AD1BE1"/>
    <w:multiLevelType w:val="multilevel"/>
    <w:tmpl w:val="92007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587326"/>
    <w:multiLevelType w:val="hybridMultilevel"/>
    <w:tmpl w:val="73F4F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7676BD"/>
    <w:multiLevelType w:val="hybridMultilevel"/>
    <w:tmpl w:val="2F1E0D9E"/>
    <w:lvl w:ilvl="0" w:tplc="04090001">
      <w:start w:val="1"/>
      <w:numFmt w:val="bullet"/>
      <w:lvlText w:val=""/>
      <w:lvlJc w:val="left"/>
      <w:pPr>
        <w:ind w:left="1080" w:hanging="360"/>
      </w:pPr>
      <w:rPr>
        <w:rFonts w:ascii="Symbol" w:hAnsi="Symbol" w:hint="default"/>
      </w:rPr>
    </w:lvl>
    <w:lvl w:ilvl="1" w:tplc="DBE8F9EE">
      <w:start w:val="5"/>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4F507C"/>
    <w:multiLevelType w:val="hybridMultilevel"/>
    <w:tmpl w:val="B1F464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3268E2"/>
    <w:multiLevelType w:val="hybridMultilevel"/>
    <w:tmpl w:val="7F88090C"/>
    <w:lvl w:ilvl="0" w:tplc="5B5AE3D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71C6C"/>
    <w:multiLevelType w:val="hybridMultilevel"/>
    <w:tmpl w:val="AC58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B5528F"/>
    <w:multiLevelType w:val="hybridMultilevel"/>
    <w:tmpl w:val="94145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EB5B2E"/>
    <w:multiLevelType w:val="multilevel"/>
    <w:tmpl w:val="8AC4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193BF6"/>
    <w:multiLevelType w:val="hybridMultilevel"/>
    <w:tmpl w:val="06D0CE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3C5377"/>
    <w:multiLevelType w:val="multilevel"/>
    <w:tmpl w:val="75CA3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C81B82"/>
    <w:multiLevelType w:val="hybridMultilevel"/>
    <w:tmpl w:val="1F1273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DD75C6"/>
    <w:multiLevelType w:val="hybridMultilevel"/>
    <w:tmpl w:val="DACA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7D4FD7"/>
    <w:multiLevelType w:val="multilevel"/>
    <w:tmpl w:val="545239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F1A6024"/>
    <w:multiLevelType w:val="multilevel"/>
    <w:tmpl w:val="FAFACC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40"/>
  </w:num>
  <w:num w:numId="3">
    <w:abstractNumId w:val="18"/>
  </w:num>
  <w:num w:numId="4">
    <w:abstractNumId w:val="17"/>
  </w:num>
  <w:num w:numId="5">
    <w:abstractNumId w:val="29"/>
  </w:num>
  <w:num w:numId="6">
    <w:abstractNumId w:val="39"/>
  </w:num>
  <w:num w:numId="7">
    <w:abstractNumId w:val="14"/>
  </w:num>
  <w:num w:numId="8">
    <w:abstractNumId w:val="34"/>
  </w:num>
  <w:num w:numId="9">
    <w:abstractNumId w:val="25"/>
  </w:num>
  <w:num w:numId="10">
    <w:abstractNumId w:val="26"/>
  </w:num>
  <w:num w:numId="11">
    <w:abstractNumId w:val="37"/>
  </w:num>
  <w:num w:numId="12">
    <w:abstractNumId w:val="0"/>
  </w:num>
  <w:num w:numId="13">
    <w:abstractNumId w:val="28"/>
  </w:num>
  <w:num w:numId="14">
    <w:abstractNumId w:val="41"/>
  </w:num>
  <w:num w:numId="15">
    <w:abstractNumId w:val="2"/>
  </w:num>
  <w:num w:numId="16">
    <w:abstractNumId w:val="16"/>
  </w:num>
  <w:num w:numId="17">
    <w:abstractNumId w:val="6"/>
  </w:num>
  <w:num w:numId="18">
    <w:abstractNumId w:val="35"/>
  </w:num>
  <w:num w:numId="19">
    <w:abstractNumId w:val="22"/>
  </w:num>
  <w:num w:numId="20">
    <w:abstractNumId w:val="4"/>
  </w:num>
  <w:num w:numId="21">
    <w:abstractNumId w:val="3"/>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22">
    <w:abstractNumId w:val="9"/>
  </w:num>
  <w:num w:numId="23">
    <w:abstractNumId w:val="9"/>
    <w:lvlOverride w:ilvl="0">
      <w:lvl w:ilvl="0">
        <w:numFmt w:val="decimal"/>
        <w:lvlText w:val=""/>
        <w:lvlJc w:val="left"/>
      </w:lvl>
    </w:lvlOverride>
    <w:lvlOverride w:ilvl="1">
      <w:lvl w:ilvl="1">
        <w:numFmt w:val="decimal"/>
        <w:lvlText w:val=""/>
        <w:lvlJc w:val="left"/>
      </w:lvl>
    </w:lvlOverride>
    <w:lvlOverride w:ilvl="2">
      <w:lvl w:ilvl="2">
        <w:numFmt w:val="lowerRoman"/>
        <w:lvlText w:val="%3."/>
        <w:lvlJc w:val="right"/>
      </w:lvl>
    </w:lvlOverride>
  </w:num>
  <w:num w:numId="24">
    <w:abstractNumId w:val="13"/>
  </w:num>
  <w:num w:numId="25">
    <w:abstractNumId w:val="36"/>
  </w:num>
  <w:num w:numId="26">
    <w:abstractNumId w:val="10"/>
  </w:num>
  <w:num w:numId="27">
    <w:abstractNumId w:val="23"/>
  </w:num>
  <w:num w:numId="28">
    <w:abstractNumId w:val="21"/>
  </w:num>
  <w:num w:numId="29">
    <w:abstractNumId w:val="8"/>
  </w:num>
  <w:num w:numId="30">
    <w:abstractNumId w:val="30"/>
  </w:num>
  <w:num w:numId="31">
    <w:abstractNumId w:val="7"/>
  </w:num>
  <w:num w:numId="32">
    <w:abstractNumId w:val="12"/>
  </w:num>
  <w:num w:numId="33">
    <w:abstractNumId w:val="20"/>
  </w:num>
  <w:num w:numId="34">
    <w:abstractNumId w:val="11"/>
  </w:num>
  <w:num w:numId="35">
    <w:abstractNumId w:val="19"/>
  </w:num>
  <w:num w:numId="36">
    <w:abstractNumId w:val="33"/>
  </w:num>
  <w:num w:numId="37">
    <w:abstractNumId w:val="1"/>
  </w:num>
  <w:num w:numId="38">
    <w:abstractNumId w:val="27"/>
  </w:num>
  <w:num w:numId="39">
    <w:abstractNumId w:val="31"/>
  </w:num>
  <w:num w:numId="40">
    <w:abstractNumId w:val="38"/>
  </w:num>
  <w:num w:numId="41">
    <w:abstractNumId w:val="15"/>
  </w:num>
  <w:num w:numId="42">
    <w:abstractNumId w:val="24"/>
  </w:num>
  <w:num w:numId="4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wNbM0MzW2tDAwNjBX0lEKTi0uzszPAykwrQUAE2qrhSwAAAA="/>
  </w:docVars>
  <w:rsids>
    <w:rsidRoot w:val="00012FFC"/>
    <w:rsid w:val="00002D02"/>
    <w:rsid w:val="000060B8"/>
    <w:rsid w:val="00012FFC"/>
    <w:rsid w:val="0001759F"/>
    <w:rsid w:val="000419AC"/>
    <w:rsid w:val="00057C09"/>
    <w:rsid w:val="000A4B2A"/>
    <w:rsid w:val="000C3320"/>
    <w:rsid w:val="000C5964"/>
    <w:rsid w:val="000E4F4C"/>
    <w:rsid w:val="0010223F"/>
    <w:rsid w:val="00110430"/>
    <w:rsid w:val="001137EF"/>
    <w:rsid w:val="00114526"/>
    <w:rsid w:val="001350FF"/>
    <w:rsid w:val="00143889"/>
    <w:rsid w:val="00152DC1"/>
    <w:rsid w:val="00154F26"/>
    <w:rsid w:val="00156EC6"/>
    <w:rsid w:val="00157A96"/>
    <w:rsid w:val="0016663D"/>
    <w:rsid w:val="00167B6A"/>
    <w:rsid w:val="00175D97"/>
    <w:rsid w:val="001879B4"/>
    <w:rsid w:val="00193587"/>
    <w:rsid w:val="001B10FF"/>
    <w:rsid w:val="001C1080"/>
    <w:rsid w:val="001C18B6"/>
    <w:rsid w:val="001C1D21"/>
    <w:rsid w:val="001D0FB5"/>
    <w:rsid w:val="001E7103"/>
    <w:rsid w:val="002066C3"/>
    <w:rsid w:val="00206C24"/>
    <w:rsid w:val="00216721"/>
    <w:rsid w:val="002208BD"/>
    <w:rsid w:val="00244DAE"/>
    <w:rsid w:val="00254FC6"/>
    <w:rsid w:val="00282F12"/>
    <w:rsid w:val="00284204"/>
    <w:rsid w:val="0029354C"/>
    <w:rsid w:val="002B69FA"/>
    <w:rsid w:val="002B7820"/>
    <w:rsid w:val="002C3F00"/>
    <w:rsid w:val="002E2BE9"/>
    <w:rsid w:val="002E30A4"/>
    <w:rsid w:val="003030E1"/>
    <w:rsid w:val="003173D6"/>
    <w:rsid w:val="00320D0D"/>
    <w:rsid w:val="00340BD2"/>
    <w:rsid w:val="00355DD4"/>
    <w:rsid w:val="00363666"/>
    <w:rsid w:val="00367501"/>
    <w:rsid w:val="00394613"/>
    <w:rsid w:val="003A3EF2"/>
    <w:rsid w:val="003C144F"/>
    <w:rsid w:val="003C189B"/>
    <w:rsid w:val="003C1F9F"/>
    <w:rsid w:val="003C7891"/>
    <w:rsid w:val="003D210F"/>
    <w:rsid w:val="003F1FD7"/>
    <w:rsid w:val="00403F37"/>
    <w:rsid w:val="004079D8"/>
    <w:rsid w:val="004106B5"/>
    <w:rsid w:val="0043167A"/>
    <w:rsid w:val="004639A3"/>
    <w:rsid w:val="00474BCB"/>
    <w:rsid w:val="004776CB"/>
    <w:rsid w:val="004A29ED"/>
    <w:rsid w:val="004A6ED3"/>
    <w:rsid w:val="004E15A5"/>
    <w:rsid w:val="004E7D47"/>
    <w:rsid w:val="005067DE"/>
    <w:rsid w:val="00507C13"/>
    <w:rsid w:val="00522053"/>
    <w:rsid w:val="00541D1B"/>
    <w:rsid w:val="00564119"/>
    <w:rsid w:val="00566112"/>
    <w:rsid w:val="005779B3"/>
    <w:rsid w:val="00585DA6"/>
    <w:rsid w:val="00594008"/>
    <w:rsid w:val="005A54DC"/>
    <w:rsid w:val="005A639D"/>
    <w:rsid w:val="005B06B8"/>
    <w:rsid w:val="005B3902"/>
    <w:rsid w:val="005C2F51"/>
    <w:rsid w:val="005C46C1"/>
    <w:rsid w:val="005E21B2"/>
    <w:rsid w:val="005E6C3A"/>
    <w:rsid w:val="005F26E0"/>
    <w:rsid w:val="005F439F"/>
    <w:rsid w:val="0060460F"/>
    <w:rsid w:val="0060605C"/>
    <w:rsid w:val="00607A6D"/>
    <w:rsid w:val="00621C82"/>
    <w:rsid w:val="00623D79"/>
    <w:rsid w:val="00624FB6"/>
    <w:rsid w:val="00630751"/>
    <w:rsid w:val="006315BA"/>
    <w:rsid w:val="00634E27"/>
    <w:rsid w:val="00635EAF"/>
    <w:rsid w:val="0064406F"/>
    <w:rsid w:val="00644547"/>
    <w:rsid w:val="006615D9"/>
    <w:rsid w:val="00665F3A"/>
    <w:rsid w:val="006805BF"/>
    <w:rsid w:val="0068524E"/>
    <w:rsid w:val="00691D8C"/>
    <w:rsid w:val="00697F74"/>
    <w:rsid w:val="006B689D"/>
    <w:rsid w:val="006E1B6D"/>
    <w:rsid w:val="006E2456"/>
    <w:rsid w:val="006E59D0"/>
    <w:rsid w:val="006E5FD0"/>
    <w:rsid w:val="007028FE"/>
    <w:rsid w:val="00711511"/>
    <w:rsid w:val="00720124"/>
    <w:rsid w:val="00725E1D"/>
    <w:rsid w:val="00750C5D"/>
    <w:rsid w:val="00766A3A"/>
    <w:rsid w:val="00774A96"/>
    <w:rsid w:val="007776C5"/>
    <w:rsid w:val="007813FB"/>
    <w:rsid w:val="00782FF0"/>
    <w:rsid w:val="00787011"/>
    <w:rsid w:val="007956B1"/>
    <w:rsid w:val="007A6E3D"/>
    <w:rsid w:val="007B482F"/>
    <w:rsid w:val="007D3648"/>
    <w:rsid w:val="007F7697"/>
    <w:rsid w:val="00802A12"/>
    <w:rsid w:val="0081412F"/>
    <w:rsid w:val="008150A9"/>
    <w:rsid w:val="00817BBF"/>
    <w:rsid w:val="0082483A"/>
    <w:rsid w:val="008463DA"/>
    <w:rsid w:val="008615CA"/>
    <w:rsid w:val="00862943"/>
    <w:rsid w:val="00863FD0"/>
    <w:rsid w:val="0087141B"/>
    <w:rsid w:val="00886E81"/>
    <w:rsid w:val="0089244B"/>
    <w:rsid w:val="008A3CCB"/>
    <w:rsid w:val="008A7C45"/>
    <w:rsid w:val="008C0963"/>
    <w:rsid w:val="008C1A5B"/>
    <w:rsid w:val="008C1B6A"/>
    <w:rsid w:val="008E00B8"/>
    <w:rsid w:val="008E39A6"/>
    <w:rsid w:val="008E5B52"/>
    <w:rsid w:val="008F16CC"/>
    <w:rsid w:val="00910F1C"/>
    <w:rsid w:val="00917EFE"/>
    <w:rsid w:val="009232A5"/>
    <w:rsid w:val="00936AC6"/>
    <w:rsid w:val="0096157B"/>
    <w:rsid w:val="009616AD"/>
    <w:rsid w:val="009621E2"/>
    <w:rsid w:val="00964C5C"/>
    <w:rsid w:val="00967630"/>
    <w:rsid w:val="009725B4"/>
    <w:rsid w:val="00974822"/>
    <w:rsid w:val="00997636"/>
    <w:rsid w:val="009B2AF2"/>
    <w:rsid w:val="009C1E58"/>
    <w:rsid w:val="009D0CE5"/>
    <w:rsid w:val="00A00B6D"/>
    <w:rsid w:val="00A0156A"/>
    <w:rsid w:val="00A035EC"/>
    <w:rsid w:val="00A20EA8"/>
    <w:rsid w:val="00A41FB1"/>
    <w:rsid w:val="00A4455D"/>
    <w:rsid w:val="00A509C3"/>
    <w:rsid w:val="00A6117A"/>
    <w:rsid w:val="00A727A2"/>
    <w:rsid w:val="00AA63F4"/>
    <w:rsid w:val="00AA6990"/>
    <w:rsid w:val="00AC5B0A"/>
    <w:rsid w:val="00AD628F"/>
    <w:rsid w:val="00AE0F1C"/>
    <w:rsid w:val="00AE563B"/>
    <w:rsid w:val="00B03CF4"/>
    <w:rsid w:val="00B042DF"/>
    <w:rsid w:val="00B072B5"/>
    <w:rsid w:val="00B14C17"/>
    <w:rsid w:val="00B1546D"/>
    <w:rsid w:val="00B23246"/>
    <w:rsid w:val="00B3421D"/>
    <w:rsid w:val="00B3570F"/>
    <w:rsid w:val="00B57AED"/>
    <w:rsid w:val="00B64632"/>
    <w:rsid w:val="00B758BD"/>
    <w:rsid w:val="00B75A57"/>
    <w:rsid w:val="00B80A4D"/>
    <w:rsid w:val="00B9181B"/>
    <w:rsid w:val="00BA58CF"/>
    <w:rsid w:val="00BA6213"/>
    <w:rsid w:val="00BA75D3"/>
    <w:rsid w:val="00BB3BDF"/>
    <w:rsid w:val="00BB5BCE"/>
    <w:rsid w:val="00BB746E"/>
    <w:rsid w:val="00BC3F33"/>
    <w:rsid w:val="00BD5E0E"/>
    <w:rsid w:val="00BF723F"/>
    <w:rsid w:val="00C01830"/>
    <w:rsid w:val="00C04A52"/>
    <w:rsid w:val="00C07784"/>
    <w:rsid w:val="00C15524"/>
    <w:rsid w:val="00C23134"/>
    <w:rsid w:val="00C37216"/>
    <w:rsid w:val="00C45CAF"/>
    <w:rsid w:val="00C53CF1"/>
    <w:rsid w:val="00C75A52"/>
    <w:rsid w:val="00CB3553"/>
    <w:rsid w:val="00CB620B"/>
    <w:rsid w:val="00CB6640"/>
    <w:rsid w:val="00CC02AF"/>
    <w:rsid w:val="00CD3A01"/>
    <w:rsid w:val="00CD41E9"/>
    <w:rsid w:val="00CE3402"/>
    <w:rsid w:val="00CF7AF3"/>
    <w:rsid w:val="00D345BF"/>
    <w:rsid w:val="00D53B90"/>
    <w:rsid w:val="00D5519E"/>
    <w:rsid w:val="00D575E6"/>
    <w:rsid w:val="00D65D30"/>
    <w:rsid w:val="00D70E71"/>
    <w:rsid w:val="00D7543E"/>
    <w:rsid w:val="00D93FFD"/>
    <w:rsid w:val="00DA179C"/>
    <w:rsid w:val="00DB34E1"/>
    <w:rsid w:val="00DC0D76"/>
    <w:rsid w:val="00DE65CA"/>
    <w:rsid w:val="00DE70D1"/>
    <w:rsid w:val="00DE778F"/>
    <w:rsid w:val="00E0256C"/>
    <w:rsid w:val="00E120D5"/>
    <w:rsid w:val="00E121C1"/>
    <w:rsid w:val="00E1750E"/>
    <w:rsid w:val="00E20D89"/>
    <w:rsid w:val="00E24C15"/>
    <w:rsid w:val="00E35EAC"/>
    <w:rsid w:val="00E443B5"/>
    <w:rsid w:val="00E50F2F"/>
    <w:rsid w:val="00E63E00"/>
    <w:rsid w:val="00E665CE"/>
    <w:rsid w:val="00E70671"/>
    <w:rsid w:val="00E8369D"/>
    <w:rsid w:val="00E8424A"/>
    <w:rsid w:val="00E8778E"/>
    <w:rsid w:val="00EA30DC"/>
    <w:rsid w:val="00EB0FAE"/>
    <w:rsid w:val="00ED293C"/>
    <w:rsid w:val="00EE205A"/>
    <w:rsid w:val="00EE2164"/>
    <w:rsid w:val="00EE5E5D"/>
    <w:rsid w:val="00EF12A1"/>
    <w:rsid w:val="00EF6A9F"/>
    <w:rsid w:val="00F0463E"/>
    <w:rsid w:val="00F05E30"/>
    <w:rsid w:val="00F122BF"/>
    <w:rsid w:val="00F174FB"/>
    <w:rsid w:val="00F259D5"/>
    <w:rsid w:val="00F265D0"/>
    <w:rsid w:val="00F37D6B"/>
    <w:rsid w:val="00F456C2"/>
    <w:rsid w:val="00F56659"/>
    <w:rsid w:val="00F66200"/>
    <w:rsid w:val="00F84BFA"/>
    <w:rsid w:val="00FE7F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A39F"/>
  <w15:docId w15:val="{256EC469-2625-4683-A308-044A1C77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24A"/>
  </w:style>
  <w:style w:type="paragraph" w:styleId="Heading1">
    <w:name w:val="heading 1"/>
    <w:basedOn w:val="Normal"/>
    <w:next w:val="Normal"/>
    <w:link w:val="Heading1Char"/>
    <w:uiPriority w:val="9"/>
    <w:qFormat/>
    <w:rsid w:val="00F259D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805B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5BA"/>
    <w:pPr>
      <w:ind w:left="720"/>
      <w:contextualSpacing/>
    </w:pPr>
  </w:style>
  <w:style w:type="character" w:styleId="Hyperlink">
    <w:name w:val="Hyperlink"/>
    <w:basedOn w:val="DefaultParagraphFont"/>
    <w:uiPriority w:val="99"/>
    <w:unhideWhenUsed/>
    <w:rsid w:val="006615D9"/>
    <w:rPr>
      <w:color w:val="0000FF" w:themeColor="hyperlink"/>
      <w:u w:val="single"/>
    </w:rPr>
  </w:style>
  <w:style w:type="paragraph" w:styleId="NormalWeb">
    <w:name w:val="Normal (Web)"/>
    <w:basedOn w:val="Normal"/>
    <w:uiPriority w:val="99"/>
    <w:semiHidden/>
    <w:unhideWhenUsed/>
    <w:rsid w:val="003030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65D0"/>
    <w:rPr>
      <w:i/>
      <w:iCs/>
    </w:rPr>
  </w:style>
  <w:style w:type="character" w:styleId="Strong">
    <w:name w:val="Strong"/>
    <w:basedOn w:val="DefaultParagraphFont"/>
    <w:uiPriority w:val="22"/>
    <w:qFormat/>
    <w:rsid w:val="00E50F2F"/>
    <w:rPr>
      <w:b/>
      <w:bCs/>
    </w:rPr>
  </w:style>
  <w:style w:type="character" w:customStyle="1" w:styleId="Heading1Char">
    <w:name w:val="Heading 1 Char"/>
    <w:basedOn w:val="DefaultParagraphFont"/>
    <w:link w:val="Heading1"/>
    <w:uiPriority w:val="9"/>
    <w:rsid w:val="00F259D5"/>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F25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9D5"/>
    <w:rPr>
      <w:rFonts w:ascii="Tahoma" w:hAnsi="Tahoma" w:cs="Tahoma"/>
      <w:sz w:val="16"/>
      <w:szCs w:val="16"/>
    </w:rPr>
  </w:style>
  <w:style w:type="paragraph" w:styleId="FootnoteText">
    <w:name w:val="footnote text"/>
    <w:basedOn w:val="Normal"/>
    <w:link w:val="FootnoteTextChar"/>
    <w:uiPriority w:val="99"/>
    <w:semiHidden/>
    <w:unhideWhenUsed/>
    <w:rsid w:val="00D754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43E"/>
    <w:rPr>
      <w:sz w:val="20"/>
      <w:szCs w:val="20"/>
    </w:rPr>
  </w:style>
  <w:style w:type="character" w:styleId="FootnoteReference">
    <w:name w:val="footnote reference"/>
    <w:basedOn w:val="DefaultParagraphFont"/>
    <w:uiPriority w:val="99"/>
    <w:semiHidden/>
    <w:unhideWhenUsed/>
    <w:rsid w:val="00D7543E"/>
    <w:rPr>
      <w:vertAlign w:val="superscript"/>
    </w:rPr>
  </w:style>
  <w:style w:type="character" w:customStyle="1" w:styleId="Heading2Char">
    <w:name w:val="Heading 2 Char"/>
    <w:basedOn w:val="DefaultParagraphFont"/>
    <w:link w:val="Heading2"/>
    <w:uiPriority w:val="9"/>
    <w:rsid w:val="006805BF"/>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680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1">
    <w:name w:val="CharAttribute1"/>
    <w:rsid w:val="006805BF"/>
    <w:rPr>
      <w:rFonts w:ascii="Times New Roman" w:eastAsia="Times New Roman"/>
    </w:rPr>
  </w:style>
  <w:style w:type="character" w:customStyle="1" w:styleId="CharAttribute5">
    <w:name w:val="CharAttribute5"/>
    <w:rsid w:val="006805BF"/>
    <w:rPr>
      <w:rFonts w:ascii="Calibri Light" w:eastAsia="Calibri Light"/>
      <w:sz w:val="24"/>
    </w:rPr>
  </w:style>
  <w:style w:type="paragraph" w:customStyle="1" w:styleId="ParaAttribute1">
    <w:name w:val="ParaAttribute1"/>
    <w:rsid w:val="006805BF"/>
    <w:pPr>
      <w:spacing w:line="240" w:lineRule="auto"/>
      <w:jc w:val="both"/>
    </w:pPr>
    <w:rPr>
      <w:rFonts w:ascii="Times New Roman" w:eastAsia="Batang" w:hAnsi="Times New Roman" w:cs="Times New Roman"/>
      <w:sz w:val="20"/>
      <w:szCs w:val="20"/>
    </w:rPr>
  </w:style>
  <w:style w:type="paragraph" w:styleId="NoSpacing">
    <w:name w:val="No Spacing"/>
    <w:uiPriority w:val="1"/>
    <w:qFormat/>
    <w:rsid w:val="006805BF"/>
    <w:pPr>
      <w:spacing w:after="0" w:line="240" w:lineRule="auto"/>
    </w:pPr>
  </w:style>
  <w:style w:type="paragraph" w:customStyle="1" w:styleId="ParaAttribute0">
    <w:name w:val="ParaAttribute0"/>
    <w:rsid w:val="006805BF"/>
    <w:pPr>
      <w:spacing w:line="240" w:lineRule="auto"/>
      <w:jc w:val="center"/>
    </w:pPr>
    <w:rPr>
      <w:rFonts w:ascii="Times New Roman" w:eastAsia="Batang" w:hAnsi="Times New Roman" w:cs="Times New Roman"/>
      <w:sz w:val="20"/>
      <w:szCs w:val="20"/>
    </w:rPr>
  </w:style>
  <w:style w:type="paragraph" w:styleId="Header">
    <w:name w:val="header"/>
    <w:basedOn w:val="Normal"/>
    <w:link w:val="HeaderChar"/>
    <w:uiPriority w:val="99"/>
    <w:unhideWhenUsed/>
    <w:rsid w:val="00002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D02"/>
  </w:style>
  <w:style w:type="paragraph" w:styleId="Footer">
    <w:name w:val="footer"/>
    <w:basedOn w:val="Normal"/>
    <w:link w:val="FooterChar"/>
    <w:uiPriority w:val="99"/>
    <w:unhideWhenUsed/>
    <w:rsid w:val="00002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D02"/>
  </w:style>
  <w:style w:type="character" w:styleId="FollowedHyperlink">
    <w:name w:val="FollowedHyperlink"/>
    <w:basedOn w:val="DefaultParagraphFont"/>
    <w:uiPriority w:val="99"/>
    <w:semiHidden/>
    <w:unhideWhenUsed/>
    <w:rsid w:val="00D345BF"/>
    <w:rPr>
      <w:color w:val="800080" w:themeColor="followedHyperlink"/>
      <w:u w:val="single"/>
    </w:rPr>
  </w:style>
  <w:style w:type="character" w:customStyle="1" w:styleId="UnresolvedMention">
    <w:name w:val="Unresolved Mention"/>
    <w:basedOn w:val="DefaultParagraphFont"/>
    <w:uiPriority w:val="99"/>
    <w:semiHidden/>
    <w:unhideWhenUsed/>
    <w:rsid w:val="008E0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1424">
      <w:bodyDiv w:val="1"/>
      <w:marLeft w:val="0"/>
      <w:marRight w:val="0"/>
      <w:marTop w:val="0"/>
      <w:marBottom w:val="0"/>
      <w:divBdr>
        <w:top w:val="none" w:sz="0" w:space="0" w:color="auto"/>
        <w:left w:val="none" w:sz="0" w:space="0" w:color="auto"/>
        <w:bottom w:val="none" w:sz="0" w:space="0" w:color="auto"/>
        <w:right w:val="none" w:sz="0" w:space="0" w:color="auto"/>
      </w:divBdr>
    </w:div>
    <w:div w:id="723528280">
      <w:bodyDiv w:val="1"/>
      <w:marLeft w:val="0"/>
      <w:marRight w:val="0"/>
      <w:marTop w:val="0"/>
      <w:marBottom w:val="0"/>
      <w:divBdr>
        <w:top w:val="none" w:sz="0" w:space="0" w:color="auto"/>
        <w:left w:val="none" w:sz="0" w:space="0" w:color="auto"/>
        <w:bottom w:val="none" w:sz="0" w:space="0" w:color="auto"/>
        <w:right w:val="none" w:sz="0" w:space="0" w:color="auto"/>
      </w:divBdr>
    </w:div>
    <w:div w:id="1260984673">
      <w:bodyDiv w:val="1"/>
      <w:marLeft w:val="0"/>
      <w:marRight w:val="0"/>
      <w:marTop w:val="0"/>
      <w:marBottom w:val="0"/>
      <w:divBdr>
        <w:top w:val="none" w:sz="0" w:space="0" w:color="auto"/>
        <w:left w:val="none" w:sz="0" w:space="0" w:color="auto"/>
        <w:bottom w:val="none" w:sz="0" w:space="0" w:color="auto"/>
        <w:right w:val="none" w:sz="0" w:space="0" w:color="auto"/>
      </w:divBdr>
    </w:div>
    <w:div w:id="1796024146">
      <w:bodyDiv w:val="1"/>
      <w:marLeft w:val="0"/>
      <w:marRight w:val="0"/>
      <w:marTop w:val="0"/>
      <w:marBottom w:val="0"/>
      <w:divBdr>
        <w:top w:val="none" w:sz="0" w:space="0" w:color="auto"/>
        <w:left w:val="none" w:sz="0" w:space="0" w:color="auto"/>
        <w:bottom w:val="none" w:sz="0" w:space="0" w:color="auto"/>
        <w:right w:val="none" w:sz="0" w:space="0" w:color="auto"/>
      </w:divBdr>
    </w:div>
    <w:div w:id="20280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20266-D5B3-4BA5-AABE-A1FC4350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17264</Words>
  <Characters>98405</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DOCTORBASH</dc:creator>
  <cp:lastModifiedBy>USER</cp:lastModifiedBy>
  <cp:revision>3</cp:revision>
  <cp:lastPrinted>2025-06-11T08:55:00Z</cp:lastPrinted>
  <dcterms:created xsi:type="dcterms:W3CDTF">2025-06-17T08:23:00Z</dcterms:created>
  <dcterms:modified xsi:type="dcterms:W3CDTF">2025-06-17T08:23:00Z</dcterms:modified>
</cp:coreProperties>
</file>