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65" w:rsidRPr="00995D3E" w:rsidRDefault="00E24265" w:rsidP="00E24265">
      <w:pPr>
        <w:spacing w:after="0" w:line="360" w:lineRule="auto"/>
        <w:jc w:val="center"/>
        <w:rPr>
          <w:rFonts w:ascii="Times New Roman" w:hAnsi="Times New Roman" w:cs="Times New Roman"/>
          <w:b/>
          <w:sz w:val="30"/>
          <w:szCs w:val="24"/>
        </w:rPr>
      </w:pPr>
      <w:r w:rsidRPr="00995D3E">
        <w:rPr>
          <w:rFonts w:ascii="Times New Roman" w:hAnsi="Times New Roman" w:cs="Times New Roman"/>
          <w:b/>
          <w:sz w:val="30"/>
          <w:szCs w:val="24"/>
        </w:rPr>
        <w:t>EFFECT</w:t>
      </w:r>
      <w:r w:rsidRPr="00995D3E">
        <w:rPr>
          <w:rFonts w:ascii="Times New Roman" w:hAnsi="Times New Roman" w:cs="Times New Roman"/>
          <w:sz w:val="30"/>
          <w:szCs w:val="24"/>
        </w:rPr>
        <w:t xml:space="preserve"> </w:t>
      </w:r>
      <w:r w:rsidRPr="00995D3E">
        <w:rPr>
          <w:rFonts w:ascii="Times New Roman" w:hAnsi="Times New Roman" w:cs="Times New Roman"/>
          <w:b/>
          <w:sz w:val="30"/>
          <w:szCs w:val="24"/>
        </w:rPr>
        <w:t>OF</w:t>
      </w:r>
      <w:r w:rsidRPr="00995D3E">
        <w:rPr>
          <w:rFonts w:ascii="Times New Roman" w:hAnsi="Times New Roman" w:cs="Times New Roman"/>
          <w:sz w:val="30"/>
          <w:szCs w:val="24"/>
        </w:rPr>
        <w:t xml:space="preserve"> </w:t>
      </w:r>
      <w:r w:rsidRPr="00995D3E">
        <w:rPr>
          <w:rFonts w:ascii="Times New Roman" w:hAnsi="Times New Roman" w:cs="Times New Roman"/>
          <w:b/>
          <w:sz w:val="30"/>
          <w:szCs w:val="24"/>
        </w:rPr>
        <w:t>CONFLICT MANAGEMENT ON EMPLOYEE ENGAGEMENT AND JOB SATISFACTION: A STUDY OF UNIVERSITY OF ILORIN, KWARA STATE</w:t>
      </w:r>
    </w:p>
    <w:p w:rsidR="00E24265" w:rsidRPr="00995D3E" w:rsidRDefault="00E24265" w:rsidP="00E24265">
      <w:pPr>
        <w:spacing w:after="0" w:line="360" w:lineRule="auto"/>
        <w:jc w:val="center"/>
        <w:rPr>
          <w:rFonts w:ascii="Times New Roman" w:hAnsi="Times New Roman" w:cs="Times New Roman"/>
          <w:b/>
          <w:sz w:val="30"/>
          <w:szCs w:val="24"/>
        </w:rPr>
      </w:pPr>
    </w:p>
    <w:p w:rsidR="00E24265" w:rsidRDefault="00E24265" w:rsidP="00E24265">
      <w:pPr>
        <w:spacing w:after="0" w:line="360" w:lineRule="auto"/>
        <w:rPr>
          <w:rFonts w:ascii="Times New Roman" w:hAnsi="Times New Roman" w:cs="Times New Roman"/>
          <w:b/>
          <w:sz w:val="24"/>
          <w:szCs w:val="24"/>
        </w:rPr>
      </w:pPr>
    </w:p>
    <w:p w:rsidR="00E24265" w:rsidRDefault="00E24265" w:rsidP="00E24265">
      <w:pPr>
        <w:spacing w:after="0" w:line="360" w:lineRule="auto"/>
        <w:rPr>
          <w:rFonts w:ascii="Times New Roman" w:hAnsi="Times New Roman" w:cs="Times New Roman"/>
          <w:b/>
          <w:sz w:val="24"/>
          <w:szCs w:val="24"/>
        </w:rPr>
      </w:pPr>
    </w:p>
    <w:p w:rsidR="00E24265" w:rsidRPr="009421F5" w:rsidRDefault="00E24265" w:rsidP="00E24265">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E24265" w:rsidRPr="00995D3E" w:rsidRDefault="00E24265" w:rsidP="00E24265">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E24265" w:rsidRPr="00E3337F" w:rsidRDefault="00E24265" w:rsidP="00E24265">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ABDULGANIYU MUYIDEEN OLAREWAJU</w:t>
      </w:r>
    </w:p>
    <w:p w:rsidR="00E24265" w:rsidRPr="00E3337F" w:rsidRDefault="00E24265" w:rsidP="00E24265">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HND/23</w:t>
      </w:r>
      <w:r w:rsidRPr="00E3337F">
        <w:rPr>
          <w:rFonts w:ascii="Times New Roman" w:hAnsi="Times New Roman" w:cs="Times New Roman"/>
          <w:b/>
          <w:sz w:val="34"/>
          <w:szCs w:val="24"/>
        </w:rPr>
        <w:t>/BAM/FT/</w:t>
      </w:r>
      <w:r w:rsidR="008C748D">
        <w:rPr>
          <w:rFonts w:ascii="Times New Roman" w:hAnsi="Times New Roman" w:cs="Times New Roman"/>
          <w:b/>
          <w:sz w:val="34"/>
          <w:szCs w:val="24"/>
        </w:rPr>
        <w:t>0073</w:t>
      </w:r>
    </w:p>
    <w:p w:rsidR="00E24265" w:rsidRDefault="00E24265" w:rsidP="00E24265">
      <w:pPr>
        <w:spacing w:line="360" w:lineRule="auto"/>
        <w:rPr>
          <w:rFonts w:ascii="Times New Roman" w:hAnsi="Times New Roman" w:cs="Times New Roman"/>
          <w:b/>
          <w:sz w:val="24"/>
          <w:szCs w:val="24"/>
        </w:rPr>
      </w:pPr>
    </w:p>
    <w:p w:rsidR="00E24265" w:rsidRPr="00C6351F" w:rsidRDefault="00E24265" w:rsidP="00E24265">
      <w:pPr>
        <w:spacing w:line="360" w:lineRule="auto"/>
        <w:rPr>
          <w:rFonts w:ascii="Times New Roman" w:hAnsi="Times New Roman" w:cs="Times New Roman"/>
          <w:b/>
          <w:sz w:val="24"/>
          <w:szCs w:val="24"/>
        </w:rPr>
      </w:pPr>
    </w:p>
    <w:p w:rsidR="00E24265" w:rsidRPr="00E3337F" w:rsidRDefault="00E24265" w:rsidP="00E24265">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E24265" w:rsidRPr="00E3337F" w:rsidRDefault="00E24265" w:rsidP="00E24265">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E24265" w:rsidRPr="00C6351F" w:rsidRDefault="00E24265" w:rsidP="00E24265">
      <w:pPr>
        <w:spacing w:line="360" w:lineRule="auto"/>
        <w:rPr>
          <w:rFonts w:ascii="Times New Roman" w:hAnsi="Times New Roman" w:cs="Times New Roman"/>
          <w:b/>
          <w:sz w:val="24"/>
          <w:szCs w:val="24"/>
        </w:rPr>
      </w:pPr>
    </w:p>
    <w:p w:rsidR="00E24265" w:rsidRPr="00995D3E" w:rsidRDefault="00E24265" w:rsidP="00E24265">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 2025</w:t>
      </w:r>
    </w:p>
    <w:p w:rsidR="00E24265" w:rsidRPr="00E54659" w:rsidRDefault="00E24265" w:rsidP="00E24265">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E24265" w:rsidRPr="00E54659" w:rsidRDefault="00E24265" w:rsidP="00E24265">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E24265" w:rsidRPr="00E54659" w:rsidRDefault="00E24265" w:rsidP="00E24265">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E24265" w:rsidRPr="00E54659" w:rsidRDefault="00E24265" w:rsidP="00E24265">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24265" w:rsidRPr="005644EA" w:rsidRDefault="00E24265" w:rsidP="00E24265">
      <w:pPr>
        <w:spacing w:after="0" w:line="240" w:lineRule="auto"/>
        <w:rPr>
          <w:rFonts w:ascii="Times New Roman" w:hAnsi="Times New Roman"/>
          <w:b/>
          <w:sz w:val="24"/>
          <w:szCs w:val="24"/>
        </w:rPr>
      </w:pPr>
      <w:r>
        <w:rPr>
          <w:rFonts w:ascii="Times New Roman" w:hAnsi="Times New Roman"/>
          <w:b/>
          <w:sz w:val="24"/>
          <w:szCs w:val="24"/>
        </w:rPr>
        <w:t>MR. ALIYU, U</w:t>
      </w:r>
      <w:r w:rsidRPr="005644EA">
        <w:rPr>
          <w:rFonts w:ascii="Times New Roman" w:hAnsi="Times New Roman"/>
          <w:b/>
          <w:sz w:val="24"/>
          <w:szCs w:val="24"/>
        </w:rPr>
        <w:t>.</w:t>
      </w:r>
      <w:r>
        <w:rPr>
          <w:rFonts w:ascii="Times New Roman" w:hAnsi="Times New Roman"/>
          <w:b/>
          <w:sz w:val="24"/>
          <w:szCs w:val="24"/>
        </w:rPr>
        <w:t>B.</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Pr>
          <w:rFonts w:ascii="Times New Roman" w:hAnsi="Times New Roman"/>
          <w:b/>
          <w:sz w:val="24"/>
          <w:szCs w:val="24"/>
        </w:rPr>
        <w:tab/>
      </w:r>
      <w:r w:rsidRPr="005644EA">
        <w:rPr>
          <w:rFonts w:ascii="Times New Roman" w:hAnsi="Times New Roman"/>
          <w:b/>
          <w:sz w:val="24"/>
          <w:szCs w:val="24"/>
        </w:rPr>
        <w:t>Date</w:t>
      </w:r>
    </w:p>
    <w:p w:rsidR="00E24265" w:rsidRPr="005644EA" w:rsidRDefault="00E24265" w:rsidP="00E24265">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p>
    <w:p w:rsidR="00E24265" w:rsidRPr="005644EA" w:rsidRDefault="00E24265" w:rsidP="00E24265">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E24265" w:rsidRPr="005644EA" w:rsidRDefault="00E24265" w:rsidP="00E24265">
      <w:pPr>
        <w:spacing w:after="0" w:line="240" w:lineRule="auto"/>
        <w:rPr>
          <w:rFonts w:ascii="Times New Roman" w:hAnsi="Times New Roman"/>
          <w:b/>
          <w:sz w:val="24"/>
          <w:szCs w:val="24"/>
        </w:rPr>
      </w:pPr>
      <w:r w:rsidRPr="005644EA">
        <w:rPr>
          <w:rFonts w:ascii="Times New Roman" w:hAnsi="Times New Roman"/>
          <w:b/>
          <w:sz w:val="24"/>
          <w:szCs w:val="24"/>
        </w:rPr>
        <w:t xml:space="preserve"> DR. </w:t>
      </w:r>
      <w:r>
        <w:rPr>
          <w:rFonts w:ascii="Times New Roman" w:hAnsi="Times New Roman"/>
          <w:b/>
          <w:sz w:val="24"/>
          <w:szCs w:val="24"/>
        </w:rPr>
        <w:t>ALAKOSO I.K</w:t>
      </w: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E24265" w:rsidRPr="005644EA" w:rsidRDefault="00E24265" w:rsidP="00E24265">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E24265" w:rsidRDefault="00E24265" w:rsidP="00E24265">
      <w:pPr>
        <w:spacing w:after="0" w:line="240" w:lineRule="auto"/>
        <w:rPr>
          <w:rFonts w:ascii="Times New Roman" w:hAnsi="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p>
    <w:p w:rsidR="00E24265" w:rsidRPr="00E54659" w:rsidRDefault="00E24265" w:rsidP="00E24265">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E24265" w:rsidRDefault="00E24265" w:rsidP="00E24265">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bookmarkStart w:id="0" w:name="_Toc164067153"/>
    </w:p>
    <w:p w:rsidR="00E24265" w:rsidRDefault="00E24265" w:rsidP="00E24265">
      <w:pPr>
        <w:spacing w:after="0" w:line="240" w:lineRule="auto"/>
        <w:rPr>
          <w:rFonts w:ascii="Times New Roman" w:hAnsi="Times New Roman" w:cs="Times New Roman"/>
          <w:b/>
          <w:sz w:val="24"/>
          <w:szCs w:val="24"/>
        </w:rPr>
      </w:pPr>
    </w:p>
    <w:p w:rsidR="00E24265" w:rsidRPr="00C5648C" w:rsidRDefault="00E24265" w:rsidP="00E24265">
      <w:pPr>
        <w:spacing w:after="0" w:line="240" w:lineRule="auto"/>
        <w:rPr>
          <w:rFonts w:ascii="Times New Roman" w:hAnsi="Times New Roman" w:cs="Times New Roman"/>
          <w:b/>
          <w:sz w:val="24"/>
          <w:szCs w:val="24"/>
        </w:rPr>
      </w:pPr>
    </w:p>
    <w:p w:rsidR="00E24265" w:rsidRPr="00C6351F" w:rsidRDefault="00E24265" w:rsidP="00E24265">
      <w:pPr>
        <w:pStyle w:val="Heading1"/>
      </w:pPr>
      <w:r w:rsidRPr="00C6351F">
        <w:t>DEDICATION</w:t>
      </w:r>
      <w:bookmarkEnd w:id="0"/>
    </w:p>
    <w:p w:rsidR="00E24265" w:rsidRDefault="00E24265" w:rsidP="00E24265">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Default="00E24265" w:rsidP="00E24265">
      <w:pPr>
        <w:spacing w:line="480" w:lineRule="auto"/>
        <w:jc w:val="both"/>
        <w:rPr>
          <w:rFonts w:ascii="Times New Roman" w:hAnsi="Times New Roman"/>
          <w:sz w:val="24"/>
          <w:szCs w:val="24"/>
        </w:rPr>
      </w:pPr>
    </w:p>
    <w:p w:rsidR="00E24265" w:rsidRPr="00B74591" w:rsidRDefault="00E24265" w:rsidP="00E24265">
      <w:pPr>
        <w:spacing w:line="480" w:lineRule="auto"/>
        <w:jc w:val="both"/>
        <w:rPr>
          <w:rFonts w:ascii="Times New Roman" w:hAnsi="Times New Roman"/>
          <w:sz w:val="24"/>
          <w:szCs w:val="24"/>
        </w:rPr>
      </w:pPr>
    </w:p>
    <w:p w:rsidR="00E24265" w:rsidRPr="00E54659" w:rsidRDefault="00E24265" w:rsidP="00E24265">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E24265" w:rsidRPr="00E54659" w:rsidRDefault="00E24265" w:rsidP="00E24265">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w:t>
      </w:r>
    </w:p>
    <w:p w:rsidR="00E24265" w:rsidRPr="00E54659" w:rsidRDefault="00E24265" w:rsidP="00E24265">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E24265" w:rsidRPr="00E54659" w:rsidRDefault="00E24265" w:rsidP="00E24265">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E24265" w:rsidRDefault="00E24265" w:rsidP="00E24265">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iv</w:t>
      </w:r>
    </w:p>
    <w:p w:rsidR="00E24265" w:rsidRPr="00E54659" w:rsidRDefault="00E24265" w:rsidP="00E24265">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rsidR="00E24265" w:rsidRPr="00E54659" w:rsidRDefault="00E24265" w:rsidP="00E24265">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vi</w:t>
      </w:r>
    </w:p>
    <w:p w:rsidR="00E24265" w:rsidRPr="00E54659" w:rsidRDefault="00E24265" w:rsidP="00E24265">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E24265" w:rsidRPr="00E54659" w:rsidRDefault="00E24265" w:rsidP="00E24265">
      <w:pPr>
        <w:numPr>
          <w:ilvl w:val="1"/>
          <w:numId w:val="7"/>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E24265" w:rsidRPr="00E54659" w:rsidRDefault="00E24265" w:rsidP="00E24265">
      <w:pPr>
        <w:numPr>
          <w:ilvl w:val="1"/>
          <w:numId w:val="7"/>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E24265" w:rsidRPr="00E54659" w:rsidRDefault="00E24265" w:rsidP="00E24265">
      <w:pPr>
        <w:numPr>
          <w:ilvl w:val="1"/>
          <w:numId w:val="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E24265" w:rsidRPr="00E54659" w:rsidRDefault="00E24265" w:rsidP="00E24265">
      <w:pPr>
        <w:numPr>
          <w:ilvl w:val="1"/>
          <w:numId w:val="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E24265" w:rsidRPr="00E54659" w:rsidRDefault="00E24265" w:rsidP="00E24265">
      <w:pPr>
        <w:pStyle w:val="ListParagraph"/>
        <w:numPr>
          <w:ilvl w:val="1"/>
          <w:numId w:val="7"/>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E24265" w:rsidRPr="00E54659" w:rsidRDefault="00E24265" w:rsidP="00E24265">
      <w:pPr>
        <w:numPr>
          <w:ilvl w:val="1"/>
          <w:numId w:val="7"/>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24265" w:rsidRPr="00487C30" w:rsidRDefault="00E24265" w:rsidP="00E24265">
      <w:pPr>
        <w:numPr>
          <w:ilvl w:val="1"/>
          <w:numId w:val="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24265" w:rsidRDefault="00E24265" w:rsidP="00E24265">
      <w:pPr>
        <w:numPr>
          <w:ilvl w:val="1"/>
          <w:numId w:val="7"/>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E24265" w:rsidRPr="00E54659" w:rsidRDefault="00E24265" w:rsidP="00E24265">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E24265" w:rsidRPr="00E54659" w:rsidRDefault="00E24265" w:rsidP="00E24265">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E24265" w:rsidRPr="00E54659" w:rsidRDefault="00E24265" w:rsidP="00E24265">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E24265" w:rsidRPr="00E54659" w:rsidRDefault="00E24265" w:rsidP="00E24265">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E24265" w:rsidRPr="00487C30" w:rsidRDefault="00E24265" w:rsidP="00E24265">
      <w:pPr>
        <w:pStyle w:val="Style2"/>
        <w:widowControl/>
        <w:spacing w:line="360" w:lineRule="auto"/>
        <w:jc w:val="both"/>
        <w:rPr>
          <w:rStyle w:val="FontStyle12"/>
          <w:b w:val="0"/>
        </w:rPr>
      </w:pPr>
      <w:r w:rsidRPr="00487C30">
        <w:rPr>
          <w:rStyle w:val="FontStyle12"/>
        </w:rPr>
        <w:lastRenderedPageBreak/>
        <w:t xml:space="preserve"> 3.6</w:t>
      </w:r>
      <w:r w:rsidRPr="00E54659">
        <w:rPr>
          <w:rStyle w:val="FontStyle12"/>
        </w:rPr>
        <w:tab/>
      </w:r>
      <w:r w:rsidRPr="00487C30">
        <w:rPr>
          <w:rStyle w:val="FontStyle12"/>
        </w:rPr>
        <w:t>Validity and Reli</w:t>
      </w:r>
      <w:r>
        <w:rPr>
          <w:rStyle w:val="FontStyle12"/>
        </w:rPr>
        <w:t>ability of the Instrument</w:t>
      </w:r>
      <w:r>
        <w:rPr>
          <w:rStyle w:val="FontStyle12"/>
        </w:rPr>
        <w:tab/>
      </w:r>
      <w:r>
        <w:rPr>
          <w:rStyle w:val="FontStyle12"/>
        </w:rPr>
        <w:tab/>
      </w:r>
      <w:r>
        <w:rPr>
          <w:rStyle w:val="FontStyle12"/>
        </w:rPr>
        <w:tab/>
      </w:r>
      <w:r>
        <w:rPr>
          <w:rStyle w:val="FontStyle12"/>
        </w:rPr>
        <w:tab/>
      </w:r>
      <w:r>
        <w:rPr>
          <w:rStyle w:val="FontStyle12"/>
        </w:rPr>
        <w:tab/>
        <w:t>25</w:t>
      </w:r>
    </w:p>
    <w:p w:rsidR="00E24265" w:rsidRDefault="00E24265" w:rsidP="00E24265">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E24265" w:rsidRPr="00487C30" w:rsidRDefault="00E24265" w:rsidP="00E24265">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E24265" w:rsidRDefault="00E24265" w:rsidP="00E24265">
      <w:pPr>
        <w:pStyle w:val="Style2"/>
        <w:widowControl/>
        <w:spacing w:line="360" w:lineRule="auto"/>
        <w:jc w:val="both"/>
        <w:rPr>
          <w:rStyle w:val="FontStyle12"/>
          <w:b w:val="0"/>
        </w:rPr>
      </w:pPr>
      <w:r>
        <w:rPr>
          <w:rStyle w:val="FontStyle12"/>
        </w:rPr>
        <w:t xml:space="preserve"> 3.9</w:t>
      </w:r>
      <w:r w:rsidRPr="00487C30">
        <w:rPr>
          <w:rStyle w:val="FontStyle12"/>
        </w:rPr>
        <w:tab/>
        <w:t>Method of Data Analysis</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26</w:t>
      </w:r>
    </w:p>
    <w:p w:rsidR="00E24265" w:rsidRPr="00E54659" w:rsidRDefault="00E24265" w:rsidP="00E24265">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E24265" w:rsidRDefault="00E24265" w:rsidP="00E24265">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r>
      <w:r>
        <w:rPr>
          <w:rStyle w:val="FontStyle12"/>
          <w:sz w:val="24"/>
          <w:szCs w:val="24"/>
        </w:rPr>
        <w:tab/>
        <w:t>28</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E24265" w:rsidRDefault="00E24265" w:rsidP="00E24265">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E24265" w:rsidRDefault="00E24265" w:rsidP="00E24265">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E24265" w:rsidRPr="00E54659" w:rsidRDefault="00E24265" w:rsidP="00E24265">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E24265" w:rsidRDefault="00E24265" w:rsidP="00E24265">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E24265" w:rsidRPr="005D1FBA" w:rsidRDefault="00E24265" w:rsidP="00E24265">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 xml:space="preserve">5.2 </w:t>
      </w:r>
      <w:r w:rsidRPr="005D1FBA">
        <w:rPr>
          <w:rFonts w:ascii="Times New Roman" w:hAnsi="Times New Roman" w:cs="Times New Roman"/>
          <w:bCs/>
          <w:sz w:val="24"/>
          <w:szCs w:val="24"/>
        </w:rPr>
        <w:tab/>
        <w:t>Summary Findings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49</w:t>
      </w:r>
    </w:p>
    <w:p w:rsidR="00E24265" w:rsidRPr="005D1FBA" w:rsidRDefault="00E24265" w:rsidP="00E24265">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5.2</w:t>
      </w:r>
      <w:r w:rsidRPr="005D1FBA">
        <w:rPr>
          <w:rFonts w:ascii="Times New Roman" w:hAnsi="Times New Roman" w:cs="Times New Roman"/>
          <w:bCs/>
          <w:sz w:val="24"/>
          <w:szCs w:val="24"/>
        </w:rPr>
        <w:tab/>
        <w:t>Conclusion</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E24265" w:rsidRPr="005D1FBA" w:rsidRDefault="00E24265" w:rsidP="00E24265">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5.3</w:t>
      </w:r>
      <w:r w:rsidRPr="005D1FBA">
        <w:rPr>
          <w:rFonts w:ascii="Times New Roman" w:hAnsi="Times New Roman" w:cs="Times New Roman"/>
          <w:bCs/>
          <w:sz w:val="24"/>
          <w:szCs w:val="24"/>
        </w:rPr>
        <w:tab/>
        <w:t>Recommandations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E24265" w:rsidRPr="005D1FBA" w:rsidRDefault="00E24265" w:rsidP="00E24265">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ab/>
        <w:t>References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E24265" w:rsidRPr="005D1FBA" w:rsidRDefault="00E24265" w:rsidP="00E24265">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5.4</w:t>
      </w:r>
      <w:r w:rsidRPr="005D1FBA">
        <w:rPr>
          <w:rFonts w:ascii="Times New Roman" w:hAnsi="Times New Roman" w:cs="Times New Roman"/>
          <w:bCs/>
          <w:sz w:val="24"/>
          <w:szCs w:val="24"/>
        </w:rPr>
        <w:tab/>
        <w:t>Limitation of the study</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52</w:t>
      </w:r>
    </w:p>
    <w:p w:rsidR="00E24265" w:rsidRPr="005D1FBA" w:rsidRDefault="00E24265" w:rsidP="00E24265">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5.6</w:t>
      </w:r>
      <w:r w:rsidRPr="005D1FBA">
        <w:rPr>
          <w:rFonts w:ascii="Times New Roman" w:hAnsi="Times New Roman" w:cs="Times New Roman"/>
          <w:bCs/>
          <w:sz w:val="24"/>
          <w:szCs w:val="24"/>
        </w:rPr>
        <w:tab/>
        <w:t>Suggestion for further studies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52</w:t>
      </w:r>
    </w:p>
    <w:p w:rsidR="00E24265" w:rsidRPr="005D1FBA" w:rsidRDefault="00E24265" w:rsidP="00E24265">
      <w:pPr>
        <w:spacing w:after="0" w:line="360" w:lineRule="auto"/>
        <w:ind w:firstLine="720"/>
        <w:rPr>
          <w:rFonts w:ascii="Times New Roman" w:hAnsi="Times New Roman" w:cs="Times New Roman"/>
          <w:bCs/>
          <w:sz w:val="24"/>
          <w:szCs w:val="24"/>
        </w:rPr>
      </w:pPr>
      <w:r w:rsidRPr="005D1FBA">
        <w:rPr>
          <w:rFonts w:ascii="Times New Roman" w:hAnsi="Times New Roman" w:cs="Times New Roman"/>
          <w:bCs/>
          <w:sz w:val="24"/>
          <w:szCs w:val="24"/>
        </w:rPr>
        <w:t>References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54</w:t>
      </w:r>
    </w:p>
    <w:p w:rsidR="00E24265" w:rsidRPr="00995D3E" w:rsidRDefault="00E24265" w:rsidP="00E24265">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 xml:space="preserve">    </w:t>
      </w:r>
      <w:r w:rsidRPr="00995D3E">
        <w:rPr>
          <w:rFonts w:ascii="Times New Roman" w:hAnsi="Times New Roman" w:cs="Times New Roman"/>
          <w:bCs/>
          <w:sz w:val="24"/>
          <w:szCs w:val="24"/>
        </w:rPr>
        <w:t>Questionnaire</w:t>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r>
      <w:r w:rsidRPr="00995D3E">
        <w:rPr>
          <w:rFonts w:ascii="Times New Roman" w:hAnsi="Times New Roman" w:cs="Times New Roman"/>
          <w:bCs/>
          <w:sz w:val="24"/>
          <w:szCs w:val="24"/>
        </w:rPr>
        <w:tab/>
        <w:t>57</w:t>
      </w:r>
    </w:p>
    <w:p w:rsidR="00E24265" w:rsidRPr="00995D3E" w:rsidRDefault="00E24265" w:rsidP="00E24265">
      <w:pPr>
        <w:spacing w:after="0" w:line="360" w:lineRule="auto"/>
        <w:rPr>
          <w:b/>
          <w:szCs w:val="24"/>
        </w:rPr>
      </w:pPr>
    </w:p>
    <w:p w:rsidR="00E24265" w:rsidRPr="00995D3E" w:rsidRDefault="00E24265" w:rsidP="00E24265"/>
    <w:p w:rsidR="00E24265" w:rsidRPr="00995D3E" w:rsidRDefault="00E24265" w:rsidP="00E24265"/>
    <w:p w:rsidR="00E24265" w:rsidRPr="00995D3E" w:rsidRDefault="00E24265" w:rsidP="00E24265"/>
    <w:p w:rsidR="00E24265" w:rsidRDefault="00E24265" w:rsidP="00E24265"/>
    <w:p w:rsidR="00E24265" w:rsidRDefault="00E24265" w:rsidP="00E24265"/>
    <w:p w:rsidR="00E24265" w:rsidRDefault="00E24265" w:rsidP="00E24265"/>
    <w:p w:rsidR="00E24265" w:rsidRDefault="00E24265" w:rsidP="00E24265">
      <w:pPr>
        <w:spacing w:after="200" w:line="276"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ABSTRACT</w: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aims to examine the effect of conflict management on employee engagement and job satisfaction at University of Ilorin, Kwara State. </w:t>
      </w:r>
      <w:r>
        <w:rPr>
          <w:rFonts w:ascii="Times New Roman" w:hAnsi="Times New Roman" w:cs="Times New Roman"/>
          <w:i/>
          <w:iCs/>
          <w:sz w:val="24"/>
          <w:szCs w:val="24"/>
        </w:rPr>
        <w:t>The study employed descriptive survey design to collect sample of 130 staffs in Ilorin with the use of a well-structured questionnaire. Purposive and stratified random samplings were used as sampling procedures. Conflict management variables which include accommodation strategy, collaboration strategy, compromise strategy shall be used to evolve a detailed analysis on Unicorn’s performance using regression and Pearson Moment Correlation in testing for the hypotheses held under 5% level of Significant with the aid of SPSS version 25.0.</w:t>
      </w:r>
      <w:r>
        <w:rPr>
          <w:rFonts w:ascii="Times New Roman" w:hAnsi="Times New Roman" w:cs="Times New Roman"/>
          <w:i/>
          <w:sz w:val="24"/>
          <w:szCs w:val="24"/>
        </w:rPr>
        <w:t xml:space="preserve">The findings revealed that accommodation, collaboration, compromise are keys determinant of conflict management on employee engagement (p&lt;0.05) and that conflict management have significant positive relationship with Unilorin’s performance at 95% confidence level. Other finding emanated from the study was that the significance in the individual relationships in accommodation, collaboration, compromise strategy is due to interactive effects of conflict management with employee engagement at 95% confidence level. This study concluded that there is high positive relationship between conflict management and employee engagement and job satisfaction in Unilorin in Nigeria. The study recommended that the management of the university should provide adequate knowledge of conflict management through effective implementation of accommodation, collaboration and compromise strategies to employee in other to enhance spirit of good working relationship for high performance. </w:t>
      </w:r>
    </w:p>
    <w:p w:rsidR="00E24265" w:rsidRDefault="00E24265" w:rsidP="00E24265">
      <w:pPr>
        <w:spacing w:after="20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24265" w:rsidRDefault="00E24265" w:rsidP="00E24265">
      <w:pPr>
        <w:spacing w:line="480" w:lineRule="auto"/>
        <w:jc w:val="center"/>
        <w:rPr>
          <w:rFonts w:ascii="Times New Roman" w:hAnsi="Times New Roman" w:cs="Times New Roman"/>
          <w:b/>
          <w:sz w:val="24"/>
          <w:szCs w:val="24"/>
        </w:rPr>
        <w:sectPr w:rsidR="00E24265" w:rsidSect="0020357F">
          <w:footerReference w:type="default" r:id="rId7"/>
          <w:pgSz w:w="11520" w:h="14400"/>
          <w:pgMar w:top="1440" w:right="1440" w:bottom="1440" w:left="1440" w:header="720" w:footer="720" w:gutter="0"/>
          <w:pgNumType w:fmt="lowerRoman"/>
          <w:cols w:space="720"/>
          <w:titlePg/>
          <w:docGrid w:linePitch="360"/>
        </w:sectPr>
      </w:pPr>
    </w:p>
    <w:p w:rsidR="00E24265" w:rsidRDefault="00E24265" w:rsidP="00E242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E24265" w:rsidRDefault="00E24265" w:rsidP="00E24265">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INTRODUCTION</w:t>
      </w:r>
    </w:p>
    <w:p w:rsidR="00E24265" w:rsidRDefault="00E24265" w:rsidP="00E24265">
      <w:pPr>
        <w:pStyle w:val="ListParagraph"/>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 the dawn of time, dispute has remained a recurrent phenomenon in every human society and it is virtually unavoidable (Afolaranmi, 2021). In any organization, whether unionized or non-unionized, there will always be disagreement between the employer and employees specifically on wages and condition of employment. This is evident in all institutions around the world and Africa in particular. The complex nature of human interconnected relationships makes dispute inevitable in the work environment. Also, the pursue of incompatible goals by the management and employees often leads to industrial dispute. Akinbode (2019) posited that industrial dispute is a common occurrence in both private and public sectors owing to the fact that the goals and objectives of staff and management in any given organization defers. Equally, the educational environment being a social organization is not immune from the experiences of dispute between the various associations and the management.</w:t>
      </w:r>
      <w:r>
        <w:rPr>
          <w:rFonts w:ascii="Times New Roman" w:hAnsi="Times New Roman" w:cs="Times New Roman"/>
          <w:sz w:val="24"/>
          <w:szCs w:val="24"/>
        </w:rPr>
        <w:tab/>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 is by nature universal and ubiquitous and inevitable in human existence (Fajana, 2002). The concept of industrial relations involves an exchange relationship between two major actors namely, employers and employees, as well as the intervening role of the state. Suffice it to say that conflict is a product of human interaction and relations. Industrial conflict can therefore be defined as the inability of these parties (either between employer and employees or within their groups) to reach agreement on any issue connected with the object of employer-employee interaction, whether or not this inability results in strikes or other forms of protests. According to Rahim (2015), conflict may refer to many things including the conflict process, cultural conflict, ethnic conflict, organisational conflict, role conflict, social conflict, workplace conflict and armed conflict among others. Conflicts can be between people, organizations, nations, political parties, and other entities (Rahim, 2011).</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constructively managed conflict induces a positive performance, while destructively managed conflict heats up the work environment to bring about dislocation and polarization of the entire group with reduction in productivity and job performance (Akanji, 2005). This is suggestive that a well-managed conflict aims at the improvement of organizations for the purpose of stimulating performance in the work-situation. If conflicts are managed properly by applying the best course of action, the organization can increase its performance in terms of utilizing the scarce resources and achieving the organizational objectives (Awan &amp; Anjum, 2015). Conversely, unmanaged conflict negatively impacts both employee satisfaction and performance. Timely management of conflict has the potential of improving employee satisfaction and job performance (Awan and Anjum 2015). According to Jaden (2018) Management of conflict is extremely important for the functioning of organizations and for the personal, cultural and social development of human beings.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Fajana (2002), separated industrial conflict from other forms of conflict to refer to the powerlessness of the employers and employees to arrive at common agreement on any issue connected with employer-employees; interactions.  Ongori (2009), in his own view said that conflict is a fact of life in an organisation as long as people compete for jobs, resources, power, recognition and security. In addition, dealing with conflicts is a great challenge to management (Adomi and Anie, 2005). Conflict commonly arise when employee interact in organisation and compete for scarce resources. Constructive and creative conflict management is a re</w:t>
      </w:r>
      <w:bookmarkStart w:id="1" w:name="_GoBack"/>
      <w:bookmarkEnd w:id="1"/>
      <w:r>
        <w:rPr>
          <w:rFonts w:ascii="Times New Roman" w:hAnsi="Times New Roman" w:cs="Times New Roman"/>
          <w:sz w:val="24"/>
          <w:szCs w:val="24"/>
        </w:rPr>
        <w:t xml:space="preserve">al challenge and a goal of any professional who is genuinely interested in assisting others and the organization as a whole, in changing unfavorable conflict situations into positive, cooperative and relatively peaceful directions (Blank, 2020).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Researchers and experts such as Alajekwu and Alajekwu, (2017) identified various component and techniques in which conflict can be properly managed in an organization, prominent among these include: accommodation, compromise and collaboration strategy. Many benefits such as increasing of work time, ability to control one’s behaviour in conflict </w:t>
      </w:r>
      <w:r>
        <w:rPr>
          <w:rFonts w:ascii="Times New Roman" w:hAnsi="Times New Roman" w:cs="Times New Roman"/>
          <w:sz w:val="24"/>
          <w:szCs w:val="24"/>
        </w:rPr>
        <w:lastRenderedPageBreak/>
        <w:t>situations, enhancing of interpersonal communication skills, reduction of suspensions, prevention of violence, reduction of detentions and improving the ability to respect the different perspectives or opinions of individuals at workplace are achieved as a result of conflict management programs. It is for this reason that managing conflict is more important than avoiding it. If the conflict is well managed it will increase the performance of employees and that of the organization and vice versa of it is true (Ali, 2016).</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1.2 Statement of the Problem </w:t>
      </w:r>
    </w:p>
    <w:p w:rsidR="00E24265" w:rsidRDefault="00E24265" w:rsidP="00E2426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 in an employment relationship has been an issue of continuing interest and debate. Dealing with conflict in organisations has over the years been seen as the sole responsibility of the managers who often times took a rigid stand on how to deal with it; organisations that address conflicts in this manner failed to recognize that conflict is natural in organisational lifse and has its own both benefits and costs (Ebe and Osibanjo, 2014). In many organizations in Nigeria today, internal (intrapersonal) and interpersonal conflicts are consuming so much organizational time and attention that organizations are starting to look as though conflict is their primary business (Ojielo, 2002). This development is largely due to the inability of leaders in Nigerian work organizations to view the management of conflict as systematically as they view information, human resources, and financial management systems. Instead, conflict is viewed and handled in piecemeal and is considered as local events.</w:t>
      </w:r>
    </w:p>
    <w:p w:rsidR="00E24265" w:rsidRDefault="00E24265" w:rsidP="00E2426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inability to view and manage workplace conflicts systematically has therefore rendered conflict dysfunctional in some organizations. Unresolved conflict in the organization generates many serious consequences involving high financial and human costs. Conflict may lead to frustration, tension, low morale, missing meeting deadlines, lack of self confidence, low trust level, communication problems, absenteeism, and legal proceedings (Buss, 2009)). Mishandled conflict affects employee health and wellbeing, which in turn results in absenteeism. It is a habitual pattern of absence from duty or obligation (</w:t>
      </w:r>
      <w:r>
        <w:rPr>
          <w:rStyle w:val="markedcontent"/>
          <w:rFonts w:ascii="Times New Roman" w:hAnsi="Times New Roman" w:cs="Times New Roman"/>
          <w:sz w:val="24"/>
          <w:szCs w:val="24"/>
        </w:rPr>
        <w:t xml:space="preserve">Saiti (2015). </w:t>
      </w:r>
      <w:r>
        <w:rPr>
          <w:rFonts w:ascii="Times New Roman" w:hAnsi="Times New Roman" w:cs="Times New Roman"/>
          <w:sz w:val="24"/>
          <w:szCs w:val="24"/>
        </w:rPr>
        <w:t xml:space="preserve">Mismanaged and unresolved conflict causes stress, reduces confidence levels, makes employees anxious, and frustrated. All these lead to lesser job satisfaction, </w:t>
      </w:r>
      <w:r>
        <w:rPr>
          <w:rFonts w:ascii="Times New Roman" w:hAnsi="Times New Roman" w:cs="Times New Roman"/>
          <w:sz w:val="24"/>
          <w:szCs w:val="24"/>
        </w:rPr>
        <w:lastRenderedPageBreak/>
        <w:t xml:space="preserve">humiliation, embarrassment, and stressed; these induce psychological and physical diseases. </w:t>
      </w:r>
    </w:p>
    <w:p w:rsidR="00E24265" w:rsidRDefault="00E24265" w:rsidP="00E2426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Empirically, conflicting findings abound on the relationship between conflict management and organizational performance. Olukayode (2015) empirical tests showed a significant positive relationship between conflict management strategies (collective bargaining, compromise, and accommodation) and organizational performance. Abdul and Sehar (2015) and Mba (2013) studies found that conflict management has a significant effect on organizational performance. Whereas, Muhammad &amp; Maria (2013) found that conflict management has a negative effect on organizational performance. This conflicting findings show that the relationship between conflict management and employee engagement have not been resolved, hence this study is hypothesized to solve this problem. Also, several researchers (Mba 2013, Obasan 2011 and Henry 2009) in the developed and developing countries have examined the effect of conflict management on employee engagement but only few studies have been carried out in the power distribution companies.</w:t>
      </w:r>
    </w:p>
    <w:p w:rsidR="00E24265" w:rsidRDefault="00E24265" w:rsidP="00E24265">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in this regard that the researcher intends to examine the effect of conflict management on employee engagement in University of Ilorin, kwara State.</w:t>
      </w:r>
    </w:p>
    <w:p w:rsidR="00E24265" w:rsidRDefault="00E24265" w:rsidP="00E24265">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questions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are the Research Questions for this study:</w:t>
      </w:r>
    </w:p>
    <w:p w:rsidR="00E24265" w:rsidRPr="0020357F" w:rsidRDefault="00E24265" w:rsidP="00E24265">
      <w:pPr>
        <w:pStyle w:val="ListParagraph"/>
        <w:numPr>
          <w:ilvl w:val="0"/>
          <w:numId w:val="8"/>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t>How does accommodating strategy help in improving employee engagement and job satisfaction in University of Ilorin?</w:t>
      </w:r>
    </w:p>
    <w:p w:rsidR="00E24265" w:rsidRPr="0020357F" w:rsidRDefault="00E24265" w:rsidP="00E24265">
      <w:pPr>
        <w:pStyle w:val="ListParagraph"/>
        <w:numPr>
          <w:ilvl w:val="0"/>
          <w:numId w:val="8"/>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t>What effect does collaboration strategy have on employee engagement and job satisfaction in University of Ilorin?</w:t>
      </w:r>
    </w:p>
    <w:p w:rsidR="00E24265" w:rsidRPr="0020357F" w:rsidRDefault="00E24265" w:rsidP="00E24265">
      <w:pPr>
        <w:pStyle w:val="ListParagraph"/>
        <w:numPr>
          <w:ilvl w:val="0"/>
          <w:numId w:val="8"/>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t>Does compromise strategy have any relationship with employee engagement and job satisfaction?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1.4 Research objectives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the effect of conflict management on employee engagement and job satisfaction in University of Ilorin, Kwara State.</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Specific objectives are as follows:</w:t>
      </w:r>
    </w:p>
    <w:p w:rsidR="00E24265" w:rsidRPr="0020357F" w:rsidRDefault="00E24265" w:rsidP="00E24265">
      <w:pPr>
        <w:pStyle w:val="ListParagraph"/>
        <w:numPr>
          <w:ilvl w:val="0"/>
          <w:numId w:val="10"/>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lastRenderedPageBreak/>
        <w:t>To examine the effect of accommodating strategy on employee engagement and job satisfaction in University of Ilorin.</w:t>
      </w:r>
    </w:p>
    <w:p w:rsidR="00E24265" w:rsidRPr="0020357F" w:rsidRDefault="00E24265" w:rsidP="00E24265">
      <w:pPr>
        <w:pStyle w:val="ListParagraph"/>
        <w:numPr>
          <w:ilvl w:val="0"/>
          <w:numId w:val="10"/>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t>To examine how collaboration strategy help in improving employee engagement and job satisfaction University of Ilorin.</w:t>
      </w:r>
    </w:p>
    <w:p w:rsidR="00E24265" w:rsidRPr="0020357F" w:rsidRDefault="00E24265" w:rsidP="00E24265">
      <w:pPr>
        <w:pStyle w:val="ListParagraph"/>
        <w:numPr>
          <w:ilvl w:val="0"/>
          <w:numId w:val="10"/>
        </w:numPr>
        <w:spacing w:after="0" w:line="360" w:lineRule="auto"/>
        <w:jc w:val="both"/>
        <w:rPr>
          <w:rFonts w:ascii="Times New Roman" w:hAnsi="Times New Roman" w:cs="Times New Roman"/>
          <w:sz w:val="24"/>
          <w:szCs w:val="24"/>
        </w:rPr>
      </w:pPr>
      <w:r w:rsidRPr="0020357F">
        <w:rPr>
          <w:rFonts w:ascii="Times New Roman" w:hAnsi="Times New Roman" w:cs="Times New Roman"/>
          <w:sz w:val="24"/>
          <w:szCs w:val="24"/>
        </w:rPr>
        <w:t>To examine the relationship between compromise strategy and employee engagement and job satisfaction.</w:t>
      </w:r>
    </w:p>
    <w:p w:rsidR="00E24265" w:rsidRDefault="00E24265" w:rsidP="00E24265">
      <w:pPr>
        <w:pStyle w:val="ListParagraph"/>
        <w:numPr>
          <w:ilvl w:val="1"/>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hypotheses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There is no significant effect of accommodation strategy on employee engagement and job satisfaction.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There is no significant effect of collaboration strategy on employee engagement and job satisfaction.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Compromise has no significant relationship between compromise strategy and employee engagement and job satisfaction.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1.6 Scope of the study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purpose of this study is to investigate effect of conflict management on employee engagement and job satisfaction, a study of University of Ilorin, Kwara State, Ilorin. Hence, the study will investigate the levels of conflict management constructs; accommodation, collaboration and compromise and how they affect the employee engagement and job satisfaction in the organization.</w:t>
      </w:r>
    </w:p>
    <w:p w:rsidR="00E24265" w:rsidRDefault="00E24265" w:rsidP="00E24265">
      <w:pPr>
        <w:pStyle w:val="ListParagraph"/>
        <w:numPr>
          <w:ilvl w:val="1"/>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of immense benefits to management, employee, and indeed government, among others on the effect of conflict management on employee engagement and job satisfaction in University of Ilorin. The study will promote harmonious relationship between employees of Unilorin and the management which is expected to enhance employee commitment, employees’ productivity as well as job satisfaction which will invariably lead to delivering of quality services. For employees in Unilorin, it will avail them with various approaches on how to manage conflict instead of embarking on unnecessary strikes which may jeopardize the economic system. The outcome of the study </w:t>
      </w:r>
      <w:r>
        <w:rPr>
          <w:rFonts w:ascii="Times New Roman" w:hAnsi="Times New Roman" w:cs="Times New Roman"/>
          <w:sz w:val="24"/>
          <w:szCs w:val="24"/>
        </w:rPr>
        <w:lastRenderedPageBreak/>
        <w:t>will promote peaceful and harmonious relationships amongst various labour unions and management Kwara. Finally, for the society, the study will provide opportunity to have basic understanding of conflict management that will give them an insight to conduct similar studies in other sectors apart from power distribution sector and even amongst the private individuals.</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 Scope of the study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key </w:t>
      </w:r>
      <w:r w:rsidRPr="0020357F">
        <w:rPr>
          <w:rFonts w:ascii="Times New Roman" w:hAnsi="Times New Roman" w:cs="Times New Roman"/>
          <w:sz w:val="24"/>
          <w:szCs w:val="24"/>
        </w:rPr>
        <w:t xml:space="preserve">scope </w:t>
      </w:r>
      <w:r>
        <w:rPr>
          <w:rFonts w:ascii="Times New Roman" w:hAnsi="Times New Roman" w:cs="Times New Roman"/>
          <w:sz w:val="24"/>
          <w:szCs w:val="24"/>
        </w:rPr>
        <w:t xml:space="preserve">the researcher encountered was respondents’ truthfulness. The researcher encountered cases where the respondents were not fully truthful, and may have provided what they thought the researcher want to hear as opposed to what is the exact situation. To counter this, the researcher assured the respondents anonymity and confidentiality, and reassured them that the feedback was only for the purpose of the study. Secondly, the researcher faced difficulties in accessing top level management at University of Ilorin Unilorin. On the difficulties imposed by accessing top level management, the researcher attempted to reach them via electronic means, for instance the use of emails. Finally, the researcher faced financial constraints in collecting the information from all employees.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because the study required a lot of financial injection to cover the scope. To counter this, the researcher used research assistants to aid in dropping and picking the questionnaires and do the data collection in one day hence avoiding extra bus fares costs in other trips.</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 Definition of Terms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Conflict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Conflict refers to any situation in which there are incompatible Goals, Cognitions, or Emotions within or between individuals or groups that leads to opposition or antagonistic reactions (Adomis &amp; Anie, 2005). </w:t>
      </w:r>
    </w:p>
    <w:p w:rsidR="00E24265" w:rsidRDefault="00E24265" w:rsidP="00E2426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Industrial</w:t>
      </w:r>
      <w:r>
        <w:rPr>
          <w:rFonts w:ascii="Times New Roman" w:hAnsi="Times New Roman" w:cs="Times New Roman"/>
          <w:bCs/>
          <w:sz w:val="24"/>
          <w:szCs w:val="24"/>
        </w:rPr>
        <w:t xml:space="preserve"> </w:t>
      </w:r>
      <w:r>
        <w:rPr>
          <w:rFonts w:ascii="Times New Roman" w:hAnsi="Times New Roman" w:cs="Times New Roman"/>
          <w:b/>
          <w:bCs/>
          <w:sz w:val="24"/>
          <w:szCs w:val="24"/>
        </w:rPr>
        <w:t>Conflict</w:t>
      </w:r>
    </w:p>
    <w:p w:rsidR="00E24265" w:rsidRDefault="00E24265" w:rsidP="00E24265">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refers to a form of disagreement that occurs in workplace relationship. Simply put, it is a kind of conflict that occurs between two parties in an employment relationship, that is, the employer of labour and the employee. </w:t>
      </w:r>
    </w:p>
    <w:p w:rsidR="00E24265" w:rsidRDefault="00E24265" w:rsidP="00E24265">
      <w:pPr>
        <w:spacing w:after="0" w:line="360" w:lineRule="auto"/>
        <w:jc w:val="both"/>
        <w:rPr>
          <w:rFonts w:ascii="Times New Roman" w:hAnsi="Times New Roman" w:cs="Times New Roman"/>
          <w:b/>
          <w:sz w:val="24"/>
          <w:szCs w:val="24"/>
        </w:rPr>
      </w:pPr>
    </w:p>
    <w:p w:rsidR="00E24265" w:rsidRDefault="00E24265" w:rsidP="00E24265">
      <w:pPr>
        <w:spacing w:after="0" w:line="360" w:lineRule="auto"/>
        <w:jc w:val="both"/>
        <w:rPr>
          <w:rFonts w:ascii="Times New Roman" w:hAnsi="Times New Roman" w:cs="Times New Roman"/>
          <w:b/>
          <w:sz w:val="24"/>
          <w:szCs w:val="24"/>
        </w:rPr>
      </w:pP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Conflict Management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 management is the process by which disputes are resolved, where negative results are minimized and positive results are prioritized. This key management skill involves using different tactics depending on the situation, negotiation, and creative thinking (Adebile &amp;Ojo 2012).</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Performance</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Performance must be analysed and defined closely to targeted objectives. As an entity’s objectives are volatile, controversial and contradictory, performance is a phenomenon with a strong subjectiveness (Akanji 2005).</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Employee engagement and job satisfaction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engagement and job satisfaction is the alignment of the organizational objectives with the employees' agreed measures, skills, competency requirements, development plans and the delivery of results, also including steps to improve or redirect activities as needed and having policies to manage conflicts.</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Accommodation Strategy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Accommodating strategy indicates intermediate concern for self and others. It involves give - and- take or sharing whereby both parties give up something to make a mutually acceptable decision. It may mean splitting the difference, exchanging concession, or seeking a quick, middle-ground position (Nwadike, 2019).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Collaboration Strategy</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Kofman (2015) refers to it as constructive collaboration. He asserts that this approach reveals people’s preferences and constraints, and engages everyone in constructing solutions that go a long way beyond the original alternatives. </w:t>
      </w:r>
    </w:p>
    <w:p w:rsidR="00E24265" w:rsidRDefault="00E24265" w:rsidP="00E24265">
      <w:pPr>
        <w:spacing w:after="0" w:line="360" w:lineRule="auto"/>
        <w:jc w:val="center"/>
        <w:rPr>
          <w:rFonts w:ascii="Times New Roman" w:hAnsi="Times New Roman" w:cs="Times New Roman"/>
          <w:b/>
          <w:bCs/>
          <w:sz w:val="24"/>
          <w:szCs w:val="24"/>
        </w:rPr>
      </w:pPr>
    </w:p>
    <w:p w:rsidR="00E24265" w:rsidRDefault="00E24265" w:rsidP="00E24265">
      <w:pPr>
        <w:spacing w:after="0" w:line="360" w:lineRule="auto"/>
        <w:rPr>
          <w:rFonts w:ascii="Times New Roman" w:hAnsi="Times New Roman" w:cs="Times New Roman"/>
          <w:b/>
          <w:bCs/>
          <w:sz w:val="24"/>
          <w:szCs w:val="24"/>
        </w:rPr>
      </w:pPr>
    </w:p>
    <w:p w:rsidR="00E24265" w:rsidRDefault="00E24265" w:rsidP="00E24265">
      <w:pPr>
        <w:spacing w:after="0" w:line="360" w:lineRule="auto"/>
        <w:rPr>
          <w:rFonts w:ascii="Times New Roman" w:hAnsi="Times New Roman" w:cs="Times New Roman"/>
          <w:b/>
          <w:bCs/>
          <w:sz w:val="24"/>
          <w:szCs w:val="24"/>
        </w:rPr>
      </w:pPr>
    </w:p>
    <w:p w:rsidR="00E24265" w:rsidRDefault="00E24265" w:rsidP="00E2426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E24265" w:rsidRDefault="00E24265" w:rsidP="00E2426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E24265" w:rsidRDefault="00E24265" w:rsidP="00E2426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Introduction</w:t>
      </w:r>
    </w:p>
    <w:p w:rsidR="00E24265" w:rsidRDefault="00E24265" w:rsidP="00E2426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This chapter is concerned with the review of the important concepts that address the problems under consideration. It is divided into three; conceptual clarification, theoretical review, empirical review and research gap. This chapter reviews the existing related literatures that are essential to this research works, which provide the foundation on which this research is built. It will focus on discussing the relevant literatures as they relate to conflict management and employee engagement and job satisfaction. This chapter comprises the conceptual framework which mainly expounds topical issues that must be well-conceptualized. Additionally, theoretical review will define the basis for this research and also an empirical review which will examine past studies on conflict management and employee engagement and job satisfaction and also present a research gap which will help to demonstrate how this study will fill the gaps identified in past literatures.</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Conceptual clarification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 Concept of conflict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“Conflict” has no single clear meaning. Much of the confusions have been created by scholars in different disciplines who are interested in the study of conflict. Review of literature shows a conceptual sympathy for, but little consensual endorsement of any general accepted definition of conflict. Rahim (2015), opine that “There is tremendous variance in conflict definitions that include a range of definition for specific interest and a variety of general definitions that attempt to be all-inclusive”. While no single definition of conflict exists, most definitions involve the following factors: there are at least two independent groups, the groups perceive some incompatibility between themselves, and the groups interact with each other in some way. Wall and Callister (1995) gave two examples of definitions of conflict which are, "process in which one party perceives that its interests are being opposed or negatively affected by another party" and "the interactive </w:t>
      </w:r>
      <w:r>
        <w:rPr>
          <w:rFonts w:ascii="Times New Roman" w:hAnsi="Times New Roman" w:cs="Times New Roman"/>
          <w:sz w:val="24"/>
          <w:szCs w:val="24"/>
        </w:rPr>
        <w:lastRenderedPageBreak/>
        <w:t xml:space="preserve">process manifested in incompatibility, disagreement, or dissonance within or between social entities.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Organisational conflict is now considered normal and legitimate; it may even be a positive indicator of effective organisational management (</w:t>
      </w:r>
      <w:r>
        <w:rPr>
          <w:rStyle w:val="markedcontent"/>
          <w:rFonts w:ascii="Times New Roman" w:hAnsi="Times New Roman" w:cs="Times New Roman"/>
          <w:sz w:val="24"/>
          <w:szCs w:val="24"/>
        </w:rPr>
        <w:t>Olang, 2017</w:t>
      </w:r>
      <w:r>
        <w:rPr>
          <w:rFonts w:ascii="Times New Roman" w:hAnsi="Times New Roman" w:cs="Times New Roman"/>
          <w:sz w:val="24"/>
          <w:szCs w:val="24"/>
        </w:rPr>
        <w:t xml:space="preserve">).  Conflict may refer to many things including the conflict process, cultural conflict, ethnic conflict, organisational conflict, role conflict, social conflict, workplace conflict and armed conflict among others. It is also worthy to note that the other types of conflict may also constitute the types and/or causes of conflicts in organisations. Akanji (2005) opined that constructively managed conflict induces a positive performance, while destructively managed conflict heats up the work environment to bring about dislocation and polarisation of the entire group with reduction in productivity and job performance. Conflict is a struggle over values and claims to scarce status, power and resources in which the aims of the opponents are to neutralize, injure or eliminate the rivals.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2.1.2 Concept of conflict management</w:t>
      </w:r>
      <w:r>
        <w:rPr>
          <w:rFonts w:ascii="Times New Roman" w:hAnsi="Times New Roman" w:cs="Times New Roman"/>
          <w:sz w:val="24"/>
          <w:szCs w:val="24"/>
        </w:rPr>
        <w:t xml:space="preserv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Nwadike (2019) define conflict management as the interventions designed to reduce conflict, or in some instances, to increase insufficient conflict. It is a process whereby managers design plans, and implement policies and procedures to ensure that conflict situations are resolved effectively. Knippen, Yohan, and Ghalla (2011), asserted that conflict management broadens understanding of the problem, increases the resolutions and tend to work towards consensus and to seek a genuine commitment to decision making. Since there is a broader, stronger element of disagreement and discord within the conflict process, a considerable amount of mental and psychological energy is generated. The ability to divert this energy into productive achievement for both parties involved in the conflict can result in the conversion of conflict into a joint finding and problem solving solution (Ibukun, 2019).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Blake and Mouton (2009), accept that the most important aspect of a successful conflict management is the attempt to shift the behavioral and attitudinal components of a relationship from a competitive to a cooperative orientation. It is observed that both the </w:t>
      </w:r>
      <w:r>
        <w:rPr>
          <w:rFonts w:ascii="Times New Roman" w:hAnsi="Times New Roman" w:cs="Times New Roman"/>
          <w:sz w:val="24"/>
          <w:szCs w:val="24"/>
        </w:rPr>
        <w:lastRenderedPageBreak/>
        <w:t>common enemy and the super ordinate goal approaches fall short of the need to achieve a genuine conflict management. Blake and Mouton (2009), offer an approach which emphasizes consultation based interventions, openness of communication, greater participation in decision-making and problem-solving interactions. Conflict management strategies are important in every organization in order to generate creative thinking and to establish a problem-solving attitude (</w:t>
      </w:r>
      <w:r>
        <w:rPr>
          <w:rStyle w:val="markedcontent"/>
          <w:rFonts w:ascii="Times New Roman" w:hAnsi="Times New Roman" w:cs="Times New Roman"/>
          <w:sz w:val="24"/>
          <w:szCs w:val="24"/>
        </w:rPr>
        <w:t>Olang, 2017</w:t>
      </w:r>
      <w:r>
        <w:rPr>
          <w:rFonts w:ascii="Times New Roman" w:hAnsi="Times New Roman" w:cs="Times New Roman"/>
          <w:sz w:val="24"/>
          <w:szCs w:val="24"/>
        </w:rPr>
        <w:t xml:space="preserv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effective conflict management is quite a major undertaking because there are not too many guideposts to indicate how to move towards conflict resolution. It is, therefore, a task which demands attention to attitudinal and behavioral elements, to outcome and emotional needs and to interpersonal as well as interdepartmental requirements. The institutionalization of interaction of information, skills, values and situation consists of four steps (Ekong, 2013). The first step is bringing in the consultant which represents an administrative response for effective conflict management. The second step is associated with various information-giving activities. The third step is aimed at attitudinal change through data-feedback, team-training, sensitivity and T-Group training or Grid development. The final step involves a structural change in the relationship between departments and a move towards integrative interactions and conflict resolution.</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2.1.3 Sources of organisational conflict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for conflict to occur, certain conditions must exist. It is thus imperative to understand the underlying conditions that can course conflict. In the words of Fajana (2000), conflicts can arise over a multiple of organisational experiences, such as incompatible goals, differences of values and philosophies or disputes over shared resources. Conflict is perception, so it begins when someone believes that another might obstruct his or her efforts. Conflict could arise because of the employer’s quest to maximise profit while the workers representatives are out to ensure continuous improved condition of living for their members. Conflict could also arise as a result of failure to honour agreed items on collective bargaining. Damachi (2010) emphasised those workers’ rights and </w:t>
      </w:r>
      <w:r>
        <w:rPr>
          <w:rFonts w:ascii="Times New Roman" w:hAnsi="Times New Roman" w:cs="Times New Roman"/>
          <w:sz w:val="24"/>
          <w:szCs w:val="24"/>
        </w:rPr>
        <w:lastRenderedPageBreak/>
        <w:t xml:space="preserve">employers’ prerogatives which when trampled upon, could cause conflict. These include pay, condition of services and so on.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Armstrong (2015), he identified changes as another cause of conflict. Changes according to him are always with us but it is not always welcome. Resistance to change is natural and it arises because of habit once established, few of the unknown, conformity to customary expected ways of behaviour, misunderstanding of implications of change and individual differences. Unless, it is well managed, he said, it could lead to conflict or even crises. Other causes of organisational conflict are competition for scarce resources, status in congruency, win-lose situations, the need for change, ambiguous rules and communication problems among others. Positive outcomes of conflict are: Better ideas are produced, people were forced to search for new approvals, long standing problems surfaced were dealt with, people were forced to clarify their view, the tension stimulated interest and creativity, and that people had a chance to test their capacities. Negative outcomes of conflict include: Some people felt defeated, distance between people increased, a climate of suspicion and distrust developed, people and departments that needed to corporate looked after only their own narrow interests, persistence-active or passive developed were team work was needed, and that some people left because of the turmoil.</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 Types of conflicts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Thomas (1999), the simplest way to reduce conflict is to eliminate the relationship by leaving or refusing to interact with the other party. In many situations, however, this is not only impractical, but it may be impossible. So, managers must learn how to address and manage conflict both in organizational and workplace levels. Usually, there are four kinds of conflict in an organisation, such as; inter-personal conflict, intra-group conflict, inter-group conflict and inter organizational conflict.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Inter-personal Conflict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Inter-personal conflict is also known as dyadic conflict (Rahim, 2011). This kind of conflict is referred to as a conflict between two or more organizational members of the same or different hierarchical levels or units. Conflict threatens self-esteem and impacts negatively </w:t>
      </w:r>
      <w:r>
        <w:rPr>
          <w:rFonts w:ascii="Times New Roman" w:hAnsi="Times New Roman" w:cs="Times New Roman"/>
          <w:sz w:val="24"/>
          <w:szCs w:val="24"/>
        </w:rPr>
        <w:lastRenderedPageBreak/>
        <w:t>upon all physiological systems in ways like accelerated heartbeat and increased muscle tensions (Riaz &amp; Junaid, 2011). However, inter-personal conflict with colleagues is significantly related to personal outcomes (self-esteem, general well-being, emotional exhaustion), while inter-personal conflicts with superiors are significantly related to organizational outcomes such as job satisfaction, organizational commitment, turnover intentions and real turnover (Riaz &amp; Junaid, 2011).</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Intra-group Conflict</w:t>
      </w:r>
      <w:r>
        <w:rPr>
          <w:rFonts w:ascii="Times New Roman" w:hAnsi="Times New Roman" w:cs="Times New Roman"/>
          <w:sz w:val="24"/>
          <w:szCs w:val="24"/>
        </w:rPr>
        <w:t xml:space="preserv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intra-group conflict is also known as intradepartmental conflict. This is also referred to as conflict among members of a group or between two or more subgroups within a group in connection with its goals, tasks, procedures, behaviour and attitude (Riaz &amp; Junaid, 2011). This kind of conflict may also occur as a result of incompatibilities or disagreements between some or all the members of a group and its leaders. Harmony with the departments of the company is essential. It helps to maintain productivity and workplace morale, among other things, such as good relationship and productivity. When two or more people do not get along together, that personal conflict can affect everyone around them. Intra-group conflict may be connected with ethnic, religious or gender prejudice, and also various personality differences.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Inter-group Conflict</w:t>
      </w:r>
      <w:r>
        <w:rPr>
          <w:rFonts w:ascii="Times New Roman" w:hAnsi="Times New Roman" w:cs="Times New Roman"/>
          <w:sz w:val="24"/>
          <w:szCs w:val="24"/>
        </w:rPr>
        <w:t xml:space="preserv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Inter-group conflict is also known as inter-departmental conflict. This happened as a result of conflict between two or more units or groups within an organization. Conflicts between manager and staff, production and marketing, headquarters and field staff are examples of this type of conflict. One special type of inter-group conflict is between labour and management. For example, one group of employees can unite against another group. This kind of conflicts can arise due to differences in status and contradicting goals of the groups. Intergroup conflict is usually caused by miscommunication or no communication, affecting an organization’s ability to function.</w:t>
      </w:r>
    </w:p>
    <w:p w:rsidR="00E24265" w:rsidRDefault="00E24265" w:rsidP="00E24265">
      <w:pPr>
        <w:spacing w:after="0" w:line="360" w:lineRule="auto"/>
        <w:jc w:val="both"/>
        <w:rPr>
          <w:rFonts w:ascii="Times New Roman" w:hAnsi="Times New Roman" w:cs="Times New Roman"/>
          <w:sz w:val="24"/>
          <w:szCs w:val="24"/>
        </w:rPr>
      </w:pPr>
    </w:p>
    <w:p w:rsidR="00E24265" w:rsidRPr="0020357F"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Inter-organizational Conflict</w:t>
      </w:r>
      <w:r>
        <w:rPr>
          <w:rFonts w:ascii="Times New Roman" w:hAnsi="Times New Roman" w:cs="Times New Roman"/>
          <w:sz w:val="24"/>
          <w:szCs w:val="24"/>
        </w:rPr>
        <w:t xml:space="preserv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the conflict between different organizations (Jones &amp; George 2008). There are three types of inter-organizational conflict: substantive conflict, emotional conflict and cultural conflict. Substantive conflict arises when there is a disagreement between two organizations at a fundamental level. For example, the conflict between firms that carries out ethical treatment of animals and another one that conducts on laboratory animals. Emotional conflict occurs when people from different organizations react based on an emotional level, such as; fear, jealousy, envy or stubbornness. Cultural conflict is related to cultural needs and desires. These conflicts are often caused by misunderstanding and stereotyping. However, inter-organizational conflict can often be resolved with the aids of mediation and acknowledging cultural differences (Yi-Hui lee, 2009). There exist several ways of managing each type of conflict. Just that a manager needs to identify the orientation of the conflict he/she is dealing with before coming up with a strategy.</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 Component of Conflict Management</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One of the rare areas of broad consensus within conflict management studies is that five conflict strategies can be used to manage conflict. Ibukun (2019) developed a model that identified five common strategies or styles to deal with conflict. They emphasized that individuals tend to have a personal and habitual way of dealing with conflict, which can occur when we are under pressure and sometimes it is the most productive strategy to solve the conflict, but very often it is not and simply worsens the situation (Pickard, 2012). A first step in dealing with conflict is to discover your preferred conflict strategy and subsequently, learn how to manage a variety of situations using different approaches. The table below (Calm &amp; Abigail, 2007) shows these strategies, what they mean, what their objective is and the behaviours they result in: The conflict strategies, objective, definition and behavioural tactic are shown below.</w:t>
      </w:r>
    </w:p>
    <w:p w:rsidR="00E24265" w:rsidRDefault="00E24265" w:rsidP="00E24265">
      <w:pPr>
        <w:spacing w:after="0" w:line="360" w:lineRule="auto"/>
        <w:jc w:val="both"/>
        <w:rPr>
          <w:rFonts w:ascii="Times New Roman" w:hAnsi="Times New Roman" w:cs="Times New Roman"/>
          <w:b/>
          <w:sz w:val="24"/>
          <w:szCs w:val="24"/>
        </w:rPr>
      </w:pPr>
    </w:p>
    <w:p w:rsidR="00E24265" w:rsidRDefault="00E24265" w:rsidP="00E24265">
      <w:pPr>
        <w:spacing w:after="0" w:line="360" w:lineRule="auto"/>
        <w:jc w:val="both"/>
        <w:rPr>
          <w:rFonts w:ascii="Times New Roman" w:hAnsi="Times New Roman" w:cs="Times New Roman"/>
          <w:b/>
          <w:sz w:val="24"/>
          <w:szCs w:val="24"/>
        </w:rPr>
      </w:pPr>
    </w:p>
    <w:p w:rsidR="00E24265" w:rsidRDefault="00E24265" w:rsidP="00E24265">
      <w:pPr>
        <w:spacing w:after="0" w:line="360" w:lineRule="auto"/>
        <w:jc w:val="both"/>
        <w:rPr>
          <w:rFonts w:ascii="Times New Roman" w:hAnsi="Times New Roman" w:cs="Times New Roman"/>
          <w:b/>
          <w:sz w:val="24"/>
          <w:szCs w:val="24"/>
        </w:rPr>
      </w:pPr>
    </w:p>
    <w:p w:rsidR="00E24265" w:rsidRDefault="00E24265" w:rsidP="00E242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 Component of Conflict Management</w:t>
      </w:r>
    </w:p>
    <w:tbl>
      <w:tblPr>
        <w:tblW w:w="5000" w:type="pct"/>
        <w:tblBorders>
          <w:top w:val="single" w:sz="4" w:space="0" w:color="auto"/>
          <w:bottom w:val="single" w:sz="4" w:space="0" w:color="auto"/>
        </w:tblBorders>
        <w:tblLook w:val="0000" w:firstRow="0" w:lastRow="0" w:firstColumn="0" w:lastColumn="0" w:noHBand="0" w:noVBand="0"/>
      </w:tblPr>
      <w:tblGrid>
        <w:gridCol w:w="2041"/>
        <w:gridCol w:w="2310"/>
        <w:gridCol w:w="1647"/>
        <w:gridCol w:w="2642"/>
      </w:tblGrid>
      <w:tr w:rsidR="00E24265" w:rsidRPr="00630AEB" w:rsidTr="00CC65B4">
        <w:trPr>
          <w:trHeight w:val="523"/>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Conflict strategy</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Definition</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Objectives</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Behaviour/tactic</w:t>
            </w:r>
          </w:p>
        </w:tc>
      </w:tr>
      <w:tr w:rsidR="00E24265" w:rsidRPr="00630AEB" w:rsidTr="00CC65B4">
        <w:trPr>
          <w:trHeight w:val="292"/>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Avoidance</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Withdrawal</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Loss-Loss</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Physical absent or silent</w:t>
            </w:r>
          </w:p>
        </w:tc>
      </w:tr>
      <w:tr w:rsidR="00E24265" w:rsidRPr="00630AEB" w:rsidTr="00CC65B4">
        <w:trPr>
          <w:trHeight w:val="292"/>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Accommodation</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Acquiescence</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Loss-Win</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Give in, don’t make</w:t>
            </w:r>
          </w:p>
        </w:tc>
      </w:tr>
      <w:tr w:rsidR="00E24265" w:rsidRPr="00630AEB" w:rsidTr="00CC65B4">
        <w:trPr>
          <w:trHeight w:val="292"/>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Competition</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Aggression</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Win-Loss</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Selfish, argumentative</w:t>
            </w:r>
          </w:p>
        </w:tc>
      </w:tr>
      <w:tr w:rsidR="00E24265" w:rsidRPr="00630AEB" w:rsidTr="00CC65B4">
        <w:trPr>
          <w:trHeight w:val="292"/>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Compromise</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Trade-offs</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Win and loss</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Wheeler-dealer</w:t>
            </w:r>
          </w:p>
        </w:tc>
      </w:tr>
      <w:tr w:rsidR="00E24265" w:rsidRPr="00630AEB" w:rsidTr="00CC65B4">
        <w:trPr>
          <w:trHeight w:val="393"/>
        </w:trPr>
        <w:tc>
          <w:tcPr>
            <w:tcW w:w="1181"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Collaboration</w:t>
            </w:r>
          </w:p>
        </w:tc>
        <w:tc>
          <w:tcPr>
            <w:tcW w:w="1337"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Mutual satisfaction</w:t>
            </w:r>
          </w:p>
        </w:tc>
        <w:tc>
          <w:tcPr>
            <w:tcW w:w="953"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Win-win</w:t>
            </w:r>
          </w:p>
        </w:tc>
        <w:tc>
          <w:tcPr>
            <w:tcW w:w="1529" w:type="pct"/>
            <w:shd w:val="clear" w:color="auto" w:fill="auto"/>
          </w:tcPr>
          <w:p w:rsidR="00E24265" w:rsidRPr="00630AEB" w:rsidRDefault="00E24265" w:rsidP="00CC65B4">
            <w:pPr>
              <w:spacing w:after="0" w:line="240" w:lineRule="auto"/>
              <w:jc w:val="both"/>
              <w:rPr>
                <w:rFonts w:ascii="Times New Roman" w:hAnsi="Times New Roman" w:cs="Times New Roman"/>
                <w:sz w:val="24"/>
                <w:szCs w:val="24"/>
              </w:rPr>
            </w:pPr>
            <w:r w:rsidRPr="00630AEB">
              <w:rPr>
                <w:rFonts w:ascii="Times New Roman" w:hAnsi="Times New Roman" w:cs="Times New Roman"/>
                <w:sz w:val="24"/>
                <w:szCs w:val="24"/>
              </w:rPr>
              <w:t>Supportive of self and others</w:t>
            </w:r>
          </w:p>
        </w:tc>
      </w:tr>
    </w:tbl>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Calm &amp; Abigail, (2007).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Avoidance</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Avoidance is a strategy usually adopted by people with a poor history of dealing with conflict (Calm &amp; Abigail, 2007). This implies that avoidance is a destructive conflict strategy and that using it means conflicts never get resolved. Furthermore, the other party often turns to fight to get a response. Thus, score low on both assertiveness and cooperativeness.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Accommodation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Accommodators are people who give in to maintain the illusion of harmony (Calm &amp; Abigail, 2007). Accommodation scores low on assertiveness and high on cooperativeness (Thomas and Kilmann 1974). Accommodation as a destructive strategy because it often leads to a buildup of negative emotions (Wertheim 2002) . Resentment can develop for the accommodator and guilt or contempt for the victor views.</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Compromise</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involves bargaining and mutually giving up something to settle. It can be used to get a quick resolution and prevention of further escalation (Robin 2002). Compromise usually involves high to the moderate emotional level, high to low skill level, moderate clarity of both goals, the moderate status of the relationship, win-win attitude toward authority, moderate concern for traditions, and moderate fear of punishment.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Competition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Competitive individuals are high on assertiveness and low on cooperativeness (Thomas &amp; Kilmann, 1974). This is because it is a classic win-lose outcome that leaves the loser </w:t>
      </w:r>
      <w:r>
        <w:rPr>
          <w:rFonts w:ascii="Times New Roman" w:hAnsi="Times New Roman" w:cs="Times New Roman"/>
          <w:sz w:val="24"/>
          <w:szCs w:val="24"/>
        </w:rPr>
        <w:lastRenderedPageBreak/>
        <w:t xml:space="preserve">unhappy with the outcome and reinforces the competitive behaviour of the winner. This is also the conflict strategy that most reflects dualistic thinking.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Collaboration</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Collaboration is the best conflict strategy according to Robin (2002). This is because it delivers win-win outcomes. Thomas and Kilmann (1974) say collaborators are high in assertiveness and high in accommodation, Collaboration uses integrative behaviours and developing mutually satisfying agreements to solve the problem (Calm &amp; Abigail, 2007). They view integrative behaviours as being aspects of teamwork such as mutual assistance, cooperation and collective action. Collaboration is a non-dualistic behaviour as it requires the parties to think of the best interests of both sides rather than just their interests.  </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 Concept of Employee engagement and job satisfaction</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Dessler (2012), performance constitutes the comparison between employee engagement and job satisfaction and basic standard. Employee engagement and job satisfaction consists of more than one kind of behavior and a source of competitive advantage to promote responsiveness in enhancing overall organizational effectiveness (Nwamadi &amp; </w:t>
      </w:r>
      <w:r>
        <w:rPr>
          <w:rStyle w:val="Emphasis"/>
          <w:rFonts w:ascii="Times New Roman" w:hAnsi="Times New Roman" w:cs="Times New Roman"/>
          <w:i w:val="0"/>
          <w:sz w:val="24"/>
          <w:szCs w:val="24"/>
        </w:rPr>
        <w:t>Ogbonna</w:t>
      </w:r>
      <w:r>
        <w:rPr>
          <w:rStyle w:val="Emphasis"/>
          <w:rFonts w:ascii="Times New Roman" w:hAnsi="Times New Roman" w:cs="Times New Roman"/>
          <w:sz w:val="24"/>
          <w:szCs w:val="24"/>
        </w:rPr>
        <w:t xml:space="preserve">, </w:t>
      </w:r>
      <w:r>
        <w:rPr>
          <w:rFonts w:ascii="Times New Roman" w:hAnsi="Times New Roman" w:cs="Times New Roman"/>
          <w:sz w:val="24"/>
          <w:szCs w:val="24"/>
        </w:rPr>
        <w:t>2021). Employee engagement and job satisfaction represents the levels of achievement of job and the fulfillment of organizational regulations, expectations, or requirements for an official role (Prasetya &amp; Kato, 2011). Performance is the outcome of actions and skills of employees who perform in some situation. It is a deed and exhibition of employee skill. Hsu (2005) maintain the position that performance is an employee's overall work outcomes, including efficacy, efficiency, and effectiveness. Employee engagement and job satisfaction is the outcome of certain work activities done by employee within a specific period.</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Mangkunegara (2009) defines employee engagement and job satisfaction as a qualified and quantified performance of an employee in doing his job according to his responsibility as an employee. Quantity is the outcome, which can be, measured how far a person can be successful in achieving his goal, while quality is how a person makes many mistakes, disciplined, and punctual. Working time is referred to the amount of a person’s attendance, </w:t>
      </w:r>
      <w:r>
        <w:rPr>
          <w:rFonts w:ascii="Times New Roman" w:hAnsi="Times New Roman" w:cs="Times New Roman"/>
          <w:sz w:val="24"/>
          <w:szCs w:val="24"/>
        </w:rPr>
        <w:lastRenderedPageBreak/>
        <w:t>his lateness, and his length of service in the previous year. Liao, Lu, Huang and Chiang (2012) viewed employee engagement and job satisfaction as an index for improvements, recompenses, retributions, reviews and remuneration changes. It also gratifies the desires for employees to realize themselves. Ahmad and Khurram (2011) are of the opinion that employee engagement and job satisfaction embodies the belief of the personnel in relation to their conduct and aids in the direction of the achievement of the organization’s goals.</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Ahmad and Shahzad (2011) are of the opinion that performance of an employee expresses the entire conviction of an employee in regards to the actions and input to the attainment of the organizations goals and mission. They further argued that practices of compensation, evaluation of performance and practices concerning promotion of and employee are the benchmark for performance of a worker. Alagaraja and Shuck (2015) reveal that employee engagement and job satisfaction can be measured by means of regular training and improvement. Moreover, Anitha (2013) aver that atmosphere at which employee perform task and other schedules, relationship with bosses, co-employee and that of team, compensation procedure, and engagement of an employee are determining factors for performance. Employee engagement and job satisfaction has been described as activities which aim at improving, updating or maintaining employee skills and abilities (Elnaga and Imran, 2013; Malaolu and Ogbuabor, 2013). </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 set of systematic and, planned activities designed by the management to provide its employees with the opportunities to acquire necessary skills to meet current and future demands of work (Werner &amp; DeSimone, 2006).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2.1.7 Relationship between conflict management and employee engagement and job satisfaction</w:t>
      </w:r>
    </w:p>
    <w:p w:rsidR="00E24265" w:rsidRDefault="00E24265" w:rsidP="00E24265">
      <w:pPr>
        <w:spacing w:after="0" w:line="360" w:lineRule="auto"/>
        <w:jc w:val="both"/>
        <w:rPr>
          <w:rFonts w:ascii="Times New Roman" w:hAnsi="Times New Roman" w:cs="Times New Roman"/>
          <w:sz w:val="24"/>
          <w:szCs w:val="24"/>
        </w:rPr>
      </w:pPr>
      <w:r>
        <w:rPr>
          <w:rStyle w:val="markedcontent"/>
          <w:rFonts w:ascii="Times New Roman" w:hAnsi="Times New Roman" w:cs="Times New Roman"/>
          <w:sz w:val="24"/>
          <w:szCs w:val="24"/>
        </w:rPr>
        <w:t>Conflict management is one of the major skill that has a</w:t>
      </w:r>
      <w:r>
        <w:rPr>
          <w:rFonts w:ascii="Times New Roman" w:hAnsi="Times New Roman" w:cs="Times New Roman"/>
          <w:sz w:val="24"/>
          <w:szCs w:val="24"/>
        </w:rPr>
        <w:t xml:space="preserve"> </w:t>
      </w:r>
      <w:r>
        <w:rPr>
          <w:rStyle w:val="markedcontent"/>
          <w:rFonts w:ascii="Times New Roman" w:hAnsi="Times New Roman" w:cs="Times New Roman"/>
          <w:sz w:val="24"/>
          <w:szCs w:val="24"/>
        </w:rPr>
        <w:t>significant influence on the tasks employee have to perform daily bases (Paresashvili, Maisuradze, Gechbaia, Weis &amp; Viktor Koval 2021). Conflict in organizations was always under interest of researches and its interest has not</w:t>
      </w:r>
      <w:r>
        <w:rPr>
          <w:rFonts w:ascii="Times New Roman" w:hAnsi="Times New Roman" w:cs="Times New Roman"/>
          <w:sz w:val="24"/>
          <w:szCs w:val="24"/>
        </w:rPr>
        <w:t xml:space="preserve"> </w:t>
      </w:r>
      <w:r>
        <w:rPr>
          <w:rStyle w:val="markedcontent"/>
          <w:rFonts w:ascii="Times New Roman" w:hAnsi="Times New Roman" w:cs="Times New Roman"/>
          <w:sz w:val="24"/>
          <w:szCs w:val="24"/>
        </w:rPr>
        <w:t>reducing till now. This issue is actual with the same intensity for small, middle and large</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organizations. Contemporary working style needs understanding it from </w:t>
      </w:r>
      <w:r>
        <w:rPr>
          <w:rStyle w:val="markedcontent"/>
          <w:rFonts w:ascii="Times New Roman" w:hAnsi="Times New Roman" w:cs="Times New Roman"/>
          <w:sz w:val="24"/>
          <w:szCs w:val="24"/>
        </w:rPr>
        <w:lastRenderedPageBreak/>
        <w:t>today’s view, moreover in the period of pandemic. Conflict is thus endemic despite the best of management practices in organizations and manifests in various forms as an</w:t>
      </w:r>
      <w:r>
        <w:rPr>
          <w:rFonts w:ascii="Times New Roman" w:hAnsi="Times New Roman" w:cs="Times New Roman"/>
          <w:sz w:val="24"/>
          <w:szCs w:val="24"/>
        </w:rPr>
        <w:t> </w:t>
      </w:r>
      <w:r>
        <w:rPr>
          <w:rStyle w:val="markedcontent"/>
          <w:rFonts w:ascii="Times New Roman" w:hAnsi="Times New Roman" w:cs="Times New Roman"/>
          <w:sz w:val="24"/>
          <w:szCs w:val="24"/>
        </w:rPr>
        <w:t xml:space="preserve">intrinsic and unavoidable feature of employment relationship (Long, 2015). </w:t>
      </w:r>
      <w:r>
        <w:rPr>
          <w:rFonts w:ascii="Times New Roman" w:hAnsi="Times New Roman" w:cs="Times New Roman"/>
          <w:sz w:val="24"/>
          <w:szCs w:val="24"/>
        </w:rPr>
        <w:t>The ways of managing organizational conflict are as varied as its causes, origins and contexts. The purpose of conflict management, whether undertaken by the parties in conflict or whether involving the intervention of an outside party affects the entire structure of a conflict situation so as to contain the destructive components in the conflict process.</w:t>
      </w:r>
    </w:p>
    <w:p w:rsidR="00E24265" w:rsidRDefault="00E24265" w:rsidP="00E24265">
      <w:pPr>
        <w:spacing w:after="0" w:line="360" w:lineRule="auto"/>
        <w:jc w:val="both"/>
        <w:rPr>
          <w:rStyle w:val="markedcontent"/>
          <w:rFonts w:ascii="Times New Roman" w:hAnsi="Times New Roman" w:cs="Times New Roman"/>
          <w:sz w:val="24"/>
          <w:szCs w:val="24"/>
        </w:rPr>
      </w:pPr>
      <w:r>
        <w:rPr>
          <w:rFonts w:ascii="Times New Roman" w:hAnsi="Times New Roman" w:cs="Times New Roman"/>
          <w:sz w:val="24"/>
          <w:szCs w:val="24"/>
        </w:rPr>
        <w:t xml:space="preserve"> In organizations, conflict arises among the employees as a result of individual differences in belief, attitudes, perceptions, aspirations and roles in their functions. </w:t>
      </w:r>
      <w:r>
        <w:rPr>
          <w:rStyle w:val="markedcontent"/>
          <w:rFonts w:ascii="Times New Roman" w:hAnsi="Times New Roman" w:cs="Times New Roman"/>
          <w:sz w:val="24"/>
          <w:szCs w:val="24"/>
        </w:rPr>
        <w:t xml:space="preserve">Conflict management tactics </w:t>
      </w:r>
      <w:r>
        <w:rPr>
          <w:rStyle w:val="markedcontent"/>
          <w:rFonts w:ascii="Times New Roman" w:hAnsi="Times New Roman" w:cs="Times New Roman"/>
          <w:sz w:val="24"/>
          <w:szCs w:val="24"/>
        </w:rPr>
        <w:tab/>
        <w:t>positively moderate the</w:t>
      </w:r>
      <w:r>
        <w:rPr>
          <w:rFonts w:ascii="Times New Roman" w:hAnsi="Times New Roman" w:cs="Times New Roman"/>
          <w:sz w:val="24"/>
          <w:szCs w:val="24"/>
        </w:rPr>
        <w:t xml:space="preserve"> </w:t>
      </w:r>
      <w:r>
        <w:rPr>
          <w:rStyle w:val="markedcontent"/>
          <w:rFonts w:ascii="Times New Roman" w:hAnsi="Times New Roman" w:cs="Times New Roman"/>
          <w:sz w:val="24"/>
          <w:szCs w:val="24"/>
        </w:rPr>
        <w:t>relationship between task conflict and performance (Paresashvili &amp; Maisuradze, 2017).</w:t>
      </w:r>
      <w:r>
        <w:rPr>
          <w:rFonts w:ascii="Times New Roman" w:hAnsi="Times New Roman" w:cs="Times New Roman"/>
          <w:sz w:val="24"/>
          <w:szCs w:val="24"/>
        </w:rPr>
        <w:t xml:space="preserve"> The employees in a particular organization come from different ethnic background and different earning capabilities for handling responsibilities. In this case, conflict is bound to arise among the workers in the workplace. </w:t>
      </w:r>
      <w:r>
        <w:rPr>
          <w:rStyle w:val="markedcontent"/>
          <w:rFonts w:ascii="Times New Roman" w:hAnsi="Times New Roman" w:cs="Times New Roman"/>
          <w:sz w:val="24"/>
          <w:szCs w:val="24"/>
        </w:rPr>
        <w:t xml:space="preserve">The accommodating strategy of conflict management shows having more concern for others that is putting the needs for others first, in that they intend to satisfy the needs for the other parties thus appeasement (Longe, 2015). The strategy is associated with accommodating behaviours which involves putting aside ones interests to please the rest. </w:t>
      </w:r>
    </w:p>
    <w:p w:rsidR="00E24265" w:rsidRDefault="00E24265" w:rsidP="00E24265">
      <w:pPr>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The method is unassertive and cooperative</w:t>
      </w:r>
      <w:r>
        <w:rPr>
          <w:rFonts w:ascii="Times New Roman" w:hAnsi="Times New Roman" w:cs="Times New Roman"/>
          <w:sz w:val="24"/>
          <w:szCs w:val="24"/>
        </w:rPr>
        <w:t xml:space="preserve"> </w:t>
      </w:r>
      <w:r>
        <w:rPr>
          <w:rStyle w:val="markedcontent"/>
          <w:rFonts w:ascii="Times New Roman" w:hAnsi="Times New Roman" w:cs="Times New Roman"/>
          <w:sz w:val="24"/>
          <w:szCs w:val="24"/>
        </w:rPr>
        <w:t>and normally used when one party is willing to give up for the other. In this case,</w:t>
      </w:r>
      <w:r>
        <w:rPr>
          <w:rFonts w:ascii="Times New Roman" w:hAnsi="Times New Roman" w:cs="Times New Roman"/>
          <w:sz w:val="24"/>
          <w:szCs w:val="24"/>
        </w:rPr>
        <w:t xml:space="preserve"> </w:t>
      </w:r>
      <w:r>
        <w:rPr>
          <w:rStyle w:val="markedcontent"/>
          <w:rFonts w:ascii="Times New Roman" w:hAnsi="Times New Roman" w:cs="Times New Roman"/>
          <w:sz w:val="24"/>
          <w:szCs w:val="24"/>
        </w:rPr>
        <w:t>managers try to meet the needs of all those involved in the conflict and this strategy is best</w:t>
      </w:r>
      <w:r>
        <w:rPr>
          <w:rFonts w:ascii="Times New Roman" w:hAnsi="Times New Roman" w:cs="Times New Roman"/>
          <w:sz w:val="24"/>
          <w:szCs w:val="24"/>
        </w:rPr>
        <w:t xml:space="preserve"> </w:t>
      </w:r>
      <w:r>
        <w:rPr>
          <w:rStyle w:val="markedcontent"/>
          <w:rFonts w:ascii="Times New Roman" w:hAnsi="Times New Roman" w:cs="Times New Roman"/>
          <w:sz w:val="24"/>
          <w:szCs w:val="24"/>
        </w:rPr>
        <w:t>suited for conflicts which have already existed and solve before.</w:t>
      </w:r>
    </w:p>
    <w:p w:rsidR="00E24265" w:rsidRDefault="00E24265" w:rsidP="00E24265">
      <w:pPr>
        <w:spacing w:after="0" w:line="36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According to Alzawahreh (2011), the accommodating takes the form of pleasing</w:t>
      </w:r>
      <w:r>
        <w:rPr>
          <w:rFonts w:ascii="Times New Roman" w:hAnsi="Times New Roman" w:cs="Times New Roman"/>
          <w:sz w:val="24"/>
          <w:szCs w:val="24"/>
        </w:rPr>
        <w:br/>
      </w:r>
      <w:r>
        <w:rPr>
          <w:rStyle w:val="markedcontent"/>
          <w:rFonts w:ascii="Times New Roman" w:hAnsi="Times New Roman" w:cs="Times New Roman"/>
          <w:sz w:val="24"/>
          <w:szCs w:val="24"/>
        </w:rPr>
        <w:t>the other party thus high concern for others. The strategy tends to protect the interests of</w:t>
      </w:r>
      <w:r>
        <w:rPr>
          <w:rFonts w:ascii="Times New Roman" w:hAnsi="Times New Roman" w:cs="Times New Roman"/>
          <w:sz w:val="24"/>
          <w:szCs w:val="24"/>
        </w:rPr>
        <w:br/>
      </w:r>
      <w:r>
        <w:rPr>
          <w:rStyle w:val="markedcontent"/>
          <w:rFonts w:ascii="Times New Roman" w:hAnsi="Times New Roman" w:cs="Times New Roman"/>
          <w:sz w:val="24"/>
          <w:szCs w:val="24"/>
        </w:rPr>
        <w:t>the other parties thus giving an opportunity to see the conflict from a different direction</w:t>
      </w:r>
      <w:r>
        <w:rPr>
          <w:rFonts w:ascii="Times New Roman" w:hAnsi="Times New Roman" w:cs="Times New Roman"/>
          <w:sz w:val="24"/>
          <w:szCs w:val="24"/>
        </w:rPr>
        <w:br/>
      </w:r>
      <w:r>
        <w:rPr>
          <w:rStyle w:val="markedcontent"/>
          <w:rFonts w:ascii="Times New Roman" w:hAnsi="Times New Roman" w:cs="Times New Roman"/>
          <w:sz w:val="24"/>
          <w:szCs w:val="24"/>
        </w:rPr>
        <w:t>all together. Lather, Jain and Shukla (2010) found out that the strategy is less likely to be</w:t>
      </w:r>
      <w:r>
        <w:rPr>
          <w:rFonts w:ascii="Times New Roman" w:hAnsi="Times New Roman" w:cs="Times New Roman"/>
          <w:sz w:val="24"/>
          <w:szCs w:val="24"/>
        </w:rPr>
        <w:br/>
      </w:r>
      <w:r>
        <w:rPr>
          <w:rStyle w:val="markedcontent"/>
          <w:rFonts w:ascii="Times New Roman" w:hAnsi="Times New Roman" w:cs="Times New Roman"/>
          <w:sz w:val="24"/>
          <w:szCs w:val="24"/>
        </w:rPr>
        <w:t>used in an organisation because of its disadvantages that may come about in the long</w:t>
      </w:r>
      <w:r>
        <w:rPr>
          <w:rFonts w:ascii="Times New Roman" w:hAnsi="Times New Roman" w:cs="Times New Roman"/>
          <w:sz w:val="24"/>
          <w:szCs w:val="24"/>
        </w:rPr>
        <w:br/>
      </w:r>
      <w:r>
        <w:rPr>
          <w:rStyle w:val="markedcontent"/>
          <w:rFonts w:ascii="Times New Roman" w:hAnsi="Times New Roman" w:cs="Times New Roman"/>
          <w:sz w:val="24"/>
          <w:szCs w:val="24"/>
        </w:rPr>
        <w:t>run whereas some researchers found the method suitable in some organisation since manager try to meet the needs of the parties involved in the conflict.</w:t>
      </w:r>
    </w:p>
    <w:p w:rsidR="00E24265" w:rsidRDefault="00E24265" w:rsidP="00E24265">
      <w:pPr>
        <w:spacing w:after="0" w:line="360" w:lineRule="auto"/>
        <w:jc w:val="both"/>
        <w:rPr>
          <w:rFonts w:ascii="Times New Roman" w:hAnsi="Times New Roman" w:cs="Times New Roman"/>
          <w:sz w:val="24"/>
          <w:szCs w:val="24"/>
        </w:rPr>
      </w:pPr>
      <w:r>
        <w:rPr>
          <w:rStyle w:val="markedcontent"/>
          <w:rFonts w:ascii="Times New Roman" w:hAnsi="Times New Roman" w:cs="Times New Roman"/>
          <w:sz w:val="24"/>
          <w:szCs w:val="24"/>
        </w:rPr>
        <w:lastRenderedPageBreak/>
        <w:t>According to</w:t>
      </w:r>
      <w:r>
        <w:rPr>
          <w:rFonts w:ascii="Times New Roman" w:hAnsi="Times New Roman" w:cs="Times New Roman"/>
          <w:sz w:val="24"/>
          <w:szCs w:val="24"/>
        </w:rPr>
        <w:t xml:space="preserve"> </w:t>
      </w:r>
      <w:r>
        <w:rPr>
          <w:rStyle w:val="markedcontent"/>
          <w:rFonts w:ascii="Times New Roman" w:hAnsi="Times New Roman" w:cs="Times New Roman"/>
          <w:sz w:val="24"/>
          <w:szCs w:val="24"/>
        </w:rPr>
        <w:t>Montes, Rodriguez and Serrano (2012), the style is used to maintain a harmonious relationship between management and employees thus leading to high performance of employees especially when the strategy is effective and beneficial. Collaboration strategy of conflict management is a strategy which involves one party winning and the other losing or well known as a competition, each party trying to achieve what they want over the other party (Simpao, 2013). The parties have got to be assertive</w:t>
      </w:r>
      <w:r>
        <w:rPr>
          <w:rFonts w:ascii="Times New Roman" w:hAnsi="Times New Roman" w:cs="Times New Roman"/>
          <w:sz w:val="24"/>
          <w:szCs w:val="24"/>
        </w:rPr>
        <w:br/>
      </w:r>
      <w:r>
        <w:rPr>
          <w:rStyle w:val="markedcontent"/>
          <w:rFonts w:ascii="Times New Roman" w:hAnsi="Times New Roman" w:cs="Times New Roman"/>
          <w:sz w:val="24"/>
          <w:szCs w:val="24"/>
        </w:rPr>
        <w:t>achieve their goals, without cooperating with the other party and have no concern for</w:t>
      </w:r>
      <w:r>
        <w:rPr>
          <w:rFonts w:ascii="Times New Roman" w:hAnsi="Times New Roman" w:cs="Times New Roman"/>
          <w:sz w:val="24"/>
          <w:szCs w:val="24"/>
        </w:rPr>
        <w:br/>
      </w:r>
      <w:r>
        <w:rPr>
          <w:rStyle w:val="markedcontent"/>
          <w:rFonts w:ascii="Times New Roman" w:hAnsi="Times New Roman" w:cs="Times New Roman"/>
          <w:sz w:val="24"/>
          <w:szCs w:val="24"/>
        </w:rPr>
        <w:t>them (Chan, Sit, &amp; Lau, 2014). This strategy is most appropriate in case of an emergency</w:t>
      </w:r>
      <w:r>
        <w:rPr>
          <w:rFonts w:ascii="Times New Roman" w:hAnsi="Times New Roman" w:cs="Times New Roman"/>
          <w:sz w:val="24"/>
          <w:szCs w:val="24"/>
        </w:rPr>
        <w:br/>
      </w:r>
      <w:r>
        <w:rPr>
          <w:rStyle w:val="markedcontent"/>
          <w:rFonts w:ascii="Times New Roman" w:hAnsi="Times New Roman" w:cs="Times New Roman"/>
          <w:sz w:val="24"/>
          <w:szCs w:val="24"/>
        </w:rPr>
        <w:t>has to be made such as wages, policies and procedures and also when parties are and</w:t>
      </w:r>
      <w:r>
        <w:rPr>
          <w:rFonts w:ascii="Times New Roman" w:hAnsi="Times New Roman" w:cs="Times New Roman"/>
          <w:sz w:val="24"/>
          <w:szCs w:val="24"/>
        </w:rPr>
        <w:br/>
      </w:r>
      <w:r>
        <w:rPr>
          <w:rStyle w:val="markedcontent"/>
          <w:rFonts w:ascii="Times New Roman" w:hAnsi="Times New Roman" w:cs="Times New Roman"/>
          <w:sz w:val="24"/>
          <w:szCs w:val="24"/>
        </w:rPr>
        <w:t>comfortable with the style. According to Shaheryar (2016), the strategy may affect the</w:t>
      </w:r>
      <w:r>
        <w:rPr>
          <w:rFonts w:ascii="Times New Roman" w:hAnsi="Times New Roman" w:cs="Times New Roman"/>
          <w:sz w:val="24"/>
          <w:szCs w:val="24"/>
        </w:rPr>
        <w:br/>
      </w:r>
      <w:r>
        <w:rPr>
          <w:rStyle w:val="markedcontent"/>
          <w:rFonts w:ascii="Times New Roman" w:hAnsi="Times New Roman" w:cs="Times New Roman"/>
          <w:sz w:val="24"/>
          <w:szCs w:val="24"/>
        </w:rPr>
        <w:t>relationship between the parties involved and may encourage another kind of conflict</w:t>
      </w:r>
      <w:r>
        <w:rPr>
          <w:rFonts w:ascii="Times New Roman" w:hAnsi="Times New Roman" w:cs="Times New Roman"/>
          <w:sz w:val="24"/>
          <w:szCs w:val="24"/>
        </w:rPr>
        <w:br/>
      </w:r>
      <w:r>
        <w:rPr>
          <w:rStyle w:val="markedcontent"/>
          <w:rFonts w:ascii="Times New Roman" w:hAnsi="Times New Roman" w:cs="Times New Roman"/>
          <w:sz w:val="24"/>
          <w:szCs w:val="24"/>
        </w:rPr>
        <w:t>all together in the long run thus an ineffective style of conflict management.</w:t>
      </w:r>
    </w:p>
    <w:p w:rsidR="00E24265" w:rsidRDefault="00E24265" w:rsidP="00E24265">
      <w:pPr>
        <w:tabs>
          <w:tab w:val="left" w:pos="183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2.2 Theoretical Review</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2.2.1 Traditional Theory of Conflict management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Traditional View (1930-1940) says that conflict must be avoided as it reflects malefaction within the group. Conflict is viewed as a destructive tendency negatively related to bad outcomes. Conflict can be effectively managed by top level management because of their strategic vision and understanding of issues. This school of thought hinges its proposition on the need to avoid conflict because of its negative tendencies. Thus, there is need to pay attention to causative factors of conflict and put forward corrective measures for increased service delivery (Robins, 2005). Most conflicts have negative connotations, invoke negative feelings and often lead to destruction. Whether the effect of conflict is good or bad depends on the strategies used to deal with it (Rahim, 1986) In addition, this theory critically examined various perspectives about a subject matter or issue from a wider and sociological point of view.</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postulated by Karl Marx and Max Weber, which focuses on conflict as inevitable part of the social life, while the societies are enmeshed by inequalities and thus there is an emphasis on the role of competition in producing conflict. In addition, the theory believes </w:t>
      </w:r>
      <w:r>
        <w:rPr>
          <w:rFonts w:ascii="Times New Roman" w:hAnsi="Times New Roman" w:cs="Times New Roman"/>
          <w:sz w:val="24"/>
          <w:szCs w:val="24"/>
        </w:rPr>
        <w:lastRenderedPageBreak/>
        <w:t>that, conflict is not necessarily a negative aspect of society, since it produces social change. The society comprises of both dominant and subordinate groups which compete for resources- the- have and the- have not. While it is no longer considered effective to avoid workplace conflict, it is however necessary in order to calm emotions before the commencement of conflict resolution. Conclusively, this theory states that a minimum level of conflict is of good value to the organisation and the staff because it propels creative thinking, innovativeness, and healthy competition among health professionals which will result in improved service delivery to patients and nip conflict in the bud.</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sz w:val="24"/>
          <w:szCs w:val="24"/>
        </w:rPr>
        <w:t xml:space="preserve"> </w:t>
      </w:r>
      <w:r>
        <w:rPr>
          <w:rFonts w:ascii="Times New Roman" w:hAnsi="Times New Roman" w:cs="Times New Roman"/>
          <w:b/>
          <w:sz w:val="24"/>
          <w:szCs w:val="24"/>
        </w:rPr>
        <w:t xml:space="preserve">The Contingency Theory of Conflict Management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scholars agree that there is no best way to make decisions, to lead and to motivate employees of any organization (Rahim, 2011). Since its conceptual breakthrough in the late 1960s, the contingency perspective has become a significant theoretical perspective to study various aspects of management (Thai, 2014). Taking the lead from the contingency approach, it is doable to build up a contingency theory of conflict management as if a conflict situation is characterized by low decision quality and low acceptance. Then the dominating style is justified; where there are high decision quality and high decision acceptance, the integrating style will be appropriate; where there are low decision quality and high decision acceptance, the obliging style will be appropriate; Where there are high decision quality and low decision acceptance, then the avoiding style will be justified and finally, the compromising strategy indicates intermediate concern for decision quality and decision acceptance (Rahim, 2011).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does not present the five model styles of managing conflict in an organization but rather it presents how a thorough analysis of the conflict situation can indicate an appropriate style of managing conflict in an organization. A study by Ndulue and Ekechukwu, (2016) on the impact of conflict management on employee engagement and job satisfaction of the Nigerian Breweries Company has recommended that the improvement should be in the area of conflict management approaches (bargaining, compromise, and forcing) since it improves employees' performance.</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 The Marxist Theory of Conflict Management</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Karl Marx (1818-1883), the great German theorist and political activist, is credited with sowing the seeds for the several theories that emphasize social conflict, the theory of conflict management was first purported by Karl Max. The theory states that society is in a state of perpetual conflict because of competition for limited resources. The theory holds that social order is maintained by domination and power, rather than by consensus and conformity. According to this theory, those with wealth and power try to hold on to it by any means possible, chiefly by suppressing the poor and powerless.  Conflict theory examines any social phenomenon through the lens that, there is a natural human instinct towards conflict. Marx is not saying that, conflict is good or bad, but rather, that it is an unavoidable aspect of human nature and that it helps to explain why things are the way they are.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example, conflict theory can be used to look at wars, violence, revolutions and forms of injustice and discrimination by explaining that there is a natural disparity in societies (and individuals) that causes these problems. A basic premise of conflict theory is that individuals and groups within society will work to try to maximise their own wealth and power (</w:t>
      </w:r>
      <w:r>
        <w:rPr>
          <w:rFonts w:ascii="Times New Roman" w:hAnsi="Times New Roman" w:cs="Times New Roman"/>
          <w:i/>
          <w:sz w:val="24"/>
          <w:szCs w:val="24"/>
        </w:rPr>
        <w:t>Marxists Internet Archive. Manifesto of the Communist Party.</w:t>
      </w:r>
      <w:r>
        <w:rPr>
          <w:rFonts w:ascii="Times New Roman" w:hAnsi="Times New Roman" w:cs="Times New Roman"/>
          <w:sz w:val="24"/>
          <w:szCs w:val="24"/>
        </w:rPr>
        <w:t xml:space="preserve"> Accessed August, 10, 2020).  In the current research, where workplace (industrial) conflict is examined, the theory establishes the fact that, conflict is inherently inevitable either at, intra-personal inter-personal, inter-departmental levels because issues and opinions would obviously and always differ both at the top, middle and lower management levels. With this consciousness, managers at different levels of the organisation have to take necessary steps both to identify areas of conflict, mitigate and put strategies in place to manage them.</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because protracted conflict in an organisation tend to either slow down the pace of performance or outrightly cause a total breakdown in the flow of work. This study thus provides the various ways of management of conflicts, whether at inter-personal, intra-personal, inter-departmental levels respectively. At the intra and inter-personal levels,  Blake &amp; Mouton’s five possible modes of conflict management, namely: withdrawal, </w:t>
      </w:r>
      <w:r>
        <w:rPr>
          <w:rFonts w:ascii="Times New Roman" w:hAnsi="Times New Roman" w:cs="Times New Roman"/>
          <w:sz w:val="24"/>
          <w:szCs w:val="24"/>
        </w:rPr>
        <w:lastRenderedPageBreak/>
        <w:t>smoothing, compromise, forcing and problem-solving comes handy, while at the inter-departmental level, the following methods are suggested: conflict avoidance (separating departments by re-locating them physically), regulating a conflict by introducing new rules and procedures, seeking a form of "legalistic" solution (by appealing to higher organisational authorities), using departmental representatives to reach a compromise agreement or seeking mediation or arbitration from an outside body.</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Marxist theory is relevant and adapted to the study because it enables the management to ensure that existing benefits UNILORIN’s employees in term accommodation strategy, compromise and collaboration are fairly and justly taking care of these affect their level of commitment and overall performance.</w:t>
      </w:r>
    </w:p>
    <w:p w:rsidR="00E24265" w:rsidRDefault="00E24265" w:rsidP="00E242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 Empirical Review</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by Agbaeze and Ebirim (2020) to investigate conflict management strategy and employee behaviour in selected multinational corporations in South-South, Nigeria. It is an empirical study of selected eight multinational corporations in South-South, Nigeria. A stratified sample size of 92 respondents was used. The core aspect of the study is the use of cross sectional survey research design in generating the required primary data. Data collected were analyzed using descriptive and inferential statistics. The questionnaire was designed to obtain a fair representation of opinions using a five point Likert scale. Hypotheses formulated were tested using the Pearson product moment correlation co-efficient. The results revealed that there was positive significant relationship between conflict management strategy and employee behaviour in selected multinational corporations in South-South, Nigeria.</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concluded that the management of multinational corporations should identify the conflict management strategies, take concrete notice of the conflict of interests of the employees, pin-point the causes of conflicts, so that there would be effective and efficient production of goods and services and also, the fostering of good relationship among the employees and between the management and employees in the multinational corporations in South-South, Nigeria. Adilo (2019) conducted a study on conflict management and </w:t>
      </w:r>
      <w:r>
        <w:rPr>
          <w:rFonts w:ascii="Times New Roman" w:hAnsi="Times New Roman" w:cs="Times New Roman"/>
          <w:sz w:val="24"/>
          <w:szCs w:val="24"/>
        </w:rPr>
        <w:lastRenderedPageBreak/>
        <w:t>organizational performance with particular reference to selected breweries in the South East, Nigeria.  Survey research technique was adopted as the design of the study. The data used were sourced from primary sources. A total of five brewery companies were sampled. The data generated were analyzed using frequency tables and percentage analysis. Regression analysis was employed to test the hypotheses formulated.</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all the conflict management strategies namely negotiation, collective bargaining, joint consultation and alternative dispute resolution were found to have significant positive relationship with organizational performance. The study (researcher/writers) concludes that conflict management has significant positive relationship with organizational performance in selected brewery companies in South East Nigeria. Ibukun (2019) the purpose of this study is to investigate effect of industrial conflict on employee engagement and job satisfaction in a private sector organisation, a case of Ikeja Electricity Distribution Company. This study adopted a survey research design. A total of 100 hundred respondents were selected for the study using stratified sampling techniques. Questionnaire was used to collect primary data. Data collected were analysed using Excel, statistical methods and descriptive statistics. Correlation analysis was to measure the degree of relationship between the independent variable and the dependant variables. </w:t>
      </w:r>
    </w:p>
    <w:p w:rsidR="00E24265" w:rsidRDefault="00E24265" w:rsidP="00E24265">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findings revealed that poor management of conflict arising from and inter-organisation and intra-group relations and individual employees as well as ineffective conflict resolution procedures affect employees’ performance.  It was recommended that organisations should improve on their human resources practices and also put good strategic planning in place to be more proactive in handling conflicts. Furthermore, management should ensure that the company has effective policy framework that will address conflicts and create harmonious relationship with the Unions. This may to some extent minimize work place conflicts in the organization and increase employees' performance. </w:t>
      </w:r>
      <w:r>
        <w:rPr>
          <w:rFonts w:ascii="Times New Roman" w:eastAsia="Times New Roman" w:hAnsi="Times New Roman" w:cs="Times New Roman"/>
          <w:sz w:val="24"/>
          <w:szCs w:val="24"/>
        </w:rPr>
        <w:t xml:space="preserve">Nwadike (2019) investigate the effect of accommodating strategy, avoiding strategy, collaborating strategy and compromising strategy on organizational performance. The study adopted the survey </w:t>
      </w:r>
      <w:r>
        <w:rPr>
          <w:rFonts w:ascii="Times New Roman" w:eastAsia="Times New Roman" w:hAnsi="Times New Roman" w:cs="Times New Roman"/>
          <w:sz w:val="24"/>
          <w:szCs w:val="24"/>
        </w:rPr>
        <w:lastRenderedPageBreak/>
        <w:t>research method. The population of the study was made up of 1752 employees of the Nigerian Breweries, Plc in the South-East zone of Nigeria.</w:t>
      </w:r>
    </w:p>
    <w:p w:rsidR="00E24265" w:rsidRDefault="00E24265" w:rsidP="00E2426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sample of 337 respondents was drawn from the population using Borg and Gall (1973) formula, while the questionnaire response rate was 300(80.65%). The hypotheses were tested by the use of Pearson Moment Correlation Coefficient and Multiple Regression analysis through SPSS computer software version 21. Results showed that accommodating strategy had a significant positive effect on organizational performance of Brewery companies in Nigeria, and that avoiding strategy had a significant negative effect on organizational performance of Brewery Companies in South-East Nigeria. The study further revealed that collaborating strategy had a significant positive effect on organizational performance of Brewery firms in South-East Nigeria, and that compromising strategy had a significant positive effect on organizational performance of Brewery firms in South-East Nigeria.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was supported with Chan et al (2007) who confirmed that the use of integrating conflict management strategy by managers led to positive subordinate outcomes and also concluded that managers’ effective conflict management style facilitated the social exchange process with their subordinates who induced subordinates’ positive work attitudes, including increased job satisfaction and decreased turnover intention.</w:t>
      </w: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pStyle w:val="Heading1"/>
        <w:spacing w:line="360" w:lineRule="auto"/>
      </w:pPr>
      <w:bookmarkStart w:id="2" w:name="_Toc95154111"/>
      <w:r>
        <w:lastRenderedPageBreak/>
        <w:t>CHAPTER THREE</w:t>
      </w:r>
      <w:bookmarkEnd w:id="2"/>
    </w:p>
    <w:p w:rsidR="00E24265" w:rsidRDefault="00E24265" w:rsidP="00E24265">
      <w:pPr>
        <w:pStyle w:val="Heading1"/>
        <w:spacing w:line="360" w:lineRule="auto"/>
      </w:pPr>
      <w:bookmarkStart w:id="3" w:name="_Toc95154112"/>
      <w:r>
        <w:t>METHODOLOGY</w:t>
      </w:r>
      <w:bookmarkEnd w:id="3"/>
    </w:p>
    <w:p w:rsidR="00E24265" w:rsidRDefault="00E24265" w:rsidP="00E24265">
      <w:pPr>
        <w:pStyle w:val="Heading2"/>
        <w:numPr>
          <w:ilvl w:val="0"/>
          <w:numId w:val="0"/>
        </w:numPr>
        <w:spacing w:line="360" w:lineRule="auto"/>
      </w:pPr>
      <w:bookmarkStart w:id="4" w:name="_Toc95154113"/>
      <w:r>
        <w:t xml:space="preserve">3.1 </w:t>
      </w:r>
      <w:bookmarkEnd w:id="4"/>
      <w:r>
        <w:t xml:space="preserve">Introduction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deals with the methodology the study was underpinned. It includes research design adopted for the study, the study population, sample size, sampling technique, sources of data, research instrument, validity of data instrument, reliability of data instrument, research procedure, method of data analysis and ethical considerations.</w:t>
      </w:r>
    </w:p>
    <w:p w:rsidR="00E24265" w:rsidRDefault="00E24265" w:rsidP="00E24265">
      <w:pPr>
        <w:pStyle w:val="Heading2"/>
        <w:numPr>
          <w:ilvl w:val="0"/>
          <w:numId w:val="0"/>
        </w:numPr>
        <w:spacing w:line="360" w:lineRule="auto"/>
      </w:pPr>
      <w:bookmarkStart w:id="5" w:name="_Toc95154115"/>
      <w:r>
        <w:t>3.2. Research design</w:t>
      </w:r>
      <w:bookmarkEnd w:id="5"/>
    </w:p>
    <w:p w:rsidR="00E24265" w:rsidRDefault="00E24265" w:rsidP="00E24265">
      <w:pPr>
        <w:spacing w:after="0" w:line="360" w:lineRule="auto"/>
        <w:jc w:val="both"/>
        <w:rPr>
          <w:rFonts w:ascii="Times New Roman" w:hAnsi="Times New Roman" w:cs="Times New Roman"/>
          <w:sz w:val="24"/>
          <w:szCs w:val="24"/>
          <w:lang w:eastAsia="en-GB"/>
        </w:rPr>
      </w:pPr>
      <w:r>
        <w:rPr>
          <w:rFonts w:ascii="Times New Roman" w:hAnsi="Times New Roman" w:cs="Times New Roman"/>
          <w:sz w:val="24"/>
          <w:szCs w:val="24"/>
        </w:rPr>
        <w:t xml:space="preserve">Research design is the structure of investigation aimed at identifying variables and their relationships to one another (Jongbo, 2014). It refers to the blue print, plan and guidelines utilized in data analysis with respect to the study. </w:t>
      </w:r>
      <w:r>
        <w:rPr>
          <w:rFonts w:ascii="Times New Roman" w:hAnsi="Times New Roman" w:cs="Times New Roman"/>
          <w:sz w:val="24"/>
          <w:szCs w:val="24"/>
          <w:lang w:eastAsia="en-GB"/>
        </w:rPr>
        <w:t>This study employs quantitative research design, specifically the descriptive survey design and inferential statistics because such design accurately and objectively describes the characteristics of a situation or phenomenon being investigated and provides a description of the variables in a particular situation and, sometimes, the relationship among these variables rather than focusing on the cause-and effect relationships (Johnson &amp; Christensen, 2012).</w:t>
      </w:r>
    </w:p>
    <w:p w:rsidR="00E24265" w:rsidRDefault="00E24265" w:rsidP="00E24265">
      <w:pPr>
        <w:pStyle w:val="Heading2"/>
        <w:numPr>
          <w:ilvl w:val="0"/>
          <w:numId w:val="0"/>
        </w:numPr>
        <w:spacing w:line="360" w:lineRule="auto"/>
      </w:pPr>
      <w:bookmarkStart w:id="6" w:name="_Toc95154116"/>
      <w:r>
        <w:t>3.3 Population of the study</w:t>
      </w:r>
      <w:bookmarkEnd w:id="6"/>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Target population is an entire group of individuals, events or objects having common observable characteristics that are being investigated (Mugenda &amp; Mugenda, 2013). The target populations for this study were the employee of the University of Ilorin in Ilorin, Kwara State. The target population constituted of 197 employees in the organziation.</w:t>
      </w:r>
    </w:p>
    <w:p w:rsidR="00E24265" w:rsidRDefault="00E24265" w:rsidP="00E24265">
      <w:pPr>
        <w:pStyle w:val="Heading2"/>
        <w:numPr>
          <w:ilvl w:val="0"/>
          <w:numId w:val="0"/>
        </w:numPr>
        <w:spacing w:line="360" w:lineRule="auto"/>
      </w:pPr>
      <w:bookmarkStart w:id="7" w:name="_Toc95154117"/>
      <w:r>
        <w:t>3.4   Sample size and Sampling techniques</w:t>
      </w:r>
      <w:bookmarkEnd w:id="7"/>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study adopted two (2) sampling techniques, which include Purposive stratified sampling, and simple random techniques. The first stage employed purposive selection in accessing data from </w:t>
      </w:r>
      <w:r>
        <w:rPr>
          <w:rFonts w:ascii="Times New Roman" w:eastAsia="Times New Roman" w:hAnsi="Times New Roman" w:cs="Times New Roman"/>
          <w:sz w:val="24"/>
          <w:szCs w:val="24"/>
        </w:rPr>
        <w:t>the Head of operations of each department</w:t>
      </w:r>
      <w:r>
        <w:rPr>
          <w:rFonts w:ascii="Times New Roman" w:hAnsi="Times New Roman" w:cs="Times New Roman"/>
          <w:sz w:val="24"/>
          <w:szCs w:val="24"/>
        </w:rPr>
        <w:t xml:space="preserve">. The second stage employed stratification to ensure biasness is removed or is minimized and a fair representation is obtained from each section/department, this was followed by Simple Random Sampling technique in selecting equal number of respondents from each </w:t>
      </w:r>
      <w:r>
        <w:rPr>
          <w:rFonts w:ascii="Times New Roman" w:hAnsi="Times New Roman" w:cs="Times New Roman"/>
          <w:sz w:val="24"/>
          <w:szCs w:val="24"/>
        </w:rPr>
        <w:lastRenderedPageBreak/>
        <w:t>department to be included in the study as reported by Asika, (2010) that equal chance of selecting respondents and sample size is important to research reliability, validity and for complete enumeration of survey research design.  Hence the study were able to poll opinion responses from 130 employees of UNILORIN in Ilorin in the final selection obtainable through the use of the following statistical formula adopted and adapted from Kreijcie &amp; Morgan, (1970).</w: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(P = 50%, d = degree of accuracy expressed as a proportion, 0.5).</w: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 = Population size = 197</w: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x</w:t>
      </w:r>
      <w:r>
        <w:rPr>
          <w:rFonts w:ascii="Times New Roman" w:hAnsi="Times New Roman" w:cs="Times New Roman"/>
          <w:i/>
          <w:sz w:val="24"/>
          <w:szCs w:val="24"/>
          <w:vertAlign w:val="superscript"/>
        </w:rPr>
        <w:t>2</w:t>
      </w:r>
      <w:r>
        <w:rPr>
          <w:rFonts w:ascii="Times New Roman" w:hAnsi="Times New Roman" w:cs="Times New Roman"/>
          <w:i/>
          <w:sz w:val="24"/>
          <w:szCs w:val="24"/>
          <w:vertAlign w:val="subscript"/>
        </w:rPr>
        <w:t>t</w:t>
      </w:r>
      <w:r>
        <w:rPr>
          <w:rFonts w:ascii="Times New Roman" w:hAnsi="Times New Roman" w:cs="Times New Roman"/>
          <w:i/>
          <w:sz w:val="24"/>
          <w:szCs w:val="24"/>
        </w:rPr>
        <w:t xml:space="preserve"> = table value of chi-square at degree of freedom of 1 for 5% confidence level i.e. (0.05 = 3.84)</w: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e = level of significant i.e. 5%</w:t>
      </w:r>
    </w:p>
    <w:p w:rsidR="00E24265" w:rsidRDefault="00E24265" w:rsidP="00E24265">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The Statistical formula is</w:t>
      </w:r>
    </w:p>
    <w:p w:rsidR="00E24265" w:rsidRDefault="008C748D"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49.25pt;height:32.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cr m:val=&quot;roman&quot;/&gt;&lt;/m:rPr&gt;&lt;w:rPr&gt;&lt;w:rFonts w:ascii=&quot;Cambria Math&quot; w:h-ansi=&quot;Cambria Math&quot; w:cs=&quot;Times New Roman&quot; w:hint=&quot;default&quot;/&gt;&lt;w:sz w:val=&quot;24&quot;/&gt;&lt;w:sz-cs w:val=&quot;24&quot;/&gt;&lt;/w:rPr&gt;&lt;m:t&gt;n= &lt;/m:t&gt;&lt;/m:r&gt;&lt;m:f&gt;&lt;m:fPr&gt;&lt;m:ctrlPr&gt;&lt;w:rPr&gt;&lt;w:rFonts w:ascii=&quot;Cambria Math&quot; w:h-ansi=&quot;Cambria Math&quot; w:cs=&quot;Times New Roman&quot; w:hint=&quot;default&quot;/&gt;&lt;w:i/&gt;&lt;w:sz w:val=&quot;24&quot;/&gt;&lt;w:sz-cs w:val=&quot;24&quot;/&gt;&lt;/w:rPr&gt;&lt;/m:ctrlPr&gt;&lt;/m:fPr&gt;&lt;m:num&gt;&lt;m:sSup&gt;&lt;m:sSupPr&gt;&lt;m:ctrlPr&gt;&lt;w:rPr&gt;&lt;w:rFonts w:ascii=&quot;Cambria Math&quot; w:h-ansi=&quot;Cambria Math&quot; w:cs=&quot;Times New Roman&quot; w:hint=&quot;default&quot;/&gt;&lt;w:sz w:val=&quot;24&quot;/&gt;&lt;w:sz-cs w:val=&quot;24&quot;/&gt;&lt;/w:rPr&gt;&lt;/m:ctrlPr&gt;&lt;/m:sSupPr&gt;&lt;m:e&gt;&lt;m:r&gt;&lt;m:rPr&gt;&lt;m:scr m:val=&quot;roman&quot;/&gt;&lt;/m:rPr&gt;&lt;w:rPr&gt;&lt;w:rFonts w:ascii=&quot;Cambria Math&quot; w:h-ansi=&quot;Cambria Math&quot; w:cs=&quot;Times New Roman&quot; w:hint=&quot;default&quot;/&gt;&lt;w:sz w:val=&quot;24&quot;/&gt;&lt;w:sz-cs w:val=&quot;24&quot;/&gt;&lt;/w:rPr&gt;&lt;m:t&gt;x&lt;/m:t&gt;&lt;/m:r&gt;&lt;m:ctrlPr&gt;&lt;w:rPr&gt;&lt;w:rFonts w:ascii=&quot;Cambria Math&quot; w:h-ansi=&quot;Cambria Math&quot; w:cs=&quot;Times New Roman&quot; w:hint=&quot;default&quot;/&gt;&lt;w:sz w:val=&quot;24&quot;/&gt;&lt;w:sz-cs w:val=&quot;24&quot;/&gt;&lt;/w:rPr&gt;&lt;/m:ctrlPr&gt;&lt;/m:e&gt;&lt;m:sup&gt;&lt;m:r&gt;&lt;m:rPr&gt;&lt;m:scr m:val=&quot;roman&quot;/&gt;&lt;/m:rPr&gt;&lt;w:rPr&gt;&lt;w:rFonts w:ascii=&quot;Cambria Math&quot; w:h-ansi=&quot;Cambria Math&quot; w:cs=&quot;Times New Roman&quot; w:hint=&quot;default&quot;/&gt;&lt;w:sz w:val=&quot;24&quot;/&gt;&lt;w:sz-cs w:val=&quot;24&quot;/&gt;&lt;/w:rPr&gt;&lt;m:t&gt;2&lt;/m:t&gt;&lt;/m:r&gt;&lt;m:ctrlPr&gt;&lt;w:rPr&gt;&lt;w:rFonts w:ascii=&quot;Cambria Math&quot; w:h-ansi=&quot;Cambria Math&quot; w:cs=&quot;Times New Roman&quot; w:hint=&quot;default&quot;/&gt;&lt;w:sz w:val=&quot;24&quot;/&gt;&lt;w:sz-cs w:val=&quot;24&quot;/&gt;&lt;/w:rPr&gt;&lt;/m:ctrlPr&gt;&lt;/m:sup&gt;&lt;/m:sSup&gt;&lt;m:r&gt;&lt;m:rPr&gt;&lt;m:scr m:val=&quot;roman&quot;/&gt;&lt;/m:rPr&gt;&lt;w:rPr&gt;&lt;w:rFonts w:ascii=&quot;Cambria Math&quot; w:h-ansi=&quot;Cambria Math&quot; w:cs=&quot;Times New Roman&quot; w:hint=&quot;default&quot;/&gt;&lt;w:sz w:val=&quot;24&quot;/&gt;&lt;w:sz-cs w:val=&quot;24&quot;/&gt;&lt;/w:rPr&gt;&lt;m:t&gt;NP(1âˆ’P)&lt;/m:t&gt;&lt;/m:r&gt;&lt;m:ctrlPr&gt;&lt;w:rPr&gt;&lt;w:rFonts w:ascii=&quot;Cambria Math&quot; w:h-ansi=&quot;Cambria Math&quot; w:cs=&quot;Times New Roman&quot; w:hint=&quot;default&quot;/&gt;&lt;w:i/&gt;&lt;w:sz w:val=&quot;24&quot;/&gt;&lt;w:sz-cs w:val=&quot;24&quot;/&gt;&lt;/w:rPr&gt;&lt;/m:ctrlPr&gt;&lt;/m:num&gt;&lt;m:den&gt;&lt;m:sSup&gt;&lt;m:sSupPr&gt;&lt;m:ctrlPr&gt;&lt;w:rPr&gt;&lt;w:rFonts w:ascii=&quot;Cambria Math&quot; w:h-ansi=&quot;Cambria Math&quot; w:cs=&quot;Times New Roman&quot; w:hint=&quot;default&quot;/&gt;&lt;w:sz w:val=&quot;24&quot;/&gt;&lt;w:sz-cs w:val=&quot;24&quot;/&gt;&lt;/w:rPr&gt;&lt;/m:ctrlPr&gt;&lt;/m:sSupPr&gt;&lt;m:e&gt;&lt;m:r&gt;&lt;m:rPr&gt;&lt;m:scr m:val=&quot;roman&quot;/&gt;&lt;/m:rPr&gt;&lt;w:rPr&gt;&lt;w:rFonts w:ascii=&quot;Cambria Math&quot; w:h-ansi=&quot;Cambria Math&quot; w:cs=&quot;Times New Roman&quot; w:hint=&quot;default&quot;/&gt;&lt;w:sz w:val=&quot;24&quot;/&gt;&lt;w:sz-cs w:val=&quot;24&quot;/&gt;&lt;/w:rPr&gt;&lt;m:t&gt;e&lt;/m:t&gt;&lt;/m:r&gt;&lt;m:ctrlPr&gt;&lt;w:rPr&gt;&lt;w:rFonts w:ascii=&quot;Cambria Math&quot; w:h-ansi=&quot;Cambria Math&quot; w:cs=&quot;Times New Roman&quot; w:hint=&quot;default&quot;/&gt;&lt;w:sz w:val=&quot;24&quot;/&gt;&lt;w:sz-cs w:val=&quot;24&quot;/&gt;&lt;/w:rPr&gt;&lt;/m:ctrlPr&gt;&lt;/m:e&gt;&lt;m:sup&gt;&lt;m:r&gt;&lt;m:rPr&gt;&lt;m:scr m:val=&quot;roman&quot;/&gt;&lt;/m:rPr&gt;&lt;w:rPr&gt;&lt;w:rFonts w:ascii=&quot;Cambria Math&quot; w:h-ansi=&quot;Cambria Math&quot; w:cs=&quot;Times New Roman&quot; w:hint=&quot;default&quot;/&gt;&lt;w:sz w:val=&quot;24&quot;/&gt;&lt;w:sz-cs w:val=&quot;24&quot;/&gt;&lt;/w:rPr&gt;&lt;m:t&gt;2&lt;/m:t&gt;&lt;/m:r&gt;&lt;m:ctrlPr&gt;&lt;w:rPr&gt;&lt;w:rFonts w:ascii=&quot;Cambria Math&quot; w:h-ansi=&quot;Cambria Math&quot; w:cs=&quot;Times New Roman&quot; w:hint=&quot;default&quot;/&gt;&lt;w:sz w:val=&quot;24&quot;/&gt;&lt;w:sz-cs w:val=&quot;24&quot;/&gt;&lt;/w:rPr&gt;&lt;/m:ctrlPr&gt;&lt;/m:sup&gt;&lt;/m:sSup&gt;&lt;m:d&gt;&lt;m:dPr&gt;&lt;m:ctrlPr&gt;&lt;w:rPr&gt;&lt;w:rFonts w:ascii=&quot;Cambria Math&quot; w:h-ansi=&quot;Cambria Math&quot; w:cs=&quot;Times New Roman&quot; w:hint=&quot;default&quot;/&gt;&lt;w:sz w:val=&quot;24&quot;/&gt;&lt;w:sz-cs w:val=&quot;24&quot;/&gt;&lt;/w:rPr&gt;&lt;/m:ctrlPr&gt;&lt;/m:dPr&gt;&lt;m:e&gt;&lt;m:r&gt;&lt;m:rPr&gt;&lt;m:sty m:val=&quot;p&quot;/&gt;&lt;m:scr m:val=&quot;roman&quot;/&gt;&lt;/m:rPr&gt;&lt;w:rPr&gt;&lt;w:rFonts w:ascii=&quot;Cambria Math&quot; w:h-ansi=&quot;Cambria Math&quot; w:cs=&quot;Times New Roman&quot; w:hint=&quot;default&quot;/&gt;&lt;w:sz w:val=&quot;24&quot;/&gt;&lt;w:sz-cs w:val=&quot;24&quot;/&gt;&lt;/w:rPr&gt;&lt;m:t&gt;Nâˆ’1&lt;/m:t&gt;&lt;/m:r&gt;&lt;m:ctrlPr&gt;&lt;w:rPr&gt;&lt;w:rFonts w:ascii=&quot;Cambria Math&quot; w:h-ansi=&quot;Cambria Math&quot; w:cs=&quot;Times New Roman&quot; w:hint=&quot;default&quot;/&gt;&lt;w:sz w:val=&quot;24&quot;/&gt;&lt;w:sz-cs w:val=&quot;24&quot;/&gt;&lt;/w:rPr&gt;&lt;/m:ctrlPr&gt;&lt;/m:e&gt;&lt;/m:d&gt;&lt;m:r&gt;&lt;m:rPr&gt;&lt;m:sty m:val=&quot;p&quot;/&gt;&lt;m:scr m:val=&quot;roman&quot;/&gt;&lt;/m:rPr&gt;&lt;w:rPr&gt;&lt;w:rFonts w:ascii=&quot;Cambria Math&quot; w:h-ansi=&quot;Cambria Math&quot; w:cs=&quot;Times New Roman&quot; w:hint=&quot;default&quot;/&gt;&lt;w:sz w:val=&quot;24&quot;/&gt;&lt;w:sz-cs w:val=&quot;24&quot;/&gt;&lt;/w:rPr&gt;&lt;m:t&gt;+p(1âˆ’p)&lt;/m:t&gt;&lt;/m:r&gt;&lt;m:sSup&gt;&lt;m:sSupPr&gt;&lt;m:ctrlPr&gt;&lt;w:rPr&gt;&lt;w:rFonts w:ascii=&quot;Cambria Math&quot; w:h-ansi=&quot;Cambria Math&quot; w:cs=&quot;Times New Roman&quot; w:hint=&quot;default&quot;/&gt;&lt;w:sz w:val=&quot;24&quot;/&gt;&lt;w:sz-cs w:val=&quot;24&quot;/&gt;&lt;/w:rPr&gt;&lt;/m:ctrlPr&gt;&lt;/m:sSupPr&gt;&lt;m:e&gt;&lt;m:r&gt;&lt;m:rPr&gt;&lt;m:scr m:val=&quot;roman&quot;/&gt;&lt;/m:rPr&gt;&lt;w:rPr&gt;&lt;w:rFonts w:ascii=&quot;Cambria Math&quot; w:h-ansi=&quot;Cambria Math&quot; w:cs=&quot;Times New Roman&quot; w:hint=&quot;default&quot;/&gt;&lt;w:sz w:val=&quot;24&quot;/&gt;&lt;w:sz-cs w:val=&quot;24&quot;/&gt;&lt;/w:rPr&gt;&lt;m:t&gt;x&lt;/m:t&gt;&lt;/m:r&gt;&lt;m:ctrlPr&gt;&lt;w:rPr&gt;&lt;w:rFonts w:ascii=&quot;Cambria Math&quot; w:h-ansi=&quot;Cambria Math&quot; w:cs=&quot;Times New Roman&quot; w:hint=&quot;default&quot;/&gt;&lt;w:sz w:val=&quot;24&quot;/&gt;&lt;w:sz-cs w:val=&quot;24&quot;/&gt;&lt;/w:rPr&gt;&lt;/m:ctrlPr&gt;&lt;/m:e&gt;&lt;m:sup&gt;&lt;m:r&gt;&lt;m:rPr&gt;&lt;m:scr m:val=&quot;roman&quot;/&gt;&lt;/m:rPr&gt;&lt;w:rPr&gt;&lt;w:rFonts w:ascii=&quot;Cambria Math&quot; w:h-ansi=&quot;Cambria Math&quot; w:cs=&quot;Times New Roman&quot; w:hint=&quot;default&quot;/&gt;&lt;w:sz w:val=&quot;24&quot;/&gt;&lt;w:sz-cs w:val=&quot;24&quot;/&gt;&lt;/w:rPr&gt;&lt;m:t&gt;2 &lt;/m:t&gt;&lt;/m:r&gt;&lt;m:ctrlPr&gt;&lt;w:rPr&gt;&lt;w:rFonts w:ascii=&quot;Cambria Math&quot; w:h-ansi=&quot;Cambria Math&quot; w:cs=&quot;Times New Roman&quot; w:hint=&quot;default&quot;/&gt;&lt;w:sz w:val=&quot;24&quot;/&gt;&lt;w:sz-cs w:val=&quot;24&quot;/&gt;&lt;/w:rPr&gt;&lt;/m:ctrlPr&gt;&lt;/m:sup&gt;&lt;/m:sSup&gt;&lt;m:ctrlPr&gt;&lt;w:rPr&gt;&lt;w:rFonts w:ascii=&quot;Cambria Math&quot; w:h-ansi=&quot;Cambria Math&quot; w:cs=&quot;Times New Roman&quot; w:hint=&quot;default&quot;/&gt;&lt;w:i/&gt;&lt;w:sz w:val=&quot;24&quot;/&gt;&lt;w:sz-cs w:val=&quot;24&quot;/&gt;&lt;/w:rPr&gt;&lt;/m:ctrlPr&gt;&lt;/m:den&gt;&lt;/m:f&gt;&lt;/m:oMath&gt;&lt;/m:oMathPara&gt;&lt;/w:p&gt;&lt;/wx:sect&gt;&lt;/w:body&gt;&lt;/w:wordDocument">
            <v:fill o:detectmouseclick="t"/>
            <v:imagedata r:id="rId8" o:title=""/>
            <o:lock v:ext="edit" aspectratio="f"/>
          </v:shape>
        </w:pict>
      </w:r>
    </w:p>
    <w:p w:rsidR="00E24265" w:rsidRDefault="008C748D"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pict>
          <v:shape id="Picture 3" o:spid="_x0000_i1026" type="#_x0000_t75" style="width:180.75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cs=&quot;Times New Roman&quot; w:hint=&quot;default&quot;/&gt;&lt;w:i/&gt;&lt;w:sz w:val=&quot;24&quot;/&gt;&lt;w:sz-cs w:val=&quot;24&quot;/&gt;&lt;/w:rPr&gt;&lt;/m:ctrlPr&gt;&lt;/m:fPr&gt;&lt;m:num&gt;&lt;m:r&gt;&lt;m:rPr&gt;&lt;m:scr m:val=&quot;roman&quot;/&gt;&lt;/m:rPr&gt;&lt;w:rPr&gt;&lt;w:rFonts w:ascii=&quot;Cambria Math&quot; w:h-ansi=&quot;Cambria Math&quot; w:cs=&quot;Times New Roman&quot; w:hint=&quot;default&quot;/&gt;&lt;w:sz w:val=&quot;24&quot;/&gt;&lt;w:sz-cs w:val=&quot;24&quot;/&gt;&lt;/w:rPr&gt;&lt;m:t&gt;3.84 x 197 x 0.5(1âˆ’0.5)&lt;/m:t&gt;&lt;/m:r&gt;&lt;m:ctrlPr&gt;&lt;w:rPr&gt;&lt;w:rFonts w:ascii=&quot;Cambria Math&quot; w:h-ansi=&quot;Cambria Math&quot; w:cs=&quot;Times New Roman&quot; w:hint=&quot;default&quot;/&gt;&lt;w:i/&gt;&lt;w:sz w:val=&quot;24&quot;/&gt;&lt;w:sz-cs w:val=&quot;24&quot;/&gt;&lt;/w:rPr&gt;&lt;/m:ctrlPr&gt;&lt;/m:num&gt;&lt;m:den&gt;&lt;m:r&gt;&lt;m:rPr&gt;&lt;m:scr m:val=&quot;roman&quot;/&gt;&lt;/m:rPr&gt;&lt;w:rPr&gt;&lt;w:rFonts w:ascii=&quot;Cambria Math&quot; w:h-ansi=&quot;Cambria Math&quot; w:cs=&quot;Times New Roman&quot; w:hint=&quot;default&quot;/&gt;&lt;w:sz w:val=&quot;24&quot;/&gt;&lt;w:sz-cs w:val=&quot;24&quot;/&gt;&lt;/w:rPr&gt;&lt;m:t&gt;0.05 x 0.05 x 196+0.5 x 0.5 (3.84)&lt;/m:t&gt;&lt;/m:r&gt;&lt;m:ctrlPr&gt;&lt;w:rPr&gt;&lt;w:rFonts w:ascii=&quot;Cambria Math&quot; w:h-ansi=&quot;Cambria Math&quot; w:cs=&quot;Times New Roman&quot; w:hint=&quot;default&quot;/&gt;&lt;w:i/&gt;&lt;w:sz w:val=&quot;24&quot;/&gt;&lt;w:sz-cs w:val=&quot;24&quot;/&gt;&lt;/w:rPr&gt;&lt;/m:ctrlPr&gt;&lt;/m:den&gt;&lt;/m:f&gt;&lt;/m:oMath&gt;&lt;/m:oMathPara&gt;&lt;/w:p&gt;&lt;/wx:sect&gt;&lt;/w:body&gt;&lt;/w:wordDocument">
            <v:fill o:detectmouseclick="t"/>
            <v:imagedata r:id="rId9" o:title=""/>
            <o:lock v:ext="edit" aspectratio="f"/>
          </v:shape>
        </w:pict>
      </w:r>
    </w:p>
    <w:p w:rsidR="00E24265" w:rsidRDefault="008C748D"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pict>
          <v:shape id="Picture 4" o:spid="_x0000_i1027" type="#_x0000_t75" style="width:59.25pt;height:2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cs=&quot;Times New Roman&quot; w:hint=&quot;default&quot;/&gt;&lt;w:i/&gt;&lt;w:sz w:val=&quot;24&quot;/&gt;&lt;w:sz-cs w:val=&quot;24&quot;/&gt;&lt;/w:rPr&gt;&lt;/m:ctrlPr&gt;&lt;/m:fPr&gt;&lt;m:num&gt;&lt;m:r&gt;&lt;m:rPr&gt;&lt;m:scr m:val=&quot;roman&quot;/&gt;&lt;/m:rPr&gt;&lt;w:rPr&gt;&lt;w:rFonts w:ascii=&quot;Cambria Math&quot; w:h-ansi=&quot;Cambria Math&quot; w:cs=&quot;Times New Roman&quot; w:hint=&quot;default&quot;/&gt;&lt;w:sz w:val=&quot;24&quot;/&gt;&lt;w:sz-cs w:val=&quot;24&quot;/&gt;&lt;/w:rPr&gt;&lt;m:t&gt;189.12&lt;/m:t&gt;&lt;/m:r&gt;&lt;m:ctrlPr&gt;&lt;w:rPr&gt;&lt;w:rFonts w:ascii=&quot;Cambria Math&quot; w:h-ansi=&quot;Cambria Math&quot; w:cs=&quot;Times New Roman&quot; w:hint=&quot;default&quot;/&gt;&lt;w:i/&gt;&lt;w:sz w:val=&quot;24&quot;/&gt;&lt;w:sz-cs w:val=&quot;24&quot;/&gt;&lt;/w:rPr&gt;&lt;/m:ctrlPr&gt;&lt;/m:num&gt;&lt;m:den&gt;&lt;m:r&gt;&lt;m:rPr&gt;&lt;m:scr m:val=&quot;roman&quot;/&gt;&lt;/m:rPr&gt;&lt;w:rPr&gt;&lt;w:rFonts w:ascii=&quot;Cambria Math&quot; w:h-ansi=&quot;Cambria Math&quot; w:cs=&quot;Times New Roman&quot; w:hint=&quot;default&quot;/&gt;&lt;w:sz w:val=&quot;24&quot;/&gt;&lt;w:sz-cs w:val=&quot;24&quot;/&gt;&lt;/w:rPr&gt;&lt;m:t&gt;0.49+0.96&lt;/m:t&gt;&lt;/m:r&gt;&lt;m:ctrlPr&gt;&lt;w:rPr&gt;&lt;w:rFonts w:ascii=&quot;Cambria Math&quot; w:h-ansi=&quot;Cambria Math&quot; w:cs=&quot;Times New Roman&quot; w:hint=&quot;default&quot;/&gt;&lt;w:i/&gt;&lt;w:sz w:val=&quot;24&quot;/&gt;&lt;w:sz-cs w:val=&quot;24&quot;/&gt;&lt;/w:rPr&gt;&lt;/m:ctrlPr&gt;&lt;/m:den&gt;&lt;/m:f&gt;&lt;/m:oMath&gt;&lt;/m:oMathPara&gt;&lt;/w:p&gt;&lt;/wx:sect&gt;&lt;/w:body&gt;&lt;/w:wordDocument">
            <v:fill o:detectmouseclick="t"/>
            <v:imagedata r:id="rId10" o:title=""/>
            <o:lock v:ext="edit" aspectratio="f"/>
          </v:shape>
        </w:pict>
      </w:r>
    </w:p>
    <w:p w:rsidR="00E24265" w:rsidRDefault="008C748D"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pict>
          <v:shape id="Picture 5" o:spid="_x0000_i1028" type="#_x0000_t75" style="width:36pt;height:2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90&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f&gt;&lt;m:fPr&gt;&lt;m:ctrlPr&gt;&lt;w:rPr&gt;&lt;w:rFonts w:ascii=&quot;Cambria Math&quot; w:h-ansi=&quot;Cambria Math&quot; w:cs=&quot;Times New Roman&quot; w:hint=&quot;default&quot;/&gt;&lt;w:i/&gt;&lt;w:sz w:val=&quot;24&quot;/&gt;&lt;w:sz-cs w:val=&quot;24&quot;/&gt;&lt;/w:rPr&gt;&lt;/m:ctrlPr&gt;&lt;/m:fPr&gt;&lt;m:num&gt;&lt;m:r&gt;&lt;m:rPr&gt;&lt;m:scr m:val=&quot;roman&quot;/&gt;&lt;/m:rPr&gt;&lt;w:rPr&gt;&lt;w:rFonts w:ascii=&quot;Cambria Math&quot; w:h-ansi=&quot;Cambria Math&quot; w:cs=&quot;Times New Roman&quot; w:hint=&quot;default&quot;/&gt;&lt;w:sz w:val=&quot;24&quot;/&gt;&lt;w:sz-cs w:val=&quot;24&quot;/&gt;&lt;/w:rPr&gt;&lt;m:t&gt;189.12&lt;/m:t&gt;&lt;/m:r&gt;&lt;m:ctrlPr&gt;&lt;w:rPr&gt;&lt;w:rFonts w:ascii=&quot;Cambria Math&quot; w:h-ansi=&quot;Cambria Math&quot; w:cs=&quot;Times New Roman&quot; w:hint=&quot;default&quot;/&gt;&lt;w:i/&gt;&lt;w:sz w:val=&quot;24&quot;/&gt;&lt;w:sz-cs w:val=&quot;24&quot;/&gt;&lt;/w:rPr&gt;&lt;/m:ctrlPr&gt;&lt;/m:num&gt;&lt;m:den&gt;&lt;m:r&gt;&lt;m:rPr&gt;&lt;m:scr m:val=&quot;roman&quot;/&gt;&lt;/m:rPr&gt;&lt;w:rPr&gt;&lt;w:rFonts w:ascii=&quot;Cambria Math&quot; w:h-ansi=&quot;Cambria Math&quot; w:cs=&quot;Times New Roman&quot; w:hint=&quot;default&quot;/&gt;&lt;w:sz w:val=&quot;24&quot;/&gt;&lt;w:sz-cs w:val=&quot;24&quot;/&gt;&lt;/w:rPr&gt;&lt;m:t&gt;1.45&lt;/m:t&gt;&lt;/m:r&gt;&lt;m:ctrlPr&gt;&lt;w:rPr&gt;&lt;w:rFonts w:ascii=&quot;Cambria Math&quot; w:h-ansi=&quot;Cambria Math&quot; w:cs=&quot;Times New Roman&quot; w:hint=&quot;default&quot;/&gt;&lt;w:i/&gt;&lt;w:sz w:val=&quot;24&quot;/&gt;&lt;w:sz-cs w:val=&quot;24&quot;/&gt;&lt;/w:rPr&gt;&lt;/m:ctrlPr&gt;&lt;/m:den&gt;&lt;/m:f&gt;&lt;/m:oMath&gt;&lt;/m:oMathPara&gt;&lt;/w:p&gt;&lt;/wx:sect&gt;&lt;/w:body&gt;&lt;/w:wordDocument">
            <v:fill o:detectmouseclick="t"/>
            <v:imagedata r:id="rId11" o:title=""/>
            <o:lock v:ext="edit" aspectratio="f"/>
          </v:shape>
        </w:pict>
      </w:r>
    </w:p>
    <w:p w:rsidR="00E24265" w:rsidRDefault="00E24265" w:rsidP="00E2426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n = 130</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of the homogeneity of staff within a job classification and difference between job assignments, stratified random sampling is adopted. The selection of staff from each job classification was made following proportional allocation of simple random sampling techniques as described below:</w:t>
      </w:r>
    </w:p>
    <w:p w:rsidR="00E24265" w:rsidRDefault="00E24265" w:rsidP="00E24265">
      <w:pPr>
        <w:pStyle w:val="Heading2"/>
        <w:numPr>
          <w:ilvl w:val="0"/>
          <w:numId w:val="0"/>
        </w:numPr>
        <w:spacing w:line="360" w:lineRule="auto"/>
      </w:pPr>
      <w:bookmarkStart w:id="8" w:name="_Toc95154118"/>
      <w:r>
        <w:t>3.5   Research instrumentation</w:t>
      </w:r>
      <w:bookmarkEnd w:id="8"/>
    </w:p>
    <w:p w:rsidR="00E24265" w:rsidRDefault="00E24265" w:rsidP="00E24265">
      <w:pPr>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 xml:space="preserve">The main instrument used for the study is structured questionnaire targeted “Conflict Management (CM) and Employee engagement and job satisfaction” which was used for data collection. The questionnaire consisted of fourteen (15) questions in which section ‘A’ </w:t>
      </w:r>
      <w:r>
        <w:rPr>
          <w:rFonts w:ascii="Times New Roman" w:hAnsi="Times New Roman" w:cs="Times New Roman"/>
          <w:sz w:val="24"/>
          <w:szCs w:val="24"/>
        </w:rPr>
        <w:lastRenderedPageBreak/>
        <w:t>contains demographic information, section ‘B’ and section ‘C’ elicited information on respondents of the demographic variable, such as age, sex, marital status, educational background, professional qualification, and working experience. Where section ‘B’ deals with the main study and its variable, which are Conflict management (CM) and Employee engagement and job satisfaction (EP).</w:t>
      </w:r>
    </w:p>
    <w:p w:rsidR="00E24265" w:rsidRDefault="00E24265" w:rsidP="00E24265">
      <w:pPr>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In this study, each factor was based on Likert four-point scale:</w:t>
      </w:r>
    </w:p>
    <w:p w:rsidR="00E24265" w:rsidRDefault="00E24265" w:rsidP="00E24265">
      <w:pPr>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 xml:space="preserve">Strongly Agree - </w:t>
      </w:r>
      <w:r>
        <w:rPr>
          <w:rFonts w:ascii="Times New Roman" w:hAnsi="Times New Roman" w:cs="Times New Roman"/>
          <w:b/>
          <w:sz w:val="24"/>
          <w:szCs w:val="24"/>
        </w:rPr>
        <w:t xml:space="preserve">SA - </w:t>
      </w:r>
      <w:r>
        <w:rPr>
          <w:rFonts w:ascii="Times New Roman" w:hAnsi="Times New Roman" w:cs="Times New Roman"/>
          <w:sz w:val="24"/>
          <w:szCs w:val="24"/>
        </w:rPr>
        <w:t xml:space="preserve">4, Agree - </w:t>
      </w:r>
      <w:r>
        <w:rPr>
          <w:rFonts w:ascii="Times New Roman" w:hAnsi="Times New Roman" w:cs="Times New Roman"/>
          <w:b/>
          <w:sz w:val="24"/>
          <w:szCs w:val="24"/>
        </w:rPr>
        <w:t>A</w:t>
      </w:r>
      <w:r>
        <w:rPr>
          <w:rFonts w:ascii="Times New Roman" w:hAnsi="Times New Roman" w:cs="Times New Roman"/>
          <w:sz w:val="24"/>
          <w:szCs w:val="24"/>
        </w:rPr>
        <w:t xml:space="preserve"> - 3 Disagree - </w:t>
      </w:r>
      <w:r>
        <w:rPr>
          <w:rFonts w:ascii="Times New Roman" w:hAnsi="Times New Roman" w:cs="Times New Roman"/>
          <w:b/>
          <w:sz w:val="24"/>
          <w:szCs w:val="24"/>
        </w:rPr>
        <w:t>D</w:t>
      </w:r>
      <w:r>
        <w:rPr>
          <w:rFonts w:ascii="Times New Roman" w:hAnsi="Times New Roman" w:cs="Times New Roman"/>
          <w:sz w:val="24"/>
          <w:szCs w:val="24"/>
        </w:rPr>
        <w:t xml:space="preserve"> - 2 Strongly Disagree - </w:t>
      </w:r>
      <w:r>
        <w:rPr>
          <w:rFonts w:ascii="Times New Roman" w:hAnsi="Times New Roman" w:cs="Times New Roman"/>
          <w:b/>
          <w:sz w:val="24"/>
          <w:szCs w:val="24"/>
        </w:rPr>
        <w:t xml:space="preserve">SD – </w:t>
      </w:r>
      <w:r>
        <w:rPr>
          <w:rFonts w:ascii="Times New Roman" w:hAnsi="Times New Roman" w:cs="Times New Roman"/>
          <w:sz w:val="24"/>
          <w:szCs w:val="24"/>
        </w:rPr>
        <w:t>1</w:t>
      </w:r>
    </w:p>
    <w:p w:rsidR="00E24265" w:rsidRDefault="00E24265" w:rsidP="00E24265">
      <w:pPr>
        <w:pStyle w:val="Heading2"/>
        <w:numPr>
          <w:ilvl w:val="0"/>
          <w:numId w:val="0"/>
        </w:numPr>
        <w:spacing w:line="360" w:lineRule="auto"/>
        <w:rPr>
          <w:rFonts w:eastAsia="Times New Roman"/>
        </w:rPr>
      </w:pPr>
      <w:bookmarkStart w:id="9" w:name="_Toc95154120"/>
      <w:r>
        <w:t xml:space="preserve">3.6 </w:t>
      </w:r>
      <w:r>
        <w:rPr>
          <w:rFonts w:eastAsia="Times New Roman"/>
        </w:rPr>
        <w:t>Validity and reliability of the instrument</w:t>
      </w:r>
      <w:bookmarkEnd w:id="9"/>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Validity of the instrument has to do with the instrument measuring what is expected to measure; here the questionnaire is expected to measure the impact of operational relationship management on customer’s loyalty. The study will use both face and content validity to ascertain the validity of the questionnaires. In order to determine the validity of the instrument the researcher will request an expert in the field to assure that the item will measure what they were intended to measure; this has to do with face validity.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Secondly, the researcher made use of content validity with ensures that the entire concepts used in the study were covered. Reliability is concerned with question of whether the results of a study are repeatable. For this study, the reliability of the research instrument will be ascertained by subjecting the final draft of the questionnaire to pilot survey using 10 respondents to test the reliability of the instrument.   </w:t>
      </w:r>
    </w:p>
    <w:p w:rsidR="00E24265" w:rsidRDefault="00E24265" w:rsidP="00E24265">
      <w:pPr>
        <w:pStyle w:val="Heading2"/>
        <w:numPr>
          <w:ilvl w:val="0"/>
          <w:numId w:val="0"/>
        </w:numPr>
        <w:spacing w:line="360" w:lineRule="auto"/>
      </w:pPr>
      <w:bookmarkStart w:id="10" w:name="_Toc95154121"/>
      <w:r>
        <w:t>3.7 Method of data analysis</w:t>
      </w:r>
      <w:bookmarkEnd w:id="10"/>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will be analyzed using both inferential and descriptive statistics. Inferential statistics shall have made use of Pearson Moment correlation and regression analysis with the aid of statistical package for social sciences (SPSS, version 25.0), to test the hypotheses formulated for the study. Descriptive statistics will explain Socio-demographic characteristics by using frequencies tables and percentage. The rationale for using correlation and simple regression analysis was because it is a statistical tool that does not only explores the relationship between two variables (dependent and independent variables) but also indicate the direction of the result and the degree of variability changes </w:t>
      </w:r>
      <w:r>
        <w:rPr>
          <w:rFonts w:ascii="Times New Roman" w:hAnsi="Times New Roman" w:cs="Times New Roman"/>
          <w:sz w:val="24"/>
          <w:szCs w:val="24"/>
        </w:rPr>
        <w:lastRenderedPageBreak/>
        <w:t>in the level of dependent variable as a result of regressed factors of independent variables. Analysis of variance (ANOVA) will be further used to test for the overall significance of the estimated regression. That is to know perhaps whether the proportion of the total variation in the dependent variable as explained by the whole model is significant.</w:t>
      </w:r>
    </w:p>
    <w:p w:rsidR="00E24265" w:rsidRDefault="00E24265" w:rsidP="00E24265">
      <w:pPr>
        <w:pStyle w:val="Heading2"/>
        <w:numPr>
          <w:ilvl w:val="0"/>
          <w:numId w:val="0"/>
        </w:numPr>
        <w:spacing w:line="360" w:lineRule="auto"/>
      </w:pPr>
      <w:bookmarkStart w:id="11" w:name="_Toc95154122"/>
      <w:r>
        <w:t>3.8 Model Specification</w:t>
      </w:r>
      <w:bookmarkEnd w:id="11"/>
    </w:p>
    <w:p w:rsidR="00E24265" w:rsidRDefault="00E24265" w:rsidP="00E24265">
      <w:pPr>
        <w:tabs>
          <w:tab w:val="left" w:pos="78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models were specified in accordance with the objectives and formulated hypothesis in other to guide and capture the effect of independents variable on dependent variable on this study: </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Ho</w:t>
      </w:r>
      <w:r>
        <w:rPr>
          <w:rFonts w:ascii="Times New Roman" w:hAnsi="Times New Roman" w:cs="Times New Roman"/>
          <w:sz w:val="24"/>
          <w:szCs w:val="24"/>
          <w:vertAlign w:val="subscript"/>
        </w:rPr>
        <w:t>2</w:t>
      </w:r>
      <w:r>
        <w:rPr>
          <w:rFonts w:ascii="Times New Roman" w:hAnsi="Times New Roman" w:cs="Times New Roman"/>
          <w:sz w:val="24"/>
          <w:szCs w:val="24"/>
        </w:rPr>
        <w:t>, and Ho</w:t>
      </w:r>
      <w:r>
        <w:rPr>
          <w:rFonts w:ascii="Times New Roman" w:hAnsi="Times New Roman" w:cs="Times New Roman"/>
          <w:sz w:val="24"/>
          <w:szCs w:val="24"/>
          <w:vertAlign w:val="subscript"/>
        </w:rPr>
        <w:t xml:space="preserve">3, </w:t>
      </w:r>
      <w:r>
        <w:rPr>
          <w:rFonts w:ascii="Times New Roman" w:hAnsi="Times New Roman" w:cs="Times New Roman"/>
          <w:sz w:val="24"/>
          <w:szCs w:val="24"/>
        </w:rPr>
        <w:t>will be analyzed using the following model below:</w:t>
      </w:r>
    </w:p>
    <w:p w:rsidR="00E24265" w:rsidRDefault="00E24265" w:rsidP="00E24265">
      <w:pPr>
        <w:tabs>
          <w:tab w:val="left" w:pos="7830"/>
        </w:tabs>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Y=β</w:t>
      </w:r>
      <w:r>
        <w:rPr>
          <w:rFonts w:ascii="Times New Roman" w:hAnsi="Times New Roman" w:cs="Times New Roman"/>
          <w:sz w:val="24"/>
          <w:szCs w:val="24"/>
          <w:vertAlign w:val="subscript"/>
        </w:rPr>
        <w:t>0</w:t>
      </w: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χ</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rPr>
        <w:t>χ</w:t>
      </w:r>
      <w:r>
        <w:rPr>
          <w:rFonts w:ascii="Times New Roman" w:hAnsi="Times New Roman" w:cs="Times New Roman"/>
          <w:sz w:val="24"/>
          <w:szCs w:val="24"/>
          <w:vertAlign w:val="subscript"/>
        </w:rPr>
        <w:t>2</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rPr>
        <w:t>χ</w:t>
      </w:r>
      <w:r>
        <w:rPr>
          <w:rFonts w:ascii="Times New Roman" w:hAnsi="Times New Roman" w:cs="Times New Roman"/>
          <w:sz w:val="24"/>
          <w:szCs w:val="24"/>
          <w:vertAlign w:val="subscript"/>
        </w:rPr>
        <w:t>3</w:t>
      </w:r>
      <w:r>
        <w:rPr>
          <w:rFonts w:ascii="Times New Roman" w:hAnsi="Times New Roman" w:cs="Times New Roman"/>
          <w:sz w:val="24"/>
          <w:szCs w:val="24"/>
        </w:rPr>
        <w:t>…β</w:t>
      </w:r>
      <w:r>
        <w:rPr>
          <w:rFonts w:ascii="Times New Roman" w:hAnsi="Times New Roman" w:cs="Times New Roman"/>
          <w:sz w:val="24"/>
          <w:szCs w:val="24"/>
          <w:vertAlign w:val="subscript"/>
        </w:rPr>
        <w:t>n</w:t>
      </w:r>
      <w:r>
        <w:rPr>
          <w:rFonts w:ascii="Times New Roman" w:hAnsi="Times New Roman" w:cs="Times New Roman"/>
          <w:sz w:val="24"/>
          <w:szCs w:val="24"/>
        </w:rPr>
        <w:t>χ</w:t>
      </w:r>
      <w:r>
        <w:rPr>
          <w:rFonts w:ascii="Times New Roman" w:hAnsi="Times New Roman" w:cs="Times New Roman"/>
          <w:sz w:val="24"/>
          <w:szCs w:val="24"/>
          <w:vertAlign w:val="subscript"/>
        </w:rPr>
        <w:t>n</w:t>
      </w:r>
    </w:p>
    <w:p w:rsidR="00E24265" w:rsidRDefault="00E24265" w:rsidP="00E2426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MODEL 1</w:t>
      </w:r>
    </w:p>
    <w:p w:rsidR="00E24265" w:rsidRDefault="00E24265" w:rsidP="00E24265">
      <w:pPr>
        <w:tabs>
          <w:tab w:val="left" w:pos="564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 Accommodation Strategy has does not significantly has affect on employee engagement and job satisfaction in IBECD</w:t>
      </w:r>
    </w:p>
    <w:p w:rsidR="00E24265" w:rsidRDefault="00E24265" w:rsidP="00E24265">
      <w:pPr>
        <w:tabs>
          <w:tab w:val="left" w:pos="819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analytical model used is in the form of a simple regression model.</w:t>
      </w:r>
      <w:r>
        <w:rPr>
          <w:rFonts w:ascii="Times New Roman" w:hAnsi="Times New Roman" w:cs="Times New Roman"/>
          <w:sz w:val="24"/>
          <w:szCs w:val="24"/>
        </w:rPr>
        <w:tab/>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AS is determined by the equation below:</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 = α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e</w:t>
      </w:r>
      <w:r>
        <w:rPr>
          <w:rFonts w:ascii="Times New Roman" w:hAnsi="Times New Roman" w:cs="Times New Roman"/>
          <w:sz w:val="24"/>
          <w:szCs w:val="24"/>
          <w:vertAlign w:val="subscript"/>
        </w:rPr>
        <w:t>0</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 = “Employee engagement and job satisfaction” measure through subjective approach “accommodation strategy”</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α= Constant/the intercept point of the regression line and the y-axis</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β= the slope/gradient of the regression line</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“Accommodation Strategy” measured through “specification of IBECD related tasks through local languages”</w:t>
      </w:r>
    </w:p>
    <w:p w:rsidR="00E24265" w:rsidRPr="00FC41FE"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0</w:t>
      </w:r>
      <w:r>
        <w:rPr>
          <w:rFonts w:ascii="Times New Roman" w:hAnsi="Times New Roman" w:cs="Times New Roman"/>
          <w:sz w:val="24"/>
          <w:szCs w:val="24"/>
        </w:rPr>
        <w:t xml:space="preserve"> = Error term</w:t>
      </w:r>
    </w:p>
    <w:p w:rsidR="00E24265" w:rsidRDefault="00E24265" w:rsidP="00E2426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Model 2:</w:t>
      </w:r>
    </w:p>
    <w:p w:rsidR="00E24265" w:rsidRDefault="00E24265" w:rsidP="00E24265">
      <w:pPr>
        <w:tabs>
          <w:tab w:val="left" w:pos="564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Collaboration strategy has no significant effect on employee engagement and job satisfaction in IBECD</w:t>
      </w:r>
    </w:p>
    <w:p w:rsidR="00E24265" w:rsidRDefault="00E24265" w:rsidP="00E24265">
      <w:pPr>
        <w:tabs>
          <w:tab w:val="left" w:pos="72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simple regression model is given as:</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 = α + β</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+e</w:t>
      </w:r>
      <w:r>
        <w:rPr>
          <w:rFonts w:ascii="Times New Roman" w:hAnsi="Times New Roman" w:cs="Times New Roman"/>
          <w:sz w:val="24"/>
          <w:szCs w:val="24"/>
          <w:vertAlign w:val="subscript"/>
        </w:rPr>
        <w:t>0</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Y = Dependent variable = Employee engagement and job satisfaction measure through “turned around times of Customers in IBECD”</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α= Constant/the intercept point of the regression line and the y-axis</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xml:space="preserve"> = the slope/gradient of the regression line, i.e. coefficient of the regression parameter.</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Times New Roman" w:eastAsia="Times New Roman" w:hAnsi="Times New Roman" w:cs="Times New Roman"/>
          <w:sz w:val="24"/>
          <w:szCs w:val="24"/>
        </w:rPr>
        <w:t>Collaboration</w:t>
      </w:r>
      <w:r>
        <w:rPr>
          <w:rFonts w:ascii="Times New Roman" w:hAnsi="Times New Roman" w:cs="Times New Roman"/>
          <w:sz w:val="24"/>
          <w:szCs w:val="24"/>
        </w:rPr>
        <w:t xml:space="preserve">” measure through “employee engagement and job satisfaction”  </w:t>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bscript"/>
        </w:rPr>
        <w:t>0</w:t>
      </w:r>
      <w:r>
        <w:rPr>
          <w:rFonts w:ascii="Times New Roman" w:hAnsi="Times New Roman" w:cs="Times New Roman"/>
          <w:sz w:val="24"/>
          <w:szCs w:val="24"/>
        </w:rPr>
        <w:t xml:space="preserve"> = Stochastic error</w:t>
      </w:r>
    </w:p>
    <w:p w:rsidR="00E24265" w:rsidRDefault="00E24265" w:rsidP="00E2426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MODEL 3:</w:t>
      </w: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p>
    <w:p w:rsidR="00E24265" w:rsidRDefault="00E24265" w:rsidP="00E24265">
      <w:pPr>
        <w:pStyle w:val="Heading1"/>
        <w:spacing w:line="360" w:lineRule="auto"/>
      </w:pPr>
      <w:r>
        <w:lastRenderedPageBreak/>
        <w:t>CHAPTER FOUR</w:t>
      </w:r>
    </w:p>
    <w:p w:rsidR="00E24265" w:rsidRDefault="00E24265" w:rsidP="00E24265">
      <w:pPr>
        <w:pStyle w:val="Heading1"/>
        <w:spacing w:line="360" w:lineRule="auto"/>
      </w:pPr>
      <w:bookmarkStart w:id="12" w:name="_Toc521939011"/>
      <w:bookmarkStart w:id="13" w:name="_Toc95154124"/>
      <w:bookmarkStart w:id="14" w:name="_Toc372031408"/>
      <w:r>
        <w:t>DATA PRESENTATION, ANALYSIS AND INTERPRETATION</w:t>
      </w:r>
      <w:bookmarkEnd w:id="12"/>
      <w:bookmarkEnd w:id="13"/>
      <w:bookmarkEnd w:id="14"/>
    </w:p>
    <w:p w:rsidR="00E24265" w:rsidRDefault="00E24265" w:rsidP="00E24265">
      <w:pPr>
        <w:pStyle w:val="Heading2"/>
        <w:numPr>
          <w:ilvl w:val="0"/>
          <w:numId w:val="0"/>
        </w:numPr>
        <w:spacing w:line="360" w:lineRule="auto"/>
      </w:pPr>
      <w:bookmarkStart w:id="15" w:name="_Toc95154125"/>
      <w:bookmarkStart w:id="16" w:name="_Toc372031409"/>
      <w:bookmarkStart w:id="17" w:name="_Toc521939012"/>
      <w:r>
        <w:t>4.1 Introduction</w:t>
      </w:r>
      <w:bookmarkEnd w:id="15"/>
      <w:bookmarkEnd w:id="16"/>
      <w:bookmarkEnd w:id="17"/>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data analysis techniques and interpretation of the findings of the relevance of conflict management on employee engagement and job satisfaction in the selected University of Ilorin. The finding was intended on answering the study’s research objectives. Data composed was collated and reports were produced in form of tables and figures and quantitative analysis were done in prose.</w:t>
      </w:r>
    </w:p>
    <w:p w:rsidR="00E24265" w:rsidRDefault="00E24265" w:rsidP="00E24265">
      <w:pPr>
        <w:pStyle w:val="Heading2"/>
        <w:numPr>
          <w:ilvl w:val="0"/>
          <w:numId w:val="0"/>
        </w:numPr>
        <w:spacing w:line="360" w:lineRule="auto"/>
        <w:ind w:left="360" w:hanging="360"/>
      </w:pPr>
      <w:bookmarkStart w:id="18" w:name="_Toc95154126"/>
      <w:bookmarkStart w:id="19" w:name="_Toc521939013"/>
      <w:bookmarkStart w:id="20" w:name="_Toc372031410"/>
      <w:r>
        <w:t>4.2 Questionnaire return rate</w:t>
      </w:r>
      <w:bookmarkEnd w:id="18"/>
      <w:bookmarkEnd w:id="19"/>
      <w:bookmarkEnd w:id="20"/>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response rate was 130 and majority of the completely filled questionnaires (60.0%) were got from Unilorin staff. This give the response rate of 66% of the total population and by implication the response rate is very good and will further enhance the accuracy of findings of the study.</w:t>
      </w:r>
      <w:bookmarkStart w:id="21" w:name="_Toc341428600"/>
      <w:bookmarkStart w:id="22" w:name="_Toc372031411"/>
      <w:bookmarkStart w:id="23" w:name="_Toc521939014"/>
      <w:r>
        <w:rPr>
          <w:rFonts w:ascii="Times New Roman" w:hAnsi="Times New Roman" w:cs="Times New Roman"/>
          <w:sz w:val="24"/>
          <w:szCs w:val="24"/>
        </w:rPr>
        <w:t xml:space="preserve"> </w:t>
      </w:r>
    </w:p>
    <w:p w:rsidR="00E24265" w:rsidRDefault="00E24265" w:rsidP="00E24265">
      <w:pPr>
        <w:pStyle w:val="Heading2"/>
        <w:numPr>
          <w:ilvl w:val="0"/>
          <w:numId w:val="0"/>
        </w:numPr>
        <w:spacing w:line="360" w:lineRule="auto"/>
      </w:pPr>
      <w:bookmarkStart w:id="24" w:name="_Toc95154127"/>
      <w:r>
        <w:t>4.3 Socio demographic characteristics</w:t>
      </w:r>
      <w:bookmarkEnd w:id="21"/>
      <w:bookmarkEnd w:id="22"/>
      <w:bookmarkEnd w:id="23"/>
      <w:bookmarkEnd w:id="24"/>
    </w:p>
    <w:p w:rsidR="00E24265" w:rsidRPr="00E1715E"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that such information was a clear indicator of factors that may influence performance in sampled organization. The analysis relied on this information of the respondents so as to categorize the results according to their acquaintance and responses of socio-demographic variables.</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29"/>
        <w:gridCol w:w="1162"/>
        <w:gridCol w:w="979"/>
        <w:gridCol w:w="1392"/>
        <w:gridCol w:w="1468"/>
      </w:tblGrid>
      <w:tr w:rsidR="00E24265" w:rsidTr="00CC65B4">
        <w:trPr>
          <w:cantSplit/>
        </w:trPr>
        <w:tc>
          <w:tcPr>
            <w:tcW w:w="7465" w:type="dxa"/>
            <w:gridSpan w:val="6"/>
            <w:tcBorders>
              <w:top w:val="nil"/>
              <w:left w:val="nil"/>
              <w:bottom w:val="nil"/>
              <w:right w:val="nil"/>
            </w:tcBorders>
            <w:shd w:val="clear" w:color="auto" w:fill="FFFFFF"/>
            <w:vAlign w:val="center"/>
          </w:tcPr>
          <w:p w:rsidR="00E24265" w:rsidRDefault="00E24265" w:rsidP="00CC65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4.3.1 Distribution by Age</w:t>
            </w:r>
          </w:p>
        </w:tc>
      </w:tr>
      <w:tr w:rsidR="00E24265" w:rsidTr="00CC65B4">
        <w:trPr>
          <w:cantSplit/>
        </w:trPr>
        <w:tc>
          <w:tcPr>
            <w:tcW w:w="2464"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9"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729"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18-25 years</w:t>
            </w:r>
          </w:p>
        </w:tc>
        <w:tc>
          <w:tcPr>
            <w:tcW w:w="1162"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40</w:t>
            </w:r>
          </w:p>
        </w:tc>
        <w:tc>
          <w:tcPr>
            <w:tcW w:w="979"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30.8</w:t>
            </w:r>
          </w:p>
        </w:tc>
        <w:tc>
          <w:tcPr>
            <w:tcW w:w="1392"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30.8</w:t>
            </w:r>
          </w:p>
        </w:tc>
        <w:tc>
          <w:tcPr>
            <w:tcW w:w="1468"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30.8</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26-40 years</w:t>
            </w:r>
          </w:p>
        </w:tc>
        <w:tc>
          <w:tcPr>
            <w:tcW w:w="1162"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w:t>
            </w:r>
          </w:p>
        </w:tc>
        <w:tc>
          <w:tcPr>
            <w:tcW w:w="979"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79.2</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41-50 years</w:t>
            </w:r>
          </w:p>
        </w:tc>
        <w:tc>
          <w:tcPr>
            <w:tcW w:w="1162"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c>
          <w:tcPr>
            <w:tcW w:w="979"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92.3</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51 years &amp; above</w:t>
            </w:r>
          </w:p>
        </w:tc>
        <w:tc>
          <w:tcPr>
            <w:tcW w:w="1162"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979"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7.7</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7.7</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9"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age distribution of respondents as presented in Table 4.3.1 shows that 63 out of the 130 respondents are the majorities in the age bracket of 26-40 years representing 48.5%; 40 representing 30.8% were in the age range of 18-25 years, while 17 representing 13.1% were in the age range of 41-50 years and 10 respondents representing only 7.7% of the respondents are the matured old workers above 51 years. This implies that the sampled university was blessed with young creative staff between 18-40 years of age representing 79.2% of the total population.</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29"/>
        <w:gridCol w:w="1406"/>
        <w:gridCol w:w="1080"/>
        <w:gridCol w:w="1047"/>
        <w:gridCol w:w="1468"/>
      </w:tblGrid>
      <w:tr w:rsidR="00E24265" w:rsidTr="00CC65B4">
        <w:trPr>
          <w:cantSplit/>
        </w:trPr>
        <w:tc>
          <w:tcPr>
            <w:tcW w:w="7465"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4.3.2: Distribution by Working Experience</w:t>
            </w:r>
          </w:p>
        </w:tc>
      </w:tr>
      <w:tr w:rsidR="00E24265" w:rsidTr="00CC65B4">
        <w:trPr>
          <w:cantSplit/>
        </w:trPr>
        <w:tc>
          <w:tcPr>
            <w:tcW w:w="2464"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40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047"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729"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 years</w:t>
            </w:r>
          </w:p>
        </w:tc>
        <w:tc>
          <w:tcPr>
            <w:tcW w:w="140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080"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26.9</w:t>
            </w:r>
          </w:p>
        </w:tc>
        <w:tc>
          <w:tcPr>
            <w:tcW w:w="1047"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26.9</w:t>
            </w:r>
          </w:p>
        </w:tc>
        <w:tc>
          <w:tcPr>
            <w:tcW w:w="1468"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26.9</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6-10 years</w:t>
            </w:r>
          </w:p>
        </w:tc>
        <w:tc>
          <w:tcPr>
            <w:tcW w:w="140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1080"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047"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52.3</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11- 15 years</w:t>
            </w:r>
          </w:p>
        </w:tc>
        <w:tc>
          <w:tcPr>
            <w:tcW w:w="140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56</w:t>
            </w:r>
          </w:p>
        </w:tc>
        <w:tc>
          <w:tcPr>
            <w:tcW w:w="1080"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43.1</w:t>
            </w:r>
          </w:p>
        </w:tc>
        <w:tc>
          <w:tcPr>
            <w:tcW w:w="1047"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43.1</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95.4</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16 years &amp; above</w:t>
            </w:r>
          </w:p>
        </w:tc>
        <w:tc>
          <w:tcPr>
            <w:tcW w:w="140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047"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468"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29"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40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1080"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047"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4.3.2 shows that 56(43.1%) of the majority of respondents are in the electricity service for as long as 11-15 years. This was followed by 35(26.9%) of respondents indicating duration of their service with sampled university is between 1-5 years, and 33 representing 25.4% specified their working range duration to be between 6 -10 years and a negligible 4.6% indicating i6 years of working experience and above. This implies that the sampled university has well experienced staff to manage, coordinate conflict management practices to plan toward sustainable employee engagement and job satisfaction, and they will go far to provides the study the needful responses.</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E24265" w:rsidTr="00CC65B4">
        <w:trPr>
          <w:cantSplit/>
        </w:trPr>
        <w:tc>
          <w:tcPr>
            <w:tcW w:w="6669"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lastRenderedPageBreak/>
              <w:t>Table 4.3.3 Distribution by Gender</w:t>
            </w:r>
          </w:p>
        </w:tc>
      </w:tr>
      <w:tr w:rsidR="00E24265" w:rsidTr="00CC65B4">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933"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Male</w:t>
            </w:r>
          </w:p>
        </w:tc>
        <w:tc>
          <w:tcPr>
            <w:tcW w:w="1163"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53.8</w:t>
            </w:r>
          </w:p>
        </w:tc>
        <w:tc>
          <w:tcPr>
            <w:tcW w:w="1392"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53.8</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933"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Female</w:t>
            </w:r>
          </w:p>
        </w:tc>
        <w:tc>
          <w:tcPr>
            <w:tcW w:w="1163"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60</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46.2</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933"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sought to establish the distribution by gender of the respondents in selection of the sample. It was observed that majority (53.8%) of the respondents were male while 46.2% of the sample were female. The findings shows that a majority of the respondents were male (54%), this was interpreted to mean that more males than females who managed the conflict management better due to the herculean coordinate process required in the implementation.</w:t>
      </w:r>
      <w:bookmarkStart w:id="25" w:name="_Toc372031413"/>
    </w:p>
    <w:tbl>
      <w:tblPr>
        <w:tblW w:w="650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09"/>
        <w:gridCol w:w="1392"/>
        <w:gridCol w:w="1469"/>
      </w:tblGrid>
      <w:tr w:rsidR="00E24265" w:rsidTr="00CC65B4">
        <w:trPr>
          <w:cantSplit/>
        </w:trPr>
        <w:tc>
          <w:tcPr>
            <w:tcW w:w="6501" w:type="dxa"/>
            <w:gridSpan w:val="6"/>
            <w:tcBorders>
              <w:top w:val="nil"/>
              <w:left w:val="nil"/>
              <w:bottom w:val="nil"/>
              <w:right w:val="nil"/>
            </w:tcBorders>
            <w:shd w:val="clear" w:color="auto" w:fill="FFFFFF"/>
            <w:vAlign w:val="center"/>
          </w:tcPr>
          <w:bookmarkEnd w:id="25"/>
          <w:p w:rsidR="00E24265" w:rsidRDefault="00E24265" w:rsidP="00CC65B4">
            <w:pPr>
              <w:autoSpaceDE w:val="0"/>
              <w:autoSpaceDN w:val="0"/>
              <w:adjustRightInd w:val="0"/>
              <w:spacing w:after="0" w:line="240" w:lineRule="auto"/>
              <w:ind w:right="60"/>
              <w:jc w:val="both"/>
              <w:rPr>
                <w:rFonts w:ascii="Times New Roman" w:hAnsi="Times New Roman" w:cs="Times New Roman"/>
                <w:sz w:val="24"/>
                <w:szCs w:val="24"/>
              </w:rPr>
            </w:pPr>
            <w:r>
              <w:rPr>
                <w:rFonts w:ascii="Times New Roman" w:hAnsi="Times New Roman" w:cs="Times New Roman"/>
                <w:b/>
                <w:bCs/>
                <w:sz w:val="24"/>
                <w:szCs w:val="24"/>
              </w:rPr>
              <w:t>Table 4.3.4 Distribution by Marital Status</w:t>
            </w:r>
          </w:p>
        </w:tc>
      </w:tr>
      <w:tr w:rsidR="00E24265" w:rsidTr="00CC65B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734"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163"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91</w:t>
            </w:r>
          </w:p>
        </w:tc>
        <w:tc>
          <w:tcPr>
            <w:tcW w:w="1009"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70.0</w:t>
            </w:r>
          </w:p>
        </w:tc>
        <w:tc>
          <w:tcPr>
            <w:tcW w:w="1392"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70.0</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2.00</w:t>
            </w:r>
          </w:p>
        </w:tc>
        <w:tc>
          <w:tcPr>
            <w:tcW w:w="1163"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1009"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95.4</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734"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3.00</w:t>
            </w:r>
          </w:p>
        </w:tc>
        <w:tc>
          <w:tcPr>
            <w:tcW w:w="1163"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1009"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734"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1009"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Pr="00E1715E"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sought to establish the marital status of the respondents, the findings reveal that most of the staff (70%) had never been married, 25.4% were married and 4.6 % were separated. The respondents who had never married were mostly those attached responsibility, focus to conflict management in accomplishing target objectives, and devote their time to its implementation as a chief decision maker in the sampled university. Therefore findings revealed that marital status was a big determinant conflict management and its implementation because it required time devotion, focus and good determination from singled minds who cannot be distracted from family responsibilities.</w:t>
      </w: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270"/>
        <w:gridCol w:w="978"/>
        <w:gridCol w:w="1392"/>
        <w:gridCol w:w="1469"/>
      </w:tblGrid>
      <w:tr w:rsidR="00E24265" w:rsidTr="00CC65B4">
        <w:trPr>
          <w:cantSplit/>
        </w:trPr>
        <w:tc>
          <w:tcPr>
            <w:tcW w:w="7449"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lastRenderedPageBreak/>
              <w:t>Table 4.3.5: Distribution by Educational Qualification</w:t>
            </w:r>
          </w:p>
        </w:tc>
      </w:tr>
      <w:tr w:rsidR="00E24265" w:rsidTr="00CC65B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70"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2"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0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OND/NCE</w:t>
            </w:r>
          </w:p>
        </w:tc>
        <w:tc>
          <w:tcPr>
            <w:tcW w:w="1270"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392"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BSC/HND</w:t>
            </w:r>
          </w:p>
        </w:tc>
        <w:tc>
          <w:tcPr>
            <w:tcW w:w="1270"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MSc/MBA</w:t>
            </w:r>
          </w:p>
        </w:tc>
        <w:tc>
          <w:tcPr>
            <w:tcW w:w="1270"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51</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39.2</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39.2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PhD</w:t>
            </w:r>
          </w:p>
        </w:tc>
        <w:tc>
          <w:tcPr>
            <w:tcW w:w="1270"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7.7</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7.7</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86.9</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ACIB/ACAN/ICAN</w:t>
            </w:r>
          </w:p>
        </w:tc>
        <w:tc>
          <w:tcPr>
            <w:tcW w:w="1270"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392"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0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70"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2"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pStyle w:val="Default"/>
        <w:spacing w:line="480" w:lineRule="auto"/>
        <w:jc w:val="both"/>
        <w:rPr>
          <w:b/>
          <w:bCs/>
          <w:color w:val="auto"/>
        </w:rPr>
      </w:pPr>
      <w:r>
        <w:rPr>
          <w:color w:val="auto"/>
        </w:rPr>
        <w:t xml:space="preserve">Table 4.3.5 examined educational level of the respondents. Analysis showed that, the majority of the respondents 46.9% were </w:t>
      </w:r>
      <w:r>
        <w:rPr>
          <w:color w:val="auto"/>
        </w:rPr>
        <w:tab/>
        <w:t xml:space="preserve">MSc/MBA holders. 29.2% were B.Sc./HND holders representing 38 respondents in sampled area while 17 representing 13.1% were holders of other certificates in Unilorin related Professional courses like ACIB, ACAN &amp; ICAN, 14 respondents representing 10.8% were holders of Intermediate Certificates (NCE/OND). In addition, 10 representing 7.7% were PhD holders. This implies that there is high level of literacy staffs in the sampled university that anchored the most demanding task in </w:t>
      </w:r>
      <w:r>
        <w:t>conflict management</w:t>
      </w:r>
      <w:r>
        <w:rPr>
          <w:color w:val="auto"/>
        </w:rPr>
        <w:t xml:space="preserve"> among which MBA holders takes the lead but overall OND/HND/BSc Holders are majorly the staff with lower qualifications recruited in sampled university when pooled together. </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1327"/>
        <w:gridCol w:w="1163"/>
        <w:gridCol w:w="978"/>
        <w:gridCol w:w="1393"/>
        <w:gridCol w:w="1469"/>
      </w:tblGrid>
      <w:tr w:rsidR="00E24265" w:rsidTr="00CC65B4">
        <w:trPr>
          <w:cantSplit/>
        </w:trPr>
        <w:tc>
          <w:tcPr>
            <w:tcW w:w="6960"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4.3.6: Distribution of Respondents by Religion belief</w:t>
            </w:r>
          </w:p>
        </w:tc>
      </w:tr>
      <w:tr w:rsidR="00E24265" w:rsidTr="00CC65B4">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630"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327"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Christianity</w:t>
            </w:r>
          </w:p>
        </w:tc>
        <w:tc>
          <w:tcPr>
            <w:tcW w:w="1163"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58</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44.6</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44.6</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44.6</w:t>
            </w:r>
          </w:p>
        </w:tc>
      </w:tr>
      <w:tr w:rsidR="00E24265" w:rsidTr="00CC65B4">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1327"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Islamic</w:t>
            </w:r>
          </w:p>
        </w:tc>
        <w:tc>
          <w:tcPr>
            <w:tcW w:w="1163"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72</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55.4</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55.4</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630"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1327"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r>
    </w:tbl>
    <w:p w:rsidR="00E24265" w:rsidRDefault="00E24265" w:rsidP="00E24265">
      <w:pPr>
        <w:pStyle w:val="Default"/>
        <w:spacing w:line="480" w:lineRule="auto"/>
        <w:jc w:val="both"/>
        <w:rPr>
          <w:color w:val="auto"/>
        </w:rPr>
      </w:pPr>
      <w:r>
        <w:rPr>
          <w:color w:val="auto"/>
        </w:rPr>
        <w:lastRenderedPageBreak/>
        <w:t>The frequencies analysis revealed that major participants in this study believed in Islam. Specifically, the data showed that 58 of the respondents representing 44.6% were Christians while a total of 72 representing 55.4% of respondents were Muslims. This figure was true that the majorities of participants were Muslim staff dominated in selected areas in the sampled university. Though the figure is very close and this implies that religion differences or discrimination is not attached to any member of staff acclaimed the position of HR-leader and chief decision maker in respect to religion belief or differences in the sampled university.</w:t>
      </w:r>
      <w:bookmarkStart w:id="26" w:name="_Toc521939015"/>
    </w:p>
    <w:p w:rsidR="00E24265" w:rsidRDefault="00E24265" w:rsidP="00E24265">
      <w:pPr>
        <w:pStyle w:val="Heading2"/>
        <w:numPr>
          <w:ilvl w:val="0"/>
          <w:numId w:val="0"/>
        </w:numPr>
        <w:ind w:left="360" w:hanging="360"/>
      </w:pPr>
      <w:bookmarkStart w:id="27" w:name="_Toc95154128"/>
      <w:r>
        <w:t>4.4 Data Analysis According to Key Questions</w:t>
      </w:r>
      <w:bookmarkEnd w:id="26"/>
      <w:bookmarkEnd w:id="27"/>
    </w:p>
    <w:p w:rsidR="00E24265" w:rsidRDefault="00E24265" w:rsidP="00E24265">
      <w:pPr>
        <w:tabs>
          <w:tab w:val="left" w:pos="5640"/>
        </w:tabs>
        <w:spacing w:after="0" w:line="480" w:lineRule="auto"/>
        <w:jc w:val="both"/>
        <w:rPr>
          <w:rFonts w:ascii="Times New Roman" w:eastAsia="Times New Roman" w:hAnsi="Times New Roman" w:cs="Times New Roman"/>
          <w:b/>
          <w:sz w:val="24"/>
          <w:szCs w:val="24"/>
        </w:rPr>
      </w:pPr>
      <w:r>
        <w:rPr>
          <w:rStyle w:val="A1"/>
          <w:rFonts w:ascii="Times New Roman" w:hAnsi="Times New Roman" w:cs="Times New Roman"/>
          <w:b/>
          <w:sz w:val="24"/>
          <w:szCs w:val="24"/>
        </w:rPr>
        <w:t xml:space="preserve">RESEARCH QUESTION 1: </w:t>
      </w:r>
      <w:r>
        <w:rPr>
          <w:rFonts w:ascii="Times New Roman" w:eastAsia="Times New Roman" w:hAnsi="Times New Roman" w:cs="Times New Roman"/>
          <w:b/>
          <w:sz w:val="24"/>
          <w:szCs w:val="24"/>
        </w:rPr>
        <w:t>What effect does accommodation strategy have on employee engagement and job satisfaction in the UNILORIN?</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Default="00E24265" w:rsidP="00CC65B4">
            <w:pPr>
              <w:tabs>
                <w:tab w:val="left" w:pos="5640"/>
              </w:tabs>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Table 4.4.1: Well-constructed </w:t>
            </w:r>
            <w:r>
              <w:rPr>
                <w:rFonts w:ascii="Times New Roman" w:eastAsia="Times New Roman" w:hAnsi="Times New Roman" w:cs="Times New Roman"/>
                <w:b/>
                <w:sz w:val="24"/>
                <w:szCs w:val="24"/>
              </w:rPr>
              <w:t>accommodation strategy has a great effect on employee engagement and job satisfaction in the UNILORIN?</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25.4</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73.8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87.7</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11</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8.5</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8.5</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96.2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73.8% of respondents were fully satisfied that performance is improved through a well instituted of accommodation strategy that has fair execution in overall task accomplishment in sampled organization. 13.8% were undecided and 12.3% disagree on the claim. This </w:t>
      </w:r>
      <w:r>
        <w:rPr>
          <w:rFonts w:ascii="Times New Roman" w:hAnsi="Times New Roman" w:cs="Times New Roman"/>
          <w:sz w:val="24"/>
          <w:szCs w:val="24"/>
        </w:rPr>
        <w:lastRenderedPageBreak/>
        <w:t xml:space="preserve">implies that the sampled organization attached responsibility to well constructed </w:t>
      </w:r>
      <w:r>
        <w:rPr>
          <w:rFonts w:ascii="Times New Roman" w:eastAsia="Times New Roman" w:hAnsi="Times New Roman" w:cs="Times New Roman"/>
          <w:sz w:val="24"/>
          <w:szCs w:val="24"/>
        </w:rPr>
        <w:t>accommodation strategy</w:t>
      </w:r>
      <w:r>
        <w:rPr>
          <w:rFonts w:ascii="Times New Roman" w:hAnsi="Times New Roman" w:cs="Times New Roman"/>
          <w:sz w:val="24"/>
          <w:szCs w:val="24"/>
        </w:rPr>
        <w:t xml:space="preserve"> for overall superior performance.</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90"/>
        <w:gridCol w:w="1256"/>
        <w:gridCol w:w="884"/>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4.4.2: proper implementation of </w:t>
            </w:r>
            <w:r>
              <w:rPr>
                <w:rFonts w:ascii="Times New Roman" w:eastAsia="Times New Roman" w:hAnsi="Times New Roman" w:cs="Times New Roman"/>
                <w:b/>
                <w:sz w:val="24"/>
                <w:szCs w:val="24"/>
              </w:rPr>
              <w:t>accommodation strategy</w:t>
            </w:r>
            <w:r>
              <w:rPr>
                <w:rFonts w:ascii="Times New Roman" w:hAnsi="Times New Roman" w:cs="Times New Roman"/>
                <w:b/>
                <w:bCs/>
                <w:sz w:val="24"/>
                <w:szCs w:val="24"/>
              </w:rPr>
              <w:t xml:space="preserve"> make employee to perform in the UNILORIN</w:t>
            </w:r>
          </w:p>
        </w:tc>
      </w:tr>
      <w:tr w:rsidR="00E24265" w:rsidTr="00CC65B4">
        <w:trPr>
          <w:cantSplit/>
        </w:trPr>
        <w:tc>
          <w:tcPr>
            <w:tcW w:w="2524"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884"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790"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88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29.2</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90"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41</w:t>
            </w:r>
          </w:p>
        </w:tc>
        <w:tc>
          <w:tcPr>
            <w:tcW w:w="884"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31.5</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31.5</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60.8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90"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23</w:t>
            </w:r>
          </w:p>
        </w:tc>
        <w:tc>
          <w:tcPr>
            <w:tcW w:w="884"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17.7</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17.7</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78.5</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90"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884"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90.8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90"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884"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790"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88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E24265" w:rsidRPr="00E1715E" w:rsidRDefault="00E24265" w:rsidP="00E24265">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29.2% of respondents strongly agreed on proper implementation of accommodation strategy, 31.5% of respondents agreed, and 17.7% of respondents were undecided, 12.3% disagreed and 9.2% of respondents strongly disagree. This implies that overall performance of the sampled university improved through effective implementation of </w:t>
      </w:r>
      <w:r>
        <w:rPr>
          <w:rFonts w:ascii="Times New Roman" w:eastAsia="Times New Roman" w:hAnsi="Times New Roman" w:cs="Times New Roman"/>
          <w:sz w:val="24"/>
          <w:szCs w:val="24"/>
        </w:rPr>
        <w:t>accommodation strategy</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Pr="00E1715E" w:rsidRDefault="00E24265" w:rsidP="00CC65B4">
            <w:pPr>
              <w:autoSpaceDE w:val="0"/>
              <w:autoSpaceDN w:val="0"/>
              <w:adjustRightInd w:val="0"/>
              <w:spacing w:after="0" w:line="240"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4.4.3: Absence of </w:t>
            </w:r>
            <w:r>
              <w:rPr>
                <w:rFonts w:ascii="Times New Roman" w:eastAsia="Times New Roman" w:hAnsi="Times New Roman" w:cs="Times New Roman"/>
                <w:b/>
                <w:sz w:val="24"/>
                <w:szCs w:val="24"/>
              </w:rPr>
              <w:t>accommodation strategy</w:t>
            </w:r>
            <w:r>
              <w:rPr>
                <w:rFonts w:ascii="Times New Roman" w:hAnsi="Times New Roman" w:cs="Times New Roman"/>
                <w:sz w:val="24"/>
                <w:szCs w:val="24"/>
              </w:rPr>
              <w:t xml:space="preserve"> </w:t>
            </w:r>
            <w:r>
              <w:rPr>
                <w:rFonts w:ascii="Times New Roman" w:hAnsi="Times New Roman" w:cs="Times New Roman"/>
                <w:b/>
                <w:bCs/>
                <w:sz w:val="24"/>
                <w:szCs w:val="24"/>
              </w:rPr>
              <w:t>result to lack of direction and poor performance of both employees and the organization</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48.5</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15.4</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15.4</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63.8</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19</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14.6</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14.6</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84.6</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15.4</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15.4</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4.4.3 reveal that 30%of the respondents indicated that the sampled university lack direction in implementation of </w:t>
      </w:r>
      <w:r>
        <w:rPr>
          <w:rFonts w:ascii="Times New Roman" w:eastAsia="Times New Roman" w:hAnsi="Times New Roman" w:cs="Times New Roman"/>
          <w:sz w:val="24"/>
          <w:szCs w:val="24"/>
        </w:rPr>
        <w:t>accommodation strategy</w:t>
      </w:r>
      <w:r>
        <w:rPr>
          <w:rFonts w:ascii="Times New Roman" w:hAnsi="Times New Roman" w:cs="Times New Roman"/>
          <w:sz w:val="24"/>
          <w:szCs w:val="24"/>
        </w:rPr>
        <w:t xml:space="preserve"> and they had poor performance, 6.2% of respondents were undecided and 63.8% agreed that prior knowledge of the sampled university in embracing  </w:t>
      </w:r>
      <w:r>
        <w:rPr>
          <w:rFonts w:ascii="Times New Roman" w:eastAsia="Times New Roman" w:hAnsi="Times New Roman" w:cs="Times New Roman"/>
          <w:sz w:val="24"/>
          <w:szCs w:val="24"/>
        </w:rPr>
        <w:t>accommodation strategy</w:t>
      </w:r>
      <w:r>
        <w:rPr>
          <w:rFonts w:ascii="Times New Roman" w:hAnsi="Times New Roman" w:cs="Times New Roman"/>
          <w:sz w:val="24"/>
          <w:szCs w:val="24"/>
        </w:rPr>
        <w:t xml:space="preserve"> and implementation process has proper direction in employee and employee engagement and job satisfaction. The majority (63.8</w:t>
      </w:r>
      <w:r>
        <w:rPr>
          <w:rFonts w:ascii="Times New Roman" w:hAnsi="Times New Roman" w:cs="Times New Roman"/>
          <w:sz w:val="24"/>
          <w:szCs w:val="24"/>
          <w:lang w:val="en-GB"/>
        </w:rPr>
        <w:t>%</w:t>
      </w:r>
      <w:r>
        <w:rPr>
          <w:rFonts w:ascii="Times New Roman" w:hAnsi="Times New Roman" w:cs="Times New Roman"/>
          <w:sz w:val="24"/>
          <w:szCs w:val="24"/>
        </w:rPr>
        <w:t xml:space="preserve">) of the respondents indicated that they never experience any difficulty using </w:t>
      </w:r>
      <w:r>
        <w:rPr>
          <w:rFonts w:ascii="Times New Roman" w:eastAsia="Times New Roman" w:hAnsi="Times New Roman" w:cs="Times New Roman"/>
          <w:sz w:val="24"/>
          <w:szCs w:val="24"/>
        </w:rPr>
        <w:t>accommodation strategy</w:t>
      </w:r>
      <w:r>
        <w:rPr>
          <w:rFonts w:ascii="Times New Roman" w:hAnsi="Times New Roman" w:cs="Times New Roman"/>
          <w:sz w:val="24"/>
          <w:szCs w:val="24"/>
        </w:rPr>
        <w:t>.</w:t>
      </w:r>
    </w:p>
    <w:p w:rsidR="00E24265" w:rsidRDefault="00E24265" w:rsidP="00E24265">
      <w:pPr>
        <w:spacing w:after="200" w:line="276" w:lineRule="auto"/>
        <w:rPr>
          <w:rFonts w:ascii="Times New Roman" w:eastAsia="Times New Roman" w:hAnsi="Times New Roman" w:cs="Times New Roman"/>
          <w:b/>
          <w:sz w:val="24"/>
          <w:szCs w:val="24"/>
        </w:rPr>
      </w:pPr>
      <w:r>
        <w:rPr>
          <w:rFonts w:ascii="Times New Roman" w:hAnsi="Times New Roman" w:cs="Times New Roman"/>
          <w:b/>
          <w:sz w:val="24"/>
          <w:szCs w:val="24"/>
        </w:rPr>
        <w:t xml:space="preserve">Research Question 2: </w:t>
      </w:r>
      <w:r>
        <w:rPr>
          <w:rFonts w:ascii="Times New Roman" w:eastAsia="Times New Roman" w:hAnsi="Times New Roman" w:cs="Times New Roman"/>
          <w:b/>
          <w:sz w:val="24"/>
          <w:szCs w:val="24"/>
        </w:rPr>
        <w:t xml:space="preserve">Does </w:t>
      </w:r>
      <w:r>
        <w:rPr>
          <w:rFonts w:ascii="Times New Roman" w:hAnsi="Times New Roman" w:cs="Times New Roman"/>
          <w:b/>
          <w:sz w:val="24"/>
          <w:szCs w:val="24"/>
        </w:rPr>
        <w:t>collaboration strategy</w:t>
      </w:r>
      <w:r>
        <w:rPr>
          <w:rFonts w:ascii="Times New Roman" w:eastAsia="Times New Roman" w:hAnsi="Times New Roman" w:cs="Times New Roman"/>
          <w:b/>
          <w:sz w:val="24"/>
          <w:szCs w:val="24"/>
        </w:rPr>
        <w:t xml:space="preserve"> has any effect on employee engagement and job satisfaction in the Unilorin?</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Pr="00E1715E" w:rsidRDefault="00E24265" w:rsidP="00CC65B4">
            <w:pPr>
              <w:autoSpaceDE w:val="0"/>
              <w:autoSpaceDN w:val="0"/>
              <w:adjustRightInd w:val="0"/>
              <w:spacing w:after="0" w:line="240"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4.4.4: </w:t>
            </w:r>
            <w:r>
              <w:rPr>
                <w:rFonts w:ascii="Times New Roman" w:hAnsi="Times New Roman" w:cs="Times New Roman"/>
                <w:b/>
                <w:sz w:val="24"/>
                <w:szCs w:val="24"/>
              </w:rPr>
              <w:t>collaboration strategy</w:t>
            </w:r>
            <w:r>
              <w:rPr>
                <w:rFonts w:ascii="Times New Roman" w:hAnsi="Times New Roman" w:cs="Times New Roman"/>
                <w:b/>
                <w:bCs/>
                <w:sz w:val="24"/>
                <w:szCs w:val="24"/>
              </w:rPr>
              <w:t xml:space="preserve"> bring about teamwork among workers in the organization</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81</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62.3</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62.3</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62.3</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71.5</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82.3</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86.9</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13.1</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62.3% of respondents strongly agreed, 9.2% agreed, another 10.8% of respondents were undecided, 4.6% disagreed and 13.1% strongly disagreed on the claim that collaboration strategy enhances employee teamwork and organizational performance. Thus more than two-thirds of the respondents express that part of the reason of collaboration strategy</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is to </w:t>
      </w:r>
      <w:r>
        <w:rPr>
          <w:rFonts w:ascii="Times New Roman" w:hAnsi="Times New Roman" w:cs="Times New Roman"/>
          <w:sz w:val="24"/>
          <w:szCs w:val="24"/>
        </w:rPr>
        <w:lastRenderedPageBreak/>
        <w:t xml:space="preserve">ensure industrial harmony is put in place for better employee engagement and job satisfaction in the Unilorin. </w:t>
      </w:r>
    </w:p>
    <w:tbl>
      <w:tblPr>
        <w:tblW w:w="75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Pr="00E1715E" w:rsidRDefault="00E24265" w:rsidP="00CC65B4">
            <w:pPr>
              <w:autoSpaceDE w:val="0"/>
              <w:autoSpaceDN w:val="0"/>
              <w:adjustRightInd w:val="0"/>
              <w:spacing w:after="0" w:line="240" w:lineRule="auto"/>
              <w:ind w:left="60" w:right="60"/>
              <w:jc w:val="both"/>
              <w:rPr>
                <w:rFonts w:ascii="Times New Roman" w:hAnsi="Times New Roman" w:cs="Times New Roman"/>
                <w:b/>
                <w:sz w:val="24"/>
                <w:szCs w:val="24"/>
              </w:rPr>
            </w:pPr>
            <w:r>
              <w:br w:type="page"/>
            </w:r>
            <w:r>
              <w:rPr>
                <w:rFonts w:ascii="Times New Roman" w:hAnsi="Times New Roman" w:cs="Times New Roman"/>
                <w:b/>
                <w:bCs/>
                <w:sz w:val="24"/>
                <w:szCs w:val="24"/>
              </w:rPr>
              <w:t xml:space="preserve">Table 4.4.5 Better understanding and working relationship put in place that increase employee engagement and job satisfaction is ensured through </w:t>
            </w:r>
            <w:r>
              <w:rPr>
                <w:rFonts w:ascii="Times New Roman" w:hAnsi="Times New Roman" w:cs="Times New Roman"/>
                <w:b/>
                <w:sz w:val="24"/>
                <w:szCs w:val="24"/>
              </w:rPr>
              <w:t>collaboration strategy</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52</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23.1</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23.1</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63.1</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75.4</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87.7</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16</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12.3</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table 4.4.5 complement the finding in table 4.4.4 and that 63.1% of the respondents affirmed claim to better understanding and working relationship brought by collaboration strategy in promoting employee engagement and job satisfaction. 12.3% were undecided and about 24.6% of respondents expresses their unreserved comment on total disagreement on the claim. This implies that the selected Unilorin were able to improve performance by producing better understanding and working relationship on workforce through collaboration strategy. </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p>
    <w:p w:rsidR="00E24265" w:rsidRPr="00E1715E" w:rsidRDefault="00E24265" w:rsidP="00E24265">
      <w:pPr>
        <w:autoSpaceDE w:val="0"/>
        <w:autoSpaceDN w:val="0"/>
        <w:adjustRightInd w:val="0"/>
        <w:spacing w:after="0" w:line="480" w:lineRule="auto"/>
        <w:jc w:val="both"/>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Pr="00E1715E" w:rsidRDefault="00E24265" w:rsidP="00CC65B4">
            <w:pPr>
              <w:autoSpaceDE w:val="0"/>
              <w:autoSpaceDN w:val="0"/>
              <w:adjustRightInd w:val="0"/>
              <w:spacing w:after="0" w:line="240"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4.4.6 Effective </w:t>
            </w:r>
            <w:r>
              <w:rPr>
                <w:rFonts w:ascii="Times New Roman" w:hAnsi="Times New Roman" w:cs="Times New Roman"/>
                <w:b/>
                <w:sz w:val="24"/>
                <w:szCs w:val="24"/>
              </w:rPr>
              <w:t>collaboration strategy</w:t>
            </w:r>
            <w:r>
              <w:rPr>
                <w:rFonts w:ascii="Times New Roman" w:hAnsi="Times New Roman" w:cs="Times New Roman"/>
                <w:b/>
                <w:bCs/>
                <w:sz w:val="24"/>
                <w:szCs w:val="24"/>
              </w:rPr>
              <w:t xml:space="preserve"> through internal collaboration better the mode of operation and improve employee engagement and job satisfaction</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59</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45.4</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45.4</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45.4</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31</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23.8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23.8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Since it is part of the strategy for the organization to know perhaps, whether collaboration strategy through internal collaboration brings better mode of production as claimed in table 4.4.6. 69.2% agreed in totality that mode of operation in sampled universitys has improved and significantly increase performance, 10% were undecided and another 20.8 disagreed in totality that</w:t>
      </w:r>
      <w:r>
        <w:rPr>
          <w:rFonts w:ascii="Times New Roman" w:eastAsia="Times New Roman" w:hAnsi="Times New Roman" w:cs="Times New Roman"/>
          <w:sz w:val="24"/>
          <w:szCs w:val="24"/>
        </w:rPr>
        <w:t xml:space="preserve"> does </w:t>
      </w:r>
      <w:r>
        <w:rPr>
          <w:rFonts w:ascii="Times New Roman" w:hAnsi="Times New Roman" w:cs="Times New Roman"/>
          <w:sz w:val="24"/>
          <w:szCs w:val="24"/>
        </w:rPr>
        <w:t>collaboration strategy</w:t>
      </w:r>
      <w:r>
        <w:rPr>
          <w:rFonts w:ascii="Times New Roman" w:eastAsia="Times New Roman" w:hAnsi="Times New Roman" w:cs="Times New Roman"/>
          <w:sz w:val="24"/>
          <w:szCs w:val="24"/>
        </w:rPr>
        <w:t xml:space="preserve"> enhance effective employee engagement and job satisfaction in the Unilorin? They </w:t>
      </w:r>
      <w:r>
        <w:rPr>
          <w:rFonts w:ascii="Times New Roman" w:hAnsi="Times New Roman" w:cs="Times New Roman"/>
          <w:sz w:val="24"/>
          <w:szCs w:val="24"/>
        </w:rPr>
        <w:t xml:space="preserve">don’t notice any strategic improvement in mode operation through effective collaboration strategy. Thus the majorities’ affirmation to the claim was supported because no less than two-thirds of respondents were satisfied with the organization’s claim. </w:t>
      </w:r>
    </w:p>
    <w:p w:rsidR="00E24265" w:rsidRDefault="00E24265" w:rsidP="00E24265">
      <w:pPr>
        <w:spacing w:after="200" w:line="276" w:lineRule="auto"/>
        <w:rPr>
          <w:rFonts w:ascii="Times New Roman" w:hAnsi="Times New Roman" w:cs="Times New Roman"/>
          <w:b/>
          <w:sz w:val="24"/>
          <w:szCs w:val="24"/>
        </w:rPr>
      </w:pPr>
    </w:p>
    <w:p w:rsidR="00E24265" w:rsidRDefault="00E24265" w:rsidP="00E24265">
      <w:pPr>
        <w:spacing w:after="200" w:line="276" w:lineRule="auto"/>
        <w:rPr>
          <w:rFonts w:ascii="Times New Roman" w:hAnsi="Times New Roman" w:cs="Times New Roman"/>
          <w:b/>
          <w:sz w:val="24"/>
          <w:szCs w:val="24"/>
        </w:rPr>
      </w:pPr>
    </w:p>
    <w:p w:rsidR="00E24265" w:rsidRDefault="00E24265" w:rsidP="00E24265">
      <w:pPr>
        <w:spacing w:after="200" w:line="276" w:lineRule="auto"/>
        <w:ind w:firstLine="720"/>
        <w:rPr>
          <w:rFonts w:ascii="Times New Roman" w:hAnsi="Times New Roman" w:cs="Times New Roman"/>
          <w:b/>
          <w:sz w:val="24"/>
          <w:szCs w:val="24"/>
        </w:rPr>
      </w:pPr>
    </w:p>
    <w:p w:rsidR="00E24265" w:rsidRDefault="00E24265" w:rsidP="00E24265">
      <w:pPr>
        <w:spacing w:after="200" w:line="276" w:lineRule="auto"/>
        <w:ind w:firstLine="720"/>
        <w:rPr>
          <w:rFonts w:ascii="Times New Roman" w:hAnsi="Times New Roman" w:cs="Times New Roman"/>
          <w:b/>
          <w:sz w:val="24"/>
          <w:szCs w:val="24"/>
        </w:rPr>
      </w:pPr>
    </w:p>
    <w:p w:rsidR="00E24265" w:rsidRDefault="00E24265" w:rsidP="00E24265">
      <w:pPr>
        <w:tabs>
          <w:tab w:val="left" w:pos="5640"/>
        </w:tabs>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Research Question 3: </w:t>
      </w:r>
      <w:r>
        <w:rPr>
          <w:rFonts w:ascii="Times New Roman" w:eastAsia="Times New Roman" w:hAnsi="Times New Roman" w:cs="Times New Roman"/>
          <w:b/>
          <w:sz w:val="24"/>
          <w:szCs w:val="24"/>
        </w:rPr>
        <w:t xml:space="preserve">Is there any relationship between </w:t>
      </w:r>
      <w:r>
        <w:rPr>
          <w:rFonts w:ascii="Times New Roman" w:hAnsi="Times New Roman" w:cs="Times New Roman"/>
          <w:b/>
          <w:sz w:val="24"/>
          <w:szCs w:val="24"/>
        </w:rPr>
        <w:t>compromise strategy</w:t>
      </w:r>
      <w:r>
        <w:rPr>
          <w:rFonts w:ascii="Times New Roman" w:eastAsia="Times New Roman" w:hAnsi="Times New Roman" w:cs="Times New Roman"/>
          <w:b/>
          <w:sz w:val="24"/>
          <w:szCs w:val="24"/>
        </w:rPr>
        <w:t xml:space="preserve"> and employee engagement and job satisfaction in the Unilorin?</w:t>
      </w:r>
    </w:p>
    <w:p w:rsidR="00E24265" w:rsidRDefault="00E24265" w:rsidP="00E24265">
      <w:pPr>
        <w:tabs>
          <w:tab w:val="left" w:pos="5640"/>
        </w:tabs>
        <w:spacing w:after="0" w:line="240" w:lineRule="auto"/>
        <w:jc w:val="both"/>
        <w:rPr>
          <w:rFonts w:ascii="Times New Roman" w:eastAsia="Times New Roman" w:hAnsi="Times New Roman" w:cs="Times New Roman"/>
          <w:b/>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Pr="00E1715E" w:rsidRDefault="00E24265" w:rsidP="00CC65B4">
            <w:pPr>
              <w:tabs>
                <w:tab w:val="left" w:pos="5640"/>
              </w:tabs>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Table 4.4.7: compromise strategy is middle ground and committing to other’s concerns </w:t>
            </w:r>
            <w:r>
              <w:rPr>
                <w:rFonts w:ascii="Times New Roman" w:eastAsia="Times New Roman" w:hAnsi="Times New Roman" w:cs="Times New Roman"/>
                <w:b/>
                <w:sz w:val="24"/>
                <w:szCs w:val="24"/>
              </w:rPr>
              <w:t>for attaining grater employee engagement and job satisfaction in the UNILORIN?</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26.2</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26.2</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26.2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42.3</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42.3</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68.5</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77.7</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11.5</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11.5</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14</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w:t>
      </w:r>
      <w:r>
        <w:rPr>
          <w:rFonts w:ascii="Times New Roman" w:hAnsi="Times New Roman" w:cs="Times New Roman"/>
          <w:bCs/>
          <w:sz w:val="24"/>
          <w:szCs w:val="24"/>
        </w:rPr>
        <w:t xml:space="preserve">compromise strategy is middle ground and committing to other’s concerns </w:t>
      </w:r>
      <w:r>
        <w:rPr>
          <w:rFonts w:ascii="Times New Roman" w:eastAsia="Times New Roman" w:hAnsi="Times New Roman" w:cs="Times New Roman"/>
          <w:sz w:val="24"/>
          <w:szCs w:val="24"/>
        </w:rPr>
        <w:t>for attaining grater employee engagement and job satisfaction in the Unilorin.</w:t>
      </w:r>
      <w:r>
        <w:rPr>
          <w:rFonts w:ascii="Times New Roman" w:hAnsi="Times New Roman" w:cs="Times New Roman"/>
          <w:sz w:val="24"/>
          <w:szCs w:val="24"/>
        </w:rPr>
        <w:t xml:space="preserve"> Table 4.4.7 revealed that 68.5% of respondents subscribed to compromise strategy as a middle ground process of getting high and quality work force performance, 9.2% of respondents were undecided and 22.3% disagree in totality on the claim. This implies that the sampled university attached importance to compromise strategy process of workforce to improve employee engagement and job satisfaction. </w:t>
      </w:r>
    </w:p>
    <w:p w:rsidR="00E24265" w:rsidRDefault="00E24265" w:rsidP="00E24265"/>
    <w:p w:rsidR="00E24265" w:rsidRDefault="00E24265" w:rsidP="00E24265"/>
    <w:p w:rsidR="00E24265" w:rsidRDefault="00E24265" w:rsidP="00E24265"/>
    <w:p w:rsidR="00E24265" w:rsidRDefault="00E24265" w:rsidP="00E24265"/>
    <w:p w:rsidR="00E24265" w:rsidRDefault="00E24265" w:rsidP="00E24265"/>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256"/>
        <w:gridCol w:w="978"/>
        <w:gridCol w:w="1393"/>
        <w:gridCol w:w="1469"/>
      </w:tblGrid>
      <w:tr w:rsidR="00E24265" w:rsidTr="00CC65B4">
        <w:trPr>
          <w:cantSplit/>
        </w:trPr>
        <w:tc>
          <w:tcPr>
            <w:tcW w:w="7526" w:type="dxa"/>
            <w:gridSpan w:val="6"/>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4.4.8: Compromise strategy is involves finding acceptable resolution that partly satisfy all party concerns </w:t>
            </w:r>
          </w:p>
        </w:tc>
      </w:tr>
      <w:tr w:rsidR="00E24265" w:rsidTr="00CC65B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256"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Percent</w:t>
            </w:r>
          </w:p>
        </w:tc>
        <w:tc>
          <w:tcPr>
            <w:tcW w:w="1393"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Cumulative Percent</w:t>
            </w: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Valid</w:t>
            </w:r>
          </w:p>
        </w:tc>
        <w:tc>
          <w:tcPr>
            <w:tcW w:w="169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256"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97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42.3</w:t>
            </w:r>
          </w:p>
        </w:tc>
        <w:tc>
          <w:tcPr>
            <w:tcW w:w="1393"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42.3</w:t>
            </w:r>
          </w:p>
        </w:tc>
        <w:tc>
          <w:tcPr>
            <w:tcW w:w="1469"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42.3</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16.9</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16.9</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59.2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Undecided</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20.8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20.8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21</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16.2</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16.2</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96.2</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696"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256"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978"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393"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3.8</w:t>
            </w:r>
          </w:p>
        </w:tc>
        <w:tc>
          <w:tcPr>
            <w:tcW w:w="1469"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69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256"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130</w:t>
            </w:r>
          </w:p>
        </w:tc>
        <w:tc>
          <w:tcPr>
            <w:tcW w:w="97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393"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SPSS Computation, 2025</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55 respondents representing 42.3% strongly agreed, 16.9% of respondents agreed, 20.8% of respondents were neither agreed nor disagree, 16.2% disagree and another 3.8% of respondents express their deep disagreement on the claim that compromise strategy involves getting fairly acceptable resolution at workplace. There is enough evidence to support the claim that the sampled university offices subscribed to compromise strategy as means to reduce industrial conflict and other negative attitudes to work because of the opinions responses of large majorities. </w:t>
      </w:r>
      <w:bookmarkStart w:id="28" w:name="_Toc521939016"/>
      <w:bookmarkStart w:id="29" w:name="_Toc95154129"/>
    </w:p>
    <w:p w:rsidR="00E24265" w:rsidRDefault="00E24265" w:rsidP="00E24265">
      <w:pPr>
        <w:pStyle w:val="Heading2"/>
        <w:numPr>
          <w:ilvl w:val="0"/>
          <w:numId w:val="0"/>
        </w:numPr>
        <w:ind w:left="360" w:hanging="360"/>
      </w:pPr>
      <w:r>
        <w:t>4.5 Test of Hypotheses</w:t>
      </w:r>
      <w:bookmarkEnd w:id="28"/>
      <w:bookmarkEnd w:id="29"/>
    </w:p>
    <w:p w:rsidR="00E24265" w:rsidRDefault="00E24265" w:rsidP="00E2426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section below presents coefficient of correlation, coefficient of determination, ANOVA and regression coefficient. Coefficient of correlation shows the relationship between the dependent variable and the independent variables, coefficient of determination shows the contribution of independent variables to the dependent variable, ANOVA tests </w:t>
      </w:r>
      <w:r>
        <w:rPr>
          <w:rFonts w:ascii="Times New Roman" w:hAnsi="Times New Roman" w:cs="Times New Roman"/>
          <w:sz w:val="24"/>
          <w:szCs w:val="24"/>
        </w:rPr>
        <w:lastRenderedPageBreak/>
        <w:t>the significance of the regression model while the regression coefficient shows the effect of unit increase independent variable to the independent variable.</w:t>
      </w:r>
    </w:p>
    <w:p w:rsidR="00E24265" w:rsidRDefault="00E24265" w:rsidP="00E24265">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H01: </w:t>
      </w:r>
      <w:r>
        <w:rPr>
          <w:rFonts w:ascii="Times New Roman" w:eastAsia="Times New Roman" w:hAnsi="Times New Roman" w:cs="Times New Roman"/>
          <w:b/>
          <w:sz w:val="24"/>
          <w:szCs w:val="24"/>
        </w:rPr>
        <w:t>Accommodation strategy has no significant effect on employee engagement and job satisfaction in the Unilorin</w:t>
      </w:r>
    </w:p>
    <w:p w:rsidR="00E24265" w:rsidRDefault="00E24265" w:rsidP="00E24265">
      <w:pPr>
        <w:spacing w:after="0" w:line="240" w:lineRule="auto"/>
        <w:jc w:val="both"/>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E24265" w:rsidTr="00CC65B4">
        <w:trPr>
          <w:cantSplit/>
        </w:trPr>
        <w:tc>
          <w:tcPr>
            <w:tcW w:w="5828" w:type="dxa"/>
            <w:gridSpan w:val="5"/>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4.5.1: Model Summary</w:t>
            </w:r>
          </w:p>
        </w:tc>
      </w:tr>
      <w:tr w:rsidR="00E24265" w:rsidTr="00CC65B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rsidR="00E24265" w:rsidTr="00CC65B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.900</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.811</w:t>
            </w:r>
          </w:p>
        </w:tc>
        <w:tc>
          <w:tcPr>
            <w:tcW w:w="1469" w:type="dxa"/>
            <w:tcBorders>
              <w:top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.809</w:t>
            </w:r>
          </w:p>
        </w:tc>
        <w:tc>
          <w:tcPr>
            <w:tcW w:w="1469" w:type="dxa"/>
            <w:tcBorders>
              <w:top w:val="single" w:sz="16" w:space="0" w:color="000000"/>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.56074</w:t>
            </w:r>
          </w:p>
        </w:tc>
      </w:tr>
      <w:tr w:rsidR="00E24265" w:rsidTr="00CC65B4">
        <w:trPr>
          <w:cantSplit/>
        </w:trPr>
        <w:tc>
          <w:tcPr>
            <w:tcW w:w="5828" w:type="dxa"/>
            <w:gridSpan w:val="5"/>
            <w:tcBorders>
              <w:top w:val="nil"/>
              <w:left w:val="nil"/>
              <w:bottom w:val="nil"/>
              <w:right w:val="nil"/>
            </w:tcBorders>
            <w:shd w:val="clear" w:color="auto" w:fill="FFFFFF"/>
          </w:tcPr>
          <w:p w:rsidR="00E24265" w:rsidRDefault="00E24265" w:rsidP="00CC65B4">
            <w:pPr>
              <w:tabs>
                <w:tab w:val="left" w:pos="564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 Predictors: (Constant),</w:t>
            </w:r>
            <w:r>
              <w:rPr>
                <w:rFonts w:ascii="Times New Roman" w:eastAsia="Times New Roman" w:hAnsi="Times New Roman" w:cs="Times New Roman"/>
                <w:sz w:val="24"/>
                <w:szCs w:val="24"/>
              </w:rPr>
              <w:t>AS</w:t>
            </w:r>
          </w:p>
        </w:tc>
      </w:tr>
    </w:tbl>
    <w:p w:rsidR="00E24265" w:rsidRDefault="00E24265" w:rsidP="00E24265">
      <w:pPr>
        <w:tabs>
          <w:tab w:val="left" w:pos="5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level of relationship between </w:t>
      </w:r>
      <w:r>
        <w:rPr>
          <w:rFonts w:ascii="Times New Roman" w:eastAsia="Times New Roman" w:hAnsi="Times New Roman" w:cs="Times New Roman"/>
          <w:sz w:val="24"/>
          <w:szCs w:val="24"/>
        </w:rPr>
        <w:t xml:space="preserve">accommodation strategy on employee engagement and job satisfaction, </w:t>
      </w:r>
      <w:r>
        <w:rPr>
          <w:rFonts w:ascii="Times New Roman" w:hAnsi="Times New Roman" w:cs="Times New Roman"/>
          <w:sz w:val="24"/>
          <w:szCs w:val="24"/>
        </w:rPr>
        <w:t>simple regression model was carried out. The result of the regression analysis in the table 4.5.1 shows the value of the regression coefficient R= .900, R- square = .811 and adjusted R- square = .809. From this result the extent of relationship between conflict management measured by specifying any foreign language in job execution and employee engagement and job satisfaction is high and significant at 5% level. The R- square value that follows denoted 81% of variation in employee engagement and job satisfaction is explained by increase in working relationship by 1. The closeness of Adjusted-R square to the R-square implies the sample is a true aggregate of the total population in the model because the variance in outcome is negligibly 0.2% in the differences if the model is actually sampled from population.</w:t>
      </w:r>
    </w:p>
    <w:p w:rsidR="00E24265" w:rsidRDefault="00E24265" w:rsidP="00E24265">
      <w:pPr>
        <w:tabs>
          <w:tab w:val="left" w:pos="5640"/>
        </w:tabs>
        <w:spacing w:after="0" w:line="480" w:lineRule="auto"/>
        <w:jc w:val="both"/>
        <w:rPr>
          <w:rFonts w:ascii="Times New Roman" w:eastAsia="Times New Roman" w:hAnsi="Times New Roman" w:cs="Times New Roman"/>
          <w:sz w:val="24"/>
          <w:szCs w:val="24"/>
        </w:rPr>
      </w:pPr>
    </w:p>
    <w:p w:rsidR="00E24265" w:rsidRDefault="00E24265" w:rsidP="00E24265"/>
    <w:p w:rsidR="00E24265" w:rsidRDefault="00E24265" w:rsidP="00E24265"/>
    <w:p w:rsidR="00E24265" w:rsidRDefault="00E24265" w:rsidP="00E24265"/>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E24265" w:rsidTr="00CC65B4">
        <w:trPr>
          <w:cantSplit/>
        </w:trPr>
        <w:tc>
          <w:tcPr>
            <w:tcW w:w="7878" w:type="dxa"/>
            <w:gridSpan w:val="7"/>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lastRenderedPageBreak/>
              <w:t>Table 4.5.2: ANOVA</w:t>
            </w:r>
            <w:r>
              <w:rPr>
                <w:rFonts w:ascii="Times New Roman" w:hAnsi="Times New Roman" w:cs="Times New Roman"/>
                <w:b/>
                <w:bCs/>
                <w:sz w:val="24"/>
                <w:szCs w:val="24"/>
                <w:vertAlign w:val="superscript"/>
              </w:rPr>
              <w:t>a</w:t>
            </w:r>
          </w:p>
        </w:tc>
      </w:tr>
      <w:tr w:rsidR="00E24265" w:rsidTr="00CC65B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Sum of Squares</w:t>
            </w:r>
          </w:p>
        </w:tc>
        <w:tc>
          <w:tcPr>
            <w:tcW w:w="994"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Mean Square</w:t>
            </w:r>
          </w:p>
        </w:tc>
        <w:tc>
          <w:tcPr>
            <w:tcW w:w="994"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rsidR="00E24265" w:rsidTr="00CC65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172.523</w:t>
            </w: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172.523</w:t>
            </w: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548.689</w:t>
            </w:r>
          </w:p>
        </w:tc>
        <w:tc>
          <w:tcPr>
            <w:tcW w:w="994"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40.247</w:t>
            </w:r>
          </w:p>
        </w:tc>
        <w:tc>
          <w:tcPr>
            <w:tcW w:w="994" w:type="dxa"/>
            <w:tcBorders>
              <w:top w:val="nil"/>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128</w:t>
            </w:r>
          </w:p>
        </w:tc>
        <w:tc>
          <w:tcPr>
            <w:tcW w:w="1408" w:type="dxa"/>
            <w:tcBorders>
              <w:top w:val="nil"/>
              <w:bottom w:val="nil"/>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.314</w:t>
            </w:r>
          </w:p>
        </w:tc>
        <w:tc>
          <w:tcPr>
            <w:tcW w:w="994" w:type="dxa"/>
            <w:tcBorders>
              <w:top w:val="nil"/>
              <w:bottom w:val="nil"/>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212.769</w:t>
            </w: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129</w:t>
            </w:r>
          </w:p>
        </w:tc>
        <w:tc>
          <w:tcPr>
            <w:tcW w:w="140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360" w:lineRule="auto"/>
              <w:jc w:val="both"/>
              <w:rPr>
                <w:rFonts w:ascii="Times New Roman" w:hAnsi="Times New Roman" w:cs="Times New Roman"/>
                <w:sz w:val="24"/>
                <w:szCs w:val="24"/>
              </w:rPr>
            </w:pPr>
          </w:p>
        </w:tc>
      </w:tr>
      <w:tr w:rsidR="00E24265" w:rsidTr="00CC65B4">
        <w:trPr>
          <w:cantSplit/>
        </w:trPr>
        <w:tc>
          <w:tcPr>
            <w:tcW w:w="7878"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Dependent Variable: Employee engagement and job satisfaction</w:t>
            </w:r>
          </w:p>
        </w:tc>
      </w:tr>
      <w:tr w:rsidR="00E24265" w:rsidTr="00CC65B4">
        <w:trPr>
          <w:cantSplit/>
        </w:trPr>
        <w:tc>
          <w:tcPr>
            <w:tcW w:w="7878"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Predictors: (Constant), AS</w:t>
            </w:r>
          </w:p>
        </w:tc>
      </w:tr>
    </w:tbl>
    <w:p w:rsidR="00E24265" w:rsidRDefault="00E24265" w:rsidP="00E24265">
      <w:pPr>
        <w:tabs>
          <w:tab w:val="left" w:pos="410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significant value of P (0.000) is smaller than (0.05). This means that the independent variables (Accommodation strategy) are positively related with the dependent variable (employee engagement and job satisfaction). Hence, it is posited that there is significant effect in the employee engagement and job satisfaction and accommodation strategy at 5% level of significant. </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47"/>
        <w:gridCol w:w="1330"/>
        <w:gridCol w:w="1330"/>
        <w:gridCol w:w="1469"/>
        <w:gridCol w:w="994"/>
        <w:gridCol w:w="994"/>
      </w:tblGrid>
      <w:tr w:rsidR="00E24265" w:rsidTr="00CC65B4">
        <w:trPr>
          <w:cantSplit/>
        </w:trPr>
        <w:tc>
          <w:tcPr>
            <w:tcW w:w="8196" w:type="dxa"/>
            <w:gridSpan w:val="7"/>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b/>
                <w:bCs/>
                <w:sz w:val="24"/>
                <w:szCs w:val="24"/>
              </w:rPr>
              <w:t>Table 4.5.3: Regression Coefficients</w:t>
            </w:r>
            <w:r>
              <w:rPr>
                <w:rFonts w:ascii="Times New Roman" w:hAnsi="Times New Roman" w:cs="Times New Roman"/>
                <w:b/>
                <w:bCs/>
                <w:sz w:val="24"/>
                <w:szCs w:val="24"/>
                <w:vertAlign w:val="superscript"/>
              </w:rPr>
              <w:t>a</w:t>
            </w:r>
          </w:p>
        </w:tc>
      </w:tr>
      <w:tr w:rsidR="00E24265" w:rsidTr="00CC65B4">
        <w:trPr>
          <w:cantSplit/>
        </w:trPr>
        <w:tc>
          <w:tcPr>
            <w:tcW w:w="2080" w:type="dxa"/>
            <w:gridSpan w:val="2"/>
            <w:vMerge w:val="restart"/>
            <w:tcBorders>
              <w:top w:val="single" w:sz="16" w:space="0" w:color="000000"/>
              <w:left w:val="single" w:sz="16" w:space="0" w:color="000000"/>
              <w:bottom w:val="nil"/>
              <w:right w:val="nil"/>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Standardized Coefficients</w:t>
            </w:r>
          </w:p>
        </w:tc>
        <w:tc>
          <w:tcPr>
            <w:tcW w:w="994" w:type="dxa"/>
            <w:vMerge w:val="restart"/>
            <w:tcBorders>
              <w:top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rsidR="00E24265" w:rsidTr="00CC65B4">
        <w:trPr>
          <w:cantSplit/>
        </w:trPr>
        <w:tc>
          <w:tcPr>
            <w:tcW w:w="2080" w:type="dxa"/>
            <w:gridSpan w:val="2"/>
            <w:vMerge/>
            <w:tcBorders>
              <w:top w:val="single" w:sz="16" w:space="0" w:color="000000"/>
              <w:left w:val="single" w:sz="16" w:space="0" w:color="000000"/>
              <w:bottom w:val="nil"/>
              <w:right w:val="nil"/>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B</w:t>
            </w:r>
          </w:p>
        </w:tc>
        <w:tc>
          <w:tcPr>
            <w:tcW w:w="1330" w:type="dxa"/>
            <w:tcBorders>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Std. Error</w:t>
            </w:r>
          </w:p>
        </w:tc>
        <w:tc>
          <w:tcPr>
            <w:tcW w:w="1468" w:type="dxa"/>
            <w:tcBorders>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Beta</w:t>
            </w:r>
          </w:p>
        </w:tc>
        <w:tc>
          <w:tcPr>
            <w:tcW w:w="994" w:type="dxa"/>
            <w:vMerge/>
            <w:tcBorders>
              <w:top w:val="single" w:sz="16" w:space="0" w:color="000000"/>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vMerge/>
            <w:tcBorders>
              <w:top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346"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.343</w:t>
            </w:r>
          </w:p>
        </w:tc>
        <w:tc>
          <w:tcPr>
            <w:tcW w:w="1330"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46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3.426</w:t>
            </w:r>
          </w:p>
        </w:tc>
        <w:tc>
          <w:tcPr>
            <w:tcW w:w="994"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.001</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346"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AS</w:t>
            </w:r>
          </w:p>
        </w:tc>
        <w:tc>
          <w:tcPr>
            <w:tcW w:w="1330"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.918</w:t>
            </w:r>
          </w:p>
        </w:tc>
        <w:tc>
          <w:tcPr>
            <w:tcW w:w="1330"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.039</w:t>
            </w:r>
          </w:p>
        </w:tc>
        <w:tc>
          <w:tcPr>
            <w:tcW w:w="146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.900</w:t>
            </w: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23.424</w:t>
            </w:r>
          </w:p>
        </w:tc>
        <w:tc>
          <w:tcPr>
            <w:tcW w:w="994"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.000</w:t>
            </w:r>
          </w:p>
        </w:tc>
      </w:tr>
      <w:tr w:rsidR="00E24265" w:rsidTr="00CC65B4">
        <w:trPr>
          <w:cantSplit/>
        </w:trPr>
        <w:tc>
          <w:tcPr>
            <w:tcW w:w="8196"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Dependent Variable: Employee engagement and job satisfaction</w:t>
            </w:r>
          </w:p>
        </w:tc>
      </w:tr>
    </w:tbl>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beta coefficient in table above indicates the beta value of the constant is .343 whereas, the beta value for the c is 918.The t- value of 23.424 and the significance level of .000 shows the model is significant at p&lt;0.05. Thus, the constant= 0.343 implies that if the sampled university failed to address the problem of conflict management practice there is possibility of having 34.3% in employee engagement and job satisfactions which is a drop </w:t>
      </w:r>
      <w:r>
        <w:rPr>
          <w:rFonts w:ascii="Times New Roman" w:hAnsi="Times New Roman" w:cs="Times New Roman"/>
          <w:sz w:val="24"/>
          <w:szCs w:val="24"/>
        </w:rPr>
        <w:lastRenderedPageBreak/>
        <w:t>when compared to 81.1% increase in performance specified in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=0.811 in the model summary in table 4.5.1. Therefore, there is no reason whatsoever to remove conflict management in human resource practice to safe the sampled university in the slowing rate of employee engagement and job satisfaction. Therefore, null hypothesis is rejected and the alternative hypothesis accepted by posited that accommodation strategy has a significant effect on employee engagement and job satisfaction at 5% level of significant. </w:t>
      </w:r>
    </w:p>
    <w:p w:rsidR="00E24265" w:rsidRDefault="00E24265" w:rsidP="00E24265">
      <w:pPr>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C</w:t>
      </w:r>
      <w:r>
        <w:rPr>
          <w:rFonts w:ascii="Times New Roman" w:hAnsi="Times New Roman" w:cs="Times New Roman"/>
          <w:b/>
          <w:sz w:val="24"/>
          <w:szCs w:val="24"/>
        </w:rPr>
        <w:t>ollaboration strategy</w:t>
      </w:r>
      <w:r>
        <w:rPr>
          <w:rFonts w:ascii="Times New Roman" w:eastAsia="Times New Roman" w:hAnsi="Times New Roman" w:cs="Times New Roman"/>
          <w:b/>
          <w:sz w:val="24"/>
          <w:szCs w:val="24"/>
        </w:rPr>
        <w:t xml:space="preserve"> has no significant effect on employee engagement and job satisfaction in the UNILORIN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E24265" w:rsidTr="00CC65B4">
        <w:trPr>
          <w:cantSplit/>
        </w:trPr>
        <w:tc>
          <w:tcPr>
            <w:tcW w:w="5828" w:type="dxa"/>
            <w:gridSpan w:val="5"/>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b/>
                <w:bCs/>
                <w:sz w:val="24"/>
                <w:szCs w:val="24"/>
              </w:rPr>
              <w:t>Table 4.5.4: Model Summary</w:t>
            </w:r>
          </w:p>
        </w:tc>
      </w:tr>
      <w:tr w:rsidR="00E24265" w:rsidTr="00CC65B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rsidR="00E24265" w:rsidTr="00CC65B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.899</w:t>
            </w:r>
            <w:r>
              <w:rPr>
                <w:rFonts w:ascii="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.809</w:t>
            </w:r>
          </w:p>
        </w:tc>
        <w:tc>
          <w:tcPr>
            <w:tcW w:w="1469" w:type="dxa"/>
            <w:tcBorders>
              <w:top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.808</w:t>
            </w:r>
          </w:p>
        </w:tc>
        <w:tc>
          <w:tcPr>
            <w:tcW w:w="1469" w:type="dxa"/>
            <w:tcBorders>
              <w:top w:val="single" w:sz="16" w:space="0" w:color="000000"/>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.50291</w:t>
            </w:r>
          </w:p>
        </w:tc>
      </w:tr>
      <w:tr w:rsidR="00E24265" w:rsidTr="00CC65B4">
        <w:trPr>
          <w:cantSplit/>
        </w:trPr>
        <w:tc>
          <w:tcPr>
            <w:tcW w:w="5828" w:type="dxa"/>
            <w:gridSpan w:val="5"/>
            <w:tcBorders>
              <w:top w:val="nil"/>
              <w:left w:val="nil"/>
              <w:bottom w:val="nil"/>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 Predictors: (Constant), CS</w:t>
            </w:r>
          </w:p>
        </w:tc>
      </w:tr>
      <w:tr w:rsidR="00E24265" w:rsidTr="00CC65B4">
        <w:trPr>
          <w:cantSplit/>
        </w:trPr>
        <w:tc>
          <w:tcPr>
            <w:tcW w:w="5828" w:type="dxa"/>
            <w:gridSpan w:val="5"/>
            <w:tcBorders>
              <w:top w:val="nil"/>
              <w:left w:val="nil"/>
              <w:bottom w:val="nil"/>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Model summary in table 4.5.4, the result shows that there is significant relationship between employee engagement and job satisfaction and collaboration strategy which is specified by the correlation coefficients (R=0.899, R</w:t>
      </w:r>
      <w:r>
        <w:rPr>
          <w:rFonts w:ascii="Times New Roman" w:hAnsi="Times New Roman" w:cs="Times New Roman"/>
          <w:sz w:val="24"/>
          <w:szCs w:val="24"/>
          <w:vertAlign w:val="superscript"/>
        </w:rPr>
        <w:t>2</w:t>
      </w:r>
      <w:r>
        <w:rPr>
          <w:rFonts w:ascii="Times New Roman" w:hAnsi="Times New Roman" w:cs="Times New Roman"/>
          <w:sz w:val="24"/>
          <w:szCs w:val="24"/>
        </w:rPr>
        <w:t>=0.262 &amp; adjusted-R</w:t>
      </w:r>
      <w:r>
        <w:rPr>
          <w:rFonts w:ascii="Times New Roman" w:hAnsi="Times New Roman" w:cs="Times New Roman"/>
          <w:sz w:val="24"/>
          <w:szCs w:val="24"/>
          <w:vertAlign w:val="superscript"/>
        </w:rPr>
        <w:t>2</w:t>
      </w:r>
      <w:r>
        <w:rPr>
          <w:rFonts w:ascii="Times New Roman" w:hAnsi="Times New Roman" w:cs="Times New Roman"/>
          <w:sz w:val="24"/>
          <w:szCs w:val="24"/>
        </w:rPr>
        <w:t>=0.255). It is however noted from this results that 80.9% of employee engagement and job satisfaction is explained specifically by teamwork of employees in the sampled university. The adjusted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that follow depict the fact that not more than 0.1% would have been the variance in outcome if the model were derived from population rather than the sample, and the fact that the sample is fair representative of the total population because this value (0.809-0.808=0.001) is negligible. </w:t>
      </w:r>
    </w:p>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E24265" w:rsidTr="00CC65B4">
        <w:trPr>
          <w:cantSplit/>
        </w:trPr>
        <w:tc>
          <w:tcPr>
            <w:tcW w:w="7878" w:type="dxa"/>
            <w:gridSpan w:val="7"/>
            <w:tcBorders>
              <w:top w:val="nil"/>
              <w:left w:val="nil"/>
              <w:bottom w:val="nil"/>
              <w:right w:val="nil"/>
            </w:tcBorders>
            <w:shd w:val="clear" w:color="auto" w:fill="FFFFFF"/>
            <w:vAlign w:val="center"/>
          </w:tcPr>
          <w:p w:rsidR="00E24265" w:rsidRPr="009067E0" w:rsidRDefault="00E24265" w:rsidP="00CC65B4">
            <w:pPr>
              <w:autoSpaceDE w:val="0"/>
              <w:autoSpaceDN w:val="0"/>
              <w:adjustRightInd w:val="0"/>
              <w:spacing w:after="0" w:line="240" w:lineRule="auto"/>
              <w:ind w:left="60" w:right="60"/>
              <w:jc w:val="both"/>
              <w:rPr>
                <w:rFonts w:ascii="Times New Roman" w:hAnsi="Times New Roman" w:cs="Times New Roman"/>
                <w:b/>
                <w:bCs/>
                <w:sz w:val="24"/>
                <w:szCs w:val="24"/>
                <w:vertAlign w:val="superscript"/>
              </w:rPr>
            </w:pPr>
            <w:r>
              <w:rPr>
                <w:rFonts w:ascii="Times New Roman" w:hAnsi="Times New Roman" w:cs="Times New Roman"/>
                <w:b/>
                <w:bCs/>
                <w:sz w:val="24"/>
                <w:szCs w:val="24"/>
              </w:rPr>
              <w:lastRenderedPageBreak/>
              <w:t>Table 4.5.5: ANOVA</w:t>
            </w:r>
            <w:r>
              <w:rPr>
                <w:rFonts w:ascii="Times New Roman" w:hAnsi="Times New Roman" w:cs="Times New Roman"/>
                <w:b/>
                <w:bCs/>
                <w:sz w:val="24"/>
                <w:szCs w:val="24"/>
                <w:vertAlign w:val="superscript"/>
              </w:rPr>
              <w:t>a</w:t>
            </w:r>
          </w:p>
        </w:tc>
      </w:tr>
      <w:tr w:rsidR="00E24265" w:rsidTr="00CC65B4">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Sum of Squares</w:t>
            </w:r>
          </w:p>
        </w:tc>
        <w:tc>
          <w:tcPr>
            <w:tcW w:w="994"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Mean Square</w:t>
            </w:r>
          </w:p>
        </w:tc>
        <w:tc>
          <w:tcPr>
            <w:tcW w:w="994" w:type="dxa"/>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rsidR="00E24265" w:rsidTr="00CC65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137.134</w:t>
            </w: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137.134</w:t>
            </w: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542.196</w:t>
            </w:r>
          </w:p>
        </w:tc>
        <w:tc>
          <w:tcPr>
            <w:tcW w:w="994"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32.374</w:t>
            </w:r>
          </w:p>
        </w:tc>
        <w:tc>
          <w:tcPr>
            <w:tcW w:w="994"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128</w:t>
            </w:r>
          </w:p>
        </w:tc>
        <w:tc>
          <w:tcPr>
            <w:tcW w:w="1408" w:type="dxa"/>
            <w:tcBorders>
              <w:top w:val="nil"/>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.253</w:t>
            </w:r>
          </w:p>
        </w:tc>
        <w:tc>
          <w:tcPr>
            <w:tcW w:w="994" w:type="dxa"/>
            <w:tcBorders>
              <w:top w:val="nil"/>
              <w:bottom w:val="nil"/>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r>
      <w:tr w:rsidR="00E24265" w:rsidTr="00CC65B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169.508</w:t>
            </w: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129</w:t>
            </w:r>
          </w:p>
        </w:tc>
        <w:tc>
          <w:tcPr>
            <w:tcW w:w="140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r>
      <w:tr w:rsidR="00E24265" w:rsidTr="00CC65B4">
        <w:trPr>
          <w:cantSplit/>
        </w:trPr>
        <w:tc>
          <w:tcPr>
            <w:tcW w:w="7878"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 Dependent Variable: Employee engagement and job satisfaction</w:t>
            </w:r>
          </w:p>
        </w:tc>
      </w:tr>
      <w:tr w:rsidR="00E24265" w:rsidTr="00CC65B4">
        <w:trPr>
          <w:cantSplit/>
        </w:trPr>
        <w:tc>
          <w:tcPr>
            <w:tcW w:w="7878"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b. Predictors: (Constant),CS</w:t>
            </w: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ratio of regression sum of square (137.134) to the total sum of square (169.508) gives approximate value of R</w:t>
      </w:r>
      <w:r>
        <w:rPr>
          <w:rFonts w:ascii="Times New Roman" w:hAnsi="Times New Roman" w:cs="Times New Roman"/>
          <w:sz w:val="24"/>
          <w:szCs w:val="24"/>
          <w:vertAlign w:val="superscript"/>
        </w:rPr>
        <w:t>2</w:t>
      </w:r>
      <w:r>
        <w:rPr>
          <w:rFonts w:ascii="Times New Roman" w:hAnsi="Times New Roman" w:cs="Times New Roman"/>
          <w:sz w:val="24"/>
          <w:szCs w:val="24"/>
        </w:rPr>
        <w:t>=0.809 which implies that the model account for most of the variations. The F-ratio=542.196 at (1, 129) degree of freedom fall outside the rejection State and p=000&lt;0.05 implies the effect in employee engagement and job satisfaction and collaboration strategy is significant at 5% level.</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E24265" w:rsidTr="00CC65B4">
        <w:trPr>
          <w:cantSplit/>
        </w:trPr>
        <w:tc>
          <w:tcPr>
            <w:tcW w:w="9297" w:type="dxa"/>
            <w:gridSpan w:val="7"/>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b/>
                <w:bCs/>
                <w:sz w:val="24"/>
                <w:szCs w:val="24"/>
              </w:rPr>
              <w:t>Table 4.5.6: Regression Coefficients</w:t>
            </w:r>
            <w:r>
              <w:rPr>
                <w:rFonts w:ascii="Times New Roman" w:hAnsi="Times New Roman" w:cs="Times New Roman"/>
                <w:b/>
                <w:bCs/>
                <w:sz w:val="24"/>
                <w:szCs w:val="24"/>
                <w:vertAlign w:val="superscript"/>
              </w:rPr>
              <w:t>a</w:t>
            </w:r>
          </w:p>
        </w:tc>
      </w:tr>
      <w:tr w:rsidR="00E24265" w:rsidTr="00CC65B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Unstandardized Coefficients</w:t>
            </w:r>
          </w:p>
        </w:tc>
        <w:tc>
          <w:tcPr>
            <w:tcW w:w="1468" w:type="dxa"/>
            <w:tcBorders>
              <w:top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Standardized Coefficients</w:t>
            </w:r>
          </w:p>
        </w:tc>
        <w:tc>
          <w:tcPr>
            <w:tcW w:w="994" w:type="dxa"/>
            <w:vMerge w:val="restart"/>
            <w:tcBorders>
              <w:top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rsidR="00E24265" w:rsidTr="00CC65B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1330" w:type="dxa"/>
            <w:tcBorders>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B</w:t>
            </w:r>
          </w:p>
        </w:tc>
        <w:tc>
          <w:tcPr>
            <w:tcW w:w="1330" w:type="dxa"/>
            <w:tcBorders>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Std. Error</w:t>
            </w:r>
          </w:p>
        </w:tc>
        <w:tc>
          <w:tcPr>
            <w:tcW w:w="1468" w:type="dxa"/>
            <w:tcBorders>
              <w:bottom w:val="single" w:sz="16" w:space="0" w:color="000000"/>
            </w:tcBorders>
            <w:shd w:val="clear" w:color="auto" w:fill="FFFFFF"/>
            <w:vAlign w:val="bottom"/>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Beta</w:t>
            </w:r>
          </w:p>
        </w:tc>
        <w:tc>
          <w:tcPr>
            <w:tcW w:w="994" w:type="dxa"/>
            <w:vMerge/>
            <w:tcBorders>
              <w:top w:val="single" w:sz="16" w:space="0" w:color="000000"/>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vMerge/>
            <w:tcBorders>
              <w:top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jc w:val="both"/>
              <w:rPr>
                <w:rFonts w:ascii="Times New Roman" w:hAnsi="Times New Roman" w:cs="Times New Roman"/>
                <w:sz w:val="24"/>
                <w:szCs w:val="24"/>
              </w:rPr>
            </w:pPr>
          </w:p>
        </w:tc>
      </w:tr>
      <w:tr w:rsidR="00E24265" w:rsidTr="00CC65B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2447" w:type="dxa"/>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-.001</w:t>
            </w:r>
          </w:p>
        </w:tc>
        <w:tc>
          <w:tcPr>
            <w:tcW w:w="1330"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.094</w:t>
            </w:r>
          </w:p>
        </w:tc>
        <w:tc>
          <w:tcPr>
            <w:tcW w:w="1468"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-.008</w:t>
            </w:r>
          </w:p>
        </w:tc>
        <w:tc>
          <w:tcPr>
            <w:tcW w:w="994" w:type="dxa"/>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.994</w:t>
            </w:r>
          </w:p>
        </w:tc>
      </w:tr>
      <w:tr w:rsidR="00E24265" w:rsidTr="00CC65B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jc w:val="both"/>
              <w:rPr>
                <w:rFonts w:ascii="Times New Roman" w:hAnsi="Times New Roman" w:cs="Times New Roman"/>
                <w:sz w:val="24"/>
                <w:szCs w:val="24"/>
              </w:rPr>
            </w:pPr>
          </w:p>
        </w:tc>
        <w:tc>
          <w:tcPr>
            <w:tcW w:w="2447" w:type="dxa"/>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CS</w:t>
            </w:r>
          </w:p>
        </w:tc>
        <w:tc>
          <w:tcPr>
            <w:tcW w:w="1330" w:type="dxa"/>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.805</w:t>
            </w:r>
          </w:p>
        </w:tc>
        <w:tc>
          <w:tcPr>
            <w:tcW w:w="1330"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.035</w:t>
            </w:r>
          </w:p>
        </w:tc>
        <w:tc>
          <w:tcPr>
            <w:tcW w:w="1468"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.899</w:t>
            </w:r>
          </w:p>
        </w:tc>
        <w:tc>
          <w:tcPr>
            <w:tcW w:w="994" w:type="dxa"/>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23.285</w:t>
            </w:r>
          </w:p>
        </w:tc>
        <w:tc>
          <w:tcPr>
            <w:tcW w:w="994" w:type="dxa"/>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.000</w:t>
            </w:r>
          </w:p>
        </w:tc>
      </w:tr>
      <w:tr w:rsidR="00E24265" w:rsidTr="00CC65B4">
        <w:trPr>
          <w:cantSplit/>
        </w:trPr>
        <w:tc>
          <w:tcPr>
            <w:tcW w:w="9297" w:type="dxa"/>
            <w:gridSpan w:val="7"/>
            <w:tcBorders>
              <w:top w:val="nil"/>
              <w:left w:val="nil"/>
              <w:bottom w:val="nil"/>
              <w:right w:val="nil"/>
            </w:tcBorders>
            <w:shd w:val="clear" w:color="auto" w:fill="FFFFFF"/>
          </w:tcPr>
          <w:p w:rsidR="00E24265" w:rsidRDefault="00E24265" w:rsidP="00CC65B4">
            <w:pPr>
              <w:autoSpaceDE w:val="0"/>
              <w:autoSpaceDN w:val="0"/>
              <w:adjustRightInd w:val="0"/>
              <w:spacing w:after="0"/>
              <w:ind w:left="60" w:right="60"/>
              <w:jc w:val="both"/>
              <w:rPr>
                <w:rFonts w:ascii="Times New Roman" w:hAnsi="Times New Roman" w:cs="Times New Roman"/>
                <w:sz w:val="24"/>
                <w:szCs w:val="24"/>
              </w:rPr>
            </w:pPr>
            <w:r>
              <w:rPr>
                <w:rFonts w:ascii="Times New Roman" w:hAnsi="Times New Roman" w:cs="Times New Roman"/>
                <w:sz w:val="24"/>
                <w:szCs w:val="24"/>
              </w:rPr>
              <w:t>a. Dependent Variable: Employee engagement and job satisfaction</w:t>
            </w: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significant effect of the predictor (Collaboration Strategy) on Employee engagement and job satisfaction is accepted and the null hypothesis is rejected (Beta=0.805; p=0.00&lt;0.05) and the fact that about 80.5% increase in performance was caused by 1% increase in collaboration strategy. Therefore, the null hypothesis that there is no significant impact of collaboration strategy on employee engagement and job satisfaction is rejected at 5% level and the alternative hypothesis is accepted. It is however point of note here that collaboration through effective working together of competent and skillful workers </w:t>
      </w:r>
      <w:r>
        <w:rPr>
          <w:rFonts w:ascii="Times New Roman" w:hAnsi="Times New Roman" w:cs="Times New Roman"/>
          <w:sz w:val="24"/>
          <w:szCs w:val="24"/>
        </w:rPr>
        <w:lastRenderedPageBreak/>
        <w:t>contributes greatly to performance. The intercept of the regression line (constant=-0.001) implies that as the predictor Collaboration strategy = 0) i.e. were removed by the management of the sampled university the performance will only drop by 0.1% which is insignificant because of other factors not explained in the model that contributed about 19.5% increase to performance. Thus, the null hypothesis is rejected and the alternative accepted meaning that there is significant effect of collaboration strategy on employee engagement and job satisfaction at 95% confidence level.</w:t>
      </w:r>
    </w:p>
    <w:p w:rsidR="00E24265" w:rsidRDefault="00E24265" w:rsidP="00E24265">
      <w:pPr>
        <w:spacing w:after="200" w:line="276" w:lineRule="auto"/>
        <w:rPr>
          <w:rFonts w:ascii="Times New Roman" w:eastAsia="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There is no significant relationship between </w:t>
      </w:r>
      <w:r>
        <w:rPr>
          <w:rFonts w:ascii="Times New Roman" w:hAnsi="Times New Roman" w:cs="Times New Roman"/>
          <w:b/>
          <w:sz w:val="24"/>
          <w:szCs w:val="24"/>
        </w:rPr>
        <w:t>compromise strategy</w:t>
      </w:r>
      <w:r>
        <w:rPr>
          <w:rFonts w:ascii="Times New Roman" w:eastAsia="Times New Roman" w:hAnsi="Times New Roman" w:cs="Times New Roman"/>
          <w:b/>
          <w:sz w:val="24"/>
          <w:szCs w:val="24"/>
        </w:rPr>
        <w:t xml:space="preserve"> and employee engagement and job satisfaction in the Unilorin</w:t>
      </w:r>
    </w:p>
    <w:tbl>
      <w:tblPr>
        <w:tblpPr w:leftFromText="180" w:rightFromText="180" w:vertAnchor="text" w:horzAnchor="margin" w:tblpXSpec="center" w:tblpY="11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94"/>
        <w:gridCol w:w="1102"/>
        <w:gridCol w:w="1156"/>
        <w:gridCol w:w="1189"/>
        <w:gridCol w:w="1500"/>
        <w:gridCol w:w="1259"/>
        <w:gridCol w:w="1200"/>
      </w:tblGrid>
      <w:tr w:rsidR="00E24265" w:rsidTr="00CC65B4">
        <w:trPr>
          <w:cantSplit/>
        </w:trPr>
        <w:tc>
          <w:tcPr>
            <w:tcW w:w="5000" w:type="pct"/>
            <w:gridSpan w:val="7"/>
            <w:tcBorders>
              <w:top w:val="nil"/>
              <w:left w:val="nil"/>
              <w:bottom w:val="nil"/>
              <w:right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4.5.7.Pearson Moment Correlations</w:t>
            </w:r>
          </w:p>
        </w:tc>
      </w:tr>
      <w:tr w:rsidR="00E24265" w:rsidTr="00CC65B4">
        <w:trPr>
          <w:cantSplit/>
        </w:trPr>
        <w:tc>
          <w:tcPr>
            <w:tcW w:w="2026" w:type="pct"/>
            <w:gridSpan w:val="3"/>
            <w:tcBorders>
              <w:top w:val="single" w:sz="16" w:space="0" w:color="000000"/>
              <w:left w:val="single" w:sz="16" w:space="0" w:color="000000"/>
              <w:bottom w:val="single" w:sz="16" w:space="0" w:color="000000"/>
              <w:right w:val="nil"/>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Control Variables</w:t>
            </w:r>
          </w:p>
        </w:tc>
        <w:tc>
          <w:tcPr>
            <w:tcW w:w="687" w:type="pct"/>
            <w:tcBorders>
              <w:top w:val="single" w:sz="16" w:space="0" w:color="000000"/>
              <w:left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Emp. Performance</w:t>
            </w:r>
          </w:p>
        </w:tc>
        <w:tc>
          <w:tcPr>
            <w:tcW w:w="866" w:type="pct"/>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Accommodation      </w:t>
            </w:r>
          </w:p>
        </w:tc>
        <w:tc>
          <w:tcPr>
            <w:tcW w:w="727" w:type="pct"/>
            <w:tcBorders>
              <w:top w:val="single" w:sz="16" w:space="0" w:color="000000"/>
              <w:bottom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Collaboration </w:t>
            </w:r>
          </w:p>
        </w:tc>
        <w:tc>
          <w:tcPr>
            <w:tcW w:w="693" w:type="pct"/>
            <w:tcBorders>
              <w:top w:val="single" w:sz="16" w:space="0" w:color="000000"/>
              <w:bottom w:val="single" w:sz="16" w:space="0" w:color="000000"/>
              <w:right w:val="single" w:sz="16" w:space="0" w:color="000000"/>
            </w:tcBorders>
            <w:shd w:val="clear" w:color="auto" w:fill="FFFFFF"/>
            <w:vAlign w:val="bottom"/>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Compromise</w:t>
            </w:r>
          </w:p>
        </w:tc>
      </w:tr>
      <w:tr w:rsidR="00E24265" w:rsidTr="00CC65B4">
        <w:trPr>
          <w:cantSplit/>
        </w:trPr>
        <w:tc>
          <w:tcPr>
            <w:tcW w:w="689" w:type="pct"/>
            <w:vMerge w:val="restart"/>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Compromise Strategy</w:t>
            </w:r>
          </w:p>
        </w:tc>
        <w:tc>
          <w:tcPr>
            <w:tcW w:w="670" w:type="pct"/>
            <w:vMerge w:val="restart"/>
            <w:tcBorders>
              <w:top w:val="single" w:sz="16" w:space="0" w:color="000000"/>
              <w:left w:val="nil"/>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Employee engagement and job satisfaction</w:t>
            </w:r>
          </w:p>
        </w:tc>
        <w:tc>
          <w:tcPr>
            <w:tcW w:w="668" w:type="pct"/>
            <w:tcBorders>
              <w:top w:val="single" w:sz="16" w:space="0" w:color="000000"/>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Correlation</w:t>
            </w:r>
          </w:p>
        </w:tc>
        <w:tc>
          <w:tcPr>
            <w:tcW w:w="687" w:type="pct"/>
            <w:tcBorders>
              <w:top w:val="single" w:sz="16" w:space="0" w:color="000000"/>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866" w:type="pct"/>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.625</w:t>
            </w:r>
          </w:p>
        </w:tc>
        <w:tc>
          <w:tcPr>
            <w:tcW w:w="727" w:type="pct"/>
            <w:tcBorders>
              <w:top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.744</w:t>
            </w:r>
          </w:p>
        </w:tc>
        <w:tc>
          <w:tcPr>
            <w:tcW w:w="693" w:type="pct"/>
            <w:tcBorders>
              <w:top w:val="single" w:sz="16" w:space="0" w:color="000000"/>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.578</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single" w:sz="16" w:space="0" w:color="000000"/>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Significance (2-tailed)</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single" w:sz="16" w:space="0" w:color="000000"/>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687" w:type="pct"/>
            <w:tcBorders>
              <w:top w:val="nil"/>
              <w:lef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866"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727"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693" w:type="pct"/>
            <w:tcBorders>
              <w:top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val="restart"/>
            <w:tcBorders>
              <w:top w:val="nil"/>
              <w:left w:val="nil"/>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Middle ground</w:t>
            </w: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Correlation</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.625</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.704</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.580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Significance (2-tailed)</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687" w:type="pct"/>
            <w:tcBorders>
              <w:top w:val="nil"/>
              <w:lef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866"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727"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693" w:type="pct"/>
            <w:tcBorders>
              <w:top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val="restart"/>
            <w:tcBorders>
              <w:top w:val="nil"/>
              <w:left w:val="nil"/>
              <w:right w:val="nil"/>
            </w:tcBorders>
            <w:shd w:val="clear" w:color="auto" w:fill="FFFFFF"/>
          </w:tcPr>
          <w:p w:rsidR="00E24265" w:rsidRDefault="00E24265" w:rsidP="00CC65B4">
            <w:pPr>
              <w:autoSpaceDE w:val="0"/>
              <w:autoSpaceDN w:val="0"/>
              <w:adjustRightInd w:val="0"/>
              <w:spacing w:after="0" w:line="240" w:lineRule="auto"/>
              <w:ind w:right="60"/>
              <w:jc w:val="both"/>
              <w:rPr>
                <w:rFonts w:ascii="Times New Roman" w:hAnsi="Times New Roman" w:cs="Times New Roman"/>
                <w:sz w:val="24"/>
                <w:szCs w:val="24"/>
              </w:rPr>
            </w:pPr>
            <w:r>
              <w:rPr>
                <w:rFonts w:ascii="Times New Roman" w:hAnsi="Times New Roman" w:cs="Times New Roman"/>
                <w:sz w:val="24"/>
                <w:szCs w:val="24"/>
              </w:rPr>
              <w:t>Moderate cooperative</w:t>
            </w: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Correlation</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.744</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.704</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.730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Significance (2-tailed)</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687" w:type="pct"/>
            <w:tcBorders>
              <w:top w:val="nil"/>
              <w:lef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866"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727" w:type="pct"/>
            <w:tcBorders>
              <w:top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693" w:type="pct"/>
            <w:tcBorders>
              <w:top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val="restart"/>
            <w:tcBorders>
              <w:top w:val="nil"/>
              <w:left w:val="nil"/>
              <w:bottom w:val="single" w:sz="16" w:space="0" w:color="000000"/>
              <w:right w:val="nil"/>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Win/win solution</w:t>
            </w: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Correlation</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.578</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.580</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.730</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bottom w:val="nil"/>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Significance (2-tailed)</w:t>
            </w:r>
          </w:p>
        </w:tc>
        <w:tc>
          <w:tcPr>
            <w:tcW w:w="687" w:type="pct"/>
            <w:tcBorders>
              <w:top w:val="nil"/>
              <w:left w:val="single" w:sz="16" w:space="0" w:color="000000"/>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866"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727" w:type="pct"/>
            <w:tcBorders>
              <w:top w:val="nil"/>
              <w:bottom w:val="nil"/>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p>
        </w:tc>
        <w:tc>
          <w:tcPr>
            <w:tcW w:w="693" w:type="pct"/>
            <w:tcBorders>
              <w:top w:val="nil"/>
              <w:bottom w:val="nil"/>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w:t>
            </w:r>
          </w:p>
        </w:tc>
      </w:tr>
      <w:tr w:rsidR="00E24265" w:rsidTr="00CC65B4">
        <w:trPr>
          <w:cantSplit/>
        </w:trPr>
        <w:tc>
          <w:tcPr>
            <w:tcW w:w="689" w:type="pct"/>
            <w:vMerge/>
            <w:tcBorders>
              <w:top w:val="single" w:sz="16" w:space="0" w:color="000000"/>
              <w:left w:val="single" w:sz="16" w:space="0" w:color="000000"/>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70" w:type="pct"/>
            <w:vMerge/>
            <w:tcBorders>
              <w:top w:val="nil"/>
              <w:left w:val="nil"/>
              <w:bottom w:val="single" w:sz="16" w:space="0" w:color="000000"/>
              <w:right w:val="nil"/>
            </w:tcBorders>
            <w:shd w:val="clear" w:color="auto" w:fill="FFFFFF"/>
          </w:tcPr>
          <w:p w:rsidR="00E24265" w:rsidRDefault="00E24265" w:rsidP="00CC65B4">
            <w:pPr>
              <w:autoSpaceDE w:val="0"/>
              <w:autoSpaceDN w:val="0"/>
              <w:adjustRightInd w:val="0"/>
              <w:spacing w:after="0" w:line="240" w:lineRule="auto"/>
              <w:jc w:val="both"/>
              <w:rPr>
                <w:rFonts w:ascii="Times New Roman" w:hAnsi="Times New Roman" w:cs="Times New Roman"/>
                <w:sz w:val="24"/>
                <w:szCs w:val="24"/>
              </w:rPr>
            </w:pPr>
          </w:p>
        </w:tc>
        <w:tc>
          <w:tcPr>
            <w:tcW w:w="668" w:type="pct"/>
            <w:tcBorders>
              <w:top w:val="nil"/>
              <w:left w:val="nil"/>
              <w:bottom w:val="single" w:sz="16" w:space="0" w:color="000000"/>
              <w:right w:val="single" w:sz="16" w:space="0" w:color="000000"/>
            </w:tcBorders>
            <w:shd w:val="clear" w:color="auto" w:fill="FFFFFF"/>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687" w:type="pct"/>
            <w:tcBorders>
              <w:top w:val="nil"/>
              <w:left w:val="single" w:sz="16" w:space="0" w:color="000000"/>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866" w:type="pct"/>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727" w:type="pct"/>
            <w:tcBorders>
              <w:top w:val="nil"/>
              <w:bottom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127</w:t>
            </w:r>
          </w:p>
        </w:tc>
        <w:tc>
          <w:tcPr>
            <w:tcW w:w="693" w:type="pct"/>
            <w:tcBorders>
              <w:top w:val="nil"/>
              <w:bottom w:val="single" w:sz="16" w:space="0" w:color="000000"/>
              <w:right w:val="single" w:sz="16" w:space="0" w:color="000000"/>
            </w:tcBorders>
            <w:shd w:val="clear" w:color="auto" w:fill="FFFFFF"/>
            <w:vAlign w:val="center"/>
          </w:tcPr>
          <w:p w:rsidR="00E24265" w:rsidRDefault="00E24265" w:rsidP="00CC65B4">
            <w:pPr>
              <w:autoSpaceDE w:val="0"/>
              <w:autoSpaceDN w:val="0"/>
              <w:adjustRightInd w:val="0"/>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0</w:t>
            </w:r>
          </w:p>
        </w:tc>
      </w:tr>
    </w:tbl>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Pr>
          <w:rFonts w:ascii="Times New Roman" w:hAnsi="Times New Roman" w:cs="Times New Roman"/>
          <w:sz w:val="24"/>
          <w:szCs w:val="24"/>
          <w:vertAlign w:val="superscript"/>
        </w:rPr>
        <w:t>2</w:t>
      </w:r>
      <w:r>
        <w:rPr>
          <w:rFonts w:ascii="Times New Roman" w:hAnsi="Times New Roman" w:cs="Times New Roman"/>
          <w:sz w:val="24"/>
          <w:szCs w:val="24"/>
        </w:rPr>
        <w:t>=0.811, adjusted R square=0.809 *0.05)</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PPMC table 4.5.7 above, revealed that under proper controlled of compromise strategy by the management of the selected Unilorin the employee engagement and job satisfaction increase as all the elements of CS increases at 5% level of significant. This is true of the relationship along the rows and columns of the matrix table which revealed that there was a positive relationship between employee engagement and job satisfaction and working relationship as shown by a correlation coefficient of 0.625, even though the compromise strategy is a control variable, the relationship between employee engagement and job satisfaction and middle ground is significant. It was also clear that there was a positive relationship between Employee engagement and job satisfaction and moderate cooperative practice with a correlation coefficient of 0.744, even though the Compromise strategy is a control variable, the relationship between employee engagement and job satisfaction and moderate cooperative practice is significant. It was equally revealed that there was a positive relationship between employee engagement and job satisfaction and win/win solution with a correlation coefficient of 0.578, even though the Compromise strategy is a control variable, the relationship between employee engagement and job satisfaction and win/win is significant. This shows that there was a moderate relationship between employee engagement and job satisfaction and compromise of middle ground, moderate </w:t>
      </w:r>
      <w:r>
        <w:rPr>
          <w:rFonts w:ascii="Times New Roman" w:hAnsi="Times New Roman" w:cs="Times New Roman"/>
          <w:sz w:val="24"/>
          <w:szCs w:val="24"/>
        </w:rPr>
        <w:lastRenderedPageBreak/>
        <w:t>cooperative and win/win in the selected UNILORIN. The significance in the individual relationships is due to interactive effects of compromise strategy with employee engagement and job satisfaction at 95% confidence level.</w:t>
      </w:r>
    </w:p>
    <w:p w:rsidR="00E24265" w:rsidRDefault="00E24265" w:rsidP="00E24265">
      <w:pPr>
        <w:pStyle w:val="Heading2"/>
        <w:numPr>
          <w:ilvl w:val="0"/>
          <w:numId w:val="0"/>
        </w:numPr>
        <w:ind w:left="360" w:hanging="360"/>
      </w:pPr>
      <w:bookmarkStart w:id="30" w:name="_Toc95154130"/>
      <w:r>
        <w:t>4.6 Discussion of Findings</w:t>
      </w:r>
      <w:bookmarkEnd w:id="30"/>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found in socio-demographic data of this study that working experience (68.5% of respondents having 6-15 years) are the set of caliber of staff working in sampled university is high coupled with high level of literacy level of at least BSc/HND Certificate which is not deniable that the ever increasing rate of job losses in the company. The result in hypothesis 1 confirmed this reality fact that accommodation strategy contributes 81.1% increase to employee engagement and job satisfaction at 95% confidence level. This implies that well structure and proper implementation of accommodation strategy should be embraced because it is significant at 5% and it became paramount investment for the sampled university to continue to support the employees in overall work efficiency through accommodation in order to perform to expected targets. Therefore, null hypothesis is rejected and the alternative hypothesis accepted by posited that accommodation strategy has a significant effect on employee engagement and job satisfaction at 5% level of significant. This finding is in support of </w:t>
      </w:r>
      <w:r>
        <w:rPr>
          <w:rStyle w:val="markedcontent"/>
          <w:rFonts w:ascii="Times New Roman" w:hAnsi="Times New Roman" w:cs="Times New Roman"/>
          <w:sz w:val="24"/>
          <w:szCs w:val="24"/>
        </w:rPr>
        <w:t>Montes, Rodriguez and Serrano (2012), that accommodation style is used to maintain a harmonious</w:t>
      </w:r>
      <w:r>
        <w:rPr>
          <w:rFonts w:ascii="Times New Roman" w:hAnsi="Times New Roman" w:cs="Times New Roman"/>
          <w:sz w:val="24"/>
          <w:szCs w:val="24"/>
        </w:rPr>
        <w:t xml:space="preserve"> </w:t>
      </w:r>
      <w:r>
        <w:rPr>
          <w:rStyle w:val="markedcontent"/>
          <w:rFonts w:ascii="Times New Roman" w:hAnsi="Times New Roman" w:cs="Times New Roman"/>
          <w:sz w:val="24"/>
          <w:szCs w:val="24"/>
        </w:rPr>
        <w:t>relationship between management and employees thus leading to high employee engagement and job satisfaction.</w:t>
      </w:r>
    </w:p>
    <w:p w:rsidR="00E24265" w:rsidRDefault="00E24265" w:rsidP="00E24265">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Hypothesis 2 equally revealed that the significant impact of the predictor (Collaboration strategy) on employee engagement and job satisfaction is accepted and the null hypothesis </w:t>
      </w:r>
      <w:r>
        <w:rPr>
          <w:rFonts w:ascii="Times New Roman" w:hAnsi="Times New Roman" w:cs="Times New Roman"/>
          <w:sz w:val="24"/>
          <w:szCs w:val="24"/>
        </w:rPr>
        <w:lastRenderedPageBreak/>
        <w:t xml:space="preserve">is rejected (Beta=0.805; p=0.00&lt;0.05) and the fact that about 80.5% increase in performance was caused by 1% increase in collaboration strategy). Therefore, the null hypothesis that there is no significant effect of collaboration strategy on employee engagement and job satisfaction is rejected at 5% level and the alternative hypothesis is accepted. It is however point of note here that collaboration through teamwork of workforce contributes greatly to performance. The intercept of the regression line (constant=-0.001) implies that as the predictor (Collaboration strategy = 0) i.e. were removed by the management of the sampled university the performance will only drop by 0.1% which is insignificant because of other factors not explained in the model that contributed about 19.5% increase to performance. The decision here was that to save cost of witnesses industrial conflict, the management of the sampled university should embrace collaboration strategy. Otherwise, the null hypothesis is rejected and the alternative accepted meaning that there is significant effect of collaboration strategy on employee engagement and job satisfaction at 95% confidence level. This finding is supported with that of </w:t>
      </w:r>
      <w:r>
        <w:rPr>
          <w:rFonts w:ascii="Times New Roman" w:eastAsia="Times New Roman" w:hAnsi="Times New Roman" w:cs="Times New Roman"/>
          <w:sz w:val="24"/>
          <w:szCs w:val="24"/>
        </w:rPr>
        <w:t xml:space="preserve">Nwadike (2019) that revealed that accommodating strategy, avoiding strategy, collaborating strategy and compromising strategy on organizational performance. </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Lastly the Pearson’s Moment correlation coefficients in hypothesis 3 which shows that there was a moderate relationship between employee engagement and job satisfaction and compromise strategy of middle ground, moderate cooperation and win/win solution in selected UNILORIN investigated at 5% level is high. The significance in the individual relationships is due to interactive effects of compromise strategy with employee </w:t>
      </w:r>
      <w:r>
        <w:rPr>
          <w:rFonts w:ascii="Times New Roman" w:hAnsi="Times New Roman" w:cs="Times New Roman"/>
          <w:sz w:val="24"/>
          <w:szCs w:val="24"/>
        </w:rPr>
        <w:lastRenderedPageBreak/>
        <w:t>engagement and job satisfaction at 95% confidence level. The finding is aligning with that of</w:t>
      </w:r>
      <w:r>
        <w:rPr>
          <w:rStyle w:val="markedcontent"/>
          <w:rFonts w:ascii="Times New Roman" w:hAnsi="Times New Roman" w:cs="Times New Roman"/>
          <w:sz w:val="24"/>
          <w:szCs w:val="24"/>
        </w:rPr>
        <w:t xml:space="preserve"> Saiti (2015) which found that compromising strategy encourages the employees to try and be cooperative and assertive to manage conflict among themselves in other to gain high performance.</w:t>
      </w:r>
      <w:r>
        <w:rPr>
          <w:rFonts w:ascii="Times New Roman" w:hAnsi="Times New Roman" w:cs="Times New Roman"/>
          <w:sz w:val="24"/>
          <w:szCs w:val="24"/>
        </w:rPr>
        <w:t xml:space="preserve"> Therefore, null hypothesis 3 is equally rejected and the alternative hypothesis is accepted and the study hereby posited that there is high positive relationship between compromise strategy and employee engagement and job satisfaction at 5% level. </w:t>
      </w:r>
    </w:p>
    <w:p w:rsidR="00E24265" w:rsidRDefault="00E24265" w:rsidP="00E24265">
      <w:pPr>
        <w:rPr>
          <w:rFonts w:ascii="Times New Roman" w:eastAsia="SimSun" w:hAnsi="Times New Roman" w:cs="Times New Roman"/>
          <w:b/>
          <w:bCs/>
          <w:sz w:val="24"/>
          <w:szCs w:val="24"/>
        </w:rPr>
      </w:pPr>
      <w:bookmarkStart w:id="31" w:name="_Toc521939017"/>
      <w:bookmarkStart w:id="32" w:name="_Toc372031455"/>
    </w:p>
    <w:p w:rsidR="00E24265" w:rsidRDefault="00E24265" w:rsidP="00E24265">
      <w:pPr>
        <w:pStyle w:val="Heading1"/>
        <w:spacing w:before="240"/>
      </w:pPr>
      <w:bookmarkStart w:id="33" w:name="_Toc95154131"/>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pPr>
    </w:p>
    <w:p w:rsidR="00E24265" w:rsidRDefault="00E24265" w:rsidP="00E24265">
      <w:pPr>
        <w:pStyle w:val="Heading1"/>
        <w:spacing w:before="240"/>
        <w:jc w:val="left"/>
      </w:pPr>
    </w:p>
    <w:p w:rsidR="00E24265" w:rsidRDefault="00E24265" w:rsidP="00E24265">
      <w:pPr>
        <w:pStyle w:val="Heading1"/>
        <w:spacing w:line="360" w:lineRule="auto"/>
      </w:pPr>
      <w:r>
        <w:lastRenderedPageBreak/>
        <w:t>CHAPTER FIVE</w:t>
      </w:r>
      <w:bookmarkEnd w:id="31"/>
      <w:bookmarkEnd w:id="32"/>
      <w:bookmarkEnd w:id="33"/>
    </w:p>
    <w:p w:rsidR="00E24265" w:rsidRDefault="00E24265" w:rsidP="00E24265">
      <w:pPr>
        <w:pStyle w:val="Heading1"/>
        <w:spacing w:line="360" w:lineRule="auto"/>
      </w:pPr>
      <w:bookmarkStart w:id="34" w:name="_Toc372031456"/>
      <w:bookmarkStart w:id="35" w:name="_Toc521939018"/>
      <w:bookmarkStart w:id="36" w:name="_Toc95154132"/>
      <w:r>
        <w:t>SUMMARY OF FINDINGS, CONCLUSIONS AND RECCOMENDATIO</w:t>
      </w:r>
      <w:bookmarkStart w:id="37" w:name="_Toc372031457"/>
      <w:bookmarkEnd w:id="34"/>
      <w:r>
        <w:t>N</w:t>
      </w:r>
      <w:bookmarkEnd w:id="35"/>
      <w:bookmarkEnd w:id="36"/>
    </w:p>
    <w:p w:rsidR="00E24265" w:rsidRDefault="00E24265" w:rsidP="00E24265">
      <w:pPr>
        <w:pStyle w:val="Heading2"/>
        <w:numPr>
          <w:ilvl w:val="0"/>
          <w:numId w:val="0"/>
        </w:numPr>
        <w:spacing w:line="360" w:lineRule="auto"/>
      </w:pPr>
      <w:bookmarkStart w:id="38" w:name="_Toc521939019"/>
      <w:bookmarkStart w:id="39" w:name="_Toc95154133"/>
      <w:r>
        <w:t>5.1 Introduction</w:t>
      </w:r>
      <w:bookmarkEnd w:id="37"/>
      <w:bookmarkEnd w:id="38"/>
      <w:bookmarkEnd w:id="39"/>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summarizes the whole research process. A brief summary of the whole study is given. It also provides a summary of the main findings of the study, conclusions of the study, recommendations and suggestions for further research.</w:t>
      </w:r>
      <w:bookmarkStart w:id="40" w:name="_Toc372031458"/>
    </w:p>
    <w:p w:rsidR="00E24265" w:rsidRDefault="00E24265" w:rsidP="00E24265">
      <w:pPr>
        <w:pStyle w:val="Heading2"/>
        <w:numPr>
          <w:ilvl w:val="0"/>
          <w:numId w:val="0"/>
        </w:numPr>
        <w:spacing w:line="360" w:lineRule="auto"/>
      </w:pPr>
      <w:bookmarkStart w:id="41" w:name="_Toc95154134"/>
      <w:bookmarkStart w:id="42" w:name="_Toc521939020"/>
      <w:r>
        <w:t>5.2 Summary of Findings</w:t>
      </w:r>
      <w:bookmarkEnd w:id="40"/>
      <w:bookmarkEnd w:id="41"/>
      <w:bookmarkEnd w:id="42"/>
    </w:p>
    <w:p w:rsidR="00E24265" w:rsidRDefault="00E24265" w:rsidP="00E24265">
      <w:pPr>
        <w:spacing w:after="0" w:line="360" w:lineRule="auto"/>
        <w:ind w:left="20"/>
        <w:jc w:val="both"/>
        <w:rPr>
          <w:rFonts w:ascii="Times New Roman" w:hAnsi="Times New Roman" w:cs="Times New Roman"/>
          <w:b/>
          <w:color w:val="FF0000"/>
          <w:sz w:val="24"/>
          <w:szCs w:val="24"/>
        </w:rPr>
      </w:pPr>
      <w:r>
        <w:rPr>
          <w:rFonts w:ascii="Times New Roman" w:hAnsi="Times New Roman" w:cs="Times New Roman"/>
          <w:sz w:val="24"/>
          <w:szCs w:val="24"/>
        </w:rPr>
        <w:t>By having appropriate conflict management in place at University of Ilorin Unilorin, the findings have revealed that organization can elicit employee behaviors that are consistent with strategic conflict management, while attaching responsibility to harmonize good working relationship between the management and employee in other to achieve both individuals and organizational objectives.</w:t>
      </w:r>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examined the position of conflict management (CM) practices in improving Unilorin’s performance in three different offices in Ilorin Metropolis. Specifically, it examined the impact of accommodation strategy on employee engagement and job satisfaction at Unilorin, Ilorin, evaluated the extent to which collaboration strategy affect employee engagement and job satisfaction</w:t>
      </w:r>
      <w:r>
        <w:rPr>
          <w:rFonts w:ascii="Times New Roman" w:eastAsia="Times New Roman" w:hAnsi="Times New Roman" w:cs="Times New Roman"/>
          <w:sz w:val="24"/>
          <w:szCs w:val="24"/>
        </w:rPr>
        <w:t xml:space="preserve"> and explores </w:t>
      </w:r>
      <w:r>
        <w:rPr>
          <w:rFonts w:ascii="Times New Roman" w:hAnsi="Times New Roman" w:cs="Times New Roman"/>
          <w:sz w:val="24"/>
          <w:szCs w:val="24"/>
        </w:rPr>
        <w:t>the relationship between compromise strategy and employee engagement and job satisfaction at Unilorin. This work employed regression analysis and Pearson Moment Correlation (PMC) in testing the four (3) advanced null hypotheses in accordance with stipulated objectives and research problems under the level of significant of 5%. All hypotheses tested positive to alternate and the rejection of null hypotheses. Findings revealed that there was a moderate direct positive relationship between employee engagement and job satisfaction and conflict management in accommodation strategy, collaboration strategy and compromise strategy in the sampled universitys in Ilorin metropolis which is high and significant at 5% level. The significance in the individual relationships is due to interactive effects of conflict management with employee engagement and job satisfaction at 95% confidence level.</w:t>
      </w:r>
    </w:p>
    <w:p w:rsidR="00E24265" w:rsidRDefault="00E24265" w:rsidP="00E24265">
      <w:pPr>
        <w:spacing w:after="0" w:line="360" w:lineRule="auto"/>
        <w:jc w:val="both"/>
        <w:rPr>
          <w:rFonts w:ascii="Times New Roman" w:hAnsi="Times New Roman" w:cs="Times New Roman"/>
          <w:sz w:val="24"/>
          <w:szCs w:val="24"/>
        </w:rPr>
      </w:pPr>
    </w:p>
    <w:p w:rsidR="00E24265" w:rsidRDefault="00E24265" w:rsidP="00E24265">
      <w:pPr>
        <w:pStyle w:val="Heading2"/>
        <w:numPr>
          <w:ilvl w:val="0"/>
          <w:numId w:val="0"/>
        </w:numPr>
        <w:spacing w:line="360" w:lineRule="auto"/>
      </w:pPr>
      <w:bookmarkStart w:id="43" w:name="_Toc521939021"/>
      <w:bookmarkStart w:id="44" w:name="_Toc95154135"/>
      <w:r>
        <w:lastRenderedPageBreak/>
        <w:t>5.3 Conclusion</w:t>
      </w:r>
      <w:bookmarkEnd w:id="43"/>
      <w:bookmarkEnd w:id="44"/>
    </w:p>
    <w:p w:rsidR="00E24265" w:rsidRDefault="00E24265" w:rsidP="00E24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empirical findings, it is concluded that accommodation strategy, collaboration strategy and compromise strategy were have significant effect on employee and overall performance of the organization. Similarly, the study concluded that there is high positive relationship between conflict management and employee engagement and job satisfaction in Unilorin in Kwara State, Nigeria.</w:t>
      </w:r>
    </w:p>
    <w:p w:rsidR="00E24265" w:rsidRDefault="00E24265" w:rsidP="00E24265">
      <w:pPr>
        <w:pStyle w:val="Heading2"/>
        <w:numPr>
          <w:ilvl w:val="0"/>
          <w:numId w:val="0"/>
        </w:numPr>
        <w:spacing w:line="360" w:lineRule="auto"/>
      </w:pPr>
      <w:bookmarkStart w:id="45" w:name="_Toc95154136"/>
      <w:bookmarkStart w:id="46" w:name="_Toc521939022"/>
      <w:r>
        <w:t>5.4 Recommendations</w:t>
      </w:r>
      <w:bookmarkEnd w:id="45"/>
      <w:bookmarkEnd w:id="46"/>
      <w:r>
        <w:tab/>
      </w:r>
    </w:p>
    <w:p w:rsidR="00E24265" w:rsidRDefault="00E24265" w:rsidP="00E242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made in the course of this study, the following recommendations are hereby suggested:</w:t>
      </w:r>
    </w:p>
    <w:p w:rsidR="00E24265" w:rsidRDefault="00E24265" w:rsidP="00E2426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Adequate knowledge of conflict management through effective implementation of accommodation strategy should be given to employee to enhance spirit of accepting others interest for high performance.</w:t>
      </w:r>
    </w:p>
    <w:p w:rsidR="00E24265" w:rsidRDefault="00E24265" w:rsidP="00E2426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 collaboration should be given into the employees so that their level of working relationship will be improved which will invariably lead better performance.</w:t>
      </w:r>
    </w:p>
    <w:p w:rsidR="00E24265" w:rsidRDefault="00E24265" w:rsidP="00E24265">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Compromise strategy should be among to priority of the management to enhance harmonious relationship and high performance among the employee in the organization. </w:t>
      </w:r>
      <w:bookmarkStart w:id="47" w:name="_Toc95154137"/>
    </w:p>
    <w:bookmarkEnd w:id="47"/>
    <w:p w:rsidR="00E24265" w:rsidRDefault="00E24265" w:rsidP="00E24265">
      <w:pPr>
        <w:spacing w:after="0" w:line="360" w:lineRule="auto"/>
        <w:ind w:left="360"/>
        <w:jc w:val="both"/>
        <w:rPr>
          <w:rFonts w:ascii="Times New Roman" w:hAnsi="Times New Roman" w:cs="Times New Roman"/>
          <w:b/>
          <w:sz w:val="24"/>
          <w:szCs w:val="24"/>
        </w:rPr>
      </w:pPr>
    </w:p>
    <w:p w:rsidR="00E24265" w:rsidRDefault="00E24265" w:rsidP="00E24265">
      <w:pPr>
        <w:spacing w:after="0" w:line="480" w:lineRule="auto"/>
        <w:ind w:left="360"/>
        <w:jc w:val="both"/>
        <w:rPr>
          <w:rFonts w:ascii="Times New Roman" w:hAnsi="Times New Roman" w:cs="Times New Roman"/>
          <w:b/>
          <w:sz w:val="24"/>
          <w:szCs w:val="24"/>
        </w:rPr>
      </w:pPr>
    </w:p>
    <w:p w:rsidR="00E24265" w:rsidRDefault="00E24265" w:rsidP="00E24265">
      <w:pPr>
        <w:spacing w:after="0" w:line="480" w:lineRule="auto"/>
        <w:ind w:left="360"/>
        <w:jc w:val="both"/>
        <w:rPr>
          <w:rFonts w:ascii="Times New Roman" w:hAnsi="Times New Roman" w:cs="Times New Roman"/>
          <w:b/>
          <w:sz w:val="24"/>
          <w:szCs w:val="24"/>
        </w:rPr>
      </w:pPr>
    </w:p>
    <w:p w:rsidR="00E24265" w:rsidRDefault="00E24265" w:rsidP="00E24265">
      <w:pPr>
        <w:spacing w:after="0" w:line="480" w:lineRule="auto"/>
        <w:ind w:left="360"/>
        <w:jc w:val="both"/>
        <w:rPr>
          <w:rFonts w:ascii="Times New Roman" w:hAnsi="Times New Roman" w:cs="Times New Roman"/>
          <w:b/>
          <w:sz w:val="24"/>
          <w:szCs w:val="24"/>
        </w:rPr>
      </w:pPr>
    </w:p>
    <w:p w:rsidR="00E24265" w:rsidRDefault="00E24265" w:rsidP="00E24265">
      <w:pPr>
        <w:spacing w:after="0" w:line="480" w:lineRule="auto"/>
        <w:ind w:left="360"/>
        <w:jc w:val="both"/>
        <w:rPr>
          <w:rFonts w:ascii="Times New Roman" w:hAnsi="Times New Roman" w:cs="Times New Roman"/>
          <w:b/>
          <w:sz w:val="24"/>
          <w:szCs w:val="24"/>
        </w:rPr>
      </w:pPr>
    </w:p>
    <w:p w:rsidR="00E24265" w:rsidRDefault="00E24265" w:rsidP="00E24265">
      <w:pPr>
        <w:pStyle w:val="Heading1"/>
      </w:pPr>
    </w:p>
    <w:p w:rsidR="00E24265" w:rsidRDefault="00E24265" w:rsidP="00E24265">
      <w:pPr>
        <w:spacing w:after="200" w:line="276" w:lineRule="auto"/>
        <w:rPr>
          <w:rFonts w:ascii="Times New Roman" w:eastAsia="Times New Roman" w:hAnsi="Times New Roman" w:cs="Times New Roman"/>
          <w:b/>
          <w:sz w:val="24"/>
          <w:szCs w:val="24"/>
        </w:rPr>
      </w:pPr>
    </w:p>
    <w:p w:rsidR="00E24265" w:rsidRDefault="00E24265" w:rsidP="00E24265">
      <w:pPr>
        <w:spacing w:after="200" w:line="276" w:lineRule="auto"/>
        <w:rPr>
          <w:rFonts w:ascii="Times New Roman" w:eastAsia="Times New Roman" w:hAnsi="Times New Roman" w:cs="Times New Roman"/>
          <w:b/>
          <w:sz w:val="24"/>
          <w:szCs w:val="24"/>
        </w:rPr>
      </w:pPr>
    </w:p>
    <w:p w:rsidR="00E24265" w:rsidRDefault="00E24265" w:rsidP="00E24265">
      <w:pPr>
        <w:spacing w:line="48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Abioro, M. A., Odunlami, S. A., &amp; Ekpudu. J. E. (2019). Conflicts management strategies: A tool for industrial harmony. </w:t>
      </w:r>
      <w:r>
        <w:rPr>
          <w:rFonts w:ascii="Times New Roman" w:eastAsia="Times New Roman" w:hAnsi="Times New Roman" w:cs="Times New Roman"/>
          <w:i/>
          <w:sz w:val="24"/>
          <w:szCs w:val="24"/>
        </w:rPr>
        <w:t>Izvestiya Journal of Varna University of Economics,</w:t>
      </w:r>
      <w:r>
        <w:rPr>
          <w:rFonts w:ascii="Times New Roman" w:eastAsia="Times New Roman" w:hAnsi="Times New Roman" w:cs="Times New Roman"/>
          <w:sz w:val="24"/>
          <w:szCs w:val="24"/>
        </w:rPr>
        <w:t xml:space="preserve"> 63 (1), 19 - 34. </w:t>
      </w:r>
      <w:r>
        <w:rPr>
          <w:rFonts w:ascii="Times New Roman" w:hAnsi="Times New Roman" w:cs="Times New Roman"/>
          <w:sz w:val="24"/>
          <w:szCs w:val="24"/>
        </w:rPr>
        <w:tab/>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Ahmad, S., &amp; Shahzad, K. (2011). HRM and employee engagement and job satisfaction: A case of university teachers o Azad Jammu and Kashmir (AJK) in Pakistan. </w:t>
      </w:r>
      <w:r>
        <w:rPr>
          <w:rStyle w:val="markedcontent"/>
          <w:rFonts w:ascii="Times New Roman" w:hAnsi="Times New Roman" w:cs="Times New Roman"/>
          <w:i/>
          <w:sz w:val="24"/>
          <w:szCs w:val="24"/>
        </w:rPr>
        <w:t>African Journal of Business Management</w:t>
      </w:r>
      <w:r>
        <w:rPr>
          <w:rStyle w:val="markedcontent"/>
          <w:rFonts w:ascii="Times New Roman" w:hAnsi="Times New Roman" w:cs="Times New Roman"/>
          <w:sz w:val="24"/>
          <w:szCs w:val="24"/>
        </w:rPr>
        <w:t>, 5(13), 52-59.</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Akanji, I. (2005). Perspectives in Organization Conflict Management and New Approaches for the Twenty first Century. In Albert I.O (Ed.), Perspective on Peace and Conflict in Africa: Essays in Honour of Gen. Abdusalam Abubakar, Ibadan: John Arches Publishers</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Alagaraja, M., &amp; Shuck, B. (2015). Exploring organizational Alignment-Employee engagement and job satisfaction linkages and impact on individual performance: A conceptual model</w:t>
      </w:r>
      <w:r>
        <w:rPr>
          <w:rStyle w:val="markedcontent"/>
          <w:rFonts w:ascii="Times New Roman" w:hAnsi="Times New Roman" w:cs="Times New Roman"/>
          <w:i/>
          <w:sz w:val="24"/>
          <w:szCs w:val="24"/>
        </w:rPr>
        <w:t>. Human Resource Development Review</w:t>
      </w:r>
      <w:r>
        <w:rPr>
          <w:rStyle w:val="markedcontent"/>
          <w:rFonts w:ascii="Times New Roman" w:hAnsi="Times New Roman" w:cs="Times New Roman"/>
          <w:sz w:val="24"/>
          <w:szCs w:val="24"/>
        </w:rPr>
        <w:t>, 1(5), 1-20.</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Alajekwu, H. N., &amp; Alajekwu, U. B. (2017). Conflict management and organizational performance in institution of higher learning in south eastern, Nigeria. </w:t>
      </w:r>
      <w:r>
        <w:rPr>
          <w:rFonts w:ascii="Times New Roman" w:hAnsi="Times New Roman" w:cs="Times New Roman"/>
          <w:i/>
          <w:sz w:val="24"/>
          <w:szCs w:val="24"/>
        </w:rPr>
        <w:t>Proceedings of IASTEM international conference</w:t>
      </w:r>
      <w:r>
        <w:rPr>
          <w:rFonts w:ascii="Times New Roman" w:hAnsi="Times New Roman" w:cs="Times New Roman"/>
          <w:sz w:val="24"/>
          <w:szCs w:val="24"/>
        </w:rPr>
        <w:t>, Pune, India.</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Al-Shourah, A. A. S. (2015). The impact of conflict management on organizational effectiveness.  A case study: Ministry of higher education of Jordan. </w:t>
      </w:r>
      <w:r>
        <w:rPr>
          <w:rFonts w:ascii="Times New Roman" w:eastAsia="Times New Roman" w:hAnsi="Times New Roman" w:cs="Times New Roman"/>
          <w:i/>
          <w:sz w:val="24"/>
          <w:szCs w:val="24"/>
        </w:rPr>
        <w:t xml:space="preserve">European Journal of Business and Management, </w:t>
      </w:r>
      <w:r>
        <w:rPr>
          <w:rFonts w:ascii="Times New Roman" w:eastAsia="Times New Roman" w:hAnsi="Times New Roman" w:cs="Times New Roman"/>
          <w:sz w:val="24"/>
          <w:szCs w:val="24"/>
        </w:rPr>
        <w:t>7(36), 13 - 32.</w:t>
      </w:r>
      <w:r>
        <w:rPr>
          <w:rFonts w:ascii="Times New Roman" w:eastAsia="Times New Roman" w:hAnsi="Times New Roman" w:cs="Times New Roman"/>
          <w:sz w:val="24"/>
          <w:szCs w:val="24"/>
        </w:rPr>
        <w:tab/>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Ali, M. (2016). The role of conflict management in organizational performance. A</w:t>
      </w:r>
      <w:r>
        <w:rPr>
          <w:rFonts w:ascii="Times New Roman" w:hAnsi="Times New Roman" w:cs="Times New Roman"/>
          <w:i/>
          <w:sz w:val="24"/>
          <w:szCs w:val="24"/>
        </w:rPr>
        <w:t xml:space="preserve"> </w:t>
      </w:r>
      <w:r>
        <w:rPr>
          <w:rFonts w:ascii="Times New Roman" w:hAnsi="Times New Roman" w:cs="Times New Roman"/>
          <w:sz w:val="24"/>
          <w:szCs w:val="24"/>
        </w:rPr>
        <w:t xml:space="preserve">case study of Somali National University. </w:t>
      </w:r>
      <w:r>
        <w:rPr>
          <w:rFonts w:ascii="Times New Roman" w:hAnsi="Times New Roman" w:cs="Times New Roman"/>
          <w:i/>
          <w:sz w:val="24"/>
          <w:szCs w:val="24"/>
        </w:rPr>
        <w:t>High-quality Research Support program</w:t>
      </w:r>
      <w:r>
        <w:rPr>
          <w:rFonts w:ascii="Times New Roman" w:hAnsi="Times New Roman" w:cs="Times New Roman"/>
          <w:sz w:val="24"/>
          <w:szCs w:val="24"/>
        </w:rPr>
        <w:t>, 2, 51-60.</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Alzawehreh, M. (2001). ADR Method in Portugal: General Overview and Recent Trends. Retrieved fromhttp://www.mlgts.pt/xms/files /pubicacoes/artigoes/ 2016/ADR.</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Anitha, J. (2013). Determinants of employee engagement and job satisfaction and their impact on employee engagement and job satisfaction</w:t>
      </w:r>
      <w:r>
        <w:rPr>
          <w:rStyle w:val="markedcontent"/>
          <w:rFonts w:ascii="Times New Roman" w:hAnsi="Times New Roman" w:cs="Times New Roman"/>
          <w:i/>
          <w:sz w:val="24"/>
          <w:szCs w:val="24"/>
        </w:rPr>
        <w:t>. International Journal of Productivity and Performance Management</w:t>
      </w:r>
      <w:r>
        <w:rPr>
          <w:rStyle w:val="markedcontent"/>
          <w:rFonts w:ascii="Times New Roman" w:hAnsi="Times New Roman" w:cs="Times New Roman"/>
          <w:sz w:val="24"/>
          <w:szCs w:val="24"/>
        </w:rPr>
        <w:t>, 63(3), 308-323.</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Armstrong, M. (2015). </w:t>
      </w:r>
      <w:r>
        <w:rPr>
          <w:rFonts w:ascii="Times New Roman" w:hAnsi="Times New Roman" w:cs="Times New Roman"/>
          <w:i/>
          <w:sz w:val="24"/>
          <w:szCs w:val="24"/>
        </w:rPr>
        <w:t>A handbook of human resource management practices</w:t>
      </w:r>
      <w:r>
        <w:rPr>
          <w:rFonts w:ascii="Times New Roman" w:hAnsi="Times New Roman" w:cs="Times New Roman"/>
          <w:sz w:val="24"/>
          <w:szCs w:val="24"/>
        </w:rPr>
        <w:t xml:space="preserv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London: Kogan Page Limited.</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Armstrong M (2006). A</w:t>
      </w:r>
      <w:r>
        <w:rPr>
          <w:rFonts w:ascii="Times New Roman" w:hAnsi="Times New Roman" w:cs="Times New Roman"/>
          <w:i/>
          <w:sz w:val="24"/>
          <w:szCs w:val="24"/>
        </w:rPr>
        <w:t xml:space="preserve"> handbook of human resource management practice (</w:t>
      </w: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r>
        <w:rPr>
          <w:rFonts w:ascii="Times New Roman" w:hAnsi="Times New Roman" w:cs="Times New Roman"/>
          <w:i/>
          <w:sz w:val="24"/>
          <w:szCs w:val="24"/>
        </w:rPr>
        <w:t>)</w:t>
      </w:r>
      <w:r>
        <w:rPr>
          <w:rFonts w:ascii="Times New Roman" w:hAnsi="Times New Roman" w:cs="Times New Roman"/>
          <w:sz w:val="24"/>
          <w:szCs w:val="24"/>
        </w:rPr>
        <w:t>. London. Kogan Page.</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Armstrong M. (2002), </w:t>
      </w: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handbook of human resource management practice</w:t>
      </w:r>
      <w:r>
        <w:rPr>
          <w:rFonts w:ascii="Times New Roman" w:hAnsi="Times New Roman" w:cs="Times New Roman"/>
          <w:sz w:val="24"/>
          <w:szCs w:val="24"/>
        </w:rPr>
        <w:t>, London, Kogan Page Limited.</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Blake, S. T., &amp; Mouton, R. E. (2009). Organizational conflicts affecting technology commercialization from non-profit laboratories. </w:t>
      </w:r>
      <w:r>
        <w:rPr>
          <w:rFonts w:ascii="Times New Roman" w:hAnsi="Times New Roman" w:cs="Times New Roman"/>
          <w:i/>
          <w:sz w:val="24"/>
          <w:szCs w:val="24"/>
        </w:rPr>
        <w:t>Journal of Product Brand Management</w:t>
      </w:r>
      <w:r>
        <w:rPr>
          <w:rFonts w:ascii="Times New Roman" w:hAnsi="Times New Roman" w:cs="Times New Roman"/>
          <w:sz w:val="24"/>
          <w:szCs w:val="24"/>
        </w:rPr>
        <w:t>, 4(5), 5-15.</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Cahn, D., &amp; Abigail, R. (2007). </w:t>
      </w:r>
      <w:r>
        <w:rPr>
          <w:rFonts w:ascii="Times New Roman" w:hAnsi="Times New Roman" w:cs="Times New Roman"/>
          <w:i/>
          <w:sz w:val="24"/>
          <w:szCs w:val="24"/>
        </w:rPr>
        <w:t>Managing conflict through communication</w:t>
      </w:r>
      <w:r>
        <w:rPr>
          <w:rFonts w:ascii="Times New Roman" w:hAnsi="Times New Roman" w:cs="Times New Roman"/>
          <w:sz w:val="24"/>
          <w:szCs w:val="24"/>
        </w:rPr>
        <w:t>. Boston, MA: Pearson. Retrieved from https://www.worldcat.org/title/managing-conflict-through-communication/oclc/62090908?page=citation.</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Chang, B. S., Sit, D. U., &amp; Lau, J. H. (2014). Organisational commitment, supervisory commitment and employee outcomes in the Chinese context: Proximal hypothesis or global hypothesis? </w:t>
      </w:r>
      <w:r>
        <w:rPr>
          <w:rFonts w:ascii="Times New Roman" w:hAnsi="Times New Roman" w:cs="Times New Roman"/>
          <w:i/>
          <w:sz w:val="24"/>
          <w:szCs w:val="24"/>
        </w:rPr>
        <w:t>Journal of Organisational Behaviour</w:t>
      </w:r>
      <w:r>
        <w:rPr>
          <w:rFonts w:ascii="Times New Roman" w:hAnsi="Times New Roman" w:cs="Times New Roman"/>
          <w:sz w:val="24"/>
          <w:szCs w:val="24"/>
        </w:rPr>
        <w:t>, 23(3), 313-334.</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Damachi, U. G. (2010). Creating Industrial Peace in Nigeria in Damachi U.G and Tayo Fashoyin. Contemporary Problems in Nigerian Industrial Relations.</w:t>
      </w:r>
      <w:r>
        <w:rPr>
          <w:rFonts w:ascii="Times New Roman" w:hAnsi="Times New Roman" w:cs="Times New Roman"/>
          <w:i/>
          <w:sz w:val="24"/>
          <w:szCs w:val="24"/>
        </w:rPr>
        <w:t xml:space="preserve"> Research Journal of Business Management</w:t>
      </w:r>
      <w:r>
        <w:rPr>
          <w:rFonts w:ascii="Times New Roman" w:hAnsi="Times New Roman" w:cs="Times New Roman"/>
          <w:sz w:val="24"/>
          <w:szCs w:val="24"/>
        </w:rPr>
        <w:t>, 5(2), 75-87.</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DeChurch, L. A., Hamilton, K. J. (2007) Effects of conflict management strategies on perceptions of intragroup conflict. </w:t>
      </w:r>
      <w:r>
        <w:rPr>
          <w:rFonts w:ascii="Times New Roman" w:eastAsia="Times New Roman" w:hAnsi="Times New Roman" w:cs="Times New Roman"/>
          <w:i/>
          <w:sz w:val="24"/>
          <w:szCs w:val="24"/>
        </w:rPr>
        <w:t>Group dynamics: Theory, Research, and Practice</w:t>
      </w:r>
      <w:r>
        <w:rPr>
          <w:rFonts w:ascii="Times New Roman" w:eastAsia="Times New Roman" w:hAnsi="Times New Roman" w:cs="Times New Roman"/>
          <w:sz w:val="24"/>
          <w:szCs w:val="24"/>
        </w:rPr>
        <w:t xml:space="preserve">, 11(1), 66–78 </w:t>
      </w:r>
      <w:r>
        <w:rPr>
          <w:rFonts w:ascii="Times New Roman" w:eastAsia="Times New Roman" w:hAnsi="Times New Roman" w:cs="Times New Roman"/>
          <w:sz w:val="24"/>
          <w:szCs w:val="24"/>
        </w:rPr>
        <w:tab/>
      </w:r>
    </w:p>
    <w:p w:rsidR="00E24265" w:rsidRDefault="00E24265" w:rsidP="00E24265">
      <w:pPr>
        <w:spacing w:before="24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Dessler, G. (2012). </w:t>
      </w:r>
      <w:r>
        <w:rPr>
          <w:rFonts w:ascii="Times New Roman" w:hAnsi="Times New Roman" w:cs="Times New Roman"/>
          <w:i/>
          <w:sz w:val="24"/>
          <w:szCs w:val="24"/>
        </w:rPr>
        <w:t>Human resource management</w:t>
      </w:r>
      <w:r>
        <w:rPr>
          <w:rFonts w:ascii="Times New Roman" w:hAnsi="Times New Roman" w:cs="Times New Roman"/>
          <w:sz w:val="24"/>
          <w:szCs w:val="24"/>
        </w:rPr>
        <w:t xml:space="preserv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Pearson Education</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Dessler, J. O. (2012). </w:t>
      </w:r>
      <w:r>
        <w:rPr>
          <w:rFonts w:ascii="Times New Roman" w:hAnsi="Times New Roman" w:cs="Times New Roman"/>
          <w:i/>
          <w:sz w:val="24"/>
          <w:szCs w:val="24"/>
        </w:rPr>
        <w:t>Methods to Increase Employee Morale at Workplace</w:t>
      </w:r>
      <w:r>
        <w:rPr>
          <w:rFonts w:ascii="Times New Roman" w:hAnsi="Times New Roman" w:cs="Times New Roman"/>
          <w:sz w:val="24"/>
          <w:szCs w:val="24"/>
        </w:rPr>
        <w:t>. Demand Media Publishing company New Jersey, USA.</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Ekong, D. I. (2013). </w:t>
      </w:r>
      <w:r>
        <w:rPr>
          <w:rFonts w:ascii="Times New Roman" w:hAnsi="Times New Roman" w:cs="Times New Roman"/>
          <w:i/>
          <w:sz w:val="24"/>
          <w:szCs w:val="24"/>
        </w:rPr>
        <w:t>Management of Difference and Conflict in Organisation: A Guide for Busy HR Professional</w:t>
      </w:r>
      <w:r>
        <w:rPr>
          <w:rFonts w:ascii="Times New Roman" w:hAnsi="Times New Roman" w:cs="Times New Roman"/>
          <w:sz w:val="24"/>
          <w:szCs w:val="24"/>
        </w:rPr>
        <w:t>. Centre for Effective Dispute Resolution. Jos: Fab Anieh Publishers.</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Elnaga, A., &amp; Imran A. (2013). The effect of training on employee engagement and job satisfaction. </w:t>
      </w:r>
      <w:r>
        <w:rPr>
          <w:rStyle w:val="markedcontent"/>
          <w:rFonts w:ascii="Times New Roman" w:hAnsi="Times New Roman" w:cs="Times New Roman"/>
          <w:i/>
          <w:sz w:val="24"/>
          <w:szCs w:val="24"/>
        </w:rPr>
        <w:t>European Journal of Business and Management,</w:t>
      </w:r>
      <w:r>
        <w:rPr>
          <w:rStyle w:val="markedcontent"/>
          <w:rFonts w:ascii="Times New Roman" w:hAnsi="Times New Roman" w:cs="Times New Roman"/>
          <w:sz w:val="24"/>
          <w:szCs w:val="24"/>
        </w:rPr>
        <w:t xml:space="preserve"> 5(4), 137-14.</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Fajana, S. (2002). </w:t>
      </w:r>
      <w:r>
        <w:rPr>
          <w:rFonts w:ascii="Times New Roman" w:eastAsia="Times New Roman" w:hAnsi="Times New Roman" w:cs="Times New Roman"/>
          <w:i/>
          <w:sz w:val="24"/>
          <w:szCs w:val="24"/>
        </w:rPr>
        <w:t>Industrial relations in Nigeria: Theory and features</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Edition). Lagos: Labofin and Company. </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Fajana, S. (2000). </w:t>
      </w:r>
      <w:r>
        <w:rPr>
          <w:rFonts w:ascii="Times New Roman" w:hAnsi="Times New Roman" w:cs="Times New Roman"/>
          <w:i/>
          <w:sz w:val="24"/>
          <w:szCs w:val="24"/>
        </w:rPr>
        <w:t>Industrial Relations in Nigeria</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Lagos: Labofin and Company.</w:t>
      </w:r>
    </w:p>
    <w:p w:rsidR="00E24265" w:rsidRDefault="00E24265" w:rsidP="00E24265">
      <w:pPr>
        <w:spacing w:before="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Henry, O. (2009). Organisational Conflict and its Effects on Organisational Performance</w:t>
      </w:r>
      <w:r>
        <w:rPr>
          <w:rFonts w:ascii="Times New Roman" w:eastAsia="Times New Roman" w:hAnsi="Times New Roman" w:cs="Times New Roman"/>
          <w:i/>
          <w:sz w:val="24"/>
          <w:szCs w:val="24"/>
        </w:rPr>
        <w:t>. Research Journal of Business Management</w:t>
      </w:r>
      <w:r>
        <w:rPr>
          <w:rFonts w:ascii="Times New Roman" w:eastAsia="Times New Roman" w:hAnsi="Times New Roman" w:cs="Times New Roman"/>
          <w:sz w:val="24"/>
          <w:szCs w:val="24"/>
        </w:rPr>
        <w:t xml:space="preserve"> 3(2), 16-24.</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Hsu, P. Y. (2005). The research of the influence of cross-cultural on the job performance: The case on Philippine and Thailand labour in high-tech industry. Unpublished Master’s Thesis, National Cheng Kung University, Taiwan.</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Ibukun, O. (2019). Organisational conflict and its effects on organisational performance. </w:t>
      </w:r>
      <w:r>
        <w:rPr>
          <w:rFonts w:ascii="Times New Roman" w:hAnsi="Times New Roman" w:cs="Times New Roman"/>
          <w:i/>
          <w:sz w:val="24"/>
          <w:szCs w:val="24"/>
        </w:rPr>
        <w:t>Research Journal of Business Management</w:t>
      </w:r>
      <w:r>
        <w:rPr>
          <w:rFonts w:ascii="Times New Roman" w:hAnsi="Times New Roman" w:cs="Times New Roman"/>
          <w:sz w:val="24"/>
          <w:szCs w:val="24"/>
        </w:rPr>
        <w:t>, 2(1), 16-24.</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Imobighe, T. A. (2018). </w:t>
      </w:r>
      <w:r>
        <w:rPr>
          <w:rFonts w:ascii="Times New Roman" w:eastAsia="Times New Roman" w:hAnsi="Times New Roman" w:cs="Times New Roman"/>
          <w:i/>
          <w:sz w:val="24"/>
          <w:szCs w:val="24"/>
        </w:rPr>
        <w:t>"Ethnicity and ethnic conflicts Nigeria: An overview" in civil society and ethnic conflicts management in Nigeria</w:t>
      </w:r>
      <w:r>
        <w:rPr>
          <w:rFonts w:ascii="Times New Roman" w:eastAsia="Times New Roman" w:hAnsi="Times New Roman" w:cs="Times New Roman"/>
          <w:sz w:val="24"/>
          <w:szCs w:val="24"/>
        </w:rPr>
        <w:t>, Ibadan, Spectrum Books Limited.</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Jones, W., &amp; George, S. D. (2008). </w:t>
      </w:r>
      <w:r>
        <w:rPr>
          <w:rFonts w:ascii="Times New Roman" w:hAnsi="Times New Roman" w:cs="Times New Roman"/>
          <w:i/>
          <w:sz w:val="24"/>
          <w:szCs w:val="24"/>
        </w:rPr>
        <w:t>Organizational Conflict, Negotiation, Politics and Change Contemporary Management</w:t>
      </w: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Power Point Presentation by Charlie Cook. The Mc-Graw-Hill Companies Inc, pp.44-49</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Kinnander, P. (2011). Analysis of Conflict Management and Leadership for Organizational Change. </w:t>
      </w:r>
      <w:r>
        <w:rPr>
          <w:rFonts w:ascii="Times New Roman" w:hAnsi="Times New Roman" w:cs="Times New Roman"/>
          <w:i/>
          <w:sz w:val="24"/>
          <w:szCs w:val="24"/>
        </w:rPr>
        <w:t>International Journal of Research in Social Sciences</w:t>
      </w:r>
      <w:r>
        <w:rPr>
          <w:rFonts w:ascii="Times New Roman" w:hAnsi="Times New Roman" w:cs="Times New Roman"/>
          <w:sz w:val="24"/>
          <w:szCs w:val="24"/>
        </w:rPr>
        <w:t>, 3(1), 16-25.</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Knippen, W. R., Yohan, D. E., &amp; Ghalla, R. B. (2011). Effective Conflict Management: Use of the Behavioural Style Model. </w:t>
      </w:r>
      <w:r>
        <w:rPr>
          <w:rFonts w:ascii="Times New Roman" w:hAnsi="Times New Roman" w:cs="Times New Roman"/>
          <w:i/>
          <w:sz w:val="24"/>
          <w:szCs w:val="24"/>
        </w:rPr>
        <w:t>Leadership and Organisation Development Journal</w:t>
      </w:r>
      <w:r>
        <w:rPr>
          <w:rFonts w:ascii="Times New Roman" w:hAnsi="Times New Roman" w:cs="Times New Roman"/>
          <w:sz w:val="24"/>
          <w:szCs w:val="24"/>
        </w:rPr>
        <w:t>, 22(5), 23-56.</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Lather, J. C., &amp; Shukla, A. (2010).  Conflict in organisation: A re-examination. </w:t>
      </w:r>
      <w:r>
        <w:rPr>
          <w:rFonts w:ascii="Times New Roman" w:hAnsi="Times New Roman" w:cs="Times New Roman"/>
          <w:i/>
          <w:sz w:val="24"/>
          <w:szCs w:val="24"/>
        </w:rPr>
        <w:t>Academy of Management Journal</w:t>
      </w:r>
      <w:r>
        <w:rPr>
          <w:rFonts w:ascii="Times New Roman" w:hAnsi="Times New Roman" w:cs="Times New Roman"/>
          <w:sz w:val="24"/>
          <w:szCs w:val="24"/>
        </w:rPr>
        <w:t>, 9 (1), 178-186</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Liao, C. W., Lu, C. Y., Huang, C. K., &amp; Chiang, T. L. (2012). Work values, work attitude and job performance of green energy industry employees in Taiwan. </w:t>
      </w:r>
      <w:r>
        <w:rPr>
          <w:rStyle w:val="markedcontent"/>
          <w:rFonts w:ascii="Times New Roman" w:hAnsi="Times New Roman" w:cs="Times New Roman"/>
          <w:i/>
          <w:sz w:val="24"/>
          <w:szCs w:val="24"/>
        </w:rPr>
        <w:t>African Journal of Business Management</w:t>
      </w:r>
      <w:r>
        <w:rPr>
          <w:rStyle w:val="markedcontent"/>
          <w:rFonts w:ascii="Times New Roman" w:hAnsi="Times New Roman" w:cs="Times New Roman"/>
          <w:sz w:val="24"/>
          <w:szCs w:val="24"/>
        </w:rPr>
        <w:t>, 6(15), 5299 - 5318.</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Longe, O. (2015). Impact of workplace conflict management on organizational performance: A case of Nigerian Manufacturing Firm. </w:t>
      </w:r>
      <w:r>
        <w:rPr>
          <w:rFonts w:ascii="Times New Roman" w:eastAsia="Times New Roman" w:hAnsi="Times New Roman" w:cs="Times New Roman"/>
          <w:i/>
          <w:sz w:val="24"/>
          <w:szCs w:val="24"/>
        </w:rPr>
        <w:t>Journal of Management Strategy</w:t>
      </w:r>
      <w:r>
        <w:rPr>
          <w:rFonts w:ascii="Times New Roman" w:eastAsia="Times New Roman" w:hAnsi="Times New Roman" w:cs="Times New Roman"/>
          <w:sz w:val="24"/>
          <w:szCs w:val="24"/>
        </w:rPr>
        <w:t xml:space="preserve">, 6(2), 83 – 91. </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Malaolu, V. A., &amp; Ogbuabor, J. E. (2013). Training and manpower development, employee productivity and organizational performance in Nigeria: An empirical investigation. </w:t>
      </w:r>
      <w:r>
        <w:rPr>
          <w:rStyle w:val="markedcontent"/>
          <w:rFonts w:ascii="Times New Roman" w:hAnsi="Times New Roman" w:cs="Times New Roman"/>
          <w:i/>
          <w:sz w:val="24"/>
          <w:szCs w:val="24"/>
        </w:rPr>
        <w:t>International Journal of Advances in Management and Economics</w:t>
      </w:r>
      <w:r>
        <w:rPr>
          <w:rStyle w:val="markedcontent"/>
          <w:rFonts w:ascii="Times New Roman" w:hAnsi="Times New Roman" w:cs="Times New Roman"/>
          <w:sz w:val="24"/>
          <w:szCs w:val="24"/>
        </w:rPr>
        <w:t>, 2(5), 163-177.</w:t>
      </w:r>
    </w:p>
    <w:p w:rsidR="00E24265" w:rsidRDefault="00E24265" w:rsidP="00E24265">
      <w:pPr>
        <w:spacing w:before="24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Mangkunegara, A. A. P. (2009). Manajemen Sumber Daya Manusia. Bandung: Remaja Rosda Karya. </w:t>
      </w:r>
      <w:r>
        <w:rPr>
          <w:rFonts w:ascii="Times New Roman" w:eastAsia="Times New Roman" w:hAnsi="Times New Roman" w:cs="Times New Roman"/>
          <w:i/>
          <w:sz w:val="24"/>
          <w:szCs w:val="24"/>
        </w:rPr>
        <w:t>The International Journal of Conflict Management</w:t>
      </w:r>
      <w:r>
        <w:rPr>
          <w:rFonts w:ascii="Times New Roman" w:eastAsia="Times New Roman" w:hAnsi="Times New Roman" w:cs="Times New Roman"/>
          <w:sz w:val="24"/>
          <w:szCs w:val="24"/>
        </w:rPr>
        <w:t>, 11(1), 21 – 56.</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Montes, E. Rodriguez, P., &amp; Serrano, A. (2012). </w:t>
      </w:r>
      <w:r>
        <w:rPr>
          <w:rFonts w:ascii="Times New Roman" w:hAnsi="Times New Roman" w:cs="Times New Roman"/>
          <w:i/>
          <w:sz w:val="24"/>
          <w:szCs w:val="24"/>
        </w:rPr>
        <w:t>Accomodating in the organization</w:t>
      </w:r>
      <w:r>
        <w:rPr>
          <w:rFonts w:ascii="Times New Roman" w:hAnsi="Times New Roman" w:cs="Times New Roman"/>
          <w:sz w:val="24"/>
          <w:szCs w:val="24"/>
        </w:rPr>
        <w:t>. Westport, CT.: Quorum Books.</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Murerwa, T. &amp; Guantai, F. (2019). Conflicts and conflict management in modern organisations: a pre – conflict resolution environment approach. </w:t>
      </w:r>
      <w:r>
        <w:rPr>
          <w:rFonts w:ascii="Times New Roman" w:hAnsi="Times New Roman" w:cs="Times New Roman"/>
          <w:i/>
          <w:sz w:val="24"/>
          <w:szCs w:val="24"/>
        </w:rPr>
        <w:t>International Journal Of Scientific And Research Publications</w:t>
      </w:r>
      <w:r>
        <w:rPr>
          <w:rFonts w:ascii="Times New Roman" w:hAnsi="Times New Roman" w:cs="Times New Roman"/>
          <w:sz w:val="24"/>
          <w:szCs w:val="24"/>
        </w:rPr>
        <w:t>, 9 (8), 748-755.</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Nwadike (2019), </w:t>
      </w:r>
      <w:r>
        <w:rPr>
          <w:rFonts w:ascii="Times New Roman" w:hAnsi="Times New Roman" w:cs="Times New Roman"/>
          <w:i/>
          <w:sz w:val="24"/>
          <w:szCs w:val="24"/>
        </w:rPr>
        <w:t>Managing Organizational Conflict</w:t>
      </w:r>
      <w:r>
        <w:rPr>
          <w:rFonts w:ascii="Times New Roman" w:hAnsi="Times New Roman" w:cs="Times New Roman"/>
          <w:sz w:val="24"/>
          <w:szCs w:val="24"/>
        </w:rPr>
        <w:t xml:space="preserve"> (2nd Edition). Enugu, Goshen Publishers.</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Nwadike, R. O. (2019). Conflict management strategy and performance in the Nigerian Breweries Plc in South-East, Nigeria. </w:t>
      </w:r>
      <w:r>
        <w:rPr>
          <w:rFonts w:ascii="Times New Roman" w:eastAsia="Times New Roman" w:hAnsi="Times New Roman" w:cs="Times New Roman"/>
          <w:i/>
          <w:sz w:val="24"/>
          <w:szCs w:val="24"/>
        </w:rPr>
        <w:t>International Journal of Management and Entrepreneurship</w:t>
      </w:r>
      <w:r>
        <w:rPr>
          <w:rFonts w:ascii="Times New Roman" w:eastAsia="Times New Roman" w:hAnsi="Times New Roman" w:cs="Times New Roman"/>
          <w:sz w:val="24"/>
          <w:szCs w:val="24"/>
        </w:rPr>
        <w:t>, 1(1), 105-123.</w:t>
      </w:r>
    </w:p>
    <w:p w:rsidR="00E24265" w:rsidRDefault="00E24265" w:rsidP="00E24265">
      <w:pPr>
        <w:spacing w:before="240" w:line="240" w:lineRule="auto"/>
        <w:ind w:left="720" w:hanging="720"/>
        <w:jc w:val="both"/>
        <w:rPr>
          <w:rStyle w:val="markedcontent"/>
          <w:rFonts w:ascii="Times New Roman" w:hAnsi="Times New Roman" w:cs="Times New Roman"/>
          <w:sz w:val="24"/>
          <w:szCs w:val="24"/>
        </w:rPr>
      </w:pPr>
      <w:r>
        <w:rPr>
          <w:rStyle w:val="Emphasis"/>
          <w:rFonts w:ascii="Times New Roman" w:hAnsi="Times New Roman" w:cs="Times New Roman"/>
          <w:i w:val="0"/>
          <w:sz w:val="24"/>
          <w:szCs w:val="24"/>
        </w:rPr>
        <w:t>Nwamadi, B. C., &amp; Ogbonna, O.P. (2021).</w:t>
      </w:r>
      <w:r>
        <w:rPr>
          <w:rFonts w:ascii="Times New Roman" w:hAnsi="Times New Roman" w:cs="Times New Roman"/>
          <w:sz w:val="24"/>
          <w:szCs w:val="24"/>
        </w:rPr>
        <w:t xml:space="preserve"> An empirical appraisal of academic staff performance in selected universities in Southwest, Nigeria</w:t>
      </w:r>
      <w:r>
        <w:rPr>
          <w:rFonts w:ascii="Times New Roman" w:hAnsi="Times New Roman" w:cs="Times New Roman"/>
          <w:i/>
          <w:sz w:val="24"/>
          <w:szCs w:val="24"/>
        </w:rPr>
        <w:t xml:space="preserve">. </w:t>
      </w:r>
      <w:r>
        <w:rPr>
          <w:rStyle w:val="markedcontent"/>
          <w:rFonts w:ascii="Times New Roman" w:hAnsi="Times New Roman" w:cs="Times New Roman"/>
          <w:i/>
          <w:sz w:val="24"/>
          <w:szCs w:val="24"/>
        </w:rPr>
        <w:t>International Journal of Management, Social Sciences, Peace and Conflict Studies</w:t>
      </w:r>
      <w:r>
        <w:rPr>
          <w:rStyle w:val="markedcontent"/>
          <w:rFonts w:ascii="Times New Roman" w:hAnsi="Times New Roman" w:cs="Times New Roman"/>
          <w:sz w:val="24"/>
          <w:szCs w:val="24"/>
        </w:rPr>
        <w:t>, 4 (2), 241 – 254.</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Olang, B. A. (2017). The influence of conflict management on organizational performance: a case of Stima Sacco Society limited.</w:t>
      </w:r>
      <w:r>
        <w:rPr>
          <w:rFonts w:ascii="Times New Roman" w:eastAsia="Times New Roman" w:hAnsi="Times New Roman" w:cs="Times New Roman"/>
          <w:i/>
          <w:sz w:val="24"/>
          <w:szCs w:val="24"/>
        </w:rPr>
        <w:t xml:space="preserve"> International Journal of Management and Entrepreneurship</w:t>
      </w:r>
      <w:r>
        <w:rPr>
          <w:rFonts w:ascii="Times New Roman" w:eastAsia="Times New Roman" w:hAnsi="Times New Roman" w:cs="Times New Roman"/>
          <w:sz w:val="24"/>
          <w:szCs w:val="24"/>
        </w:rPr>
        <w:t>, 1(2), 23-56.</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Paresashvili. N., Maisuradze, T. (2017). Mechanisms of organizational conflict resolution in Georgia. </w:t>
      </w:r>
      <w:r>
        <w:rPr>
          <w:rFonts w:ascii="Times New Roman" w:eastAsia="Times New Roman" w:hAnsi="Times New Roman" w:cs="Times New Roman"/>
          <w:i/>
          <w:sz w:val="24"/>
          <w:szCs w:val="24"/>
        </w:rPr>
        <w:t xml:space="preserve">Journal of International Economic Research, </w:t>
      </w:r>
      <w:r>
        <w:rPr>
          <w:rFonts w:ascii="Times New Roman" w:eastAsia="Times New Roman" w:hAnsi="Times New Roman" w:cs="Times New Roman"/>
          <w:sz w:val="24"/>
          <w:szCs w:val="24"/>
        </w:rPr>
        <w:t>3(1), 69-76.</w:t>
      </w:r>
    </w:p>
    <w:p w:rsidR="00E24265" w:rsidRPr="00995D3E" w:rsidRDefault="00E24265" w:rsidP="00E24265">
      <w:pPr>
        <w:spacing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rPr>
        <w:t xml:space="preserve">Paresashvili, D., &amp; Maisuradze, A. (2011). Performance Management and Reward Systems. A case study of Scottrade Inc. IBS Center for management Research. </w:t>
      </w:r>
      <w:r w:rsidRPr="00995D3E">
        <w:rPr>
          <w:rFonts w:ascii="Times New Roman" w:hAnsi="Times New Roman" w:cs="Times New Roman"/>
          <w:sz w:val="24"/>
          <w:szCs w:val="24"/>
          <w:lang w:val="fr-FR"/>
        </w:rPr>
        <w:t>Available on http://www.ecch.com/educators/products/view?id= 100368</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pt-PT"/>
        </w:rPr>
        <w:t xml:space="preserve">Paresashvili, D., Maisuradze, A., Gechbaia, W., &amp; Viktor, K. (2021). </w:t>
      </w:r>
      <w:r>
        <w:rPr>
          <w:rFonts w:ascii="Times New Roman" w:hAnsi="Times New Roman" w:cs="Times New Roman"/>
          <w:sz w:val="24"/>
          <w:szCs w:val="24"/>
        </w:rPr>
        <w:t xml:space="preserve">Performance Management and Reward Systems. A case study of Scottrade Inc. IBS Center for management Research. Retrieved from </w:t>
      </w:r>
      <w:hyperlink r:id="rId12" w:history="1">
        <w:r>
          <w:rPr>
            <w:rStyle w:val="Hyperlink"/>
            <w:rFonts w:ascii="Times New Roman" w:hAnsi="Times New Roman" w:cs="Times New Roman"/>
            <w:sz w:val="24"/>
            <w:szCs w:val="24"/>
          </w:rPr>
          <w:t>http://www.ecch.com/educators/products/view?id=100368</w:t>
        </w:r>
      </w:hyperlink>
      <w:r>
        <w:rPr>
          <w:rFonts w:ascii="Times New Roman" w:hAnsi="Times New Roman" w:cs="Times New Roman"/>
          <w:sz w:val="24"/>
          <w:szCs w:val="24"/>
        </w:rPr>
        <w:t>.</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Pickard, T. (2012). A workplace that works. hrcomal. calhr-tool kit workplace conflict. Retrieved from https://www.calhr.ca.gov/state-hr-professionals/pages/Workplace-Conflict-and-Mediation.aspx.</w:t>
      </w:r>
    </w:p>
    <w:p w:rsidR="00E24265" w:rsidRDefault="00E24265" w:rsidP="00E24265">
      <w:pPr>
        <w:spacing w:before="240" w:line="240" w:lineRule="auto"/>
        <w:ind w:left="720" w:hanging="720"/>
        <w:jc w:val="both"/>
        <w:rPr>
          <w:rFonts w:ascii="Times New Roman" w:hAnsi="Times New Roman" w:cs="Times New Roman"/>
          <w:sz w:val="24"/>
          <w:szCs w:val="24"/>
        </w:rPr>
      </w:pPr>
      <w:r>
        <w:rPr>
          <w:rStyle w:val="markedcontent"/>
          <w:rFonts w:ascii="Times New Roman" w:hAnsi="Times New Roman" w:cs="Times New Roman"/>
          <w:sz w:val="24"/>
          <w:szCs w:val="24"/>
        </w:rPr>
        <w:t xml:space="preserve">Prasetya, A., &amp; Kato, M. (2011). The effect of financial and nonfinancial compensation to the employee engagement and job satisfaction. </w:t>
      </w:r>
      <w:r>
        <w:rPr>
          <w:rStyle w:val="markedcontent"/>
          <w:rFonts w:ascii="Times New Roman" w:hAnsi="Times New Roman" w:cs="Times New Roman"/>
          <w:i/>
          <w:sz w:val="24"/>
          <w:szCs w:val="24"/>
        </w:rPr>
        <w:t>The 2nd International Research Symposium in Service Management</w:t>
      </w:r>
      <w:r>
        <w:rPr>
          <w:rStyle w:val="markedcontent"/>
          <w:rFonts w:ascii="Times New Roman" w:hAnsi="Times New Roman" w:cs="Times New Roman"/>
          <w:sz w:val="24"/>
          <w:szCs w:val="24"/>
        </w:rPr>
        <w:t>. Yogyakarta, Indonesia.</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Rahim, M. F. (2015). </w:t>
      </w:r>
      <w:r>
        <w:rPr>
          <w:rFonts w:ascii="Times New Roman" w:eastAsia="Times New Roman" w:hAnsi="Times New Roman" w:cs="Times New Roman"/>
          <w:i/>
          <w:sz w:val="24"/>
          <w:szCs w:val="24"/>
        </w:rPr>
        <w:t>Managing conflict in organisations</w:t>
      </w:r>
      <w:r>
        <w:rPr>
          <w:rFonts w:ascii="Times New Roman" w:eastAsia="Times New Roman" w:hAnsi="Times New Roman" w:cs="Times New Roman"/>
          <w:sz w:val="24"/>
          <w:szCs w:val="24"/>
        </w:rPr>
        <w:t>. Business and Economics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Transaction Publishers. </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Rahim, M. A. (2011). </w:t>
      </w:r>
      <w:r>
        <w:rPr>
          <w:rFonts w:ascii="Times New Roman" w:hAnsi="Times New Roman" w:cs="Times New Roman"/>
          <w:i/>
          <w:sz w:val="24"/>
          <w:szCs w:val="24"/>
        </w:rPr>
        <w:t>Managing conflict in organizations</w:t>
      </w: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Transaction Publishers.</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Rahim, M. A. (2002). Toward a theory of managing organizational conflict. </w:t>
      </w:r>
      <w:r>
        <w:rPr>
          <w:rFonts w:ascii="Times New Roman" w:eastAsia="Times New Roman" w:hAnsi="Times New Roman" w:cs="Times New Roman"/>
          <w:i/>
          <w:sz w:val="24"/>
          <w:szCs w:val="24"/>
        </w:rPr>
        <w:t>The International Journal of Conflict Management</w:t>
      </w:r>
      <w:r>
        <w:rPr>
          <w:rFonts w:ascii="Times New Roman" w:eastAsia="Times New Roman" w:hAnsi="Times New Roman" w:cs="Times New Roman"/>
          <w:sz w:val="24"/>
          <w:szCs w:val="24"/>
        </w:rPr>
        <w:t xml:space="preserve">, 13(3), 78-96. </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Robbins, S. P. (2006). </w:t>
      </w:r>
      <w:r>
        <w:rPr>
          <w:rFonts w:ascii="Times New Roman" w:hAnsi="Times New Roman" w:cs="Times New Roman"/>
          <w:i/>
          <w:sz w:val="24"/>
          <w:szCs w:val="24"/>
        </w:rPr>
        <w:t>Organisational Behaviour</w:t>
      </w:r>
      <w:r>
        <w:rPr>
          <w:rFonts w:ascii="Times New Roman" w:hAnsi="Times New Roman" w:cs="Times New Roman"/>
          <w:sz w:val="24"/>
          <w:szCs w:val="24"/>
        </w:rPr>
        <w:t>, New Jersey, USA: Prentice Hall Inc.</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Robbins, S. P. (2002). Conflict management and conflict resolution are not synonymous terms. </w:t>
      </w:r>
      <w:r>
        <w:rPr>
          <w:rFonts w:ascii="Times New Roman" w:hAnsi="Times New Roman" w:cs="Times New Roman"/>
          <w:i/>
          <w:sz w:val="24"/>
          <w:szCs w:val="24"/>
        </w:rPr>
        <w:t>California Management Review</w:t>
      </w:r>
      <w:r>
        <w:rPr>
          <w:rFonts w:ascii="Times New Roman" w:hAnsi="Times New Roman" w:cs="Times New Roman"/>
          <w:sz w:val="24"/>
          <w:szCs w:val="24"/>
        </w:rPr>
        <w:t>, 2(1), 70-83.</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Riaz, M. K., &amp; Jumaid, F. A. (2011). Types, sources, cost and consequences of workplace conflict. </w:t>
      </w:r>
      <w:r>
        <w:rPr>
          <w:rFonts w:ascii="Times New Roman" w:hAnsi="Times New Roman" w:cs="Times New Roman"/>
          <w:i/>
          <w:sz w:val="24"/>
          <w:szCs w:val="24"/>
        </w:rPr>
        <w:t>Asian journal of management research</w:t>
      </w:r>
      <w:r>
        <w:rPr>
          <w:rFonts w:ascii="Times New Roman" w:hAnsi="Times New Roman" w:cs="Times New Roman"/>
          <w:sz w:val="24"/>
          <w:szCs w:val="24"/>
        </w:rPr>
        <w:t>, 2(1), 600-611.</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Saiti, D. (2015). Conflict: A Powerful Process for (Good or Bad) Change. </w:t>
      </w:r>
      <w:r>
        <w:rPr>
          <w:rFonts w:ascii="Times New Roman" w:hAnsi="Times New Roman" w:cs="Times New Roman"/>
          <w:i/>
          <w:sz w:val="24"/>
          <w:szCs w:val="24"/>
        </w:rPr>
        <w:t>Management Review</w:t>
      </w:r>
      <w:r>
        <w:rPr>
          <w:rFonts w:ascii="Times New Roman" w:hAnsi="Times New Roman" w:cs="Times New Roman"/>
          <w:sz w:val="24"/>
          <w:szCs w:val="24"/>
        </w:rPr>
        <w:t>, 12(1), 5-9.</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Shaheryar, C. M. (2016). Influence of implementation of conflict management strategies on employees’ performance: a case of Kenya Power Company, Nairobi County. </w:t>
      </w:r>
      <w:r>
        <w:rPr>
          <w:rFonts w:ascii="Times New Roman" w:hAnsi="Times New Roman" w:cs="Times New Roman"/>
          <w:i/>
          <w:sz w:val="24"/>
          <w:szCs w:val="24"/>
        </w:rPr>
        <w:t>Unpublished master of arts in project planning and management</w:t>
      </w:r>
      <w:r>
        <w:rPr>
          <w:rFonts w:ascii="Times New Roman" w:hAnsi="Times New Roman" w:cs="Times New Roman"/>
          <w:sz w:val="24"/>
          <w:szCs w:val="24"/>
        </w:rPr>
        <w:t>, of the University of Nairobi, Kenya.</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Shaheryar, J. (2016). Conflict Management in Scandinavia. </w:t>
      </w:r>
      <w:r>
        <w:rPr>
          <w:rFonts w:ascii="Times New Roman" w:hAnsi="Times New Roman" w:cs="Times New Roman"/>
          <w:i/>
          <w:sz w:val="24"/>
          <w:szCs w:val="24"/>
        </w:rPr>
        <w:t>Unpublished</w:t>
      </w:r>
      <w:r>
        <w:rPr>
          <w:rFonts w:ascii="Times New Roman" w:hAnsi="Times New Roman" w:cs="Times New Roman"/>
          <w:sz w:val="24"/>
          <w:szCs w:val="24"/>
        </w:rPr>
        <w:t xml:space="preserve"> </w:t>
      </w:r>
      <w:r>
        <w:rPr>
          <w:rFonts w:ascii="Times New Roman" w:hAnsi="Times New Roman" w:cs="Times New Roman"/>
          <w:i/>
          <w:sz w:val="24"/>
          <w:szCs w:val="24"/>
        </w:rPr>
        <w:t>M.Sc. Thesis</w:t>
      </w:r>
      <w:r>
        <w:rPr>
          <w:rFonts w:ascii="Times New Roman" w:hAnsi="Times New Roman" w:cs="Times New Roman"/>
          <w:sz w:val="24"/>
          <w:szCs w:val="24"/>
        </w:rPr>
        <w:t xml:space="preserve"> submitted to the Department of Intemational Communication and Management, Copenhangan Business School, Denmark.</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Simons, T. L., Peterson, R., &amp; Randall, S. (2002). Task Conflict and Relationship Conflict in Top Management Teams: The Pivotal Role of Intragroup Trust. </w:t>
      </w:r>
      <w:r>
        <w:rPr>
          <w:rFonts w:ascii="Times New Roman" w:eastAsia="Times New Roman" w:hAnsi="Times New Roman" w:cs="Times New Roman"/>
          <w:i/>
          <w:sz w:val="24"/>
          <w:szCs w:val="24"/>
        </w:rPr>
        <w:t>Journal of Applied Psychology,</w:t>
      </w:r>
      <w:r>
        <w:rPr>
          <w:rFonts w:ascii="Times New Roman" w:eastAsia="Times New Roman" w:hAnsi="Times New Roman" w:cs="Times New Roman"/>
          <w:sz w:val="24"/>
          <w:szCs w:val="24"/>
        </w:rPr>
        <w:t xml:space="preserve"> 85(1), 102-111</w:t>
      </w:r>
    </w:p>
    <w:p w:rsidR="00E24265" w:rsidRPr="00995D3E" w:rsidRDefault="00E24265" w:rsidP="00E24265">
      <w:pPr>
        <w:spacing w:line="240" w:lineRule="auto"/>
        <w:ind w:left="720" w:hanging="720"/>
        <w:jc w:val="both"/>
        <w:rPr>
          <w:rFonts w:ascii="Times New Roman" w:hAnsi="Times New Roman" w:cs="Times New Roman"/>
          <w:sz w:val="24"/>
          <w:szCs w:val="24"/>
          <w:lang w:val="fr-FR"/>
        </w:rPr>
      </w:pPr>
      <w:r>
        <w:rPr>
          <w:rFonts w:ascii="Times New Roman" w:hAnsi="Times New Roman" w:cs="Times New Roman"/>
          <w:sz w:val="24"/>
          <w:szCs w:val="24"/>
        </w:rPr>
        <w:t xml:space="preserve">Simpao, K. (2013). Quantitative social research. New Delhi. </w:t>
      </w:r>
      <w:r w:rsidRPr="00995D3E">
        <w:rPr>
          <w:rFonts w:ascii="Times New Roman" w:hAnsi="Times New Roman" w:cs="Times New Roman"/>
          <w:sz w:val="24"/>
          <w:szCs w:val="24"/>
          <w:lang w:val="fr-FR"/>
        </w:rPr>
        <w:t>Sage Publication.</w:t>
      </w:r>
      <w:r w:rsidRPr="00995D3E">
        <w:rPr>
          <w:rFonts w:ascii="Times New Roman" w:hAnsi="Times New Roman" w:cs="Times New Roman"/>
          <w:color w:val="232323"/>
          <w:sz w:val="24"/>
          <w:szCs w:val="24"/>
          <w:shd w:val="clear" w:color="auto" w:fill="FFFFFF"/>
          <w:lang w:val="fr-FR"/>
        </w:rPr>
        <w:t xml:space="preserve"> https://doi.org/10.4135/9789351507741</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Solaja, O. M. (2015). Industrial conflict and its management in selected Nigerian manufacturing companies. </w:t>
      </w:r>
      <w:r>
        <w:rPr>
          <w:rStyle w:val="ls0"/>
          <w:rFonts w:ascii="Times New Roman" w:hAnsi="Times New Roman" w:cs="Times New Roman"/>
          <w:i/>
          <w:sz w:val="24"/>
          <w:szCs w:val="24"/>
        </w:rPr>
        <w:t>International Journal</w:t>
      </w:r>
      <w:r>
        <w:rPr>
          <w:rStyle w:val="ls15"/>
          <w:rFonts w:ascii="Times New Roman" w:hAnsi="Times New Roman" w:cs="Times New Roman"/>
          <w:i/>
          <w:sz w:val="24"/>
          <w:szCs w:val="24"/>
        </w:rPr>
        <w:t xml:space="preserve"> of Organizational Leadership,</w:t>
      </w:r>
      <w:r>
        <w:rPr>
          <w:rStyle w:val="fs1"/>
          <w:rFonts w:ascii="Times New Roman" w:hAnsi="Times New Roman" w:cs="Times New Roman"/>
          <w:sz w:val="24"/>
          <w:szCs w:val="24"/>
        </w:rPr>
        <w:t xml:space="preserve"> </w:t>
      </w:r>
      <w:r>
        <w:rPr>
          <w:rStyle w:val="fs0"/>
          <w:rFonts w:ascii="Times New Roman" w:hAnsi="Times New Roman" w:cs="Times New Roman"/>
          <w:sz w:val="24"/>
          <w:szCs w:val="24"/>
        </w:rPr>
        <w:t>4(2), 430-439</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Thomas, K. (1999). </w:t>
      </w:r>
      <w:r>
        <w:rPr>
          <w:rFonts w:ascii="Times New Roman" w:hAnsi="Times New Roman" w:cs="Times New Roman"/>
          <w:i/>
          <w:sz w:val="24"/>
          <w:szCs w:val="24"/>
        </w:rPr>
        <w:t>Conflict and Conflict Management</w:t>
      </w:r>
      <w:r>
        <w:rPr>
          <w:rFonts w:ascii="Times New Roman" w:hAnsi="Times New Roman" w:cs="Times New Roman"/>
          <w:sz w:val="24"/>
          <w:szCs w:val="24"/>
        </w:rPr>
        <w:t>. A Handbook of Industrial and Organizational Psychology. New York, USA: John Wiley and Son. Inc.</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Thomas, K. W. (1974). Conflict mode instrument. </w:t>
      </w:r>
      <w:r>
        <w:rPr>
          <w:rFonts w:ascii="Times New Roman" w:hAnsi="Times New Roman" w:cs="Times New Roman"/>
          <w:i/>
          <w:sz w:val="24"/>
          <w:szCs w:val="24"/>
        </w:rPr>
        <w:t>Journal of Applied Behavioural Science</w:t>
      </w:r>
      <w:r>
        <w:rPr>
          <w:rFonts w:ascii="Times New Roman" w:hAnsi="Times New Roman" w:cs="Times New Roman"/>
          <w:sz w:val="24"/>
          <w:szCs w:val="24"/>
        </w:rPr>
        <w:t>, 30(2), 321-336.</w:t>
      </w:r>
    </w:p>
    <w:p w:rsidR="00E24265" w:rsidRDefault="00E24265" w:rsidP="00E24265">
      <w:pPr>
        <w:spacing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 xml:space="preserve">Taher, A., Das, A. K., &amp; Rashed, S. H. (2008). </w:t>
      </w:r>
      <w:r>
        <w:rPr>
          <w:rFonts w:ascii="Times New Roman" w:eastAsia="Times New Roman" w:hAnsi="Times New Roman" w:cs="Times New Roman"/>
          <w:sz w:val="24"/>
          <w:szCs w:val="24"/>
        </w:rPr>
        <w:t xml:space="preserve">Conflict Management and Its Impact on Organizational Performance: A Study on Some Industrial Enterprises in Bangladesh. </w:t>
      </w:r>
      <w:r>
        <w:rPr>
          <w:rFonts w:ascii="Times New Roman" w:eastAsia="Times New Roman" w:hAnsi="Times New Roman" w:cs="Times New Roman"/>
          <w:i/>
          <w:sz w:val="24"/>
          <w:szCs w:val="24"/>
        </w:rPr>
        <w:t>The Chittagong University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Business Administration,</w:t>
      </w:r>
      <w:r>
        <w:rPr>
          <w:rFonts w:ascii="Times New Roman" w:eastAsia="Times New Roman" w:hAnsi="Times New Roman" w:cs="Times New Roman"/>
          <w:sz w:val="24"/>
          <w:szCs w:val="24"/>
        </w:rPr>
        <w:t xml:space="preserve"> 23(1), 9-31.</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Yi-Hui-lee, W. (2009). Conflict Management among American and Chinese Employees in Multinational Organizations in China. </w:t>
      </w:r>
      <w:r>
        <w:rPr>
          <w:rFonts w:ascii="Times New Roman" w:hAnsi="Times New Roman" w:cs="Times New Roman"/>
          <w:i/>
          <w:sz w:val="24"/>
          <w:szCs w:val="24"/>
        </w:rPr>
        <w:t>Cross Cultural Management</w:t>
      </w:r>
      <w:r>
        <w:rPr>
          <w:rFonts w:ascii="Times New Roman" w:hAnsi="Times New Roman" w:cs="Times New Roman"/>
          <w:sz w:val="24"/>
          <w:szCs w:val="24"/>
        </w:rPr>
        <w:t>, 17 (3), 299- 311.</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Wall, J. A., &amp; Callister, R. R. (1995). Conflict and its management (Electronic version). </w:t>
      </w:r>
      <w:r>
        <w:rPr>
          <w:rFonts w:ascii="Times New Roman" w:hAnsi="Times New Roman" w:cs="Times New Roman"/>
          <w:i/>
          <w:sz w:val="24"/>
          <w:szCs w:val="24"/>
        </w:rPr>
        <w:t>Journal of Management</w:t>
      </w:r>
      <w:r>
        <w:rPr>
          <w:rFonts w:ascii="Times New Roman" w:hAnsi="Times New Roman" w:cs="Times New Roman"/>
          <w:sz w:val="24"/>
          <w:szCs w:val="24"/>
        </w:rPr>
        <w:t>, 21(3), 515-558.</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Werner, B. E., &amp; Desimone, M. A. (2006). Conflict management styles influencing organizational commitment among Kenya seed company employees, Kenya. </w:t>
      </w:r>
      <w:r>
        <w:rPr>
          <w:rFonts w:ascii="Times New Roman" w:hAnsi="Times New Roman" w:cs="Times New Roman"/>
          <w:i/>
          <w:sz w:val="24"/>
          <w:szCs w:val="24"/>
        </w:rPr>
        <w:t>International Journal of Academic Research in Business and Social Science,</w:t>
      </w:r>
      <w:r>
        <w:rPr>
          <w:rFonts w:ascii="Times New Roman" w:hAnsi="Times New Roman" w:cs="Times New Roman"/>
          <w:sz w:val="24"/>
          <w:szCs w:val="24"/>
        </w:rPr>
        <w:t xml:space="preserve"> 5(11), 4-12.</w:t>
      </w:r>
    </w:p>
    <w:p w:rsidR="00E24265" w:rsidRDefault="00E24265" w:rsidP="00E2426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Wertheim, E. (2002). Negotiations and resolving conflict: An overview, for Northeastern University. Retrieved from website. https//:web.cba.neu. edu/ewer the implimenterper/negates. </w:t>
      </w:r>
    </w:p>
    <w:p w:rsidR="00E24265" w:rsidRDefault="00E24265" w:rsidP="00E24265">
      <w:pPr>
        <w:spacing w:line="240" w:lineRule="auto"/>
        <w:ind w:left="720" w:hanging="720"/>
        <w:jc w:val="both"/>
        <w:rPr>
          <w:rFonts w:ascii="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line="240" w:lineRule="auto"/>
        <w:ind w:left="720" w:hanging="720"/>
        <w:jc w:val="both"/>
        <w:rPr>
          <w:rFonts w:ascii="Times New Roman" w:eastAsia="Times New Roman" w:hAnsi="Times New Roman" w:cs="Times New Roman"/>
          <w:sz w:val="24"/>
          <w:szCs w:val="24"/>
        </w:rPr>
      </w:pPr>
    </w:p>
    <w:p w:rsidR="00E24265" w:rsidRDefault="00E24265" w:rsidP="00E24265">
      <w:pPr>
        <w:spacing w:after="200" w:line="276" w:lineRule="auto"/>
        <w:rPr>
          <w:rFonts w:ascii="Times New Roman" w:eastAsia="SimSun" w:hAnsi="Times New Roman" w:cs="Times New Roman"/>
          <w:b/>
          <w:sz w:val="24"/>
          <w:szCs w:val="24"/>
        </w:rPr>
      </w:pPr>
    </w:p>
    <w:p w:rsidR="00E24265" w:rsidRDefault="00E24265" w:rsidP="00E24265">
      <w:pPr>
        <w:spacing w:after="0" w:line="480" w:lineRule="auto"/>
        <w:jc w:val="center"/>
        <w:rPr>
          <w:rFonts w:ascii="Times New Roman" w:hAnsi="Times New Roman" w:cs="Times New Roman"/>
          <w:sz w:val="24"/>
          <w:szCs w:val="24"/>
        </w:rPr>
      </w:pPr>
    </w:p>
    <w:p w:rsidR="00E24265" w:rsidRDefault="00E24265" w:rsidP="00E24265">
      <w:pPr>
        <w:spacing w:after="0" w:line="480" w:lineRule="auto"/>
        <w:jc w:val="center"/>
        <w:rPr>
          <w:rFonts w:ascii="Times New Roman" w:hAnsi="Times New Roman" w:cs="Times New Roman"/>
          <w:b/>
          <w:sz w:val="24"/>
          <w:szCs w:val="24"/>
        </w:rPr>
      </w:pPr>
    </w:p>
    <w:p w:rsidR="00E24265" w:rsidRDefault="00E24265" w:rsidP="00E2426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0" distR="0" simplePos="0" relativeHeight="251659264" behindDoc="0" locked="0" layoutInCell="1" allowOverlap="1" wp14:anchorId="42E13D25" wp14:editId="55F3897C">
                <wp:simplePos x="0" y="0"/>
                <wp:positionH relativeFrom="column">
                  <wp:posOffset>2992120</wp:posOffset>
                </wp:positionH>
                <wp:positionV relativeFrom="paragraph">
                  <wp:posOffset>2368550</wp:posOffset>
                </wp:positionV>
                <wp:extent cx="295275" cy="266700"/>
                <wp:effectExtent l="0" t="0" r="28575" b="19050"/>
                <wp:wrapNone/>
                <wp:docPr id="149544335" name="Rectangle 149544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13D25" id="Rectangle 149544335" o:spid="_x0000_s1026" style="position:absolute;left:0;text-align:left;margin-left:235.6pt;margin-top:186.5pt;width:23.25pt;height:2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 xml:space="preserve">I, </w:t>
      </w:r>
      <w:r>
        <w:rPr>
          <w:rFonts w:ascii="Times New Roman" w:hAnsi="Times New Roman" w:cs="Times New Roman"/>
          <w:b/>
          <w:sz w:val="24"/>
          <w:szCs w:val="24"/>
        </w:rPr>
        <w:t xml:space="preserve">_____________ </w:t>
      </w:r>
      <w:r>
        <w:rPr>
          <w:rFonts w:ascii="Times New Roman" w:hAnsi="Times New Roman" w:cs="Times New Roman"/>
          <w:sz w:val="24"/>
          <w:szCs w:val="24"/>
        </w:rPr>
        <w:t>a final year student of University of Ilorin currently pursuing Bachelor of Science in Industrial Relations and Personnel Management degree, as a part of the academic requirement of my coursework I am expected to conduct a 6 units compulsory research project (IRP 499). Hence, the research topic is “Effect of conflict management on employee engagement and job satisfaction: A study of University of Ilorin, Kwara State”. To help conduct the study, you have been identified as a key respondent and therefore your participation will be highly appreciated.</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please tick inside chosen box</w:t>
      </w:r>
    </w:p>
    <w:p w:rsidR="00E24265" w:rsidRDefault="00E24265" w:rsidP="00E242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PART A: Socio-Demographic Variables</w:t>
      </w:r>
    </w:p>
    <w:p w:rsidR="00E24265" w:rsidRDefault="00E24265" w:rsidP="00E24265">
      <w:pPr>
        <w:spacing w:after="0" w:line="480" w:lineRule="auto"/>
        <w:jc w:val="both"/>
        <w:rPr>
          <w:rFonts w:ascii="Times New Roman" w:hAnsi="Times New Roman" w:cs="Times New Roman"/>
          <w:b/>
          <w:sz w:val="24"/>
          <w:szCs w:val="24"/>
        </w:rPr>
      </w:pPr>
      <w:r>
        <w:rPr>
          <w:rFonts w:ascii="Times New Roman" w:eastAsia="SimSun" w:hAnsi="Times New Roman" w:cs="Times New Roman"/>
          <w:noProof/>
          <w:sz w:val="24"/>
          <w:szCs w:val="24"/>
        </w:rPr>
        <mc:AlternateContent>
          <mc:Choice Requires="wps">
            <w:drawing>
              <wp:anchor distT="0" distB="0" distL="0" distR="0" simplePos="0" relativeHeight="251660288" behindDoc="0" locked="0" layoutInCell="1" allowOverlap="1" wp14:anchorId="7AEE3A1A" wp14:editId="2037F268">
                <wp:simplePos x="0" y="0"/>
                <wp:positionH relativeFrom="column">
                  <wp:posOffset>3944620</wp:posOffset>
                </wp:positionH>
                <wp:positionV relativeFrom="paragraph">
                  <wp:posOffset>304800</wp:posOffset>
                </wp:positionV>
                <wp:extent cx="295275" cy="266700"/>
                <wp:effectExtent l="0" t="0" r="28575" b="19050"/>
                <wp:wrapNone/>
                <wp:docPr id="1909671246" name="Rectangle 1909671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E3A1A" id="Rectangle 1909671246" o:spid="_x0000_s1027" style="position:absolute;left:0;text-align:left;margin-left:310.6pt;margin-top:24pt;width:23.25pt;height:2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">
                <v:textbox>
                  <w:txbxContent>
                    <w:p w:rsidR="00E24265" w:rsidRDefault="00E24265" w:rsidP="00E24265">
                      <w:pPr>
                        <w:jc w:val="center"/>
                      </w:pPr>
                    </w:p>
                  </w:txbxContent>
                </v:textbox>
              </v:rect>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61312" behindDoc="0" locked="0" layoutInCell="1" allowOverlap="1" wp14:anchorId="1D5B361B" wp14:editId="4F3777BC">
                <wp:simplePos x="0" y="0"/>
                <wp:positionH relativeFrom="column">
                  <wp:posOffset>1287145</wp:posOffset>
                </wp:positionH>
                <wp:positionV relativeFrom="paragraph">
                  <wp:posOffset>304800</wp:posOffset>
                </wp:positionV>
                <wp:extent cx="295275" cy="266700"/>
                <wp:effectExtent l="0" t="0" r="28575" b="19050"/>
                <wp:wrapNone/>
                <wp:docPr id="171635383" name="Rectangle 171635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B361B" id="Rectangle 171635383" o:spid="_x0000_s1028" style="position:absolute;left:0;text-align:left;margin-left:101.35pt;margin-top:24pt;width:23.25pt;height:21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1. Age in years:</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1DF93D8B" wp14:editId="7DBAB397">
                <wp:simplePos x="0" y="0"/>
                <wp:positionH relativeFrom="column">
                  <wp:posOffset>4095750</wp:posOffset>
                </wp:positionH>
                <wp:positionV relativeFrom="paragraph">
                  <wp:posOffset>303530</wp:posOffset>
                </wp:positionV>
                <wp:extent cx="295275" cy="266700"/>
                <wp:effectExtent l="0" t="0" r="28575" b="19050"/>
                <wp:wrapNone/>
                <wp:docPr id="1938045044" name="Rectangle 1938045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3D8B" id="Rectangle 1938045044" o:spid="_x0000_s1029" style="position:absolute;left:0;text-align:left;margin-left:322.5pt;margin-top:23.9pt;width:23.25pt;height:2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7E88AD99" wp14:editId="5C78CFA0">
                <wp:simplePos x="0" y="0"/>
                <wp:positionH relativeFrom="column">
                  <wp:posOffset>1287145</wp:posOffset>
                </wp:positionH>
                <wp:positionV relativeFrom="paragraph">
                  <wp:posOffset>303530</wp:posOffset>
                </wp:positionV>
                <wp:extent cx="295275" cy="266700"/>
                <wp:effectExtent l="0" t="0" r="28575" b="19050"/>
                <wp:wrapNone/>
                <wp:docPr id="1067695221" name="Rectangle 1067695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AD99" id="Rectangle 1067695221" o:spid="_x0000_s1030" style="position:absolute;left:0;text-align:left;margin-left:101.35pt;margin-top:23.9pt;width:23.25pt;height:21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ab/>
        <w:t>(1) 18-25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26-40</w:t>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(3) 41-50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51 and above  </w:t>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21C20F82" wp14:editId="2CD9B4A9">
                <wp:simplePos x="0" y="0"/>
                <wp:positionH relativeFrom="column">
                  <wp:posOffset>1184275</wp:posOffset>
                </wp:positionH>
                <wp:positionV relativeFrom="paragraph">
                  <wp:posOffset>307340</wp:posOffset>
                </wp:positionV>
                <wp:extent cx="295275" cy="266700"/>
                <wp:effectExtent l="0" t="0" r="28575" b="19050"/>
                <wp:wrapNone/>
                <wp:docPr id="1529082308" name="Rectangle 1529082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20F82" id="Rectangle 1529082308" o:spid="_x0000_s1031" style="position:absolute;left:0;text-align:left;margin-left:93.25pt;margin-top:24.2pt;width:23.25pt;height:21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36F48758" wp14:editId="5DF90D8A">
                <wp:simplePos x="0" y="0"/>
                <wp:positionH relativeFrom="column">
                  <wp:posOffset>3495040</wp:posOffset>
                </wp:positionH>
                <wp:positionV relativeFrom="paragraph">
                  <wp:posOffset>270510</wp:posOffset>
                </wp:positionV>
                <wp:extent cx="295275" cy="266700"/>
                <wp:effectExtent l="0" t="0" r="28575" b="19050"/>
                <wp:wrapNone/>
                <wp:docPr id="1165571351" name="Rectangle 116557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48758" id="Rectangle 1165571351" o:spid="_x0000_s1032" style="position:absolute;left:0;text-align:left;margin-left:275.2pt;margin-top:21.3pt;width:23.25pt;height:2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2. Working experience in years:</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3689476B" wp14:editId="4B859702">
                <wp:simplePos x="0" y="0"/>
                <wp:positionH relativeFrom="column">
                  <wp:posOffset>1184275</wp:posOffset>
                </wp:positionH>
                <wp:positionV relativeFrom="paragraph">
                  <wp:posOffset>303530</wp:posOffset>
                </wp:positionV>
                <wp:extent cx="295275" cy="266700"/>
                <wp:effectExtent l="0" t="0" r="28575" b="19050"/>
                <wp:wrapNone/>
                <wp:docPr id="167869733" name="Rectangle 167869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476B" id="Rectangle 167869733" o:spid="_x0000_s1033" style="position:absolute;left:0;text-align:left;margin-left:93.25pt;margin-top:23.9pt;width:23.25pt;height:2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5EFEF7F9" wp14:editId="767BF9E6">
                <wp:simplePos x="0" y="0"/>
                <wp:positionH relativeFrom="column">
                  <wp:posOffset>3929380</wp:posOffset>
                </wp:positionH>
                <wp:positionV relativeFrom="paragraph">
                  <wp:posOffset>223520</wp:posOffset>
                </wp:positionV>
                <wp:extent cx="295275" cy="266700"/>
                <wp:effectExtent l="0" t="0" r="28575" b="19050"/>
                <wp:wrapNone/>
                <wp:docPr id="514788775" name="Rectangle 514788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F7F9" id="Rectangle 514788775" o:spid="_x0000_s1034" style="position:absolute;left:0;text-align:left;margin-left:309.4pt;margin-top:17.6pt;width:23.25pt;height:2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ab/>
        <w:t>(1) 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6-10 </w:t>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(3) 11- 15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16 and above</w:t>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0D2EE2B8" wp14:editId="5ABC718D">
                <wp:simplePos x="0" y="0"/>
                <wp:positionH relativeFrom="column">
                  <wp:posOffset>3929380</wp:posOffset>
                </wp:positionH>
                <wp:positionV relativeFrom="paragraph">
                  <wp:posOffset>-97155</wp:posOffset>
                </wp:positionV>
                <wp:extent cx="295275" cy="266700"/>
                <wp:effectExtent l="0" t="0" r="28575" b="19050"/>
                <wp:wrapNone/>
                <wp:docPr id="1503495350" name="Rectangle 1503495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EE2B8" id="Rectangle 1503495350" o:spid="_x0000_s1035" style="position:absolute;left:0;text-align:left;margin-left:309.4pt;margin-top:-7.65pt;width:23.25pt;height:21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0A5D1DB8" wp14:editId="3149DA1C">
                <wp:simplePos x="0" y="0"/>
                <wp:positionH relativeFrom="column">
                  <wp:posOffset>1590040</wp:posOffset>
                </wp:positionH>
                <wp:positionV relativeFrom="paragraph">
                  <wp:posOffset>-97155</wp:posOffset>
                </wp:positionV>
                <wp:extent cx="295275" cy="266700"/>
                <wp:effectExtent l="0" t="0" r="28575" b="19050"/>
                <wp:wrapNone/>
                <wp:docPr id="1663068996" name="Rectangle 1663068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D1DB8" id="Rectangle 1663068996" o:spid="_x0000_s1036" style="position:absolute;left:0;text-align:left;margin-left:125.2pt;margin-top:-7.65pt;width:23.25pt;height:2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3. Gender:</w:t>
      </w:r>
      <w:r>
        <w:rPr>
          <w:rFonts w:ascii="Times New Roman" w:hAnsi="Times New Roman" w:cs="Times New Roman"/>
          <w:sz w:val="24"/>
          <w:szCs w:val="24"/>
        </w:rPr>
        <w:tab/>
        <w:t xml:space="preserve">(1) Male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Female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tabs>
          <w:tab w:val="left" w:pos="3765"/>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79413BD6" wp14:editId="56A16E83">
                <wp:simplePos x="0" y="0"/>
                <wp:positionH relativeFrom="column">
                  <wp:posOffset>3923030</wp:posOffset>
                </wp:positionH>
                <wp:positionV relativeFrom="paragraph">
                  <wp:posOffset>255270</wp:posOffset>
                </wp:positionV>
                <wp:extent cx="301625" cy="271145"/>
                <wp:effectExtent l="0" t="0" r="22225" b="14605"/>
                <wp:wrapNone/>
                <wp:docPr id="1395510042" name="Rectangle 1395510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1145"/>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13BD6" id="Rectangle 1395510042" o:spid="_x0000_s1037" style="position:absolute;left:0;text-align:left;margin-left:308.9pt;margin-top:20.1pt;width:23.75pt;height:21.3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0A19757B" wp14:editId="0DBC93A7">
                <wp:simplePos x="0" y="0"/>
                <wp:positionH relativeFrom="column">
                  <wp:posOffset>1184275</wp:posOffset>
                </wp:positionH>
                <wp:positionV relativeFrom="paragraph">
                  <wp:posOffset>255270</wp:posOffset>
                </wp:positionV>
                <wp:extent cx="295275" cy="266700"/>
                <wp:effectExtent l="0" t="0" r="28575" b="19050"/>
                <wp:wrapNone/>
                <wp:docPr id="304452938" name="Rectangle 30445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9757B" id="Rectangle 304452938" o:spid="_x0000_s1038" style="position:absolute;left:0;text-align:left;margin-left:93.25pt;margin-top:20.1pt;width:23.25pt;height:21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4. Marital Status:</w:t>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16792857" wp14:editId="410D4DB3">
                <wp:simplePos x="0" y="0"/>
                <wp:positionH relativeFrom="column">
                  <wp:posOffset>1418590</wp:posOffset>
                </wp:positionH>
                <wp:positionV relativeFrom="paragraph">
                  <wp:posOffset>309245</wp:posOffset>
                </wp:positionV>
                <wp:extent cx="295275" cy="266700"/>
                <wp:effectExtent l="0" t="0" r="28575" b="19050"/>
                <wp:wrapNone/>
                <wp:docPr id="1743552282" name="Rectangle 1743552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2857" id="Rectangle 1743552282" o:spid="_x0000_s1039" style="position:absolute;left:0;text-align:left;margin-left:111.7pt;margin-top:24.35pt;width:23.25pt;height:21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ab/>
        <w:t>(1) Single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married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(3) Divorced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sz w:val="24"/>
          <w:szCs w:val="24"/>
        </w:rPr>
      </w:pP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366A996E" wp14:editId="328CDCCA">
                <wp:simplePos x="0" y="0"/>
                <wp:positionH relativeFrom="column">
                  <wp:posOffset>5460365</wp:posOffset>
                </wp:positionH>
                <wp:positionV relativeFrom="paragraph">
                  <wp:posOffset>295275</wp:posOffset>
                </wp:positionV>
                <wp:extent cx="295275" cy="266700"/>
                <wp:effectExtent l="0" t="0" r="28575" b="19050"/>
                <wp:wrapNone/>
                <wp:docPr id="1764040275" name="Rectangle 1764040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A996E" id="Rectangle 1764040275" o:spid="_x0000_s1040" style="position:absolute;left:0;text-align:left;margin-left:429.95pt;margin-top:23.25pt;width:23.25pt;height:21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60FF0454" wp14:editId="3255E747">
                <wp:simplePos x="0" y="0"/>
                <wp:positionH relativeFrom="column">
                  <wp:posOffset>2292350</wp:posOffset>
                </wp:positionH>
                <wp:positionV relativeFrom="paragraph">
                  <wp:posOffset>295275</wp:posOffset>
                </wp:positionV>
                <wp:extent cx="295275" cy="266700"/>
                <wp:effectExtent l="0" t="0" r="28575" b="19050"/>
                <wp:wrapNone/>
                <wp:docPr id="1725670867" name="Rectangle 1725670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F0454" id="Rectangle 1725670867" o:spid="_x0000_s1041" style="position:absolute;left:0;text-align:left;margin-left:180.5pt;margin-top:23.25pt;width:23.25pt;height:21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5. Educational Qualifications:</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249663B0" wp14:editId="387B290F">
                <wp:simplePos x="0" y="0"/>
                <wp:positionH relativeFrom="column">
                  <wp:posOffset>5110480</wp:posOffset>
                </wp:positionH>
                <wp:positionV relativeFrom="paragraph">
                  <wp:posOffset>662940</wp:posOffset>
                </wp:positionV>
                <wp:extent cx="295275" cy="266700"/>
                <wp:effectExtent l="0" t="0" r="28575" b="19050"/>
                <wp:wrapNone/>
                <wp:docPr id="1195649996" name="Rectangle 119564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63B0" id="Rectangle 1195649996" o:spid="_x0000_s1042" style="position:absolute;left:0;text-align:left;margin-left:402.4pt;margin-top:52.2pt;width:23.25pt;height:21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67E30149" wp14:editId="0AB52963">
                <wp:simplePos x="0" y="0"/>
                <wp:positionH relativeFrom="column">
                  <wp:posOffset>2438400</wp:posOffset>
                </wp:positionH>
                <wp:positionV relativeFrom="paragraph">
                  <wp:posOffset>662940</wp:posOffset>
                </wp:positionV>
                <wp:extent cx="295275" cy="266700"/>
                <wp:effectExtent l="0" t="0" r="28575" b="19050"/>
                <wp:wrapNone/>
                <wp:docPr id="1105704335" name="Rectangle 1105704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0149" id="Rectangle 1105704335" o:spid="_x0000_s1043" style="position:absolute;left:0;text-align:left;margin-left:192pt;margin-top:52.2pt;width:23.25pt;height:21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ab/>
        <w:t>(1) OND/NCE or equivalent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BSc/HND or equivalent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(3) Msc/Mba/Med or equivalent</w:t>
      </w:r>
      <w:r>
        <w:rPr>
          <w:rFonts w:ascii="Times New Roman" w:hAnsi="Times New Roman" w:cs="Times New Roman"/>
          <w:sz w:val="24"/>
          <w:szCs w:val="24"/>
        </w:rPr>
        <w:tab/>
      </w:r>
      <w:r>
        <w:rPr>
          <w:rFonts w:ascii="Times New Roman" w:hAnsi="Times New Roman" w:cs="Times New Roman"/>
          <w:sz w:val="24"/>
          <w:szCs w:val="24"/>
        </w:rPr>
        <w:tab/>
        <w:t xml:space="preserve">           (4) Other Specification</w:t>
      </w:r>
    </w:p>
    <w:p w:rsidR="00E24265" w:rsidRDefault="00E24265" w:rsidP="00E24265">
      <w:pPr>
        <w:spacing w:after="0" w:line="480" w:lineRule="auto"/>
        <w:jc w:val="both"/>
        <w:rPr>
          <w:rFonts w:ascii="Times New Roman" w:hAnsi="Times New Roman" w:cs="Times New Roman"/>
          <w:sz w:val="24"/>
          <w:szCs w:val="24"/>
        </w:rPr>
      </w:pP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6301629A" wp14:editId="47308B28">
                <wp:simplePos x="0" y="0"/>
                <wp:positionH relativeFrom="column">
                  <wp:posOffset>3823335</wp:posOffset>
                </wp:positionH>
                <wp:positionV relativeFrom="paragraph">
                  <wp:posOffset>276225</wp:posOffset>
                </wp:positionV>
                <wp:extent cx="295275" cy="266700"/>
                <wp:effectExtent l="0" t="0" r="28575" b="19050"/>
                <wp:wrapNone/>
                <wp:docPr id="1046378892" name="Rectangle 1046378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629A" id="Rectangle 1046378892" o:spid="_x0000_s1044" style="position:absolute;left:0;text-align:left;margin-left:301.05pt;margin-top:21.75pt;width:23.25pt;height:21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">
                <v:textbox>
                  <w:txbxContent>
                    <w:p w:rsidR="00E24265" w:rsidRDefault="00E24265" w:rsidP="00E2426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2C5755E0" wp14:editId="2D862BC6">
                <wp:simplePos x="0" y="0"/>
                <wp:positionH relativeFrom="column">
                  <wp:posOffset>1461770</wp:posOffset>
                </wp:positionH>
                <wp:positionV relativeFrom="paragraph">
                  <wp:posOffset>309245</wp:posOffset>
                </wp:positionV>
                <wp:extent cx="295275" cy="266700"/>
                <wp:effectExtent l="0" t="0" r="28575" b="19050"/>
                <wp:wrapNone/>
                <wp:docPr id="304770815" name="Rectangle 304770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755E0" id="Rectangle 304770815" o:spid="_x0000_s1045" style="position:absolute;left:0;text-align:left;margin-left:115.1pt;margin-top:24.35pt;width:23.25pt;height:21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6. Religion:</w:t>
      </w:r>
    </w:p>
    <w:p w:rsidR="00E24265" w:rsidRDefault="00E24265" w:rsidP="00E24265">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u w:val="single"/>
        </w:rPr>
        <mc:AlternateContent>
          <mc:Choice Requires="wps">
            <w:drawing>
              <wp:anchor distT="0" distB="0" distL="0" distR="0" simplePos="0" relativeHeight="251679744" behindDoc="0" locked="0" layoutInCell="1" allowOverlap="1" wp14:anchorId="0F4A03A7" wp14:editId="257AE467">
                <wp:simplePos x="0" y="0"/>
                <wp:positionH relativeFrom="column">
                  <wp:posOffset>1147445</wp:posOffset>
                </wp:positionH>
                <wp:positionV relativeFrom="paragraph">
                  <wp:posOffset>347980</wp:posOffset>
                </wp:positionV>
                <wp:extent cx="295275" cy="266700"/>
                <wp:effectExtent l="0" t="0" r="28575" b="19050"/>
                <wp:wrapNone/>
                <wp:docPr id="17706168" name="Rectangle 17706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ln>
                      </wps:spPr>
                      <wps:txbx>
                        <w:txbxContent>
                          <w:p w:rsidR="00E24265" w:rsidRDefault="00E24265" w:rsidP="00E242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03A7" id="Rectangle 17706168" o:spid="_x0000_s1046" style="position:absolute;left:0;text-align:left;margin-left:90.35pt;margin-top:27.4pt;width:23.25pt;height:21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">
                <v:textbox>
                  <w:txbxContent>
                    <w:p w:rsidR="00E24265" w:rsidRDefault="00E24265" w:rsidP="00E24265">
                      <w:pPr>
                        <w:jc w:val="center"/>
                      </w:pPr>
                    </w:p>
                  </w:txbxContent>
                </v:textbox>
              </v:rect>
            </w:pict>
          </mc:Fallback>
        </mc:AlternateContent>
      </w:r>
      <w:r>
        <w:rPr>
          <w:rFonts w:ascii="Times New Roman" w:hAnsi="Times New Roman" w:cs="Times New Roman"/>
          <w:sz w:val="24"/>
          <w:szCs w:val="24"/>
        </w:rPr>
        <w:tab/>
        <w:t>(1) Christianity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Islam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b/>
          <w:sz w:val="24"/>
          <w:szCs w:val="24"/>
          <w:u w:val="single"/>
        </w:rPr>
      </w:pPr>
      <w:r>
        <w:rPr>
          <w:rFonts w:ascii="Times New Roman" w:hAnsi="Times New Roman" w:cs="Times New Roman"/>
          <w:sz w:val="24"/>
          <w:szCs w:val="24"/>
        </w:rPr>
        <w:tab/>
        <w:t>(3) Others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24265" w:rsidRDefault="00E24265" w:rsidP="00E2426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PART B</w:t>
      </w:r>
    </w:p>
    <w:p w:rsidR="00E24265" w:rsidRDefault="00E24265" w:rsidP="00E24265">
      <w:pPr>
        <w:spacing w:after="0"/>
        <w:jc w:val="both"/>
        <w:rPr>
          <w:rFonts w:ascii="Times New Roman" w:hAnsi="Times New Roman" w:cs="Times New Roman"/>
          <w:b/>
          <w:sz w:val="24"/>
          <w:szCs w:val="24"/>
        </w:rPr>
      </w:pPr>
      <w:r>
        <w:rPr>
          <w:rFonts w:ascii="Times New Roman" w:hAnsi="Times New Roman" w:cs="Times New Roman"/>
          <w:b/>
          <w:sz w:val="24"/>
          <w:szCs w:val="24"/>
        </w:rPr>
        <w:t>Please indicate the extent to which you agree disagree or neutral with the following statement. (tick only one in each case, please)</w:t>
      </w:r>
    </w:p>
    <w:p w:rsidR="00E24265" w:rsidRDefault="00E24265" w:rsidP="00E24265">
      <w:pPr>
        <w:spacing w:after="0"/>
        <w:jc w:val="both"/>
        <w:rPr>
          <w:rFonts w:ascii="Times New Roman" w:hAnsi="Times New Roman" w:cs="Times New Roman"/>
          <w:b/>
          <w:sz w:val="24"/>
          <w:szCs w:val="24"/>
        </w:rPr>
      </w:pPr>
      <w:r>
        <w:rPr>
          <w:rFonts w:ascii="Times New Roman" w:hAnsi="Times New Roman" w:cs="Times New Roman"/>
          <w:b/>
          <w:sz w:val="24"/>
          <w:szCs w:val="24"/>
        </w:rPr>
        <w:t>Please note that</w:t>
      </w:r>
    </w:p>
    <w:p w:rsidR="00E24265" w:rsidRDefault="00E24265" w:rsidP="00E24265">
      <w:pPr>
        <w:spacing w:after="0"/>
        <w:jc w:val="both"/>
        <w:rPr>
          <w:rFonts w:ascii="Times New Roman" w:hAnsi="Times New Roman" w:cs="Times New Roman"/>
          <w:b/>
          <w:sz w:val="24"/>
          <w:szCs w:val="24"/>
        </w:rPr>
      </w:pPr>
      <w:r>
        <w:rPr>
          <w:rFonts w:ascii="Times New Roman" w:hAnsi="Times New Roman" w:cs="Times New Roman"/>
          <w:b/>
          <w:sz w:val="24"/>
          <w:szCs w:val="24"/>
        </w:rPr>
        <w:t>1. Strongly Agree (SA) 2. Agree (A) 3. Neutral (N) 4.Disagree (D) 5. Strongly Disagree (SD)</w:t>
      </w:r>
    </w:p>
    <w:p w:rsidR="00E24265" w:rsidRDefault="00E24265" w:rsidP="00E2426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SECTION A: RELEVANCE OF ACCOMMODATION STRATEGY ON EMPLOYEE ENGAGEMENT AND JOB SATISFACTION </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0"/>
        <w:gridCol w:w="6133"/>
        <w:gridCol w:w="536"/>
        <w:gridCol w:w="535"/>
        <w:gridCol w:w="535"/>
        <w:gridCol w:w="535"/>
        <w:gridCol w:w="531"/>
      </w:tblGrid>
      <w:tr w:rsidR="00E24265" w:rsidRPr="00630AEB" w:rsidTr="00CC65B4">
        <w:trPr>
          <w:trHeight w:val="369"/>
        </w:trPr>
        <w:tc>
          <w:tcPr>
            <w:tcW w:w="590"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S/N</w:t>
            </w:r>
          </w:p>
        </w:tc>
        <w:tc>
          <w:tcPr>
            <w:tcW w:w="6133"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 xml:space="preserve">                  STATEMENT</w:t>
            </w:r>
          </w:p>
        </w:tc>
        <w:tc>
          <w:tcPr>
            <w:tcW w:w="536"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SA</w:t>
            </w: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A</w:t>
            </w: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N</w:t>
            </w: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D</w:t>
            </w:r>
          </w:p>
        </w:tc>
        <w:tc>
          <w:tcPr>
            <w:tcW w:w="531"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SD</w:t>
            </w:r>
          </w:p>
        </w:tc>
      </w:tr>
      <w:tr w:rsidR="00E24265" w:rsidRPr="00630AEB" w:rsidTr="00CC65B4">
        <w:trPr>
          <w:trHeight w:val="755"/>
        </w:trPr>
        <w:tc>
          <w:tcPr>
            <w:tcW w:w="590"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1.</w:t>
            </w:r>
          </w:p>
        </w:tc>
        <w:tc>
          <w:tcPr>
            <w:tcW w:w="6133"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 xml:space="preserve">Well-constructed </w:t>
            </w:r>
            <w:r w:rsidRPr="00630AEB">
              <w:rPr>
                <w:rFonts w:ascii="Times New Roman" w:eastAsia="Times New Roman" w:hAnsi="Times New Roman" w:cs="Times New Roman"/>
                <w:sz w:val="24"/>
                <w:szCs w:val="24"/>
              </w:rPr>
              <w:t>accommodation strategy has a great effect on employee engagement and job satisfaction.</w:t>
            </w:r>
          </w:p>
        </w:tc>
        <w:tc>
          <w:tcPr>
            <w:tcW w:w="536"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1"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r>
      <w:tr w:rsidR="00E24265" w:rsidRPr="00630AEB" w:rsidTr="00CC65B4">
        <w:trPr>
          <w:trHeight w:val="755"/>
        </w:trPr>
        <w:tc>
          <w:tcPr>
            <w:tcW w:w="590"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2.</w:t>
            </w:r>
          </w:p>
        </w:tc>
        <w:tc>
          <w:tcPr>
            <w:tcW w:w="6133"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 xml:space="preserve">Proper implementation of accommodation strategy makes employee perform better and improve organizational performance </w:t>
            </w:r>
          </w:p>
        </w:tc>
        <w:tc>
          <w:tcPr>
            <w:tcW w:w="536"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1"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r>
      <w:tr w:rsidR="00E24265" w:rsidRPr="00630AEB" w:rsidTr="00CC65B4">
        <w:trPr>
          <w:trHeight w:val="667"/>
        </w:trPr>
        <w:tc>
          <w:tcPr>
            <w:tcW w:w="590"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3.</w:t>
            </w:r>
          </w:p>
        </w:tc>
        <w:tc>
          <w:tcPr>
            <w:tcW w:w="6133"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Absence of accommodation strategy results to lack of direction and poor performance of both employees and organization.</w:t>
            </w:r>
          </w:p>
        </w:tc>
        <w:tc>
          <w:tcPr>
            <w:tcW w:w="536"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1"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r>
      <w:tr w:rsidR="00E24265" w:rsidRPr="00630AEB" w:rsidTr="00CC65B4">
        <w:trPr>
          <w:trHeight w:val="1313"/>
        </w:trPr>
        <w:tc>
          <w:tcPr>
            <w:tcW w:w="590"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lastRenderedPageBreak/>
              <w:t>4.</w:t>
            </w:r>
          </w:p>
        </w:tc>
        <w:tc>
          <w:tcPr>
            <w:tcW w:w="6133"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r w:rsidRPr="00630AEB">
              <w:rPr>
                <w:rFonts w:ascii="Times New Roman" w:hAnsi="Times New Roman" w:cs="Times New Roman"/>
                <w:sz w:val="24"/>
                <w:szCs w:val="24"/>
              </w:rPr>
              <w:t>High productivity and high performance can be attained in an organization with the accommodation strategy</w:t>
            </w:r>
          </w:p>
        </w:tc>
        <w:tc>
          <w:tcPr>
            <w:tcW w:w="536"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5"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c>
          <w:tcPr>
            <w:tcW w:w="531" w:type="dxa"/>
            <w:shd w:val="clear" w:color="auto" w:fill="auto"/>
          </w:tcPr>
          <w:p w:rsidR="00E24265" w:rsidRPr="00630AEB" w:rsidRDefault="00E24265" w:rsidP="00CC65B4">
            <w:pPr>
              <w:spacing w:line="240" w:lineRule="auto"/>
              <w:jc w:val="both"/>
              <w:rPr>
                <w:rFonts w:ascii="Times New Roman" w:hAnsi="Times New Roman" w:cs="Times New Roman"/>
                <w:sz w:val="24"/>
                <w:szCs w:val="24"/>
              </w:rPr>
            </w:pPr>
          </w:p>
        </w:tc>
      </w:tr>
    </w:tbl>
    <w:p w:rsidR="00E24265" w:rsidRDefault="00E24265" w:rsidP="00E24265">
      <w:pPr>
        <w:spacing w:after="0" w:line="480" w:lineRule="auto"/>
        <w:jc w:val="both"/>
        <w:rPr>
          <w:rFonts w:ascii="Times New Roman" w:hAnsi="Times New Roman" w:cs="Times New Roman"/>
          <w:b/>
          <w:sz w:val="24"/>
          <w:szCs w:val="24"/>
        </w:rPr>
      </w:pPr>
    </w:p>
    <w:p w:rsidR="00E24265" w:rsidRDefault="00E24265" w:rsidP="00E242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SECTION B: EFFECT OF COLLABORATION STRATEGY ON EMPLOYEE ENGAGEMENT AND JOB SATISFACTION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5379"/>
        <w:gridCol w:w="537"/>
        <w:gridCol w:w="512"/>
        <w:gridCol w:w="512"/>
        <w:gridCol w:w="512"/>
        <w:gridCol w:w="552"/>
      </w:tblGrid>
      <w:tr w:rsidR="00E24265" w:rsidTr="00CC65B4">
        <w:tc>
          <w:tcPr>
            <w:tcW w:w="63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622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STATEMENT</w:t>
            </w:r>
          </w:p>
        </w:tc>
        <w:tc>
          <w:tcPr>
            <w:tcW w:w="54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54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54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58"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E24265" w:rsidTr="00CC65B4">
        <w:tc>
          <w:tcPr>
            <w:tcW w:w="63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22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Collaboration strategy</w:t>
            </w:r>
            <w:r>
              <w:rPr>
                <w:rFonts w:ascii="Times New Roman" w:hAnsi="Times New Roman" w:cs="Times New Roman"/>
                <w:bCs/>
                <w:sz w:val="24"/>
                <w:szCs w:val="24"/>
              </w:rPr>
              <w:t xml:space="preserve"> bring about teamwork among workers in the organization</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c>
          <w:tcPr>
            <w:tcW w:w="63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22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Better understanding and working relationship put in place that increase employee engagement and job satisfaction is ensured through </w:t>
            </w:r>
            <w:r>
              <w:rPr>
                <w:rFonts w:ascii="Times New Roman" w:hAnsi="Times New Roman" w:cs="Times New Roman"/>
                <w:sz w:val="24"/>
                <w:szCs w:val="24"/>
              </w:rPr>
              <w:t>collaboration strategy</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rPr>
          <w:trHeight w:val="665"/>
        </w:trPr>
        <w:tc>
          <w:tcPr>
            <w:tcW w:w="63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22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Effective </w:t>
            </w:r>
            <w:r>
              <w:rPr>
                <w:rFonts w:ascii="Times New Roman" w:hAnsi="Times New Roman" w:cs="Times New Roman"/>
                <w:sz w:val="24"/>
                <w:szCs w:val="24"/>
              </w:rPr>
              <w:t>collaboration strategy</w:t>
            </w:r>
            <w:r>
              <w:rPr>
                <w:rFonts w:ascii="Times New Roman" w:hAnsi="Times New Roman" w:cs="Times New Roman"/>
                <w:bCs/>
                <w:sz w:val="24"/>
                <w:szCs w:val="24"/>
              </w:rPr>
              <w:t xml:space="preserve"> through internal collaboration better the mode of operation and improve employee engagement and job satisfaction</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c>
          <w:tcPr>
            <w:tcW w:w="63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224"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Management support for collaboration strategy encourage employee to be more participate in decision making and  improve organizational performance.</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bl>
    <w:p w:rsidR="00E24265" w:rsidRDefault="00E24265" w:rsidP="00E24265">
      <w:pPr>
        <w:rPr>
          <w:rFonts w:ascii="Times New Roman" w:hAnsi="Times New Roman" w:cs="Times New Roman"/>
          <w:b/>
          <w:sz w:val="24"/>
          <w:szCs w:val="24"/>
        </w:rPr>
      </w:pPr>
    </w:p>
    <w:p w:rsidR="00E24265" w:rsidRDefault="00E24265" w:rsidP="00E2426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SECTTION C: RELATIONSHIP BETWEEN COMPROMISE STRATEGY AND EMPLOYEE ENGAGEMENT AND JOB SATISFACTION</w:t>
      </w:r>
    </w:p>
    <w:tbl>
      <w:tblPr>
        <w:tblpPr w:leftFromText="180" w:rightFromText="180" w:vertAnchor="text" w:horzAnchor="margin"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5411"/>
        <w:gridCol w:w="537"/>
        <w:gridCol w:w="513"/>
        <w:gridCol w:w="513"/>
        <w:gridCol w:w="513"/>
        <w:gridCol w:w="552"/>
      </w:tblGrid>
      <w:tr w:rsidR="00E24265" w:rsidTr="00CC65B4">
        <w:tc>
          <w:tcPr>
            <w:tcW w:w="5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61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STATEMENT</w:t>
            </w:r>
          </w:p>
        </w:tc>
        <w:tc>
          <w:tcPr>
            <w:tcW w:w="54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539"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539"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539"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558"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SD</w:t>
            </w:r>
          </w:p>
        </w:tc>
      </w:tr>
      <w:tr w:rsidR="00E24265" w:rsidTr="00CC65B4">
        <w:tc>
          <w:tcPr>
            <w:tcW w:w="5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1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Compromise strategy is middle ground and committing to other’s concerns </w:t>
            </w:r>
            <w:r>
              <w:rPr>
                <w:rFonts w:ascii="Times New Roman" w:eastAsia="Times New Roman" w:hAnsi="Times New Roman" w:cs="Times New Roman"/>
                <w:sz w:val="24"/>
                <w:szCs w:val="24"/>
              </w:rPr>
              <w:t>for attaining grater employee engagement and job satisfaction</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c>
          <w:tcPr>
            <w:tcW w:w="5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Compromise strategy is involves finding acceptable resolution that partly satisfy all party concerns</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rPr>
          <w:trHeight w:val="665"/>
        </w:trPr>
        <w:tc>
          <w:tcPr>
            <w:tcW w:w="5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1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Compromise strategy accommodate moderate cooperative among employee which lead to high performance.</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r w:rsidR="00E24265" w:rsidTr="00CC65B4">
        <w:tc>
          <w:tcPr>
            <w:tcW w:w="5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190" w:type="dxa"/>
          </w:tcPr>
          <w:p w:rsidR="00E24265" w:rsidRDefault="00E24265" w:rsidP="00CC65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goal of compromise strategy is to find a ‘win/win’ solution for better employee engagement and job satisfaction</w:t>
            </w:r>
          </w:p>
        </w:tc>
        <w:tc>
          <w:tcPr>
            <w:tcW w:w="540"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39" w:type="dxa"/>
          </w:tcPr>
          <w:p w:rsidR="00E24265" w:rsidRDefault="00E24265" w:rsidP="00CC65B4">
            <w:pPr>
              <w:spacing w:after="0" w:line="240" w:lineRule="auto"/>
              <w:jc w:val="both"/>
              <w:rPr>
                <w:rFonts w:ascii="Times New Roman" w:hAnsi="Times New Roman" w:cs="Times New Roman"/>
                <w:sz w:val="24"/>
                <w:szCs w:val="24"/>
              </w:rPr>
            </w:pPr>
          </w:p>
        </w:tc>
        <w:tc>
          <w:tcPr>
            <w:tcW w:w="558" w:type="dxa"/>
          </w:tcPr>
          <w:p w:rsidR="00E24265" w:rsidRDefault="00E24265" w:rsidP="00CC65B4">
            <w:pPr>
              <w:spacing w:after="0" w:line="240" w:lineRule="auto"/>
              <w:jc w:val="both"/>
              <w:rPr>
                <w:rFonts w:ascii="Times New Roman" w:hAnsi="Times New Roman" w:cs="Times New Roman"/>
                <w:sz w:val="24"/>
                <w:szCs w:val="24"/>
              </w:rPr>
            </w:pPr>
          </w:p>
        </w:tc>
      </w:tr>
    </w:tbl>
    <w:p w:rsidR="00E24265" w:rsidRDefault="00E24265" w:rsidP="00E24265">
      <w:pPr>
        <w:autoSpaceDE w:val="0"/>
        <w:autoSpaceDN w:val="0"/>
        <w:adjustRightInd w:val="0"/>
        <w:spacing w:after="0" w:line="480" w:lineRule="auto"/>
        <w:jc w:val="both"/>
        <w:rPr>
          <w:rFonts w:ascii="Times New Roman" w:hAnsi="Times New Roman" w:cs="Times New Roman"/>
          <w:sz w:val="24"/>
          <w:szCs w:val="24"/>
        </w:rPr>
      </w:pPr>
    </w:p>
    <w:p w:rsidR="001178DE" w:rsidRDefault="001178DE"/>
    <w:sectPr w:rsidR="001178DE" w:rsidSect="0020357F">
      <w:footerReference w:type="default" r:id="rId13"/>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67" w:rsidRDefault="00684967">
      <w:pPr>
        <w:spacing w:after="0" w:line="240" w:lineRule="auto"/>
      </w:pPr>
      <w:r>
        <w:separator/>
      </w:r>
    </w:p>
  </w:endnote>
  <w:endnote w:type="continuationSeparator" w:id="0">
    <w:p w:rsidR="00684967" w:rsidRDefault="0068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charset w:val="00"/>
    <w:family w:val="swiss"/>
    <w:pitch w:val="default"/>
    <w:sig w:usb0="20000287" w:usb1="00000001" w:usb2="00000000" w:usb3="00000000" w:csb0="2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EB" w:rsidRDefault="00402AC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C748D">
      <w:rPr>
        <w:rFonts w:ascii="Times New Roman" w:hAnsi="Times New Roman" w:cs="Times New Roman"/>
        <w:noProof/>
        <w:sz w:val="24"/>
        <w:szCs w:val="24"/>
      </w:rPr>
      <w:t>vi</w:t>
    </w:r>
    <w:r>
      <w:rPr>
        <w:rFonts w:ascii="Times New Roman" w:hAnsi="Times New Roman" w:cs="Times New Roman"/>
        <w:sz w:val="24"/>
        <w:szCs w:val="24"/>
      </w:rPr>
      <w:fldChar w:fldCharType="end"/>
    </w:r>
  </w:p>
  <w:p w:rsidR="00630AEB" w:rsidRDefault="00684967">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AEB" w:rsidRDefault="00402AC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8C748D">
      <w:rPr>
        <w:rFonts w:ascii="Times New Roman" w:hAnsi="Times New Roman" w:cs="Times New Roman"/>
        <w:noProof/>
        <w:sz w:val="24"/>
        <w:szCs w:val="24"/>
      </w:rPr>
      <w:t>59</w:t>
    </w:r>
    <w:r>
      <w:rPr>
        <w:rFonts w:ascii="Times New Roman" w:hAnsi="Times New Roman" w:cs="Times New Roman"/>
        <w:sz w:val="24"/>
        <w:szCs w:val="24"/>
      </w:rPr>
      <w:fldChar w:fldCharType="end"/>
    </w:r>
  </w:p>
  <w:p w:rsidR="00630AEB" w:rsidRDefault="0068496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67" w:rsidRDefault="00684967">
      <w:pPr>
        <w:spacing w:after="0" w:line="240" w:lineRule="auto"/>
      </w:pPr>
      <w:r>
        <w:separator/>
      </w:r>
    </w:p>
  </w:footnote>
  <w:footnote w:type="continuationSeparator" w:id="0">
    <w:p w:rsidR="00684967" w:rsidRDefault="00684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decimal"/>
      <w:pStyle w:val="Heading2"/>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A"/>
    <w:multiLevelType w:val="multilevel"/>
    <w:tmpl w:val="000000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E"/>
    <w:multiLevelType w:val="multilevel"/>
    <w:tmpl w:val="0000000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0000013"/>
    <w:multiLevelType w:val="multilevel"/>
    <w:tmpl w:val="0000001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14"/>
    <w:multiLevelType w:val="multilevel"/>
    <w:tmpl w:val="000000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15"/>
    <w:multiLevelType w:val="multilevel"/>
    <w:tmpl w:val="0000001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80D1579"/>
    <w:multiLevelType w:val="hybridMultilevel"/>
    <w:tmpl w:val="D9A62E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B1336"/>
    <w:multiLevelType w:val="hybridMultilevel"/>
    <w:tmpl w:val="9698CB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D0F36"/>
    <w:multiLevelType w:val="hybridMultilevel"/>
    <w:tmpl w:val="3D205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01F74"/>
    <w:multiLevelType w:val="hybridMultilevel"/>
    <w:tmpl w:val="9CD8B2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10"/>
  </w:num>
  <w:num w:numId="8">
    <w:abstractNumId w:val="6"/>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65"/>
    <w:rsid w:val="001178DE"/>
    <w:rsid w:val="00402AC2"/>
    <w:rsid w:val="00444D9D"/>
    <w:rsid w:val="00684967"/>
    <w:rsid w:val="008C748D"/>
    <w:rsid w:val="00E24265"/>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AD2F3-5777-4C96-9CCC-979A0CB8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265"/>
    <w:rPr>
      <w:rFonts w:ascii="Calibri" w:eastAsia="Calibri" w:hAnsi="Calibri" w:cs="SimSun"/>
    </w:rPr>
  </w:style>
  <w:style w:type="paragraph" w:styleId="Heading1">
    <w:name w:val="heading 1"/>
    <w:basedOn w:val="Normal"/>
    <w:next w:val="Normal"/>
    <w:link w:val="Heading1Char"/>
    <w:uiPriority w:val="9"/>
    <w:qFormat/>
    <w:rsid w:val="00E24265"/>
    <w:pPr>
      <w:spacing w:after="0" w:line="480" w:lineRule="auto"/>
      <w:jc w:val="center"/>
      <w:outlineLvl w:val="0"/>
    </w:pPr>
    <w:rPr>
      <w:rFonts w:ascii="Times New Roman" w:eastAsia="SimSun" w:hAnsi="Times New Roman" w:cs="Times New Roman"/>
      <w:b/>
      <w:sz w:val="24"/>
      <w:szCs w:val="24"/>
    </w:rPr>
  </w:style>
  <w:style w:type="paragraph" w:styleId="Heading2">
    <w:name w:val="heading 2"/>
    <w:basedOn w:val="ListParagraph"/>
    <w:link w:val="Heading2Char"/>
    <w:uiPriority w:val="9"/>
    <w:qFormat/>
    <w:rsid w:val="00E24265"/>
    <w:pPr>
      <w:numPr>
        <w:numId w:val="1"/>
      </w:numPr>
      <w:tabs>
        <w:tab w:val="left" w:pos="1770"/>
      </w:tabs>
      <w:spacing w:after="0" w:line="480" w:lineRule="auto"/>
      <w:jc w:val="both"/>
      <w:outlineLvl w:val="1"/>
    </w:pPr>
    <w:rPr>
      <w:rFonts w:ascii="Times New Roman" w:eastAsia="SimSun" w:hAnsi="Times New Roman" w:cs="Times New Roman"/>
      <w:b/>
      <w:sz w:val="24"/>
      <w:szCs w:val="24"/>
    </w:rPr>
  </w:style>
  <w:style w:type="paragraph" w:styleId="Heading3">
    <w:name w:val="heading 3"/>
    <w:basedOn w:val="Normal"/>
    <w:next w:val="Normal"/>
    <w:link w:val="Heading3Char"/>
    <w:uiPriority w:val="9"/>
    <w:qFormat/>
    <w:rsid w:val="00E24265"/>
    <w:pPr>
      <w:keepNext/>
      <w:keepLines/>
      <w:spacing w:before="200" w:after="0" w:line="276" w:lineRule="auto"/>
      <w:outlineLvl w:val="2"/>
    </w:pPr>
    <w:rPr>
      <w:rFonts w:ascii="Cambria" w:eastAsia="SimSun" w:hAnsi="Cambria"/>
      <w:b/>
      <w:bCs/>
      <w:color w:val="4F81BD"/>
    </w:rPr>
  </w:style>
  <w:style w:type="paragraph" w:styleId="Heading4">
    <w:name w:val="heading 4"/>
    <w:basedOn w:val="Normal"/>
    <w:next w:val="Normal"/>
    <w:link w:val="Heading4Char"/>
    <w:uiPriority w:val="9"/>
    <w:qFormat/>
    <w:rsid w:val="00E24265"/>
    <w:pPr>
      <w:keepNext/>
      <w:keepLines/>
      <w:spacing w:before="200" w:after="0" w:line="276" w:lineRule="auto"/>
      <w:outlineLvl w:val="3"/>
    </w:pPr>
    <w:rPr>
      <w:rFonts w:ascii="Cambria" w:eastAsia="SimSun" w:hAnsi="Cambria"/>
      <w:b/>
      <w:bCs/>
      <w:i/>
      <w:iCs/>
      <w:color w:val="4F81BD"/>
    </w:rPr>
  </w:style>
  <w:style w:type="paragraph" w:styleId="Heading5">
    <w:name w:val="heading 5"/>
    <w:basedOn w:val="Normal"/>
    <w:next w:val="Normal"/>
    <w:link w:val="Heading5Char"/>
    <w:uiPriority w:val="9"/>
    <w:qFormat/>
    <w:rsid w:val="00E24265"/>
    <w:pPr>
      <w:keepNext/>
      <w:keepLines/>
      <w:spacing w:before="200" w:after="0" w:line="276" w:lineRule="auto"/>
      <w:outlineLvl w:val="4"/>
    </w:pPr>
    <w:rPr>
      <w:rFonts w:ascii="Cambria" w:eastAsia="SimSun" w:hAnsi="Cambria"/>
      <w:color w:val="243F60"/>
    </w:rPr>
  </w:style>
  <w:style w:type="paragraph" w:styleId="Heading6">
    <w:name w:val="heading 6"/>
    <w:basedOn w:val="Normal"/>
    <w:next w:val="Normal"/>
    <w:link w:val="Heading6Char"/>
    <w:uiPriority w:val="9"/>
    <w:qFormat/>
    <w:rsid w:val="00E24265"/>
    <w:pPr>
      <w:keepNext/>
      <w:keepLines/>
      <w:spacing w:before="200" w:after="0" w:line="276" w:lineRule="auto"/>
      <w:outlineLvl w:val="5"/>
    </w:pPr>
    <w:rPr>
      <w:rFonts w:ascii="Cambria" w:eastAsia="SimSun" w:hAnsi="Cambria"/>
      <w:i/>
      <w:iCs/>
      <w:color w:val="243F60"/>
    </w:rPr>
  </w:style>
  <w:style w:type="paragraph" w:styleId="Heading7">
    <w:name w:val="heading 7"/>
    <w:basedOn w:val="Normal"/>
    <w:next w:val="Normal"/>
    <w:link w:val="Heading7Char"/>
    <w:uiPriority w:val="9"/>
    <w:qFormat/>
    <w:rsid w:val="00E24265"/>
    <w:pPr>
      <w:keepNext/>
      <w:keepLines/>
      <w:spacing w:before="200" w:after="0" w:line="276" w:lineRule="auto"/>
      <w:outlineLvl w:val="6"/>
    </w:pPr>
    <w:rPr>
      <w:rFonts w:ascii="Cambria" w:eastAsia="SimSun" w:hAnsi="Cambria"/>
      <w:i/>
      <w:iCs/>
      <w:color w:val="404040"/>
    </w:rPr>
  </w:style>
  <w:style w:type="paragraph" w:styleId="Heading8">
    <w:name w:val="heading 8"/>
    <w:basedOn w:val="Normal"/>
    <w:next w:val="Normal"/>
    <w:link w:val="Heading8Char"/>
    <w:uiPriority w:val="9"/>
    <w:qFormat/>
    <w:rsid w:val="00E24265"/>
    <w:pPr>
      <w:keepNext/>
      <w:keepLines/>
      <w:spacing w:before="200" w:after="0" w:line="276" w:lineRule="auto"/>
      <w:outlineLvl w:val="7"/>
    </w:pPr>
    <w:rPr>
      <w:rFonts w:ascii="Cambria" w:eastAsia="SimSun" w:hAnsi="Cambria"/>
      <w:color w:val="404040"/>
      <w:sz w:val="20"/>
      <w:szCs w:val="20"/>
    </w:rPr>
  </w:style>
  <w:style w:type="paragraph" w:styleId="Heading9">
    <w:name w:val="heading 9"/>
    <w:basedOn w:val="Normal"/>
    <w:next w:val="Normal"/>
    <w:link w:val="Heading9Char"/>
    <w:uiPriority w:val="9"/>
    <w:qFormat/>
    <w:rsid w:val="00E24265"/>
    <w:pPr>
      <w:keepNext/>
      <w:keepLines/>
      <w:spacing w:before="200" w:after="0" w:line="276" w:lineRule="auto"/>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65"/>
    <w:rPr>
      <w:rFonts w:ascii="Times New Roman" w:eastAsia="SimSun" w:hAnsi="Times New Roman" w:cs="Times New Roman"/>
      <w:b/>
      <w:sz w:val="24"/>
      <w:szCs w:val="24"/>
    </w:rPr>
  </w:style>
  <w:style w:type="character" w:customStyle="1" w:styleId="Heading2Char">
    <w:name w:val="Heading 2 Char"/>
    <w:basedOn w:val="DefaultParagraphFont"/>
    <w:link w:val="Heading2"/>
    <w:uiPriority w:val="9"/>
    <w:rsid w:val="00E24265"/>
    <w:rPr>
      <w:rFonts w:ascii="Times New Roman" w:eastAsia="SimSun" w:hAnsi="Times New Roman" w:cs="Times New Roman"/>
      <w:b/>
      <w:sz w:val="24"/>
      <w:szCs w:val="24"/>
    </w:rPr>
  </w:style>
  <w:style w:type="character" w:customStyle="1" w:styleId="Heading3Char">
    <w:name w:val="Heading 3 Char"/>
    <w:basedOn w:val="DefaultParagraphFont"/>
    <w:link w:val="Heading3"/>
    <w:uiPriority w:val="9"/>
    <w:rsid w:val="00E24265"/>
    <w:rPr>
      <w:rFonts w:ascii="Cambria" w:eastAsia="SimSun" w:hAnsi="Cambria" w:cs="SimSun"/>
      <w:b/>
      <w:bCs/>
      <w:color w:val="4F81BD"/>
    </w:rPr>
  </w:style>
  <w:style w:type="character" w:customStyle="1" w:styleId="Heading4Char">
    <w:name w:val="Heading 4 Char"/>
    <w:basedOn w:val="DefaultParagraphFont"/>
    <w:link w:val="Heading4"/>
    <w:uiPriority w:val="9"/>
    <w:rsid w:val="00E24265"/>
    <w:rPr>
      <w:rFonts w:ascii="Cambria" w:eastAsia="SimSun" w:hAnsi="Cambria" w:cs="SimSun"/>
      <w:b/>
      <w:bCs/>
      <w:i/>
      <w:iCs/>
      <w:color w:val="4F81BD"/>
    </w:rPr>
  </w:style>
  <w:style w:type="character" w:customStyle="1" w:styleId="Heading5Char">
    <w:name w:val="Heading 5 Char"/>
    <w:basedOn w:val="DefaultParagraphFont"/>
    <w:link w:val="Heading5"/>
    <w:uiPriority w:val="9"/>
    <w:rsid w:val="00E24265"/>
    <w:rPr>
      <w:rFonts w:ascii="Cambria" w:eastAsia="SimSun" w:hAnsi="Cambria" w:cs="SimSun"/>
      <w:color w:val="243F60"/>
    </w:rPr>
  </w:style>
  <w:style w:type="character" w:customStyle="1" w:styleId="Heading6Char">
    <w:name w:val="Heading 6 Char"/>
    <w:basedOn w:val="DefaultParagraphFont"/>
    <w:link w:val="Heading6"/>
    <w:uiPriority w:val="9"/>
    <w:rsid w:val="00E24265"/>
    <w:rPr>
      <w:rFonts w:ascii="Cambria" w:eastAsia="SimSun" w:hAnsi="Cambria" w:cs="SimSun"/>
      <w:i/>
      <w:iCs/>
      <w:color w:val="243F60"/>
    </w:rPr>
  </w:style>
  <w:style w:type="character" w:customStyle="1" w:styleId="Heading7Char">
    <w:name w:val="Heading 7 Char"/>
    <w:basedOn w:val="DefaultParagraphFont"/>
    <w:link w:val="Heading7"/>
    <w:uiPriority w:val="9"/>
    <w:rsid w:val="00E24265"/>
    <w:rPr>
      <w:rFonts w:ascii="Cambria" w:eastAsia="SimSun" w:hAnsi="Cambria" w:cs="SimSun"/>
      <w:i/>
      <w:iCs/>
      <w:color w:val="404040"/>
    </w:rPr>
  </w:style>
  <w:style w:type="character" w:customStyle="1" w:styleId="Heading8Char">
    <w:name w:val="Heading 8 Char"/>
    <w:basedOn w:val="DefaultParagraphFont"/>
    <w:link w:val="Heading8"/>
    <w:uiPriority w:val="9"/>
    <w:rsid w:val="00E24265"/>
    <w:rPr>
      <w:rFonts w:ascii="Cambria" w:eastAsia="SimSun" w:hAnsi="Cambria" w:cs="SimSun"/>
      <w:color w:val="404040"/>
      <w:sz w:val="20"/>
      <w:szCs w:val="20"/>
    </w:rPr>
  </w:style>
  <w:style w:type="character" w:customStyle="1" w:styleId="Heading9Char">
    <w:name w:val="Heading 9 Char"/>
    <w:basedOn w:val="DefaultParagraphFont"/>
    <w:link w:val="Heading9"/>
    <w:uiPriority w:val="9"/>
    <w:rsid w:val="00E24265"/>
    <w:rPr>
      <w:rFonts w:ascii="Cambria" w:eastAsia="SimSun" w:hAnsi="Cambria" w:cs="SimSun"/>
      <w:i/>
      <w:iCs/>
      <w:color w:val="404040"/>
      <w:sz w:val="20"/>
      <w:szCs w:val="20"/>
    </w:rPr>
  </w:style>
  <w:style w:type="paragraph" w:styleId="ListParagraph">
    <w:name w:val="List Paragraph"/>
    <w:basedOn w:val="Normal"/>
    <w:uiPriority w:val="34"/>
    <w:qFormat/>
    <w:rsid w:val="00E24265"/>
    <w:pPr>
      <w:ind w:left="720"/>
      <w:contextualSpacing/>
    </w:pPr>
  </w:style>
  <w:style w:type="paragraph" w:styleId="BalloonText">
    <w:name w:val="Balloon Text"/>
    <w:basedOn w:val="Normal"/>
    <w:link w:val="BalloonTextChar"/>
    <w:uiPriority w:val="99"/>
    <w:rsid w:val="00E24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4265"/>
    <w:rPr>
      <w:rFonts w:ascii="Tahoma" w:eastAsia="Calibri" w:hAnsi="Tahoma" w:cs="Tahoma"/>
      <w:sz w:val="16"/>
      <w:szCs w:val="16"/>
    </w:rPr>
  </w:style>
  <w:style w:type="paragraph" w:styleId="BodyText">
    <w:name w:val="Body Text"/>
    <w:basedOn w:val="Normal"/>
    <w:link w:val="BodyTextChar"/>
    <w:qFormat/>
    <w:rsid w:val="00E2426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 w:type="character" w:customStyle="1" w:styleId="BodyTextChar">
    <w:name w:val="Body Text Char"/>
    <w:basedOn w:val="DefaultParagraphFont"/>
    <w:link w:val="BodyText"/>
    <w:rsid w:val="00E24265"/>
    <w:rPr>
      <w:rFonts w:ascii="Times New Roman" w:eastAsia="Times New Roman" w:hAnsi="Times New Roman" w:cs="Times New Roman"/>
      <w:color w:val="000000"/>
      <w:sz w:val="24"/>
      <w:szCs w:val="20"/>
      <w:lang w:eastAsia="en-GB"/>
    </w:rPr>
  </w:style>
  <w:style w:type="character" w:styleId="Emphasis">
    <w:name w:val="Emphasis"/>
    <w:uiPriority w:val="20"/>
    <w:qFormat/>
    <w:rsid w:val="00E24265"/>
    <w:rPr>
      <w:i/>
      <w:iCs/>
    </w:rPr>
  </w:style>
  <w:style w:type="character" w:styleId="FollowedHyperlink">
    <w:name w:val="FollowedHyperlink"/>
    <w:uiPriority w:val="99"/>
    <w:rsid w:val="00E24265"/>
    <w:rPr>
      <w:color w:val="800080"/>
      <w:u w:val="single"/>
    </w:rPr>
  </w:style>
  <w:style w:type="paragraph" w:styleId="Footer">
    <w:name w:val="footer"/>
    <w:basedOn w:val="Normal"/>
    <w:link w:val="FooterChar"/>
    <w:uiPriority w:val="99"/>
    <w:qFormat/>
    <w:rsid w:val="00E2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265"/>
    <w:rPr>
      <w:rFonts w:ascii="Calibri" w:eastAsia="Calibri" w:hAnsi="Calibri" w:cs="SimSun"/>
    </w:rPr>
  </w:style>
  <w:style w:type="paragraph" w:styleId="Header">
    <w:name w:val="header"/>
    <w:basedOn w:val="Normal"/>
    <w:link w:val="HeaderChar"/>
    <w:uiPriority w:val="99"/>
    <w:rsid w:val="00E2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65"/>
    <w:rPr>
      <w:rFonts w:ascii="Calibri" w:eastAsia="Calibri" w:hAnsi="Calibri" w:cs="SimSun"/>
    </w:rPr>
  </w:style>
  <w:style w:type="character" w:styleId="HTMLCite">
    <w:name w:val="HTML Cite"/>
    <w:uiPriority w:val="99"/>
    <w:rsid w:val="00E24265"/>
    <w:rPr>
      <w:i/>
      <w:iCs/>
    </w:rPr>
  </w:style>
  <w:style w:type="character" w:styleId="Hyperlink">
    <w:name w:val="Hyperlink"/>
    <w:uiPriority w:val="99"/>
    <w:rsid w:val="00E24265"/>
    <w:rPr>
      <w:color w:val="0000FF"/>
      <w:u w:val="single"/>
    </w:rPr>
  </w:style>
  <w:style w:type="paragraph" w:styleId="NormalWeb">
    <w:name w:val="Normal (Web)"/>
    <w:basedOn w:val="Normal"/>
    <w:uiPriority w:val="99"/>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24265"/>
    <w:rPr>
      <w:b/>
      <w:bCs/>
    </w:rPr>
  </w:style>
  <w:style w:type="paragraph" w:styleId="Subtitle">
    <w:name w:val="Subtitle"/>
    <w:basedOn w:val="Normal"/>
    <w:next w:val="Normal"/>
    <w:link w:val="SubtitleChar"/>
    <w:uiPriority w:val="11"/>
    <w:qFormat/>
    <w:rsid w:val="00E24265"/>
    <w:pPr>
      <w:spacing w:after="200" w:line="276" w:lineRule="auto"/>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11"/>
    <w:rsid w:val="00E24265"/>
    <w:rPr>
      <w:rFonts w:ascii="Cambria" w:eastAsia="SimSun" w:hAnsi="Cambria" w:cs="SimSun"/>
      <w:i/>
      <w:iCs/>
      <w:color w:val="4F81BD"/>
      <w:spacing w:val="15"/>
      <w:sz w:val="24"/>
      <w:szCs w:val="24"/>
    </w:rPr>
  </w:style>
  <w:style w:type="table" w:styleId="TableGrid">
    <w:name w:val="Table Grid"/>
    <w:basedOn w:val="TableNormal"/>
    <w:uiPriority w:val="59"/>
    <w:rsid w:val="00E24265"/>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24265"/>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10"/>
    <w:rsid w:val="00E24265"/>
    <w:rPr>
      <w:rFonts w:ascii="Cambria" w:eastAsia="SimSun" w:hAnsi="Cambria" w:cs="SimSun"/>
      <w:color w:val="17365D"/>
      <w:spacing w:val="5"/>
      <w:kern w:val="28"/>
      <w:sz w:val="52"/>
      <w:szCs w:val="52"/>
    </w:rPr>
  </w:style>
  <w:style w:type="paragraph" w:styleId="TOC1">
    <w:name w:val="toc 1"/>
    <w:basedOn w:val="Normal"/>
    <w:next w:val="Normal"/>
    <w:uiPriority w:val="39"/>
    <w:rsid w:val="00E24265"/>
    <w:pPr>
      <w:spacing w:after="100"/>
    </w:pPr>
    <w:rPr>
      <w:rFonts w:eastAsia="SimSun" w:cs="Times New Roman"/>
    </w:rPr>
  </w:style>
  <w:style w:type="paragraph" w:styleId="TOC2">
    <w:name w:val="toc 2"/>
    <w:basedOn w:val="Normal"/>
    <w:next w:val="Normal"/>
    <w:uiPriority w:val="39"/>
    <w:rsid w:val="00E24265"/>
    <w:pPr>
      <w:spacing w:after="100"/>
      <w:ind w:left="220"/>
    </w:pPr>
    <w:rPr>
      <w:rFonts w:eastAsia="SimSun" w:cs="Times New Roman"/>
    </w:rPr>
  </w:style>
  <w:style w:type="paragraph" w:styleId="TOC3">
    <w:name w:val="toc 3"/>
    <w:basedOn w:val="Normal"/>
    <w:next w:val="Normal"/>
    <w:uiPriority w:val="39"/>
    <w:rsid w:val="00E24265"/>
    <w:pPr>
      <w:spacing w:after="100"/>
      <w:ind w:left="440"/>
    </w:pPr>
    <w:rPr>
      <w:rFonts w:eastAsia="SimSun" w:cs="Times New Roman"/>
    </w:rPr>
  </w:style>
  <w:style w:type="paragraph" w:customStyle="1" w:styleId="Revision1">
    <w:name w:val="Revision1"/>
    <w:uiPriority w:val="99"/>
    <w:rsid w:val="00E24265"/>
    <w:pPr>
      <w:spacing w:after="0" w:line="240" w:lineRule="auto"/>
    </w:pPr>
    <w:rPr>
      <w:rFonts w:ascii="Calibri" w:eastAsia="Calibri" w:hAnsi="Calibri" w:cs="SimSun"/>
    </w:rPr>
  </w:style>
  <w:style w:type="paragraph" w:customStyle="1" w:styleId="Default">
    <w:name w:val="Default"/>
    <w:rsid w:val="00E24265"/>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markedcontent">
    <w:name w:val="markedcontent"/>
    <w:rsid w:val="00E24265"/>
  </w:style>
  <w:style w:type="character" w:customStyle="1" w:styleId="fs0">
    <w:name w:val="fs0"/>
    <w:rsid w:val="00E24265"/>
  </w:style>
  <w:style w:type="character" w:customStyle="1" w:styleId="ls10">
    <w:name w:val="ls10"/>
    <w:rsid w:val="00E24265"/>
  </w:style>
  <w:style w:type="character" w:customStyle="1" w:styleId="ls11">
    <w:name w:val="ls11"/>
    <w:rsid w:val="00E24265"/>
  </w:style>
  <w:style w:type="character" w:customStyle="1" w:styleId="ls13">
    <w:name w:val="ls13"/>
    <w:rsid w:val="00E24265"/>
  </w:style>
  <w:style w:type="character" w:customStyle="1" w:styleId="ws1a">
    <w:name w:val="ws1a"/>
    <w:rsid w:val="00E24265"/>
  </w:style>
  <w:style w:type="character" w:customStyle="1" w:styleId="ls14">
    <w:name w:val="ls14"/>
    <w:rsid w:val="00E24265"/>
  </w:style>
  <w:style w:type="character" w:customStyle="1" w:styleId="ls16">
    <w:name w:val="ls16"/>
    <w:rsid w:val="00E24265"/>
  </w:style>
  <w:style w:type="character" w:customStyle="1" w:styleId="ls19">
    <w:name w:val="ls19"/>
    <w:rsid w:val="00E24265"/>
  </w:style>
  <w:style w:type="character" w:customStyle="1" w:styleId="ls1a">
    <w:name w:val="ls1a"/>
    <w:rsid w:val="00E24265"/>
  </w:style>
  <w:style w:type="character" w:customStyle="1" w:styleId="fs6">
    <w:name w:val="fs6"/>
    <w:rsid w:val="00E24265"/>
  </w:style>
  <w:style w:type="character" w:customStyle="1" w:styleId="ls0">
    <w:name w:val="ls0"/>
    <w:rsid w:val="00E24265"/>
  </w:style>
  <w:style w:type="character" w:customStyle="1" w:styleId="ls15">
    <w:name w:val="ls15"/>
    <w:rsid w:val="00E24265"/>
  </w:style>
  <w:style w:type="character" w:customStyle="1" w:styleId="fs1">
    <w:name w:val="fs1"/>
    <w:rsid w:val="00E24265"/>
  </w:style>
  <w:style w:type="character" w:customStyle="1" w:styleId="ff1">
    <w:name w:val="ff1"/>
    <w:rsid w:val="00E24265"/>
  </w:style>
  <w:style w:type="character" w:customStyle="1" w:styleId="ls2">
    <w:name w:val="ls2"/>
    <w:rsid w:val="00E24265"/>
  </w:style>
  <w:style w:type="character" w:customStyle="1" w:styleId="ls5">
    <w:name w:val="ls5"/>
    <w:rsid w:val="00E24265"/>
  </w:style>
  <w:style w:type="character" w:customStyle="1" w:styleId="ff5">
    <w:name w:val="ff5"/>
    <w:rsid w:val="00E24265"/>
  </w:style>
  <w:style w:type="character" w:customStyle="1" w:styleId="ws6">
    <w:name w:val="ws6"/>
    <w:rsid w:val="00E24265"/>
  </w:style>
  <w:style w:type="character" w:customStyle="1" w:styleId="fs3">
    <w:name w:val="fs3"/>
    <w:rsid w:val="00E24265"/>
  </w:style>
  <w:style w:type="character" w:customStyle="1" w:styleId="ls54">
    <w:name w:val="ls54"/>
    <w:rsid w:val="00E24265"/>
  </w:style>
  <w:style w:type="character" w:customStyle="1" w:styleId="ls38">
    <w:name w:val="ls38"/>
    <w:rsid w:val="00E24265"/>
  </w:style>
  <w:style w:type="character" w:customStyle="1" w:styleId="ls41">
    <w:name w:val="ls41"/>
    <w:rsid w:val="00E24265"/>
  </w:style>
  <w:style w:type="character" w:customStyle="1" w:styleId="lsf1">
    <w:name w:val="lsf1"/>
    <w:rsid w:val="00E24265"/>
  </w:style>
  <w:style w:type="character" w:customStyle="1" w:styleId="ls40">
    <w:name w:val="ls40"/>
    <w:rsid w:val="00E24265"/>
  </w:style>
  <w:style w:type="character" w:customStyle="1" w:styleId="ls1">
    <w:name w:val="ls1"/>
    <w:rsid w:val="00E24265"/>
  </w:style>
  <w:style w:type="character" w:customStyle="1" w:styleId="ffb">
    <w:name w:val="ffb"/>
    <w:rsid w:val="00E24265"/>
  </w:style>
  <w:style w:type="character" w:customStyle="1" w:styleId="ls3d">
    <w:name w:val="ls3d"/>
    <w:rsid w:val="00E24265"/>
  </w:style>
  <w:style w:type="character" w:customStyle="1" w:styleId="ws31">
    <w:name w:val="ws31"/>
    <w:rsid w:val="00E24265"/>
  </w:style>
  <w:style w:type="character" w:customStyle="1" w:styleId="ffc">
    <w:name w:val="ffc"/>
    <w:rsid w:val="00E24265"/>
  </w:style>
  <w:style w:type="character" w:customStyle="1" w:styleId="ls50">
    <w:name w:val="ls50"/>
    <w:rsid w:val="00E24265"/>
  </w:style>
  <w:style w:type="character" w:customStyle="1" w:styleId="ls5a">
    <w:name w:val="ls5a"/>
    <w:rsid w:val="00E24265"/>
  </w:style>
  <w:style w:type="character" w:customStyle="1" w:styleId="lsdc">
    <w:name w:val="lsdc"/>
    <w:rsid w:val="00E24265"/>
  </w:style>
  <w:style w:type="character" w:customStyle="1" w:styleId="ls53">
    <w:name w:val="ls53"/>
    <w:rsid w:val="00E24265"/>
  </w:style>
  <w:style w:type="character" w:customStyle="1" w:styleId="fs8">
    <w:name w:val="fs8"/>
    <w:rsid w:val="00E24265"/>
  </w:style>
  <w:style w:type="character" w:customStyle="1" w:styleId="ls88">
    <w:name w:val="ls88"/>
    <w:rsid w:val="00E24265"/>
  </w:style>
  <w:style w:type="character" w:customStyle="1" w:styleId="lsdd">
    <w:name w:val="lsdd"/>
    <w:rsid w:val="00E24265"/>
  </w:style>
  <w:style w:type="character" w:customStyle="1" w:styleId="ls42">
    <w:name w:val="ls42"/>
    <w:rsid w:val="00E24265"/>
  </w:style>
  <w:style w:type="character" w:customStyle="1" w:styleId="ls6b">
    <w:name w:val="ls6b"/>
    <w:rsid w:val="00E24265"/>
  </w:style>
  <w:style w:type="character" w:customStyle="1" w:styleId="ls57">
    <w:name w:val="ls57"/>
    <w:rsid w:val="00E24265"/>
  </w:style>
  <w:style w:type="character" w:customStyle="1" w:styleId="ff3">
    <w:name w:val="ff3"/>
    <w:rsid w:val="00E24265"/>
  </w:style>
  <w:style w:type="character" w:customStyle="1" w:styleId="ff4">
    <w:name w:val="ff4"/>
    <w:rsid w:val="00E24265"/>
  </w:style>
  <w:style w:type="character" w:customStyle="1" w:styleId="ws49">
    <w:name w:val="ws49"/>
    <w:rsid w:val="00E24265"/>
  </w:style>
  <w:style w:type="character" w:customStyle="1" w:styleId="ls6f">
    <w:name w:val="ls6f"/>
    <w:rsid w:val="00E24265"/>
  </w:style>
  <w:style w:type="character" w:customStyle="1" w:styleId="ls58">
    <w:name w:val="ls58"/>
    <w:rsid w:val="00E24265"/>
  </w:style>
  <w:style w:type="character" w:customStyle="1" w:styleId="fs5">
    <w:name w:val="fs5"/>
    <w:rsid w:val="00E24265"/>
  </w:style>
  <w:style w:type="character" w:customStyle="1" w:styleId="lsb4">
    <w:name w:val="lsb4"/>
    <w:rsid w:val="00E24265"/>
  </w:style>
  <w:style w:type="character" w:customStyle="1" w:styleId="lse3">
    <w:name w:val="lse3"/>
    <w:rsid w:val="00E24265"/>
  </w:style>
  <w:style w:type="character" w:customStyle="1" w:styleId="ls84">
    <w:name w:val="ls84"/>
    <w:rsid w:val="00E24265"/>
  </w:style>
  <w:style w:type="character" w:customStyle="1" w:styleId="ls56">
    <w:name w:val="ls56"/>
    <w:rsid w:val="00E24265"/>
  </w:style>
  <w:style w:type="character" w:customStyle="1" w:styleId="ls3f">
    <w:name w:val="ls3f"/>
    <w:rsid w:val="00E24265"/>
  </w:style>
  <w:style w:type="character" w:customStyle="1" w:styleId="lse4">
    <w:name w:val="lse4"/>
    <w:rsid w:val="00E24265"/>
  </w:style>
  <w:style w:type="character" w:customStyle="1" w:styleId="ls55">
    <w:name w:val="ls55"/>
    <w:rsid w:val="00E24265"/>
  </w:style>
  <w:style w:type="character" w:customStyle="1" w:styleId="fs4">
    <w:name w:val="fs4"/>
    <w:rsid w:val="00E24265"/>
  </w:style>
  <w:style w:type="character" w:customStyle="1" w:styleId="ls3b">
    <w:name w:val="ls3b"/>
    <w:rsid w:val="00E24265"/>
  </w:style>
  <w:style w:type="character" w:customStyle="1" w:styleId="ls87">
    <w:name w:val="ls87"/>
    <w:rsid w:val="00E24265"/>
  </w:style>
  <w:style w:type="character" w:customStyle="1" w:styleId="ls5d">
    <w:name w:val="ls5d"/>
    <w:rsid w:val="00E24265"/>
  </w:style>
  <w:style w:type="character" w:customStyle="1" w:styleId="lse7">
    <w:name w:val="lse7"/>
    <w:rsid w:val="00E24265"/>
  </w:style>
  <w:style w:type="character" w:customStyle="1" w:styleId="ls92">
    <w:name w:val="ls92"/>
    <w:rsid w:val="00E24265"/>
  </w:style>
  <w:style w:type="character" w:customStyle="1" w:styleId="ls4f">
    <w:name w:val="ls4f"/>
    <w:rsid w:val="00E24265"/>
  </w:style>
  <w:style w:type="character" w:customStyle="1" w:styleId="lsb3">
    <w:name w:val="lsb3"/>
    <w:rsid w:val="00E24265"/>
  </w:style>
  <w:style w:type="character" w:customStyle="1" w:styleId="lsb2">
    <w:name w:val="lsb2"/>
    <w:rsid w:val="00E24265"/>
  </w:style>
  <w:style w:type="character" w:customStyle="1" w:styleId="lse8">
    <w:name w:val="lse8"/>
    <w:rsid w:val="00E24265"/>
  </w:style>
  <w:style w:type="character" w:customStyle="1" w:styleId="ls68">
    <w:name w:val="ls68"/>
    <w:rsid w:val="00E24265"/>
  </w:style>
  <w:style w:type="character" w:customStyle="1" w:styleId="ls82">
    <w:name w:val="ls82"/>
    <w:rsid w:val="00E24265"/>
  </w:style>
  <w:style w:type="character" w:customStyle="1" w:styleId="ls5f">
    <w:name w:val="ls5f"/>
    <w:rsid w:val="00E24265"/>
  </w:style>
  <w:style w:type="character" w:customStyle="1" w:styleId="ls2c">
    <w:name w:val="ls2c"/>
    <w:rsid w:val="00E24265"/>
  </w:style>
  <w:style w:type="character" w:customStyle="1" w:styleId="ls52">
    <w:name w:val="ls52"/>
    <w:rsid w:val="00E24265"/>
  </w:style>
  <w:style w:type="character" w:customStyle="1" w:styleId="ls60">
    <w:name w:val="ls60"/>
    <w:rsid w:val="00E24265"/>
  </w:style>
  <w:style w:type="character" w:customStyle="1" w:styleId="lse9">
    <w:name w:val="lse9"/>
    <w:rsid w:val="00E24265"/>
  </w:style>
  <w:style w:type="character" w:customStyle="1" w:styleId="ffd">
    <w:name w:val="ffd"/>
    <w:rsid w:val="00E24265"/>
  </w:style>
  <w:style w:type="character" w:customStyle="1" w:styleId="lseb">
    <w:name w:val="lseb"/>
    <w:rsid w:val="00E24265"/>
  </w:style>
  <w:style w:type="character" w:customStyle="1" w:styleId="ws4">
    <w:name w:val="ws4"/>
    <w:rsid w:val="00E24265"/>
  </w:style>
  <w:style w:type="character" w:customStyle="1" w:styleId="lsf2">
    <w:name w:val="lsf2"/>
    <w:rsid w:val="00E24265"/>
  </w:style>
  <w:style w:type="character" w:customStyle="1" w:styleId="ls30">
    <w:name w:val="ls30"/>
    <w:rsid w:val="00E24265"/>
  </w:style>
  <w:style w:type="character" w:customStyle="1" w:styleId="ls64">
    <w:name w:val="ls64"/>
    <w:rsid w:val="00E24265"/>
  </w:style>
  <w:style w:type="character" w:customStyle="1" w:styleId="lsbd">
    <w:name w:val="lsbd"/>
    <w:rsid w:val="00E24265"/>
  </w:style>
  <w:style w:type="character" w:customStyle="1" w:styleId="ls3a">
    <w:name w:val="ls3a"/>
    <w:rsid w:val="00E24265"/>
  </w:style>
  <w:style w:type="character" w:customStyle="1" w:styleId="ls71">
    <w:name w:val="ls71"/>
    <w:rsid w:val="00E24265"/>
  </w:style>
  <w:style w:type="character" w:customStyle="1" w:styleId="ff8">
    <w:name w:val="ff8"/>
    <w:qFormat/>
    <w:rsid w:val="00E24265"/>
  </w:style>
  <w:style w:type="character" w:customStyle="1" w:styleId="nova-legacy-c-buttonlabel">
    <w:name w:val="nova-legacy-c-button__label"/>
    <w:rsid w:val="00E24265"/>
  </w:style>
  <w:style w:type="character" w:customStyle="1" w:styleId="nova-legacy-e-badge">
    <w:name w:val="nova-legacy-e-badge"/>
    <w:rsid w:val="00E24265"/>
  </w:style>
  <w:style w:type="paragraph" w:customStyle="1" w:styleId="nova-legacy-e-text">
    <w:name w:val="nova-legacy-e-text"/>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3">
    <w:name w:val="ls3"/>
    <w:rsid w:val="00E24265"/>
  </w:style>
  <w:style w:type="character" w:customStyle="1" w:styleId="ff2">
    <w:name w:val="ff2"/>
    <w:rsid w:val="00E24265"/>
  </w:style>
  <w:style w:type="character" w:customStyle="1" w:styleId="a">
    <w:name w:val="_"/>
    <w:rsid w:val="00E24265"/>
  </w:style>
  <w:style w:type="character" w:customStyle="1" w:styleId="ws0">
    <w:name w:val="ws0"/>
    <w:rsid w:val="00E24265"/>
  </w:style>
  <w:style w:type="character" w:customStyle="1" w:styleId="ls6">
    <w:name w:val="ls6"/>
    <w:rsid w:val="00E24265"/>
  </w:style>
  <w:style w:type="character" w:customStyle="1" w:styleId="fc3">
    <w:name w:val="fc3"/>
    <w:rsid w:val="00E24265"/>
  </w:style>
  <w:style w:type="character" w:customStyle="1" w:styleId="fc4">
    <w:name w:val="fc4"/>
    <w:rsid w:val="00E24265"/>
  </w:style>
  <w:style w:type="character" w:customStyle="1" w:styleId="fc5">
    <w:name w:val="fc5"/>
    <w:qFormat/>
    <w:rsid w:val="00E24265"/>
  </w:style>
  <w:style w:type="character" w:customStyle="1" w:styleId="ls7">
    <w:name w:val="ls7"/>
    <w:qFormat/>
    <w:rsid w:val="00E24265"/>
  </w:style>
  <w:style w:type="character" w:customStyle="1" w:styleId="ls4">
    <w:name w:val="ls4"/>
    <w:rsid w:val="00E24265"/>
  </w:style>
  <w:style w:type="character" w:customStyle="1" w:styleId="hgkelc">
    <w:name w:val="hgkelc"/>
    <w:rsid w:val="00E24265"/>
  </w:style>
  <w:style w:type="character" w:customStyle="1" w:styleId="socialitems">
    <w:name w:val="social_items"/>
    <w:rsid w:val="00E24265"/>
  </w:style>
  <w:style w:type="character" w:customStyle="1" w:styleId="socialicon">
    <w:name w:val="social_icon"/>
    <w:rsid w:val="00E24265"/>
  </w:style>
  <w:style w:type="character" w:customStyle="1" w:styleId="postcountersnumber">
    <w:name w:val="post_counters_number"/>
    <w:rsid w:val="00E24265"/>
  </w:style>
  <w:style w:type="character" w:customStyle="1" w:styleId="screen-reader-text">
    <w:name w:val="screen-reader-text"/>
    <w:rsid w:val="00E24265"/>
  </w:style>
  <w:style w:type="paragraph" w:customStyle="1" w:styleId="z-TopofForm1">
    <w:name w:val="z-Top of Form1"/>
    <w:basedOn w:val="Normal"/>
    <w:next w:val="Normal"/>
    <w:link w:val="z-TopofFormChar"/>
    <w:uiPriority w:val="99"/>
    <w:rsid w:val="00E24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1"/>
    <w:uiPriority w:val="99"/>
    <w:rsid w:val="00E24265"/>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rsid w:val="00E24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1"/>
    <w:uiPriority w:val="99"/>
    <w:rsid w:val="00E24265"/>
    <w:rPr>
      <w:rFonts w:ascii="Arial" w:eastAsia="Times New Roman" w:hAnsi="Arial" w:cs="Arial"/>
      <w:vanish/>
      <w:sz w:val="16"/>
      <w:szCs w:val="16"/>
    </w:rPr>
  </w:style>
  <w:style w:type="character" w:customStyle="1" w:styleId="postinfoitem">
    <w:name w:val="post_info_item"/>
    <w:rsid w:val="00E24265"/>
  </w:style>
  <w:style w:type="character" w:customStyle="1" w:styleId="ls37">
    <w:name w:val="ls37"/>
    <w:rsid w:val="00E24265"/>
  </w:style>
  <w:style w:type="character" w:customStyle="1" w:styleId="ws4d">
    <w:name w:val="ws4d"/>
    <w:rsid w:val="00E24265"/>
  </w:style>
  <w:style w:type="paragraph" w:customStyle="1" w:styleId="entry-meta">
    <w:name w:val="entry-meta"/>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omments-link">
    <w:name w:val="entry-comments-link"/>
    <w:rsid w:val="00E24265"/>
  </w:style>
  <w:style w:type="paragraph" w:customStyle="1" w:styleId="comment-author">
    <w:name w:val="comment-author"/>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uthor-name">
    <w:name w:val="comment-author-name"/>
    <w:rsid w:val="00E24265"/>
  </w:style>
  <w:style w:type="character" w:customStyle="1" w:styleId="says">
    <w:name w:val="says"/>
    <w:rsid w:val="00E24265"/>
  </w:style>
  <w:style w:type="paragraph" w:customStyle="1" w:styleId="comment-meta">
    <w:name w:val="comment-meta"/>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notes">
    <w:name w:val="comment-notes"/>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rsid w:val="00E24265"/>
  </w:style>
  <w:style w:type="paragraph" w:customStyle="1" w:styleId="comment-form-comment">
    <w:name w:val="comment-form-comment"/>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E24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line">
    <w:name w:val="reportline"/>
    <w:rsid w:val="00E24265"/>
  </w:style>
  <w:style w:type="character" w:customStyle="1" w:styleId="ez-report-ad-button">
    <w:name w:val="ez-report-ad-button"/>
    <w:rsid w:val="00E24265"/>
  </w:style>
  <w:style w:type="character" w:styleId="SubtleEmphasis">
    <w:name w:val="Subtle Emphasis"/>
    <w:uiPriority w:val="19"/>
    <w:qFormat/>
    <w:rsid w:val="00E24265"/>
    <w:rPr>
      <w:i/>
      <w:iCs/>
      <w:color w:val="808080"/>
    </w:rPr>
  </w:style>
  <w:style w:type="character" w:styleId="IntenseEmphasis">
    <w:name w:val="Intense Emphasis"/>
    <w:uiPriority w:val="21"/>
    <w:qFormat/>
    <w:rsid w:val="00E24265"/>
    <w:rPr>
      <w:b/>
      <w:bCs/>
      <w:i/>
      <w:iCs/>
      <w:color w:val="4F81BD"/>
    </w:rPr>
  </w:style>
  <w:style w:type="paragraph" w:styleId="Quote">
    <w:name w:val="Quote"/>
    <w:basedOn w:val="Normal"/>
    <w:next w:val="Normal"/>
    <w:link w:val="QuoteChar"/>
    <w:uiPriority w:val="29"/>
    <w:qFormat/>
    <w:rsid w:val="00E24265"/>
    <w:pPr>
      <w:spacing w:after="200" w:line="276" w:lineRule="auto"/>
    </w:pPr>
    <w:rPr>
      <w:rFonts w:eastAsia="SimSun"/>
      <w:i/>
      <w:iCs/>
      <w:color w:val="000000"/>
    </w:rPr>
  </w:style>
  <w:style w:type="character" w:customStyle="1" w:styleId="QuoteChar">
    <w:name w:val="Quote Char"/>
    <w:basedOn w:val="DefaultParagraphFont"/>
    <w:link w:val="Quote"/>
    <w:uiPriority w:val="29"/>
    <w:rsid w:val="00E24265"/>
    <w:rPr>
      <w:rFonts w:ascii="Calibri" w:eastAsia="SimSun" w:hAnsi="Calibri" w:cs="SimSun"/>
      <w:i/>
      <w:iCs/>
      <w:color w:val="000000"/>
    </w:rPr>
  </w:style>
  <w:style w:type="paragraph" w:styleId="IntenseQuote">
    <w:name w:val="Intense Quote"/>
    <w:basedOn w:val="Normal"/>
    <w:next w:val="Normal"/>
    <w:link w:val="IntenseQuoteChar"/>
    <w:uiPriority w:val="30"/>
    <w:qFormat/>
    <w:rsid w:val="00E24265"/>
    <w:pPr>
      <w:pBdr>
        <w:bottom w:val="single" w:sz="4" w:space="4" w:color="4F81BD"/>
      </w:pBdr>
      <w:spacing w:before="200" w:after="280" w:line="276" w:lineRule="auto"/>
      <w:ind w:left="936" w:right="936"/>
    </w:pPr>
    <w:rPr>
      <w:rFonts w:eastAsia="SimSun"/>
      <w:b/>
      <w:bCs/>
      <w:i/>
      <w:iCs/>
      <w:color w:val="4F81BD"/>
    </w:rPr>
  </w:style>
  <w:style w:type="character" w:customStyle="1" w:styleId="IntenseQuoteChar">
    <w:name w:val="Intense Quote Char"/>
    <w:basedOn w:val="DefaultParagraphFont"/>
    <w:link w:val="IntenseQuote"/>
    <w:uiPriority w:val="30"/>
    <w:rsid w:val="00E24265"/>
    <w:rPr>
      <w:rFonts w:ascii="Calibri" w:eastAsia="SimSun" w:hAnsi="Calibri" w:cs="SimSun"/>
      <w:b/>
      <w:bCs/>
      <w:i/>
      <w:iCs/>
      <w:color w:val="4F81BD"/>
    </w:rPr>
  </w:style>
  <w:style w:type="character" w:styleId="SubtleReference">
    <w:name w:val="Subtle Reference"/>
    <w:uiPriority w:val="31"/>
    <w:qFormat/>
    <w:rsid w:val="00E24265"/>
    <w:rPr>
      <w:smallCaps/>
      <w:color w:val="C0504D"/>
      <w:u w:val="single"/>
    </w:rPr>
  </w:style>
  <w:style w:type="character" w:styleId="IntenseReference">
    <w:name w:val="Intense Reference"/>
    <w:uiPriority w:val="32"/>
    <w:qFormat/>
    <w:rsid w:val="00E24265"/>
    <w:rPr>
      <w:b/>
      <w:bCs/>
      <w:smallCaps/>
      <w:color w:val="C0504D"/>
      <w:spacing w:val="5"/>
      <w:u w:val="single"/>
    </w:rPr>
  </w:style>
  <w:style w:type="character" w:styleId="BookTitle">
    <w:name w:val="Book Title"/>
    <w:uiPriority w:val="33"/>
    <w:qFormat/>
    <w:rsid w:val="00E24265"/>
    <w:rPr>
      <w:b/>
      <w:bCs/>
      <w:smallCaps/>
      <w:spacing w:val="5"/>
    </w:rPr>
  </w:style>
  <w:style w:type="paragraph" w:styleId="NoSpacing">
    <w:name w:val="No Spacing"/>
    <w:link w:val="NoSpacingChar"/>
    <w:uiPriority w:val="1"/>
    <w:qFormat/>
    <w:rsid w:val="00E24265"/>
    <w:pPr>
      <w:spacing w:after="0" w:line="240" w:lineRule="auto"/>
    </w:pPr>
    <w:rPr>
      <w:rFonts w:ascii="Calibri" w:eastAsia="SimSun" w:hAnsi="Calibri" w:cs="SimSun"/>
    </w:rPr>
  </w:style>
  <w:style w:type="character" w:customStyle="1" w:styleId="NoSpacingChar">
    <w:name w:val="No Spacing Char"/>
    <w:link w:val="NoSpacing"/>
    <w:uiPriority w:val="1"/>
    <w:rsid w:val="00E24265"/>
    <w:rPr>
      <w:rFonts w:ascii="Calibri" w:eastAsia="SimSun" w:hAnsi="Calibri" w:cs="SimSun"/>
    </w:rPr>
  </w:style>
  <w:style w:type="character" w:styleId="PlaceholderText">
    <w:name w:val="Placeholder Text"/>
    <w:uiPriority w:val="99"/>
    <w:rsid w:val="00E24265"/>
    <w:rPr>
      <w:color w:val="808080"/>
    </w:rPr>
  </w:style>
  <w:style w:type="character" w:customStyle="1" w:styleId="A1">
    <w:name w:val="A1"/>
    <w:uiPriority w:val="99"/>
    <w:rsid w:val="00E24265"/>
    <w:rPr>
      <w:rFonts w:cs="Myriad Pro"/>
      <w:color w:val="000000"/>
      <w:sz w:val="20"/>
      <w:szCs w:val="20"/>
    </w:rPr>
  </w:style>
  <w:style w:type="paragraph" w:styleId="TOCHeading">
    <w:name w:val="TOC Heading"/>
    <w:basedOn w:val="Heading1"/>
    <w:next w:val="Normal"/>
    <w:uiPriority w:val="39"/>
    <w:qFormat/>
    <w:rsid w:val="00E24265"/>
    <w:pPr>
      <w:spacing w:line="259" w:lineRule="auto"/>
      <w:outlineLvl w:val="9"/>
    </w:pPr>
  </w:style>
  <w:style w:type="character" w:customStyle="1" w:styleId="dyjrff">
    <w:name w:val="dyjrff"/>
    <w:rsid w:val="00E24265"/>
  </w:style>
  <w:style w:type="character" w:customStyle="1" w:styleId="muxgbd">
    <w:name w:val="muxgbd"/>
    <w:rsid w:val="00E24265"/>
  </w:style>
  <w:style w:type="character" w:customStyle="1" w:styleId="ls8">
    <w:name w:val="ls8"/>
    <w:rsid w:val="00E24265"/>
  </w:style>
  <w:style w:type="character" w:customStyle="1" w:styleId="ls9">
    <w:name w:val="ls9"/>
    <w:rsid w:val="00E24265"/>
  </w:style>
  <w:style w:type="character" w:customStyle="1" w:styleId="ls3e">
    <w:name w:val="ls3e"/>
    <w:qFormat/>
    <w:rsid w:val="00E24265"/>
  </w:style>
  <w:style w:type="character" w:customStyle="1" w:styleId="ls22">
    <w:name w:val="ls22"/>
    <w:rsid w:val="00E24265"/>
  </w:style>
  <w:style w:type="character" w:customStyle="1" w:styleId="ls24">
    <w:name w:val="ls24"/>
    <w:rsid w:val="00E24265"/>
  </w:style>
  <w:style w:type="character" w:customStyle="1" w:styleId="ls25">
    <w:name w:val="ls25"/>
    <w:rsid w:val="00E24265"/>
  </w:style>
  <w:style w:type="character" w:customStyle="1" w:styleId="ls26">
    <w:name w:val="ls26"/>
    <w:rsid w:val="00E24265"/>
  </w:style>
  <w:style w:type="character" w:customStyle="1" w:styleId="ls27">
    <w:name w:val="ls27"/>
    <w:qFormat/>
    <w:rsid w:val="00E24265"/>
  </w:style>
  <w:style w:type="character" w:customStyle="1" w:styleId="ls17">
    <w:name w:val="ls17"/>
    <w:rsid w:val="00E24265"/>
  </w:style>
  <w:style w:type="character" w:customStyle="1" w:styleId="ws2">
    <w:name w:val="ws2"/>
    <w:rsid w:val="00E24265"/>
  </w:style>
  <w:style w:type="character" w:customStyle="1" w:styleId="ls18">
    <w:name w:val="ls18"/>
    <w:rsid w:val="00E24265"/>
  </w:style>
  <w:style w:type="character" w:customStyle="1" w:styleId="ws1c">
    <w:name w:val="ws1c"/>
    <w:rsid w:val="00E24265"/>
  </w:style>
  <w:style w:type="character" w:customStyle="1" w:styleId="ws3">
    <w:name w:val="ws3"/>
    <w:rsid w:val="00E24265"/>
  </w:style>
  <w:style w:type="character" w:customStyle="1" w:styleId="lsb">
    <w:name w:val="lsb"/>
    <w:qFormat/>
    <w:rsid w:val="00E24265"/>
  </w:style>
  <w:style w:type="character" w:customStyle="1" w:styleId="lsc">
    <w:name w:val="lsc"/>
    <w:rsid w:val="00E24265"/>
  </w:style>
  <w:style w:type="character" w:customStyle="1" w:styleId="lsd">
    <w:name w:val="lsd"/>
    <w:rsid w:val="00E24265"/>
  </w:style>
  <w:style w:type="character" w:customStyle="1" w:styleId="lse">
    <w:name w:val="lse"/>
    <w:rsid w:val="00E24265"/>
  </w:style>
  <w:style w:type="character" w:customStyle="1" w:styleId="fs2">
    <w:name w:val="fs2"/>
    <w:rsid w:val="00E24265"/>
  </w:style>
  <w:style w:type="character" w:customStyle="1" w:styleId="v1">
    <w:name w:val="v1"/>
    <w:rsid w:val="00E24265"/>
  </w:style>
  <w:style w:type="character" w:customStyle="1" w:styleId="ff6">
    <w:name w:val="ff6"/>
    <w:qFormat/>
    <w:rsid w:val="00E24265"/>
  </w:style>
  <w:style w:type="character" w:customStyle="1" w:styleId="fc1">
    <w:name w:val="fc1"/>
    <w:rsid w:val="00E24265"/>
  </w:style>
  <w:style w:type="character" w:customStyle="1" w:styleId="titleauthoretc">
    <w:name w:val="titleauthoretc"/>
    <w:rsid w:val="00E24265"/>
  </w:style>
  <w:style w:type="character" w:customStyle="1" w:styleId="fc0">
    <w:name w:val="fc0"/>
    <w:rsid w:val="00E24265"/>
  </w:style>
  <w:style w:type="paragraph" w:customStyle="1" w:styleId="Style2">
    <w:name w:val="Style2"/>
    <w:basedOn w:val="Normal"/>
    <w:uiPriority w:val="99"/>
    <w:rsid w:val="00E24265"/>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uiPriority w:val="99"/>
    <w:rsid w:val="00E2426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ch.com/educators/products/view?id=1003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65</Pages>
  <Words>15848</Words>
  <Characters>90334</Characters>
  <Application>Microsoft Office Word</Application>
  <DocSecurity>0</DocSecurity>
  <Lines>752</Lines>
  <Paragraphs>211</Paragraphs>
  <ScaleCrop>false</ScaleCrop>
  <Company/>
  <LinksUpToDate>false</LinksUpToDate>
  <CharactersWithSpaces>105971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2025-05-22T15:21:00Z</cp:lastPrinted>
  <dcterms:created xsi:type="dcterms:W3CDTF">2025-05-22T08:30:00Z</dcterms:created>
  <dcterms:modified xsi:type="dcterms:W3CDTF">2025-05-22T15:21:00Z</dcterms:modified>
</cp:coreProperties>
</file>