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492690" w:rsidRPr="00FE1848" w:rsidRDefault="00143BC4" w:rsidP="00492690">
      <w:pPr>
        <w:spacing w:after="0"/>
        <w:jc w:val="center"/>
        <w:rPr>
          <w:rFonts w:ascii="Times New Roman" w:eastAsia="Calibri" w:hAnsi="Times New Roman" w:cs="Times New Roman"/>
          <w:b/>
          <w:sz w:val="46"/>
          <w:szCs w:val="50"/>
        </w:rPr>
      </w:pPr>
      <w:r w:rsidRPr="00FE1848">
        <w:rPr>
          <w:rFonts w:ascii="Times New Roman" w:eastAsia="Calibri" w:hAnsi="Times New Roman" w:cs="Times New Roman"/>
          <w:b/>
          <w:sz w:val="46"/>
          <w:szCs w:val="50"/>
        </w:rPr>
        <w:t>OLALEYE EBUNLOMO FIYINFOLUW</w:t>
      </w:r>
      <w:r w:rsidR="00FE1848" w:rsidRPr="00FE1848">
        <w:rPr>
          <w:rFonts w:ascii="Times New Roman" w:eastAsia="Calibri" w:hAnsi="Times New Roman" w:cs="Times New Roman"/>
          <w:b/>
          <w:sz w:val="46"/>
          <w:szCs w:val="50"/>
        </w:rPr>
        <w:t>A</w:t>
      </w:r>
    </w:p>
    <w:p w:rsidR="00492690" w:rsidRDefault="00143BC4" w:rsidP="00492690">
      <w:pPr>
        <w:spacing w:after="0"/>
        <w:jc w:val="center"/>
        <w:rPr>
          <w:rFonts w:ascii="Times New Roman" w:eastAsia="Calibri" w:hAnsi="Times New Roman" w:cs="Times New Roman"/>
          <w:b/>
          <w:sz w:val="30"/>
          <w:szCs w:val="30"/>
        </w:rPr>
      </w:pPr>
      <w:r>
        <w:rPr>
          <w:rFonts w:ascii="Times New Roman" w:eastAsia="Calibri" w:hAnsi="Times New Roman" w:cs="Times New Roman"/>
          <w:b/>
          <w:sz w:val="30"/>
          <w:szCs w:val="30"/>
        </w:rPr>
        <w:t>HND/23/MAC/FT/0622</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(HND)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3B6D43" w:rsidRDefault="003B6D43" w:rsidP="00664701">
      <w:pPr>
        <w:spacing w:after="0" w:line="240" w:lineRule="auto"/>
        <w:jc w:val="both"/>
        <w:rPr>
          <w:rFonts w:ascii="Times New Roman" w:eastAsia="Calibri" w:hAnsi="Times New Roman" w:cs="Times New Roman"/>
          <w:b/>
          <w:sz w:val="24"/>
          <w:szCs w:val="24"/>
        </w:rPr>
      </w:pPr>
    </w:p>
    <w:p w:rsidR="003B6D43" w:rsidRDefault="003B6D43" w:rsidP="00664701">
      <w:pPr>
        <w:spacing w:after="0" w:line="240" w:lineRule="auto"/>
        <w:jc w:val="both"/>
        <w:rPr>
          <w:rFonts w:ascii="Times New Roman" w:eastAsia="Calibri" w:hAnsi="Times New Roman" w:cs="Times New Roman"/>
          <w:b/>
          <w:sz w:val="24"/>
          <w:szCs w:val="24"/>
        </w:rPr>
      </w:pPr>
    </w:p>
    <w:p w:rsidR="003B6D43" w:rsidRDefault="003B6D43" w:rsidP="00664701">
      <w:pPr>
        <w:spacing w:after="0" w:line="240" w:lineRule="auto"/>
        <w:jc w:val="both"/>
        <w:rPr>
          <w:rFonts w:ascii="Times New Roman" w:eastAsia="Calibri" w:hAnsi="Times New Roman" w:cs="Times New Roman"/>
          <w:b/>
          <w:sz w:val="24"/>
          <w:szCs w:val="24"/>
        </w:rPr>
      </w:pPr>
    </w:p>
    <w:p w:rsidR="003B6D43" w:rsidRDefault="003B6D43" w:rsidP="00664701">
      <w:pPr>
        <w:spacing w:after="0" w:line="240" w:lineRule="auto"/>
        <w:jc w:val="both"/>
        <w:rPr>
          <w:rFonts w:ascii="Times New Roman" w:eastAsia="Calibri" w:hAnsi="Times New Roman" w:cs="Times New Roman"/>
          <w:b/>
          <w:sz w:val="24"/>
          <w:szCs w:val="24"/>
        </w:rPr>
      </w:pPr>
    </w:p>
    <w:p w:rsidR="003B6D43" w:rsidRDefault="003B6D43" w:rsidP="003B6D43">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1"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noProof/>
        </w:rPr>
        <w:drawing>
          <wp:inline distT="0" distB="0" distL="0" distR="0">
            <wp:extent cx="2282190" cy="8255"/>
            <wp:effectExtent l="0" t="0" r="0" b="0"/>
            <wp:docPr id="2"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Mr. Ibrahim Abass</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Pr="003B6D43" w:rsidRDefault="00492690" w:rsidP="00664701">
      <w:pPr>
        <w:spacing w:after="0" w:line="240" w:lineRule="auto"/>
        <w:jc w:val="both"/>
        <w:rPr>
          <w:rFonts w:ascii="Times New Roman" w:eastAsia="Calibri" w:hAnsi="Times New Roman" w:cs="Times New Roman"/>
          <w:b/>
          <w:sz w:val="24"/>
          <w:szCs w:val="24"/>
        </w:rPr>
      </w:pPr>
      <w:r w:rsidRPr="003B6D43">
        <w:rPr>
          <w:rFonts w:ascii="Times New Roman" w:eastAsia="Calibri" w:hAnsi="Times New Roman" w:cs="Times New Roman"/>
          <w:b/>
          <w:sz w:val="24"/>
          <w:szCs w:val="24"/>
        </w:rPr>
        <w:t>Mr. Ibrahim Abass</w:t>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B6D43" w:rsidRDefault="003B6D43" w:rsidP="003B6D43">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9"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noProof/>
        </w:rPr>
        <w:drawing>
          <wp:inline distT="0" distB="0" distL="0" distR="0">
            <wp:extent cx="2282190" cy="8255"/>
            <wp:effectExtent l="0" t="0" r="0" b="0"/>
            <wp:docPr id="10"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Pr="003B6D43" w:rsidRDefault="00492690" w:rsidP="00664701">
      <w:pPr>
        <w:spacing w:after="0" w:line="240" w:lineRule="auto"/>
        <w:jc w:val="both"/>
        <w:rPr>
          <w:rFonts w:ascii="Times New Roman" w:eastAsia="Calibri" w:hAnsi="Times New Roman" w:cs="Times New Roman"/>
          <w:b/>
          <w:sz w:val="24"/>
          <w:szCs w:val="24"/>
        </w:rPr>
      </w:pPr>
      <w:r w:rsidRPr="003B6D43">
        <w:rPr>
          <w:rFonts w:ascii="Times New Roman" w:eastAsia="Calibri" w:hAnsi="Times New Roman" w:cs="Times New Roman"/>
          <w:b/>
          <w:sz w:val="24"/>
          <w:szCs w:val="24"/>
        </w:rPr>
        <w:t>Mr. Olohungbe, F.T</w:t>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r>
      <w:r w:rsidRPr="003B6D43">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work is dedicated to Almighty God, who as seen me through this wonderful stage of my life. I dedicate this research work to my Mum; Mrs. Bello Oluwatosin. You have been my rock, your sacrifice and hard work have shaped me into who I am today. Thanks for your unwavery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Specially dedicating this project to biggest </w:t>
      </w:r>
      <w:r w:rsidR="00E770BD">
        <w:rPr>
          <w:rFonts w:ascii="Times New Roman" w:eastAsia="Calibri" w:hAnsi="Times New Roman" w:cs="Times New Roman"/>
          <w:sz w:val="24"/>
          <w:szCs w:val="24"/>
        </w:rPr>
        <w:t>supporters (Akorede Oluwatosin,</w:t>
      </w:r>
      <w:r>
        <w:rPr>
          <w:rFonts w:ascii="Times New Roman" w:eastAsia="Calibri" w:hAnsi="Times New Roman" w:cs="Times New Roman"/>
          <w:sz w:val="24"/>
          <w:szCs w:val="24"/>
        </w:rPr>
        <w:t xml:space="preserve"> Aminu Jumaiyat</w:t>
      </w:r>
      <w:r w:rsidR="00E770BD">
        <w:rPr>
          <w:rFonts w:ascii="Times New Roman" w:eastAsia="Calibri" w:hAnsi="Times New Roman" w:cs="Times New Roman"/>
          <w:sz w:val="24"/>
          <w:szCs w:val="24"/>
        </w:rPr>
        <w:t>, and Idowu Fatimah</w:t>
      </w:r>
      <w:r>
        <w:rPr>
          <w:rFonts w:ascii="Times New Roman" w:eastAsia="Calibri" w:hAnsi="Times New Roman" w:cs="Times New Roman"/>
          <w:sz w:val="24"/>
          <w:szCs w:val="24"/>
        </w:rPr>
        <w:t>) for their support emotionally, financially, academically and to all my friends who journed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wish to express my gratitude to my supervisor, Mallam Abass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also appreciate Mr. Olohungbebe, F.T and Mr. Ibrahim who has been there for us during the prgoramme.</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iv</w:t>
      </w:r>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8"/>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(Ajayi,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Studies have shown that media exposure can shape children's emotions and behaviors in both positive and negative ways. For instance, research conducted by Adeyemi and Yusuf (2023) in Ilorin found that excessive social media use among adolescents led to increased anxiety and depression. The study revealed that children who spent more time on platforms like Facebook, TikTok, and Instagram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Furthermore, exposure to violent content in the media has been linked to increased aggression in children. A study by Olawale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Despite the concerns associated with media exposure, it is essential to recognize its benefits when used appropriately. Research by Aluko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(Ogunlade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(Adeyemi &amp; Yusuf, 2023). Furthermore, many children are exposed to media without proper parental supervision, increasing their vulnerability to harmful influences such as cyberbullying,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(Adeyemi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Kwara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Kwara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importance of this study lies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Furthermore, Social Learning Theory highlights the importance of reinforcement in the learning process. Children not only observe others but also assess the rewards or punishments associated 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introduced by George Gerbner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refers to the degree and frequency with which individuals, particularly children, come into contact with different forms of media, such as television, social media, radio, video games, and the internet (Nikken &amp; Jansz,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(Valkenburg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(Nathanson, 2001). Educational television programs like "Sesame Street" have been proven to enhance literacy, numeracy, and social skills, suggesting that when children are exposed to well-designed media, it can have a beneficial impact on their learning and overall development (Lillard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Murnen,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shaping their understanding of the world around them. Educational television programs, websites, and interactive games can foster cognitive growth by teaching children about language, mathematics, science, and social concepts (Valkenburg &amp; Peter, 2013). For instance, educational media like "Dora the Explorer" or "Blue's Clues" have been found to improve early literacy and problem-solving skills among young viewers, highlighting the constructive role media can play when designed with developmental goals in mind (Linebarger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Beyond cognitive development, media also plays a significant role in emotional and social development. Through media, children encounter a variety of emotions and social situations, which can help them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Murnen, 2009). These media portrayals may lead 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both beneficial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(Valkenburg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Murnen,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(Valkenburg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Murnen,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factors influencing media consumption in Ilorin will be explored to better understand how local dynamics, such as parental control, technology availability, peer influence, 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Murnen,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Helsper,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Valkenburg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Levine and Murnen (2009) explored the influence of media exposure on children's perception of gender roles in their study titled The Role of Media Exposure in Shaping Children’s Attitudes Toward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Valkenburg and Peter (2013) provided evidence on how social media influences children's self-perception and emotional well-being, while Levine and Murnen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Despite the valuable contributions of these studies, gaps remain in understanding how cultural and environmental factors influence the impact of media exposure on children, particularly within the Nigerian context. Most of the reviewed studies were conducted in Western societies, 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qualitative research method to examine the effects of media exposure on child development and behavior in Ilorin. The</w:t>
      </w:r>
      <w:bookmarkStart w:id="0" w:name="_GoBack"/>
      <w:bookmarkEnd w:id="0"/>
      <w:r w:rsidRPr="001D7972">
        <w:rPr>
          <w:rStyle w:val="Emphasis"/>
          <w:rFonts w:ascii="Times New Roman" w:hAnsi="Times New Roman" w:cs="Times New Roman"/>
          <w:i w:val="0"/>
          <w:sz w:val="24"/>
          <w:szCs w:val="24"/>
        </w:rPr>
        <w:t xml:space="preserve"> approach is suitable as it allows for the collection of numerical data that can be statistically analyzed to identify patterns, relationships, and trends among variables. Structured questionnaires will be used as the primary data collection 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sz w:val="24"/>
                <w:szCs w:val="24"/>
              </w:rPr>
            </m:ctrlPr>
          </m:fPr>
          <m:num>
            <m:r>
              <m:rPr>
                <m:sty m:val="bi"/>
              </m:rPr>
              <w:rPr>
                <w:rStyle w:val="Emphasis"/>
                <w:rFonts w:ascii="Cambria Math" w:hAnsi="Cambria Math"/>
                <w:sz w:val="24"/>
                <w:szCs w:val="24"/>
              </w:rPr>
              <m:t>N</m:t>
            </m:r>
          </m:num>
          <m:den>
            <m:r>
              <m:rPr>
                <m:sty m:val="bi"/>
              </m:rPr>
              <w:rPr>
                <w:rStyle w:val="Emphasis"/>
                <w:rFonts w:ascii="Cambria Math" w:hAnsi="Cambria Math"/>
                <w:sz w:val="24"/>
                <w:szCs w:val="24"/>
              </w:rPr>
              <m:t>1</m:t>
            </m:r>
            <m:r>
              <m:rPr>
                <m:sty m:val="bi"/>
              </m:rPr>
              <w:rPr>
                <w:rStyle w:val="Emphasis"/>
                <w:rFonts w:ascii="Cambria Math"/>
                <w:sz w:val="24"/>
                <w:szCs w:val="24"/>
              </w:rPr>
              <m:t>+</m:t>
            </m:r>
            <m:r>
              <m:rPr>
                <m:sty m:val="bi"/>
              </m:rPr>
              <w:rPr>
                <w:rStyle w:val="Emphasis"/>
                <w:rFonts w:ascii="Cambria Math" w:hAnsi="Cambria Math"/>
                <w:sz w:val="24"/>
                <w:szCs w:val="24"/>
              </w:rPr>
              <m:t>N</m:t>
            </m:r>
            <m:sSup>
              <m:sSupPr>
                <m:ctrlPr>
                  <w:rPr>
                    <w:rStyle w:val="Emphasis"/>
                    <w:rFonts w:ascii="Cambria Math"/>
                    <w:b w:val="0"/>
                    <w:i w:val="0"/>
                    <w:sz w:val="24"/>
                    <w:szCs w:val="24"/>
                  </w:rPr>
                </m:ctrlPr>
              </m:sSupPr>
              <m:e>
                <m:r>
                  <m:rPr>
                    <m:sty m:val="bi"/>
                  </m:rPr>
                  <w:rPr>
                    <w:rStyle w:val="Emphasis"/>
                    <w:rFonts w:ascii="Cambria Math"/>
                    <w:sz w:val="24"/>
                    <w:szCs w:val="24"/>
                  </w:rPr>
                  <m:t>(</m:t>
                </m:r>
                <m:r>
                  <m:rPr>
                    <m:sty m:val="bi"/>
                  </m:rPr>
                  <w:rPr>
                    <w:rStyle w:val="Emphasis"/>
                    <w:rFonts w:ascii="Cambria Math" w:hAnsi="Cambria Math"/>
                    <w:sz w:val="24"/>
                    <w:szCs w:val="24"/>
                  </w:rPr>
                  <m:t>e</m:t>
                </m:r>
                <m:r>
                  <m:rPr>
                    <m:sty m:val="bi"/>
                  </m:rPr>
                  <w:rPr>
                    <w:rStyle w:val="Emphasis"/>
                    <w:rFonts w:ascii="Cambria Math"/>
                    <w:sz w:val="24"/>
                    <w:szCs w:val="24"/>
                  </w:rPr>
                  <m:t>)</m:t>
                </m:r>
              </m:e>
              <m:sup>
                <m:r>
                  <m:rPr>
                    <m:sty m:val="bi"/>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where:</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Cronbach’s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data collected from the questionnaires will be analyzed using descriptive statistical techniques to summarize and interpret the findings effectively. Frequency tables will be 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Furthermore, the reliability and validity of the research instrument were assessed through various statistical measures. Internal consistency was verified using Cronbach’s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r w:rsidR="000066E0">
        <w:rPr>
          <w:rStyle w:val="Emphasis"/>
          <w:rFonts w:ascii="Times New Roman" w:hAnsi="Times New Roman" w:cs="Times New Roman"/>
          <w:i w:val="0"/>
          <w:sz w:val="24"/>
          <w:szCs w:val="24"/>
        </w:rPr>
        <w:t>analysed</w:t>
      </w:r>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 shows the household distribution of the respondents. Out of all, 30 respondents representing 30% of the parents strongly agreed with the assertion that their children spend more than 3 hours daily on media consumption, 40 respondents representing 40% of them agreed with 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4.4.3: Social media is a major part of my child's daily activities</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4.3.7 shows that out of the respondents who partook in the survey, 50 respondents representing 50% of them strongly agreed with the statement that excessive media consumption affects their children’s emotional stability, 30 respondents representing 30% of them agreed with 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4.4.4 shows that out of the respondents who partook in the survey,  50 respondents representing 50% of the parents strongly agreed with the statement that watching educational progrrams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4.4.5: Social media usage negatively impacts my child's concentration on schoolwork</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usage negatively impact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4.4.6 shows that out of the respondents who partook in the survey, 45 respondents representing 45% of the parents strongly agreed with the statement that exposure to violent 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4.4.7:My Child shows signs of addiction to digital media</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4.4.8: Exposure to inappropriate media contents affects my child’s moral values</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4.4.9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4.4.11: My child imitates behaviors seen in media content</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4.4.12 shows that out of the respondents who partook in the survey, 50 respondents representing 50% of the parents strongly agreed with the statement that exposure to violent media content influences aggressive behavior in their children,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4.4.14: Exposure to inappropriate media content affects my child's moral values</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4.4.15 shows that out of the respondents who partook in the survey, 30 respondents representing 30% of the parents strongly agreed with the statement that their children prefers 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Extent of Media Exposure Among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Relationship Between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presented in Table 4.7 establishes a clear relationship between media exposure and academic performance. The table shows that students who spend more than 3 hours daily on media activities tend to 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References</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Ajayi, T. (2022).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Adeyemi, A., &amp; Yusuf, M. (2023).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Aluko,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American Psychological Association. (2013). Media exposure and child development: A developmental perspective. American Psychological Association.</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Video games and aggressive thoughts, feelings, and behavior in the laboratory and in life.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Dill, K. E., &amp; L. M. (2021).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Bandura, A. (1963). Social learning and personality development. Holt, Rinehart, and Winston.</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Bello, O., &amp; Adebayo, M. (2022).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Funk, J. B., Baldacci, H. B., Pasold, T. L., &amp; Baumgartner, J. (2009).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Anderson, C. A., &amp; Dill, K. E. (2009). The effects of violent video game exposure on children.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Coyne, S. M., &amp; Walsh, D. A. (2009). Media Violence, Physical Aggression, and Victimization in Children.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Greenfield, P. M. (2014). Mind and media: The effects of television, video games, and computers. Harvard University Press.</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Ibrahim, S., &amp; Suleiman, A. (2023).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Levine, M. P., &amp; Murnen, S. K. (2009). "Everybody knows that mass media are/are not [pick one] a cause of eating disorders": A critical review of the evidence for a causal link between media, negative 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Linebarger, D. L., &amp; Walker, D. (2005). Educational media for children. Handbook of Research on Media Literacy.</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Livingstone, S., &amp; Helsper, E. J. (2008). Parental Mediation of Children's Internet Use.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Lillard, A. S., Peterson, J. L., &amp; Belsky, J. (2014). The effects of educational television on the cognitive development of young children.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Nathanson, A. I. (2001). The effects of parental mediation on the impact of children’s television viewing.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Nikken, P., &amp; Jansz, J. (2014). The role of media exposure in children's development.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Ogunlade, D., &amp; Hassan, M. (2023). Addressing the impact of media exposure on children’s development in Nigeria: A framework for responsible media consumption.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Olawale,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Rosen, L. D., Lim, A. F., Carrier, L. M., &amp; Cheever, N. A. (2014). Children’s Media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Valkenburg, P. M., &amp; Peter, J. (2013). Social Media and the De</w:t>
      </w:r>
      <w:r w:rsidR="005B6D4E">
        <w:rPr>
          <w:rStyle w:val="Emphasis"/>
          <w:rFonts w:ascii="Times New Roman" w:hAnsi="Times New Roman" w:cs="Times New Roman"/>
          <w:i w:val="0"/>
        </w:rPr>
        <w:t xml:space="preserve">velopment of Child Self-Esteem.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Valkenburg, P. M., &amp; Peter, J. (2013). The impact of media exposure on children's social development.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A: BIOGRAPHICAL INFORMATION</w:t>
      </w:r>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BDC" w:rsidRDefault="00E71BDC">
      <w:pPr>
        <w:spacing w:line="240" w:lineRule="auto"/>
      </w:pPr>
      <w:r>
        <w:separator/>
      </w:r>
    </w:p>
  </w:endnote>
  <w:endnote w:type="continuationSeparator" w:id="1">
    <w:p w:rsidR="00E71BDC" w:rsidRDefault="00E71B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98094"/>
      <w:docPartObj>
        <w:docPartGallery w:val="Page Numbers (Bottom of Page)"/>
        <w:docPartUnique/>
      </w:docPartObj>
    </w:sdtPr>
    <w:sdtContent>
      <w:p w:rsidR="00C43333" w:rsidRDefault="006D338B">
        <w:pPr>
          <w:pStyle w:val="Footer"/>
          <w:jc w:val="center"/>
        </w:pPr>
        <w:fldSimple w:instr=" PAGE   \* MERGEFORMAT ">
          <w:r w:rsidR="00E71BDC">
            <w:rPr>
              <w:noProof/>
            </w:rPr>
            <w:t>i</w:t>
          </w:r>
        </w:fldSimple>
      </w:p>
    </w:sdtContent>
  </w:sdt>
  <w:p w:rsidR="00C43333" w:rsidRDefault="00C43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BDC" w:rsidRDefault="00E71BDC">
      <w:pPr>
        <w:spacing w:after="0"/>
      </w:pPr>
      <w:r>
        <w:separator/>
      </w:r>
    </w:p>
  </w:footnote>
  <w:footnote w:type="continuationSeparator" w:id="1">
    <w:p w:rsidR="00E71BDC" w:rsidRDefault="00E71BD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savePreviewPicture/>
  <w:footnotePr>
    <w:footnote w:id="0"/>
    <w:footnote w:id="1"/>
  </w:footnotePr>
  <w:endnotePr>
    <w:endnote w:id="0"/>
    <w:endnote w:id="1"/>
  </w:endnotePr>
  <w:compat>
    <w:doNotExpandShiftReturn/>
    <w:doNotWrapTextWithPunct/>
    <w:doNotUseEastAsianBreakRules/>
    <w:useFELayout/>
    <w:doNotUseIndentAsNumberingTabStop/>
  </w:compat>
  <w:rsids>
    <w:rsidRoot w:val="00EC186A"/>
    <w:rsid w:val="000066E0"/>
    <w:rsid w:val="000A079F"/>
    <w:rsid w:val="000C25E3"/>
    <w:rsid w:val="00143BC4"/>
    <w:rsid w:val="001C5D05"/>
    <w:rsid w:val="001D7972"/>
    <w:rsid w:val="0026624A"/>
    <w:rsid w:val="002B1C6A"/>
    <w:rsid w:val="002D5ED3"/>
    <w:rsid w:val="003B6D43"/>
    <w:rsid w:val="00471C82"/>
    <w:rsid w:val="00473DD0"/>
    <w:rsid w:val="00492690"/>
    <w:rsid w:val="0054528E"/>
    <w:rsid w:val="005B2779"/>
    <w:rsid w:val="005B5F68"/>
    <w:rsid w:val="005B6D4E"/>
    <w:rsid w:val="005F7103"/>
    <w:rsid w:val="006428AA"/>
    <w:rsid w:val="00664701"/>
    <w:rsid w:val="00665894"/>
    <w:rsid w:val="006D338B"/>
    <w:rsid w:val="007B1C73"/>
    <w:rsid w:val="007D68B5"/>
    <w:rsid w:val="00823674"/>
    <w:rsid w:val="008E4E73"/>
    <w:rsid w:val="008E6692"/>
    <w:rsid w:val="00B16553"/>
    <w:rsid w:val="00B22A09"/>
    <w:rsid w:val="00B26BFA"/>
    <w:rsid w:val="00BE5561"/>
    <w:rsid w:val="00C32826"/>
    <w:rsid w:val="00C43333"/>
    <w:rsid w:val="00D67AE4"/>
    <w:rsid w:val="00DD09F1"/>
    <w:rsid w:val="00E37A9D"/>
    <w:rsid w:val="00E71BDC"/>
    <w:rsid w:val="00E770B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69</Pages>
  <Words>16849</Words>
  <Characters>96042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2025-06-15T20:38:00Z</dcterms:created>
  <dcterms:modified xsi:type="dcterms:W3CDTF">2025-06-15T20:47:00Z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