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6EB6FA" w14:textId="77777777" w:rsidR="00987EDA" w:rsidRDefault="00383B80">
      <w:pPr>
        <w:spacing w:after="24" w:line="259" w:lineRule="auto"/>
        <w:ind w:left="15" w:right="0" w:firstLine="0"/>
        <w:jc w:val="center"/>
      </w:pPr>
      <w:r>
        <w:rPr>
          <w:b/>
          <w:sz w:val="34"/>
        </w:rPr>
        <w:t xml:space="preserve"> </w:t>
      </w:r>
    </w:p>
    <w:p w14:paraId="4A6E909A" w14:textId="77777777" w:rsidR="00987EDA" w:rsidRDefault="00383B80">
      <w:pPr>
        <w:spacing w:after="30" w:line="259" w:lineRule="auto"/>
        <w:ind w:left="0" w:right="70" w:firstLine="0"/>
        <w:jc w:val="center"/>
      </w:pPr>
      <w:r>
        <w:rPr>
          <w:b/>
          <w:sz w:val="34"/>
        </w:rPr>
        <w:t xml:space="preserve">THE IMPACT OF CORPORATE GOVERNANCE ON </w:t>
      </w:r>
    </w:p>
    <w:p w14:paraId="0EAE407C" w14:textId="77777777" w:rsidR="00987EDA" w:rsidRDefault="00383B80">
      <w:pPr>
        <w:spacing w:after="45" w:line="259" w:lineRule="auto"/>
        <w:ind w:left="87" w:right="0" w:firstLine="0"/>
        <w:jc w:val="left"/>
      </w:pPr>
      <w:r>
        <w:rPr>
          <w:b/>
          <w:sz w:val="34"/>
        </w:rPr>
        <w:t>EMPLOYEE PRODUCTIVITY IN MONEY DEPOSIT BANK</w:t>
      </w:r>
      <w:r>
        <w:rPr>
          <w:sz w:val="34"/>
        </w:rPr>
        <w:t xml:space="preserve"> </w:t>
      </w:r>
    </w:p>
    <w:p w14:paraId="4DEC9509" w14:textId="77777777" w:rsidR="00987EDA" w:rsidRDefault="00383B80">
      <w:pPr>
        <w:spacing w:after="0" w:line="259" w:lineRule="auto"/>
        <w:ind w:left="0" w:right="70" w:firstLine="0"/>
        <w:jc w:val="center"/>
      </w:pPr>
      <w:r>
        <w:rPr>
          <w:b/>
          <w:sz w:val="32"/>
        </w:rPr>
        <w:t>(</w:t>
      </w:r>
      <w:r>
        <w:rPr>
          <w:b/>
          <w:sz w:val="26"/>
        </w:rPr>
        <w:t>A CASE STUDY OF ACCESS BANK, PLC)</w:t>
      </w:r>
      <w:r>
        <w:rPr>
          <w:b/>
          <w:sz w:val="28"/>
        </w:rPr>
        <w:t xml:space="preserve"> </w:t>
      </w:r>
    </w:p>
    <w:p w14:paraId="081E58C2" w14:textId="77777777" w:rsidR="00987EDA" w:rsidRDefault="00383B80">
      <w:pPr>
        <w:spacing w:after="220" w:line="259" w:lineRule="auto"/>
        <w:ind w:left="0" w:right="0" w:firstLine="0"/>
        <w:jc w:val="left"/>
      </w:pPr>
      <w:r>
        <w:rPr>
          <w:sz w:val="28"/>
        </w:rPr>
        <w:t xml:space="preserve"> </w:t>
      </w:r>
    </w:p>
    <w:p w14:paraId="0F3FBFD4" w14:textId="77777777" w:rsidR="00987EDA" w:rsidRDefault="00383B80">
      <w:pPr>
        <w:spacing w:after="220" w:line="259" w:lineRule="auto"/>
        <w:ind w:left="70" w:right="0" w:firstLine="0"/>
        <w:jc w:val="center"/>
      </w:pPr>
      <w:r>
        <w:rPr>
          <w:sz w:val="28"/>
        </w:rPr>
        <w:t xml:space="preserve">  </w:t>
      </w:r>
    </w:p>
    <w:p w14:paraId="1BAEE815" w14:textId="77777777" w:rsidR="00987EDA" w:rsidRDefault="00383B80">
      <w:pPr>
        <w:spacing w:after="369" w:line="259" w:lineRule="auto"/>
        <w:ind w:left="0" w:right="0" w:firstLine="0"/>
        <w:jc w:val="left"/>
      </w:pPr>
      <w:r>
        <w:rPr>
          <w:sz w:val="28"/>
        </w:rPr>
        <w:t xml:space="preserve"> </w:t>
      </w:r>
    </w:p>
    <w:p w14:paraId="48001748" w14:textId="33C94EC3" w:rsidR="00987EDA" w:rsidRDefault="00987EDA">
      <w:pPr>
        <w:spacing w:after="17" w:line="259" w:lineRule="auto"/>
        <w:ind w:left="0" w:right="10" w:firstLine="0"/>
        <w:jc w:val="center"/>
      </w:pPr>
    </w:p>
    <w:p w14:paraId="468A0D62" w14:textId="77777777" w:rsidR="00987EDA" w:rsidRDefault="00383B80">
      <w:pPr>
        <w:spacing w:after="17" w:line="259" w:lineRule="auto"/>
        <w:ind w:left="0" w:right="10" w:firstLine="0"/>
        <w:jc w:val="center"/>
      </w:pPr>
      <w:r>
        <w:rPr>
          <w:b/>
        </w:rPr>
        <w:t xml:space="preserve"> </w:t>
      </w:r>
    </w:p>
    <w:p w14:paraId="3930357B" w14:textId="77777777" w:rsidR="00987EDA" w:rsidRDefault="00383B80">
      <w:pPr>
        <w:spacing w:after="17" w:line="259" w:lineRule="auto"/>
        <w:ind w:left="0" w:right="10" w:firstLine="0"/>
        <w:jc w:val="center"/>
      </w:pPr>
      <w:r>
        <w:rPr>
          <w:b/>
        </w:rPr>
        <w:t xml:space="preserve"> </w:t>
      </w:r>
    </w:p>
    <w:p w14:paraId="0980711A" w14:textId="77777777" w:rsidR="00987EDA" w:rsidRDefault="00383B80">
      <w:pPr>
        <w:spacing w:after="17" w:line="259" w:lineRule="auto"/>
        <w:ind w:left="0" w:right="10" w:firstLine="0"/>
        <w:jc w:val="center"/>
      </w:pPr>
      <w:r>
        <w:rPr>
          <w:b/>
        </w:rPr>
        <w:t xml:space="preserve"> </w:t>
      </w:r>
    </w:p>
    <w:p w14:paraId="1F7F9584" w14:textId="77777777" w:rsidR="00987EDA" w:rsidRDefault="00383B80">
      <w:pPr>
        <w:spacing w:after="17" w:line="259" w:lineRule="auto"/>
        <w:ind w:left="0" w:right="10" w:firstLine="0"/>
        <w:jc w:val="center"/>
      </w:pPr>
      <w:r>
        <w:rPr>
          <w:b/>
        </w:rPr>
        <w:t xml:space="preserve"> </w:t>
      </w:r>
    </w:p>
    <w:p w14:paraId="7C979CBA" w14:textId="77777777" w:rsidR="00987EDA" w:rsidRDefault="00383B80">
      <w:pPr>
        <w:spacing w:after="17" w:line="259" w:lineRule="auto"/>
        <w:ind w:left="0" w:right="10" w:firstLine="0"/>
        <w:jc w:val="center"/>
      </w:pPr>
      <w:r>
        <w:rPr>
          <w:b/>
        </w:rPr>
        <w:t xml:space="preserve"> </w:t>
      </w:r>
    </w:p>
    <w:p w14:paraId="5F64791D" w14:textId="77777777" w:rsidR="00987EDA" w:rsidRDefault="00383B80">
      <w:pPr>
        <w:spacing w:after="17" w:line="259" w:lineRule="auto"/>
        <w:ind w:left="0" w:right="10" w:firstLine="0"/>
        <w:jc w:val="center"/>
      </w:pPr>
      <w:r>
        <w:rPr>
          <w:b/>
        </w:rPr>
        <w:t xml:space="preserve"> </w:t>
      </w:r>
    </w:p>
    <w:p w14:paraId="2C873CCE" w14:textId="77777777" w:rsidR="00987EDA" w:rsidRDefault="00383B80">
      <w:pPr>
        <w:spacing w:after="17" w:line="259" w:lineRule="auto"/>
        <w:ind w:left="0" w:right="10" w:firstLine="0"/>
        <w:jc w:val="center"/>
      </w:pPr>
      <w:r>
        <w:rPr>
          <w:b/>
        </w:rPr>
        <w:t xml:space="preserve"> </w:t>
      </w:r>
    </w:p>
    <w:p w14:paraId="5B347A8F" w14:textId="77777777" w:rsidR="00987EDA" w:rsidRDefault="00383B80">
      <w:pPr>
        <w:spacing w:after="17" w:line="259" w:lineRule="auto"/>
        <w:ind w:left="0" w:right="10" w:firstLine="0"/>
        <w:jc w:val="center"/>
      </w:pPr>
      <w:r>
        <w:rPr>
          <w:b/>
        </w:rPr>
        <w:t xml:space="preserve"> </w:t>
      </w:r>
    </w:p>
    <w:p w14:paraId="074EA3FB" w14:textId="77777777" w:rsidR="00987EDA" w:rsidRDefault="00383B80">
      <w:pPr>
        <w:spacing w:after="17" w:line="259" w:lineRule="auto"/>
        <w:ind w:left="0" w:right="10" w:firstLine="0"/>
        <w:jc w:val="center"/>
      </w:pPr>
      <w:r>
        <w:rPr>
          <w:b/>
        </w:rPr>
        <w:t xml:space="preserve"> </w:t>
      </w:r>
    </w:p>
    <w:p w14:paraId="6EF59A77" w14:textId="77777777" w:rsidR="00987EDA" w:rsidRDefault="00383B80">
      <w:pPr>
        <w:spacing w:after="17" w:line="259" w:lineRule="auto"/>
        <w:ind w:left="0" w:right="10" w:firstLine="0"/>
        <w:jc w:val="center"/>
      </w:pPr>
      <w:r>
        <w:rPr>
          <w:b/>
        </w:rPr>
        <w:t xml:space="preserve"> </w:t>
      </w:r>
    </w:p>
    <w:p w14:paraId="5F33AF9B" w14:textId="77777777" w:rsidR="00987EDA" w:rsidRDefault="00383B80">
      <w:pPr>
        <w:spacing w:after="17" w:line="259" w:lineRule="auto"/>
        <w:ind w:left="0" w:right="10" w:firstLine="0"/>
        <w:jc w:val="center"/>
      </w:pPr>
      <w:r>
        <w:rPr>
          <w:b/>
        </w:rPr>
        <w:t xml:space="preserve"> </w:t>
      </w:r>
    </w:p>
    <w:p w14:paraId="5CE4A832" w14:textId="77777777" w:rsidR="00987EDA" w:rsidRDefault="00383B80">
      <w:pPr>
        <w:spacing w:after="17" w:line="259" w:lineRule="auto"/>
        <w:ind w:left="0" w:right="10" w:firstLine="0"/>
        <w:jc w:val="center"/>
      </w:pPr>
      <w:r>
        <w:rPr>
          <w:b/>
        </w:rPr>
        <w:t xml:space="preserve"> </w:t>
      </w:r>
    </w:p>
    <w:p w14:paraId="4B156CAA" w14:textId="77777777" w:rsidR="00987EDA" w:rsidRDefault="00383B80">
      <w:pPr>
        <w:spacing w:after="17" w:line="259" w:lineRule="auto"/>
        <w:ind w:left="0" w:right="10" w:firstLine="0"/>
        <w:jc w:val="center"/>
      </w:pPr>
      <w:r>
        <w:rPr>
          <w:b/>
        </w:rPr>
        <w:t xml:space="preserve"> </w:t>
      </w:r>
    </w:p>
    <w:p w14:paraId="245844DF" w14:textId="77777777" w:rsidR="009E6A55" w:rsidRDefault="00383B80">
      <w:pPr>
        <w:pStyle w:val="Heading1"/>
        <w:spacing w:line="263" w:lineRule="auto"/>
        <w:jc w:val="center"/>
      </w:pPr>
      <w:r>
        <w:t>CHAPTER ONE</w:t>
      </w:r>
    </w:p>
    <w:p w14:paraId="46E38865" w14:textId="77777777" w:rsidR="009E6A55" w:rsidRDefault="00383B80">
      <w:pPr>
        <w:pStyle w:val="Heading1"/>
        <w:spacing w:line="263" w:lineRule="auto"/>
        <w:jc w:val="center"/>
      </w:pPr>
      <w:r>
        <w:t xml:space="preserve"> INTRODUCTION</w:t>
      </w:r>
    </w:p>
    <w:p w14:paraId="0FF6A22F" w14:textId="6956ED89" w:rsidR="00987EDA" w:rsidRDefault="00383B80">
      <w:pPr>
        <w:pStyle w:val="Heading1"/>
        <w:spacing w:line="263" w:lineRule="auto"/>
        <w:jc w:val="center"/>
      </w:pPr>
      <w:r>
        <w:t xml:space="preserve"> 1.1 </w:t>
      </w:r>
      <w:r>
        <w:tab/>
        <w:t xml:space="preserve">BACKGROUND TO THE STUDY </w:t>
      </w:r>
    </w:p>
    <w:p w14:paraId="03B8922F" w14:textId="77777777" w:rsidR="00987EDA" w:rsidRDefault="00383B80">
      <w:pPr>
        <w:spacing w:line="357" w:lineRule="auto"/>
        <w:ind w:left="-5" w:right="70"/>
      </w:pPr>
      <w:r>
        <w:t xml:space="preserve">Corporate governance has become a most topical issue in the modern business world today. Financial institutions all over the world, whether big or small, are concerned about financial performance, increasing profitability and shareholders’ return is usually a top priority. </w:t>
      </w:r>
    </w:p>
    <w:p w14:paraId="5ACCD5E3" w14:textId="77777777" w:rsidR="00987EDA" w:rsidRDefault="00383B80">
      <w:pPr>
        <w:spacing w:line="357" w:lineRule="auto"/>
        <w:ind w:left="-5" w:right="70"/>
      </w:pPr>
      <w:r>
        <w:t>Corporate governance refers to the ways by which an organization guarantees that its owners or stockholders receive a fair return on their investment, while the expectations of other stakeholders are also met (Jenkinson and Mayer, 1992). It is considered to be a means by which affairs of the firm are directed and controlled so as to protect the interest of all stakeholders (Sullivan, 2009). The narrow view perceives corporate governance in terms of issues relating to shareholders protection, suppliers of finance to corporation, management efficiency, agency problems of economic theory, roles of board of directors, the independence of external meetings etc. (</w:t>
      </w:r>
      <w:proofErr w:type="spellStart"/>
      <w:r>
        <w:t>Oyejide</w:t>
      </w:r>
      <w:proofErr w:type="spellEnd"/>
      <w:r>
        <w:t xml:space="preserve"> </w:t>
      </w:r>
      <w:r>
        <w:lastRenderedPageBreak/>
        <w:t xml:space="preserve">and </w:t>
      </w:r>
      <w:proofErr w:type="spellStart"/>
      <w:r>
        <w:t>Soyibo</w:t>
      </w:r>
      <w:proofErr w:type="spellEnd"/>
      <w:r>
        <w:t xml:space="preserve">, 2001 &amp; </w:t>
      </w:r>
      <w:proofErr w:type="spellStart"/>
      <w:r>
        <w:t>Asekunowo</w:t>
      </w:r>
      <w:proofErr w:type="spellEnd"/>
      <w:r>
        <w:t xml:space="preserve">, 2001). Given the foregoing explanations, corporate governance can be seen as the way to protect shareholders’ rights.  </w:t>
      </w:r>
    </w:p>
    <w:p w14:paraId="7F3643DF" w14:textId="77777777" w:rsidR="00987EDA" w:rsidRDefault="00383B80">
      <w:pPr>
        <w:spacing w:line="357" w:lineRule="auto"/>
        <w:ind w:left="-5" w:right="70"/>
      </w:pPr>
      <w:r>
        <w:t>The shareholder has zero tolerance for poor performance and therefore, it is argued that the outcome of good governance is good performance (</w:t>
      </w:r>
      <w:proofErr w:type="spellStart"/>
      <w:r>
        <w:t>Tandelilin</w:t>
      </w:r>
      <w:proofErr w:type="spellEnd"/>
      <w:r>
        <w:t>, 2007; De Andres, 2008; Aebi, Sabato, and Schmid,2010; Yang, 2011). The worldwide financial crisis of 2008, which started in the United States, was attributable to United States banks’ excessive risk-taking. Consequently, in order to control such risk and draw people’s attention to the agency problem within banks, there are statements made by bankers, central bank officials, and other related authorities, emphasizing the importance of effective corporate governance in the banking industry since 2008 and until now (</w:t>
      </w:r>
      <w:proofErr w:type="spellStart"/>
      <w:r>
        <w:t>Beltratti</w:t>
      </w:r>
      <w:proofErr w:type="spellEnd"/>
      <w:r>
        <w:t xml:space="preserve"> and </w:t>
      </w:r>
      <w:proofErr w:type="spellStart"/>
      <w:r>
        <w:t>Stulz</w:t>
      </w:r>
      <w:proofErr w:type="spellEnd"/>
      <w:r>
        <w:t xml:space="preserve"> 2009; and </w:t>
      </w:r>
      <w:proofErr w:type="spellStart"/>
      <w:r>
        <w:t>Peni</w:t>
      </w:r>
      <w:proofErr w:type="spellEnd"/>
      <w:r>
        <w:t xml:space="preserve"> and </w:t>
      </w:r>
      <w:proofErr w:type="spellStart"/>
      <w:r>
        <w:t>Vahamaa</w:t>
      </w:r>
      <w:proofErr w:type="spellEnd"/>
      <w:r>
        <w:t xml:space="preserve"> 201 1). Emphasis is not just on how well the organization succeeds in its profitability goal, but how well it is managed, run and internally regulated, both formally and informally (Parker, 2006). Therefore, any similar crisis that occurred or that may occur in the future might be explained as a result of bank governance failure. </w:t>
      </w:r>
    </w:p>
    <w:p w14:paraId="5FD6BD1E" w14:textId="77777777" w:rsidR="00987EDA" w:rsidRDefault="00383B80">
      <w:pPr>
        <w:spacing w:line="357" w:lineRule="auto"/>
        <w:ind w:left="-5" w:right="70"/>
      </w:pPr>
      <w:r>
        <w:t xml:space="preserve">In Nigeria however, evidences emerging from some of the collapsed banks in 2008, hitherto assumed to be run professionally or on sound principles, succinctly demonstrates that there will always be discrepancies or misalignments between the various organizational stakeholders’ interests (Sanusi, 2010). Therefore, managing these conflicting interests in a way that produces mutually satisfying outcomes for all stakeholders is at the core of the good corporate governance. The issue of corporate governance has been given the front burner status by all sectors of the economy.  </w:t>
      </w:r>
    </w:p>
    <w:p w14:paraId="4C221285" w14:textId="77777777" w:rsidR="00987EDA" w:rsidRDefault="00383B80">
      <w:pPr>
        <w:spacing w:line="359" w:lineRule="auto"/>
        <w:ind w:left="-5" w:right="70"/>
      </w:pPr>
      <w:r>
        <w:t xml:space="preserve">The government in its effort to ensure good corporate governance through Securities and Exchange Commission (SEC) set up the </w:t>
      </w:r>
      <w:proofErr w:type="spellStart"/>
      <w:r>
        <w:t>Peterside</w:t>
      </w:r>
      <w:proofErr w:type="spellEnd"/>
      <w:r>
        <w:t xml:space="preserve"> Committee on corporate governance in public companies. The Bankers” Committee also set up a subcommittee on corporate governance for banks and other financial institutions in Nigeria. This is in recognition of the critical role of corporate governance in the success of companies (</w:t>
      </w:r>
      <w:proofErr w:type="spellStart"/>
      <w:r>
        <w:t>Ogbechie</w:t>
      </w:r>
      <w:proofErr w:type="spellEnd"/>
      <w:r>
        <w:t xml:space="preserve">, 2006).  </w:t>
      </w:r>
    </w:p>
    <w:p w14:paraId="522D645D" w14:textId="77777777" w:rsidR="00987EDA" w:rsidRDefault="00383B80">
      <w:pPr>
        <w:spacing w:after="33" w:line="357" w:lineRule="auto"/>
        <w:ind w:left="-5" w:right="70"/>
      </w:pPr>
      <w:r>
        <w:t xml:space="preserve">Financial economists have long been concerned with ways to address the problems which arises from conflict of interest between equity owners and managers. They have made a number of assertions on this issue. The literature emanating from such efforts has grown and much of the econometric evidence has been built on the theoretical works of Ross (1973), and </w:t>
      </w:r>
      <w:proofErr w:type="spellStart"/>
      <w:r>
        <w:t>Fama</w:t>
      </w:r>
      <w:proofErr w:type="spellEnd"/>
      <w:r>
        <w:t xml:space="preserve"> (1980). </w:t>
      </w:r>
    </w:p>
    <w:p w14:paraId="32701AC7" w14:textId="77777777" w:rsidR="00987EDA" w:rsidRDefault="00383B80">
      <w:pPr>
        <w:pStyle w:val="Heading1"/>
        <w:tabs>
          <w:tab w:val="center" w:pos="2572"/>
        </w:tabs>
        <w:spacing w:after="13"/>
        <w:ind w:left="-15" w:right="0" w:firstLine="0"/>
      </w:pPr>
      <w:r>
        <w:lastRenderedPageBreak/>
        <w:t xml:space="preserve">1.2 </w:t>
      </w:r>
      <w:r>
        <w:tab/>
        <w:t xml:space="preserve">STATEMENT OF THE PROBLEM </w:t>
      </w:r>
    </w:p>
    <w:p w14:paraId="11C019B7" w14:textId="77777777" w:rsidR="00987EDA" w:rsidRDefault="00383B80">
      <w:pPr>
        <w:spacing w:after="29" w:line="357" w:lineRule="auto"/>
        <w:ind w:left="-5" w:right="70"/>
      </w:pPr>
      <w:r>
        <w:t>This study is to explore "The impact of corporate governance on employee productivity in Money Deposit Bank, Access Bank, Plc. As a case study" The problem statements of this research are highlight below;</w:t>
      </w:r>
      <w:r>
        <w:rPr>
          <w:b/>
        </w:rPr>
        <w:t xml:space="preserve"> </w:t>
      </w:r>
    </w:p>
    <w:p w14:paraId="11A737A8" w14:textId="77777777" w:rsidR="00987EDA" w:rsidRDefault="00383B80">
      <w:pPr>
        <w:numPr>
          <w:ilvl w:val="0"/>
          <w:numId w:val="1"/>
        </w:numPr>
        <w:spacing w:after="142"/>
        <w:ind w:right="70" w:hanging="620"/>
      </w:pPr>
      <w:r>
        <w:t xml:space="preserve">Corporate governance practices </w:t>
      </w:r>
      <w:proofErr w:type="gramStart"/>
      <w:r>
        <w:t>affects</w:t>
      </w:r>
      <w:proofErr w:type="gramEnd"/>
      <w:r>
        <w:t xml:space="preserve"> employee productivity within Access Bank </w:t>
      </w:r>
    </w:p>
    <w:p w14:paraId="570EE805" w14:textId="77777777" w:rsidR="00987EDA" w:rsidRDefault="00383B80">
      <w:pPr>
        <w:numPr>
          <w:ilvl w:val="0"/>
          <w:numId w:val="1"/>
        </w:numPr>
        <w:spacing w:after="113"/>
        <w:ind w:right="70" w:hanging="620"/>
      </w:pPr>
      <w:r>
        <w:t xml:space="preserve">Corporate governance influence employee productivity at Access Bank </w:t>
      </w:r>
    </w:p>
    <w:p w14:paraId="71E7E64C" w14:textId="77777777" w:rsidR="00987EDA" w:rsidRDefault="00383B80">
      <w:pPr>
        <w:numPr>
          <w:ilvl w:val="0"/>
          <w:numId w:val="1"/>
        </w:numPr>
        <w:spacing w:after="33" w:line="357" w:lineRule="auto"/>
        <w:ind w:right="70" w:hanging="620"/>
      </w:pPr>
      <w:r>
        <w:t xml:space="preserve">There’s no transparency and accountability in corporate governance which affect employee performance </w:t>
      </w:r>
    </w:p>
    <w:p w14:paraId="09C6BEEB" w14:textId="77777777" w:rsidR="009E6A55" w:rsidRDefault="009E6A55" w:rsidP="009E6A55">
      <w:pPr>
        <w:spacing w:after="33" w:line="357" w:lineRule="auto"/>
        <w:ind w:right="70"/>
      </w:pPr>
    </w:p>
    <w:p w14:paraId="2BB371BD" w14:textId="75F6826D" w:rsidR="00987EDA" w:rsidRDefault="00383B80">
      <w:pPr>
        <w:pStyle w:val="Heading1"/>
        <w:tabs>
          <w:tab w:val="center" w:pos="2117"/>
        </w:tabs>
        <w:spacing w:after="139"/>
        <w:ind w:left="-15" w:right="0" w:firstLine="0"/>
      </w:pPr>
      <w:r>
        <w:t>1.</w:t>
      </w:r>
      <w:r w:rsidR="009E6A55">
        <w:t>3</w:t>
      </w:r>
      <w:r>
        <w:t xml:space="preserve"> </w:t>
      </w:r>
      <w:r>
        <w:tab/>
        <w:t xml:space="preserve">RESEARCH QUESTIONS </w:t>
      </w:r>
    </w:p>
    <w:p w14:paraId="1E1F1B3B" w14:textId="77777777" w:rsidR="00987EDA" w:rsidRDefault="00383B80">
      <w:pPr>
        <w:numPr>
          <w:ilvl w:val="0"/>
          <w:numId w:val="3"/>
        </w:numPr>
        <w:spacing w:after="120" w:line="259" w:lineRule="auto"/>
        <w:ind w:right="91" w:firstLine="67"/>
      </w:pPr>
      <w:r>
        <w:t xml:space="preserve">How does corporate governance influence employee productivity within Access Bank? </w:t>
      </w:r>
    </w:p>
    <w:p w14:paraId="5E73E1CA" w14:textId="77777777" w:rsidR="009E6A55" w:rsidRDefault="00383B80" w:rsidP="009E6A55">
      <w:pPr>
        <w:numPr>
          <w:ilvl w:val="0"/>
          <w:numId w:val="3"/>
        </w:numPr>
        <w:spacing w:after="33" w:line="357" w:lineRule="auto"/>
        <w:ind w:right="91" w:firstLine="67"/>
      </w:pPr>
      <w:r>
        <w:t>What are the key components of corporate governance that most significantly impact employee productivity in Access Bank?</w:t>
      </w:r>
    </w:p>
    <w:p w14:paraId="2BDEDE5C" w14:textId="036F4342" w:rsidR="009E6A55" w:rsidRDefault="00383B80" w:rsidP="009E6A55">
      <w:pPr>
        <w:numPr>
          <w:ilvl w:val="0"/>
          <w:numId w:val="3"/>
        </w:numPr>
        <w:spacing w:after="33" w:line="357" w:lineRule="auto"/>
        <w:ind w:right="91" w:firstLine="67"/>
      </w:pPr>
      <w:r>
        <w:t xml:space="preserve"> iii. How do employees perceive the relationship between corporate governance practices and their productivity levels at Access Bank? </w:t>
      </w:r>
    </w:p>
    <w:p w14:paraId="6F7BF460" w14:textId="77777777" w:rsidR="009E6A55" w:rsidRDefault="009E6A55" w:rsidP="009E6A55">
      <w:pPr>
        <w:spacing w:after="33" w:line="357" w:lineRule="auto"/>
        <w:ind w:right="91"/>
      </w:pPr>
    </w:p>
    <w:p w14:paraId="377CD927" w14:textId="77777777" w:rsidR="009E6A55" w:rsidRDefault="009E6A55" w:rsidP="009E6A55">
      <w:pPr>
        <w:pStyle w:val="Heading1"/>
        <w:tabs>
          <w:tab w:val="center" w:pos="2397"/>
        </w:tabs>
        <w:spacing w:after="43"/>
        <w:ind w:left="-15" w:right="0" w:firstLine="0"/>
      </w:pPr>
      <w:r>
        <w:t xml:space="preserve">1.4 </w:t>
      </w:r>
      <w:r>
        <w:tab/>
        <w:t xml:space="preserve">OBJECTIVES OF THE STUDY </w:t>
      </w:r>
    </w:p>
    <w:p w14:paraId="4BA37FA0" w14:textId="77777777" w:rsidR="009E6A55" w:rsidRDefault="009E6A55" w:rsidP="009E6A55">
      <w:pPr>
        <w:numPr>
          <w:ilvl w:val="0"/>
          <w:numId w:val="7"/>
        </w:numPr>
        <w:spacing w:line="363" w:lineRule="auto"/>
        <w:ind w:right="70" w:hanging="620"/>
      </w:pPr>
      <w:r>
        <w:t xml:space="preserve">To analyze the relationship between corporate governance practices and employee productivity in Access Bank. </w:t>
      </w:r>
    </w:p>
    <w:p w14:paraId="5A64062C" w14:textId="77777777" w:rsidR="009E6A55" w:rsidRDefault="009E6A55" w:rsidP="009E6A55">
      <w:pPr>
        <w:numPr>
          <w:ilvl w:val="0"/>
          <w:numId w:val="7"/>
        </w:numPr>
        <w:spacing w:line="363" w:lineRule="auto"/>
        <w:ind w:right="70" w:hanging="620"/>
      </w:pPr>
      <w:r>
        <w:t xml:space="preserve">To identify the specific corporate governance factors that have the most significant influence on employee productivity within Access Bank. </w:t>
      </w:r>
    </w:p>
    <w:p w14:paraId="4A4DB926" w14:textId="77777777" w:rsidR="009E6A55" w:rsidRDefault="009E6A55" w:rsidP="009E6A55">
      <w:pPr>
        <w:numPr>
          <w:ilvl w:val="0"/>
          <w:numId w:val="7"/>
        </w:numPr>
        <w:spacing w:after="33" w:line="357" w:lineRule="auto"/>
        <w:ind w:right="70" w:hanging="620"/>
      </w:pPr>
      <w:r>
        <w:t xml:space="preserve">To assess employees' perceptions of the impact of corporate governance on their productivity levels at Access Bank. </w:t>
      </w:r>
    </w:p>
    <w:p w14:paraId="1779D213" w14:textId="77777777" w:rsidR="009E6A55" w:rsidRDefault="009E6A55" w:rsidP="009E6A55">
      <w:pPr>
        <w:spacing w:after="33" w:line="357" w:lineRule="auto"/>
        <w:ind w:right="91"/>
      </w:pPr>
    </w:p>
    <w:p w14:paraId="692D168B" w14:textId="77777777" w:rsidR="00987EDA" w:rsidRDefault="00383B80">
      <w:pPr>
        <w:pStyle w:val="Heading1"/>
        <w:tabs>
          <w:tab w:val="center" w:pos="2197"/>
        </w:tabs>
        <w:ind w:left="-15" w:right="0" w:firstLine="0"/>
      </w:pPr>
      <w:r>
        <w:t xml:space="preserve">1.5 </w:t>
      </w:r>
      <w:r>
        <w:tab/>
        <w:t xml:space="preserve">RESEARCH HYPOTHESIS </w:t>
      </w:r>
    </w:p>
    <w:p w14:paraId="01C6C930" w14:textId="77777777" w:rsidR="00987EDA" w:rsidRDefault="00383B80">
      <w:pPr>
        <w:spacing w:line="357" w:lineRule="auto"/>
        <w:ind w:left="-5" w:right="70"/>
      </w:pPr>
      <w:r>
        <w:t xml:space="preserve">H01: There is no significant relationship between corporate governance and employee productivity in Access Bank. </w:t>
      </w:r>
    </w:p>
    <w:p w14:paraId="4220DF20" w14:textId="77777777" w:rsidR="00987EDA" w:rsidRDefault="00383B80">
      <w:pPr>
        <w:spacing w:line="357" w:lineRule="auto"/>
        <w:ind w:left="-5" w:right="70"/>
      </w:pPr>
      <w:r>
        <w:t xml:space="preserve">H02: The components of corporate governance do not significantly impact employee productivity in Access Bank.  </w:t>
      </w:r>
    </w:p>
    <w:p w14:paraId="021C9A4F" w14:textId="77777777" w:rsidR="00987EDA" w:rsidRDefault="00383B80">
      <w:pPr>
        <w:spacing w:after="33" w:line="357" w:lineRule="auto"/>
        <w:ind w:left="-5" w:right="70"/>
      </w:pPr>
      <w:r>
        <w:t xml:space="preserve">H03: Employees' perceptions of corporate governance do not affect their productivity levels at Access Bank.  </w:t>
      </w:r>
    </w:p>
    <w:p w14:paraId="1E587E5A" w14:textId="77777777" w:rsidR="00987EDA" w:rsidRDefault="00383B80">
      <w:pPr>
        <w:pStyle w:val="Heading1"/>
        <w:tabs>
          <w:tab w:val="center" w:pos="2524"/>
        </w:tabs>
        <w:spacing w:after="13"/>
        <w:ind w:left="-15" w:right="0" w:firstLine="0"/>
      </w:pPr>
      <w:r>
        <w:lastRenderedPageBreak/>
        <w:t xml:space="preserve">1.6 </w:t>
      </w:r>
      <w:r>
        <w:tab/>
        <w:t xml:space="preserve">SIGNIFICANCE OF THE STUDY </w:t>
      </w:r>
    </w:p>
    <w:p w14:paraId="43F3F845" w14:textId="77777777" w:rsidR="00987EDA" w:rsidRDefault="00383B80">
      <w:pPr>
        <w:spacing w:line="357" w:lineRule="auto"/>
        <w:ind w:left="-5" w:right="70"/>
      </w:pPr>
      <w:r>
        <w:t xml:space="preserve">The research study is of great benefit to bank regulators, academics, business practitioners, investors, other relevant stakeholders and the general public as it explains the impact of corporate governance on the financial performance of banks. This study provides an insight into understanding the degree to which the banks that are reporting on their corporate governance have been compliant with different sections of the codes of best practice and where they are experiencing difficulties. Boards of directors will find the information of value in benchmarking the performance of their banks, against that of their peers. </w:t>
      </w:r>
    </w:p>
    <w:p w14:paraId="01885B0B" w14:textId="77777777" w:rsidR="00987EDA" w:rsidRDefault="00383B80">
      <w:pPr>
        <w:spacing w:after="33" w:line="357" w:lineRule="auto"/>
        <w:ind w:left="-5" w:right="70"/>
      </w:pPr>
      <w:r>
        <w:t xml:space="preserve">This study provides investors with knowledge on how their investments with the financial institutions are being managed and a decision whether to invest more or not. More so, the study provides future researchers with an alternative summary measure and the result of this study will also serve as a data base for further researchers in this field of research. </w:t>
      </w:r>
    </w:p>
    <w:p w14:paraId="67195EA7" w14:textId="77777777" w:rsidR="00987EDA" w:rsidRDefault="00383B80">
      <w:pPr>
        <w:pStyle w:val="Heading1"/>
        <w:tabs>
          <w:tab w:val="center" w:pos="2037"/>
        </w:tabs>
        <w:spacing w:after="13"/>
        <w:ind w:left="-15" w:right="0" w:firstLine="0"/>
      </w:pPr>
      <w:r>
        <w:t xml:space="preserve">1.7 </w:t>
      </w:r>
      <w:r>
        <w:tab/>
        <w:t xml:space="preserve">SCOPE OF THE STUDY </w:t>
      </w:r>
    </w:p>
    <w:p w14:paraId="53512C92" w14:textId="77777777" w:rsidR="00987EDA" w:rsidRDefault="00383B80">
      <w:pPr>
        <w:spacing w:line="357" w:lineRule="auto"/>
        <w:ind w:left="-5" w:right="70"/>
      </w:pPr>
      <w:r>
        <w:t xml:space="preserve">The study focuses on Nigeria and investigates the impact of corporate governance on employee productivity in money deposit banks in Nigeria. The data used for this study will be secondary data derived from the published financial statements of Access Bank Plc. The data utilized for empirical estimation relates to the Nigerian economy, though have implications for world economy. </w:t>
      </w:r>
    </w:p>
    <w:p w14:paraId="6C27C4AA" w14:textId="77777777" w:rsidR="00987EDA" w:rsidRDefault="00383B80">
      <w:pPr>
        <w:spacing w:after="147" w:line="259" w:lineRule="auto"/>
        <w:ind w:left="0" w:right="0" w:firstLine="0"/>
        <w:jc w:val="left"/>
      </w:pPr>
      <w:r>
        <w:t xml:space="preserve"> </w:t>
      </w:r>
    </w:p>
    <w:p w14:paraId="4CB08F9D" w14:textId="77777777" w:rsidR="00987EDA" w:rsidRDefault="00383B80">
      <w:pPr>
        <w:pStyle w:val="Heading1"/>
        <w:tabs>
          <w:tab w:val="center" w:pos="2100"/>
        </w:tabs>
        <w:spacing w:after="13"/>
        <w:ind w:left="-15" w:right="0" w:firstLine="0"/>
      </w:pPr>
      <w:r>
        <w:t xml:space="preserve">1.8 </w:t>
      </w:r>
      <w:r>
        <w:tab/>
        <w:t xml:space="preserve">DEFINITION OF TERMS </w:t>
      </w:r>
    </w:p>
    <w:p w14:paraId="2C825C6B" w14:textId="77777777" w:rsidR="00987EDA" w:rsidRDefault="00383B80">
      <w:pPr>
        <w:spacing w:after="107"/>
        <w:ind w:left="-5" w:right="70"/>
      </w:pPr>
      <w:r>
        <w:t xml:space="preserve">For the purpose of this research, the following terms will be defined as it is used in the study.   </w:t>
      </w:r>
    </w:p>
    <w:p w14:paraId="20203B4E" w14:textId="77777777" w:rsidR="00987EDA" w:rsidRDefault="00383B80">
      <w:pPr>
        <w:spacing w:line="357" w:lineRule="auto"/>
        <w:ind w:left="-5" w:right="70"/>
      </w:pPr>
      <w:r>
        <w:rPr>
          <w:b/>
        </w:rPr>
        <w:t>Corporate Governance:</w:t>
      </w:r>
      <w:r>
        <w:t xml:space="preserve"> Corporate governance refers to the system of rules, practices, and processes by which a company is directed and controlled. It involves balancing the interests of various stakeholders, such as shareholders, management, customers, and employees, to ensure transparency, accountability, and responsible decision-making within the organization. </w:t>
      </w:r>
    </w:p>
    <w:p w14:paraId="0F8FEF4A" w14:textId="77777777" w:rsidR="00987EDA" w:rsidRDefault="00383B80">
      <w:pPr>
        <w:spacing w:line="359" w:lineRule="auto"/>
        <w:ind w:left="-5" w:right="70"/>
      </w:pPr>
      <w:r>
        <w:rPr>
          <w:b/>
        </w:rPr>
        <w:t>Employee Productivity:</w:t>
      </w:r>
      <w:r>
        <w:t xml:space="preserve"> Employee productivity refers to the measure of how efficiently and effectively employees use their time and resources to achieve desired outcomes. It is often measured by the amount of work or output produced per unit of input, such as hours worked or resources utilized. </w:t>
      </w:r>
    </w:p>
    <w:p w14:paraId="1FDB9618" w14:textId="77777777" w:rsidR="00987EDA" w:rsidRDefault="00383B80">
      <w:pPr>
        <w:spacing w:line="357" w:lineRule="auto"/>
        <w:ind w:left="-5" w:right="70"/>
      </w:pPr>
      <w:r>
        <w:rPr>
          <w:b/>
        </w:rPr>
        <w:t>Money Deposit Banks:</w:t>
      </w:r>
      <w:r>
        <w:t xml:space="preserve"> Money deposit banks, also known as commercial banks, are financial institutions that accept deposits from individuals and businesses and provide a range of financial services, including loans, credit facilities, and payment processing. They play a crucial role in the economy by facilitating the flow of funds and supporting economic activities. </w:t>
      </w:r>
    </w:p>
    <w:p w14:paraId="4619D0A3" w14:textId="77777777" w:rsidR="00987EDA" w:rsidRDefault="00383B80">
      <w:pPr>
        <w:spacing w:line="357" w:lineRule="auto"/>
        <w:ind w:left="-5" w:right="70"/>
      </w:pPr>
      <w:r>
        <w:rPr>
          <w:b/>
        </w:rPr>
        <w:lastRenderedPageBreak/>
        <w:t>Access Bank Plc:</w:t>
      </w:r>
      <w:r>
        <w:t xml:space="preserve"> Access Bank Plc is a specific case study in your research. It is a Nigerian multinational commercial bank that provides various financial services to individuals, businesses, and corporate clients. By focusing on Access Bank Plc, your study aims to examine the impact of corporate governance on employee productivity within this specific banking institution. </w:t>
      </w:r>
    </w:p>
    <w:p w14:paraId="6765E6B6" w14:textId="77777777" w:rsidR="00987EDA" w:rsidRDefault="00383B80">
      <w:pPr>
        <w:spacing w:after="17" w:line="259" w:lineRule="auto"/>
        <w:ind w:left="0" w:right="0" w:firstLine="0"/>
        <w:jc w:val="left"/>
      </w:pPr>
      <w:r>
        <w:t xml:space="preserve"> </w:t>
      </w:r>
    </w:p>
    <w:p w14:paraId="4B50CABA" w14:textId="77777777" w:rsidR="00987EDA" w:rsidRDefault="00383B80">
      <w:pPr>
        <w:spacing w:after="17" w:line="259" w:lineRule="auto"/>
        <w:ind w:left="0" w:right="0" w:firstLine="0"/>
        <w:jc w:val="left"/>
      </w:pPr>
      <w:r>
        <w:t xml:space="preserve"> </w:t>
      </w:r>
    </w:p>
    <w:p w14:paraId="757E3003" w14:textId="77777777" w:rsidR="00987EDA" w:rsidRDefault="00383B80">
      <w:pPr>
        <w:spacing w:after="17" w:line="259" w:lineRule="auto"/>
        <w:ind w:left="0" w:right="0" w:firstLine="0"/>
        <w:jc w:val="left"/>
      </w:pPr>
      <w:r>
        <w:t xml:space="preserve"> </w:t>
      </w:r>
    </w:p>
    <w:p w14:paraId="0504D941" w14:textId="77777777" w:rsidR="00987EDA" w:rsidRDefault="00383B80">
      <w:pPr>
        <w:spacing w:after="17" w:line="259" w:lineRule="auto"/>
        <w:ind w:left="0" w:right="0" w:firstLine="0"/>
        <w:jc w:val="left"/>
      </w:pPr>
      <w:r>
        <w:t xml:space="preserve"> </w:t>
      </w:r>
    </w:p>
    <w:p w14:paraId="260F5753" w14:textId="77777777" w:rsidR="00987EDA" w:rsidRDefault="00383B80">
      <w:pPr>
        <w:spacing w:after="17" w:line="259" w:lineRule="auto"/>
        <w:ind w:left="0" w:right="0" w:firstLine="0"/>
        <w:jc w:val="left"/>
      </w:pPr>
      <w:r>
        <w:t xml:space="preserve"> </w:t>
      </w:r>
    </w:p>
    <w:p w14:paraId="3595D449" w14:textId="77777777" w:rsidR="00987EDA" w:rsidRDefault="00383B80">
      <w:pPr>
        <w:spacing w:after="17" w:line="259" w:lineRule="auto"/>
        <w:ind w:left="0" w:right="0" w:firstLine="0"/>
        <w:jc w:val="left"/>
      </w:pPr>
      <w:r>
        <w:t xml:space="preserve"> </w:t>
      </w:r>
    </w:p>
    <w:p w14:paraId="4FFDB2C9" w14:textId="77777777" w:rsidR="00987EDA" w:rsidRDefault="00383B80">
      <w:pPr>
        <w:spacing w:after="17" w:line="259" w:lineRule="auto"/>
        <w:ind w:left="0" w:right="0" w:firstLine="0"/>
        <w:jc w:val="left"/>
      </w:pPr>
      <w:r>
        <w:t xml:space="preserve"> </w:t>
      </w:r>
    </w:p>
    <w:p w14:paraId="52C0A0AF" w14:textId="77777777" w:rsidR="00987EDA" w:rsidRDefault="00383B80">
      <w:pPr>
        <w:spacing w:after="17" w:line="259" w:lineRule="auto"/>
        <w:ind w:left="0" w:right="0" w:firstLine="0"/>
        <w:jc w:val="left"/>
      </w:pPr>
      <w:r>
        <w:t xml:space="preserve"> </w:t>
      </w:r>
    </w:p>
    <w:p w14:paraId="42E14758" w14:textId="77777777" w:rsidR="00987EDA" w:rsidRDefault="00383B80">
      <w:pPr>
        <w:spacing w:after="17" w:line="259" w:lineRule="auto"/>
        <w:ind w:left="0" w:right="0" w:firstLine="0"/>
        <w:jc w:val="left"/>
      </w:pPr>
      <w:r>
        <w:t xml:space="preserve"> </w:t>
      </w:r>
    </w:p>
    <w:p w14:paraId="577AD8C7" w14:textId="77777777" w:rsidR="00987EDA" w:rsidRDefault="00383B80">
      <w:pPr>
        <w:spacing w:after="17" w:line="259" w:lineRule="auto"/>
        <w:ind w:left="0" w:right="0" w:firstLine="0"/>
        <w:jc w:val="left"/>
      </w:pPr>
      <w:r>
        <w:t xml:space="preserve"> </w:t>
      </w:r>
    </w:p>
    <w:p w14:paraId="1EDB3405" w14:textId="77777777" w:rsidR="00987EDA" w:rsidRDefault="00383B80">
      <w:pPr>
        <w:spacing w:after="17" w:line="259" w:lineRule="auto"/>
        <w:ind w:left="0" w:right="0" w:firstLine="0"/>
        <w:jc w:val="left"/>
      </w:pPr>
      <w:r>
        <w:t xml:space="preserve"> </w:t>
      </w:r>
    </w:p>
    <w:p w14:paraId="5A67629B" w14:textId="77777777" w:rsidR="00987EDA" w:rsidRDefault="00383B80">
      <w:pPr>
        <w:spacing w:after="17" w:line="259" w:lineRule="auto"/>
        <w:ind w:left="0" w:right="0" w:firstLine="0"/>
        <w:jc w:val="left"/>
      </w:pPr>
      <w:r>
        <w:t xml:space="preserve"> </w:t>
      </w:r>
    </w:p>
    <w:p w14:paraId="4B3EB664" w14:textId="77777777" w:rsidR="00987EDA" w:rsidRDefault="00383B80">
      <w:pPr>
        <w:spacing w:after="17" w:line="259" w:lineRule="auto"/>
        <w:ind w:left="0" w:right="0" w:firstLine="0"/>
        <w:jc w:val="left"/>
      </w:pPr>
      <w:r>
        <w:t xml:space="preserve"> </w:t>
      </w:r>
    </w:p>
    <w:p w14:paraId="3FE7EB40" w14:textId="77777777" w:rsidR="00987EDA" w:rsidRDefault="00383B80">
      <w:pPr>
        <w:spacing w:after="17" w:line="259" w:lineRule="auto"/>
        <w:ind w:left="0" w:right="0" w:firstLine="0"/>
        <w:jc w:val="left"/>
      </w:pPr>
      <w:r>
        <w:t xml:space="preserve"> </w:t>
      </w:r>
    </w:p>
    <w:p w14:paraId="3F38D6AF" w14:textId="77777777" w:rsidR="00987EDA" w:rsidRDefault="00383B80">
      <w:pPr>
        <w:spacing w:after="17" w:line="259" w:lineRule="auto"/>
        <w:ind w:left="0" w:right="0" w:firstLine="0"/>
        <w:jc w:val="left"/>
      </w:pPr>
      <w:r>
        <w:t xml:space="preserve"> </w:t>
      </w:r>
    </w:p>
    <w:p w14:paraId="0290C8A7" w14:textId="77777777" w:rsidR="00987EDA" w:rsidRDefault="00383B80">
      <w:pPr>
        <w:spacing w:after="17" w:line="259" w:lineRule="auto"/>
        <w:ind w:left="0" w:right="0" w:firstLine="0"/>
        <w:jc w:val="left"/>
      </w:pPr>
      <w:r>
        <w:t xml:space="preserve"> </w:t>
      </w:r>
    </w:p>
    <w:p w14:paraId="076E5051" w14:textId="77777777" w:rsidR="00987EDA" w:rsidRDefault="00383B80">
      <w:pPr>
        <w:spacing w:after="17" w:line="259" w:lineRule="auto"/>
        <w:ind w:left="0" w:right="0" w:firstLine="0"/>
        <w:jc w:val="left"/>
      </w:pPr>
      <w:r>
        <w:t xml:space="preserve"> </w:t>
      </w:r>
    </w:p>
    <w:p w14:paraId="2E0BD5E6" w14:textId="77777777" w:rsidR="00987EDA" w:rsidRDefault="00383B80">
      <w:pPr>
        <w:spacing w:after="17" w:line="259" w:lineRule="auto"/>
        <w:ind w:left="0" w:right="0" w:firstLine="0"/>
        <w:jc w:val="left"/>
      </w:pPr>
      <w:r>
        <w:t xml:space="preserve"> </w:t>
      </w:r>
    </w:p>
    <w:p w14:paraId="171991F1" w14:textId="77777777" w:rsidR="00987EDA" w:rsidRDefault="00383B80">
      <w:pPr>
        <w:spacing w:after="17" w:line="259" w:lineRule="auto"/>
        <w:ind w:left="0" w:right="0" w:firstLine="0"/>
        <w:jc w:val="left"/>
      </w:pPr>
      <w:r>
        <w:t xml:space="preserve"> </w:t>
      </w:r>
    </w:p>
    <w:p w14:paraId="4B009A63" w14:textId="77777777" w:rsidR="00987EDA" w:rsidRDefault="00383B80">
      <w:pPr>
        <w:spacing w:after="17" w:line="259" w:lineRule="auto"/>
        <w:ind w:left="0" w:right="0" w:firstLine="0"/>
        <w:jc w:val="left"/>
      </w:pPr>
      <w:r>
        <w:t xml:space="preserve"> </w:t>
      </w:r>
    </w:p>
    <w:p w14:paraId="712FA343" w14:textId="77777777" w:rsidR="00987EDA" w:rsidRDefault="00383B80">
      <w:pPr>
        <w:spacing w:after="17" w:line="259" w:lineRule="auto"/>
        <w:ind w:left="0" w:right="0" w:firstLine="0"/>
        <w:jc w:val="left"/>
      </w:pPr>
      <w:r>
        <w:t xml:space="preserve"> </w:t>
      </w:r>
    </w:p>
    <w:p w14:paraId="4B973B06" w14:textId="77777777" w:rsidR="00987EDA" w:rsidRDefault="00383B80">
      <w:pPr>
        <w:spacing w:after="17" w:line="259" w:lineRule="auto"/>
        <w:ind w:left="0" w:right="0" w:firstLine="0"/>
        <w:jc w:val="left"/>
      </w:pPr>
      <w:r>
        <w:t xml:space="preserve"> </w:t>
      </w:r>
    </w:p>
    <w:p w14:paraId="03C02E6C" w14:textId="77777777" w:rsidR="00987EDA" w:rsidRDefault="00383B80">
      <w:pPr>
        <w:spacing w:after="17" w:line="259" w:lineRule="auto"/>
        <w:ind w:left="0" w:right="0" w:firstLine="0"/>
        <w:jc w:val="left"/>
      </w:pPr>
      <w:r>
        <w:t xml:space="preserve"> </w:t>
      </w:r>
    </w:p>
    <w:p w14:paraId="7EC1A585" w14:textId="77777777" w:rsidR="00987EDA" w:rsidRDefault="00383B80">
      <w:pPr>
        <w:spacing w:after="0" w:line="259" w:lineRule="auto"/>
        <w:ind w:left="0" w:right="0" w:firstLine="0"/>
        <w:jc w:val="left"/>
      </w:pPr>
      <w:r>
        <w:t xml:space="preserve"> </w:t>
      </w:r>
    </w:p>
    <w:p w14:paraId="40973288" w14:textId="77777777" w:rsidR="009E6A55" w:rsidRDefault="00383B80">
      <w:pPr>
        <w:pStyle w:val="Heading1"/>
        <w:spacing w:after="47" w:line="263" w:lineRule="auto"/>
        <w:jc w:val="center"/>
      </w:pPr>
      <w:r>
        <w:t xml:space="preserve">CHAPTER TWO </w:t>
      </w:r>
    </w:p>
    <w:p w14:paraId="096B54FC" w14:textId="77777777" w:rsidR="009E6A55" w:rsidRDefault="00383B80">
      <w:pPr>
        <w:pStyle w:val="Heading1"/>
        <w:spacing w:after="47" w:line="263" w:lineRule="auto"/>
        <w:jc w:val="center"/>
      </w:pPr>
      <w:r>
        <w:t>LITERATURE REVIEW</w:t>
      </w:r>
    </w:p>
    <w:p w14:paraId="65F7D9AC" w14:textId="037A646D" w:rsidR="00987EDA" w:rsidRDefault="00383B80" w:rsidP="009E6A55">
      <w:pPr>
        <w:pStyle w:val="Heading1"/>
        <w:spacing w:after="47" w:line="263" w:lineRule="auto"/>
      </w:pPr>
      <w:r>
        <w:t xml:space="preserve"> 2.1 </w:t>
      </w:r>
      <w:r>
        <w:tab/>
        <w:t xml:space="preserve">CONCEPTUAL FRAMEWORK </w:t>
      </w:r>
    </w:p>
    <w:p w14:paraId="70668D26" w14:textId="77777777" w:rsidR="00987EDA" w:rsidRDefault="00383B80">
      <w:pPr>
        <w:pStyle w:val="Heading2"/>
        <w:tabs>
          <w:tab w:val="center" w:pos="2337"/>
        </w:tabs>
        <w:spacing w:after="13" w:line="269" w:lineRule="auto"/>
        <w:ind w:left="-15" w:firstLine="0"/>
      </w:pPr>
      <w:r>
        <w:rPr>
          <w:b/>
          <w:i w:val="0"/>
        </w:rPr>
        <w:t xml:space="preserve">2.1.1 </w:t>
      </w:r>
      <w:r>
        <w:rPr>
          <w:b/>
          <w:i w:val="0"/>
        </w:rPr>
        <w:tab/>
        <w:t xml:space="preserve">Concept of Financial Reporting </w:t>
      </w:r>
    </w:p>
    <w:p w14:paraId="2941D9B3" w14:textId="77777777" w:rsidR="00987EDA" w:rsidRDefault="00383B80">
      <w:pPr>
        <w:ind w:left="-5" w:right="70"/>
      </w:pPr>
      <w:r>
        <w:t xml:space="preserve">Financial reporting forms the basis for economic decision making. The various shareholders need financial reports for decision making on the investment and financial aspect of the organization. The financial reports produced by the accountant should be based on certain fundamental qualities for various users to understand the content of the report. As a result, an accountant is responsible for the consequences of his moral choices not only for his own life but also on the lives of other people </w:t>
      </w:r>
      <w:proofErr w:type="spellStart"/>
      <w:r>
        <w:t>Nzotta</w:t>
      </w:r>
      <w:proofErr w:type="spellEnd"/>
      <w:r>
        <w:t xml:space="preserve"> (2008).  </w:t>
      </w:r>
    </w:p>
    <w:p w14:paraId="5E497B45" w14:textId="77777777" w:rsidR="00987EDA" w:rsidRDefault="00383B80">
      <w:pPr>
        <w:ind w:left="-5" w:right="70"/>
      </w:pPr>
      <w:r>
        <w:t xml:space="preserve">Immediately after the International Federation of Accountants (IFAC) was formed, the body rolled out a twelve-point (12) agenda which would guide the activities of her members. The code of ethics </w:t>
      </w:r>
      <w:r>
        <w:lastRenderedPageBreak/>
        <w:t>was one of the agenda which her members should subscribe to. This code of ethics was for both practicing Accountants in private and public sectors of the economy, which can also be applied to the quasi or hybrid sector of the economy (</w:t>
      </w:r>
      <w:proofErr w:type="spellStart"/>
      <w:r>
        <w:t>Dakwanbo</w:t>
      </w:r>
      <w:proofErr w:type="spellEnd"/>
      <w:r>
        <w:t xml:space="preserve"> &amp; </w:t>
      </w:r>
      <w:proofErr w:type="spellStart"/>
      <w:r>
        <w:t>Izedonmi</w:t>
      </w:r>
      <w:proofErr w:type="spellEnd"/>
      <w:r>
        <w:t xml:space="preserve">, 2018).   </w:t>
      </w:r>
    </w:p>
    <w:p w14:paraId="440AFEB3" w14:textId="77777777" w:rsidR="00987EDA" w:rsidRDefault="00383B80">
      <w:pPr>
        <w:ind w:left="-5" w:right="70"/>
      </w:pPr>
      <w:r>
        <w:t xml:space="preserve">The phrase “Ethical Accounting Practices” is a mix of two words - Ethics and Accounting practices. Ethics have been defined by various authors from various disciplines. </w:t>
      </w:r>
      <w:proofErr w:type="spellStart"/>
      <w:r>
        <w:t>Oseni</w:t>
      </w:r>
      <w:proofErr w:type="spellEnd"/>
      <w:r>
        <w:t xml:space="preserve"> (2011) noted that ethics is a philosophical term derived from the Greek word "ethos" meaning character or custom. This definition is germane to effective leadership in organizations in that it connotes an organization`s code conveying moral integrity and consistent values in service to the public. Fleet (1991) defined, ethics as those standards or morals a person sets for himself or herself regarding what is good and or right and wrong. </w:t>
      </w:r>
    </w:p>
    <w:p w14:paraId="74DA03CC" w14:textId="77777777" w:rsidR="00987EDA" w:rsidRDefault="00383B80">
      <w:pPr>
        <w:spacing w:after="41"/>
        <w:ind w:left="-5" w:right="70"/>
      </w:pPr>
      <w:r>
        <w:t xml:space="preserve">Offiah (2000) postulates that ethics is a system that relates to morality in which people and corporate entities conform to acceptable good </w:t>
      </w:r>
      <w:proofErr w:type="spellStart"/>
      <w:r>
        <w:t>behaviour</w:t>
      </w:r>
      <w:proofErr w:type="spellEnd"/>
      <w:r>
        <w:t xml:space="preserve">. Unethical </w:t>
      </w:r>
      <w:proofErr w:type="spellStart"/>
      <w:r>
        <w:t>behaviour</w:t>
      </w:r>
      <w:proofErr w:type="spellEnd"/>
      <w:r>
        <w:t xml:space="preserve"> can simply mean unacceptable </w:t>
      </w:r>
      <w:proofErr w:type="spellStart"/>
      <w:r>
        <w:t>behaviour</w:t>
      </w:r>
      <w:proofErr w:type="spellEnd"/>
      <w:r>
        <w:t xml:space="preserve">. Ethics is the personal criteria by which an individual distinguishes right or wrong (Ogbonna &amp; </w:t>
      </w:r>
      <w:proofErr w:type="spellStart"/>
      <w:r>
        <w:t>Ebimobowei</w:t>
      </w:r>
      <w:proofErr w:type="spellEnd"/>
      <w:r>
        <w:t xml:space="preserve">, 2011). </w:t>
      </w:r>
    </w:p>
    <w:p w14:paraId="6AD0A317" w14:textId="77777777" w:rsidR="00987EDA" w:rsidRDefault="00383B80">
      <w:pPr>
        <w:pStyle w:val="Heading2"/>
        <w:tabs>
          <w:tab w:val="center" w:pos="3974"/>
        </w:tabs>
        <w:spacing w:after="13" w:line="269" w:lineRule="auto"/>
        <w:ind w:left="-15" w:firstLine="0"/>
      </w:pPr>
      <w:r>
        <w:rPr>
          <w:b/>
          <w:i w:val="0"/>
        </w:rPr>
        <w:t xml:space="preserve">2.1.2 </w:t>
      </w:r>
      <w:r>
        <w:rPr>
          <w:b/>
          <w:i w:val="0"/>
        </w:rPr>
        <w:tab/>
        <w:t xml:space="preserve">Ethics and Financial Reporting Quality in Deposit Money Bank </w:t>
      </w:r>
    </w:p>
    <w:p w14:paraId="610D9E77" w14:textId="77777777" w:rsidR="00987EDA" w:rsidRDefault="00383B80">
      <w:pPr>
        <w:ind w:left="-5" w:right="70"/>
      </w:pPr>
      <w:r>
        <w:t>A professional accountant is not only responsible to his client but also to the society, other members of his profession and to him/herself and he should always keep it in mind that the interest of the society supersedes that of his client or his/her personal interest. Thus, the enforcement of standard ethical practice expected by a professional accountant has become unavoidable due to social expectations of stakeholders.  Offiah (2000) explains that ethics is a system that relates to morality in which people and corporate entities conform to acceptable good behavior. According to (</w:t>
      </w:r>
      <w:proofErr w:type="spellStart"/>
      <w:r>
        <w:t>Edogbanya</w:t>
      </w:r>
      <w:proofErr w:type="spellEnd"/>
      <w:r>
        <w:t xml:space="preserve"> &amp; </w:t>
      </w:r>
      <w:proofErr w:type="spellStart"/>
      <w:r>
        <w:t>Kamardin</w:t>
      </w:r>
      <w:proofErr w:type="spellEnd"/>
      <w:r>
        <w:t xml:space="preserve">, 2014; Johannesen &amp; Larsen, 2016; Vidhi &amp; Divya, 2013) it was stated that to adhere to quality financial reporting there are set of financial and accounting standards to guide the process of financial disclosure. The recent global disaster on the accounting profession have impeded the confidence of users of accounting information </w:t>
      </w:r>
      <w:proofErr w:type="spellStart"/>
      <w:r>
        <w:t>Abdulrasaq</w:t>
      </w:r>
      <w:proofErr w:type="spellEnd"/>
      <w:r>
        <w:t xml:space="preserve"> and </w:t>
      </w:r>
      <w:proofErr w:type="spellStart"/>
      <w:r>
        <w:t>Saidu</w:t>
      </w:r>
      <w:proofErr w:type="spellEnd"/>
      <w:r>
        <w:t xml:space="preserve">, 2019). </w:t>
      </w:r>
    </w:p>
    <w:p w14:paraId="628537D6" w14:textId="77777777" w:rsidR="00987EDA" w:rsidRDefault="00383B80">
      <w:pPr>
        <w:spacing w:after="39"/>
        <w:ind w:left="-5" w:right="70"/>
      </w:pPr>
      <w:r>
        <w:t>The service of an accountant is usually provided under the supervision of a professional association due to professional behavior expected by them (</w:t>
      </w:r>
      <w:proofErr w:type="spellStart"/>
      <w:r>
        <w:t>Saghafi</w:t>
      </w:r>
      <w:proofErr w:type="spellEnd"/>
      <w:r>
        <w:t xml:space="preserve">, Rahmani, &amp; Rabie, 2010). </w:t>
      </w:r>
      <w:proofErr w:type="spellStart"/>
      <w:r>
        <w:t>Mahdavikhou</w:t>
      </w:r>
      <w:proofErr w:type="spellEnd"/>
      <w:r>
        <w:t xml:space="preserve"> &amp; </w:t>
      </w:r>
      <w:proofErr w:type="spellStart"/>
      <w:r>
        <w:t>Khotanlou</w:t>
      </w:r>
      <w:proofErr w:type="spellEnd"/>
      <w:r>
        <w:t xml:space="preserve"> (2011) has also explained that behaving ethically in accounting is more important than auditing because accounting system prepares financial statements for auditing. Behaving ethically is an essential and expected trait of an accountant, because decision made by stakeholders through information provided by an accountant affects their lives (Carroll, 2005). Hence, internalizing and developing professional ethics in accounting profession </w:t>
      </w:r>
      <w:proofErr w:type="gramStart"/>
      <w:r>
        <w:t>lead</w:t>
      </w:r>
      <w:proofErr w:type="gramEnd"/>
      <w:r>
        <w:t xml:space="preserve"> to promoting the quality of financial reporting, (Ball, Robin &amp; Wu, 2003). </w:t>
      </w:r>
    </w:p>
    <w:p w14:paraId="2BBBE935" w14:textId="77777777" w:rsidR="00987EDA" w:rsidRDefault="00383B80">
      <w:pPr>
        <w:pStyle w:val="Heading2"/>
        <w:tabs>
          <w:tab w:val="center" w:pos="3736"/>
        </w:tabs>
        <w:spacing w:after="13" w:line="269" w:lineRule="auto"/>
        <w:ind w:left="-15" w:firstLine="0"/>
      </w:pPr>
      <w:r>
        <w:rPr>
          <w:b/>
          <w:i w:val="0"/>
        </w:rPr>
        <w:t xml:space="preserve">2.1.3 </w:t>
      </w:r>
      <w:r>
        <w:rPr>
          <w:b/>
          <w:i w:val="0"/>
        </w:rPr>
        <w:tab/>
        <w:t xml:space="preserve">Factors Affecting Ethical </w:t>
      </w:r>
      <w:proofErr w:type="spellStart"/>
      <w:r>
        <w:rPr>
          <w:b/>
          <w:i w:val="0"/>
        </w:rPr>
        <w:t>Behavior</w:t>
      </w:r>
      <w:proofErr w:type="spellEnd"/>
      <w:r>
        <w:rPr>
          <w:b/>
          <w:i w:val="0"/>
        </w:rPr>
        <w:t xml:space="preserve"> in Money Deposit Bank </w:t>
      </w:r>
    </w:p>
    <w:p w14:paraId="62EE4F46" w14:textId="77777777" w:rsidR="00987EDA" w:rsidRDefault="00383B80">
      <w:pPr>
        <w:spacing w:after="41"/>
        <w:ind w:left="-5" w:right="70"/>
      </w:pPr>
      <w:r>
        <w:t xml:space="preserve">There are several factors influencing the rate of ethical behavior one of which is the corruption rate. Nigeria in 2018 was ranked 144th and 146th in 2019 among the 180 countries listed in Transparency International Corruption Index. The banking industry has over the last two decades demonstrated high rate of corrupt practices with all coined to unethical practices. In a developed economy, abiding by ethical guidelines is a matter of compulsion in all work places while a factor such as culture has made ethical compliance not to succeed in developing economy. According to </w:t>
      </w:r>
      <w:proofErr w:type="spellStart"/>
      <w:r>
        <w:t>Cowton</w:t>
      </w:r>
      <w:proofErr w:type="spellEnd"/>
      <w:r>
        <w:t xml:space="preserve"> (2009) ethics should be, an everyday feature of professional’s life, and not just to prevent major wrongdoings but also promoting ethical behavior of professional bodies. Ogbonna and </w:t>
      </w:r>
      <w:proofErr w:type="spellStart"/>
      <w:r>
        <w:lastRenderedPageBreak/>
        <w:t>Ebimobowei</w:t>
      </w:r>
      <w:proofErr w:type="spellEnd"/>
      <w:r>
        <w:t xml:space="preserve"> (2011), explain that ethics and ethical values implies our concern about things which we think, say and/or practice that may not necessarily violate the rules of the organization or infringe the law of the land or amount to outright crime or felony, but which borders on our sense of morality and our sense of right and wrong. </w:t>
      </w:r>
    </w:p>
    <w:p w14:paraId="6B641308" w14:textId="77777777" w:rsidR="00987EDA" w:rsidRDefault="00383B80">
      <w:pPr>
        <w:pStyle w:val="Heading2"/>
        <w:tabs>
          <w:tab w:val="center" w:pos="4197"/>
        </w:tabs>
        <w:spacing w:after="13" w:line="269" w:lineRule="auto"/>
        <w:ind w:left="-15" w:firstLine="0"/>
      </w:pPr>
      <w:r>
        <w:rPr>
          <w:b/>
          <w:i w:val="0"/>
        </w:rPr>
        <w:t xml:space="preserve">2.1.4 </w:t>
      </w:r>
      <w:r>
        <w:rPr>
          <w:b/>
          <w:i w:val="0"/>
        </w:rPr>
        <w:tab/>
        <w:t xml:space="preserve">Effect of Compliance with Ethical Standard in Deposit Money Bank </w:t>
      </w:r>
    </w:p>
    <w:p w14:paraId="793B1B9B" w14:textId="77777777" w:rsidR="00987EDA" w:rsidRDefault="00383B80">
      <w:pPr>
        <w:ind w:left="-5" w:right="70"/>
      </w:pPr>
      <w:r>
        <w:t xml:space="preserve">The quality of financial reporting indicates a limit in which the financial reports of a company, its economic status, and functions, which are measured over period of time, are presented honestly </w:t>
      </w:r>
      <w:proofErr w:type="spellStart"/>
      <w:r>
        <w:t>Talebinia</w:t>
      </w:r>
      <w:proofErr w:type="spellEnd"/>
      <w:r>
        <w:t xml:space="preserve">, Salehi &amp; </w:t>
      </w:r>
      <w:proofErr w:type="spellStart"/>
      <w:r>
        <w:t>Jabberzabe</w:t>
      </w:r>
      <w:proofErr w:type="spellEnd"/>
      <w:r>
        <w:t xml:space="preserve"> (2011).  Alexander and Britton (2000) noted that the fundamental objective of financial reports is to communicate economic measurements of information about resources and performance of the reporting entity useful to those having reasonable rights to such information. Behaving ethically in accounting is more important than auditing because accounting system prepares financial statements for auditing </w:t>
      </w:r>
      <w:proofErr w:type="spellStart"/>
      <w:r>
        <w:t>Mahdavikhou</w:t>
      </w:r>
      <w:proofErr w:type="spellEnd"/>
      <w:r>
        <w:t xml:space="preserve"> &amp; </w:t>
      </w:r>
      <w:proofErr w:type="spellStart"/>
      <w:r>
        <w:t>Khotanlou</w:t>
      </w:r>
      <w:proofErr w:type="spellEnd"/>
      <w:r>
        <w:t xml:space="preserve"> (2011). </w:t>
      </w:r>
    </w:p>
    <w:p w14:paraId="6B9EF354" w14:textId="77777777" w:rsidR="00987EDA" w:rsidRDefault="00383B80">
      <w:pPr>
        <w:ind w:left="-5" w:right="70"/>
      </w:pPr>
      <w:r>
        <w:t xml:space="preserve">According to Carroll (2015) behaving ethically is an essential and expected trait for all. Anytime activities are being carried out according to ethical requirements in deposit banks, the principles of integrity, objectivity and confidentiality of the accounting profession are being preserved and upheld. Effective compliance with ethics has been felt in varying ways, this includes: It helps to guarantee that a financial statement gives a fair view of the financial position of the bank; It helps to guarantee to stakeholders that financial statement can be relied upon for decision making; It helps to make a more informed economic decision; It help to attract investors; it could also bring about increase in profitability for the bank, government and all stakeholders; consequently it encourage the bank to give back to the society by fulfilling their corporate responsibility;  and in all it could help to improve economic performance. </w:t>
      </w:r>
    </w:p>
    <w:p w14:paraId="4BE9DE9E" w14:textId="77777777" w:rsidR="00987EDA" w:rsidRDefault="00383B80">
      <w:pPr>
        <w:spacing w:after="17" w:line="259" w:lineRule="auto"/>
        <w:ind w:left="0" w:right="0" w:firstLine="0"/>
        <w:jc w:val="left"/>
      </w:pPr>
      <w:r>
        <w:rPr>
          <w:b/>
        </w:rPr>
        <w:t xml:space="preserve"> </w:t>
      </w:r>
    </w:p>
    <w:p w14:paraId="660E2C09" w14:textId="77777777" w:rsidR="00987EDA" w:rsidRDefault="00383B80">
      <w:pPr>
        <w:spacing w:after="50" w:line="259" w:lineRule="auto"/>
        <w:ind w:left="0" w:right="0" w:firstLine="0"/>
        <w:jc w:val="left"/>
      </w:pPr>
      <w:r>
        <w:rPr>
          <w:b/>
        </w:rPr>
        <w:t xml:space="preserve"> </w:t>
      </w:r>
    </w:p>
    <w:p w14:paraId="48BC50E7" w14:textId="77777777" w:rsidR="00987EDA" w:rsidRDefault="00383B80">
      <w:pPr>
        <w:pStyle w:val="Heading2"/>
        <w:tabs>
          <w:tab w:val="center" w:pos="3623"/>
        </w:tabs>
        <w:spacing w:after="0" w:line="269" w:lineRule="auto"/>
        <w:ind w:left="-15" w:firstLine="0"/>
      </w:pPr>
      <w:r>
        <w:rPr>
          <w:b/>
          <w:i w:val="0"/>
        </w:rPr>
        <w:t xml:space="preserve">2.1.4 </w:t>
      </w:r>
      <w:r>
        <w:rPr>
          <w:b/>
          <w:i w:val="0"/>
        </w:rPr>
        <w:tab/>
        <w:t xml:space="preserve">Financial Reporting Quality and Economic Performance </w:t>
      </w:r>
    </w:p>
    <w:p w14:paraId="7B787C84" w14:textId="77777777" w:rsidR="00987EDA" w:rsidRDefault="00383B80">
      <w:pPr>
        <w:ind w:left="-5" w:right="70"/>
      </w:pPr>
      <w:r>
        <w:t xml:space="preserve">Money deposit banks refer to resident quasi-corporations and depository corporations who have any liabilities in the form of deposits payable on demand, transferable by cheque or otherwise usable for making payments (OECD, 2001). </w:t>
      </w:r>
      <w:proofErr w:type="spellStart"/>
      <w:r>
        <w:t>Talebnia</w:t>
      </w:r>
      <w:proofErr w:type="spellEnd"/>
      <w:r>
        <w:t xml:space="preserve">, Salehi &amp; </w:t>
      </w:r>
      <w:proofErr w:type="spellStart"/>
      <w:r>
        <w:t>Jabbarzade</w:t>
      </w:r>
      <w:proofErr w:type="spellEnd"/>
      <w:r>
        <w:t xml:space="preserve"> (2011), stated that the quality of financial reporting points to a limit in which the financial reports of an entity, its economic status, and functions, which are measured over a period of time, are presented honestly. Thomsen and </w:t>
      </w:r>
      <w:proofErr w:type="spellStart"/>
      <w:r>
        <w:t>Pedernsen</w:t>
      </w:r>
      <w:proofErr w:type="spellEnd"/>
      <w:r>
        <w:t xml:space="preserve"> (2000) stated that the ownership structure of an establishment has important implications for a company’s corporate culture and value system (as regard activities like financial reporting), because the effect of ownership concentration is found to depend on owner identity. The basic aim of a bank’s management is to achieve a profit, as the essential requirement for conducting any business (</w:t>
      </w:r>
      <w:proofErr w:type="spellStart"/>
      <w:r>
        <w:t>Bobáková</w:t>
      </w:r>
      <w:proofErr w:type="spellEnd"/>
      <w:r>
        <w:t xml:space="preserve">, 2003). </w:t>
      </w:r>
    </w:p>
    <w:p w14:paraId="584DC28C" w14:textId="77777777" w:rsidR="00987EDA" w:rsidRDefault="00383B80">
      <w:pPr>
        <w:spacing w:after="41"/>
        <w:ind w:left="-5" w:right="70"/>
      </w:pPr>
      <w:r>
        <w:t xml:space="preserve">According to IASB (2008) complete lack of bias in a financial statement cannot be achieved, but a certain level of accuracy is necessary for financial reporting information to be decision useful. Corruption is one of the vital factors that influence both the quality of a financial report and economic performance of any economy. The reasons for the high rate of corruption in Nigeria include income inequality, greed, materialism especially on the part of those charged with the responsibility of managing resources, widespread poverty, poor reward system and glorification. IASB (2008) also noted that providing high quality financial reporting information is important </w:t>
      </w:r>
      <w:r>
        <w:lastRenderedPageBreak/>
        <w:t xml:space="preserve">because it will positively influence capital providers and other stakeholders in making investment, credit and similar resource allocation decisions to enhance market efficiency. </w:t>
      </w:r>
    </w:p>
    <w:p w14:paraId="3A2D5298" w14:textId="77777777" w:rsidR="00987EDA" w:rsidRDefault="00383B80">
      <w:pPr>
        <w:pStyle w:val="Heading1"/>
        <w:tabs>
          <w:tab w:val="center" w:pos="2477"/>
        </w:tabs>
        <w:spacing w:after="13"/>
        <w:ind w:left="-15" w:right="0" w:firstLine="0"/>
      </w:pPr>
      <w:r>
        <w:t xml:space="preserve">2.2 </w:t>
      </w:r>
      <w:r>
        <w:tab/>
        <w:t xml:space="preserve">THEORETICAL FRAMEWORK </w:t>
      </w:r>
    </w:p>
    <w:p w14:paraId="77C673F9" w14:textId="77777777" w:rsidR="00987EDA" w:rsidRDefault="00383B80">
      <w:pPr>
        <w:spacing w:after="41"/>
        <w:ind w:left="-5" w:right="70"/>
      </w:pPr>
      <w:r>
        <w:t xml:space="preserve">Theories that could give a guide in this research work since our target is in line with achieving quality financial report, are theories like the Agency theory and institutional theory. </w:t>
      </w:r>
    </w:p>
    <w:p w14:paraId="135C00BC" w14:textId="77777777" w:rsidR="00987EDA" w:rsidRDefault="00383B80">
      <w:pPr>
        <w:pStyle w:val="Heading2"/>
        <w:tabs>
          <w:tab w:val="center" w:pos="1503"/>
        </w:tabs>
        <w:spacing w:after="13" w:line="269" w:lineRule="auto"/>
        <w:ind w:left="-15" w:firstLine="0"/>
      </w:pPr>
      <w:r>
        <w:rPr>
          <w:b/>
          <w:i w:val="0"/>
        </w:rPr>
        <w:t xml:space="preserve">2.2.1 </w:t>
      </w:r>
      <w:r>
        <w:rPr>
          <w:b/>
          <w:i w:val="0"/>
        </w:rPr>
        <w:tab/>
        <w:t xml:space="preserve">Agency Theory </w:t>
      </w:r>
    </w:p>
    <w:p w14:paraId="4B94E7B7" w14:textId="77777777" w:rsidR="00987EDA" w:rsidRDefault="00383B80">
      <w:pPr>
        <w:spacing w:after="41"/>
        <w:ind w:left="-5" w:right="70"/>
      </w:pPr>
      <w:r>
        <w:t xml:space="preserve">The term agency theory is a relationship that subsists when one person or group of persons called agent is acting on behalf of another called principal. Agency theory, according to Jensen and </w:t>
      </w:r>
      <w:proofErr w:type="spellStart"/>
      <w:r>
        <w:t>Meckling</w:t>
      </w:r>
      <w:proofErr w:type="spellEnd"/>
      <w:r>
        <w:t xml:space="preserve"> (1976), is about a contract under which one or more principals engage an agent to perform some services on the principals’ behalf and delegate some decision-making authority to the agent. As such when there are conflicts between the interests of the principal and the agent, the agent action may not be protective of the best interests of the principal. The management (of banks or public office or as the case may be) may ensure that various means follow to indicate to others the quality of the information they will provide. To avoid or minimize such divergences from his or her interests, the principal can establish monitoring systems. The demands for the monitoring may result (for banks or government) in external audits and audit committees (Bradbury 1990). </w:t>
      </w:r>
    </w:p>
    <w:p w14:paraId="2A8A32E5" w14:textId="77777777" w:rsidR="00987EDA" w:rsidRDefault="00383B80">
      <w:pPr>
        <w:pStyle w:val="Heading2"/>
        <w:tabs>
          <w:tab w:val="center" w:pos="1757"/>
        </w:tabs>
        <w:spacing w:after="13" w:line="269" w:lineRule="auto"/>
        <w:ind w:left="-15" w:firstLine="0"/>
      </w:pPr>
      <w:r>
        <w:rPr>
          <w:b/>
          <w:i w:val="0"/>
        </w:rPr>
        <w:t xml:space="preserve">2.2.2 </w:t>
      </w:r>
      <w:r>
        <w:rPr>
          <w:b/>
          <w:i w:val="0"/>
        </w:rPr>
        <w:tab/>
        <w:t xml:space="preserve">Institutional Theory  </w:t>
      </w:r>
    </w:p>
    <w:p w14:paraId="12CF45C0" w14:textId="77777777" w:rsidR="00987EDA" w:rsidRDefault="00383B80">
      <w:pPr>
        <w:spacing w:after="39"/>
        <w:ind w:left="-5" w:right="70"/>
      </w:pPr>
      <w:r>
        <w:t xml:space="preserve">According to </w:t>
      </w:r>
      <w:proofErr w:type="spellStart"/>
      <w:r>
        <w:t>Dacin</w:t>
      </w:r>
      <w:proofErr w:type="spellEnd"/>
      <w:r>
        <w:t xml:space="preserve"> (1997), this is concerned with how organizational structures and practices become similar to those of other </w:t>
      </w:r>
      <w:proofErr w:type="spellStart"/>
      <w:r>
        <w:t>organisations</w:t>
      </w:r>
      <w:proofErr w:type="spellEnd"/>
      <w:r>
        <w:t xml:space="preserve"> owing to isomorphic pressures. </w:t>
      </w:r>
      <w:proofErr w:type="spellStart"/>
      <w:r>
        <w:t>Terdpaopong</w:t>
      </w:r>
      <w:proofErr w:type="spellEnd"/>
      <w:r>
        <w:t xml:space="preserve"> &amp; </w:t>
      </w:r>
      <w:proofErr w:type="spellStart"/>
      <w:r>
        <w:t>Mihret</w:t>
      </w:r>
      <w:proofErr w:type="spellEnd"/>
      <w:r>
        <w:t xml:space="preserve">, (2013) were of the opinion that this theory enables understanding of how regulatory requirements, impact of professions, and diffusion of </w:t>
      </w:r>
      <w:proofErr w:type="spellStart"/>
      <w:r>
        <w:t>organisations</w:t>
      </w:r>
      <w:proofErr w:type="spellEnd"/>
      <w:r>
        <w:t xml:space="preserve"> practices shape among organizational practices. Also, in line with agency theory, Zaman (2002) established that researchers on audit committees have relied on an institutional perspective of the audit committee theories. This institutional theory explains corporate governance as practices or regulations resulted from coercion by regulators whom in order to improve organizational effectiveness, impose the practices or regulations. To guarantee survival, the rules and regulations in any organization must be followed. However, these rules and regulations are subject to institutional pressure. </w:t>
      </w:r>
    </w:p>
    <w:p w14:paraId="34B37FF6" w14:textId="77777777" w:rsidR="00987EDA" w:rsidRDefault="00383B80">
      <w:pPr>
        <w:pStyle w:val="Heading1"/>
        <w:tabs>
          <w:tab w:val="center" w:pos="1950"/>
        </w:tabs>
        <w:spacing w:after="13"/>
        <w:ind w:left="-15" w:right="0" w:firstLine="0"/>
      </w:pPr>
      <w:r>
        <w:t xml:space="preserve">2.3 </w:t>
      </w:r>
      <w:r>
        <w:tab/>
        <w:t xml:space="preserve">EMPIRICAL REVIEW </w:t>
      </w:r>
    </w:p>
    <w:p w14:paraId="6540D675" w14:textId="77777777" w:rsidR="00987EDA" w:rsidRDefault="00383B80">
      <w:pPr>
        <w:ind w:left="-5" w:right="70"/>
      </w:pPr>
      <w:r>
        <w:t xml:space="preserve">An accountant is expected to comply with accounting ethics, principles and policies so as to produce a quality financial report that will guarantee reliable decision making to all stakeholders using the report. Any form of unethical act by an accountant would impair the quality of the financial report and also adversely affect the profession and the society at large. This non-compliance with ethics has resulted into several corporate scandals in Nigeria, with the banking industry not left out. Given the recent awareness of the need to diversify the economy, every economic system must take advantage of whatever it has at her disposal to boost her economic system. Having observed the contribution of money deposit bank to an economy, their compliance with ethical standard would contribute significantly to the economic performance of a state like Osun where there is less patronage in other fast-growing economic sectors. This study therefore aimed at examining how accounting ethics compliance in financial reporting quality among money deposit banks enhances economic performance in Osun State. Survey research design method was </w:t>
      </w:r>
      <w:r>
        <w:lastRenderedPageBreak/>
        <w:t xml:space="preserve">adopted with self-administered questionnaire used to collect data from practicing accountant in deposit banks. Correlation method of data analysis was used to </w:t>
      </w:r>
      <w:proofErr w:type="spellStart"/>
      <w:r>
        <w:t>analyse</w:t>
      </w:r>
      <w:proofErr w:type="spellEnd"/>
      <w:r>
        <w:t xml:space="preserve"> data collected. Findings revealed that insignificant relationship exist and it was concluded that increase in the number of deposit banks in the Osun State has not influence economic performance in the state. It was recommended that operations of money deposit banks in the Osun State should be geared towards actions that could facilitate improved economic performance in the state, since the banking sector seems to be one of the fast-growing economic sectors in the state. </w:t>
      </w:r>
    </w:p>
    <w:p w14:paraId="03703B65" w14:textId="77777777" w:rsidR="00987EDA" w:rsidRDefault="00383B80">
      <w:pPr>
        <w:ind w:left="-5" w:right="70"/>
      </w:pPr>
      <w:r>
        <w:t xml:space="preserve">The quality of accounting report has been of interest to researchers in recent time. Strict compliance with accounting principles and policies has always </w:t>
      </w:r>
      <w:proofErr w:type="gramStart"/>
      <w:r>
        <w:t>being</w:t>
      </w:r>
      <w:proofErr w:type="gramEnd"/>
      <w:r>
        <w:t xml:space="preserve"> the brain behind good accounting report. An accountant is expected to follow accounting ethics that is consistent with generally accepted principles even for transactions that are not covered by an official pronouncement. This is important in order to guarantee the reliability of his report to all stakeholders in making decision.  As sited by Okafor (2018), </w:t>
      </w:r>
      <w:proofErr w:type="spellStart"/>
      <w:r>
        <w:t>Schlachter</w:t>
      </w:r>
      <w:proofErr w:type="spellEnd"/>
      <w:r>
        <w:t xml:space="preserve"> in 1990 stated that professional judgments to be subscribed to may be susceptible to significant influence by the ethical leaning of the reporting accountant. According to Jonas and Blanchet (2000), quality financial reporting is a complete and transparent financial information that is not </w:t>
      </w:r>
      <w:proofErr w:type="spellStart"/>
      <w:r>
        <w:t>ambigiuos</w:t>
      </w:r>
      <w:proofErr w:type="spellEnd"/>
      <w:r>
        <w:t xml:space="preserve"> to its users, given these stakeholders sufficient, transparent and competent information as needed. Hence, in order to increase the confidence of the end users the financial statements at the end of the year should show elements of truthfulness therein. </w:t>
      </w:r>
    </w:p>
    <w:p w14:paraId="03A352F5" w14:textId="77777777" w:rsidR="00987EDA" w:rsidRDefault="00383B80">
      <w:pPr>
        <w:spacing w:after="0" w:line="357" w:lineRule="auto"/>
        <w:ind w:left="4680" w:right="4690" w:firstLine="0"/>
      </w:pPr>
      <w:r>
        <w:rPr>
          <w:b/>
        </w:rPr>
        <w:t xml:space="preserve">  </w:t>
      </w:r>
    </w:p>
    <w:p w14:paraId="494FFB9A" w14:textId="77777777" w:rsidR="009E6A55" w:rsidRDefault="00383B80">
      <w:pPr>
        <w:pStyle w:val="Heading1"/>
        <w:spacing w:line="263" w:lineRule="auto"/>
        <w:jc w:val="center"/>
      </w:pPr>
      <w:r>
        <w:t>CHAPTER THREE</w:t>
      </w:r>
    </w:p>
    <w:p w14:paraId="2B75F43B" w14:textId="77777777" w:rsidR="009E6A55" w:rsidRDefault="00383B80">
      <w:pPr>
        <w:pStyle w:val="Heading1"/>
        <w:spacing w:line="263" w:lineRule="auto"/>
        <w:jc w:val="center"/>
      </w:pPr>
      <w:r>
        <w:t xml:space="preserve"> RESEARCH DESIGN </w:t>
      </w:r>
    </w:p>
    <w:p w14:paraId="2BB23C80" w14:textId="1C740F26" w:rsidR="00987EDA" w:rsidRDefault="00383B80" w:rsidP="009E6A55">
      <w:pPr>
        <w:pStyle w:val="Heading1"/>
        <w:spacing w:line="263" w:lineRule="auto"/>
      </w:pPr>
      <w:r>
        <w:t xml:space="preserve">3.1 </w:t>
      </w:r>
      <w:r>
        <w:tab/>
        <w:t xml:space="preserve">RESEARCH DESIGN </w:t>
      </w:r>
    </w:p>
    <w:p w14:paraId="6FC7B684" w14:textId="77777777" w:rsidR="00987EDA" w:rsidRDefault="00383B80">
      <w:pPr>
        <w:spacing w:after="33" w:line="357" w:lineRule="auto"/>
        <w:ind w:left="-5" w:right="70"/>
      </w:pPr>
      <w:r>
        <w:t xml:space="preserve">A research design is the basic plan that guides data collection. It is the framework which specifies the type of information to be collected, the source of data and the data collection procedure. Research design and typically classified according to the nature of life research objectives or the type of research. </w:t>
      </w:r>
      <w:proofErr w:type="gramStart"/>
      <w:r>
        <w:t>Generally</w:t>
      </w:r>
      <w:proofErr w:type="gramEnd"/>
      <w:r>
        <w:t xml:space="preserve"> these two broad categories of research, these are exploratory research. For the purpose of this study, the exploratory research is used because it is the only design suitable for a decision situation where limited knowledge exists. </w:t>
      </w:r>
    </w:p>
    <w:p w14:paraId="5938D5DD" w14:textId="790DF211" w:rsidR="00987EDA" w:rsidRDefault="00383B80">
      <w:pPr>
        <w:pStyle w:val="Heading1"/>
        <w:tabs>
          <w:tab w:val="center" w:pos="2428"/>
        </w:tabs>
        <w:ind w:left="-15" w:right="0" w:firstLine="0"/>
      </w:pPr>
      <w:r>
        <w:t>3.</w:t>
      </w:r>
      <w:r w:rsidR="009E6A55">
        <w:t>2</w:t>
      </w:r>
      <w:r>
        <w:rPr>
          <w:b w:val="0"/>
        </w:rPr>
        <w:t xml:space="preserve"> </w:t>
      </w:r>
      <w:r>
        <w:rPr>
          <w:b w:val="0"/>
        </w:rPr>
        <w:tab/>
      </w:r>
      <w:r>
        <w:t>POPULATION OF THE STUDY</w:t>
      </w:r>
      <w:r>
        <w:rPr>
          <w:b w:val="0"/>
        </w:rPr>
        <w:t xml:space="preserve"> </w:t>
      </w:r>
    </w:p>
    <w:p w14:paraId="747168C8" w14:textId="77777777" w:rsidR="00987EDA" w:rsidRDefault="00383B80">
      <w:pPr>
        <w:spacing w:after="33" w:line="357" w:lineRule="auto"/>
        <w:ind w:left="-5" w:right="70"/>
      </w:pPr>
      <w:r>
        <w:t xml:space="preserve">Population of the study is the population that converse the stake of the Access Bank, Plc. Total population is 30. </w:t>
      </w:r>
    </w:p>
    <w:p w14:paraId="3DCDB745" w14:textId="1AE31337" w:rsidR="00987EDA" w:rsidRDefault="00383B80">
      <w:pPr>
        <w:pStyle w:val="Heading1"/>
        <w:tabs>
          <w:tab w:val="center" w:pos="3320"/>
        </w:tabs>
        <w:ind w:left="-15" w:right="0" w:firstLine="0"/>
      </w:pPr>
      <w:r>
        <w:t>3.</w:t>
      </w:r>
      <w:r w:rsidR="009E6A55">
        <w:t>3</w:t>
      </w:r>
      <w:r>
        <w:tab/>
        <w:t xml:space="preserve">SAMPLING SIZE AND SAMPLE TECHNIQUES </w:t>
      </w:r>
    </w:p>
    <w:p w14:paraId="17FC9A3A" w14:textId="77777777" w:rsidR="00987EDA" w:rsidRDefault="00383B80">
      <w:pPr>
        <w:spacing w:after="33" w:line="357" w:lineRule="auto"/>
        <w:ind w:left="-5" w:right="70"/>
      </w:pPr>
      <w:r>
        <w:t xml:space="preserve">The discussion of the research design would be uncompleted if the sampling method used is not the mentioned. Sampling method uses to determine the number of people to use in </w:t>
      </w:r>
      <w:proofErr w:type="gramStart"/>
      <w:r>
        <w:t>these research</w:t>
      </w:r>
      <w:proofErr w:type="gramEnd"/>
      <w:r>
        <w:t xml:space="preserve">, and type as sampling method use was determine by the people for carrying out research work </w:t>
      </w:r>
      <w:r>
        <w:lastRenderedPageBreak/>
        <w:t xml:space="preserve">purposive sampling were used. This purposive sampling is one of the nonprobability sampling methods. It involves the choices of a sample purposely because they fulfilled certain criteria is this regard the administering and functioning of the organization. All population will represent the sample size. </w:t>
      </w:r>
    </w:p>
    <w:p w14:paraId="3CB3A0E4" w14:textId="0E82E128" w:rsidR="009E6A55" w:rsidRDefault="009E6A55" w:rsidP="009E6A55">
      <w:pPr>
        <w:pStyle w:val="Heading1"/>
        <w:tabs>
          <w:tab w:val="center" w:pos="1836"/>
        </w:tabs>
        <w:ind w:left="-15" w:right="0" w:firstLine="0"/>
      </w:pPr>
      <w:r>
        <w:t>3.</w:t>
      </w:r>
      <w:r w:rsidR="00647D17">
        <w:t>4</w:t>
      </w:r>
      <w:r>
        <w:tab/>
        <w:t xml:space="preserve">SOURCES OF DATA </w:t>
      </w:r>
    </w:p>
    <w:p w14:paraId="523017A1" w14:textId="77777777" w:rsidR="009E6A55" w:rsidRDefault="009E6A55" w:rsidP="009E6A55">
      <w:pPr>
        <w:spacing w:line="357" w:lineRule="auto"/>
        <w:ind w:left="-5" w:right="70"/>
      </w:pPr>
      <w:r>
        <w:t xml:space="preserve">In order to gather necessary data for this study survey method will be employed through the use of questionnaire and observation will be made out from the staff of Access Bank, Plc. </w:t>
      </w:r>
    </w:p>
    <w:p w14:paraId="1A075C4C" w14:textId="77777777" w:rsidR="009E6A55" w:rsidRDefault="009E6A55" w:rsidP="009E6A55">
      <w:pPr>
        <w:spacing w:after="33" w:line="357" w:lineRule="auto"/>
        <w:ind w:left="-5" w:right="70"/>
      </w:pPr>
      <w:r>
        <w:t xml:space="preserve">However, in order to endure that adequate and reliable in information will be obtain Personal interview and Questionnaire. </w:t>
      </w:r>
    </w:p>
    <w:p w14:paraId="6A398BC3" w14:textId="77777777" w:rsidR="009E6A55" w:rsidRDefault="009E6A55">
      <w:pPr>
        <w:spacing w:after="33" w:line="357" w:lineRule="auto"/>
        <w:ind w:left="-5" w:right="70"/>
      </w:pPr>
    </w:p>
    <w:p w14:paraId="50B55379" w14:textId="77777777" w:rsidR="00987EDA" w:rsidRDefault="00383B80">
      <w:pPr>
        <w:pStyle w:val="Heading1"/>
        <w:tabs>
          <w:tab w:val="center" w:pos="2297"/>
        </w:tabs>
        <w:ind w:left="-15" w:right="0" w:firstLine="0"/>
      </w:pPr>
      <w:r>
        <w:t xml:space="preserve">3.5 </w:t>
      </w:r>
      <w:r>
        <w:tab/>
        <w:t xml:space="preserve">RESEARCH INSTRUMENTS </w:t>
      </w:r>
    </w:p>
    <w:p w14:paraId="57502FD5" w14:textId="77777777" w:rsidR="00987EDA" w:rsidRDefault="00383B80">
      <w:pPr>
        <w:spacing w:line="357" w:lineRule="auto"/>
        <w:ind w:left="-5" w:right="70"/>
      </w:pPr>
      <w:r>
        <w:t xml:space="preserve">In order to gather necessary data for this study survey method will be employed through the use of questionnaire and observation made out Access Bank.    </w:t>
      </w:r>
    </w:p>
    <w:p w14:paraId="3A47E747" w14:textId="77777777" w:rsidR="00987EDA" w:rsidRDefault="00383B80">
      <w:pPr>
        <w:spacing w:after="29" w:line="357" w:lineRule="auto"/>
        <w:ind w:left="-5" w:right="70"/>
      </w:pPr>
      <w:r>
        <w:t xml:space="preserve">However, in order to endure that adequate and reliable in information were obtain the following instrument and approaches were in collecting data. </w:t>
      </w:r>
    </w:p>
    <w:p w14:paraId="73807405" w14:textId="77777777" w:rsidR="00987EDA" w:rsidRDefault="00383B80">
      <w:pPr>
        <w:numPr>
          <w:ilvl w:val="0"/>
          <w:numId w:val="4"/>
        </w:numPr>
        <w:spacing w:after="142"/>
        <w:ind w:right="70" w:hanging="720"/>
      </w:pPr>
      <w:r>
        <w:t xml:space="preserve">Personal interview </w:t>
      </w:r>
    </w:p>
    <w:p w14:paraId="21EFCCDE" w14:textId="77777777" w:rsidR="00987EDA" w:rsidRDefault="00383B80">
      <w:pPr>
        <w:numPr>
          <w:ilvl w:val="0"/>
          <w:numId w:val="4"/>
        </w:numPr>
        <w:ind w:right="70" w:hanging="720"/>
      </w:pPr>
      <w:r>
        <w:t xml:space="preserve">Questionnaire </w:t>
      </w:r>
    </w:p>
    <w:p w14:paraId="07932D74" w14:textId="77777777" w:rsidR="00987EDA" w:rsidRDefault="00383B80">
      <w:pPr>
        <w:numPr>
          <w:ilvl w:val="0"/>
          <w:numId w:val="5"/>
        </w:numPr>
        <w:spacing w:line="359" w:lineRule="auto"/>
        <w:ind w:right="70"/>
      </w:pPr>
      <w:r>
        <w:t xml:space="preserve">Personal interview: as supplementary to written question personal interview was also conducted, it is the main process of obtaining information to facilitate the fact and figure that were being presented in the project. Personal interview is the process of meeting with knowledge people of face communication is given in order to obtain valuable information as regard topic under reference. </w:t>
      </w:r>
    </w:p>
    <w:p w14:paraId="34437596" w14:textId="77777777" w:rsidR="00987EDA" w:rsidRDefault="00383B80">
      <w:pPr>
        <w:numPr>
          <w:ilvl w:val="0"/>
          <w:numId w:val="5"/>
        </w:numPr>
        <w:spacing w:line="357" w:lineRule="auto"/>
        <w:ind w:right="70"/>
      </w:pPr>
      <w:r>
        <w:t xml:space="preserve">Questionnaire: this is a series of written questions aimed at eliciting information from may be decorous or open even multiple in nature with multiple method. The respondents will be providing with alternatives to select in open ended questionnaire is one which apart from requiring a “yes: or “No” answer to the question also given the respondent to express his personal opinion on the same issue rise. </w:t>
      </w:r>
    </w:p>
    <w:p w14:paraId="1B02C90C" w14:textId="77777777" w:rsidR="00987EDA" w:rsidRDefault="00383B80">
      <w:pPr>
        <w:spacing w:after="33" w:line="357" w:lineRule="auto"/>
        <w:ind w:left="-5" w:right="70"/>
      </w:pPr>
      <w:proofErr w:type="gramStart"/>
      <w:r>
        <w:t>Beside,</w:t>
      </w:r>
      <w:proofErr w:type="gramEnd"/>
      <w:r>
        <w:t xml:space="preserve"> a combination of both open and closed ended types of questionnaires is used. This is to enable us to obtain correct information and up to data specifically made to cover a wide range of all departments. </w:t>
      </w:r>
    </w:p>
    <w:p w14:paraId="54E784C2" w14:textId="77777777" w:rsidR="00987EDA" w:rsidRDefault="00383B80">
      <w:pPr>
        <w:pStyle w:val="Heading1"/>
        <w:tabs>
          <w:tab w:val="center" w:pos="2508"/>
        </w:tabs>
        <w:ind w:left="-15" w:right="0" w:firstLine="0"/>
      </w:pPr>
      <w:r>
        <w:lastRenderedPageBreak/>
        <w:t xml:space="preserve">3.6 </w:t>
      </w:r>
      <w:r>
        <w:tab/>
        <w:t>METHODS OF DATA ANALYSIS</w:t>
      </w:r>
      <w:r>
        <w:rPr>
          <w:b w:val="0"/>
        </w:rPr>
        <w:t xml:space="preserve"> </w:t>
      </w:r>
    </w:p>
    <w:p w14:paraId="50DCF78B" w14:textId="77777777" w:rsidR="00987EDA" w:rsidRDefault="00383B80">
      <w:pPr>
        <w:spacing w:line="357" w:lineRule="auto"/>
        <w:ind w:left="-5" w:right="70"/>
      </w:pPr>
      <w:r>
        <w:t xml:space="preserve">The respondents for this study </w:t>
      </w:r>
      <w:proofErr w:type="gramStart"/>
      <w:r>
        <w:t>comprises</w:t>
      </w:r>
      <w:proofErr w:type="gramEnd"/>
      <w:r>
        <w:t xml:space="preserve"> the entire staff of Access Bank, Plc and the responses will be used to test the stated hypothesis in the analysis of data percentages analysis will be used to present the response to the questionnaire. </w:t>
      </w:r>
    </w:p>
    <w:p w14:paraId="48116D02" w14:textId="77777777" w:rsidR="00987EDA" w:rsidRDefault="00383B80">
      <w:pPr>
        <w:spacing w:after="114" w:line="259" w:lineRule="auto"/>
        <w:ind w:left="0" w:right="0" w:firstLine="0"/>
        <w:jc w:val="left"/>
      </w:pPr>
      <w:r>
        <w:t xml:space="preserve"> </w:t>
      </w:r>
    </w:p>
    <w:p w14:paraId="5F8FB393" w14:textId="77777777" w:rsidR="00987EDA" w:rsidRDefault="00383B80">
      <w:pPr>
        <w:spacing w:after="114" w:line="259" w:lineRule="auto"/>
        <w:ind w:left="0" w:right="0" w:firstLine="0"/>
        <w:jc w:val="left"/>
      </w:pPr>
      <w:r>
        <w:t xml:space="preserve"> </w:t>
      </w:r>
    </w:p>
    <w:p w14:paraId="26E9040B" w14:textId="77777777" w:rsidR="00987EDA" w:rsidRDefault="00383B80">
      <w:pPr>
        <w:spacing w:after="114" w:line="259" w:lineRule="auto"/>
        <w:ind w:left="0" w:right="0" w:firstLine="0"/>
        <w:jc w:val="left"/>
      </w:pPr>
      <w:r>
        <w:t xml:space="preserve"> </w:t>
      </w:r>
    </w:p>
    <w:p w14:paraId="544CD437" w14:textId="77777777" w:rsidR="00987EDA" w:rsidRDefault="00383B80">
      <w:pPr>
        <w:spacing w:after="114" w:line="259" w:lineRule="auto"/>
        <w:ind w:left="0" w:right="0" w:firstLine="0"/>
        <w:jc w:val="left"/>
      </w:pPr>
      <w:r>
        <w:t xml:space="preserve"> </w:t>
      </w:r>
    </w:p>
    <w:p w14:paraId="227620FE" w14:textId="77777777" w:rsidR="00987EDA" w:rsidRDefault="00383B80">
      <w:pPr>
        <w:spacing w:after="114" w:line="259" w:lineRule="auto"/>
        <w:ind w:left="0" w:right="0" w:firstLine="0"/>
        <w:jc w:val="left"/>
      </w:pPr>
      <w:r>
        <w:t xml:space="preserve"> </w:t>
      </w:r>
    </w:p>
    <w:p w14:paraId="28DC700A" w14:textId="77777777" w:rsidR="00987EDA" w:rsidRDefault="00383B80">
      <w:pPr>
        <w:spacing w:after="114" w:line="259" w:lineRule="auto"/>
        <w:ind w:left="0" w:right="0" w:firstLine="0"/>
        <w:jc w:val="left"/>
      </w:pPr>
      <w:r>
        <w:t xml:space="preserve"> </w:t>
      </w:r>
    </w:p>
    <w:p w14:paraId="2BC2F937" w14:textId="77777777" w:rsidR="00987EDA" w:rsidRDefault="00383B80">
      <w:pPr>
        <w:spacing w:after="114" w:line="259" w:lineRule="auto"/>
        <w:ind w:left="0" w:right="0" w:firstLine="0"/>
        <w:jc w:val="left"/>
      </w:pPr>
      <w:r>
        <w:t xml:space="preserve"> </w:t>
      </w:r>
    </w:p>
    <w:p w14:paraId="71DF74B1" w14:textId="77777777" w:rsidR="00987EDA" w:rsidRDefault="00383B80">
      <w:pPr>
        <w:spacing w:after="114" w:line="259" w:lineRule="auto"/>
        <w:ind w:left="0" w:right="0" w:firstLine="0"/>
        <w:jc w:val="left"/>
      </w:pPr>
      <w:r>
        <w:t xml:space="preserve"> </w:t>
      </w:r>
    </w:p>
    <w:p w14:paraId="248C8F9B" w14:textId="77777777" w:rsidR="00987EDA" w:rsidRDefault="00383B80">
      <w:pPr>
        <w:spacing w:after="114" w:line="259" w:lineRule="auto"/>
        <w:ind w:left="0" w:right="0" w:firstLine="0"/>
        <w:jc w:val="left"/>
      </w:pPr>
      <w:r>
        <w:t xml:space="preserve"> </w:t>
      </w:r>
    </w:p>
    <w:p w14:paraId="3F6DF6F7" w14:textId="77777777" w:rsidR="00987EDA" w:rsidRDefault="00383B80">
      <w:pPr>
        <w:spacing w:after="114" w:line="259" w:lineRule="auto"/>
        <w:ind w:left="0" w:right="0" w:firstLine="0"/>
        <w:jc w:val="left"/>
      </w:pPr>
      <w:r>
        <w:t xml:space="preserve"> </w:t>
      </w:r>
    </w:p>
    <w:p w14:paraId="78A82A68" w14:textId="77777777" w:rsidR="00987EDA" w:rsidRDefault="00383B80">
      <w:pPr>
        <w:spacing w:after="114" w:line="259" w:lineRule="auto"/>
        <w:ind w:left="0" w:right="0" w:firstLine="0"/>
        <w:jc w:val="left"/>
      </w:pPr>
      <w:r>
        <w:t xml:space="preserve"> </w:t>
      </w:r>
    </w:p>
    <w:p w14:paraId="666FDF53" w14:textId="77777777" w:rsidR="00987EDA" w:rsidRDefault="00383B80">
      <w:pPr>
        <w:spacing w:after="114" w:line="259" w:lineRule="auto"/>
        <w:ind w:left="0" w:right="0" w:firstLine="0"/>
        <w:jc w:val="left"/>
      </w:pPr>
      <w:r>
        <w:t xml:space="preserve"> </w:t>
      </w:r>
    </w:p>
    <w:p w14:paraId="6CD7639E" w14:textId="77777777" w:rsidR="00987EDA" w:rsidRDefault="00383B80">
      <w:pPr>
        <w:spacing w:after="114" w:line="259" w:lineRule="auto"/>
        <w:ind w:left="0" w:right="0" w:firstLine="0"/>
        <w:jc w:val="left"/>
      </w:pPr>
      <w:r>
        <w:t xml:space="preserve"> </w:t>
      </w:r>
    </w:p>
    <w:p w14:paraId="1E1596E4" w14:textId="77777777" w:rsidR="00987EDA" w:rsidRDefault="00383B80">
      <w:pPr>
        <w:spacing w:after="114" w:line="259" w:lineRule="auto"/>
        <w:ind w:left="0" w:right="0" w:firstLine="0"/>
        <w:jc w:val="left"/>
      </w:pPr>
      <w:r>
        <w:t xml:space="preserve"> </w:t>
      </w:r>
    </w:p>
    <w:p w14:paraId="3D4A7149" w14:textId="77777777" w:rsidR="00987EDA" w:rsidRDefault="00383B80">
      <w:pPr>
        <w:spacing w:after="13" w:line="263" w:lineRule="auto"/>
        <w:ind w:right="385"/>
        <w:jc w:val="center"/>
      </w:pPr>
      <w:r>
        <w:rPr>
          <w:b/>
        </w:rPr>
        <w:t xml:space="preserve">CHAPTER FOUR </w:t>
      </w:r>
    </w:p>
    <w:p w14:paraId="6BE8C9CB" w14:textId="77777777" w:rsidR="00987EDA" w:rsidRDefault="00383B80">
      <w:pPr>
        <w:pStyle w:val="Heading1"/>
        <w:ind w:left="2335" w:right="495"/>
      </w:pPr>
      <w:r>
        <w:t xml:space="preserve">DATA PRESENTATION AND ANALYSIS </w:t>
      </w:r>
      <w:r>
        <w:rPr>
          <w:sz w:val="23"/>
        </w:rPr>
        <w:t xml:space="preserve">4.1 </w:t>
      </w:r>
      <w:r>
        <w:rPr>
          <w:sz w:val="23"/>
        </w:rPr>
        <w:tab/>
      </w:r>
      <w:r>
        <w:t xml:space="preserve">INTRODUCTION </w:t>
      </w:r>
    </w:p>
    <w:p w14:paraId="5C926D80" w14:textId="77777777" w:rsidR="00987EDA" w:rsidRDefault="00383B80">
      <w:pPr>
        <w:spacing w:after="26" w:line="357" w:lineRule="auto"/>
        <w:ind w:left="-5" w:right="70"/>
      </w:pPr>
      <w:r>
        <w:t xml:space="preserve">Data presentation, analysis and test of hypotheses represent a 3-phase approaches which serve as a link between the research objectives and research findings. In this chapter, the researcher takes decisive action at presenting the variables obtained from annual reports and accounts of Access Bank, Plc. </w:t>
      </w:r>
    </w:p>
    <w:p w14:paraId="787FB1F8" w14:textId="77777777" w:rsidR="00987EDA" w:rsidRDefault="00383B80">
      <w:pPr>
        <w:pStyle w:val="Heading1"/>
        <w:tabs>
          <w:tab w:val="center" w:pos="1986"/>
        </w:tabs>
        <w:ind w:left="-15" w:right="0" w:firstLine="0"/>
      </w:pPr>
      <w:r>
        <w:rPr>
          <w:sz w:val="23"/>
        </w:rPr>
        <w:t xml:space="preserve">4.2 </w:t>
      </w:r>
      <w:r>
        <w:rPr>
          <w:sz w:val="23"/>
        </w:rPr>
        <w:tab/>
      </w:r>
      <w:r>
        <w:t xml:space="preserve">DATA PRESENTATION </w:t>
      </w:r>
    </w:p>
    <w:p w14:paraId="55DB7B91" w14:textId="77777777" w:rsidR="00987EDA" w:rsidRDefault="00383B80">
      <w:pPr>
        <w:spacing w:line="357" w:lineRule="auto"/>
        <w:ind w:left="-5" w:right="70"/>
      </w:pPr>
      <w:r>
        <w:t xml:space="preserve">Howard (2012) points out that data presentation </w:t>
      </w:r>
      <w:proofErr w:type="gramStart"/>
      <w:r>
        <w:t>include</w:t>
      </w:r>
      <w:proofErr w:type="gramEnd"/>
      <w:r>
        <w:t xml:space="preserve"> the description of the data set disseminated with the main variables covered, the classifications and breakdowns used, the reference area, a summary information on the time period covered and, if applicable, the base period used. In another view, </w:t>
      </w:r>
      <w:proofErr w:type="spellStart"/>
      <w:r>
        <w:t>Osuala</w:t>
      </w:r>
      <w:proofErr w:type="spellEnd"/>
      <w:r>
        <w:t xml:space="preserve"> (2015) hints that data presentation entails the use of tables, charts and graphs to demonstrate the trend, pattern and behavior of any research data.  </w:t>
      </w:r>
    </w:p>
    <w:p w14:paraId="602048E8" w14:textId="77777777" w:rsidR="00987EDA" w:rsidRDefault="00383B80">
      <w:pPr>
        <w:ind w:left="-5" w:right="70"/>
      </w:pPr>
      <w:r>
        <w:lastRenderedPageBreak/>
        <w:t xml:space="preserve">In line with the above views, the study obtains annual reports and accounts of ten (10) quoted Deposit Money Banks in Nigeria and presented the variables below in table 4.2: </w:t>
      </w:r>
    </w:p>
    <w:tbl>
      <w:tblPr>
        <w:tblStyle w:val="TableGrid"/>
        <w:tblW w:w="9500" w:type="dxa"/>
        <w:tblInd w:w="150" w:type="dxa"/>
        <w:tblCellMar>
          <w:top w:w="63" w:type="dxa"/>
          <w:left w:w="113" w:type="dxa"/>
          <w:right w:w="28" w:type="dxa"/>
        </w:tblCellMar>
        <w:tblLook w:val="04A0" w:firstRow="1" w:lastRow="0" w:firstColumn="1" w:lastColumn="0" w:noHBand="0" w:noVBand="1"/>
      </w:tblPr>
      <w:tblGrid>
        <w:gridCol w:w="1860"/>
        <w:gridCol w:w="820"/>
        <w:gridCol w:w="800"/>
        <w:gridCol w:w="780"/>
        <w:gridCol w:w="680"/>
        <w:gridCol w:w="760"/>
        <w:gridCol w:w="760"/>
        <w:gridCol w:w="740"/>
        <w:gridCol w:w="760"/>
        <w:gridCol w:w="800"/>
        <w:gridCol w:w="740"/>
      </w:tblGrid>
      <w:tr w:rsidR="00987EDA" w14:paraId="514A3779" w14:textId="77777777">
        <w:trPr>
          <w:trHeight w:val="440"/>
        </w:trPr>
        <w:tc>
          <w:tcPr>
            <w:tcW w:w="7200" w:type="dxa"/>
            <w:gridSpan w:val="8"/>
            <w:tcBorders>
              <w:top w:val="single" w:sz="8" w:space="0" w:color="000000"/>
              <w:left w:val="single" w:sz="8" w:space="0" w:color="000000"/>
              <w:bottom w:val="single" w:sz="8" w:space="0" w:color="000000"/>
              <w:right w:val="nil"/>
            </w:tcBorders>
          </w:tcPr>
          <w:p w14:paraId="5199E750" w14:textId="77777777" w:rsidR="00987EDA" w:rsidRDefault="00383B80">
            <w:pPr>
              <w:spacing w:after="0" w:line="259" w:lineRule="auto"/>
              <w:ind w:left="8" w:right="0" w:firstLine="0"/>
              <w:jc w:val="left"/>
            </w:pPr>
            <w:r>
              <w:rPr>
                <w:b/>
              </w:rPr>
              <w:t xml:space="preserve">Table 4.2a: BOARD SIZE </w:t>
            </w:r>
          </w:p>
        </w:tc>
        <w:tc>
          <w:tcPr>
            <w:tcW w:w="760" w:type="dxa"/>
            <w:tcBorders>
              <w:top w:val="single" w:sz="8" w:space="0" w:color="000000"/>
              <w:left w:val="nil"/>
              <w:bottom w:val="single" w:sz="8" w:space="0" w:color="000000"/>
              <w:right w:val="nil"/>
            </w:tcBorders>
          </w:tcPr>
          <w:p w14:paraId="184BCBA5" w14:textId="77777777" w:rsidR="00987EDA" w:rsidRDefault="00987EDA">
            <w:pPr>
              <w:spacing w:after="160" w:line="259" w:lineRule="auto"/>
              <w:ind w:left="0" w:right="0" w:firstLine="0"/>
              <w:jc w:val="left"/>
            </w:pPr>
          </w:p>
        </w:tc>
        <w:tc>
          <w:tcPr>
            <w:tcW w:w="800" w:type="dxa"/>
            <w:tcBorders>
              <w:top w:val="single" w:sz="8" w:space="0" w:color="000000"/>
              <w:left w:val="nil"/>
              <w:bottom w:val="single" w:sz="8" w:space="0" w:color="000000"/>
              <w:right w:val="nil"/>
            </w:tcBorders>
          </w:tcPr>
          <w:p w14:paraId="2ED03BC7" w14:textId="77777777" w:rsidR="00987EDA" w:rsidRDefault="00987EDA">
            <w:pPr>
              <w:spacing w:after="160" w:line="259" w:lineRule="auto"/>
              <w:ind w:left="0" w:right="0" w:firstLine="0"/>
              <w:jc w:val="left"/>
            </w:pPr>
          </w:p>
        </w:tc>
        <w:tc>
          <w:tcPr>
            <w:tcW w:w="740" w:type="dxa"/>
            <w:tcBorders>
              <w:top w:val="single" w:sz="8" w:space="0" w:color="000000"/>
              <w:left w:val="nil"/>
              <w:bottom w:val="single" w:sz="8" w:space="0" w:color="000000"/>
              <w:right w:val="single" w:sz="8" w:space="0" w:color="000000"/>
            </w:tcBorders>
          </w:tcPr>
          <w:p w14:paraId="05921C09" w14:textId="77777777" w:rsidR="00987EDA" w:rsidRDefault="00987EDA">
            <w:pPr>
              <w:spacing w:after="160" w:line="259" w:lineRule="auto"/>
              <w:ind w:left="0" w:right="0" w:firstLine="0"/>
              <w:jc w:val="left"/>
            </w:pPr>
          </w:p>
        </w:tc>
      </w:tr>
      <w:tr w:rsidR="00987EDA" w14:paraId="73A84F58" w14:textId="77777777">
        <w:trPr>
          <w:trHeight w:val="420"/>
        </w:trPr>
        <w:tc>
          <w:tcPr>
            <w:tcW w:w="1860" w:type="dxa"/>
            <w:tcBorders>
              <w:top w:val="single" w:sz="8" w:space="0" w:color="000000"/>
              <w:left w:val="single" w:sz="8" w:space="0" w:color="000000"/>
              <w:bottom w:val="single" w:sz="8" w:space="0" w:color="000000"/>
              <w:right w:val="single" w:sz="8" w:space="0" w:color="000000"/>
            </w:tcBorders>
          </w:tcPr>
          <w:p w14:paraId="273EEB42" w14:textId="77777777" w:rsidR="00987EDA" w:rsidRDefault="00383B80">
            <w:pPr>
              <w:spacing w:after="0" w:line="259" w:lineRule="auto"/>
              <w:ind w:left="8" w:right="0" w:firstLine="0"/>
              <w:jc w:val="left"/>
            </w:pPr>
            <w:r>
              <w:rPr>
                <w:b/>
              </w:rPr>
              <w:t xml:space="preserve">BANKS </w:t>
            </w:r>
          </w:p>
        </w:tc>
        <w:tc>
          <w:tcPr>
            <w:tcW w:w="820" w:type="dxa"/>
            <w:tcBorders>
              <w:top w:val="single" w:sz="8" w:space="0" w:color="000000"/>
              <w:left w:val="single" w:sz="8" w:space="0" w:color="000000"/>
              <w:bottom w:val="single" w:sz="8" w:space="0" w:color="000000"/>
              <w:right w:val="single" w:sz="8" w:space="0" w:color="000000"/>
            </w:tcBorders>
          </w:tcPr>
          <w:p w14:paraId="33D415B3" w14:textId="77777777" w:rsidR="00987EDA" w:rsidRDefault="00383B80">
            <w:pPr>
              <w:spacing w:after="0" w:line="259" w:lineRule="auto"/>
              <w:ind w:left="68" w:right="0" w:firstLine="0"/>
              <w:jc w:val="left"/>
            </w:pPr>
            <w:r>
              <w:rPr>
                <w:b/>
              </w:rPr>
              <w:t xml:space="preserve">2014 </w:t>
            </w:r>
          </w:p>
        </w:tc>
        <w:tc>
          <w:tcPr>
            <w:tcW w:w="800" w:type="dxa"/>
            <w:tcBorders>
              <w:top w:val="single" w:sz="8" w:space="0" w:color="000000"/>
              <w:left w:val="single" w:sz="8" w:space="0" w:color="000000"/>
              <w:bottom w:val="single" w:sz="8" w:space="0" w:color="000000"/>
              <w:right w:val="single" w:sz="8" w:space="0" w:color="000000"/>
            </w:tcBorders>
          </w:tcPr>
          <w:p w14:paraId="6A513BE2" w14:textId="77777777" w:rsidR="00987EDA" w:rsidRDefault="00383B80">
            <w:pPr>
              <w:spacing w:after="0" w:line="259" w:lineRule="auto"/>
              <w:ind w:left="58" w:right="0" w:firstLine="0"/>
              <w:jc w:val="left"/>
            </w:pPr>
            <w:r>
              <w:rPr>
                <w:b/>
              </w:rPr>
              <w:t xml:space="preserve">2015 </w:t>
            </w:r>
          </w:p>
        </w:tc>
        <w:tc>
          <w:tcPr>
            <w:tcW w:w="780" w:type="dxa"/>
            <w:tcBorders>
              <w:top w:val="single" w:sz="8" w:space="0" w:color="000000"/>
              <w:left w:val="single" w:sz="8" w:space="0" w:color="000000"/>
              <w:bottom w:val="single" w:sz="8" w:space="0" w:color="000000"/>
              <w:right w:val="single" w:sz="8" w:space="0" w:color="000000"/>
            </w:tcBorders>
          </w:tcPr>
          <w:p w14:paraId="49732E5C" w14:textId="77777777" w:rsidR="00987EDA" w:rsidRDefault="00383B80">
            <w:pPr>
              <w:spacing w:after="0" w:line="259" w:lineRule="auto"/>
              <w:ind w:left="53" w:right="0" w:firstLine="0"/>
              <w:jc w:val="left"/>
            </w:pPr>
            <w:r>
              <w:rPr>
                <w:b/>
              </w:rPr>
              <w:t xml:space="preserve">2016 </w:t>
            </w:r>
          </w:p>
        </w:tc>
        <w:tc>
          <w:tcPr>
            <w:tcW w:w="680" w:type="dxa"/>
            <w:tcBorders>
              <w:top w:val="single" w:sz="8" w:space="0" w:color="000000"/>
              <w:left w:val="single" w:sz="8" w:space="0" w:color="000000"/>
              <w:bottom w:val="single" w:sz="8" w:space="0" w:color="000000"/>
              <w:right w:val="single" w:sz="8" w:space="0" w:color="000000"/>
            </w:tcBorders>
          </w:tcPr>
          <w:p w14:paraId="62C6506B" w14:textId="77777777" w:rsidR="00987EDA" w:rsidRDefault="00383B80">
            <w:pPr>
              <w:spacing w:after="0" w:line="259" w:lineRule="auto"/>
              <w:ind w:left="0" w:right="0" w:firstLine="0"/>
              <w:jc w:val="left"/>
            </w:pPr>
            <w:r>
              <w:rPr>
                <w:b/>
              </w:rPr>
              <w:t xml:space="preserve">2017 </w:t>
            </w:r>
          </w:p>
        </w:tc>
        <w:tc>
          <w:tcPr>
            <w:tcW w:w="760" w:type="dxa"/>
            <w:tcBorders>
              <w:top w:val="single" w:sz="8" w:space="0" w:color="000000"/>
              <w:left w:val="single" w:sz="8" w:space="0" w:color="000000"/>
              <w:bottom w:val="single" w:sz="8" w:space="0" w:color="000000"/>
              <w:right w:val="single" w:sz="8" w:space="0" w:color="000000"/>
            </w:tcBorders>
          </w:tcPr>
          <w:p w14:paraId="6D080045" w14:textId="77777777" w:rsidR="00987EDA" w:rsidRDefault="00383B80">
            <w:pPr>
              <w:spacing w:after="0" w:line="259" w:lineRule="auto"/>
              <w:ind w:left="48" w:right="0" w:firstLine="0"/>
              <w:jc w:val="left"/>
            </w:pPr>
            <w:r>
              <w:rPr>
                <w:b/>
              </w:rPr>
              <w:t xml:space="preserve">2018 </w:t>
            </w:r>
          </w:p>
        </w:tc>
        <w:tc>
          <w:tcPr>
            <w:tcW w:w="760" w:type="dxa"/>
            <w:tcBorders>
              <w:top w:val="single" w:sz="8" w:space="0" w:color="000000"/>
              <w:left w:val="single" w:sz="8" w:space="0" w:color="000000"/>
              <w:bottom w:val="single" w:sz="8" w:space="0" w:color="000000"/>
              <w:right w:val="single" w:sz="8" w:space="0" w:color="000000"/>
            </w:tcBorders>
          </w:tcPr>
          <w:p w14:paraId="66FF4A61" w14:textId="77777777" w:rsidR="00987EDA" w:rsidRDefault="00383B80">
            <w:pPr>
              <w:spacing w:after="0" w:line="259" w:lineRule="auto"/>
              <w:ind w:left="53" w:right="0" w:firstLine="0"/>
              <w:jc w:val="left"/>
            </w:pPr>
            <w:r>
              <w:rPr>
                <w:b/>
              </w:rPr>
              <w:t xml:space="preserve">2019 </w:t>
            </w:r>
          </w:p>
        </w:tc>
        <w:tc>
          <w:tcPr>
            <w:tcW w:w="740" w:type="dxa"/>
            <w:tcBorders>
              <w:top w:val="single" w:sz="8" w:space="0" w:color="000000"/>
              <w:left w:val="single" w:sz="8" w:space="0" w:color="000000"/>
              <w:bottom w:val="single" w:sz="8" w:space="0" w:color="000000"/>
              <w:right w:val="single" w:sz="8" w:space="0" w:color="000000"/>
            </w:tcBorders>
          </w:tcPr>
          <w:p w14:paraId="6AD55A0E" w14:textId="77777777" w:rsidR="00987EDA" w:rsidRDefault="00383B80">
            <w:pPr>
              <w:spacing w:after="0" w:line="259" w:lineRule="auto"/>
              <w:ind w:left="43" w:right="0" w:firstLine="0"/>
              <w:jc w:val="left"/>
            </w:pPr>
            <w:r>
              <w:rPr>
                <w:b/>
              </w:rPr>
              <w:t xml:space="preserve">2020 </w:t>
            </w:r>
          </w:p>
        </w:tc>
        <w:tc>
          <w:tcPr>
            <w:tcW w:w="760" w:type="dxa"/>
            <w:tcBorders>
              <w:top w:val="single" w:sz="8" w:space="0" w:color="000000"/>
              <w:left w:val="single" w:sz="8" w:space="0" w:color="000000"/>
              <w:bottom w:val="single" w:sz="8" w:space="0" w:color="000000"/>
              <w:right w:val="single" w:sz="8" w:space="0" w:color="000000"/>
            </w:tcBorders>
          </w:tcPr>
          <w:p w14:paraId="15ECBDBB" w14:textId="77777777" w:rsidR="00987EDA" w:rsidRDefault="00383B80">
            <w:pPr>
              <w:spacing w:after="0" w:line="259" w:lineRule="auto"/>
              <w:ind w:left="53" w:right="0" w:firstLine="0"/>
              <w:jc w:val="left"/>
            </w:pPr>
            <w:r>
              <w:rPr>
                <w:b/>
              </w:rPr>
              <w:t xml:space="preserve">2021 </w:t>
            </w:r>
          </w:p>
        </w:tc>
        <w:tc>
          <w:tcPr>
            <w:tcW w:w="800" w:type="dxa"/>
            <w:tcBorders>
              <w:top w:val="single" w:sz="8" w:space="0" w:color="000000"/>
              <w:left w:val="single" w:sz="8" w:space="0" w:color="000000"/>
              <w:bottom w:val="single" w:sz="8" w:space="0" w:color="000000"/>
              <w:right w:val="single" w:sz="8" w:space="0" w:color="000000"/>
            </w:tcBorders>
          </w:tcPr>
          <w:p w14:paraId="36375EF7" w14:textId="77777777" w:rsidR="00987EDA" w:rsidRDefault="00383B80">
            <w:pPr>
              <w:spacing w:after="0" w:line="259" w:lineRule="auto"/>
              <w:ind w:left="73" w:right="0" w:firstLine="0"/>
              <w:jc w:val="left"/>
            </w:pPr>
            <w:r>
              <w:rPr>
                <w:b/>
              </w:rPr>
              <w:t xml:space="preserve">2022 </w:t>
            </w:r>
          </w:p>
        </w:tc>
        <w:tc>
          <w:tcPr>
            <w:tcW w:w="740" w:type="dxa"/>
            <w:tcBorders>
              <w:top w:val="single" w:sz="8" w:space="0" w:color="000000"/>
              <w:left w:val="single" w:sz="8" w:space="0" w:color="000000"/>
              <w:bottom w:val="single" w:sz="8" w:space="0" w:color="000000"/>
              <w:right w:val="single" w:sz="8" w:space="0" w:color="000000"/>
            </w:tcBorders>
          </w:tcPr>
          <w:p w14:paraId="0542EDC5" w14:textId="77777777" w:rsidR="00987EDA" w:rsidRDefault="00383B80">
            <w:pPr>
              <w:spacing w:after="0" w:line="259" w:lineRule="auto"/>
              <w:ind w:left="38" w:right="0" w:firstLine="0"/>
              <w:jc w:val="left"/>
            </w:pPr>
            <w:r>
              <w:rPr>
                <w:b/>
              </w:rPr>
              <w:t xml:space="preserve">2023 </w:t>
            </w:r>
          </w:p>
        </w:tc>
      </w:tr>
      <w:tr w:rsidR="00987EDA" w14:paraId="2A57C0C6" w14:textId="77777777">
        <w:trPr>
          <w:trHeight w:val="440"/>
        </w:trPr>
        <w:tc>
          <w:tcPr>
            <w:tcW w:w="1860" w:type="dxa"/>
            <w:tcBorders>
              <w:top w:val="single" w:sz="8" w:space="0" w:color="000000"/>
              <w:left w:val="single" w:sz="8" w:space="0" w:color="000000"/>
              <w:bottom w:val="single" w:sz="8" w:space="0" w:color="000000"/>
              <w:right w:val="single" w:sz="8" w:space="0" w:color="000000"/>
            </w:tcBorders>
          </w:tcPr>
          <w:p w14:paraId="1AF8C654" w14:textId="77777777" w:rsidR="00987EDA" w:rsidRDefault="00383B80">
            <w:pPr>
              <w:spacing w:after="0" w:line="259" w:lineRule="auto"/>
              <w:ind w:left="8" w:right="0" w:firstLine="0"/>
            </w:pPr>
            <w:r>
              <w:t xml:space="preserve">ACCESS BANK </w:t>
            </w:r>
          </w:p>
        </w:tc>
        <w:tc>
          <w:tcPr>
            <w:tcW w:w="820" w:type="dxa"/>
            <w:tcBorders>
              <w:top w:val="single" w:sz="8" w:space="0" w:color="000000"/>
              <w:left w:val="single" w:sz="8" w:space="0" w:color="000000"/>
              <w:bottom w:val="single" w:sz="8" w:space="0" w:color="000000"/>
              <w:right w:val="single" w:sz="8" w:space="0" w:color="000000"/>
            </w:tcBorders>
          </w:tcPr>
          <w:p w14:paraId="54DD3272" w14:textId="77777777" w:rsidR="00987EDA" w:rsidRDefault="00383B80">
            <w:pPr>
              <w:spacing w:after="0" w:line="259" w:lineRule="auto"/>
              <w:ind w:left="0" w:right="65" w:firstLine="0"/>
              <w:jc w:val="center"/>
            </w:pPr>
            <w:r>
              <w:t xml:space="preserve">15 </w:t>
            </w:r>
          </w:p>
        </w:tc>
        <w:tc>
          <w:tcPr>
            <w:tcW w:w="800" w:type="dxa"/>
            <w:tcBorders>
              <w:top w:val="single" w:sz="8" w:space="0" w:color="000000"/>
              <w:left w:val="single" w:sz="8" w:space="0" w:color="000000"/>
              <w:bottom w:val="single" w:sz="8" w:space="0" w:color="000000"/>
              <w:right w:val="single" w:sz="8" w:space="0" w:color="000000"/>
            </w:tcBorders>
          </w:tcPr>
          <w:p w14:paraId="44E52684" w14:textId="77777777" w:rsidR="00987EDA" w:rsidRDefault="00383B80">
            <w:pPr>
              <w:spacing w:after="0" w:line="259" w:lineRule="auto"/>
              <w:ind w:left="0" w:right="65" w:firstLine="0"/>
              <w:jc w:val="center"/>
            </w:pPr>
            <w:r>
              <w:t xml:space="preserve">12 </w:t>
            </w:r>
          </w:p>
        </w:tc>
        <w:tc>
          <w:tcPr>
            <w:tcW w:w="780" w:type="dxa"/>
            <w:tcBorders>
              <w:top w:val="single" w:sz="8" w:space="0" w:color="000000"/>
              <w:left w:val="single" w:sz="8" w:space="0" w:color="000000"/>
              <w:bottom w:val="single" w:sz="8" w:space="0" w:color="000000"/>
              <w:right w:val="single" w:sz="8" w:space="0" w:color="000000"/>
            </w:tcBorders>
          </w:tcPr>
          <w:p w14:paraId="26036D65" w14:textId="77777777" w:rsidR="00987EDA" w:rsidRDefault="00383B80">
            <w:pPr>
              <w:spacing w:after="0" w:line="259" w:lineRule="auto"/>
              <w:ind w:left="0" w:right="55" w:firstLine="0"/>
              <w:jc w:val="center"/>
            </w:pPr>
            <w:r>
              <w:t xml:space="preserve">12 </w:t>
            </w:r>
          </w:p>
        </w:tc>
        <w:tc>
          <w:tcPr>
            <w:tcW w:w="680" w:type="dxa"/>
            <w:tcBorders>
              <w:top w:val="single" w:sz="8" w:space="0" w:color="000000"/>
              <w:left w:val="single" w:sz="8" w:space="0" w:color="000000"/>
              <w:bottom w:val="single" w:sz="8" w:space="0" w:color="000000"/>
              <w:right w:val="single" w:sz="8" w:space="0" w:color="000000"/>
            </w:tcBorders>
          </w:tcPr>
          <w:p w14:paraId="6C88948E" w14:textId="77777777" w:rsidR="00987EDA" w:rsidRDefault="00383B80">
            <w:pPr>
              <w:spacing w:after="0" w:line="259" w:lineRule="auto"/>
              <w:ind w:left="0" w:right="60" w:firstLine="0"/>
              <w:jc w:val="center"/>
            </w:pPr>
            <w:r>
              <w:t xml:space="preserve">12 </w:t>
            </w:r>
          </w:p>
        </w:tc>
        <w:tc>
          <w:tcPr>
            <w:tcW w:w="760" w:type="dxa"/>
            <w:tcBorders>
              <w:top w:val="single" w:sz="8" w:space="0" w:color="000000"/>
              <w:left w:val="single" w:sz="8" w:space="0" w:color="000000"/>
              <w:bottom w:val="single" w:sz="8" w:space="0" w:color="000000"/>
              <w:right w:val="single" w:sz="8" w:space="0" w:color="000000"/>
            </w:tcBorders>
          </w:tcPr>
          <w:p w14:paraId="4EB7F5C2" w14:textId="77777777" w:rsidR="00987EDA" w:rsidRDefault="00383B80">
            <w:pPr>
              <w:spacing w:after="0" w:line="259" w:lineRule="auto"/>
              <w:ind w:left="0" w:right="60" w:firstLine="0"/>
              <w:jc w:val="center"/>
            </w:pPr>
            <w:r>
              <w:t xml:space="preserve">14 </w:t>
            </w:r>
          </w:p>
        </w:tc>
        <w:tc>
          <w:tcPr>
            <w:tcW w:w="760" w:type="dxa"/>
            <w:tcBorders>
              <w:top w:val="single" w:sz="8" w:space="0" w:color="000000"/>
              <w:left w:val="single" w:sz="8" w:space="0" w:color="000000"/>
              <w:bottom w:val="single" w:sz="8" w:space="0" w:color="000000"/>
              <w:right w:val="single" w:sz="8" w:space="0" w:color="000000"/>
            </w:tcBorders>
          </w:tcPr>
          <w:p w14:paraId="025BFC28" w14:textId="77777777" w:rsidR="00987EDA" w:rsidRDefault="00383B80">
            <w:pPr>
              <w:spacing w:after="0" w:line="259" w:lineRule="auto"/>
              <w:ind w:left="0" w:right="50" w:firstLine="0"/>
              <w:jc w:val="center"/>
            </w:pPr>
            <w:r>
              <w:t xml:space="preserve">14 </w:t>
            </w:r>
          </w:p>
        </w:tc>
        <w:tc>
          <w:tcPr>
            <w:tcW w:w="740" w:type="dxa"/>
            <w:tcBorders>
              <w:top w:val="single" w:sz="8" w:space="0" w:color="000000"/>
              <w:left w:val="single" w:sz="8" w:space="0" w:color="000000"/>
              <w:bottom w:val="single" w:sz="8" w:space="0" w:color="000000"/>
              <w:right w:val="single" w:sz="8" w:space="0" w:color="000000"/>
            </w:tcBorders>
          </w:tcPr>
          <w:p w14:paraId="1DE5347E" w14:textId="77777777" w:rsidR="00987EDA" w:rsidRDefault="00383B80">
            <w:pPr>
              <w:spacing w:after="0" w:line="259" w:lineRule="auto"/>
              <w:ind w:left="0" w:right="35" w:firstLine="0"/>
              <w:jc w:val="center"/>
            </w:pPr>
            <w:r>
              <w:t xml:space="preserve">15 </w:t>
            </w:r>
          </w:p>
        </w:tc>
        <w:tc>
          <w:tcPr>
            <w:tcW w:w="760" w:type="dxa"/>
            <w:tcBorders>
              <w:top w:val="single" w:sz="8" w:space="0" w:color="000000"/>
              <w:left w:val="single" w:sz="8" w:space="0" w:color="000000"/>
              <w:bottom w:val="single" w:sz="8" w:space="0" w:color="000000"/>
              <w:right w:val="single" w:sz="8" w:space="0" w:color="000000"/>
            </w:tcBorders>
          </w:tcPr>
          <w:p w14:paraId="7D1B94D2" w14:textId="77777777" w:rsidR="00987EDA" w:rsidRDefault="00383B80">
            <w:pPr>
              <w:spacing w:after="0" w:line="259" w:lineRule="auto"/>
              <w:ind w:left="0" w:right="35" w:firstLine="0"/>
              <w:jc w:val="center"/>
            </w:pPr>
            <w:r>
              <w:t xml:space="preserve">15 </w:t>
            </w:r>
          </w:p>
        </w:tc>
        <w:tc>
          <w:tcPr>
            <w:tcW w:w="800" w:type="dxa"/>
            <w:tcBorders>
              <w:top w:val="single" w:sz="8" w:space="0" w:color="000000"/>
              <w:left w:val="single" w:sz="8" w:space="0" w:color="000000"/>
              <w:bottom w:val="single" w:sz="8" w:space="0" w:color="000000"/>
              <w:right w:val="single" w:sz="8" w:space="0" w:color="000000"/>
            </w:tcBorders>
          </w:tcPr>
          <w:p w14:paraId="26294556" w14:textId="77777777" w:rsidR="00987EDA" w:rsidRDefault="00383B80">
            <w:pPr>
              <w:spacing w:after="0" w:line="259" w:lineRule="auto"/>
              <w:ind w:left="0" w:right="35" w:firstLine="0"/>
              <w:jc w:val="center"/>
            </w:pPr>
            <w:r>
              <w:t xml:space="preserve">16 </w:t>
            </w:r>
          </w:p>
        </w:tc>
        <w:tc>
          <w:tcPr>
            <w:tcW w:w="740" w:type="dxa"/>
            <w:tcBorders>
              <w:top w:val="single" w:sz="8" w:space="0" w:color="000000"/>
              <w:left w:val="single" w:sz="8" w:space="0" w:color="000000"/>
              <w:bottom w:val="single" w:sz="8" w:space="0" w:color="000000"/>
              <w:right w:val="single" w:sz="8" w:space="0" w:color="000000"/>
            </w:tcBorders>
          </w:tcPr>
          <w:p w14:paraId="1855B043" w14:textId="77777777" w:rsidR="00987EDA" w:rsidRDefault="00383B80">
            <w:pPr>
              <w:spacing w:after="0" w:line="259" w:lineRule="auto"/>
              <w:ind w:left="0" w:right="45" w:firstLine="0"/>
              <w:jc w:val="center"/>
            </w:pPr>
            <w:r>
              <w:t xml:space="preserve">16 </w:t>
            </w:r>
          </w:p>
        </w:tc>
      </w:tr>
      <w:tr w:rsidR="00987EDA" w14:paraId="432849F2" w14:textId="77777777">
        <w:trPr>
          <w:trHeight w:val="420"/>
        </w:trPr>
        <w:tc>
          <w:tcPr>
            <w:tcW w:w="1860" w:type="dxa"/>
            <w:tcBorders>
              <w:top w:val="single" w:sz="8" w:space="0" w:color="000000"/>
              <w:left w:val="single" w:sz="8" w:space="0" w:color="000000"/>
              <w:bottom w:val="single" w:sz="8" w:space="0" w:color="000000"/>
              <w:right w:val="single" w:sz="8" w:space="0" w:color="000000"/>
            </w:tcBorders>
          </w:tcPr>
          <w:p w14:paraId="038B3BE2" w14:textId="77777777" w:rsidR="00987EDA" w:rsidRDefault="00383B80">
            <w:pPr>
              <w:spacing w:after="0" w:line="259" w:lineRule="auto"/>
              <w:ind w:left="8" w:right="0" w:firstLine="0"/>
              <w:jc w:val="left"/>
            </w:pPr>
            <w:r>
              <w:t xml:space="preserve">GTBANK </w:t>
            </w:r>
          </w:p>
        </w:tc>
        <w:tc>
          <w:tcPr>
            <w:tcW w:w="820" w:type="dxa"/>
            <w:tcBorders>
              <w:top w:val="single" w:sz="8" w:space="0" w:color="000000"/>
              <w:left w:val="single" w:sz="8" w:space="0" w:color="000000"/>
              <w:bottom w:val="single" w:sz="8" w:space="0" w:color="000000"/>
              <w:right w:val="single" w:sz="8" w:space="0" w:color="000000"/>
            </w:tcBorders>
          </w:tcPr>
          <w:p w14:paraId="0F84F950" w14:textId="77777777" w:rsidR="00987EDA" w:rsidRDefault="00383B80">
            <w:pPr>
              <w:spacing w:after="0" w:line="259" w:lineRule="auto"/>
              <w:ind w:left="0" w:right="65" w:firstLine="0"/>
              <w:jc w:val="center"/>
            </w:pPr>
            <w:r>
              <w:t xml:space="preserve">16 </w:t>
            </w:r>
          </w:p>
        </w:tc>
        <w:tc>
          <w:tcPr>
            <w:tcW w:w="800" w:type="dxa"/>
            <w:tcBorders>
              <w:top w:val="single" w:sz="8" w:space="0" w:color="000000"/>
              <w:left w:val="single" w:sz="8" w:space="0" w:color="000000"/>
              <w:bottom w:val="single" w:sz="8" w:space="0" w:color="000000"/>
              <w:right w:val="single" w:sz="8" w:space="0" w:color="000000"/>
            </w:tcBorders>
          </w:tcPr>
          <w:p w14:paraId="7B5D2BFB" w14:textId="77777777" w:rsidR="00987EDA" w:rsidRDefault="00383B80">
            <w:pPr>
              <w:spacing w:after="0" w:line="259" w:lineRule="auto"/>
              <w:ind w:left="0" w:right="65" w:firstLine="0"/>
              <w:jc w:val="center"/>
            </w:pPr>
            <w:r>
              <w:t xml:space="preserve">16 </w:t>
            </w:r>
          </w:p>
        </w:tc>
        <w:tc>
          <w:tcPr>
            <w:tcW w:w="780" w:type="dxa"/>
            <w:tcBorders>
              <w:top w:val="single" w:sz="8" w:space="0" w:color="000000"/>
              <w:left w:val="single" w:sz="8" w:space="0" w:color="000000"/>
              <w:bottom w:val="single" w:sz="8" w:space="0" w:color="000000"/>
              <w:right w:val="single" w:sz="8" w:space="0" w:color="000000"/>
            </w:tcBorders>
          </w:tcPr>
          <w:p w14:paraId="406D25AF" w14:textId="77777777" w:rsidR="00987EDA" w:rsidRDefault="00383B80">
            <w:pPr>
              <w:spacing w:after="0" w:line="259" w:lineRule="auto"/>
              <w:ind w:left="0" w:right="55" w:firstLine="0"/>
              <w:jc w:val="center"/>
            </w:pPr>
            <w:r>
              <w:t xml:space="preserve">16 </w:t>
            </w:r>
          </w:p>
        </w:tc>
        <w:tc>
          <w:tcPr>
            <w:tcW w:w="680" w:type="dxa"/>
            <w:tcBorders>
              <w:top w:val="single" w:sz="8" w:space="0" w:color="000000"/>
              <w:left w:val="single" w:sz="8" w:space="0" w:color="000000"/>
              <w:bottom w:val="single" w:sz="8" w:space="0" w:color="000000"/>
              <w:right w:val="single" w:sz="8" w:space="0" w:color="000000"/>
            </w:tcBorders>
          </w:tcPr>
          <w:p w14:paraId="364B7AD3" w14:textId="77777777" w:rsidR="00987EDA" w:rsidRDefault="00383B80">
            <w:pPr>
              <w:spacing w:after="0" w:line="259" w:lineRule="auto"/>
              <w:ind w:left="0" w:right="60" w:firstLine="0"/>
              <w:jc w:val="center"/>
            </w:pPr>
            <w:r>
              <w:t xml:space="preserve">14 </w:t>
            </w:r>
          </w:p>
        </w:tc>
        <w:tc>
          <w:tcPr>
            <w:tcW w:w="760" w:type="dxa"/>
            <w:tcBorders>
              <w:top w:val="single" w:sz="8" w:space="0" w:color="000000"/>
              <w:left w:val="single" w:sz="8" w:space="0" w:color="000000"/>
              <w:bottom w:val="single" w:sz="8" w:space="0" w:color="000000"/>
              <w:right w:val="single" w:sz="8" w:space="0" w:color="000000"/>
            </w:tcBorders>
          </w:tcPr>
          <w:p w14:paraId="08B3B8BD" w14:textId="77777777" w:rsidR="00987EDA" w:rsidRDefault="00383B80">
            <w:pPr>
              <w:spacing w:after="0" w:line="259" w:lineRule="auto"/>
              <w:ind w:left="0" w:right="60" w:firstLine="0"/>
              <w:jc w:val="center"/>
            </w:pPr>
            <w:r>
              <w:t xml:space="preserve">14 </w:t>
            </w:r>
          </w:p>
        </w:tc>
        <w:tc>
          <w:tcPr>
            <w:tcW w:w="760" w:type="dxa"/>
            <w:tcBorders>
              <w:top w:val="single" w:sz="8" w:space="0" w:color="000000"/>
              <w:left w:val="single" w:sz="8" w:space="0" w:color="000000"/>
              <w:bottom w:val="single" w:sz="8" w:space="0" w:color="000000"/>
              <w:right w:val="single" w:sz="8" w:space="0" w:color="000000"/>
            </w:tcBorders>
          </w:tcPr>
          <w:p w14:paraId="71C2D418" w14:textId="77777777" w:rsidR="00987EDA" w:rsidRDefault="00383B80">
            <w:pPr>
              <w:spacing w:after="0" w:line="259" w:lineRule="auto"/>
              <w:ind w:left="0" w:right="35" w:firstLine="0"/>
              <w:jc w:val="center"/>
            </w:pPr>
            <w:r>
              <w:t xml:space="preserve">14 </w:t>
            </w:r>
          </w:p>
        </w:tc>
        <w:tc>
          <w:tcPr>
            <w:tcW w:w="740" w:type="dxa"/>
            <w:tcBorders>
              <w:top w:val="single" w:sz="8" w:space="0" w:color="000000"/>
              <w:left w:val="single" w:sz="8" w:space="0" w:color="000000"/>
              <w:bottom w:val="single" w:sz="8" w:space="0" w:color="000000"/>
              <w:right w:val="single" w:sz="8" w:space="0" w:color="000000"/>
            </w:tcBorders>
          </w:tcPr>
          <w:p w14:paraId="5A4F87B7" w14:textId="77777777" w:rsidR="00987EDA" w:rsidRDefault="00383B80">
            <w:pPr>
              <w:spacing w:after="0" w:line="259" w:lineRule="auto"/>
              <w:ind w:left="0" w:right="35" w:firstLine="0"/>
              <w:jc w:val="center"/>
            </w:pPr>
            <w:r>
              <w:t xml:space="preserve">14 </w:t>
            </w:r>
          </w:p>
        </w:tc>
        <w:tc>
          <w:tcPr>
            <w:tcW w:w="760" w:type="dxa"/>
            <w:tcBorders>
              <w:top w:val="single" w:sz="8" w:space="0" w:color="000000"/>
              <w:left w:val="single" w:sz="8" w:space="0" w:color="000000"/>
              <w:bottom w:val="single" w:sz="8" w:space="0" w:color="000000"/>
              <w:right w:val="single" w:sz="8" w:space="0" w:color="000000"/>
            </w:tcBorders>
          </w:tcPr>
          <w:p w14:paraId="38166002" w14:textId="77777777" w:rsidR="00987EDA" w:rsidRDefault="00383B80">
            <w:pPr>
              <w:spacing w:after="0" w:line="259" w:lineRule="auto"/>
              <w:ind w:left="0" w:right="35" w:firstLine="0"/>
              <w:jc w:val="center"/>
            </w:pPr>
            <w:r>
              <w:t xml:space="preserve">14 </w:t>
            </w:r>
          </w:p>
        </w:tc>
        <w:tc>
          <w:tcPr>
            <w:tcW w:w="800" w:type="dxa"/>
            <w:tcBorders>
              <w:top w:val="single" w:sz="8" w:space="0" w:color="000000"/>
              <w:left w:val="single" w:sz="8" w:space="0" w:color="000000"/>
              <w:bottom w:val="single" w:sz="8" w:space="0" w:color="000000"/>
              <w:right w:val="single" w:sz="8" w:space="0" w:color="000000"/>
            </w:tcBorders>
          </w:tcPr>
          <w:p w14:paraId="4D6DEF1D" w14:textId="77777777" w:rsidR="00987EDA" w:rsidRDefault="00383B80">
            <w:pPr>
              <w:spacing w:after="0" w:line="259" w:lineRule="auto"/>
              <w:ind w:left="0" w:right="35" w:firstLine="0"/>
              <w:jc w:val="center"/>
            </w:pPr>
            <w:r>
              <w:t xml:space="preserve">14 </w:t>
            </w:r>
          </w:p>
        </w:tc>
        <w:tc>
          <w:tcPr>
            <w:tcW w:w="740" w:type="dxa"/>
            <w:tcBorders>
              <w:top w:val="single" w:sz="8" w:space="0" w:color="000000"/>
              <w:left w:val="single" w:sz="8" w:space="0" w:color="000000"/>
              <w:bottom w:val="single" w:sz="8" w:space="0" w:color="000000"/>
              <w:right w:val="single" w:sz="8" w:space="0" w:color="000000"/>
            </w:tcBorders>
          </w:tcPr>
          <w:p w14:paraId="0D7B02D4" w14:textId="77777777" w:rsidR="00987EDA" w:rsidRDefault="00383B80">
            <w:pPr>
              <w:spacing w:after="0" w:line="259" w:lineRule="auto"/>
              <w:ind w:left="0" w:right="45" w:firstLine="0"/>
              <w:jc w:val="center"/>
            </w:pPr>
            <w:r>
              <w:t xml:space="preserve">16 </w:t>
            </w:r>
          </w:p>
        </w:tc>
      </w:tr>
      <w:tr w:rsidR="00987EDA" w14:paraId="2CD929DF" w14:textId="77777777">
        <w:trPr>
          <w:trHeight w:val="440"/>
        </w:trPr>
        <w:tc>
          <w:tcPr>
            <w:tcW w:w="1860" w:type="dxa"/>
            <w:tcBorders>
              <w:top w:val="single" w:sz="8" w:space="0" w:color="000000"/>
              <w:left w:val="single" w:sz="8" w:space="0" w:color="000000"/>
              <w:bottom w:val="single" w:sz="8" w:space="0" w:color="000000"/>
              <w:right w:val="single" w:sz="8" w:space="0" w:color="000000"/>
            </w:tcBorders>
          </w:tcPr>
          <w:p w14:paraId="7BA994F7" w14:textId="77777777" w:rsidR="00987EDA" w:rsidRDefault="00383B80">
            <w:pPr>
              <w:spacing w:after="0" w:line="259" w:lineRule="auto"/>
              <w:ind w:left="8" w:right="0" w:firstLine="0"/>
              <w:jc w:val="left"/>
            </w:pPr>
            <w:r>
              <w:t xml:space="preserve">FBN </w:t>
            </w:r>
          </w:p>
        </w:tc>
        <w:tc>
          <w:tcPr>
            <w:tcW w:w="820" w:type="dxa"/>
            <w:tcBorders>
              <w:top w:val="single" w:sz="8" w:space="0" w:color="000000"/>
              <w:left w:val="single" w:sz="8" w:space="0" w:color="000000"/>
              <w:bottom w:val="single" w:sz="8" w:space="0" w:color="000000"/>
              <w:right w:val="single" w:sz="8" w:space="0" w:color="000000"/>
            </w:tcBorders>
          </w:tcPr>
          <w:p w14:paraId="33C4AF95" w14:textId="77777777" w:rsidR="00987EDA" w:rsidRDefault="00383B80">
            <w:pPr>
              <w:spacing w:after="0" w:line="259" w:lineRule="auto"/>
              <w:ind w:left="0" w:right="65" w:firstLine="0"/>
              <w:jc w:val="center"/>
            </w:pPr>
            <w:r>
              <w:t xml:space="preserve">10 </w:t>
            </w:r>
          </w:p>
        </w:tc>
        <w:tc>
          <w:tcPr>
            <w:tcW w:w="800" w:type="dxa"/>
            <w:tcBorders>
              <w:top w:val="single" w:sz="8" w:space="0" w:color="000000"/>
              <w:left w:val="single" w:sz="8" w:space="0" w:color="000000"/>
              <w:bottom w:val="single" w:sz="8" w:space="0" w:color="000000"/>
              <w:right w:val="single" w:sz="8" w:space="0" w:color="000000"/>
            </w:tcBorders>
          </w:tcPr>
          <w:p w14:paraId="1B90B788" w14:textId="77777777" w:rsidR="00987EDA" w:rsidRDefault="00383B80">
            <w:pPr>
              <w:spacing w:after="0" w:line="259" w:lineRule="auto"/>
              <w:ind w:left="0" w:right="65" w:firstLine="0"/>
              <w:jc w:val="center"/>
            </w:pPr>
            <w:r>
              <w:t xml:space="preserve">10 </w:t>
            </w:r>
          </w:p>
        </w:tc>
        <w:tc>
          <w:tcPr>
            <w:tcW w:w="780" w:type="dxa"/>
            <w:tcBorders>
              <w:top w:val="single" w:sz="8" w:space="0" w:color="000000"/>
              <w:left w:val="single" w:sz="8" w:space="0" w:color="000000"/>
              <w:bottom w:val="single" w:sz="8" w:space="0" w:color="000000"/>
              <w:right w:val="single" w:sz="8" w:space="0" w:color="000000"/>
            </w:tcBorders>
          </w:tcPr>
          <w:p w14:paraId="19DD8C10" w14:textId="77777777" w:rsidR="00987EDA" w:rsidRDefault="00383B80">
            <w:pPr>
              <w:spacing w:after="0" w:line="259" w:lineRule="auto"/>
              <w:ind w:left="0" w:right="55" w:firstLine="0"/>
              <w:jc w:val="center"/>
            </w:pPr>
            <w:r>
              <w:t xml:space="preserve">12 </w:t>
            </w:r>
          </w:p>
        </w:tc>
        <w:tc>
          <w:tcPr>
            <w:tcW w:w="680" w:type="dxa"/>
            <w:tcBorders>
              <w:top w:val="single" w:sz="8" w:space="0" w:color="000000"/>
              <w:left w:val="single" w:sz="8" w:space="0" w:color="000000"/>
              <w:bottom w:val="single" w:sz="8" w:space="0" w:color="000000"/>
              <w:right w:val="single" w:sz="8" w:space="0" w:color="000000"/>
            </w:tcBorders>
          </w:tcPr>
          <w:p w14:paraId="6353095E" w14:textId="77777777" w:rsidR="00987EDA" w:rsidRDefault="00383B80">
            <w:pPr>
              <w:spacing w:after="0" w:line="259" w:lineRule="auto"/>
              <w:ind w:left="0" w:right="60" w:firstLine="0"/>
              <w:jc w:val="center"/>
            </w:pPr>
            <w:r>
              <w:t xml:space="preserve">14 </w:t>
            </w:r>
          </w:p>
        </w:tc>
        <w:tc>
          <w:tcPr>
            <w:tcW w:w="760" w:type="dxa"/>
            <w:tcBorders>
              <w:top w:val="single" w:sz="8" w:space="0" w:color="000000"/>
              <w:left w:val="single" w:sz="8" w:space="0" w:color="000000"/>
              <w:bottom w:val="single" w:sz="8" w:space="0" w:color="000000"/>
              <w:right w:val="single" w:sz="8" w:space="0" w:color="000000"/>
            </w:tcBorders>
          </w:tcPr>
          <w:p w14:paraId="039B46E6" w14:textId="77777777" w:rsidR="00987EDA" w:rsidRDefault="00383B80">
            <w:pPr>
              <w:spacing w:after="0" w:line="259" w:lineRule="auto"/>
              <w:ind w:left="0" w:right="60" w:firstLine="0"/>
              <w:jc w:val="center"/>
            </w:pPr>
            <w:r>
              <w:t xml:space="preserve">16 </w:t>
            </w:r>
          </w:p>
        </w:tc>
        <w:tc>
          <w:tcPr>
            <w:tcW w:w="760" w:type="dxa"/>
            <w:tcBorders>
              <w:top w:val="single" w:sz="8" w:space="0" w:color="000000"/>
              <w:left w:val="single" w:sz="8" w:space="0" w:color="000000"/>
              <w:bottom w:val="single" w:sz="8" w:space="0" w:color="000000"/>
              <w:right w:val="single" w:sz="8" w:space="0" w:color="000000"/>
            </w:tcBorders>
          </w:tcPr>
          <w:p w14:paraId="76FBA0AC" w14:textId="77777777" w:rsidR="00987EDA" w:rsidRDefault="00383B80">
            <w:pPr>
              <w:spacing w:after="0" w:line="259" w:lineRule="auto"/>
              <w:ind w:left="0" w:right="50" w:firstLine="0"/>
              <w:jc w:val="center"/>
            </w:pPr>
            <w:r>
              <w:t xml:space="preserve">16 </w:t>
            </w:r>
          </w:p>
        </w:tc>
        <w:tc>
          <w:tcPr>
            <w:tcW w:w="740" w:type="dxa"/>
            <w:tcBorders>
              <w:top w:val="single" w:sz="8" w:space="0" w:color="000000"/>
              <w:left w:val="single" w:sz="8" w:space="0" w:color="000000"/>
              <w:bottom w:val="single" w:sz="8" w:space="0" w:color="000000"/>
              <w:right w:val="single" w:sz="8" w:space="0" w:color="000000"/>
            </w:tcBorders>
          </w:tcPr>
          <w:p w14:paraId="2E4FCC63" w14:textId="77777777" w:rsidR="00987EDA" w:rsidRDefault="00383B80">
            <w:pPr>
              <w:spacing w:after="0" w:line="259" w:lineRule="auto"/>
              <w:ind w:left="0" w:right="35" w:firstLine="0"/>
              <w:jc w:val="center"/>
            </w:pPr>
            <w:r>
              <w:t xml:space="preserve">19 </w:t>
            </w:r>
          </w:p>
        </w:tc>
        <w:tc>
          <w:tcPr>
            <w:tcW w:w="760" w:type="dxa"/>
            <w:tcBorders>
              <w:top w:val="single" w:sz="8" w:space="0" w:color="000000"/>
              <w:left w:val="single" w:sz="8" w:space="0" w:color="000000"/>
              <w:bottom w:val="single" w:sz="8" w:space="0" w:color="000000"/>
              <w:right w:val="single" w:sz="8" w:space="0" w:color="000000"/>
            </w:tcBorders>
          </w:tcPr>
          <w:p w14:paraId="4660CD01" w14:textId="77777777" w:rsidR="00987EDA" w:rsidRDefault="00383B80">
            <w:pPr>
              <w:spacing w:after="0" w:line="259" w:lineRule="auto"/>
              <w:ind w:left="0" w:right="35" w:firstLine="0"/>
              <w:jc w:val="center"/>
            </w:pPr>
            <w:r>
              <w:t xml:space="preserve">19 </w:t>
            </w:r>
          </w:p>
        </w:tc>
        <w:tc>
          <w:tcPr>
            <w:tcW w:w="800" w:type="dxa"/>
            <w:tcBorders>
              <w:top w:val="single" w:sz="8" w:space="0" w:color="000000"/>
              <w:left w:val="single" w:sz="8" w:space="0" w:color="000000"/>
              <w:bottom w:val="single" w:sz="8" w:space="0" w:color="000000"/>
              <w:right w:val="single" w:sz="8" w:space="0" w:color="000000"/>
            </w:tcBorders>
          </w:tcPr>
          <w:p w14:paraId="0AA56D71" w14:textId="77777777" w:rsidR="00987EDA" w:rsidRDefault="00383B80">
            <w:pPr>
              <w:spacing w:after="0" w:line="259" w:lineRule="auto"/>
              <w:ind w:left="0" w:right="35" w:firstLine="0"/>
              <w:jc w:val="center"/>
            </w:pPr>
            <w:r>
              <w:t xml:space="preserve">19 </w:t>
            </w:r>
          </w:p>
        </w:tc>
        <w:tc>
          <w:tcPr>
            <w:tcW w:w="740" w:type="dxa"/>
            <w:tcBorders>
              <w:top w:val="single" w:sz="8" w:space="0" w:color="000000"/>
              <w:left w:val="single" w:sz="8" w:space="0" w:color="000000"/>
              <w:bottom w:val="single" w:sz="8" w:space="0" w:color="000000"/>
              <w:right w:val="single" w:sz="8" w:space="0" w:color="000000"/>
            </w:tcBorders>
          </w:tcPr>
          <w:p w14:paraId="076445DF" w14:textId="77777777" w:rsidR="00987EDA" w:rsidRDefault="00383B80">
            <w:pPr>
              <w:spacing w:after="0" w:line="259" w:lineRule="auto"/>
              <w:ind w:left="0" w:right="45" w:firstLine="0"/>
              <w:jc w:val="center"/>
            </w:pPr>
            <w:r>
              <w:t xml:space="preserve">19 </w:t>
            </w:r>
          </w:p>
        </w:tc>
      </w:tr>
      <w:tr w:rsidR="00987EDA" w14:paraId="6C9E76AD" w14:textId="77777777">
        <w:trPr>
          <w:trHeight w:val="420"/>
        </w:trPr>
        <w:tc>
          <w:tcPr>
            <w:tcW w:w="1860" w:type="dxa"/>
            <w:tcBorders>
              <w:top w:val="single" w:sz="8" w:space="0" w:color="000000"/>
              <w:left w:val="single" w:sz="8" w:space="0" w:color="000000"/>
              <w:bottom w:val="single" w:sz="8" w:space="0" w:color="000000"/>
              <w:right w:val="single" w:sz="8" w:space="0" w:color="000000"/>
            </w:tcBorders>
          </w:tcPr>
          <w:p w14:paraId="222809C9" w14:textId="77777777" w:rsidR="00987EDA" w:rsidRDefault="00383B80">
            <w:pPr>
              <w:spacing w:after="0" w:line="259" w:lineRule="auto"/>
              <w:ind w:left="8" w:right="0" w:firstLine="0"/>
              <w:jc w:val="left"/>
            </w:pPr>
            <w:r>
              <w:t xml:space="preserve">UBA </w:t>
            </w:r>
          </w:p>
        </w:tc>
        <w:tc>
          <w:tcPr>
            <w:tcW w:w="820" w:type="dxa"/>
            <w:tcBorders>
              <w:top w:val="single" w:sz="8" w:space="0" w:color="000000"/>
              <w:left w:val="single" w:sz="8" w:space="0" w:color="000000"/>
              <w:bottom w:val="single" w:sz="8" w:space="0" w:color="000000"/>
              <w:right w:val="single" w:sz="8" w:space="0" w:color="000000"/>
            </w:tcBorders>
          </w:tcPr>
          <w:p w14:paraId="750C1937" w14:textId="77777777" w:rsidR="00987EDA" w:rsidRDefault="00383B80">
            <w:pPr>
              <w:spacing w:after="0" w:line="259" w:lineRule="auto"/>
              <w:ind w:left="0" w:right="65" w:firstLine="0"/>
              <w:jc w:val="center"/>
            </w:pPr>
            <w:r>
              <w:t xml:space="preserve">16 </w:t>
            </w:r>
          </w:p>
        </w:tc>
        <w:tc>
          <w:tcPr>
            <w:tcW w:w="800" w:type="dxa"/>
            <w:tcBorders>
              <w:top w:val="single" w:sz="8" w:space="0" w:color="000000"/>
              <w:left w:val="single" w:sz="8" w:space="0" w:color="000000"/>
              <w:bottom w:val="single" w:sz="8" w:space="0" w:color="000000"/>
              <w:right w:val="single" w:sz="8" w:space="0" w:color="000000"/>
            </w:tcBorders>
          </w:tcPr>
          <w:p w14:paraId="6C3051D5" w14:textId="77777777" w:rsidR="00987EDA" w:rsidRDefault="00383B80">
            <w:pPr>
              <w:spacing w:after="0" w:line="259" w:lineRule="auto"/>
              <w:ind w:left="0" w:right="65" w:firstLine="0"/>
              <w:jc w:val="center"/>
            </w:pPr>
            <w:r>
              <w:t xml:space="preserve">16 </w:t>
            </w:r>
          </w:p>
        </w:tc>
        <w:tc>
          <w:tcPr>
            <w:tcW w:w="780" w:type="dxa"/>
            <w:tcBorders>
              <w:top w:val="single" w:sz="8" w:space="0" w:color="000000"/>
              <w:left w:val="single" w:sz="8" w:space="0" w:color="000000"/>
              <w:bottom w:val="single" w:sz="8" w:space="0" w:color="000000"/>
              <w:right w:val="single" w:sz="8" w:space="0" w:color="000000"/>
            </w:tcBorders>
          </w:tcPr>
          <w:p w14:paraId="14C04627" w14:textId="77777777" w:rsidR="00987EDA" w:rsidRDefault="00383B80">
            <w:pPr>
              <w:spacing w:after="0" w:line="259" w:lineRule="auto"/>
              <w:ind w:left="0" w:right="55" w:firstLine="0"/>
              <w:jc w:val="center"/>
            </w:pPr>
            <w:r>
              <w:t xml:space="preserve">16 </w:t>
            </w:r>
          </w:p>
        </w:tc>
        <w:tc>
          <w:tcPr>
            <w:tcW w:w="680" w:type="dxa"/>
            <w:tcBorders>
              <w:top w:val="single" w:sz="8" w:space="0" w:color="000000"/>
              <w:left w:val="single" w:sz="8" w:space="0" w:color="000000"/>
              <w:bottom w:val="single" w:sz="8" w:space="0" w:color="000000"/>
              <w:right w:val="single" w:sz="8" w:space="0" w:color="000000"/>
            </w:tcBorders>
          </w:tcPr>
          <w:p w14:paraId="2F4FFDB1" w14:textId="77777777" w:rsidR="00987EDA" w:rsidRDefault="00383B80">
            <w:pPr>
              <w:spacing w:after="0" w:line="259" w:lineRule="auto"/>
              <w:ind w:left="0" w:right="60" w:firstLine="0"/>
              <w:jc w:val="center"/>
            </w:pPr>
            <w:r>
              <w:t xml:space="preserve">16 </w:t>
            </w:r>
          </w:p>
        </w:tc>
        <w:tc>
          <w:tcPr>
            <w:tcW w:w="760" w:type="dxa"/>
            <w:tcBorders>
              <w:top w:val="single" w:sz="8" w:space="0" w:color="000000"/>
              <w:left w:val="single" w:sz="8" w:space="0" w:color="000000"/>
              <w:bottom w:val="single" w:sz="8" w:space="0" w:color="000000"/>
              <w:right w:val="single" w:sz="8" w:space="0" w:color="000000"/>
            </w:tcBorders>
          </w:tcPr>
          <w:p w14:paraId="2AC439A2" w14:textId="77777777" w:rsidR="00987EDA" w:rsidRDefault="00383B80">
            <w:pPr>
              <w:spacing w:after="0" w:line="259" w:lineRule="auto"/>
              <w:ind w:left="0" w:right="60" w:firstLine="0"/>
              <w:jc w:val="center"/>
            </w:pPr>
            <w:r>
              <w:t xml:space="preserve">20 </w:t>
            </w:r>
          </w:p>
        </w:tc>
        <w:tc>
          <w:tcPr>
            <w:tcW w:w="760" w:type="dxa"/>
            <w:tcBorders>
              <w:top w:val="single" w:sz="8" w:space="0" w:color="000000"/>
              <w:left w:val="single" w:sz="8" w:space="0" w:color="000000"/>
              <w:bottom w:val="single" w:sz="8" w:space="0" w:color="000000"/>
              <w:right w:val="single" w:sz="8" w:space="0" w:color="000000"/>
            </w:tcBorders>
          </w:tcPr>
          <w:p w14:paraId="44E3B685" w14:textId="77777777" w:rsidR="00987EDA" w:rsidRDefault="00383B80">
            <w:pPr>
              <w:spacing w:after="0" w:line="259" w:lineRule="auto"/>
              <w:ind w:left="0" w:right="35" w:firstLine="0"/>
              <w:jc w:val="center"/>
            </w:pPr>
            <w:r>
              <w:t xml:space="preserve">18 </w:t>
            </w:r>
          </w:p>
        </w:tc>
        <w:tc>
          <w:tcPr>
            <w:tcW w:w="740" w:type="dxa"/>
            <w:tcBorders>
              <w:top w:val="single" w:sz="8" w:space="0" w:color="000000"/>
              <w:left w:val="single" w:sz="8" w:space="0" w:color="000000"/>
              <w:bottom w:val="single" w:sz="8" w:space="0" w:color="000000"/>
              <w:right w:val="single" w:sz="8" w:space="0" w:color="000000"/>
            </w:tcBorders>
          </w:tcPr>
          <w:p w14:paraId="6EDDEEC5" w14:textId="77777777" w:rsidR="00987EDA" w:rsidRDefault="00383B80">
            <w:pPr>
              <w:spacing w:after="0" w:line="259" w:lineRule="auto"/>
              <w:ind w:left="0" w:right="35" w:firstLine="0"/>
              <w:jc w:val="center"/>
            </w:pPr>
            <w:r>
              <w:t xml:space="preserve">18 </w:t>
            </w:r>
          </w:p>
        </w:tc>
        <w:tc>
          <w:tcPr>
            <w:tcW w:w="760" w:type="dxa"/>
            <w:tcBorders>
              <w:top w:val="single" w:sz="8" w:space="0" w:color="000000"/>
              <w:left w:val="single" w:sz="8" w:space="0" w:color="000000"/>
              <w:bottom w:val="single" w:sz="8" w:space="0" w:color="000000"/>
              <w:right w:val="single" w:sz="8" w:space="0" w:color="000000"/>
            </w:tcBorders>
          </w:tcPr>
          <w:p w14:paraId="531DEF54" w14:textId="77777777" w:rsidR="00987EDA" w:rsidRDefault="00383B80">
            <w:pPr>
              <w:spacing w:after="0" w:line="259" w:lineRule="auto"/>
              <w:ind w:left="0" w:right="35" w:firstLine="0"/>
              <w:jc w:val="center"/>
            </w:pPr>
            <w:r>
              <w:t xml:space="preserve">19 </w:t>
            </w:r>
          </w:p>
        </w:tc>
        <w:tc>
          <w:tcPr>
            <w:tcW w:w="800" w:type="dxa"/>
            <w:tcBorders>
              <w:top w:val="single" w:sz="8" w:space="0" w:color="000000"/>
              <w:left w:val="single" w:sz="8" w:space="0" w:color="000000"/>
              <w:bottom w:val="single" w:sz="8" w:space="0" w:color="000000"/>
              <w:right w:val="single" w:sz="8" w:space="0" w:color="000000"/>
            </w:tcBorders>
          </w:tcPr>
          <w:p w14:paraId="3E735BC8" w14:textId="77777777" w:rsidR="00987EDA" w:rsidRDefault="00383B80">
            <w:pPr>
              <w:spacing w:after="0" w:line="259" w:lineRule="auto"/>
              <w:ind w:left="0" w:right="35" w:firstLine="0"/>
              <w:jc w:val="center"/>
            </w:pPr>
            <w:r>
              <w:t xml:space="preserve">16 </w:t>
            </w:r>
          </w:p>
        </w:tc>
        <w:tc>
          <w:tcPr>
            <w:tcW w:w="740" w:type="dxa"/>
            <w:tcBorders>
              <w:top w:val="single" w:sz="8" w:space="0" w:color="000000"/>
              <w:left w:val="single" w:sz="8" w:space="0" w:color="000000"/>
              <w:bottom w:val="single" w:sz="8" w:space="0" w:color="000000"/>
              <w:right w:val="single" w:sz="8" w:space="0" w:color="000000"/>
            </w:tcBorders>
          </w:tcPr>
          <w:p w14:paraId="6A94E191" w14:textId="77777777" w:rsidR="00987EDA" w:rsidRDefault="00383B80">
            <w:pPr>
              <w:spacing w:after="0" w:line="259" w:lineRule="auto"/>
              <w:ind w:left="0" w:right="45" w:firstLine="0"/>
              <w:jc w:val="center"/>
            </w:pPr>
            <w:r>
              <w:t xml:space="preserve">16 </w:t>
            </w:r>
          </w:p>
        </w:tc>
      </w:tr>
      <w:tr w:rsidR="00987EDA" w14:paraId="290B0315" w14:textId="77777777">
        <w:trPr>
          <w:trHeight w:val="420"/>
        </w:trPr>
        <w:tc>
          <w:tcPr>
            <w:tcW w:w="1860" w:type="dxa"/>
            <w:tcBorders>
              <w:top w:val="single" w:sz="8" w:space="0" w:color="000000"/>
              <w:left w:val="single" w:sz="8" w:space="0" w:color="000000"/>
              <w:bottom w:val="single" w:sz="8" w:space="0" w:color="000000"/>
              <w:right w:val="single" w:sz="8" w:space="0" w:color="000000"/>
            </w:tcBorders>
          </w:tcPr>
          <w:p w14:paraId="163BC67B" w14:textId="77777777" w:rsidR="00987EDA" w:rsidRDefault="00383B80">
            <w:pPr>
              <w:spacing w:after="0" w:line="259" w:lineRule="auto"/>
              <w:ind w:left="8" w:right="0" w:firstLine="0"/>
              <w:jc w:val="left"/>
            </w:pPr>
            <w:r>
              <w:t xml:space="preserve">FIDELITY </w:t>
            </w:r>
          </w:p>
        </w:tc>
        <w:tc>
          <w:tcPr>
            <w:tcW w:w="820" w:type="dxa"/>
            <w:tcBorders>
              <w:top w:val="single" w:sz="8" w:space="0" w:color="000000"/>
              <w:left w:val="single" w:sz="8" w:space="0" w:color="000000"/>
              <w:bottom w:val="single" w:sz="8" w:space="0" w:color="000000"/>
              <w:right w:val="single" w:sz="8" w:space="0" w:color="000000"/>
            </w:tcBorders>
          </w:tcPr>
          <w:p w14:paraId="0E3A2B49" w14:textId="77777777" w:rsidR="00987EDA" w:rsidRDefault="00383B80">
            <w:pPr>
              <w:spacing w:after="0" w:line="259" w:lineRule="auto"/>
              <w:ind w:left="0" w:right="65" w:firstLine="0"/>
              <w:jc w:val="center"/>
            </w:pPr>
            <w:r>
              <w:t xml:space="preserve">15 </w:t>
            </w:r>
          </w:p>
        </w:tc>
        <w:tc>
          <w:tcPr>
            <w:tcW w:w="800" w:type="dxa"/>
            <w:tcBorders>
              <w:top w:val="single" w:sz="8" w:space="0" w:color="000000"/>
              <w:left w:val="single" w:sz="8" w:space="0" w:color="000000"/>
              <w:bottom w:val="single" w:sz="8" w:space="0" w:color="000000"/>
              <w:right w:val="single" w:sz="8" w:space="0" w:color="000000"/>
            </w:tcBorders>
          </w:tcPr>
          <w:p w14:paraId="689B57C0" w14:textId="77777777" w:rsidR="00987EDA" w:rsidRDefault="00383B80">
            <w:pPr>
              <w:spacing w:after="0" w:line="259" w:lineRule="auto"/>
              <w:ind w:left="0" w:right="65" w:firstLine="0"/>
              <w:jc w:val="center"/>
            </w:pPr>
            <w:r>
              <w:t xml:space="preserve">15 </w:t>
            </w:r>
          </w:p>
        </w:tc>
        <w:tc>
          <w:tcPr>
            <w:tcW w:w="780" w:type="dxa"/>
            <w:tcBorders>
              <w:top w:val="single" w:sz="8" w:space="0" w:color="000000"/>
              <w:left w:val="single" w:sz="8" w:space="0" w:color="000000"/>
              <w:bottom w:val="single" w:sz="8" w:space="0" w:color="000000"/>
              <w:right w:val="single" w:sz="8" w:space="0" w:color="000000"/>
            </w:tcBorders>
          </w:tcPr>
          <w:p w14:paraId="2A823E7D" w14:textId="77777777" w:rsidR="00987EDA" w:rsidRDefault="00383B80">
            <w:pPr>
              <w:spacing w:after="0" w:line="259" w:lineRule="auto"/>
              <w:ind w:left="0" w:right="55" w:firstLine="0"/>
              <w:jc w:val="center"/>
            </w:pPr>
            <w:r>
              <w:t xml:space="preserve">13 </w:t>
            </w:r>
          </w:p>
        </w:tc>
        <w:tc>
          <w:tcPr>
            <w:tcW w:w="680" w:type="dxa"/>
            <w:tcBorders>
              <w:top w:val="single" w:sz="8" w:space="0" w:color="000000"/>
              <w:left w:val="single" w:sz="8" w:space="0" w:color="000000"/>
              <w:bottom w:val="single" w:sz="8" w:space="0" w:color="000000"/>
              <w:right w:val="single" w:sz="8" w:space="0" w:color="000000"/>
            </w:tcBorders>
          </w:tcPr>
          <w:p w14:paraId="61A3FDCD" w14:textId="77777777" w:rsidR="00987EDA" w:rsidRDefault="00383B80">
            <w:pPr>
              <w:spacing w:after="0" w:line="259" w:lineRule="auto"/>
              <w:ind w:left="0" w:right="60" w:firstLine="0"/>
              <w:jc w:val="center"/>
            </w:pPr>
            <w:r>
              <w:t xml:space="preserve">13 </w:t>
            </w:r>
          </w:p>
        </w:tc>
        <w:tc>
          <w:tcPr>
            <w:tcW w:w="760" w:type="dxa"/>
            <w:tcBorders>
              <w:top w:val="single" w:sz="8" w:space="0" w:color="000000"/>
              <w:left w:val="single" w:sz="8" w:space="0" w:color="000000"/>
              <w:bottom w:val="single" w:sz="8" w:space="0" w:color="000000"/>
              <w:right w:val="single" w:sz="8" w:space="0" w:color="000000"/>
            </w:tcBorders>
          </w:tcPr>
          <w:p w14:paraId="6B4C8ABF" w14:textId="77777777" w:rsidR="00987EDA" w:rsidRDefault="00383B80">
            <w:pPr>
              <w:spacing w:after="0" w:line="259" w:lineRule="auto"/>
              <w:ind w:left="0" w:right="60" w:firstLine="0"/>
              <w:jc w:val="center"/>
            </w:pPr>
            <w:r>
              <w:t xml:space="preserve">17 </w:t>
            </w:r>
          </w:p>
        </w:tc>
        <w:tc>
          <w:tcPr>
            <w:tcW w:w="760" w:type="dxa"/>
            <w:tcBorders>
              <w:top w:val="single" w:sz="8" w:space="0" w:color="000000"/>
              <w:left w:val="single" w:sz="8" w:space="0" w:color="000000"/>
              <w:bottom w:val="single" w:sz="8" w:space="0" w:color="000000"/>
              <w:right w:val="single" w:sz="8" w:space="0" w:color="000000"/>
            </w:tcBorders>
          </w:tcPr>
          <w:p w14:paraId="7273A317" w14:textId="77777777" w:rsidR="00987EDA" w:rsidRDefault="00383B80">
            <w:pPr>
              <w:spacing w:after="0" w:line="259" w:lineRule="auto"/>
              <w:ind w:left="0" w:right="50" w:firstLine="0"/>
              <w:jc w:val="center"/>
            </w:pPr>
            <w:r>
              <w:t xml:space="preserve">17 </w:t>
            </w:r>
          </w:p>
        </w:tc>
        <w:tc>
          <w:tcPr>
            <w:tcW w:w="740" w:type="dxa"/>
            <w:tcBorders>
              <w:top w:val="single" w:sz="8" w:space="0" w:color="000000"/>
              <w:left w:val="single" w:sz="8" w:space="0" w:color="000000"/>
              <w:bottom w:val="single" w:sz="8" w:space="0" w:color="000000"/>
              <w:right w:val="single" w:sz="8" w:space="0" w:color="000000"/>
            </w:tcBorders>
          </w:tcPr>
          <w:p w14:paraId="5944A429" w14:textId="77777777" w:rsidR="00987EDA" w:rsidRDefault="00383B80">
            <w:pPr>
              <w:spacing w:after="0" w:line="259" w:lineRule="auto"/>
              <w:ind w:left="0" w:right="35" w:firstLine="0"/>
              <w:jc w:val="center"/>
            </w:pPr>
            <w:r>
              <w:t xml:space="preserve">17 </w:t>
            </w:r>
          </w:p>
        </w:tc>
        <w:tc>
          <w:tcPr>
            <w:tcW w:w="760" w:type="dxa"/>
            <w:tcBorders>
              <w:top w:val="single" w:sz="8" w:space="0" w:color="000000"/>
              <w:left w:val="single" w:sz="8" w:space="0" w:color="000000"/>
              <w:bottom w:val="single" w:sz="8" w:space="0" w:color="000000"/>
              <w:right w:val="single" w:sz="8" w:space="0" w:color="000000"/>
            </w:tcBorders>
          </w:tcPr>
          <w:p w14:paraId="395AAE02" w14:textId="77777777" w:rsidR="00987EDA" w:rsidRDefault="00383B80">
            <w:pPr>
              <w:spacing w:after="0" w:line="259" w:lineRule="auto"/>
              <w:ind w:left="0" w:right="35" w:firstLine="0"/>
              <w:jc w:val="center"/>
            </w:pPr>
            <w:r>
              <w:t xml:space="preserve">16 </w:t>
            </w:r>
          </w:p>
        </w:tc>
        <w:tc>
          <w:tcPr>
            <w:tcW w:w="800" w:type="dxa"/>
            <w:tcBorders>
              <w:top w:val="single" w:sz="8" w:space="0" w:color="000000"/>
              <w:left w:val="single" w:sz="8" w:space="0" w:color="000000"/>
              <w:bottom w:val="single" w:sz="8" w:space="0" w:color="000000"/>
              <w:right w:val="single" w:sz="8" w:space="0" w:color="000000"/>
            </w:tcBorders>
          </w:tcPr>
          <w:p w14:paraId="66D258E4" w14:textId="77777777" w:rsidR="00987EDA" w:rsidRDefault="00383B80">
            <w:pPr>
              <w:spacing w:after="0" w:line="259" w:lineRule="auto"/>
              <w:ind w:left="0" w:right="35" w:firstLine="0"/>
              <w:jc w:val="center"/>
            </w:pPr>
            <w:r>
              <w:t xml:space="preserve">15 </w:t>
            </w:r>
          </w:p>
        </w:tc>
        <w:tc>
          <w:tcPr>
            <w:tcW w:w="740" w:type="dxa"/>
            <w:tcBorders>
              <w:top w:val="single" w:sz="8" w:space="0" w:color="000000"/>
              <w:left w:val="single" w:sz="8" w:space="0" w:color="000000"/>
              <w:bottom w:val="single" w:sz="8" w:space="0" w:color="000000"/>
              <w:right w:val="single" w:sz="8" w:space="0" w:color="000000"/>
            </w:tcBorders>
          </w:tcPr>
          <w:p w14:paraId="2EA91EB0" w14:textId="77777777" w:rsidR="00987EDA" w:rsidRDefault="00383B80">
            <w:pPr>
              <w:spacing w:after="0" w:line="259" w:lineRule="auto"/>
              <w:ind w:left="0" w:right="45" w:firstLine="0"/>
              <w:jc w:val="center"/>
            </w:pPr>
            <w:r>
              <w:t xml:space="preserve">14 </w:t>
            </w:r>
          </w:p>
        </w:tc>
      </w:tr>
      <w:tr w:rsidR="00987EDA" w14:paraId="6BC86BC9" w14:textId="77777777">
        <w:trPr>
          <w:trHeight w:val="440"/>
        </w:trPr>
        <w:tc>
          <w:tcPr>
            <w:tcW w:w="1860" w:type="dxa"/>
            <w:tcBorders>
              <w:top w:val="single" w:sz="8" w:space="0" w:color="000000"/>
              <w:left w:val="single" w:sz="8" w:space="0" w:color="000000"/>
              <w:bottom w:val="single" w:sz="8" w:space="0" w:color="000000"/>
              <w:right w:val="single" w:sz="8" w:space="0" w:color="000000"/>
            </w:tcBorders>
          </w:tcPr>
          <w:p w14:paraId="2681F880" w14:textId="77777777" w:rsidR="00987EDA" w:rsidRDefault="00383B80">
            <w:pPr>
              <w:spacing w:after="0" w:line="259" w:lineRule="auto"/>
              <w:ind w:left="8" w:right="0" w:firstLine="0"/>
              <w:jc w:val="left"/>
            </w:pPr>
            <w:r>
              <w:t xml:space="preserve">DIAMOND </w:t>
            </w:r>
          </w:p>
        </w:tc>
        <w:tc>
          <w:tcPr>
            <w:tcW w:w="820" w:type="dxa"/>
            <w:tcBorders>
              <w:top w:val="single" w:sz="8" w:space="0" w:color="000000"/>
              <w:left w:val="single" w:sz="8" w:space="0" w:color="000000"/>
              <w:bottom w:val="single" w:sz="8" w:space="0" w:color="000000"/>
              <w:right w:val="single" w:sz="8" w:space="0" w:color="000000"/>
            </w:tcBorders>
          </w:tcPr>
          <w:p w14:paraId="6326FEFE" w14:textId="77777777" w:rsidR="00987EDA" w:rsidRDefault="00383B80">
            <w:pPr>
              <w:spacing w:after="0" w:line="259" w:lineRule="auto"/>
              <w:ind w:left="0" w:right="65" w:firstLine="0"/>
              <w:jc w:val="center"/>
            </w:pPr>
            <w:r>
              <w:t xml:space="preserve">15 </w:t>
            </w:r>
          </w:p>
        </w:tc>
        <w:tc>
          <w:tcPr>
            <w:tcW w:w="800" w:type="dxa"/>
            <w:tcBorders>
              <w:top w:val="single" w:sz="8" w:space="0" w:color="000000"/>
              <w:left w:val="single" w:sz="8" w:space="0" w:color="000000"/>
              <w:bottom w:val="single" w:sz="8" w:space="0" w:color="000000"/>
              <w:right w:val="single" w:sz="8" w:space="0" w:color="000000"/>
            </w:tcBorders>
          </w:tcPr>
          <w:p w14:paraId="6A1154D3" w14:textId="77777777" w:rsidR="00987EDA" w:rsidRDefault="00383B80">
            <w:pPr>
              <w:spacing w:after="0" w:line="259" w:lineRule="auto"/>
              <w:ind w:left="0" w:right="65" w:firstLine="0"/>
              <w:jc w:val="center"/>
            </w:pPr>
            <w:r>
              <w:t xml:space="preserve">15 </w:t>
            </w:r>
          </w:p>
        </w:tc>
        <w:tc>
          <w:tcPr>
            <w:tcW w:w="780" w:type="dxa"/>
            <w:tcBorders>
              <w:top w:val="single" w:sz="8" w:space="0" w:color="000000"/>
              <w:left w:val="single" w:sz="8" w:space="0" w:color="000000"/>
              <w:bottom w:val="single" w:sz="8" w:space="0" w:color="000000"/>
              <w:right w:val="single" w:sz="8" w:space="0" w:color="000000"/>
            </w:tcBorders>
          </w:tcPr>
          <w:p w14:paraId="35F01AD7" w14:textId="77777777" w:rsidR="00987EDA" w:rsidRDefault="00383B80">
            <w:pPr>
              <w:spacing w:after="0" w:line="259" w:lineRule="auto"/>
              <w:ind w:left="0" w:right="55" w:firstLine="0"/>
              <w:jc w:val="center"/>
            </w:pPr>
            <w:r>
              <w:t xml:space="preserve">15 </w:t>
            </w:r>
          </w:p>
        </w:tc>
        <w:tc>
          <w:tcPr>
            <w:tcW w:w="680" w:type="dxa"/>
            <w:tcBorders>
              <w:top w:val="single" w:sz="8" w:space="0" w:color="000000"/>
              <w:left w:val="single" w:sz="8" w:space="0" w:color="000000"/>
              <w:bottom w:val="single" w:sz="8" w:space="0" w:color="000000"/>
              <w:right w:val="single" w:sz="8" w:space="0" w:color="000000"/>
            </w:tcBorders>
          </w:tcPr>
          <w:p w14:paraId="57426B11" w14:textId="77777777" w:rsidR="00987EDA" w:rsidRDefault="00383B80">
            <w:pPr>
              <w:spacing w:after="0" w:line="259" w:lineRule="auto"/>
              <w:ind w:left="0" w:right="60" w:firstLine="0"/>
              <w:jc w:val="center"/>
            </w:pPr>
            <w:r>
              <w:t xml:space="preserve">14 </w:t>
            </w:r>
          </w:p>
        </w:tc>
        <w:tc>
          <w:tcPr>
            <w:tcW w:w="760" w:type="dxa"/>
            <w:tcBorders>
              <w:top w:val="single" w:sz="8" w:space="0" w:color="000000"/>
              <w:left w:val="single" w:sz="8" w:space="0" w:color="000000"/>
              <w:bottom w:val="single" w:sz="8" w:space="0" w:color="000000"/>
              <w:right w:val="single" w:sz="8" w:space="0" w:color="000000"/>
            </w:tcBorders>
          </w:tcPr>
          <w:p w14:paraId="2A125786" w14:textId="77777777" w:rsidR="00987EDA" w:rsidRDefault="00383B80">
            <w:pPr>
              <w:spacing w:after="0" w:line="259" w:lineRule="auto"/>
              <w:ind w:left="0" w:right="60" w:firstLine="0"/>
              <w:jc w:val="center"/>
            </w:pPr>
            <w:r>
              <w:t xml:space="preserve">15 </w:t>
            </w:r>
          </w:p>
        </w:tc>
        <w:tc>
          <w:tcPr>
            <w:tcW w:w="760" w:type="dxa"/>
            <w:tcBorders>
              <w:top w:val="single" w:sz="8" w:space="0" w:color="000000"/>
              <w:left w:val="single" w:sz="8" w:space="0" w:color="000000"/>
              <w:bottom w:val="single" w:sz="8" w:space="0" w:color="000000"/>
              <w:right w:val="single" w:sz="8" w:space="0" w:color="000000"/>
            </w:tcBorders>
          </w:tcPr>
          <w:p w14:paraId="1CB47C2F" w14:textId="77777777" w:rsidR="00987EDA" w:rsidRDefault="00383B80">
            <w:pPr>
              <w:spacing w:after="0" w:line="259" w:lineRule="auto"/>
              <w:ind w:left="0" w:right="50" w:firstLine="0"/>
              <w:jc w:val="center"/>
            </w:pPr>
            <w:r>
              <w:t xml:space="preserve">16 </w:t>
            </w:r>
          </w:p>
        </w:tc>
        <w:tc>
          <w:tcPr>
            <w:tcW w:w="740" w:type="dxa"/>
            <w:tcBorders>
              <w:top w:val="single" w:sz="8" w:space="0" w:color="000000"/>
              <w:left w:val="single" w:sz="8" w:space="0" w:color="000000"/>
              <w:bottom w:val="single" w:sz="8" w:space="0" w:color="000000"/>
              <w:right w:val="single" w:sz="8" w:space="0" w:color="000000"/>
            </w:tcBorders>
          </w:tcPr>
          <w:p w14:paraId="530CDC02" w14:textId="77777777" w:rsidR="00987EDA" w:rsidRDefault="00383B80">
            <w:pPr>
              <w:spacing w:after="0" w:line="259" w:lineRule="auto"/>
              <w:ind w:left="0" w:right="35" w:firstLine="0"/>
              <w:jc w:val="center"/>
            </w:pPr>
            <w:r>
              <w:t xml:space="preserve">16 </w:t>
            </w:r>
          </w:p>
        </w:tc>
        <w:tc>
          <w:tcPr>
            <w:tcW w:w="760" w:type="dxa"/>
            <w:tcBorders>
              <w:top w:val="single" w:sz="8" w:space="0" w:color="000000"/>
              <w:left w:val="single" w:sz="8" w:space="0" w:color="000000"/>
              <w:bottom w:val="single" w:sz="8" w:space="0" w:color="000000"/>
              <w:right w:val="single" w:sz="8" w:space="0" w:color="000000"/>
            </w:tcBorders>
          </w:tcPr>
          <w:p w14:paraId="2F6116C3" w14:textId="77777777" w:rsidR="00987EDA" w:rsidRDefault="00383B80">
            <w:pPr>
              <w:spacing w:after="0" w:line="259" w:lineRule="auto"/>
              <w:ind w:left="0" w:right="35" w:firstLine="0"/>
              <w:jc w:val="center"/>
            </w:pPr>
            <w:r>
              <w:t xml:space="preserve">16 </w:t>
            </w:r>
          </w:p>
        </w:tc>
        <w:tc>
          <w:tcPr>
            <w:tcW w:w="800" w:type="dxa"/>
            <w:tcBorders>
              <w:top w:val="single" w:sz="8" w:space="0" w:color="000000"/>
              <w:left w:val="single" w:sz="8" w:space="0" w:color="000000"/>
              <w:bottom w:val="single" w:sz="8" w:space="0" w:color="000000"/>
              <w:right w:val="single" w:sz="8" w:space="0" w:color="000000"/>
            </w:tcBorders>
          </w:tcPr>
          <w:p w14:paraId="3AB30F1B" w14:textId="77777777" w:rsidR="00987EDA" w:rsidRDefault="00383B80">
            <w:pPr>
              <w:spacing w:after="0" w:line="259" w:lineRule="auto"/>
              <w:ind w:left="0" w:right="35" w:firstLine="0"/>
              <w:jc w:val="center"/>
            </w:pPr>
            <w:r>
              <w:t xml:space="preserve">16 </w:t>
            </w:r>
          </w:p>
        </w:tc>
        <w:tc>
          <w:tcPr>
            <w:tcW w:w="740" w:type="dxa"/>
            <w:tcBorders>
              <w:top w:val="single" w:sz="8" w:space="0" w:color="000000"/>
              <w:left w:val="single" w:sz="8" w:space="0" w:color="000000"/>
              <w:bottom w:val="single" w:sz="8" w:space="0" w:color="000000"/>
              <w:right w:val="single" w:sz="8" w:space="0" w:color="000000"/>
            </w:tcBorders>
          </w:tcPr>
          <w:p w14:paraId="0257579A" w14:textId="77777777" w:rsidR="00987EDA" w:rsidRDefault="00383B80">
            <w:pPr>
              <w:spacing w:after="0" w:line="259" w:lineRule="auto"/>
              <w:ind w:left="0" w:right="45" w:firstLine="0"/>
              <w:jc w:val="center"/>
            </w:pPr>
            <w:r>
              <w:t xml:space="preserve">16 </w:t>
            </w:r>
          </w:p>
        </w:tc>
      </w:tr>
      <w:tr w:rsidR="00987EDA" w14:paraId="69C41E7D" w14:textId="77777777">
        <w:trPr>
          <w:trHeight w:val="420"/>
        </w:trPr>
        <w:tc>
          <w:tcPr>
            <w:tcW w:w="1860" w:type="dxa"/>
            <w:tcBorders>
              <w:top w:val="single" w:sz="8" w:space="0" w:color="000000"/>
              <w:left w:val="single" w:sz="8" w:space="0" w:color="000000"/>
              <w:bottom w:val="single" w:sz="8" w:space="0" w:color="000000"/>
              <w:right w:val="single" w:sz="8" w:space="0" w:color="000000"/>
            </w:tcBorders>
          </w:tcPr>
          <w:p w14:paraId="02DBEABF" w14:textId="77777777" w:rsidR="00987EDA" w:rsidRDefault="00383B80">
            <w:pPr>
              <w:spacing w:after="0" w:line="259" w:lineRule="auto"/>
              <w:ind w:left="8" w:right="0" w:firstLine="0"/>
              <w:jc w:val="left"/>
            </w:pPr>
            <w:r>
              <w:t xml:space="preserve">ECOBANK </w:t>
            </w:r>
          </w:p>
        </w:tc>
        <w:tc>
          <w:tcPr>
            <w:tcW w:w="820" w:type="dxa"/>
            <w:tcBorders>
              <w:top w:val="single" w:sz="8" w:space="0" w:color="000000"/>
              <w:left w:val="single" w:sz="8" w:space="0" w:color="000000"/>
              <w:bottom w:val="single" w:sz="8" w:space="0" w:color="000000"/>
              <w:right w:val="single" w:sz="8" w:space="0" w:color="000000"/>
            </w:tcBorders>
          </w:tcPr>
          <w:p w14:paraId="49C95B02" w14:textId="77777777" w:rsidR="00987EDA" w:rsidRDefault="00383B80">
            <w:pPr>
              <w:spacing w:after="0" w:line="259" w:lineRule="auto"/>
              <w:ind w:left="0" w:right="65" w:firstLine="0"/>
              <w:jc w:val="center"/>
            </w:pPr>
            <w:r>
              <w:t xml:space="preserve">15 </w:t>
            </w:r>
          </w:p>
        </w:tc>
        <w:tc>
          <w:tcPr>
            <w:tcW w:w="800" w:type="dxa"/>
            <w:tcBorders>
              <w:top w:val="single" w:sz="8" w:space="0" w:color="000000"/>
              <w:left w:val="single" w:sz="8" w:space="0" w:color="000000"/>
              <w:bottom w:val="single" w:sz="8" w:space="0" w:color="000000"/>
              <w:right w:val="single" w:sz="8" w:space="0" w:color="000000"/>
            </w:tcBorders>
          </w:tcPr>
          <w:p w14:paraId="4CB5295B" w14:textId="77777777" w:rsidR="00987EDA" w:rsidRDefault="00383B80">
            <w:pPr>
              <w:spacing w:after="0" w:line="259" w:lineRule="auto"/>
              <w:ind w:left="0" w:right="65" w:firstLine="0"/>
              <w:jc w:val="center"/>
            </w:pPr>
            <w:r>
              <w:t xml:space="preserve">15 </w:t>
            </w:r>
          </w:p>
        </w:tc>
        <w:tc>
          <w:tcPr>
            <w:tcW w:w="780" w:type="dxa"/>
            <w:tcBorders>
              <w:top w:val="single" w:sz="8" w:space="0" w:color="000000"/>
              <w:left w:val="single" w:sz="8" w:space="0" w:color="000000"/>
              <w:bottom w:val="single" w:sz="8" w:space="0" w:color="000000"/>
              <w:right w:val="single" w:sz="8" w:space="0" w:color="000000"/>
            </w:tcBorders>
          </w:tcPr>
          <w:p w14:paraId="5D00596E" w14:textId="77777777" w:rsidR="00987EDA" w:rsidRDefault="00383B80">
            <w:pPr>
              <w:spacing w:after="0" w:line="259" w:lineRule="auto"/>
              <w:ind w:left="0" w:right="55" w:firstLine="0"/>
              <w:jc w:val="center"/>
            </w:pPr>
            <w:r>
              <w:t xml:space="preserve">15 </w:t>
            </w:r>
          </w:p>
        </w:tc>
        <w:tc>
          <w:tcPr>
            <w:tcW w:w="680" w:type="dxa"/>
            <w:tcBorders>
              <w:top w:val="single" w:sz="8" w:space="0" w:color="000000"/>
              <w:left w:val="single" w:sz="8" w:space="0" w:color="000000"/>
              <w:bottom w:val="single" w:sz="8" w:space="0" w:color="000000"/>
              <w:right w:val="single" w:sz="8" w:space="0" w:color="000000"/>
            </w:tcBorders>
          </w:tcPr>
          <w:p w14:paraId="7173B4D6" w14:textId="77777777" w:rsidR="00987EDA" w:rsidRDefault="00383B80">
            <w:pPr>
              <w:spacing w:after="0" w:line="259" w:lineRule="auto"/>
              <w:ind w:left="0" w:right="60" w:firstLine="0"/>
              <w:jc w:val="center"/>
            </w:pPr>
            <w:r>
              <w:t xml:space="preserve">15 </w:t>
            </w:r>
          </w:p>
        </w:tc>
        <w:tc>
          <w:tcPr>
            <w:tcW w:w="760" w:type="dxa"/>
            <w:tcBorders>
              <w:top w:val="single" w:sz="8" w:space="0" w:color="000000"/>
              <w:left w:val="single" w:sz="8" w:space="0" w:color="000000"/>
              <w:bottom w:val="single" w:sz="8" w:space="0" w:color="000000"/>
              <w:right w:val="single" w:sz="8" w:space="0" w:color="000000"/>
            </w:tcBorders>
          </w:tcPr>
          <w:p w14:paraId="7EED7AD0" w14:textId="77777777" w:rsidR="00987EDA" w:rsidRDefault="00383B80">
            <w:pPr>
              <w:spacing w:after="0" w:line="259" w:lineRule="auto"/>
              <w:ind w:left="0" w:right="60" w:firstLine="0"/>
              <w:jc w:val="center"/>
            </w:pPr>
            <w:r>
              <w:t xml:space="preserve">15 </w:t>
            </w:r>
          </w:p>
        </w:tc>
        <w:tc>
          <w:tcPr>
            <w:tcW w:w="760" w:type="dxa"/>
            <w:tcBorders>
              <w:top w:val="single" w:sz="8" w:space="0" w:color="000000"/>
              <w:left w:val="single" w:sz="8" w:space="0" w:color="000000"/>
              <w:bottom w:val="single" w:sz="8" w:space="0" w:color="000000"/>
              <w:right w:val="single" w:sz="8" w:space="0" w:color="000000"/>
            </w:tcBorders>
          </w:tcPr>
          <w:p w14:paraId="778D6E2D" w14:textId="77777777" w:rsidR="00987EDA" w:rsidRDefault="00383B80">
            <w:pPr>
              <w:spacing w:after="0" w:line="259" w:lineRule="auto"/>
              <w:ind w:left="0" w:right="50" w:firstLine="0"/>
              <w:jc w:val="center"/>
            </w:pPr>
            <w:r>
              <w:t xml:space="preserve">15 </w:t>
            </w:r>
          </w:p>
        </w:tc>
        <w:tc>
          <w:tcPr>
            <w:tcW w:w="740" w:type="dxa"/>
            <w:tcBorders>
              <w:top w:val="single" w:sz="8" w:space="0" w:color="000000"/>
              <w:left w:val="single" w:sz="8" w:space="0" w:color="000000"/>
              <w:bottom w:val="single" w:sz="8" w:space="0" w:color="000000"/>
              <w:right w:val="single" w:sz="8" w:space="0" w:color="000000"/>
            </w:tcBorders>
          </w:tcPr>
          <w:p w14:paraId="07C8B4DA" w14:textId="77777777" w:rsidR="00987EDA" w:rsidRDefault="00383B80">
            <w:pPr>
              <w:spacing w:after="0" w:line="259" w:lineRule="auto"/>
              <w:ind w:left="0" w:right="35" w:firstLine="0"/>
              <w:jc w:val="center"/>
            </w:pPr>
            <w:r>
              <w:t xml:space="preserve">15 </w:t>
            </w:r>
          </w:p>
        </w:tc>
        <w:tc>
          <w:tcPr>
            <w:tcW w:w="760" w:type="dxa"/>
            <w:tcBorders>
              <w:top w:val="single" w:sz="8" w:space="0" w:color="000000"/>
              <w:left w:val="single" w:sz="8" w:space="0" w:color="000000"/>
              <w:bottom w:val="single" w:sz="8" w:space="0" w:color="000000"/>
              <w:right w:val="single" w:sz="8" w:space="0" w:color="000000"/>
            </w:tcBorders>
          </w:tcPr>
          <w:p w14:paraId="39CED674" w14:textId="77777777" w:rsidR="00987EDA" w:rsidRDefault="00383B80">
            <w:pPr>
              <w:spacing w:after="0" w:line="259" w:lineRule="auto"/>
              <w:ind w:left="0" w:right="35" w:firstLine="0"/>
              <w:jc w:val="center"/>
            </w:pPr>
            <w:r>
              <w:t xml:space="preserve">17 </w:t>
            </w:r>
          </w:p>
        </w:tc>
        <w:tc>
          <w:tcPr>
            <w:tcW w:w="800" w:type="dxa"/>
            <w:tcBorders>
              <w:top w:val="single" w:sz="8" w:space="0" w:color="000000"/>
              <w:left w:val="single" w:sz="8" w:space="0" w:color="000000"/>
              <w:bottom w:val="single" w:sz="8" w:space="0" w:color="000000"/>
              <w:right w:val="single" w:sz="8" w:space="0" w:color="000000"/>
            </w:tcBorders>
          </w:tcPr>
          <w:p w14:paraId="4F05F003" w14:textId="77777777" w:rsidR="00987EDA" w:rsidRDefault="00383B80">
            <w:pPr>
              <w:spacing w:after="0" w:line="259" w:lineRule="auto"/>
              <w:ind w:left="0" w:right="35" w:firstLine="0"/>
              <w:jc w:val="center"/>
            </w:pPr>
            <w:r>
              <w:t xml:space="preserve">15 </w:t>
            </w:r>
          </w:p>
        </w:tc>
        <w:tc>
          <w:tcPr>
            <w:tcW w:w="740" w:type="dxa"/>
            <w:tcBorders>
              <w:top w:val="single" w:sz="8" w:space="0" w:color="000000"/>
              <w:left w:val="single" w:sz="8" w:space="0" w:color="000000"/>
              <w:bottom w:val="single" w:sz="8" w:space="0" w:color="000000"/>
              <w:right w:val="single" w:sz="8" w:space="0" w:color="000000"/>
            </w:tcBorders>
          </w:tcPr>
          <w:p w14:paraId="31D5950F" w14:textId="77777777" w:rsidR="00987EDA" w:rsidRDefault="00383B80">
            <w:pPr>
              <w:spacing w:after="0" w:line="259" w:lineRule="auto"/>
              <w:ind w:left="0" w:right="45" w:firstLine="0"/>
              <w:jc w:val="center"/>
            </w:pPr>
            <w:r>
              <w:t xml:space="preserve">15 </w:t>
            </w:r>
          </w:p>
        </w:tc>
      </w:tr>
      <w:tr w:rsidR="00987EDA" w14:paraId="45AE9A37" w14:textId="77777777">
        <w:trPr>
          <w:trHeight w:val="440"/>
        </w:trPr>
        <w:tc>
          <w:tcPr>
            <w:tcW w:w="1860" w:type="dxa"/>
            <w:tcBorders>
              <w:top w:val="single" w:sz="8" w:space="0" w:color="000000"/>
              <w:left w:val="single" w:sz="8" w:space="0" w:color="000000"/>
              <w:bottom w:val="single" w:sz="8" w:space="0" w:color="000000"/>
              <w:right w:val="single" w:sz="8" w:space="0" w:color="000000"/>
            </w:tcBorders>
          </w:tcPr>
          <w:p w14:paraId="23D28A89" w14:textId="77777777" w:rsidR="00987EDA" w:rsidRDefault="00383B80">
            <w:pPr>
              <w:spacing w:after="0" w:line="259" w:lineRule="auto"/>
              <w:ind w:left="8" w:right="0" w:firstLine="0"/>
              <w:jc w:val="left"/>
            </w:pPr>
            <w:r>
              <w:t xml:space="preserve">FCMB </w:t>
            </w:r>
          </w:p>
        </w:tc>
        <w:tc>
          <w:tcPr>
            <w:tcW w:w="820" w:type="dxa"/>
            <w:tcBorders>
              <w:top w:val="single" w:sz="8" w:space="0" w:color="000000"/>
              <w:left w:val="single" w:sz="8" w:space="0" w:color="000000"/>
              <w:bottom w:val="single" w:sz="8" w:space="0" w:color="000000"/>
              <w:right w:val="single" w:sz="8" w:space="0" w:color="000000"/>
            </w:tcBorders>
          </w:tcPr>
          <w:p w14:paraId="5F197D8A" w14:textId="77777777" w:rsidR="00987EDA" w:rsidRDefault="00383B80">
            <w:pPr>
              <w:spacing w:after="0" w:line="259" w:lineRule="auto"/>
              <w:ind w:left="0" w:right="65" w:firstLine="0"/>
              <w:jc w:val="center"/>
            </w:pPr>
            <w:r>
              <w:t xml:space="preserve">11 </w:t>
            </w:r>
          </w:p>
        </w:tc>
        <w:tc>
          <w:tcPr>
            <w:tcW w:w="800" w:type="dxa"/>
            <w:tcBorders>
              <w:top w:val="single" w:sz="8" w:space="0" w:color="000000"/>
              <w:left w:val="single" w:sz="8" w:space="0" w:color="000000"/>
              <w:bottom w:val="single" w:sz="8" w:space="0" w:color="000000"/>
              <w:right w:val="single" w:sz="8" w:space="0" w:color="000000"/>
            </w:tcBorders>
          </w:tcPr>
          <w:p w14:paraId="6FF1F3D1" w14:textId="77777777" w:rsidR="00987EDA" w:rsidRDefault="00383B80">
            <w:pPr>
              <w:spacing w:after="0" w:line="259" w:lineRule="auto"/>
              <w:ind w:left="0" w:right="65" w:firstLine="0"/>
              <w:jc w:val="center"/>
            </w:pPr>
            <w:r>
              <w:t xml:space="preserve">14 </w:t>
            </w:r>
          </w:p>
        </w:tc>
        <w:tc>
          <w:tcPr>
            <w:tcW w:w="780" w:type="dxa"/>
            <w:tcBorders>
              <w:top w:val="single" w:sz="8" w:space="0" w:color="000000"/>
              <w:left w:val="single" w:sz="8" w:space="0" w:color="000000"/>
              <w:bottom w:val="single" w:sz="8" w:space="0" w:color="000000"/>
              <w:right w:val="single" w:sz="8" w:space="0" w:color="000000"/>
            </w:tcBorders>
          </w:tcPr>
          <w:p w14:paraId="30238D37" w14:textId="77777777" w:rsidR="00987EDA" w:rsidRDefault="00383B80">
            <w:pPr>
              <w:spacing w:after="0" w:line="259" w:lineRule="auto"/>
              <w:ind w:left="0" w:right="55" w:firstLine="0"/>
              <w:jc w:val="center"/>
            </w:pPr>
            <w:r>
              <w:t xml:space="preserve">12 </w:t>
            </w:r>
          </w:p>
        </w:tc>
        <w:tc>
          <w:tcPr>
            <w:tcW w:w="680" w:type="dxa"/>
            <w:tcBorders>
              <w:top w:val="single" w:sz="8" w:space="0" w:color="000000"/>
              <w:left w:val="single" w:sz="8" w:space="0" w:color="000000"/>
              <w:bottom w:val="single" w:sz="8" w:space="0" w:color="000000"/>
              <w:right w:val="single" w:sz="8" w:space="0" w:color="000000"/>
            </w:tcBorders>
          </w:tcPr>
          <w:p w14:paraId="5EED4D39" w14:textId="77777777" w:rsidR="00987EDA" w:rsidRDefault="00383B80">
            <w:pPr>
              <w:spacing w:after="0" w:line="259" w:lineRule="auto"/>
              <w:ind w:left="0" w:right="60" w:firstLine="0"/>
              <w:jc w:val="center"/>
            </w:pPr>
            <w:r>
              <w:t xml:space="preserve">13 </w:t>
            </w:r>
          </w:p>
        </w:tc>
        <w:tc>
          <w:tcPr>
            <w:tcW w:w="760" w:type="dxa"/>
            <w:tcBorders>
              <w:top w:val="single" w:sz="8" w:space="0" w:color="000000"/>
              <w:left w:val="single" w:sz="8" w:space="0" w:color="000000"/>
              <w:bottom w:val="single" w:sz="8" w:space="0" w:color="000000"/>
              <w:right w:val="single" w:sz="8" w:space="0" w:color="000000"/>
            </w:tcBorders>
          </w:tcPr>
          <w:p w14:paraId="50B8602B" w14:textId="77777777" w:rsidR="00987EDA" w:rsidRDefault="00383B80">
            <w:pPr>
              <w:spacing w:after="0" w:line="259" w:lineRule="auto"/>
              <w:ind w:left="0" w:right="45" w:firstLine="0"/>
              <w:jc w:val="center"/>
            </w:pPr>
            <w:r>
              <w:t xml:space="preserve">15 </w:t>
            </w:r>
          </w:p>
        </w:tc>
        <w:tc>
          <w:tcPr>
            <w:tcW w:w="760" w:type="dxa"/>
            <w:tcBorders>
              <w:top w:val="single" w:sz="8" w:space="0" w:color="000000"/>
              <w:left w:val="single" w:sz="8" w:space="0" w:color="000000"/>
              <w:bottom w:val="single" w:sz="8" w:space="0" w:color="000000"/>
              <w:right w:val="single" w:sz="8" w:space="0" w:color="000000"/>
            </w:tcBorders>
          </w:tcPr>
          <w:p w14:paraId="4C4E3101" w14:textId="77777777" w:rsidR="00987EDA" w:rsidRDefault="00383B80">
            <w:pPr>
              <w:spacing w:after="0" w:line="259" w:lineRule="auto"/>
              <w:ind w:left="0" w:right="50" w:firstLine="0"/>
              <w:jc w:val="center"/>
            </w:pPr>
            <w:r>
              <w:t xml:space="preserve">15 </w:t>
            </w:r>
          </w:p>
        </w:tc>
        <w:tc>
          <w:tcPr>
            <w:tcW w:w="740" w:type="dxa"/>
            <w:tcBorders>
              <w:top w:val="single" w:sz="8" w:space="0" w:color="000000"/>
              <w:left w:val="single" w:sz="8" w:space="0" w:color="000000"/>
              <w:bottom w:val="single" w:sz="8" w:space="0" w:color="000000"/>
              <w:right w:val="single" w:sz="8" w:space="0" w:color="000000"/>
            </w:tcBorders>
          </w:tcPr>
          <w:p w14:paraId="6EBAD5F7" w14:textId="77777777" w:rsidR="00987EDA" w:rsidRDefault="00383B80">
            <w:pPr>
              <w:spacing w:after="0" w:line="259" w:lineRule="auto"/>
              <w:ind w:left="0" w:right="35" w:firstLine="0"/>
              <w:jc w:val="center"/>
            </w:pPr>
            <w:r>
              <w:t xml:space="preserve">16 </w:t>
            </w:r>
          </w:p>
        </w:tc>
        <w:tc>
          <w:tcPr>
            <w:tcW w:w="760" w:type="dxa"/>
            <w:tcBorders>
              <w:top w:val="single" w:sz="8" w:space="0" w:color="000000"/>
              <w:left w:val="single" w:sz="8" w:space="0" w:color="000000"/>
              <w:bottom w:val="single" w:sz="8" w:space="0" w:color="000000"/>
              <w:right w:val="single" w:sz="8" w:space="0" w:color="000000"/>
            </w:tcBorders>
          </w:tcPr>
          <w:p w14:paraId="10AF666F" w14:textId="77777777" w:rsidR="00987EDA" w:rsidRDefault="00383B80">
            <w:pPr>
              <w:spacing w:after="0" w:line="259" w:lineRule="auto"/>
              <w:ind w:left="0" w:right="35" w:firstLine="0"/>
              <w:jc w:val="center"/>
            </w:pPr>
            <w:r>
              <w:t xml:space="preserve">11 </w:t>
            </w:r>
          </w:p>
        </w:tc>
        <w:tc>
          <w:tcPr>
            <w:tcW w:w="800" w:type="dxa"/>
            <w:tcBorders>
              <w:top w:val="single" w:sz="8" w:space="0" w:color="000000"/>
              <w:left w:val="single" w:sz="8" w:space="0" w:color="000000"/>
              <w:bottom w:val="single" w:sz="8" w:space="0" w:color="000000"/>
              <w:right w:val="single" w:sz="8" w:space="0" w:color="000000"/>
            </w:tcBorders>
          </w:tcPr>
          <w:p w14:paraId="33F973FC" w14:textId="77777777" w:rsidR="00987EDA" w:rsidRDefault="00383B80">
            <w:pPr>
              <w:spacing w:after="0" w:line="259" w:lineRule="auto"/>
              <w:ind w:left="0" w:right="35" w:firstLine="0"/>
              <w:jc w:val="center"/>
            </w:pPr>
            <w:r>
              <w:t xml:space="preserve">10 </w:t>
            </w:r>
          </w:p>
        </w:tc>
        <w:tc>
          <w:tcPr>
            <w:tcW w:w="740" w:type="dxa"/>
            <w:tcBorders>
              <w:top w:val="single" w:sz="8" w:space="0" w:color="000000"/>
              <w:left w:val="single" w:sz="8" w:space="0" w:color="000000"/>
              <w:bottom w:val="single" w:sz="8" w:space="0" w:color="000000"/>
              <w:right w:val="single" w:sz="8" w:space="0" w:color="000000"/>
            </w:tcBorders>
          </w:tcPr>
          <w:p w14:paraId="03E36537" w14:textId="77777777" w:rsidR="00987EDA" w:rsidRDefault="00383B80">
            <w:pPr>
              <w:spacing w:after="0" w:line="259" w:lineRule="auto"/>
              <w:ind w:left="0" w:right="45" w:firstLine="0"/>
              <w:jc w:val="center"/>
            </w:pPr>
            <w:r>
              <w:t xml:space="preserve">10 </w:t>
            </w:r>
          </w:p>
        </w:tc>
      </w:tr>
      <w:tr w:rsidR="00987EDA" w14:paraId="2EA9824B" w14:textId="77777777">
        <w:trPr>
          <w:trHeight w:val="420"/>
        </w:trPr>
        <w:tc>
          <w:tcPr>
            <w:tcW w:w="1860" w:type="dxa"/>
            <w:tcBorders>
              <w:top w:val="single" w:sz="8" w:space="0" w:color="000000"/>
              <w:left w:val="single" w:sz="8" w:space="0" w:color="000000"/>
              <w:bottom w:val="single" w:sz="8" w:space="0" w:color="000000"/>
              <w:right w:val="single" w:sz="8" w:space="0" w:color="000000"/>
            </w:tcBorders>
          </w:tcPr>
          <w:p w14:paraId="565F0267" w14:textId="77777777" w:rsidR="00987EDA" w:rsidRDefault="00383B80">
            <w:pPr>
              <w:spacing w:after="0" w:line="259" w:lineRule="auto"/>
              <w:ind w:left="8" w:right="0" w:firstLine="0"/>
              <w:jc w:val="left"/>
            </w:pPr>
            <w:r>
              <w:t xml:space="preserve">STERLING </w:t>
            </w:r>
          </w:p>
        </w:tc>
        <w:tc>
          <w:tcPr>
            <w:tcW w:w="820" w:type="dxa"/>
            <w:tcBorders>
              <w:top w:val="single" w:sz="8" w:space="0" w:color="000000"/>
              <w:left w:val="single" w:sz="8" w:space="0" w:color="000000"/>
              <w:bottom w:val="single" w:sz="8" w:space="0" w:color="000000"/>
              <w:right w:val="single" w:sz="8" w:space="0" w:color="000000"/>
            </w:tcBorders>
          </w:tcPr>
          <w:p w14:paraId="15EBFBC4" w14:textId="77777777" w:rsidR="00987EDA" w:rsidRDefault="00383B80">
            <w:pPr>
              <w:spacing w:after="0" w:line="259" w:lineRule="auto"/>
              <w:ind w:left="0" w:right="65" w:firstLine="0"/>
              <w:jc w:val="center"/>
            </w:pPr>
            <w:r>
              <w:t xml:space="preserve">12 </w:t>
            </w:r>
          </w:p>
        </w:tc>
        <w:tc>
          <w:tcPr>
            <w:tcW w:w="800" w:type="dxa"/>
            <w:tcBorders>
              <w:top w:val="single" w:sz="8" w:space="0" w:color="000000"/>
              <w:left w:val="single" w:sz="8" w:space="0" w:color="000000"/>
              <w:bottom w:val="single" w:sz="8" w:space="0" w:color="000000"/>
              <w:right w:val="single" w:sz="8" w:space="0" w:color="000000"/>
            </w:tcBorders>
          </w:tcPr>
          <w:p w14:paraId="19265995" w14:textId="77777777" w:rsidR="00987EDA" w:rsidRDefault="00383B80">
            <w:pPr>
              <w:spacing w:after="0" w:line="259" w:lineRule="auto"/>
              <w:ind w:left="0" w:right="65" w:firstLine="0"/>
              <w:jc w:val="center"/>
            </w:pPr>
            <w:r>
              <w:t xml:space="preserve">12 </w:t>
            </w:r>
          </w:p>
        </w:tc>
        <w:tc>
          <w:tcPr>
            <w:tcW w:w="780" w:type="dxa"/>
            <w:tcBorders>
              <w:top w:val="single" w:sz="8" w:space="0" w:color="000000"/>
              <w:left w:val="single" w:sz="8" w:space="0" w:color="000000"/>
              <w:bottom w:val="single" w:sz="8" w:space="0" w:color="000000"/>
              <w:right w:val="single" w:sz="8" w:space="0" w:color="000000"/>
            </w:tcBorders>
          </w:tcPr>
          <w:p w14:paraId="6F4778A0" w14:textId="77777777" w:rsidR="00987EDA" w:rsidRDefault="00383B80">
            <w:pPr>
              <w:spacing w:after="0" w:line="259" w:lineRule="auto"/>
              <w:ind w:left="0" w:right="55" w:firstLine="0"/>
              <w:jc w:val="center"/>
            </w:pPr>
            <w:r>
              <w:t xml:space="preserve">12 </w:t>
            </w:r>
          </w:p>
        </w:tc>
        <w:tc>
          <w:tcPr>
            <w:tcW w:w="680" w:type="dxa"/>
            <w:tcBorders>
              <w:top w:val="single" w:sz="8" w:space="0" w:color="000000"/>
              <w:left w:val="single" w:sz="8" w:space="0" w:color="000000"/>
              <w:bottom w:val="single" w:sz="8" w:space="0" w:color="000000"/>
              <w:right w:val="single" w:sz="8" w:space="0" w:color="000000"/>
            </w:tcBorders>
          </w:tcPr>
          <w:p w14:paraId="23EB879D" w14:textId="77777777" w:rsidR="00987EDA" w:rsidRDefault="00383B80">
            <w:pPr>
              <w:spacing w:after="0" w:line="259" w:lineRule="auto"/>
              <w:ind w:left="0" w:right="60" w:firstLine="0"/>
              <w:jc w:val="center"/>
            </w:pPr>
            <w:r>
              <w:t xml:space="preserve">12 </w:t>
            </w:r>
          </w:p>
        </w:tc>
        <w:tc>
          <w:tcPr>
            <w:tcW w:w="760" w:type="dxa"/>
            <w:tcBorders>
              <w:top w:val="single" w:sz="8" w:space="0" w:color="000000"/>
              <w:left w:val="single" w:sz="8" w:space="0" w:color="000000"/>
              <w:bottom w:val="single" w:sz="8" w:space="0" w:color="000000"/>
              <w:right w:val="single" w:sz="8" w:space="0" w:color="000000"/>
            </w:tcBorders>
          </w:tcPr>
          <w:p w14:paraId="1DBE64AF" w14:textId="77777777" w:rsidR="00987EDA" w:rsidRDefault="00383B80">
            <w:pPr>
              <w:spacing w:after="0" w:line="259" w:lineRule="auto"/>
              <w:ind w:left="0" w:right="60" w:firstLine="0"/>
              <w:jc w:val="center"/>
            </w:pPr>
            <w:r>
              <w:t xml:space="preserve">12 </w:t>
            </w:r>
          </w:p>
        </w:tc>
        <w:tc>
          <w:tcPr>
            <w:tcW w:w="760" w:type="dxa"/>
            <w:tcBorders>
              <w:top w:val="single" w:sz="8" w:space="0" w:color="000000"/>
              <w:left w:val="single" w:sz="8" w:space="0" w:color="000000"/>
              <w:bottom w:val="single" w:sz="8" w:space="0" w:color="000000"/>
              <w:right w:val="single" w:sz="8" w:space="0" w:color="000000"/>
            </w:tcBorders>
          </w:tcPr>
          <w:p w14:paraId="2C294E77" w14:textId="77777777" w:rsidR="00987EDA" w:rsidRDefault="00383B80">
            <w:pPr>
              <w:spacing w:after="0" w:line="259" w:lineRule="auto"/>
              <w:ind w:left="0" w:right="35" w:firstLine="0"/>
              <w:jc w:val="center"/>
            </w:pPr>
            <w:r>
              <w:t xml:space="preserve">12 </w:t>
            </w:r>
          </w:p>
        </w:tc>
        <w:tc>
          <w:tcPr>
            <w:tcW w:w="740" w:type="dxa"/>
            <w:tcBorders>
              <w:top w:val="single" w:sz="8" w:space="0" w:color="000000"/>
              <w:left w:val="single" w:sz="8" w:space="0" w:color="000000"/>
              <w:bottom w:val="single" w:sz="8" w:space="0" w:color="000000"/>
              <w:right w:val="single" w:sz="8" w:space="0" w:color="000000"/>
            </w:tcBorders>
          </w:tcPr>
          <w:p w14:paraId="47B3EA3F" w14:textId="77777777" w:rsidR="00987EDA" w:rsidRDefault="00383B80">
            <w:pPr>
              <w:spacing w:after="0" w:line="259" w:lineRule="auto"/>
              <w:ind w:left="0" w:right="35" w:firstLine="0"/>
              <w:jc w:val="center"/>
            </w:pPr>
            <w:r>
              <w:t xml:space="preserve">10 </w:t>
            </w:r>
          </w:p>
        </w:tc>
        <w:tc>
          <w:tcPr>
            <w:tcW w:w="760" w:type="dxa"/>
            <w:tcBorders>
              <w:top w:val="single" w:sz="8" w:space="0" w:color="000000"/>
              <w:left w:val="single" w:sz="8" w:space="0" w:color="000000"/>
              <w:bottom w:val="single" w:sz="8" w:space="0" w:color="000000"/>
              <w:right w:val="single" w:sz="8" w:space="0" w:color="000000"/>
            </w:tcBorders>
          </w:tcPr>
          <w:p w14:paraId="5C2E4382" w14:textId="77777777" w:rsidR="00987EDA" w:rsidRDefault="00383B80">
            <w:pPr>
              <w:spacing w:after="0" w:line="259" w:lineRule="auto"/>
              <w:ind w:left="0" w:right="35" w:firstLine="0"/>
              <w:jc w:val="center"/>
            </w:pPr>
            <w:r>
              <w:t xml:space="preserve">11 </w:t>
            </w:r>
          </w:p>
        </w:tc>
        <w:tc>
          <w:tcPr>
            <w:tcW w:w="800" w:type="dxa"/>
            <w:tcBorders>
              <w:top w:val="single" w:sz="8" w:space="0" w:color="000000"/>
              <w:left w:val="single" w:sz="8" w:space="0" w:color="000000"/>
              <w:bottom w:val="single" w:sz="8" w:space="0" w:color="000000"/>
              <w:right w:val="single" w:sz="8" w:space="0" w:color="000000"/>
            </w:tcBorders>
          </w:tcPr>
          <w:p w14:paraId="75E0BD25" w14:textId="77777777" w:rsidR="00987EDA" w:rsidRDefault="00383B80">
            <w:pPr>
              <w:spacing w:after="0" w:line="259" w:lineRule="auto"/>
              <w:ind w:left="0" w:right="35" w:firstLine="0"/>
              <w:jc w:val="center"/>
            </w:pPr>
            <w:r>
              <w:t xml:space="preserve">13 </w:t>
            </w:r>
          </w:p>
        </w:tc>
        <w:tc>
          <w:tcPr>
            <w:tcW w:w="740" w:type="dxa"/>
            <w:tcBorders>
              <w:top w:val="single" w:sz="8" w:space="0" w:color="000000"/>
              <w:left w:val="single" w:sz="8" w:space="0" w:color="000000"/>
              <w:bottom w:val="single" w:sz="8" w:space="0" w:color="000000"/>
              <w:right w:val="single" w:sz="8" w:space="0" w:color="000000"/>
            </w:tcBorders>
          </w:tcPr>
          <w:p w14:paraId="49C53C5C" w14:textId="77777777" w:rsidR="00987EDA" w:rsidRDefault="00383B80">
            <w:pPr>
              <w:spacing w:after="0" w:line="259" w:lineRule="auto"/>
              <w:ind w:left="0" w:right="45" w:firstLine="0"/>
              <w:jc w:val="center"/>
            </w:pPr>
            <w:r>
              <w:t xml:space="preserve">15 </w:t>
            </w:r>
          </w:p>
        </w:tc>
      </w:tr>
      <w:tr w:rsidR="00987EDA" w14:paraId="4742ED10" w14:textId="77777777">
        <w:trPr>
          <w:trHeight w:val="440"/>
        </w:trPr>
        <w:tc>
          <w:tcPr>
            <w:tcW w:w="1860" w:type="dxa"/>
            <w:tcBorders>
              <w:top w:val="single" w:sz="8" w:space="0" w:color="000000"/>
              <w:left w:val="single" w:sz="8" w:space="0" w:color="000000"/>
              <w:bottom w:val="single" w:sz="8" w:space="0" w:color="000000"/>
              <w:right w:val="single" w:sz="8" w:space="0" w:color="000000"/>
            </w:tcBorders>
          </w:tcPr>
          <w:p w14:paraId="37F84E2A" w14:textId="77777777" w:rsidR="00987EDA" w:rsidRDefault="00383B80">
            <w:pPr>
              <w:spacing w:after="0" w:line="259" w:lineRule="auto"/>
              <w:ind w:left="8" w:right="0" w:firstLine="0"/>
              <w:jc w:val="left"/>
            </w:pPr>
            <w:r>
              <w:t xml:space="preserve">UNION </w:t>
            </w:r>
          </w:p>
        </w:tc>
        <w:tc>
          <w:tcPr>
            <w:tcW w:w="820" w:type="dxa"/>
            <w:tcBorders>
              <w:top w:val="single" w:sz="8" w:space="0" w:color="000000"/>
              <w:left w:val="single" w:sz="8" w:space="0" w:color="000000"/>
              <w:bottom w:val="single" w:sz="8" w:space="0" w:color="000000"/>
              <w:right w:val="single" w:sz="8" w:space="0" w:color="000000"/>
            </w:tcBorders>
          </w:tcPr>
          <w:p w14:paraId="4BDB6FB5" w14:textId="77777777" w:rsidR="00987EDA" w:rsidRDefault="00383B80">
            <w:pPr>
              <w:spacing w:after="0" w:line="259" w:lineRule="auto"/>
              <w:ind w:left="0" w:right="65" w:firstLine="0"/>
              <w:jc w:val="center"/>
            </w:pPr>
            <w:r>
              <w:t xml:space="preserve">14 </w:t>
            </w:r>
          </w:p>
        </w:tc>
        <w:tc>
          <w:tcPr>
            <w:tcW w:w="800" w:type="dxa"/>
            <w:tcBorders>
              <w:top w:val="single" w:sz="8" w:space="0" w:color="000000"/>
              <w:left w:val="single" w:sz="8" w:space="0" w:color="000000"/>
              <w:bottom w:val="single" w:sz="8" w:space="0" w:color="000000"/>
              <w:right w:val="single" w:sz="8" w:space="0" w:color="000000"/>
            </w:tcBorders>
          </w:tcPr>
          <w:p w14:paraId="3C595369" w14:textId="77777777" w:rsidR="00987EDA" w:rsidRDefault="00383B80">
            <w:pPr>
              <w:spacing w:after="0" w:line="259" w:lineRule="auto"/>
              <w:ind w:left="0" w:right="65" w:firstLine="0"/>
              <w:jc w:val="center"/>
            </w:pPr>
            <w:r>
              <w:t xml:space="preserve">14 </w:t>
            </w:r>
          </w:p>
        </w:tc>
        <w:tc>
          <w:tcPr>
            <w:tcW w:w="780" w:type="dxa"/>
            <w:tcBorders>
              <w:top w:val="single" w:sz="8" w:space="0" w:color="000000"/>
              <w:left w:val="single" w:sz="8" w:space="0" w:color="000000"/>
              <w:bottom w:val="single" w:sz="8" w:space="0" w:color="000000"/>
              <w:right w:val="single" w:sz="8" w:space="0" w:color="000000"/>
            </w:tcBorders>
          </w:tcPr>
          <w:p w14:paraId="49E1C91F" w14:textId="77777777" w:rsidR="00987EDA" w:rsidRDefault="00383B80">
            <w:pPr>
              <w:spacing w:after="0" w:line="259" w:lineRule="auto"/>
              <w:ind w:left="0" w:right="55" w:firstLine="0"/>
              <w:jc w:val="center"/>
            </w:pPr>
            <w:r>
              <w:t xml:space="preserve">14 </w:t>
            </w:r>
          </w:p>
        </w:tc>
        <w:tc>
          <w:tcPr>
            <w:tcW w:w="680" w:type="dxa"/>
            <w:tcBorders>
              <w:top w:val="single" w:sz="8" w:space="0" w:color="000000"/>
              <w:left w:val="single" w:sz="8" w:space="0" w:color="000000"/>
              <w:bottom w:val="single" w:sz="8" w:space="0" w:color="000000"/>
              <w:right w:val="single" w:sz="8" w:space="0" w:color="000000"/>
            </w:tcBorders>
          </w:tcPr>
          <w:p w14:paraId="75ED8C44" w14:textId="77777777" w:rsidR="00987EDA" w:rsidRDefault="00383B80">
            <w:pPr>
              <w:spacing w:after="0" w:line="259" w:lineRule="auto"/>
              <w:ind w:left="0" w:right="60" w:firstLine="0"/>
              <w:jc w:val="center"/>
            </w:pPr>
            <w:r>
              <w:t xml:space="preserve">14 </w:t>
            </w:r>
          </w:p>
        </w:tc>
        <w:tc>
          <w:tcPr>
            <w:tcW w:w="760" w:type="dxa"/>
            <w:tcBorders>
              <w:top w:val="single" w:sz="8" w:space="0" w:color="000000"/>
              <w:left w:val="single" w:sz="8" w:space="0" w:color="000000"/>
              <w:bottom w:val="single" w:sz="8" w:space="0" w:color="000000"/>
              <w:right w:val="single" w:sz="8" w:space="0" w:color="000000"/>
            </w:tcBorders>
          </w:tcPr>
          <w:p w14:paraId="352AFD06" w14:textId="77777777" w:rsidR="00987EDA" w:rsidRDefault="00383B80">
            <w:pPr>
              <w:spacing w:after="0" w:line="259" w:lineRule="auto"/>
              <w:ind w:left="0" w:right="60" w:firstLine="0"/>
              <w:jc w:val="center"/>
            </w:pPr>
            <w:r>
              <w:t xml:space="preserve">14 </w:t>
            </w:r>
          </w:p>
        </w:tc>
        <w:tc>
          <w:tcPr>
            <w:tcW w:w="760" w:type="dxa"/>
            <w:tcBorders>
              <w:top w:val="single" w:sz="8" w:space="0" w:color="000000"/>
              <w:left w:val="single" w:sz="8" w:space="0" w:color="000000"/>
              <w:bottom w:val="single" w:sz="8" w:space="0" w:color="000000"/>
              <w:right w:val="single" w:sz="8" w:space="0" w:color="000000"/>
            </w:tcBorders>
          </w:tcPr>
          <w:p w14:paraId="4D398D72" w14:textId="77777777" w:rsidR="00987EDA" w:rsidRDefault="00383B80">
            <w:pPr>
              <w:spacing w:after="0" w:line="259" w:lineRule="auto"/>
              <w:ind w:left="0" w:right="35" w:firstLine="0"/>
              <w:jc w:val="center"/>
            </w:pPr>
            <w:r>
              <w:t xml:space="preserve">14 </w:t>
            </w:r>
          </w:p>
        </w:tc>
        <w:tc>
          <w:tcPr>
            <w:tcW w:w="740" w:type="dxa"/>
            <w:tcBorders>
              <w:top w:val="single" w:sz="8" w:space="0" w:color="000000"/>
              <w:left w:val="single" w:sz="8" w:space="0" w:color="000000"/>
              <w:bottom w:val="single" w:sz="8" w:space="0" w:color="000000"/>
              <w:right w:val="single" w:sz="8" w:space="0" w:color="000000"/>
            </w:tcBorders>
          </w:tcPr>
          <w:p w14:paraId="33F42615" w14:textId="77777777" w:rsidR="00987EDA" w:rsidRDefault="00383B80">
            <w:pPr>
              <w:spacing w:after="0" w:line="259" w:lineRule="auto"/>
              <w:ind w:left="0" w:right="35" w:firstLine="0"/>
              <w:jc w:val="center"/>
            </w:pPr>
            <w:r>
              <w:t xml:space="preserve">14 </w:t>
            </w:r>
          </w:p>
        </w:tc>
        <w:tc>
          <w:tcPr>
            <w:tcW w:w="760" w:type="dxa"/>
            <w:tcBorders>
              <w:top w:val="single" w:sz="8" w:space="0" w:color="000000"/>
              <w:left w:val="single" w:sz="8" w:space="0" w:color="000000"/>
              <w:bottom w:val="single" w:sz="8" w:space="0" w:color="000000"/>
              <w:right w:val="single" w:sz="8" w:space="0" w:color="000000"/>
            </w:tcBorders>
          </w:tcPr>
          <w:p w14:paraId="3865BB09" w14:textId="77777777" w:rsidR="00987EDA" w:rsidRDefault="00383B80">
            <w:pPr>
              <w:spacing w:after="0" w:line="259" w:lineRule="auto"/>
              <w:ind w:left="0" w:right="35" w:firstLine="0"/>
              <w:jc w:val="center"/>
            </w:pPr>
            <w:r>
              <w:t xml:space="preserve">14 </w:t>
            </w:r>
          </w:p>
        </w:tc>
        <w:tc>
          <w:tcPr>
            <w:tcW w:w="800" w:type="dxa"/>
            <w:tcBorders>
              <w:top w:val="single" w:sz="8" w:space="0" w:color="000000"/>
              <w:left w:val="single" w:sz="8" w:space="0" w:color="000000"/>
              <w:bottom w:val="single" w:sz="8" w:space="0" w:color="000000"/>
              <w:right w:val="single" w:sz="8" w:space="0" w:color="000000"/>
            </w:tcBorders>
          </w:tcPr>
          <w:p w14:paraId="31C52615" w14:textId="77777777" w:rsidR="00987EDA" w:rsidRDefault="00383B80">
            <w:pPr>
              <w:spacing w:after="0" w:line="259" w:lineRule="auto"/>
              <w:ind w:left="0" w:right="35" w:firstLine="0"/>
              <w:jc w:val="center"/>
            </w:pPr>
            <w:r>
              <w:t xml:space="preserve">14 </w:t>
            </w:r>
          </w:p>
        </w:tc>
        <w:tc>
          <w:tcPr>
            <w:tcW w:w="740" w:type="dxa"/>
            <w:tcBorders>
              <w:top w:val="single" w:sz="8" w:space="0" w:color="000000"/>
              <w:left w:val="single" w:sz="8" w:space="0" w:color="000000"/>
              <w:bottom w:val="single" w:sz="8" w:space="0" w:color="000000"/>
              <w:right w:val="single" w:sz="8" w:space="0" w:color="000000"/>
            </w:tcBorders>
          </w:tcPr>
          <w:p w14:paraId="7352B6FD" w14:textId="77777777" w:rsidR="00987EDA" w:rsidRDefault="00383B80">
            <w:pPr>
              <w:spacing w:after="0" w:line="259" w:lineRule="auto"/>
              <w:ind w:left="0" w:right="45" w:firstLine="0"/>
              <w:jc w:val="center"/>
            </w:pPr>
            <w:r>
              <w:t xml:space="preserve">14 </w:t>
            </w:r>
          </w:p>
        </w:tc>
      </w:tr>
    </w:tbl>
    <w:p w14:paraId="6D8D60E4" w14:textId="77777777" w:rsidR="00987EDA" w:rsidRDefault="00383B80">
      <w:pPr>
        <w:pStyle w:val="Heading2"/>
        <w:ind w:left="160"/>
      </w:pPr>
      <w:r>
        <w:t xml:space="preserve">Source: Annual reports and Accounts of 10 selected Deposit Money Banks </w:t>
      </w:r>
    </w:p>
    <w:p w14:paraId="63CB021D" w14:textId="77777777" w:rsidR="00987EDA" w:rsidRDefault="00383B80">
      <w:pPr>
        <w:spacing w:line="357" w:lineRule="auto"/>
        <w:ind w:left="-5" w:right="70"/>
      </w:pPr>
      <w:r>
        <w:t xml:space="preserve">The table above explains the board size of the ten (10) banks under review </w:t>
      </w:r>
      <w:proofErr w:type="spellStart"/>
      <w:r>
        <w:t>i.e</w:t>
      </w:r>
      <w:proofErr w:type="spellEnd"/>
      <w:r>
        <w:t xml:space="preserve"> the number of directors serving in the board. The table shows that Access bank in 2006 had fifteen (15) board members, which later reduced to twelve (12) members from 2007-2009, however, in 2010 and </w:t>
      </w:r>
    </w:p>
    <w:p w14:paraId="7E1CF2F7" w14:textId="77777777" w:rsidR="00987EDA" w:rsidRDefault="00383B80">
      <w:pPr>
        <w:spacing w:after="113"/>
        <w:ind w:left="-5" w:right="70"/>
      </w:pPr>
      <w:r>
        <w:t xml:space="preserve">2011 the board increased to fourteen (14) members, it farther increased by one (1) member in 2012 and 2013, then in 2014 and 2015 the board was sixteen (16) in number. </w:t>
      </w:r>
    </w:p>
    <w:p w14:paraId="37A1E52B" w14:textId="77777777" w:rsidR="00987EDA" w:rsidRDefault="00383B80">
      <w:pPr>
        <w:ind w:left="-5" w:right="70"/>
      </w:pPr>
      <w:r>
        <w:t xml:space="preserve">It was observed from the table that Union bank board size remained the same from 2014-2024 (14 board members). The table also revealed that UBA in 2014 had twenty board members which is the highest board size within this period under review, and the lowest board size within this period is ten (10) (FBN in 2016 and 2017, FCMB in 2014 and 2023, while Sterling bank in 2020). Eco </w:t>
      </w:r>
      <w:proofErr w:type="gramStart"/>
      <w:r>
        <w:t>bank maintained</w:t>
      </w:r>
      <w:proofErr w:type="gramEnd"/>
      <w:r>
        <w:t xml:space="preserve"> board size of 15 from 2006 to 2016. It increased to 17 in 2021 and later reduced back to 15 in 2022 and 2023. </w:t>
      </w:r>
    </w:p>
    <w:tbl>
      <w:tblPr>
        <w:tblStyle w:val="TableGrid"/>
        <w:tblW w:w="9420" w:type="dxa"/>
        <w:tblInd w:w="150" w:type="dxa"/>
        <w:tblCellMar>
          <w:top w:w="63" w:type="dxa"/>
          <w:right w:w="13" w:type="dxa"/>
        </w:tblCellMar>
        <w:tblLook w:val="04A0" w:firstRow="1" w:lastRow="0" w:firstColumn="1" w:lastColumn="0" w:noHBand="0" w:noVBand="1"/>
      </w:tblPr>
      <w:tblGrid>
        <w:gridCol w:w="1780"/>
        <w:gridCol w:w="780"/>
        <w:gridCol w:w="800"/>
        <w:gridCol w:w="800"/>
        <w:gridCol w:w="720"/>
        <w:gridCol w:w="740"/>
        <w:gridCol w:w="720"/>
        <w:gridCol w:w="840"/>
        <w:gridCol w:w="740"/>
        <w:gridCol w:w="720"/>
        <w:gridCol w:w="780"/>
      </w:tblGrid>
      <w:tr w:rsidR="00987EDA" w14:paraId="7D88D69F" w14:textId="77777777">
        <w:trPr>
          <w:trHeight w:val="440"/>
        </w:trPr>
        <w:tc>
          <w:tcPr>
            <w:tcW w:w="4160" w:type="dxa"/>
            <w:gridSpan w:val="4"/>
            <w:tcBorders>
              <w:top w:val="single" w:sz="8" w:space="0" w:color="000000"/>
              <w:left w:val="single" w:sz="8" w:space="0" w:color="000000"/>
              <w:bottom w:val="single" w:sz="8" w:space="0" w:color="000000"/>
              <w:right w:val="nil"/>
            </w:tcBorders>
          </w:tcPr>
          <w:p w14:paraId="58E16AA0" w14:textId="77777777" w:rsidR="00987EDA" w:rsidRDefault="00383B80">
            <w:pPr>
              <w:spacing w:after="0" w:line="259" w:lineRule="auto"/>
              <w:ind w:left="120" w:right="0" w:firstLine="0"/>
            </w:pPr>
            <w:r>
              <w:rPr>
                <w:b/>
              </w:rPr>
              <w:t xml:space="preserve">Table 4.2b: BOARD COMPOSITION </w:t>
            </w:r>
          </w:p>
        </w:tc>
        <w:tc>
          <w:tcPr>
            <w:tcW w:w="720" w:type="dxa"/>
            <w:tcBorders>
              <w:top w:val="single" w:sz="8" w:space="0" w:color="000000"/>
              <w:left w:val="nil"/>
              <w:bottom w:val="single" w:sz="8" w:space="0" w:color="000000"/>
              <w:right w:val="nil"/>
            </w:tcBorders>
          </w:tcPr>
          <w:p w14:paraId="5AC46B51" w14:textId="77777777" w:rsidR="00987EDA" w:rsidRDefault="00987EDA">
            <w:pPr>
              <w:spacing w:after="160" w:line="259" w:lineRule="auto"/>
              <w:ind w:left="0" w:right="0" w:firstLine="0"/>
              <w:jc w:val="left"/>
            </w:pPr>
          </w:p>
        </w:tc>
        <w:tc>
          <w:tcPr>
            <w:tcW w:w="740" w:type="dxa"/>
            <w:tcBorders>
              <w:top w:val="single" w:sz="8" w:space="0" w:color="000000"/>
              <w:left w:val="nil"/>
              <w:bottom w:val="single" w:sz="8" w:space="0" w:color="000000"/>
              <w:right w:val="nil"/>
            </w:tcBorders>
          </w:tcPr>
          <w:p w14:paraId="3C55F18C" w14:textId="77777777" w:rsidR="00987EDA" w:rsidRDefault="00987EDA">
            <w:pPr>
              <w:spacing w:after="160" w:line="259" w:lineRule="auto"/>
              <w:ind w:left="0" w:right="0" w:firstLine="0"/>
              <w:jc w:val="left"/>
            </w:pPr>
          </w:p>
        </w:tc>
        <w:tc>
          <w:tcPr>
            <w:tcW w:w="720" w:type="dxa"/>
            <w:tcBorders>
              <w:top w:val="single" w:sz="8" w:space="0" w:color="000000"/>
              <w:left w:val="nil"/>
              <w:bottom w:val="single" w:sz="8" w:space="0" w:color="000000"/>
              <w:right w:val="nil"/>
            </w:tcBorders>
          </w:tcPr>
          <w:p w14:paraId="482049A5" w14:textId="77777777" w:rsidR="00987EDA" w:rsidRDefault="00987EDA">
            <w:pPr>
              <w:spacing w:after="160" w:line="259" w:lineRule="auto"/>
              <w:ind w:left="0" w:right="0" w:firstLine="0"/>
              <w:jc w:val="left"/>
            </w:pPr>
          </w:p>
        </w:tc>
        <w:tc>
          <w:tcPr>
            <w:tcW w:w="840" w:type="dxa"/>
            <w:tcBorders>
              <w:top w:val="single" w:sz="8" w:space="0" w:color="000000"/>
              <w:left w:val="nil"/>
              <w:bottom w:val="single" w:sz="8" w:space="0" w:color="000000"/>
              <w:right w:val="nil"/>
            </w:tcBorders>
          </w:tcPr>
          <w:p w14:paraId="19B62B37" w14:textId="77777777" w:rsidR="00987EDA" w:rsidRDefault="00987EDA">
            <w:pPr>
              <w:spacing w:after="160" w:line="259" w:lineRule="auto"/>
              <w:ind w:left="0" w:right="0" w:firstLine="0"/>
              <w:jc w:val="left"/>
            </w:pPr>
          </w:p>
        </w:tc>
        <w:tc>
          <w:tcPr>
            <w:tcW w:w="740" w:type="dxa"/>
            <w:tcBorders>
              <w:top w:val="single" w:sz="8" w:space="0" w:color="000000"/>
              <w:left w:val="nil"/>
              <w:bottom w:val="single" w:sz="8" w:space="0" w:color="000000"/>
              <w:right w:val="nil"/>
            </w:tcBorders>
          </w:tcPr>
          <w:p w14:paraId="7CA4A283" w14:textId="77777777" w:rsidR="00987EDA" w:rsidRDefault="00987EDA">
            <w:pPr>
              <w:spacing w:after="160" w:line="259" w:lineRule="auto"/>
              <w:ind w:left="0" w:right="0" w:firstLine="0"/>
              <w:jc w:val="left"/>
            </w:pPr>
          </w:p>
        </w:tc>
        <w:tc>
          <w:tcPr>
            <w:tcW w:w="720" w:type="dxa"/>
            <w:tcBorders>
              <w:top w:val="single" w:sz="8" w:space="0" w:color="000000"/>
              <w:left w:val="nil"/>
              <w:bottom w:val="single" w:sz="8" w:space="0" w:color="000000"/>
              <w:right w:val="nil"/>
            </w:tcBorders>
          </w:tcPr>
          <w:p w14:paraId="52FB6B02" w14:textId="77777777" w:rsidR="00987EDA" w:rsidRDefault="00987EDA">
            <w:pPr>
              <w:spacing w:after="160" w:line="259" w:lineRule="auto"/>
              <w:ind w:left="0" w:right="0" w:firstLine="0"/>
              <w:jc w:val="left"/>
            </w:pPr>
          </w:p>
        </w:tc>
        <w:tc>
          <w:tcPr>
            <w:tcW w:w="780" w:type="dxa"/>
            <w:tcBorders>
              <w:top w:val="single" w:sz="8" w:space="0" w:color="000000"/>
              <w:left w:val="nil"/>
              <w:bottom w:val="single" w:sz="8" w:space="0" w:color="000000"/>
              <w:right w:val="single" w:sz="8" w:space="0" w:color="000000"/>
            </w:tcBorders>
          </w:tcPr>
          <w:p w14:paraId="12450977" w14:textId="77777777" w:rsidR="00987EDA" w:rsidRDefault="00987EDA">
            <w:pPr>
              <w:spacing w:after="160" w:line="259" w:lineRule="auto"/>
              <w:ind w:left="0" w:right="0" w:firstLine="0"/>
              <w:jc w:val="left"/>
            </w:pPr>
          </w:p>
        </w:tc>
      </w:tr>
      <w:tr w:rsidR="00987EDA" w14:paraId="083C9140" w14:textId="77777777">
        <w:trPr>
          <w:trHeight w:val="420"/>
        </w:trPr>
        <w:tc>
          <w:tcPr>
            <w:tcW w:w="1780" w:type="dxa"/>
            <w:tcBorders>
              <w:top w:val="single" w:sz="8" w:space="0" w:color="000000"/>
              <w:left w:val="single" w:sz="8" w:space="0" w:color="000000"/>
              <w:bottom w:val="single" w:sz="8" w:space="0" w:color="000000"/>
              <w:right w:val="single" w:sz="8" w:space="0" w:color="000000"/>
            </w:tcBorders>
          </w:tcPr>
          <w:p w14:paraId="059E7B0A" w14:textId="77777777" w:rsidR="00987EDA" w:rsidRDefault="00383B80">
            <w:pPr>
              <w:spacing w:after="0" w:line="259" w:lineRule="auto"/>
              <w:ind w:left="120" w:right="0" w:firstLine="0"/>
              <w:jc w:val="left"/>
            </w:pPr>
            <w:r>
              <w:rPr>
                <w:b/>
              </w:rPr>
              <w:t xml:space="preserve">BANKS </w:t>
            </w:r>
          </w:p>
        </w:tc>
        <w:tc>
          <w:tcPr>
            <w:tcW w:w="780" w:type="dxa"/>
            <w:tcBorders>
              <w:top w:val="single" w:sz="8" w:space="0" w:color="000000"/>
              <w:left w:val="single" w:sz="8" w:space="0" w:color="000000"/>
              <w:bottom w:val="single" w:sz="8" w:space="0" w:color="000000"/>
              <w:right w:val="single" w:sz="8" w:space="0" w:color="000000"/>
            </w:tcBorders>
          </w:tcPr>
          <w:p w14:paraId="2BE2EA0D" w14:textId="77777777" w:rsidR="00987EDA" w:rsidRDefault="00383B80">
            <w:pPr>
              <w:spacing w:after="0" w:line="259" w:lineRule="auto"/>
              <w:ind w:left="163" w:right="0" w:firstLine="0"/>
              <w:jc w:val="left"/>
            </w:pPr>
            <w:r>
              <w:rPr>
                <w:b/>
              </w:rPr>
              <w:t xml:space="preserve">2014 </w:t>
            </w:r>
          </w:p>
        </w:tc>
        <w:tc>
          <w:tcPr>
            <w:tcW w:w="800" w:type="dxa"/>
            <w:tcBorders>
              <w:top w:val="single" w:sz="8" w:space="0" w:color="000000"/>
              <w:left w:val="single" w:sz="8" w:space="0" w:color="000000"/>
              <w:bottom w:val="single" w:sz="8" w:space="0" w:color="000000"/>
              <w:right w:val="single" w:sz="8" w:space="0" w:color="000000"/>
            </w:tcBorders>
          </w:tcPr>
          <w:p w14:paraId="3B39D023" w14:textId="77777777" w:rsidR="00987EDA" w:rsidRDefault="00383B80">
            <w:pPr>
              <w:spacing w:after="0" w:line="259" w:lineRule="auto"/>
              <w:ind w:left="178" w:right="0" w:firstLine="0"/>
              <w:jc w:val="left"/>
            </w:pPr>
            <w:r>
              <w:rPr>
                <w:b/>
              </w:rPr>
              <w:t xml:space="preserve">2015 </w:t>
            </w:r>
          </w:p>
        </w:tc>
        <w:tc>
          <w:tcPr>
            <w:tcW w:w="800" w:type="dxa"/>
            <w:tcBorders>
              <w:top w:val="single" w:sz="8" w:space="0" w:color="000000"/>
              <w:left w:val="single" w:sz="8" w:space="0" w:color="000000"/>
              <w:bottom w:val="single" w:sz="8" w:space="0" w:color="000000"/>
              <w:right w:val="single" w:sz="8" w:space="0" w:color="000000"/>
            </w:tcBorders>
          </w:tcPr>
          <w:p w14:paraId="33F29945" w14:textId="77777777" w:rsidR="00987EDA" w:rsidRDefault="00383B80">
            <w:pPr>
              <w:spacing w:after="0" w:line="259" w:lineRule="auto"/>
              <w:ind w:left="173" w:right="0" w:firstLine="0"/>
              <w:jc w:val="left"/>
            </w:pPr>
            <w:r>
              <w:rPr>
                <w:b/>
              </w:rPr>
              <w:t xml:space="preserve">2016 </w:t>
            </w:r>
          </w:p>
        </w:tc>
        <w:tc>
          <w:tcPr>
            <w:tcW w:w="720" w:type="dxa"/>
            <w:tcBorders>
              <w:top w:val="single" w:sz="8" w:space="0" w:color="000000"/>
              <w:left w:val="single" w:sz="8" w:space="0" w:color="000000"/>
              <w:bottom w:val="single" w:sz="8" w:space="0" w:color="000000"/>
              <w:right w:val="single" w:sz="8" w:space="0" w:color="000000"/>
            </w:tcBorders>
          </w:tcPr>
          <w:p w14:paraId="7CEEBBA3" w14:textId="77777777" w:rsidR="00987EDA" w:rsidRDefault="00383B80">
            <w:pPr>
              <w:spacing w:after="0" w:line="259" w:lineRule="auto"/>
              <w:ind w:left="130" w:right="0" w:firstLine="0"/>
              <w:jc w:val="left"/>
            </w:pPr>
            <w:r>
              <w:rPr>
                <w:b/>
              </w:rPr>
              <w:t xml:space="preserve">2017 </w:t>
            </w:r>
          </w:p>
        </w:tc>
        <w:tc>
          <w:tcPr>
            <w:tcW w:w="740" w:type="dxa"/>
            <w:tcBorders>
              <w:top w:val="single" w:sz="8" w:space="0" w:color="000000"/>
              <w:left w:val="single" w:sz="8" w:space="0" w:color="000000"/>
              <w:bottom w:val="single" w:sz="8" w:space="0" w:color="000000"/>
              <w:right w:val="single" w:sz="8" w:space="0" w:color="000000"/>
            </w:tcBorders>
          </w:tcPr>
          <w:p w14:paraId="6DA158AB" w14:textId="77777777" w:rsidR="00987EDA" w:rsidRDefault="00383B80">
            <w:pPr>
              <w:spacing w:after="0" w:line="259" w:lineRule="auto"/>
              <w:ind w:left="145" w:right="0" w:firstLine="0"/>
              <w:jc w:val="left"/>
            </w:pPr>
            <w:r>
              <w:rPr>
                <w:b/>
              </w:rPr>
              <w:t xml:space="preserve">2018 </w:t>
            </w:r>
          </w:p>
        </w:tc>
        <w:tc>
          <w:tcPr>
            <w:tcW w:w="720" w:type="dxa"/>
            <w:tcBorders>
              <w:top w:val="single" w:sz="8" w:space="0" w:color="000000"/>
              <w:left w:val="single" w:sz="8" w:space="0" w:color="000000"/>
              <w:bottom w:val="single" w:sz="8" w:space="0" w:color="000000"/>
              <w:right w:val="single" w:sz="8" w:space="0" w:color="000000"/>
            </w:tcBorders>
          </w:tcPr>
          <w:p w14:paraId="61D38D15" w14:textId="77777777" w:rsidR="00987EDA" w:rsidRDefault="00383B80">
            <w:pPr>
              <w:spacing w:after="0" w:line="259" w:lineRule="auto"/>
              <w:ind w:left="133" w:right="0" w:firstLine="0"/>
              <w:jc w:val="left"/>
            </w:pPr>
            <w:r>
              <w:rPr>
                <w:b/>
              </w:rPr>
              <w:t xml:space="preserve">2019 </w:t>
            </w:r>
          </w:p>
        </w:tc>
        <w:tc>
          <w:tcPr>
            <w:tcW w:w="840" w:type="dxa"/>
            <w:tcBorders>
              <w:top w:val="single" w:sz="8" w:space="0" w:color="000000"/>
              <w:left w:val="single" w:sz="8" w:space="0" w:color="000000"/>
              <w:bottom w:val="single" w:sz="8" w:space="0" w:color="000000"/>
              <w:right w:val="single" w:sz="8" w:space="0" w:color="000000"/>
            </w:tcBorders>
          </w:tcPr>
          <w:p w14:paraId="0BD84D4D" w14:textId="77777777" w:rsidR="00987EDA" w:rsidRDefault="00383B80">
            <w:pPr>
              <w:spacing w:after="0" w:line="259" w:lineRule="auto"/>
              <w:ind w:left="200" w:right="0" w:firstLine="0"/>
              <w:jc w:val="left"/>
            </w:pPr>
            <w:r>
              <w:rPr>
                <w:b/>
              </w:rPr>
              <w:t xml:space="preserve">2020 </w:t>
            </w:r>
          </w:p>
        </w:tc>
        <w:tc>
          <w:tcPr>
            <w:tcW w:w="740" w:type="dxa"/>
            <w:tcBorders>
              <w:top w:val="single" w:sz="8" w:space="0" w:color="000000"/>
              <w:left w:val="single" w:sz="8" w:space="0" w:color="000000"/>
              <w:bottom w:val="single" w:sz="8" w:space="0" w:color="000000"/>
              <w:right w:val="single" w:sz="8" w:space="0" w:color="000000"/>
            </w:tcBorders>
          </w:tcPr>
          <w:p w14:paraId="041A4151" w14:textId="77777777" w:rsidR="00987EDA" w:rsidRDefault="00383B80">
            <w:pPr>
              <w:spacing w:after="0" w:line="259" w:lineRule="auto"/>
              <w:ind w:left="155" w:right="0" w:firstLine="0"/>
              <w:jc w:val="left"/>
            </w:pPr>
            <w:r>
              <w:rPr>
                <w:b/>
              </w:rPr>
              <w:t xml:space="preserve">2021 </w:t>
            </w:r>
          </w:p>
        </w:tc>
        <w:tc>
          <w:tcPr>
            <w:tcW w:w="720" w:type="dxa"/>
            <w:tcBorders>
              <w:top w:val="single" w:sz="8" w:space="0" w:color="000000"/>
              <w:left w:val="single" w:sz="8" w:space="0" w:color="000000"/>
              <w:bottom w:val="single" w:sz="8" w:space="0" w:color="000000"/>
              <w:right w:val="single" w:sz="8" w:space="0" w:color="000000"/>
            </w:tcBorders>
          </w:tcPr>
          <w:p w14:paraId="7E4878B2" w14:textId="77777777" w:rsidR="00987EDA" w:rsidRDefault="00383B80">
            <w:pPr>
              <w:spacing w:after="0" w:line="259" w:lineRule="auto"/>
              <w:ind w:left="143" w:right="0" w:firstLine="0"/>
              <w:jc w:val="left"/>
            </w:pPr>
            <w:r>
              <w:rPr>
                <w:b/>
              </w:rPr>
              <w:t xml:space="preserve">2022 </w:t>
            </w:r>
          </w:p>
        </w:tc>
        <w:tc>
          <w:tcPr>
            <w:tcW w:w="780" w:type="dxa"/>
            <w:tcBorders>
              <w:top w:val="single" w:sz="8" w:space="0" w:color="000000"/>
              <w:left w:val="single" w:sz="8" w:space="0" w:color="000000"/>
              <w:bottom w:val="single" w:sz="8" w:space="0" w:color="000000"/>
              <w:right w:val="single" w:sz="8" w:space="0" w:color="000000"/>
            </w:tcBorders>
          </w:tcPr>
          <w:p w14:paraId="3D4B2E50" w14:textId="77777777" w:rsidR="00987EDA" w:rsidRDefault="00383B80">
            <w:pPr>
              <w:spacing w:after="0" w:line="259" w:lineRule="auto"/>
              <w:ind w:left="173" w:right="0" w:firstLine="0"/>
              <w:jc w:val="left"/>
            </w:pPr>
            <w:r>
              <w:rPr>
                <w:b/>
              </w:rPr>
              <w:t xml:space="preserve">2023 </w:t>
            </w:r>
          </w:p>
        </w:tc>
      </w:tr>
      <w:tr w:rsidR="00987EDA" w14:paraId="700227D8" w14:textId="77777777">
        <w:trPr>
          <w:trHeight w:val="440"/>
        </w:trPr>
        <w:tc>
          <w:tcPr>
            <w:tcW w:w="1780" w:type="dxa"/>
            <w:tcBorders>
              <w:top w:val="single" w:sz="8" w:space="0" w:color="000000"/>
              <w:left w:val="single" w:sz="8" w:space="0" w:color="000000"/>
              <w:bottom w:val="single" w:sz="8" w:space="0" w:color="000000"/>
              <w:right w:val="single" w:sz="8" w:space="0" w:color="000000"/>
            </w:tcBorders>
          </w:tcPr>
          <w:p w14:paraId="169D0417" w14:textId="77777777" w:rsidR="00987EDA" w:rsidRDefault="00383B80">
            <w:pPr>
              <w:spacing w:after="0" w:line="259" w:lineRule="auto"/>
              <w:ind w:left="120" w:right="0" w:firstLine="0"/>
            </w:pPr>
            <w:r>
              <w:t>ACCESS BANK</w:t>
            </w:r>
          </w:p>
        </w:tc>
        <w:tc>
          <w:tcPr>
            <w:tcW w:w="780" w:type="dxa"/>
            <w:tcBorders>
              <w:top w:val="single" w:sz="8" w:space="0" w:color="000000"/>
              <w:left w:val="single" w:sz="8" w:space="0" w:color="000000"/>
              <w:bottom w:val="single" w:sz="8" w:space="0" w:color="000000"/>
              <w:right w:val="single" w:sz="8" w:space="0" w:color="000000"/>
            </w:tcBorders>
          </w:tcPr>
          <w:p w14:paraId="20B2B6E8" w14:textId="77777777" w:rsidR="00987EDA" w:rsidRDefault="00383B80">
            <w:pPr>
              <w:tabs>
                <w:tab w:val="center" w:pos="403"/>
              </w:tabs>
              <w:spacing w:after="0" w:line="259" w:lineRule="auto"/>
              <w:ind w:left="-13" w:right="0" w:firstLine="0"/>
              <w:jc w:val="left"/>
            </w:pPr>
            <w:r>
              <w:t xml:space="preserve"> </w:t>
            </w:r>
            <w:r>
              <w:tab/>
              <w:t xml:space="preserve">0.6 </w:t>
            </w:r>
          </w:p>
        </w:tc>
        <w:tc>
          <w:tcPr>
            <w:tcW w:w="800" w:type="dxa"/>
            <w:tcBorders>
              <w:top w:val="single" w:sz="8" w:space="0" w:color="000000"/>
              <w:left w:val="single" w:sz="8" w:space="0" w:color="000000"/>
              <w:bottom w:val="single" w:sz="8" w:space="0" w:color="000000"/>
              <w:right w:val="single" w:sz="8" w:space="0" w:color="000000"/>
            </w:tcBorders>
          </w:tcPr>
          <w:p w14:paraId="031F9FE0" w14:textId="77777777" w:rsidR="00987EDA" w:rsidRDefault="00383B80">
            <w:pPr>
              <w:spacing w:after="0" w:line="259" w:lineRule="auto"/>
              <w:ind w:left="48" w:right="0" w:firstLine="0"/>
              <w:jc w:val="center"/>
            </w:pPr>
            <w:r>
              <w:t xml:space="preserve">0.5 </w:t>
            </w:r>
          </w:p>
        </w:tc>
        <w:tc>
          <w:tcPr>
            <w:tcW w:w="800" w:type="dxa"/>
            <w:tcBorders>
              <w:top w:val="single" w:sz="8" w:space="0" w:color="000000"/>
              <w:left w:val="single" w:sz="8" w:space="0" w:color="000000"/>
              <w:bottom w:val="single" w:sz="8" w:space="0" w:color="000000"/>
              <w:right w:val="single" w:sz="8" w:space="0" w:color="000000"/>
            </w:tcBorders>
          </w:tcPr>
          <w:p w14:paraId="6F4513B0" w14:textId="77777777" w:rsidR="00987EDA" w:rsidRDefault="00383B80">
            <w:pPr>
              <w:spacing w:after="0" w:line="259" w:lineRule="auto"/>
              <w:ind w:left="38" w:right="0" w:firstLine="0"/>
              <w:jc w:val="center"/>
            </w:pPr>
            <w:r>
              <w:t xml:space="preserve">0.58 </w:t>
            </w:r>
          </w:p>
        </w:tc>
        <w:tc>
          <w:tcPr>
            <w:tcW w:w="720" w:type="dxa"/>
            <w:tcBorders>
              <w:top w:val="single" w:sz="8" w:space="0" w:color="000000"/>
              <w:left w:val="single" w:sz="8" w:space="0" w:color="000000"/>
              <w:bottom w:val="single" w:sz="8" w:space="0" w:color="000000"/>
              <w:right w:val="single" w:sz="8" w:space="0" w:color="000000"/>
            </w:tcBorders>
          </w:tcPr>
          <w:p w14:paraId="48113370" w14:textId="77777777" w:rsidR="00987EDA" w:rsidRDefault="00383B80">
            <w:pPr>
              <w:spacing w:after="0" w:line="259" w:lineRule="auto"/>
              <w:ind w:left="33" w:right="0" w:firstLine="0"/>
              <w:jc w:val="center"/>
            </w:pPr>
            <w:r>
              <w:t xml:space="preserve">0.5 </w:t>
            </w:r>
          </w:p>
        </w:tc>
        <w:tc>
          <w:tcPr>
            <w:tcW w:w="740" w:type="dxa"/>
            <w:tcBorders>
              <w:top w:val="single" w:sz="8" w:space="0" w:color="000000"/>
              <w:left w:val="single" w:sz="8" w:space="0" w:color="000000"/>
              <w:bottom w:val="single" w:sz="8" w:space="0" w:color="000000"/>
              <w:right w:val="single" w:sz="8" w:space="0" w:color="000000"/>
            </w:tcBorders>
          </w:tcPr>
          <w:p w14:paraId="56EF1AB1" w14:textId="77777777" w:rsidR="00987EDA" w:rsidRDefault="00383B80">
            <w:pPr>
              <w:spacing w:after="0" w:line="259" w:lineRule="auto"/>
              <w:ind w:left="13" w:right="0" w:firstLine="0"/>
              <w:jc w:val="center"/>
            </w:pPr>
            <w:r>
              <w:t xml:space="preserve">0.5 </w:t>
            </w:r>
          </w:p>
        </w:tc>
        <w:tc>
          <w:tcPr>
            <w:tcW w:w="720" w:type="dxa"/>
            <w:tcBorders>
              <w:top w:val="single" w:sz="8" w:space="0" w:color="000000"/>
              <w:left w:val="single" w:sz="8" w:space="0" w:color="000000"/>
              <w:bottom w:val="single" w:sz="8" w:space="0" w:color="000000"/>
              <w:right w:val="single" w:sz="8" w:space="0" w:color="000000"/>
            </w:tcBorders>
          </w:tcPr>
          <w:p w14:paraId="2DDFCB53" w14:textId="77777777" w:rsidR="00987EDA" w:rsidRDefault="00383B80">
            <w:pPr>
              <w:spacing w:after="0" w:line="259" w:lineRule="auto"/>
              <w:ind w:left="155" w:right="0" w:firstLine="0"/>
              <w:jc w:val="left"/>
            </w:pPr>
            <w:r>
              <w:t xml:space="preserve">0.57 </w:t>
            </w:r>
          </w:p>
        </w:tc>
        <w:tc>
          <w:tcPr>
            <w:tcW w:w="840" w:type="dxa"/>
            <w:tcBorders>
              <w:top w:val="single" w:sz="8" w:space="0" w:color="000000"/>
              <w:left w:val="single" w:sz="8" w:space="0" w:color="000000"/>
              <w:bottom w:val="single" w:sz="8" w:space="0" w:color="000000"/>
              <w:right w:val="single" w:sz="8" w:space="0" w:color="000000"/>
            </w:tcBorders>
          </w:tcPr>
          <w:p w14:paraId="7D87EC84" w14:textId="77777777" w:rsidR="00987EDA" w:rsidRDefault="00383B80">
            <w:pPr>
              <w:spacing w:after="0" w:line="259" w:lineRule="auto"/>
              <w:ind w:left="38" w:right="0" w:firstLine="0"/>
              <w:jc w:val="center"/>
            </w:pPr>
            <w:r>
              <w:t xml:space="preserve">0.53 </w:t>
            </w:r>
          </w:p>
        </w:tc>
        <w:tc>
          <w:tcPr>
            <w:tcW w:w="740" w:type="dxa"/>
            <w:tcBorders>
              <w:top w:val="single" w:sz="8" w:space="0" w:color="000000"/>
              <w:left w:val="single" w:sz="8" w:space="0" w:color="000000"/>
              <w:bottom w:val="single" w:sz="8" w:space="0" w:color="000000"/>
              <w:right w:val="single" w:sz="8" w:space="0" w:color="000000"/>
            </w:tcBorders>
          </w:tcPr>
          <w:p w14:paraId="62897B16" w14:textId="77777777" w:rsidR="00987EDA" w:rsidRDefault="00383B80">
            <w:pPr>
              <w:spacing w:after="0" w:line="259" w:lineRule="auto"/>
              <w:ind w:left="178" w:right="0" w:firstLine="0"/>
              <w:jc w:val="left"/>
            </w:pPr>
            <w:r>
              <w:t xml:space="preserve">0.53 </w:t>
            </w:r>
          </w:p>
        </w:tc>
        <w:tc>
          <w:tcPr>
            <w:tcW w:w="720" w:type="dxa"/>
            <w:tcBorders>
              <w:top w:val="single" w:sz="8" w:space="0" w:color="000000"/>
              <w:left w:val="single" w:sz="8" w:space="0" w:color="000000"/>
              <w:bottom w:val="single" w:sz="8" w:space="0" w:color="000000"/>
              <w:right w:val="single" w:sz="8" w:space="0" w:color="000000"/>
            </w:tcBorders>
          </w:tcPr>
          <w:p w14:paraId="4F43F3DA" w14:textId="77777777" w:rsidR="00987EDA" w:rsidRDefault="00383B80">
            <w:pPr>
              <w:spacing w:after="0" w:line="259" w:lineRule="auto"/>
              <w:ind w:left="165" w:right="0" w:firstLine="0"/>
              <w:jc w:val="left"/>
            </w:pPr>
            <w:r>
              <w:t xml:space="preserve">0.56 </w:t>
            </w:r>
          </w:p>
        </w:tc>
        <w:tc>
          <w:tcPr>
            <w:tcW w:w="780" w:type="dxa"/>
            <w:tcBorders>
              <w:top w:val="single" w:sz="8" w:space="0" w:color="000000"/>
              <w:left w:val="single" w:sz="8" w:space="0" w:color="000000"/>
              <w:bottom w:val="single" w:sz="8" w:space="0" w:color="000000"/>
              <w:right w:val="single" w:sz="8" w:space="0" w:color="000000"/>
            </w:tcBorders>
          </w:tcPr>
          <w:p w14:paraId="7CEECB82" w14:textId="77777777" w:rsidR="00987EDA" w:rsidRDefault="00383B80">
            <w:pPr>
              <w:spacing w:after="0" w:line="259" w:lineRule="auto"/>
              <w:ind w:left="43" w:right="0" w:firstLine="0"/>
              <w:jc w:val="center"/>
            </w:pPr>
            <w:r>
              <w:t xml:space="preserve">0.44 </w:t>
            </w:r>
          </w:p>
        </w:tc>
      </w:tr>
      <w:tr w:rsidR="00987EDA" w14:paraId="4B953F77" w14:textId="77777777">
        <w:trPr>
          <w:trHeight w:val="420"/>
        </w:trPr>
        <w:tc>
          <w:tcPr>
            <w:tcW w:w="1780" w:type="dxa"/>
            <w:tcBorders>
              <w:top w:val="single" w:sz="8" w:space="0" w:color="000000"/>
              <w:left w:val="single" w:sz="8" w:space="0" w:color="000000"/>
              <w:bottom w:val="single" w:sz="8" w:space="0" w:color="000000"/>
              <w:right w:val="single" w:sz="8" w:space="0" w:color="000000"/>
            </w:tcBorders>
          </w:tcPr>
          <w:p w14:paraId="1DBF7FC8" w14:textId="77777777" w:rsidR="00987EDA" w:rsidRDefault="00383B80">
            <w:pPr>
              <w:spacing w:after="0" w:line="259" w:lineRule="auto"/>
              <w:ind w:left="120" w:right="0" w:firstLine="0"/>
              <w:jc w:val="left"/>
            </w:pPr>
            <w:r>
              <w:lastRenderedPageBreak/>
              <w:t xml:space="preserve">GTBANK </w:t>
            </w:r>
          </w:p>
        </w:tc>
        <w:tc>
          <w:tcPr>
            <w:tcW w:w="780" w:type="dxa"/>
            <w:tcBorders>
              <w:top w:val="single" w:sz="8" w:space="0" w:color="000000"/>
              <w:left w:val="single" w:sz="8" w:space="0" w:color="000000"/>
              <w:bottom w:val="single" w:sz="8" w:space="0" w:color="000000"/>
              <w:right w:val="single" w:sz="8" w:space="0" w:color="000000"/>
            </w:tcBorders>
          </w:tcPr>
          <w:p w14:paraId="5695EE4D" w14:textId="77777777" w:rsidR="00987EDA" w:rsidRDefault="00383B80">
            <w:pPr>
              <w:spacing w:after="0" w:line="259" w:lineRule="auto"/>
              <w:ind w:left="38" w:right="0" w:firstLine="0"/>
              <w:jc w:val="center"/>
            </w:pPr>
            <w:r>
              <w:t xml:space="preserve">0.56 </w:t>
            </w:r>
          </w:p>
        </w:tc>
        <w:tc>
          <w:tcPr>
            <w:tcW w:w="800" w:type="dxa"/>
            <w:tcBorders>
              <w:top w:val="single" w:sz="8" w:space="0" w:color="000000"/>
              <w:left w:val="single" w:sz="8" w:space="0" w:color="000000"/>
              <w:bottom w:val="single" w:sz="8" w:space="0" w:color="000000"/>
              <w:right w:val="single" w:sz="8" w:space="0" w:color="000000"/>
            </w:tcBorders>
          </w:tcPr>
          <w:p w14:paraId="50E3E739" w14:textId="77777777" w:rsidR="00987EDA" w:rsidRDefault="00383B80">
            <w:pPr>
              <w:spacing w:after="0" w:line="259" w:lineRule="auto"/>
              <w:ind w:left="48" w:right="0" w:firstLine="0"/>
              <w:jc w:val="center"/>
            </w:pPr>
            <w:r>
              <w:t xml:space="preserve">0.56 </w:t>
            </w:r>
          </w:p>
        </w:tc>
        <w:tc>
          <w:tcPr>
            <w:tcW w:w="800" w:type="dxa"/>
            <w:tcBorders>
              <w:top w:val="single" w:sz="8" w:space="0" w:color="000000"/>
              <w:left w:val="single" w:sz="8" w:space="0" w:color="000000"/>
              <w:bottom w:val="single" w:sz="8" w:space="0" w:color="000000"/>
              <w:right w:val="single" w:sz="8" w:space="0" w:color="000000"/>
            </w:tcBorders>
          </w:tcPr>
          <w:p w14:paraId="522A5B16" w14:textId="77777777" w:rsidR="00987EDA" w:rsidRDefault="00383B80">
            <w:pPr>
              <w:spacing w:after="0" w:line="259" w:lineRule="auto"/>
              <w:ind w:left="38" w:right="0" w:firstLine="0"/>
              <w:jc w:val="center"/>
            </w:pPr>
            <w:r>
              <w:t xml:space="preserve">0.56 </w:t>
            </w:r>
          </w:p>
        </w:tc>
        <w:tc>
          <w:tcPr>
            <w:tcW w:w="720" w:type="dxa"/>
            <w:tcBorders>
              <w:top w:val="single" w:sz="8" w:space="0" w:color="000000"/>
              <w:left w:val="single" w:sz="8" w:space="0" w:color="000000"/>
              <w:bottom w:val="single" w:sz="8" w:space="0" w:color="000000"/>
              <w:right w:val="single" w:sz="8" w:space="0" w:color="000000"/>
            </w:tcBorders>
          </w:tcPr>
          <w:p w14:paraId="3DF52B9E" w14:textId="77777777" w:rsidR="00987EDA" w:rsidRDefault="00383B80">
            <w:pPr>
              <w:spacing w:after="0" w:line="259" w:lineRule="auto"/>
              <w:ind w:left="160" w:right="0" w:firstLine="0"/>
              <w:jc w:val="left"/>
            </w:pPr>
            <w:r>
              <w:t xml:space="preserve">0.57 </w:t>
            </w:r>
          </w:p>
        </w:tc>
        <w:tc>
          <w:tcPr>
            <w:tcW w:w="740" w:type="dxa"/>
            <w:tcBorders>
              <w:top w:val="single" w:sz="8" w:space="0" w:color="000000"/>
              <w:left w:val="single" w:sz="8" w:space="0" w:color="000000"/>
              <w:bottom w:val="single" w:sz="8" w:space="0" w:color="000000"/>
              <w:right w:val="single" w:sz="8" w:space="0" w:color="000000"/>
            </w:tcBorders>
          </w:tcPr>
          <w:p w14:paraId="019710F6" w14:textId="77777777" w:rsidR="00987EDA" w:rsidRDefault="00383B80">
            <w:pPr>
              <w:spacing w:after="0" w:line="259" w:lineRule="auto"/>
              <w:ind w:left="168" w:right="0" w:firstLine="0"/>
              <w:jc w:val="left"/>
            </w:pPr>
            <w:r>
              <w:t xml:space="preserve">0.57 </w:t>
            </w:r>
          </w:p>
        </w:tc>
        <w:tc>
          <w:tcPr>
            <w:tcW w:w="720" w:type="dxa"/>
            <w:tcBorders>
              <w:top w:val="single" w:sz="8" w:space="0" w:color="000000"/>
              <w:left w:val="single" w:sz="8" w:space="0" w:color="000000"/>
              <w:bottom w:val="single" w:sz="8" w:space="0" w:color="000000"/>
              <w:right w:val="single" w:sz="8" w:space="0" w:color="000000"/>
            </w:tcBorders>
          </w:tcPr>
          <w:p w14:paraId="1B726890" w14:textId="77777777" w:rsidR="00987EDA" w:rsidRDefault="00383B80">
            <w:pPr>
              <w:spacing w:after="0" w:line="259" w:lineRule="auto"/>
              <w:ind w:left="155" w:right="0" w:firstLine="0"/>
              <w:jc w:val="left"/>
            </w:pPr>
            <w:r>
              <w:t xml:space="preserve">0.57 </w:t>
            </w:r>
          </w:p>
        </w:tc>
        <w:tc>
          <w:tcPr>
            <w:tcW w:w="840" w:type="dxa"/>
            <w:tcBorders>
              <w:top w:val="single" w:sz="8" w:space="0" w:color="000000"/>
              <w:left w:val="single" w:sz="8" w:space="0" w:color="000000"/>
              <w:bottom w:val="single" w:sz="8" w:space="0" w:color="000000"/>
              <w:right w:val="single" w:sz="8" w:space="0" w:color="000000"/>
            </w:tcBorders>
          </w:tcPr>
          <w:p w14:paraId="0F2222D3" w14:textId="77777777" w:rsidR="00987EDA" w:rsidRDefault="00383B80">
            <w:pPr>
              <w:spacing w:after="0" w:line="259" w:lineRule="auto"/>
              <w:ind w:left="38" w:right="0" w:firstLine="0"/>
              <w:jc w:val="center"/>
            </w:pPr>
            <w:r>
              <w:t xml:space="preserve">0.57 </w:t>
            </w:r>
          </w:p>
        </w:tc>
        <w:tc>
          <w:tcPr>
            <w:tcW w:w="740" w:type="dxa"/>
            <w:tcBorders>
              <w:top w:val="single" w:sz="8" w:space="0" w:color="000000"/>
              <w:left w:val="single" w:sz="8" w:space="0" w:color="000000"/>
              <w:bottom w:val="single" w:sz="8" w:space="0" w:color="000000"/>
              <w:right w:val="single" w:sz="8" w:space="0" w:color="000000"/>
            </w:tcBorders>
          </w:tcPr>
          <w:p w14:paraId="2B9EB4B5" w14:textId="77777777" w:rsidR="00987EDA" w:rsidRDefault="00383B80">
            <w:pPr>
              <w:spacing w:after="0" w:line="259" w:lineRule="auto"/>
              <w:ind w:left="178" w:right="0" w:firstLine="0"/>
              <w:jc w:val="left"/>
            </w:pPr>
            <w:r>
              <w:t xml:space="preserve">0.57 </w:t>
            </w:r>
          </w:p>
        </w:tc>
        <w:tc>
          <w:tcPr>
            <w:tcW w:w="720" w:type="dxa"/>
            <w:tcBorders>
              <w:top w:val="single" w:sz="8" w:space="0" w:color="000000"/>
              <w:left w:val="single" w:sz="8" w:space="0" w:color="000000"/>
              <w:bottom w:val="single" w:sz="8" w:space="0" w:color="000000"/>
              <w:right w:val="single" w:sz="8" w:space="0" w:color="000000"/>
            </w:tcBorders>
          </w:tcPr>
          <w:p w14:paraId="028760DB" w14:textId="77777777" w:rsidR="00987EDA" w:rsidRDefault="00383B80">
            <w:pPr>
              <w:spacing w:after="0" w:line="259" w:lineRule="auto"/>
              <w:ind w:left="165" w:right="0" w:firstLine="0"/>
              <w:jc w:val="left"/>
            </w:pPr>
            <w:r>
              <w:t xml:space="preserve">0.57 </w:t>
            </w:r>
          </w:p>
        </w:tc>
        <w:tc>
          <w:tcPr>
            <w:tcW w:w="780" w:type="dxa"/>
            <w:tcBorders>
              <w:top w:val="single" w:sz="8" w:space="0" w:color="000000"/>
              <w:left w:val="single" w:sz="8" w:space="0" w:color="000000"/>
              <w:bottom w:val="single" w:sz="8" w:space="0" w:color="000000"/>
              <w:right w:val="single" w:sz="8" w:space="0" w:color="000000"/>
            </w:tcBorders>
          </w:tcPr>
          <w:p w14:paraId="1E9B6C44" w14:textId="77777777" w:rsidR="00987EDA" w:rsidRDefault="00383B80">
            <w:pPr>
              <w:spacing w:after="0" w:line="259" w:lineRule="auto"/>
              <w:ind w:left="43" w:right="0" w:firstLine="0"/>
              <w:jc w:val="center"/>
            </w:pPr>
            <w:r>
              <w:t xml:space="preserve">0.44 </w:t>
            </w:r>
          </w:p>
        </w:tc>
      </w:tr>
      <w:tr w:rsidR="00987EDA" w14:paraId="7C7E6EBE" w14:textId="77777777">
        <w:trPr>
          <w:trHeight w:val="440"/>
        </w:trPr>
        <w:tc>
          <w:tcPr>
            <w:tcW w:w="1780" w:type="dxa"/>
            <w:tcBorders>
              <w:top w:val="single" w:sz="8" w:space="0" w:color="000000"/>
              <w:left w:val="single" w:sz="8" w:space="0" w:color="000000"/>
              <w:bottom w:val="single" w:sz="8" w:space="0" w:color="000000"/>
              <w:right w:val="single" w:sz="8" w:space="0" w:color="000000"/>
            </w:tcBorders>
          </w:tcPr>
          <w:p w14:paraId="37B08765" w14:textId="77777777" w:rsidR="00987EDA" w:rsidRDefault="00383B80">
            <w:pPr>
              <w:spacing w:after="0" w:line="259" w:lineRule="auto"/>
              <w:ind w:left="120" w:right="0" w:firstLine="0"/>
              <w:jc w:val="left"/>
            </w:pPr>
            <w:r>
              <w:t xml:space="preserve">FBN </w:t>
            </w:r>
          </w:p>
        </w:tc>
        <w:tc>
          <w:tcPr>
            <w:tcW w:w="780" w:type="dxa"/>
            <w:tcBorders>
              <w:top w:val="single" w:sz="8" w:space="0" w:color="000000"/>
              <w:left w:val="single" w:sz="8" w:space="0" w:color="000000"/>
              <w:bottom w:val="single" w:sz="8" w:space="0" w:color="000000"/>
              <w:right w:val="single" w:sz="8" w:space="0" w:color="000000"/>
            </w:tcBorders>
          </w:tcPr>
          <w:p w14:paraId="0A46F0AE" w14:textId="77777777" w:rsidR="00987EDA" w:rsidRDefault="00383B80">
            <w:pPr>
              <w:spacing w:after="0" w:line="259" w:lineRule="auto"/>
              <w:ind w:left="38" w:right="0" w:firstLine="0"/>
              <w:jc w:val="center"/>
            </w:pPr>
            <w:r>
              <w:t xml:space="preserve">0.6 </w:t>
            </w:r>
          </w:p>
        </w:tc>
        <w:tc>
          <w:tcPr>
            <w:tcW w:w="800" w:type="dxa"/>
            <w:tcBorders>
              <w:top w:val="single" w:sz="8" w:space="0" w:color="000000"/>
              <w:left w:val="single" w:sz="8" w:space="0" w:color="000000"/>
              <w:bottom w:val="single" w:sz="8" w:space="0" w:color="000000"/>
              <w:right w:val="single" w:sz="8" w:space="0" w:color="000000"/>
            </w:tcBorders>
          </w:tcPr>
          <w:p w14:paraId="5E8C0585" w14:textId="77777777" w:rsidR="00987EDA" w:rsidRDefault="00383B80">
            <w:pPr>
              <w:spacing w:after="0" w:line="259" w:lineRule="auto"/>
              <w:ind w:left="48" w:right="0" w:firstLine="0"/>
              <w:jc w:val="center"/>
            </w:pPr>
            <w:r>
              <w:t xml:space="preserve">0.6 </w:t>
            </w:r>
          </w:p>
        </w:tc>
        <w:tc>
          <w:tcPr>
            <w:tcW w:w="800" w:type="dxa"/>
            <w:tcBorders>
              <w:top w:val="single" w:sz="8" w:space="0" w:color="000000"/>
              <w:left w:val="single" w:sz="8" w:space="0" w:color="000000"/>
              <w:bottom w:val="single" w:sz="8" w:space="0" w:color="000000"/>
              <w:right w:val="single" w:sz="8" w:space="0" w:color="000000"/>
            </w:tcBorders>
          </w:tcPr>
          <w:p w14:paraId="3CBCB601" w14:textId="77777777" w:rsidR="00987EDA" w:rsidRDefault="00383B80">
            <w:pPr>
              <w:spacing w:after="0" w:line="259" w:lineRule="auto"/>
              <w:ind w:left="38" w:right="0" w:firstLine="0"/>
              <w:jc w:val="center"/>
            </w:pPr>
            <w:r>
              <w:t xml:space="preserve">0.67 </w:t>
            </w:r>
          </w:p>
        </w:tc>
        <w:tc>
          <w:tcPr>
            <w:tcW w:w="720" w:type="dxa"/>
            <w:tcBorders>
              <w:top w:val="single" w:sz="8" w:space="0" w:color="000000"/>
              <w:left w:val="single" w:sz="8" w:space="0" w:color="000000"/>
              <w:bottom w:val="single" w:sz="8" w:space="0" w:color="000000"/>
              <w:right w:val="single" w:sz="8" w:space="0" w:color="000000"/>
            </w:tcBorders>
          </w:tcPr>
          <w:p w14:paraId="2E9F136A" w14:textId="77777777" w:rsidR="00987EDA" w:rsidRDefault="00383B80">
            <w:pPr>
              <w:spacing w:after="0" w:line="259" w:lineRule="auto"/>
              <w:ind w:left="160" w:right="0" w:firstLine="0"/>
              <w:jc w:val="left"/>
            </w:pPr>
            <w:r>
              <w:t xml:space="preserve">0.47 </w:t>
            </w:r>
          </w:p>
        </w:tc>
        <w:tc>
          <w:tcPr>
            <w:tcW w:w="740" w:type="dxa"/>
            <w:tcBorders>
              <w:top w:val="single" w:sz="8" w:space="0" w:color="000000"/>
              <w:left w:val="single" w:sz="8" w:space="0" w:color="000000"/>
              <w:bottom w:val="single" w:sz="8" w:space="0" w:color="000000"/>
              <w:right w:val="single" w:sz="8" w:space="0" w:color="000000"/>
            </w:tcBorders>
          </w:tcPr>
          <w:p w14:paraId="27B89530" w14:textId="77777777" w:rsidR="00987EDA" w:rsidRDefault="00383B80">
            <w:pPr>
              <w:spacing w:after="0" w:line="259" w:lineRule="auto"/>
              <w:ind w:left="160" w:right="0" w:firstLine="0"/>
              <w:jc w:val="left"/>
            </w:pPr>
            <w:r>
              <w:t xml:space="preserve">0.69 </w:t>
            </w:r>
          </w:p>
        </w:tc>
        <w:tc>
          <w:tcPr>
            <w:tcW w:w="720" w:type="dxa"/>
            <w:tcBorders>
              <w:top w:val="single" w:sz="8" w:space="0" w:color="000000"/>
              <w:left w:val="single" w:sz="8" w:space="0" w:color="000000"/>
              <w:bottom w:val="single" w:sz="8" w:space="0" w:color="000000"/>
              <w:right w:val="single" w:sz="8" w:space="0" w:color="000000"/>
            </w:tcBorders>
          </w:tcPr>
          <w:p w14:paraId="6F401772" w14:textId="77777777" w:rsidR="00987EDA" w:rsidRDefault="00383B80">
            <w:pPr>
              <w:spacing w:after="0" w:line="259" w:lineRule="auto"/>
              <w:ind w:left="155" w:right="0" w:firstLine="0"/>
              <w:jc w:val="left"/>
            </w:pPr>
            <w:r>
              <w:t xml:space="preserve">0.69 </w:t>
            </w:r>
          </w:p>
        </w:tc>
        <w:tc>
          <w:tcPr>
            <w:tcW w:w="840" w:type="dxa"/>
            <w:tcBorders>
              <w:top w:val="single" w:sz="8" w:space="0" w:color="000000"/>
              <w:left w:val="single" w:sz="8" w:space="0" w:color="000000"/>
              <w:bottom w:val="single" w:sz="8" w:space="0" w:color="000000"/>
              <w:right w:val="single" w:sz="8" w:space="0" w:color="000000"/>
            </w:tcBorders>
          </w:tcPr>
          <w:p w14:paraId="08D0556C" w14:textId="77777777" w:rsidR="00987EDA" w:rsidRDefault="00383B80">
            <w:pPr>
              <w:spacing w:after="0" w:line="259" w:lineRule="auto"/>
              <w:ind w:left="38" w:right="0" w:firstLine="0"/>
              <w:jc w:val="center"/>
            </w:pPr>
            <w:r>
              <w:t xml:space="preserve">0.63 </w:t>
            </w:r>
          </w:p>
        </w:tc>
        <w:tc>
          <w:tcPr>
            <w:tcW w:w="740" w:type="dxa"/>
            <w:tcBorders>
              <w:top w:val="single" w:sz="8" w:space="0" w:color="000000"/>
              <w:left w:val="single" w:sz="8" w:space="0" w:color="000000"/>
              <w:bottom w:val="single" w:sz="8" w:space="0" w:color="000000"/>
              <w:right w:val="single" w:sz="8" w:space="0" w:color="000000"/>
            </w:tcBorders>
          </w:tcPr>
          <w:p w14:paraId="3B69BE04" w14:textId="77777777" w:rsidR="00987EDA" w:rsidRDefault="00383B80">
            <w:pPr>
              <w:spacing w:after="0" w:line="259" w:lineRule="auto"/>
              <w:ind w:left="178" w:right="0" w:firstLine="0"/>
              <w:jc w:val="left"/>
            </w:pPr>
            <w:r>
              <w:t xml:space="preserve">0.63 </w:t>
            </w:r>
          </w:p>
        </w:tc>
        <w:tc>
          <w:tcPr>
            <w:tcW w:w="720" w:type="dxa"/>
            <w:tcBorders>
              <w:top w:val="single" w:sz="8" w:space="0" w:color="000000"/>
              <w:left w:val="single" w:sz="8" w:space="0" w:color="000000"/>
              <w:bottom w:val="single" w:sz="8" w:space="0" w:color="000000"/>
              <w:right w:val="single" w:sz="8" w:space="0" w:color="000000"/>
            </w:tcBorders>
          </w:tcPr>
          <w:p w14:paraId="62AB789E" w14:textId="77777777" w:rsidR="00987EDA" w:rsidRDefault="00383B80">
            <w:pPr>
              <w:spacing w:after="0" w:line="259" w:lineRule="auto"/>
              <w:ind w:left="165" w:right="0" w:firstLine="0"/>
              <w:jc w:val="left"/>
            </w:pPr>
            <w:r>
              <w:t xml:space="preserve">0.58 </w:t>
            </w:r>
          </w:p>
        </w:tc>
        <w:tc>
          <w:tcPr>
            <w:tcW w:w="780" w:type="dxa"/>
            <w:tcBorders>
              <w:top w:val="single" w:sz="8" w:space="0" w:color="000000"/>
              <w:left w:val="single" w:sz="8" w:space="0" w:color="000000"/>
              <w:bottom w:val="single" w:sz="8" w:space="0" w:color="000000"/>
              <w:right w:val="single" w:sz="8" w:space="0" w:color="000000"/>
            </w:tcBorders>
          </w:tcPr>
          <w:p w14:paraId="673F2514" w14:textId="77777777" w:rsidR="00987EDA" w:rsidRDefault="00383B80">
            <w:pPr>
              <w:spacing w:after="0" w:line="259" w:lineRule="auto"/>
              <w:ind w:left="43" w:right="0" w:firstLine="0"/>
              <w:jc w:val="center"/>
            </w:pPr>
            <w:r>
              <w:t xml:space="preserve">0.58 </w:t>
            </w:r>
          </w:p>
        </w:tc>
      </w:tr>
      <w:tr w:rsidR="00987EDA" w14:paraId="7ABD6648" w14:textId="77777777">
        <w:trPr>
          <w:trHeight w:val="420"/>
        </w:trPr>
        <w:tc>
          <w:tcPr>
            <w:tcW w:w="1780" w:type="dxa"/>
            <w:tcBorders>
              <w:top w:val="single" w:sz="8" w:space="0" w:color="000000"/>
              <w:left w:val="single" w:sz="8" w:space="0" w:color="000000"/>
              <w:bottom w:val="single" w:sz="8" w:space="0" w:color="000000"/>
              <w:right w:val="single" w:sz="8" w:space="0" w:color="000000"/>
            </w:tcBorders>
          </w:tcPr>
          <w:p w14:paraId="196B603E" w14:textId="77777777" w:rsidR="00987EDA" w:rsidRDefault="00383B80">
            <w:pPr>
              <w:spacing w:after="0" w:line="259" w:lineRule="auto"/>
              <w:ind w:left="120" w:right="0" w:firstLine="0"/>
              <w:jc w:val="left"/>
            </w:pPr>
            <w:r>
              <w:t xml:space="preserve">UBA </w:t>
            </w:r>
          </w:p>
        </w:tc>
        <w:tc>
          <w:tcPr>
            <w:tcW w:w="780" w:type="dxa"/>
            <w:tcBorders>
              <w:top w:val="single" w:sz="8" w:space="0" w:color="000000"/>
              <w:left w:val="single" w:sz="8" w:space="0" w:color="000000"/>
              <w:bottom w:val="single" w:sz="8" w:space="0" w:color="000000"/>
              <w:right w:val="single" w:sz="8" w:space="0" w:color="000000"/>
            </w:tcBorders>
          </w:tcPr>
          <w:p w14:paraId="4757EFAF" w14:textId="77777777" w:rsidR="00987EDA" w:rsidRDefault="00383B80">
            <w:pPr>
              <w:spacing w:after="0" w:line="259" w:lineRule="auto"/>
              <w:ind w:left="38" w:right="0" w:firstLine="0"/>
              <w:jc w:val="center"/>
            </w:pPr>
            <w:r>
              <w:t xml:space="preserve">0.56 </w:t>
            </w:r>
          </w:p>
        </w:tc>
        <w:tc>
          <w:tcPr>
            <w:tcW w:w="800" w:type="dxa"/>
            <w:tcBorders>
              <w:top w:val="single" w:sz="8" w:space="0" w:color="000000"/>
              <w:left w:val="single" w:sz="8" w:space="0" w:color="000000"/>
              <w:bottom w:val="single" w:sz="8" w:space="0" w:color="000000"/>
              <w:right w:val="single" w:sz="8" w:space="0" w:color="000000"/>
            </w:tcBorders>
          </w:tcPr>
          <w:p w14:paraId="1392D927" w14:textId="77777777" w:rsidR="00987EDA" w:rsidRDefault="00383B80">
            <w:pPr>
              <w:spacing w:after="0" w:line="259" w:lineRule="auto"/>
              <w:ind w:left="48" w:right="0" w:firstLine="0"/>
              <w:jc w:val="center"/>
            </w:pPr>
            <w:r>
              <w:t xml:space="preserve">0.56 </w:t>
            </w:r>
          </w:p>
        </w:tc>
        <w:tc>
          <w:tcPr>
            <w:tcW w:w="800" w:type="dxa"/>
            <w:tcBorders>
              <w:top w:val="single" w:sz="8" w:space="0" w:color="000000"/>
              <w:left w:val="single" w:sz="8" w:space="0" w:color="000000"/>
              <w:bottom w:val="single" w:sz="8" w:space="0" w:color="000000"/>
              <w:right w:val="single" w:sz="8" w:space="0" w:color="000000"/>
            </w:tcBorders>
          </w:tcPr>
          <w:p w14:paraId="03A17913" w14:textId="77777777" w:rsidR="00987EDA" w:rsidRDefault="00383B80">
            <w:pPr>
              <w:spacing w:after="0" w:line="259" w:lineRule="auto"/>
              <w:ind w:left="38" w:right="0" w:firstLine="0"/>
              <w:jc w:val="center"/>
            </w:pPr>
            <w:r>
              <w:t xml:space="preserve">0.56 </w:t>
            </w:r>
          </w:p>
        </w:tc>
        <w:tc>
          <w:tcPr>
            <w:tcW w:w="720" w:type="dxa"/>
            <w:tcBorders>
              <w:top w:val="single" w:sz="8" w:space="0" w:color="000000"/>
              <w:left w:val="single" w:sz="8" w:space="0" w:color="000000"/>
              <w:bottom w:val="single" w:sz="8" w:space="0" w:color="000000"/>
              <w:right w:val="single" w:sz="8" w:space="0" w:color="000000"/>
            </w:tcBorders>
          </w:tcPr>
          <w:p w14:paraId="64AE8173" w14:textId="77777777" w:rsidR="00987EDA" w:rsidRDefault="00383B80">
            <w:pPr>
              <w:spacing w:after="0" w:line="259" w:lineRule="auto"/>
              <w:ind w:left="160" w:right="0" w:firstLine="0"/>
              <w:jc w:val="left"/>
            </w:pPr>
            <w:r>
              <w:t xml:space="preserve">0.55 </w:t>
            </w:r>
          </w:p>
        </w:tc>
        <w:tc>
          <w:tcPr>
            <w:tcW w:w="740" w:type="dxa"/>
            <w:tcBorders>
              <w:top w:val="single" w:sz="8" w:space="0" w:color="000000"/>
              <w:left w:val="single" w:sz="8" w:space="0" w:color="000000"/>
              <w:bottom w:val="single" w:sz="8" w:space="0" w:color="000000"/>
              <w:right w:val="single" w:sz="8" w:space="0" w:color="000000"/>
            </w:tcBorders>
          </w:tcPr>
          <w:p w14:paraId="15A917C9" w14:textId="77777777" w:rsidR="00987EDA" w:rsidRDefault="00383B80">
            <w:pPr>
              <w:spacing w:after="0" w:line="259" w:lineRule="auto"/>
              <w:ind w:left="168" w:right="0" w:firstLine="0"/>
              <w:jc w:val="left"/>
            </w:pPr>
            <w:r>
              <w:t xml:space="preserve">0.55 </w:t>
            </w:r>
          </w:p>
        </w:tc>
        <w:tc>
          <w:tcPr>
            <w:tcW w:w="720" w:type="dxa"/>
            <w:tcBorders>
              <w:top w:val="single" w:sz="8" w:space="0" w:color="000000"/>
              <w:left w:val="single" w:sz="8" w:space="0" w:color="000000"/>
              <w:bottom w:val="single" w:sz="8" w:space="0" w:color="000000"/>
              <w:right w:val="single" w:sz="8" w:space="0" w:color="000000"/>
            </w:tcBorders>
          </w:tcPr>
          <w:p w14:paraId="130228ED" w14:textId="77777777" w:rsidR="00987EDA" w:rsidRDefault="00383B80">
            <w:pPr>
              <w:spacing w:after="0" w:line="259" w:lineRule="auto"/>
              <w:ind w:left="155" w:right="0" w:firstLine="0"/>
              <w:jc w:val="left"/>
            </w:pPr>
            <w:r>
              <w:t xml:space="preserve">0.56 </w:t>
            </w:r>
          </w:p>
        </w:tc>
        <w:tc>
          <w:tcPr>
            <w:tcW w:w="840" w:type="dxa"/>
            <w:tcBorders>
              <w:top w:val="single" w:sz="8" w:space="0" w:color="000000"/>
              <w:left w:val="single" w:sz="8" w:space="0" w:color="000000"/>
              <w:bottom w:val="single" w:sz="8" w:space="0" w:color="000000"/>
              <w:right w:val="single" w:sz="8" w:space="0" w:color="000000"/>
            </w:tcBorders>
          </w:tcPr>
          <w:p w14:paraId="54E8DAB2" w14:textId="77777777" w:rsidR="00987EDA" w:rsidRDefault="00383B80">
            <w:pPr>
              <w:spacing w:after="0" w:line="259" w:lineRule="auto"/>
              <w:ind w:left="38" w:right="0" w:firstLine="0"/>
              <w:jc w:val="center"/>
            </w:pPr>
            <w:r>
              <w:t xml:space="preserve">0.56 </w:t>
            </w:r>
          </w:p>
        </w:tc>
        <w:tc>
          <w:tcPr>
            <w:tcW w:w="740" w:type="dxa"/>
            <w:tcBorders>
              <w:top w:val="single" w:sz="8" w:space="0" w:color="000000"/>
              <w:left w:val="single" w:sz="8" w:space="0" w:color="000000"/>
              <w:bottom w:val="single" w:sz="8" w:space="0" w:color="000000"/>
              <w:right w:val="single" w:sz="8" w:space="0" w:color="000000"/>
            </w:tcBorders>
          </w:tcPr>
          <w:p w14:paraId="041ACD43" w14:textId="77777777" w:rsidR="00987EDA" w:rsidRDefault="00383B80">
            <w:pPr>
              <w:spacing w:after="0" w:line="259" w:lineRule="auto"/>
              <w:ind w:left="178" w:right="0" w:firstLine="0"/>
              <w:jc w:val="left"/>
            </w:pPr>
            <w:r>
              <w:t xml:space="preserve">0.53 </w:t>
            </w:r>
          </w:p>
        </w:tc>
        <w:tc>
          <w:tcPr>
            <w:tcW w:w="720" w:type="dxa"/>
            <w:tcBorders>
              <w:top w:val="single" w:sz="8" w:space="0" w:color="000000"/>
              <w:left w:val="single" w:sz="8" w:space="0" w:color="000000"/>
              <w:bottom w:val="single" w:sz="8" w:space="0" w:color="000000"/>
              <w:right w:val="single" w:sz="8" w:space="0" w:color="000000"/>
            </w:tcBorders>
          </w:tcPr>
          <w:p w14:paraId="13413AB7" w14:textId="77777777" w:rsidR="00987EDA" w:rsidRDefault="00383B80">
            <w:pPr>
              <w:spacing w:after="0" w:line="259" w:lineRule="auto"/>
              <w:ind w:left="165" w:right="0" w:firstLine="0"/>
              <w:jc w:val="left"/>
            </w:pPr>
            <w:r>
              <w:t xml:space="preserve">0.56 </w:t>
            </w:r>
          </w:p>
        </w:tc>
        <w:tc>
          <w:tcPr>
            <w:tcW w:w="780" w:type="dxa"/>
            <w:tcBorders>
              <w:top w:val="single" w:sz="8" w:space="0" w:color="000000"/>
              <w:left w:val="single" w:sz="8" w:space="0" w:color="000000"/>
              <w:bottom w:val="single" w:sz="8" w:space="0" w:color="000000"/>
              <w:right w:val="single" w:sz="8" w:space="0" w:color="000000"/>
            </w:tcBorders>
          </w:tcPr>
          <w:p w14:paraId="48763ADF" w14:textId="77777777" w:rsidR="00987EDA" w:rsidRDefault="00383B80">
            <w:pPr>
              <w:spacing w:after="0" w:line="259" w:lineRule="auto"/>
              <w:ind w:left="43" w:right="0" w:firstLine="0"/>
              <w:jc w:val="center"/>
            </w:pPr>
            <w:r>
              <w:t xml:space="preserve">0.56 </w:t>
            </w:r>
          </w:p>
        </w:tc>
      </w:tr>
      <w:tr w:rsidR="00987EDA" w14:paraId="3848C6F6" w14:textId="77777777">
        <w:trPr>
          <w:trHeight w:val="440"/>
        </w:trPr>
        <w:tc>
          <w:tcPr>
            <w:tcW w:w="1780" w:type="dxa"/>
            <w:tcBorders>
              <w:top w:val="single" w:sz="8" w:space="0" w:color="000000"/>
              <w:left w:val="single" w:sz="8" w:space="0" w:color="000000"/>
              <w:bottom w:val="single" w:sz="8" w:space="0" w:color="000000"/>
              <w:right w:val="single" w:sz="8" w:space="0" w:color="000000"/>
            </w:tcBorders>
          </w:tcPr>
          <w:p w14:paraId="4F09E03A" w14:textId="77777777" w:rsidR="00987EDA" w:rsidRDefault="00383B80">
            <w:pPr>
              <w:spacing w:after="0" w:line="259" w:lineRule="auto"/>
              <w:ind w:left="120" w:right="0" w:firstLine="0"/>
              <w:jc w:val="left"/>
            </w:pPr>
            <w:r>
              <w:t xml:space="preserve">FIDELITY </w:t>
            </w:r>
          </w:p>
        </w:tc>
        <w:tc>
          <w:tcPr>
            <w:tcW w:w="780" w:type="dxa"/>
            <w:tcBorders>
              <w:top w:val="single" w:sz="8" w:space="0" w:color="000000"/>
              <w:left w:val="single" w:sz="8" w:space="0" w:color="000000"/>
              <w:bottom w:val="single" w:sz="8" w:space="0" w:color="000000"/>
              <w:right w:val="single" w:sz="8" w:space="0" w:color="000000"/>
            </w:tcBorders>
          </w:tcPr>
          <w:p w14:paraId="48EBE584" w14:textId="77777777" w:rsidR="00987EDA" w:rsidRDefault="00383B80">
            <w:pPr>
              <w:spacing w:after="0" w:line="259" w:lineRule="auto"/>
              <w:ind w:left="38" w:right="0" w:firstLine="0"/>
              <w:jc w:val="center"/>
            </w:pPr>
            <w:r>
              <w:t xml:space="preserve">0.6 </w:t>
            </w:r>
          </w:p>
        </w:tc>
        <w:tc>
          <w:tcPr>
            <w:tcW w:w="800" w:type="dxa"/>
            <w:tcBorders>
              <w:top w:val="single" w:sz="8" w:space="0" w:color="000000"/>
              <w:left w:val="single" w:sz="8" w:space="0" w:color="000000"/>
              <w:bottom w:val="single" w:sz="8" w:space="0" w:color="000000"/>
              <w:right w:val="single" w:sz="8" w:space="0" w:color="000000"/>
            </w:tcBorders>
          </w:tcPr>
          <w:p w14:paraId="1CD0C7A1" w14:textId="77777777" w:rsidR="00987EDA" w:rsidRDefault="00383B80">
            <w:pPr>
              <w:spacing w:after="0" w:line="259" w:lineRule="auto"/>
              <w:ind w:left="48" w:right="0" w:firstLine="0"/>
              <w:jc w:val="center"/>
            </w:pPr>
            <w:r>
              <w:t xml:space="preserve">0.6 </w:t>
            </w:r>
          </w:p>
        </w:tc>
        <w:tc>
          <w:tcPr>
            <w:tcW w:w="800" w:type="dxa"/>
            <w:tcBorders>
              <w:top w:val="single" w:sz="8" w:space="0" w:color="000000"/>
              <w:left w:val="single" w:sz="8" w:space="0" w:color="000000"/>
              <w:bottom w:val="single" w:sz="8" w:space="0" w:color="000000"/>
              <w:right w:val="single" w:sz="8" w:space="0" w:color="000000"/>
            </w:tcBorders>
          </w:tcPr>
          <w:p w14:paraId="10873AB1" w14:textId="77777777" w:rsidR="00987EDA" w:rsidRDefault="00383B80">
            <w:pPr>
              <w:spacing w:after="0" w:line="259" w:lineRule="auto"/>
              <w:ind w:left="38" w:right="0" w:firstLine="0"/>
              <w:jc w:val="center"/>
            </w:pPr>
            <w:r>
              <w:t xml:space="preserve">0.56 </w:t>
            </w:r>
          </w:p>
        </w:tc>
        <w:tc>
          <w:tcPr>
            <w:tcW w:w="720" w:type="dxa"/>
            <w:tcBorders>
              <w:top w:val="single" w:sz="8" w:space="0" w:color="000000"/>
              <w:left w:val="single" w:sz="8" w:space="0" w:color="000000"/>
              <w:bottom w:val="single" w:sz="8" w:space="0" w:color="000000"/>
              <w:right w:val="single" w:sz="8" w:space="0" w:color="000000"/>
            </w:tcBorders>
          </w:tcPr>
          <w:p w14:paraId="2EE34B8E" w14:textId="77777777" w:rsidR="00987EDA" w:rsidRDefault="00383B80">
            <w:pPr>
              <w:spacing w:after="0" w:line="259" w:lineRule="auto"/>
              <w:ind w:left="160" w:right="0" w:firstLine="0"/>
              <w:jc w:val="left"/>
            </w:pPr>
            <w:r>
              <w:t xml:space="preserve">0.54 </w:t>
            </w:r>
          </w:p>
        </w:tc>
        <w:tc>
          <w:tcPr>
            <w:tcW w:w="740" w:type="dxa"/>
            <w:tcBorders>
              <w:top w:val="single" w:sz="8" w:space="0" w:color="000000"/>
              <w:left w:val="single" w:sz="8" w:space="0" w:color="000000"/>
              <w:bottom w:val="single" w:sz="8" w:space="0" w:color="000000"/>
              <w:right w:val="single" w:sz="8" w:space="0" w:color="000000"/>
            </w:tcBorders>
          </w:tcPr>
          <w:p w14:paraId="60D6435A" w14:textId="77777777" w:rsidR="00987EDA" w:rsidRDefault="00383B80">
            <w:pPr>
              <w:spacing w:after="0" w:line="259" w:lineRule="auto"/>
              <w:ind w:left="168" w:right="0" w:firstLine="0"/>
              <w:jc w:val="left"/>
            </w:pPr>
            <w:r>
              <w:t xml:space="preserve">0.59 </w:t>
            </w:r>
          </w:p>
        </w:tc>
        <w:tc>
          <w:tcPr>
            <w:tcW w:w="720" w:type="dxa"/>
            <w:tcBorders>
              <w:top w:val="single" w:sz="8" w:space="0" w:color="000000"/>
              <w:left w:val="single" w:sz="8" w:space="0" w:color="000000"/>
              <w:bottom w:val="single" w:sz="8" w:space="0" w:color="000000"/>
              <w:right w:val="single" w:sz="8" w:space="0" w:color="000000"/>
            </w:tcBorders>
          </w:tcPr>
          <w:p w14:paraId="16E2B973" w14:textId="77777777" w:rsidR="00987EDA" w:rsidRDefault="00383B80">
            <w:pPr>
              <w:spacing w:after="0" w:line="259" w:lineRule="auto"/>
              <w:ind w:left="155" w:right="0" w:firstLine="0"/>
              <w:jc w:val="left"/>
            </w:pPr>
            <w:r>
              <w:t xml:space="preserve">0.59 </w:t>
            </w:r>
          </w:p>
        </w:tc>
        <w:tc>
          <w:tcPr>
            <w:tcW w:w="840" w:type="dxa"/>
            <w:tcBorders>
              <w:top w:val="single" w:sz="8" w:space="0" w:color="000000"/>
              <w:left w:val="single" w:sz="8" w:space="0" w:color="000000"/>
              <w:bottom w:val="single" w:sz="8" w:space="0" w:color="000000"/>
              <w:right w:val="single" w:sz="8" w:space="0" w:color="000000"/>
            </w:tcBorders>
          </w:tcPr>
          <w:p w14:paraId="12F13DE2" w14:textId="77777777" w:rsidR="00987EDA" w:rsidRDefault="00383B80">
            <w:pPr>
              <w:spacing w:after="0" w:line="259" w:lineRule="auto"/>
              <w:ind w:left="38" w:right="0" w:firstLine="0"/>
              <w:jc w:val="center"/>
            </w:pPr>
            <w:r>
              <w:t xml:space="preserve">0.59 </w:t>
            </w:r>
          </w:p>
        </w:tc>
        <w:tc>
          <w:tcPr>
            <w:tcW w:w="740" w:type="dxa"/>
            <w:tcBorders>
              <w:top w:val="single" w:sz="8" w:space="0" w:color="000000"/>
              <w:left w:val="single" w:sz="8" w:space="0" w:color="000000"/>
              <w:bottom w:val="single" w:sz="8" w:space="0" w:color="000000"/>
              <w:right w:val="single" w:sz="8" w:space="0" w:color="000000"/>
            </w:tcBorders>
          </w:tcPr>
          <w:p w14:paraId="4BDFB70E" w14:textId="77777777" w:rsidR="00987EDA" w:rsidRDefault="00383B80">
            <w:pPr>
              <w:spacing w:after="0" w:line="259" w:lineRule="auto"/>
              <w:ind w:left="178" w:right="0" w:firstLine="0"/>
              <w:jc w:val="left"/>
            </w:pPr>
            <w:r>
              <w:t xml:space="preserve">0.53 </w:t>
            </w:r>
          </w:p>
        </w:tc>
        <w:tc>
          <w:tcPr>
            <w:tcW w:w="720" w:type="dxa"/>
            <w:tcBorders>
              <w:top w:val="single" w:sz="8" w:space="0" w:color="000000"/>
              <w:left w:val="single" w:sz="8" w:space="0" w:color="000000"/>
              <w:bottom w:val="single" w:sz="8" w:space="0" w:color="000000"/>
              <w:right w:val="single" w:sz="8" w:space="0" w:color="000000"/>
            </w:tcBorders>
          </w:tcPr>
          <w:p w14:paraId="607E7784" w14:textId="77777777" w:rsidR="00987EDA" w:rsidRDefault="00383B80">
            <w:pPr>
              <w:spacing w:after="0" w:line="259" w:lineRule="auto"/>
              <w:ind w:left="165" w:right="0" w:firstLine="0"/>
              <w:jc w:val="left"/>
            </w:pPr>
            <w:r>
              <w:t xml:space="preserve">0.53 </w:t>
            </w:r>
          </w:p>
        </w:tc>
        <w:tc>
          <w:tcPr>
            <w:tcW w:w="780" w:type="dxa"/>
            <w:tcBorders>
              <w:top w:val="single" w:sz="8" w:space="0" w:color="000000"/>
              <w:left w:val="single" w:sz="8" w:space="0" w:color="000000"/>
              <w:bottom w:val="single" w:sz="8" w:space="0" w:color="000000"/>
              <w:right w:val="single" w:sz="8" w:space="0" w:color="000000"/>
            </w:tcBorders>
          </w:tcPr>
          <w:p w14:paraId="6EBBDE37" w14:textId="77777777" w:rsidR="00987EDA" w:rsidRDefault="00383B80">
            <w:pPr>
              <w:spacing w:after="0" w:line="259" w:lineRule="auto"/>
              <w:ind w:left="43" w:right="0" w:firstLine="0"/>
              <w:jc w:val="center"/>
            </w:pPr>
            <w:r>
              <w:t xml:space="preserve">0.57 </w:t>
            </w:r>
          </w:p>
        </w:tc>
      </w:tr>
      <w:tr w:rsidR="00987EDA" w14:paraId="3BF3AA40" w14:textId="77777777">
        <w:trPr>
          <w:trHeight w:val="420"/>
        </w:trPr>
        <w:tc>
          <w:tcPr>
            <w:tcW w:w="1780" w:type="dxa"/>
            <w:tcBorders>
              <w:top w:val="single" w:sz="8" w:space="0" w:color="000000"/>
              <w:left w:val="single" w:sz="8" w:space="0" w:color="000000"/>
              <w:bottom w:val="single" w:sz="8" w:space="0" w:color="000000"/>
              <w:right w:val="single" w:sz="8" w:space="0" w:color="000000"/>
            </w:tcBorders>
          </w:tcPr>
          <w:p w14:paraId="5B05A342" w14:textId="77777777" w:rsidR="00987EDA" w:rsidRDefault="00383B80">
            <w:pPr>
              <w:spacing w:after="0" w:line="259" w:lineRule="auto"/>
              <w:ind w:left="120" w:right="0" w:firstLine="0"/>
              <w:jc w:val="left"/>
            </w:pPr>
            <w:r>
              <w:t xml:space="preserve">DIAMOND </w:t>
            </w:r>
          </w:p>
        </w:tc>
        <w:tc>
          <w:tcPr>
            <w:tcW w:w="780" w:type="dxa"/>
            <w:tcBorders>
              <w:top w:val="single" w:sz="8" w:space="0" w:color="000000"/>
              <w:left w:val="single" w:sz="8" w:space="0" w:color="000000"/>
              <w:bottom w:val="single" w:sz="8" w:space="0" w:color="000000"/>
              <w:right w:val="single" w:sz="8" w:space="0" w:color="000000"/>
            </w:tcBorders>
          </w:tcPr>
          <w:p w14:paraId="0254F74B" w14:textId="77777777" w:rsidR="00987EDA" w:rsidRDefault="00383B80">
            <w:pPr>
              <w:spacing w:after="0" w:line="259" w:lineRule="auto"/>
              <w:ind w:left="38" w:right="0" w:firstLine="0"/>
              <w:jc w:val="center"/>
            </w:pPr>
            <w:r>
              <w:t xml:space="preserve">0.56 </w:t>
            </w:r>
          </w:p>
        </w:tc>
        <w:tc>
          <w:tcPr>
            <w:tcW w:w="800" w:type="dxa"/>
            <w:tcBorders>
              <w:top w:val="single" w:sz="8" w:space="0" w:color="000000"/>
              <w:left w:val="single" w:sz="8" w:space="0" w:color="000000"/>
              <w:bottom w:val="single" w:sz="8" w:space="0" w:color="000000"/>
              <w:right w:val="single" w:sz="8" w:space="0" w:color="000000"/>
            </w:tcBorders>
          </w:tcPr>
          <w:p w14:paraId="109FA355" w14:textId="77777777" w:rsidR="00987EDA" w:rsidRDefault="00383B80">
            <w:pPr>
              <w:spacing w:after="0" w:line="259" w:lineRule="auto"/>
              <w:ind w:left="48" w:right="0" w:firstLine="0"/>
              <w:jc w:val="center"/>
            </w:pPr>
            <w:r>
              <w:t xml:space="preserve">0.53 </w:t>
            </w:r>
          </w:p>
        </w:tc>
        <w:tc>
          <w:tcPr>
            <w:tcW w:w="800" w:type="dxa"/>
            <w:tcBorders>
              <w:top w:val="single" w:sz="8" w:space="0" w:color="000000"/>
              <w:left w:val="single" w:sz="8" w:space="0" w:color="000000"/>
              <w:bottom w:val="single" w:sz="8" w:space="0" w:color="000000"/>
              <w:right w:val="single" w:sz="8" w:space="0" w:color="000000"/>
            </w:tcBorders>
          </w:tcPr>
          <w:p w14:paraId="5749B85D" w14:textId="77777777" w:rsidR="00987EDA" w:rsidRDefault="00383B80">
            <w:pPr>
              <w:spacing w:after="0" w:line="259" w:lineRule="auto"/>
              <w:ind w:left="38" w:right="0" w:firstLine="0"/>
              <w:jc w:val="center"/>
            </w:pPr>
            <w:r>
              <w:t xml:space="preserve">0.53 </w:t>
            </w:r>
          </w:p>
        </w:tc>
        <w:tc>
          <w:tcPr>
            <w:tcW w:w="720" w:type="dxa"/>
            <w:tcBorders>
              <w:top w:val="single" w:sz="8" w:space="0" w:color="000000"/>
              <w:left w:val="single" w:sz="8" w:space="0" w:color="000000"/>
              <w:bottom w:val="single" w:sz="8" w:space="0" w:color="000000"/>
              <w:right w:val="single" w:sz="8" w:space="0" w:color="000000"/>
            </w:tcBorders>
          </w:tcPr>
          <w:p w14:paraId="4232B960" w14:textId="77777777" w:rsidR="00987EDA" w:rsidRDefault="00383B80">
            <w:pPr>
              <w:spacing w:after="0" w:line="259" w:lineRule="auto"/>
              <w:ind w:left="160" w:right="0" w:firstLine="0"/>
              <w:jc w:val="left"/>
            </w:pPr>
            <w:r>
              <w:t xml:space="preserve">0.42 </w:t>
            </w:r>
          </w:p>
        </w:tc>
        <w:tc>
          <w:tcPr>
            <w:tcW w:w="740" w:type="dxa"/>
            <w:tcBorders>
              <w:top w:val="single" w:sz="8" w:space="0" w:color="000000"/>
              <w:left w:val="single" w:sz="8" w:space="0" w:color="000000"/>
              <w:bottom w:val="single" w:sz="8" w:space="0" w:color="000000"/>
              <w:right w:val="single" w:sz="8" w:space="0" w:color="000000"/>
            </w:tcBorders>
          </w:tcPr>
          <w:p w14:paraId="2EFE7FCD" w14:textId="77777777" w:rsidR="00987EDA" w:rsidRDefault="00383B80">
            <w:pPr>
              <w:spacing w:after="0" w:line="259" w:lineRule="auto"/>
              <w:ind w:left="13" w:right="0" w:firstLine="0"/>
              <w:jc w:val="center"/>
            </w:pPr>
            <w:r>
              <w:t xml:space="preserve">0.6 </w:t>
            </w:r>
          </w:p>
        </w:tc>
        <w:tc>
          <w:tcPr>
            <w:tcW w:w="720" w:type="dxa"/>
            <w:tcBorders>
              <w:top w:val="single" w:sz="8" w:space="0" w:color="000000"/>
              <w:left w:val="single" w:sz="8" w:space="0" w:color="000000"/>
              <w:bottom w:val="single" w:sz="8" w:space="0" w:color="000000"/>
              <w:right w:val="single" w:sz="8" w:space="0" w:color="000000"/>
            </w:tcBorders>
          </w:tcPr>
          <w:p w14:paraId="7479B2D6" w14:textId="77777777" w:rsidR="00987EDA" w:rsidRDefault="00383B80">
            <w:pPr>
              <w:spacing w:after="0" w:line="259" w:lineRule="auto"/>
              <w:ind w:left="155" w:right="0" w:firstLine="0"/>
              <w:jc w:val="left"/>
            </w:pPr>
            <w:r>
              <w:t xml:space="preserve">0.63 </w:t>
            </w:r>
          </w:p>
        </w:tc>
        <w:tc>
          <w:tcPr>
            <w:tcW w:w="840" w:type="dxa"/>
            <w:tcBorders>
              <w:top w:val="single" w:sz="8" w:space="0" w:color="000000"/>
              <w:left w:val="single" w:sz="8" w:space="0" w:color="000000"/>
              <w:bottom w:val="single" w:sz="8" w:space="0" w:color="000000"/>
              <w:right w:val="single" w:sz="8" w:space="0" w:color="000000"/>
            </w:tcBorders>
          </w:tcPr>
          <w:p w14:paraId="7BCEB400" w14:textId="77777777" w:rsidR="00987EDA" w:rsidRDefault="00383B80">
            <w:pPr>
              <w:spacing w:after="0" w:line="259" w:lineRule="auto"/>
              <w:ind w:left="38" w:right="0" w:firstLine="0"/>
              <w:jc w:val="center"/>
            </w:pPr>
            <w:r>
              <w:t xml:space="preserve">0.63 </w:t>
            </w:r>
          </w:p>
        </w:tc>
        <w:tc>
          <w:tcPr>
            <w:tcW w:w="740" w:type="dxa"/>
            <w:tcBorders>
              <w:top w:val="single" w:sz="8" w:space="0" w:color="000000"/>
              <w:left w:val="single" w:sz="8" w:space="0" w:color="000000"/>
              <w:bottom w:val="single" w:sz="8" w:space="0" w:color="000000"/>
              <w:right w:val="single" w:sz="8" w:space="0" w:color="000000"/>
            </w:tcBorders>
          </w:tcPr>
          <w:p w14:paraId="43DC525F" w14:textId="77777777" w:rsidR="00987EDA" w:rsidRDefault="00383B80">
            <w:pPr>
              <w:spacing w:after="0" w:line="259" w:lineRule="auto"/>
              <w:ind w:left="178" w:right="0" w:firstLine="0"/>
              <w:jc w:val="left"/>
            </w:pPr>
            <w:r>
              <w:t xml:space="preserve">0.54 </w:t>
            </w:r>
          </w:p>
        </w:tc>
        <w:tc>
          <w:tcPr>
            <w:tcW w:w="720" w:type="dxa"/>
            <w:tcBorders>
              <w:top w:val="single" w:sz="8" w:space="0" w:color="000000"/>
              <w:left w:val="single" w:sz="8" w:space="0" w:color="000000"/>
              <w:bottom w:val="single" w:sz="8" w:space="0" w:color="000000"/>
              <w:right w:val="single" w:sz="8" w:space="0" w:color="000000"/>
            </w:tcBorders>
          </w:tcPr>
          <w:p w14:paraId="7650CF6A" w14:textId="77777777" w:rsidR="00987EDA" w:rsidRDefault="00383B80">
            <w:pPr>
              <w:spacing w:after="0" w:line="259" w:lineRule="auto"/>
              <w:ind w:left="165" w:right="0" w:firstLine="0"/>
              <w:jc w:val="left"/>
            </w:pPr>
            <w:r>
              <w:t xml:space="preserve">0.53 </w:t>
            </w:r>
          </w:p>
        </w:tc>
        <w:tc>
          <w:tcPr>
            <w:tcW w:w="780" w:type="dxa"/>
            <w:tcBorders>
              <w:top w:val="single" w:sz="8" w:space="0" w:color="000000"/>
              <w:left w:val="single" w:sz="8" w:space="0" w:color="000000"/>
              <w:bottom w:val="single" w:sz="8" w:space="0" w:color="000000"/>
              <w:right w:val="single" w:sz="8" w:space="0" w:color="000000"/>
            </w:tcBorders>
          </w:tcPr>
          <w:p w14:paraId="15320B99" w14:textId="77777777" w:rsidR="00987EDA" w:rsidRDefault="00383B80">
            <w:pPr>
              <w:spacing w:after="0" w:line="259" w:lineRule="auto"/>
              <w:ind w:left="43" w:right="0" w:firstLine="0"/>
              <w:jc w:val="center"/>
            </w:pPr>
            <w:r>
              <w:t xml:space="preserve">0.53 </w:t>
            </w:r>
          </w:p>
        </w:tc>
      </w:tr>
      <w:tr w:rsidR="00987EDA" w14:paraId="074A32BE" w14:textId="77777777">
        <w:trPr>
          <w:trHeight w:val="420"/>
        </w:trPr>
        <w:tc>
          <w:tcPr>
            <w:tcW w:w="1780" w:type="dxa"/>
            <w:tcBorders>
              <w:top w:val="single" w:sz="8" w:space="0" w:color="000000"/>
              <w:left w:val="single" w:sz="8" w:space="0" w:color="000000"/>
              <w:bottom w:val="single" w:sz="8" w:space="0" w:color="000000"/>
              <w:right w:val="single" w:sz="8" w:space="0" w:color="000000"/>
            </w:tcBorders>
          </w:tcPr>
          <w:p w14:paraId="0DD71F89" w14:textId="77777777" w:rsidR="00987EDA" w:rsidRDefault="00383B80">
            <w:pPr>
              <w:spacing w:after="0" w:line="259" w:lineRule="auto"/>
              <w:ind w:left="120" w:right="0" w:firstLine="0"/>
              <w:jc w:val="left"/>
            </w:pPr>
            <w:r>
              <w:t xml:space="preserve">ECOBANK </w:t>
            </w:r>
          </w:p>
        </w:tc>
        <w:tc>
          <w:tcPr>
            <w:tcW w:w="780" w:type="dxa"/>
            <w:tcBorders>
              <w:top w:val="single" w:sz="8" w:space="0" w:color="000000"/>
              <w:left w:val="single" w:sz="8" w:space="0" w:color="000000"/>
              <w:bottom w:val="single" w:sz="8" w:space="0" w:color="000000"/>
              <w:right w:val="single" w:sz="8" w:space="0" w:color="000000"/>
            </w:tcBorders>
          </w:tcPr>
          <w:p w14:paraId="10E18CC9" w14:textId="77777777" w:rsidR="00987EDA" w:rsidRDefault="00383B80">
            <w:pPr>
              <w:spacing w:after="0" w:line="259" w:lineRule="auto"/>
              <w:ind w:left="38" w:right="0" w:firstLine="0"/>
              <w:jc w:val="center"/>
            </w:pPr>
            <w:r>
              <w:t xml:space="preserve">0.56 </w:t>
            </w:r>
          </w:p>
        </w:tc>
        <w:tc>
          <w:tcPr>
            <w:tcW w:w="800" w:type="dxa"/>
            <w:tcBorders>
              <w:top w:val="single" w:sz="8" w:space="0" w:color="000000"/>
              <w:left w:val="single" w:sz="8" w:space="0" w:color="000000"/>
              <w:bottom w:val="single" w:sz="8" w:space="0" w:color="000000"/>
              <w:right w:val="single" w:sz="8" w:space="0" w:color="000000"/>
            </w:tcBorders>
          </w:tcPr>
          <w:p w14:paraId="37E2AF78" w14:textId="77777777" w:rsidR="00987EDA" w:rsidRDefault="00383B80">
            <w:pPr>
              <w:spacing w:after="0" w:line="259" w:lineRule="auto"/>
              <w:ind w:left="48" w:right="0" w:firstLine="0"/>
              <w:jc w:val="center"/>
            </w:pPr>
            <w:r>
              <w:t xml:space="preserve">0.56 </w:t>
            </w:r>
          </w:p>
        </w:tc>
        <w:tc>
          <w:tcPr>
            <w:tcW w:w="800" w:type="dxa"/>
            <w:tcBorders>
              <w:top w:val="single" w:sz="8" w:space="0" w:color="000000"/>
              <w:left w:val="single" w:sz="8" w:space="0" w:color="000000"/>
              <w:bottom w:val="single" w:sz="8" w:space="0" w:color="000000"/>
              <w:right w:val="single" w:sz="8" w:space="0" w:color="000000"/>
            </w:tcBorders>
          </w:tcPr>
          <w:p w14:paraId="0E726E21" w14:textId="77777777" w:rsidR="00987EDA" w:rsidRDefault="00383B80">
            <w:pPr>
              <w:spacing w:after="0" w:line="259" w:lineRule="auto"/>
              <w:ind w:left="38" w:right="0" w:firstLine="0"/>
              <w:jc w:val="center"/>
            </w:pPr>
            <w:r>
              <w:t xml:space="preserve">0.56 </w:t>
            </w:r>
          </w:p>
        </w:tc>
        <w:tc>
          <w:tcPr>
            <w:tcW w:w="720" w:type="dxa"/>
            <w:tcBorders>
              <w:top w:val="single" w:sz="8" w:space="0" w:color="000000"/>
              <w:left w:val="single" w:sz="8" w:space="0" w:color="000000"/>
              <w:bottom w:val="single" w:sz="8" w:space="0" w:color="000000"/>
              <w:right w:val="single" w:sz="8" w:space="0" w:color="000000"/>
            </w:tcBorders>
          </w:tcPr>
          <w:p w14:paraId="56F7B22B" w14:textId="77777777" w:rsidR="00987EDA" w:rsidRDefault="00383B80">
            <w:pPr>
              <w:spacing w:after="0" w:line="259" w:lineRule="auto"/>
              <w:ind w:left="160" w:right="0" w:firstLine="0"/>
              <w:jc w:val="left"/>
            </w:pPr>
            <w:r>
              <w:t xml:space="preserve">0.67 </w:t>
            </w:r>
          </w:p>
        </w:tc>
        <w:tc>
          <w:tcPr>
            <w:tcW w:w="740" w:type="dxa"/>
            <w:tcBorders>
              <w:top w:val="single" w:sz="8" w:space="0" w:color="000000"/>
              <w:left w:val="single" w:sz="8" w:space="0" w:color="000000"/>
              <w:bottom w:val="single" w:sz="8" w:space="0" w:color="000000"/>
              <w:right w:val="single" w:sz="8" w:space="0" w:color="000000"/>
            </w:tcBorders>
          </w:tcPr>
          <w:p w14:paraId="777AEEB7" w14:textId="77777777" w:rsidR="00987EDA" w:rsidRDefault="00383B80">
            <w:pPr>
              <w:spacing w:after="0" w:line="259" w:lineRule="auto"/>
              <w:ind w:left="168" w:right="0" w:firstLine="0"/>
              <w:jc w:val="left"/>
            </w:pPr>
            <w:r>
              <w:t xml:space="preserve">0.53 </w:t>
            </w:r>
          </w:p>
        </w:tc>
        <w:tc>
          <w:tcPr>
            <w:tcW w:w="720" w:type="dxa"/>
            <w:tcBorders>
              <w:top w:val="single" w:sz="8" w:space="0" w:color="000000"/>
              <w:left w:val="single" w:sz="8" w:space="0" w:color="000000"/>
              <w:bottom w:val="single" w:sz="8" w:space="0" w:color="000000"/>
              <w:right w:val="single" w:sz="8" w:space="0" w:color="000000"/>
            </w:tcBorders>
          </w:tcPr>
          <w:p w14:paraId="4224CD2E" w14:textId="77777777" w:rsidR="00987EDA" w:rsidRDefault="00383B80">
            <w:pPr>
              <w:spacing w:after="0" w:line="259" w:lineRule="auto"/>
              <w:ind w:left="155" w:right="0" w:firstLine="0"/>
              <w:jc w:val="left"/>
            </w:pPr>
            <w:r>
              <w:t xml:space="preserve">0.53 </w:t>
            </w:r>
          </w:p>
        </w:tc>
        <w:tc>
          <w:tcPr>
            <w:tcW w:w="840" w:type="dxa"/>
            <w:tcBorders>
              <w:top w:val="single" w:sz="8" w:space="0" w:color="000000"/>
              <w:left w:val="single" w:sz="8" w:space="0" w:color="000000"/>
              <w:bottom w:val="single" w:sz="8" w:space="0" w:color="000000"/>
              <w:right w:val="single" w:sz="8" w:space="0" w:color="000000"/>
            </w:tcBorders>
          </w:tcPr>
          <w:p w14:paraId="18E02A5E" w14:textId="77777777" w:rsidR="00987EDA" w:rsidRDefault="00383B80">
            <w:pPr>
              <w:spacing w:after="0" w:line="259" w:lineRule="auto"/>
              <w:ind w:left="38" w:right="0" w:firstLine="0"/>
              <w:jc w:val="center"/>
            </w:pPr>
            <w:r>
              <w:t xml:space="preserve">0.53 </w:t>
            </w:r>
          </w:p>
        </w:tc>
        <w:tc>
          <w:tcPr>
            <w:tcW w:w="740" w:type="dxa"/>
            <w:tcBorders>
              <w:top w:val="single" w:sz="8" w:space="0" w:color="000000"/>
              <w:left w:val="single" w:sz="8" w:space="0" w:color="000000"/>
              <w:bottom w:val="single" w:sz="8" w:space="0" w:color="000000"/>
              <w:right w:val="single" w:sz="8" w:space="0" w:color="000000"/>
            </w:tcBorders>
          </w:tcPr>
          <w:p w14:paraId="6AC604A7" w14:textId="77777777" w:rsidR="00987EDA" w:rsidRDefault="00383B80">
            <w:pPr>
              <w:spacing w:after="0" w:line="259" w:lineRule="auto"/>
              <w:ind w:left="178" w:right="0" w:firstLine="0"/>
              <w:jc w:val="left"/>
            </w:pPr>
            <w:r>
              <w:t xml:space="preserve">0.53 </w:t>
            </w:r>
          </w:p>
        </w:tc>
        <w:tc>
          <w:tcPr>
            <w:tcW w:w="720" w:type="dxa"/>
            <w:tcBorders>
              <w:top w:val="single" w:sz="8" w:space="0" w:color="000000"/>
              <w:left w:val="single" w:sz="8" w:space="0" w:color="000000"/>
              <w:bottom w:val="single" w:sz="8" w:space="0" w:color="000000"/>
              <w:right w:val="single" w:sz="8" w:space="0" w:color="000000"/>
            </w:tcBorders>
          </w:tcPr>
          <w:p w14:paraId="49AD76D3" w14:textId="77777777" w:rsidR="00987EDA" w:rsidRDefault="00383B80">
            <w:pPr>
              <w:spacing w:after="0" w:line="259" w:lineRule="auto"/>
              <w:ind w:left="165" w:right="0" w:firstLine="0"/>
              <w:jc w:val="left"/>
            </w:pPr>
            <w:r>
              <w:t xml:space="preserve">0.47 </w:t>
            </w:r>
          </w:p>
        </w:tc>
        <w:tc>
          <w:tcPr>
            <w:tcW w:w="780" w:type="dxa"/>
            <w:tcBorders>
              <w:top w:val="single" w:sz="8" w:space="0" w:color="000000"/>
              <w:left w:val="single" w:sz="8" w:space="0" w:color="000000"/>
              <w:bottom w:val="single" w:sz="8" w:space="0" w:color="000000"/>
              <w:right w:val="single" w:sz="8" w:space="0" w:color="000000"/>
            </w:tcBorders>
          </w:tcPr>
          <w:p w14:paraId="1EB455BF" w14:textId="77777777" w:rsidR="00987EDA" w:rsidRDefault="00383B80">
            <w:pPr>
              <w:spacing w:after="0" w:line="259" w:lineRule="auto"/>
              <w:ind w:left="43" w:right="0" w:firstLine="0"/>
              <w:jc w:val="center"/>
            </w:pPr>
            <w:r>
              <w:t xml:space="preserve">0.47 </w:t>
            </w:r>
          </w:p>
        </w:tc>
      </w:tr>
      <w:tr w:rsidR="00987EDA" w14:paraId="325067E5" w14:textId="77777777">
        <w:trPr>
          <w:trHeight w:val="440"/>
        </w:trPr>
        <w:tc>
          <w:tcPr>
            <w:tcW w:w="1780" w:type="dxa"/>
            <w:tcBorders>
              <w:top w:val="single" w:sz="8" w:space="0" w:color="000000"/>
              <w:left w:val="single" w:sz="8" w:space="0" w:color="000000"/>
              <w:bottom w:val="single" w:sz="8" w:space="0" w:color="000000"/>
              <w:right w:val="single" w:sz="8" w:space="0" w:color="000000"/>
            </w:tcBorders>
          </w:tcPr>
          <w:p w14:paraId="448958E6" w14:textId="77777777" w:rsidR="00987EDA" w:rsidRDefault="00383B80">
            <w:pPr>
              <w:spacing w:after="0" w:line="259" w:lineRule="auto"/>
              <w:ind w:left="120" w:right="0" w:firstLine="0"/>
              <w:jc w:val="left"/>
            </w:pPr>
            <w:r>
              <w:t xml:space="preserve">FCMB </w:t>
            </w:r>
          </w:p>
        </w:tc>
        <w:tc>
          <w:tcPr>
            <w:tcW w:w="780" w:type="dxa"/>
            <w:tcBorders>
              <w:top w:val="single" w:sz="8" w:space="0" w:color="000000"/>
              <w:left w:val="single" w:sz="8" w:space="0" w:color="000000"/>
              <w:bottom w:val="single" w:sz="8" w:space="0" w:color="000000"/>
              <w:right w:val="single" w:sz="8" w:space="0" w:color="000000"/>
            </w:tcBorders>
          </w:tcPr>
          <w:p w14:paraId="64243A08" w14:textId="77777777" w:rsidR="00987EDA" w:rsidRDefault="00383B80">
            <w:pPr>
              <w:spacing w:after="0" w:line="259" w:lineRule="auto"/>
              <w:ind w:left="38" w:right="0" w:firstLine="0"/>
              <w:jc w:val="center"/>
            </w:pPr>
            <w:r>
              <w:t xml:space="preserve">0.6 </w:t>
            </w:r>
          </w:p>
        </w:tc>
        <w:tc>
          <w:tcPr>
            <w:tcW w:w="800" w:type="dxa"/>
            <w:tcBorders>
              <w:top w:val="single" w:sz="8" w:space="0" w:color="000000"/>
              <w:left w:val="single" w:sz="8" w:space="0" w:color="000000"/>
              <w:bottom w:val="single" w:sz="8" w:space="0" w:color="000000"/>
              <w:right w:val="single" w:sz="8" w:space="0" w:color="000000"/>
            </w:tcBorders>
          </w:tcPr>
          <w:p w14:paraId="5CD333E0" w14:textId="77777777" w:rsidR="00987EDA" w:rsidRDefault="00383B80">
            <w:pPr>
              <w:spacing w:after="0" w:line="259" w:lineRule="auto"/>
              <w:ind w:left="48" w:right="0" w:firstLine="0"/>
              <w:jc w:val="center"/>
            </w:pPr>
            <w:r>
              <w:t xml:space="preserve">0.64 </w:t>
            </w:r>
          </w:p>
        </w:tc>
        <w:tc>
          <w:tcPr>
            <w:tcW w:w="800" w:type="dxa"/>
            <w:tcBorders>
              <w:top w:val="single" w:sz="8" w:space="0" w:color="000000"/>
              <w:left w:val="single" w:sz="8" w:space="0" w:color="000000"/>
              <w:bottom w:val="single" w:sz="8" w:space="0" w:color="000000"/>
              <w:right w:val="single" w:sz="8" w:space="0" w:color="000000"/>
            </w:tcBorders>
          </w:tcPr>
          <w:p w14:paraId="2D79F297" w14:textId="77777777" w:rsidR="00987EDA" w:rsidRDefault="00383B80">
            <w:pPr>
              <w:spacing w:after="0" w:line="259" w:lineRule="auto"/>
              <w:ind w:left="38" w:right="0" w:firstLine="0"/>
              <w:jc w:val="center"/>
            </w:pPr>
            <w:r>
              <w:t xml:space="preserve">0.58 </w:t>
            </w:r>
          </w:p>
        </w:tc>
        <w:tc>
          <w:tcPr>
            <w:tcW w:w="720" w:type="dxa"/>
            <w:tcBorders>
              <w:top w:val="single" w:sz="8" w:space="0" w:color="000000"/>
              <w:left w:val="single" w:sz="8" w:space="0" w:color="000000"/>
              <w:bottom w:val="single" w:sz="8" w:space="0" w:color="000000"/>
              <w:right w:val="single" w:sz="8" w:space="0" w:color="000000"/>
            </w:tcBorders>
          </w:tcPr>
          <w:p w14:paraId="3A5C5902" w14:textId="77777777" w:rsidR="00987EDA" w:rsidRDefault="00383B80">
            <w:pPr>
              <w:spacing w:after="0" w:line="259" w:lineRule="auto"/>
              <w:ind w:left="160" w:right="0" w:firstLine="0"/>
              <w:jc w:val="left"/>
            </w:pPr>
            <w:r>
              <w:t xml:space="preserve">0.54 </w:t>
            </w:r>
          </w:p>
        </w:tc>
        <w:tc>
          <w:tcPr>
            <w:tcW w:w="740" w:type="dxa"/>
            <w:tcBorders>
              <w:top w:val="single" w:sz="8" w:space="0" w:color="000000"/>
              <w:left w:val="single" w:sz="8" w:space="0" w:color="000000"/>
              <w:bottom w:val="single" w:sz="8" w:space="0" w:color="000000"/>
              <w:right w:val="single" w:sz="8" w:space="0" w:color="000000"/>
            </w:tcBorders>
          </w:tcPr>
          <w:p w14:paraId="03CF6684" w14:textId="77777777" w:rsidR="00987EDA" w:rsidRDefault="00383B80">
            <w:pPr>
              <w:spacing w:after="0" w:line="259" w:lineRule="auto"/>
              <w:ind w:left="13" w:right="0" w:firstLine="0"/>
              <w:jc w:val="center"/>
            </w:pPr>
            <w:r>
              <w:t xml:space="preserve">0.6 </w:t>
            </w:r>
          </w:p>
        </w:tc>
        <w:tc>
          <w:tcPr>
            <w:tcW w:w="720" w:type="dxa"/>
            <w:tcBorders>
              <w:top w:val="single" w:sz="8" w:space="0" w:color="000000"/>
              <w:left w:val="single" w:sz="8" w:space="0" w:color="000000"/>
              <w:bottom w:val="single" w:sz="8" w:space="0" w:color="000000"/>
              <w:right w:val="single" w:sz="8" w:space="0" w:color="000000"/>
            </w:tcBorders>
          </w:tcPr>
          <w:p w14:paraId="469C7FB0" w14:textId="77777777" w:rsidR="00987EDA" w:rsidRDefault="00383B80">
            <w:pPr>
              <w:spacing w:after="0" w:line="259" w:lineRule="auto"/>
              <w:ind w:left="23" w:right="0" w:firstLine="0"/>
              <w:jc w:val="center"/>
            </w:pPr>
            <w:r>
              <w:t xml:space="preserve">0.6 </w:t>
            </w:r>
          </w:p>
        </w:tc>
        <w:tc>
          <w:tcPr>
            <w:tcW w:w="840" w:type="dxa"/>
            <w:tcBorders>
              <w:top w:val="single" w:sz="8" w:space="0" w:color="000000"/>
              <w:left w:val="single" w:sz="8" w:space="0" w:color="000000"/>
              <w:bottom w:val="single" w:sz="8" w:space="0" w:color="000000"/>
              <w:right w:val="single" w:sz="8" w:space="0" w:color="000000"/>
            </w:tcBorders>
          </w:tcPr>
          <w:p w14:paraId="7CDB6371" w14:textId="77777777" w:rsidR="00987EDA" w:rsidRDefault="00383B80">
            <w:pPr>
              <w:spacing w:after="0" w:line="259" w:lineRule="auto"/>
              <w:ind w:left="38" w:right="0" w:firstLine="0"/>
              <w:jc w:val="center"/>
            </w:pPr>
            <w:r>
              <w:t xml:space="preserve">0.63 </w:t>
            </w:r>
          </w:p>
        </w:tc>
        <w:tc>
          <w:tcPr>
            <w:tcW w:w="740" w:type="dxa"/>
            <w:tcBorders>
              <w:top w:val="single" w:sz="8" w:space="0" w:color="000000"/>
              <w:left w:val="single" w:sz="8" w:space="0" w:color="000000"/>
              <w:bottom w:val="single" w:sz="8" w:space="0" w:color="000000"/>
              <w:right w:val="single" w:sz="8" w:space="0" w:color="000000"/>
            </w:tcBorders>
          </w:tcPr>
          <w:p w14:paraId="0782E475" w14:textId="77777777" w:rsidR="00987EDA" w:rsidRDefault="00383B80">
            <w:pPr>
              <w:spacing w:after="0" w:line="259" w:lineRule="auto"/>
              <w:ind w:left="178" w:right="0" w:firstLine="0"/>
              <w:jc w:val="left"/>
            </w:pPr>
            <w:r>
              <w:t xml:space="preserve">0.81 </w:t>
            </w:r>
          </w:p>
        </w:tc>
        <w:tc>
          <w:tcPr>
            <w:tcW w:w="720" w:type="dxa"/>
            <w:tcBorders>
              <w:top w:val="single" w:sz="8" w:space="0" w:color="000000"/>
              <w:left w:val="single" w:sz="8" w:space="0" w:color="000000"/>
              <w:bottom w:val="single" w:sz="8" w:space="0" w:color="000000"/>
              <w:right w:val="single" w:sz="8" w:space="0" w:color="000000"/>
            </w:tcBorders>
          </w:tcPr>
          <w:p w14:paraId="43832077" w14:textId="77777777" w:rsidR="00987EDA" w:rsidRDefault="00383B80">
            <w:pPr>
              <w:spacing w:after="0" w:line="259" w:lineRule="auto"/>
              <w:ind w:left="43" w:right="0" w:firstLine="0"/>
              <w:jc w:val="center"/>
            </w:pPr>
            <w:r>
              <w:t xml:space="preserve">0.9 </w:t>
            </w:r>
          </w:p>
        </w:tc>
        <w:tc>
          <w:tcPr>
            <w:tcW w:w="780" w:type="dxa"/>
            <w:tcBorders>
              <w:top w:val="single" w:sz="8" w:space="0" w:color="000000"/>
              <w:left w:val="single" w:sz="8" w:space="0" w:color="000000"/>
              <w:bottom w:val="single" w:sz="8" w:space="0" w:color="000000"/>
              <w:right w:val="single" w:sz="8" w:space="0" w:color="000000"/>
            </w:tcBorders>
          </w:tcPr>
          <w:p w14:paraId="18814568" w14:textId="77777777" w:rsidR="00987EDA" w:rsidRDefault="00383B80">
            <w:pPr>
              <w:spacing w:after="0" w:line="259" w:lineRule="auto"/>
              <w:ind w:left="43" w:right="0" w:firstLine="0"/>
              <w:jc w:val="center"/>
            </w:pPr>
            <w:r>
              <w:t xml:space="preserve">0.9 </w:t>
            </w:r>
          </w:p>
        </w:tc>
      </w:tr>
      <w:tr w:rsidR="00987EDA" w14:paraId="7DB86F5D" w14:textId="77777777">
        <w:trPr>
          <w:trHeight w:val="420"/>
        </w:trPr>
        <w:tc>
          <w:tcPr>
            <w:tcW w:w="1780" w:type="dxa"/>
            <w:tcBorders>
              <w:top w:val="single" w:sz="8" w:space="0" w:color="000000"/>
              <w:left w:val="single" w:sz="8" w:space="0" w:color="000000"/>
              <w:bottom w:val="single" w:sz="8" w:space="0" w:color="000000"/>
              <w:right w:val="single" w:sz="8" w:space="0" w:color="000000"/>
            </w:tcBorders>
          </w:tcPr>
          <w:p w14:paraId="51AE901C" w14:textId="77777777" w:rsidR="00987EDA" w:rsidRDefault="00383B80">
            <w:pPr>
              <w:spacing w:after="0" w:line="259" w:lineRule="auto"/>
              <w:ind w:left="120" w:right="0" w:firstLine="0"/>
              <w:jc w:val="left"/>
            </w:pPr>
            <w:r>
              <w:t xml:space="preserve">STERLING </w:t>
            </w:r>
          </w:p>
        </w:tc>
        <w:tc>
          <w:tcPr>
            <w:tcW w:w="780" w:type="dxa"/>
            <w:tcBorders>
              <w:top w:val="single" w:sz="8" w:space="0" w:color="000000"/>
              <w:left w:val="single" w:sz="8" w:space="0" w:color="000000"/>
              <w:bottom w:val="single" w:sz="8" w:space="0" w:color="000000"/>
              <w:right w:val="single" w:sz="8" w:space="0" w:color="000000"/>
            </w:tcBorders>
          </w:tcPr>
          <w:p w14:paraId="30DB6CCC" w14:textId="77777777" w:rsidR="00987EDA" w:rsidRDefault="00383B80">
            <w:pPr>
              <w:spacing w:after="0" w:line="259" w:lineRule="auto"/>
              <w:ind w:left="38" w:right="0" w:firstLine="0"/>
              <w:jc w:val="center"/>
            </w:pPr>
            <w:r>
              <w:t xml:space="preserve">0.56 </w:t>
            </w:r>
          </w:p>
        </w:tc>
        <w:tc>
          <w:tcPr>
            <w:tcW w:w="800" w:type="dxa"/>
            <w:tcBorders>
              <w:top w:val="single" w:sz="8" w:space="0" w:color="000000"/>
              <w:left w:val="single" w:sz="8" w:space="0" w:color="000000"/>
              <w:bottom w:val="single" w:sz="8" w:space="0" w:color="000000"/>
              <w:right w:val="single" w:sz="8" w:space="0" w:color="000000"/>
            </w:tcBorders>
          </w:tcPr>
          <w:p w14:paraId="6CE993CA" w14:textId="77777777" w:rsidR="00987EDA" w:rsidRDefault="00383B80">
            <w:pPr>
              <w:spacing w:after="0" w:line="259" w:lineRule="auto"/>
              <w:ind w:left="48" w:right="0" w:firstLine="0"/>
              <w:jc w:val="center"/>
            </w:pPr>
            <w:r>
              <w:t xml:space="preserve">0.56 </w:t>
            </w:r>
          </w:p>
        </w:tc>
        <w:tc>
          <w:tcPr>
            <w:tcW w:w="800" w:type="dxa"/>
            <w:tcBorders>
              <w:top w:val="single" w:sz="8" w:space="0" w:color="000000"/>
              <w:left w:val="single" w:sz="8" w:space="0" w:color="000000"/>
              <w:bottom w:val="single" w:sz="8" w:space="0" w:color="000000"/>
              <w:right w:val="single" w:sz="8" w:space="0" w:color="000000"/>
            </w:tcBorders>
          </w:tcPr>
          <w:p w14:paraId="57D7A9BD" w14:textId="77777777" w:rsidR="00987EDA" w:rsidRDefault="00383B80">
            <w:pPr>
              <w:spacing w:after="0" w:line="259" w:lineRule="auto"/>
              <w:ind w:left="38" w:right="0" w:firstLine="0"/>
              <w:jc w:val="center"/>
            </w:pPr>
            <w:r>
              <w:t xml:space="preserve">0.67 </w:t>
            </w:r>
          </w:p>
        </w:tc>
        <w:tc>
          <w:tcPr>
            <w:tcW w:w="720" w:type="dxa"/>
            <w:tcBorders>
              <w:top w:val="single" w:sz="8" w:space="0" w:color="000000"/>
              <w:left w:val="single" w:sz="8" w:space="0" w:color="000000"/>
              <w:bottom w:val="single" w:sz="8" w:space="0" w:color="000000"/>
              <w:right w:val="single" w:sz="8" w:space="0" w:color="000000"/>
            </w:tcBorders>
          </w:tcPr>
          <w:p w14:paraId="07978D28" w14:textId="77777777" w:rsidR="00987EDA" w:rsidRDefault="00383B80">
            <w:pPr>
              <w:spacing w:after="0" w:line="259" w:lineRule="auto"/>
              <w:ind w:left="160" w:right="0" w:firstLine="0"/>
              <w:jc w:val="left"/>
            </w:pPr>
            <w:r>
              <w:t xml:space="preserve">0.67 </w:t>
            </w:r>
          </w:p>
        </w:tc>
        <w:tc>
          <w:tcPr>
            <w:tcW w:w="740" w:type="dxa"/>
            <w:tcBorders>
              <w:top w:val="single" w:sz="8" w:space="0" w:color="000000"/>
              <w:left w:val="single" w:sz="8" w:space="0" w:color="000000"/>
              <w:bottom w:val="single" w:sz="8" w:space="0" w:color="000000"/>
              <w:right w:val="single" w:sz="8" w:space="0" w:color="000000"/>
            </w:tcBorders>
          </w:tcPr>
          <w:p w14:paraId="5C0EF4AC" w14:textId="77777777" w:rsidR="00987EDA" w:rsidRDefault="00383B80">
            <w:pPr>
              <w:spacing w:after="0" w:line="259" w:lineRule="auto"/>
              <w:ind w:left="168" w:right="0" w:firstLine="0"/>
              <w:jc w:val="left"/>
            </w:pPr>
            <w:r>
              <w:t xml:space="preserve">0.42 </w:t>
            </w:r>
          </w:p>
        </w:tc>
        <w:tc>
          <w:tcPr>
            <w:tcW w:w="720" w:type="dxa"/>
            <w:tcBorders>
              <w:top w:val="single" w:sz="8" w:space="0" w:color="000000"/>
              <w:left w:val="single" w:sz="8" w:space="0" w:color="000000"/>
              <w:bottom w:val="single" w:sz="8" w:space="0" w:color="000000"/>
              <w:right w:val="single" w:sz="8" w:space="0" w:color="000000"/>
            </w:tcBorders>
          </w:tcPr>
          <w:p w14:paraId="44CD4CB7" w14:textId="77777777" w:rsidR="00987EDA" w:rsidRDefault="00383B80">
            <w:pPr>
              <w:spacing w:after="0" w:line="259" w:lineRule="auto"/>
              <w:ind w:left="155" w:right="0" w:firstLine="0"/>
              <w:jc w:val="left"/>
            </w:pPr>
            <w:r>
              <w:t xml:space="preserve">0.58 </w:t>
            </w:r>
          </w:p>
        </w:tc>
        <w:tc>
          <w:tcPr>
            <w:tcW w:w="840" w:type="dxa"/>
            <w:tcBorders>
              <w:top w:val="single" w:sz="8" w:space="0" w:color="000000"/>
              <w:left w:val="single" w:sz="8" w:space="0" w:color="000000"/>
              <w:bottom w:val="single" w:sz="8" w:space="0" w:color="000000"/>
              <w:right w:val="single" w:sz="8" w:space="0" w:color="000000"/>
            </w:tcBorders>
          </w:tcPr>
          <w:p w14:paraId="1304E758" w14:textId="77777777" w:rsidR="00987EDA" w:rsidRDefault="00383B80">
            <w:pPr>
              <w:spacing w:after="0" w:line="259" w:lineRule="auto"/>
              <w:ind w:left="38" w:right="0" w:firstLine="0"/>
              <w:jc w:val="center"/>
            </w:pPr>
            <w:r>
              <w:t xml:space="preserve">0.5 </w:t>
            </w:r>
          </w:p>
        </w:tc>
        <w:tc>
          <w:tcPr>
            <w:tcW w:w="740" w:type="dxa"/>
            <w:tcBorders>
              <w:top w:val="single" w:sz="8" w:space="0" w:color="000000"/>
              <w:left w:val="single" w:sz="8" w:space="0" w:color="000000"/>
              <w:bottom w:val="single" w:sz="8" w:space="0" w:color="000000"/>
              <w:right w:val="single" w:sz="8" w:space="0" w:color="000000"/>
            </w:tcBorders>
          </w:tcPr>
          <w:p w14:paraId="3E2BCCCC" w14:textId="77777777" w:rsidR="00987EDA" w:rsidRDefault="00383B80">
            <w:pPr>
              <w:spacing w:after="0" w:line="259" w:lineRule="auto"/>
              <w:ind w:left="178" w:right="0" w:firstLine="0"/>
              <w:jc w:val="left"/>
            </w:pPr>
            <w:r>
              <w:t xml:space="preserve">0.64 </w:t>
            </w:r>
          </w:p>
        </w:tc>
        <w:tc>
          <w:tcPr>
            <w:tcW w:w="720" w:type="dxa"/>
            <w:tcBorders>
              <w:top w:val="single" w:sz="8" w:space="0" w:color="000000"/>
              <w:left w:val="single" w:sz="8" w:space="0" w:color="000000"/>
              <w:bottom w:val="single" w:sz="8" w:space="0" w:color="000000"/>
              <w:right w:val="single" w:sz="8" w:space="0" w:color="000000"/>
            </w:tcBorders>
          </w:tcPr>
          <w:p w14:paraId="315C7FEF" w14:textId="77777777" w:rsidR="00987EDA" w:rsidRDefault="00383B80">
            <w:pPr>
              <w:spacing w:after="0" w:line="259" w:lineRule="auto"/>
              <w:ind w:left="165" w:right="0" w:firstLine="0"/>
              <w:jc w:val="left"/>
            </w:pPr>
            <w:r>
              <w:t xml:space="preserve">0.69 </w:t>
            </w:r>
          </w:p>
        </w:tc>
        <w:tc>
          <w:tcPr>
            <w:tcW w:w="780" w:type="dxa"/>
            <w:tcBorders>
              <w:top w:val="single" w:sz="8" w:space="0" w:color="000000"/>
              <w:left w:val="single" w:sz="8" w:space="0" w:color="000000"/>
              <w:bottom w:val="single" w:sz="8" w:space="0" w:color="000000"/>
              <w:right w:val="single" w:sz="8" w:space="0" w:color="000000"/>
            </w:tcBorders>
          </w:tcPr>
          <w:p w14:paraId="44A4B4C9" w14:textId="77777777" w:rsidR="00987EDA" w:rsidRDefault="00383B80">
            <w:pPr>
              <w:spacing w:after="0" w:line="259" w:lineRule="auto"/>
              <w:ind w:left="43" w:right="0" w:firstLine="0"/>
              <w:jc w:val="center"/>
            </w:pPr>
            <w:r>
              <w:t xml:space="preserve">0.53 </w:t>
            </w:r>
          </w:p>
        </w:tc>
      </w:tr>
      <w:tr w:rsidR="00987EDA" w14:paraId="2594541F" w14:textId="77777777">
        <w:trPr>
          <w:trHeight w:val="440"/>
        </w:trPr>
        <w:tc>
          <w:tcPr>
            <w:tcW w:w="1780" w:type="dxa"/>
            <w:tcBorders>
              <w:top w:val="single" w:sz="8" w:space="0" w:color="000000"/>
              <w:left w:val="single" w:sz="8" w:space="0" w:color="000000"/>
              <w:bottom w:val="single" w:sz="8" w:space="0" w:color="000000"/>
              <w:right w:val="single" w:sz="8" w:space="0" w:color="000000"/>
            </w:tcBorders>
          </w:tcPr>
          <w:p w14:paraId="279535A7" w14:textId="77777777" w:rsidR="00987EDA" w:rsidRDefault="00383B80">
            <w:pPr>
              <w:spacing w:after="0" w:line="259" w:lineRule="auto"/>
              <w:ind w:left="120" w:right="0" w:firstLine="0"/>
              <w:jc w:val="left"/>
            </w:pPr>
            <w:r>
              <w:t xml:space="preserve">UNION </w:t>
            </w:r>
          </w:p>
        </w:tc>
        <w:tc>
          <w:tcPr>
            <w:tcW w:w="780" w:type="dxa"/>
            <w:tcBorders>
              <w:top w:val="single" w:sz="8" w:space="0" w:color="000000"/>
              <w:left w:val="single" w:sz="8" w:space="0" w:color="000000"/>
              <w:bottom w:val="single" w:sz="8" w:space="0" w:color="000000"/>
              <w:right w:val="single" w:sz="8" w:space="0" w:color="000000"/>
            </w:tcBorders>
          </w:tcPr>
          <w:p w14:paraId="22380CAE" w14:textId="77777777" w:rsidR="00987EDA" w:rsidRDefault="00383B80">
            <w:pPr>
              <w:spacing w:after="0" w:line="259" w:lineRule="auto"/>
              <w:ind w:left="38" w:right="0" w:firstLine="0"/>
              <w:jc w:val="center"/>
            </w:pPr>
            <w:r>
              <w:t xml:space="preserve">0.6 </w:t>
            </w:r>
          </w:p>
        </w:tc>
        <w:tc>
          <w:tcPr>
            <w:tcW w:w="800" w:type="dxa"/>
            <w:tcBorders>
              <w:top w:val="single" w:sz="8" w:space="0" w:color="000000"/>
              <w:left w:val="single" w:sz="8" w:space="0" w:color="000000"/>
              <w:bottom w:val="single" w:sz="8" w:space="0" w:color="000000"/>
              <w:right w:val="single" w:sz="8" w:space="0" w:color="000000"/>
            </w:tcBorders>
          </w:tcPr>
          <w:p w14:paraId="5B4B2DDA" w14:textId="77777777" w:rsidR="00987EDA" w:rsidRDefault="00383B80">
            <w:pPr>
              <w:spacing w:after="0" w:line="259" w:lineRule="auto"/>
              <w:ind w:left="48" w:right="0" w:firstLine="0"/>
              <w:jc w:val="center"/>
            </w:pPr>
            <w:r>
              <w:t xml:space="preserve">0.6 </w:t>
            </w:r>
          </w:p>
        </w:tc>
        <w:tc>
          <w:tcPr>
            <w:tcW w:w="800" w:type="dxa"/>
            <w:tcBorders>
              <w:top w:val="single" w:sz="8" w:space="0" w:color="000000"/>
              <w:left w:val="single" w:sz="8" w:space="0" w:color="000000"/>
              <w:bottom w:val="single" w:sz="8" w:space="0" w:color="000000"/>
              <w:right w:val="single" w:sz="8" w:space="0" w:color="000000"/>
            </w:tcBorders>
          </w:tcPr>
          <w:p w14:paraId="6E2AD856" w14:textId="77777777" w:rsidR="00987EDA" w:rsidRDefault="00383B80">
            <w:pPr>
              <w:spacing w:after="0" w:line="259" w:lineRule="auto"/>
              <w:ind w:left="38" w:right="0" w:firstLine="0"/>
              <w:jc w:val="center"/>
            </w:pPr>
            <w:r>
              <w:t xml:space="preserve">0.63 </w:t>
            </w:r>
          </w:p>
        </w:tc>
        <w:tc>
          <w:tcPr>
            <w:tcW w:w="720" w:type="dxa"/>
            <w:tcBorders>
              <w:top w:val="single" w:sz="8" w:space="0" w:color="000000"/>
              <w:left w:val="single" w:sz="8" w:space="0" w:color="000000"/>
              <w:bottom w:val="single" w:sz="8" w:space="0" w:color="000000"/>
              <w:right w:val="single" w:sz="8" w:space="0" w:color="000000"/>
            </w:tcBorders>
          </w:tcPr>
          <w:p w14:paraId="7CBA5AC4" w14:textId="77777777" w:rsidR="00987EDA" w:rsidRDefault="00383B80">
            <w:pPr>
              <w:spacing w:after="0" w:line="259" w:lineRule="auto"/>
              <w:ind w:left="160" w:right="0" w:firstLine="0"/>
              <w:jc w:val="left"/>
            </w:pPr>
            <w:r>
              <w:t xml:space="preserve">0.63 </w:t>
            </w:r>
          </w:p>
        </w:tc>
        <w:tc>
          <w:tcPr>
            <w:tcW w:w="740" w:type="dxa"/>
            <w:tcBorders>
              <w:top w:val="single" w:sz="8" w:space="0" w:color="000000"/>
              <w:left w:val="single" w:sz="8" w:space="0" w:color="000000"/>
              <w:bottom w:val="single" w:sz="8" w:space="0" w:color="000000"/>
              <w:right w:val="single" w:sz="8" w:space="0" w:color="000000"/>
            </w:tcBorders>
          </w:tcPr>
          <w:p w14:paraId="14391741" w14:textId="77777777" w:rsidR="00987EDA" w:rsidRDefault="00383B80">
            <w:pPr>
              <w:spacing w:after="0" w:line="259" w:lineRule="auto"/>
              <w:ind w:left="168" w:right="0" w:firstLine="0"/>
              <w:jc w:val="left"/>
            </w:pPr>
            <w:r>
              <w:t xml:space="preserve">0.69 </w:t>
            </w:r>
          </w:p>
        </w:tc>
        <w:tc>
          <w:tcPr>
            <w:tcW w:w="720" w:type="dxa"/>
            <w:tcBorders>
              <w:top w:val="single" w:sz="8" w:space="0" w:color="000000"/>
              <w:left w:val="single" w:sz="8" w:space="0" w:color="000000"/>
              <w:bottom w:val="single" w:sz="8" w:space="0" w:color="000000"/>
              <w:right w:val="single" w:sz="8" w:space="0" w:color="000000"/>
            </w:tcBorders>
          </w:tcPr>
          <w:p w14:paraId="6D3DCA70" w14:textId="77777777" w:rsidR="00987EDA" w:rsidRDefault="00383B80">
            <w:pPr>
              <w:spacing w:after="0" w:line="259" w:lineRule="auto"/>
              <w:ind w:left="155" w:right="0" w:firstLine="0"/>
              <w:jc w:val="left"/>
            </w:pPr>
            <w:r>
              <w:t xml:space="preserve">0.69 </w:t>
            </w:r>
          </w:p>
        </w:tc>
        <w:tc>
          <w:tcPr>
            <w:tcW w:w="840" w:type="dxa"/>
            <w:tcBorders>
              <w:top w:val="single" w:sz="8" w:space="0" w:color="000000"/>
              <w:left w:val="single" w:sz="8" w:space="0" w:color="000000"/>
              <w:bottom w:val="single" w:sz="8" w:space="0" w:color="000000"/>
              <w:right w:val="single" w:sz="8" w:space="0" w:color="000000"/>
            </w:tcBorders>
          </w:tcPr>
          <w:p w14:paraId="768C22DF" w14:textId="77777777" w:rsidR="00987EDA" w:rsidRDefault="00383B80">
            <w:pPr>
              <w:spacing w:after="0" w:line="259" w:lineRule="auto"/>
              <w:ind w:left="38" w:right="0" w:firstLine="0"/>
              <w:jc w:val="center"/>
            </w:pPr>
            <w:r>
              <w:t xml:space="preserve">0.63 </w:t>
            </w:r>
          </w:p>
        </w:tc>
        <w:tc>
          <w:tcPr>
            <w:tcW w:w="740" w:type="dxa"/>
            <w:tcBorders>
              <w:top w:val="single" w:sz="8" w:space="0" w:color="000000"/>
              <w:left w:val="single" w:sz="8" w:space="0" w:color="000000"/>
              <w:bottom w:val="single" w:sz="8" w:space="0" w:color="000000"/>
              <w:right w:val="single" w:sz="8" w:space="0" w:color="000000"/>
            </w:tcBorders>
          </w:tcPr>
          <w:p w14:paraId="7922AC56" w14:textId="77777777" w:rsidR="00987EDA" w:rsidRDefault="00383B80">
            <w:pPr>
              <w:spacing w:after="0" w:line="259" w:lineRule="auto"/>
              <w:ind w:left="178" w:right="0" w:firstLine="0"/>
              <w:jc w:val="left"/>
            </w:pPr>
            <w:r>
              <w:t xml:space="preserve">0.63 </w:t>
            </w:r>
          </w:p>
        </w:tc>
        <w:tc>
          <w:tcPr>
            <w:tcW w:w="720" w:type="dxa"/>
            <w:tcBorders>
              <w:top w:val="single" w:sz="8" w:space="0" w:color="000000"/>
              <w:left w:val="single" w:sz="8" w:space="0" w:color="000000"/>
              <w:bottom w:val="single" w:sz="8" w:space="0" w:color="000000"/>
              <w:right w:val="single" w:sz="8" w:space="0" w:color="000000"/>
            </w:tcBorders>
          </w:tcPr>
          <w:p w14:paraId="423A4BAA" w14:textId="77777777" w:rsidR="00987EDA" w:rsidRDefault="00383B80">
            <w:pPr>
              <w:spacing w:after="0" w:line="259" w:lineRule="auto"/>
              <w:ind w:left="165" w:right="0" w:firstLine="0"/>
              <w:jc w:val="left"/>
            </w:pPr>
            <w:r>
              <w:t xml:space="preserve">0.63 </w:t>
            </w:r>
          </w:p>
        </w:tc>
        <w:tc>
          <w:tcPr>
            <w:tcW w:w="780" w:type="dxa"/>
            <w:tcBorders>
              <w:top w:val="single" w:sz="8" w:space="0" w:color="000000"/>
              <w:left w:val="single" w:sz="8" w:space="0" w:color="000000"/>
              <w:bottom w:val="single" w:sz="8" w:space="0" w:color="000000"/>
              <w:right w:val="single" w:sz="8" w:space="0" w:color="000000"/>
            </w:tcBorders>
          </w:tcPr>
          <w:p w14:paraId="51758C4D" w14:textId="77777777" w:rsidR="00987EDA" w:rsidRDefault="00383B80">
            <w:pPr>
              <w:spacing w:after="0" w:line="259" w:lineRule="auto"/>
              <w:ind w:left="43" w:right="0" w:firstLine="0"/>
              <w:jc w:val="center"/>
            </w:pPr>
            <w:r>
              <w:t xml:space="preserve">0.63 </w:t>
            </w:r>
          </w:p>
        </w:tc>
      </w:tr>
    </w:tbl>
    <w:p w14:paraId="466BDD30" w14:textId="77777777" w:rsidR="00987EDA" w:rsidRDefault="00383B80">
      <w:pPr>
        <w:pStyle w:val="Heading2"/>
        <w:ind w:left="160"/>
      </w:pPr>
      <w:r>
        <w:t xml:space="preserve">Source: Annual reports and Accounts of 10 selected Deposit Money Banks </w:t>
      </w:r>
    </w:p>
    <w:p w14:paraId="33114F8F" w14:textId="77777777" w:rsidR="00987EDA" w:rsidRDefault="00383B80">
      <w:pPr>
        <w:spacing w:line="357" w:lineRule="auto"/>
        <w:ind w:left="-5" w:right="70"/>
      </w:pPr>
      <w:r>
        <w:t xml:space="preserve">Table 4.2b above explained the board composition of the ten (10) banks under review. The board composition represents the number of non-executive directors serving on the board, relative to the total number of directors. </w:t>
      </w:r>
      <w:proofErr w:type="gramStart"/>
      <w:r>
        <w:t>i.e.</w:t>
      </w:r>
      <w:proofErr w:type="gramEnd"/>
      <w:r>
        <w:t xml:space="preserve"> non-executive director divide by total number of directors. </w:t>
      </w:r>
    </w:p>
    <w:p w14:paraId="3A25E19D" w14:textId="77777777" w:rsidR="00987EDA" w:rsidRDefault="00383B80">
      <w:pPr>
        <w:spacing w:line="357" w:lineRule="auto"/>
        <w:ind w:left="-5" w:right="70"/>
      </w:pPr>
      <w:r>
        <w:t xml:space="preserve">Access bank board composition is within the range of 0.44-0.6 as seen in the table above, while GT bank board composition is 0.56 in 2014-2023, 0.57 in 2009-2014 and .44 in 2023. However, the highest board composition within this period of review was 0.9 as seen in FCMB 2014 and 2023, this implies that FCMB had the highest number of non-executive directors in 2022 and 2023 as seen in the table while Diamond bank and Sterling bank had the lowest board composition of 0.42 in 2023 and 2022 respectively. </w:t>
      </w:r>
    </w:p>
    <w:p w14:paraId="5A4D1482" w14:textId="77777777" w:rsidR="00987EDA" w:rsidRDefault="00383B80">
      <w:pPr>
        <w:spacing w:after="129" w:line="259" w:lineRule="auto"/>
        <w:ind w:left="0" w:right="0" w:firstLine="0"/>
        <w:jc w:val="left"/>
      </w:pPr>
      <w:r>
        <w:t xml:space="preserve"> </w:t>
      </w:r>
    </w:p>
    <w:p w14:paraId="5A189C36" w14:textId="77777777" w:rsidR="00987EDA" w:rsidRDefault="00383B80">
      <w:pPr>
        <w:pBdr>
          <w:top w:val="single" w:sz="8" w:space="0" w:color="000000"/>
          <w:left w:val="single" w:sz="8" w:space="0" w:color="000000"/>
          <w:bottom w:val="single" w:sz="8" w:space="0" w:color="000000"/>
          <w:right w:val="single" w:sz="8" w:space="0" w:color="000000"/>
        </w:pBdr>
        <w:spacing w:after="0" w:line="259" w:lineRule="auto"/>
        <w:ind w:left="270" w:right="0" w:firstLine="0"/>
        <w:jc w:val="left"/>
      </w:pPr>
      <w:r>
        <w:rPr>
          <w:b/>
        </w:rPr>
        <w:t xml:space="preserve">Table 4.2c: AUDIT COMMITTEE MEETING </w:t>
      </w:r>
    </w:p>
    <w:tbl>
      <w:tblPr>
        <w:tblStyle w:val="TableGrid"/>
        <w:tblW w:w="9100" w:type="dxa"/>
        <w:tblInd w:w="150" w:type="dxa"/>
        <w:tblCellMar>
          <w:top w:w="63" w:type="dxa"/>
          <w:left w:w="110" w:type="dxa"/>
          <w:right w:w="10" w:type="dxa"/>
        </w:tblCellMar>
        <w:tblLook w:val="04A0" w:firstRow="1" w:lastRow="0" w:firstColumn="1" w:lastColumn="0" w:noHBand="0" w:noVBand="1"/>
      </w:tblPr>
      <w:tblGrid>
        <w:gridCol w:w="2020"/>
        <w:gridCol w:w="740"/>
        <w:gridCol w:w="740"/>
        <w:gridCol w:w="740"/>
        <w:gridCol w:w="720"/>
        <w:gridCol w:w="680"/>
        <w:gridCol w:w="700"/>
        <w:gridCol w:w="680"/>
        <w:gridCol w:w="680"/>
        <w:gridCol w:w="740"/>
        <w:gridCol w:w="660"/>
      </w:tblGrid>
      <w:tr w:rsidR="00987EDA" w14:paraId="187D4086" w14:textId="77777777">
        <w:trPr>
          <w:trHeight w:val="420"/>
        </w:trPr>
        <w:tc>
          <w:tcPr>
            <w:tcW w:w="2020" w:type="dxa"/>
            <w:tcBorders>
              <w:top w:val="single" w:sz="8" w:space="0" w:color="000000"/>
              <w:left w:val="single" w:sz="8" w:space="0" w:color="000000"/>
              <w:bottom w:val="single" w:sz="8" w:space="0" w:color="000000"/>
              <w:right w:val="single" w:sz="8" w:space="0" w:color="000000"/>
            </w:tcBorders>
          </w:tcPr>
          <w:p w14:paraId="7D2DAD6A" w14:textId="77777777" w:rsidR="00987EDA" w:rsidRDefault="00383B80">
            <w:pPr>
              <w:spacing w:after="0" w:line="259" w:lineRule="auto"/>
              <w:ind w:right="0" w:firstLine="0"/>
              <w:jc w:val="left"/>
            </w:pPr>
            <w:r>
              <w:rPr>
                <w:b/>
              </w:rPr>
              <w:t xml:space="preserve">BANKS </w:t>
            </w:r>
          </w:p>
        </w:tc>
        <w:tc>
          <w:tcPr>
            <w:tcW w:w="740" w:type="dxa"/>
            <w:tcBorders>
              <w:top w:val="single" w:sz="8" w:space="0" w:color="000000"/>
              <w:left w:val="single" w:sz="8" w:space="0" w:color="000000"/>
              <w:bottom w:val="single" w:sz="8" w:space="0" w:color="000000"/>
              <w:right w:val="single" w:sz="8" w:space="0" w:color="000000"/>
            </w:tcBorders>
          </w:tcPr>
          <w:p w14:paraId="5C62A7A1" w14:textId="77777777" w:rsidR="00987EDA" w:rsidRDefault="00383B80">
            <w:pPr>
              <w:spacing w:after="0" w:line="259" w:lineRule="auto"/>
              <w:ind w:left="38" w:right="0" w:firstLine="0"/>
              <w:jc w:val="left"/>
            </w:pPr>
            <w:r>
              <w:rPr>
                <w:b/>
              </w:rPr>
              <w:t xml:space="preserve">2014 </w:t>
            </w:r>
          </w:p>
        </w:tc>
        <w:tc>
          <w:tcPr>
            <w:tcW w:w="740" w:type="dxa"/>
            <w:tcBorders>
              <w:top w:val="single" w:sz="8" w:space="0" w:color="000000"/>
              <w:left w:val="single" w:sz="8" w:space="0" w:color="000000"/>
              <w:bottom w:val="single" w:sz="8" w:space="0" w:color="000000"/>
              <w:right w:val="single" w:sz="8" w:space="0" w:color="000000"/>
            </w:tcBorders>
          </w:tcPr>
          <w:p w14:paraId="4FC5A986" w14:textId="77777777" w:rsidR="00987EDA" w:rsidRDefault="00383B80">
            <w:pPr>
              <w:spacing w:after="0" w:line="259" w:lineRule="auto"/>
              <w:ind w:left="33" w:right="0" w:firstLine="0"/>
              <w:jc w:val="left"/>
            </w:pPr>
            <w:r>
              <w:rPr>
                <w:b/>
              </w:rPr>
              <w:t xml:space="preserve">2015 </w:t>
            </w:r>
          </w:p>
        </w:tc>
        <w:tc>
          <w:tcPr>
            <w:tcW w:w="740" w:type="dxa"/>
            <w:tcBorders>
              <w:top w:val="single" w:sz="8" w:space="0" w:color="000000"/>
              <w:left w:val="single" w:sz="8" w:space="0" w:color="000000"/>
              <w:bottom w:val="single" w:sz="8" w:space="0" w:color="000000"/>
              <w:right w:val="single" w:sz="8" w:space="0" w:color="000000"/>
            </w:tcBorders>
          </w:tcPr>
          <w:p w14:paraId="6D0551F1" w14:textId="77777777" w:rsidR="00987EDA" w:rsidRDefault="00383B80">
            <w:pPr>
              <w:spacing w:after="0" w:line="259" w:lineRule="auto"/>
              <w:ind w:left="28" w:right="0" w:firstLine="0"/>
              <w:jc w:val="left"/>
            </w:pPr>
            <w:r>
              <w:rPr>
                <w:b/>
              </w:rPr>
              <w:t xml:space="preserve">2016 </w:t>
            </w:r>
          </w:p>
        </w:tc>
        <w:tc>
          <w:tcPr>
            <w:tcW w:w="720" w:type="dxa"/>
            <w:tcBorders>
              <w:top w:val="single" w:sz="8" w:space="0" w:color="000000"/>
              <w:left w:val="single" w:sz="8" w:space="0" w:color="000000"/>
              <w:bottom w:val="single" w:sz="8" w:space="0" w:color="000000"/>
              <w:right w:val="single" w:sz="8" w:space="0" w:color="000000"/>
            </w:tcBorders>
          </w:tcPr>
          <w:p w14:paraId="002589B5" w14:textId="77777777" w:rsidR="00987EDA" w:rsidRDefault="00383B80">
            <w:pPr>
              <w:spacing w:after="0" w:line="259" w:lineRule="auto"/>
              <w:ind w:left="23" w:right="0" w:firstLine="0"/>
              <w:jc w:val="left"/>
            </w:pPr>
            <w:r>
              <w:rPr>
                <w:b/>
              </w:rPr>
              <w:t xml:space="preserve">2017 </w:t>
            </w:r>
          </w:p>
        </w:tc>
        <w:tc>
          <w:tcPr>
            <w:tcW w:w="680" w:type="dxa"/>
            <w:tcBorders>
              <w:top w:val="single" w:sz="8" w:space="0" w:color="000000"/>
              <w:left w:val="single" w:sz="8" w:space="0" w:color="000000"/>
              <w:bottom w:val="single" w:sz="8" w:space="0" w:color="000000"/>
              <w:right w:val="single" w:sz="8" w:space="0" w:color="000000"/>
            </w:tcBorders>
          </w:tcPr>
          <w:p w14:paraId="3B20A1AC" w14:textId="77777777" w:rsidR="00987EDA" w:rsidRDefault="00383B80">
            <w:pPr>
              <w:spacing w:after="0" w:line="259" w:lineRule="auto"/>
              <w:ind w:left="15" w:right="0" w:firstLine="0"/>
              <w:jc w:val="left"/>
            </w:pPr>
            <w:r>
              <w:rPr>
                <w:b/>
              </w:rPr>
              <w:t xml:space="preserve">2018 </w:t>
            </w:r>
          </w:p>
        </w:tc>
        <w:tc>
          <w:tcPr>
            <w:tcW w:w="700" w:type="dxa"/>
            <w:tcBorders>
              <w:top w:val="single" w:sz="8" w:space="0" w:color="000000"/>
              <w:left w:val="single" w:sz="8" w:space="0" w:color="000000"/>
              <w:bottom w:val="single" w:sz="8" w:space="0" w:color="000000"/>
              <w:right w:val="single" w:sz="8" w:space="0" w:color="000000"/>
            </w:tcBorders>
          </w:tcPr>
          <w:p w14:paraId="6DE710CF" w14:textId="77777777" w:rsidR="00987EDA" w:rsidRDefault="00383B80">
            <w:pPr>
              <w:spacing w:after="0" w:line="259" w:lineRule="auto"/>
              <w:ind w:left="25" w:right="0" w:firstLine="0"/>
              <w:jc w:val="left"/>
            </w:pPr>
            <w:r>
              <w:rPr>
                <w:b/>
              </w:rPr>
              <w:t xml:space="preserve">2019 </w:t>
            </w:r>
          </w:p>
        </w:tc>
        <w:tc>
          <w:tcPr>
            <w:tcW w:w="680" w:type="dxa"/>
            <w:tcBorders>
              <w:top w:val="single" w:sz="8" w:space="0" w:color="000000"/>
              <w:left w:val="single" w:sz="8" w:space="0" w:color="000000"/>
              <w:bottom w:val="single" w:sz="8" w:space="0" w:color="000000"/>
              <w:right w:val="single" w:sz="8" w:space="0" w:color="000000"/>
            </w:tcBorders>
          </w:tcPr>
          <w:p w14:paraId="547CCECF" w14:textId="77777777" w:rsidR="00987EDA" w:rsidRDefault="00383B80">
            <w:pPr>
              <w:spacing w:after="0" w:line="259" w:lineRule="auto"/>
              <w:ind w:left="15" w:right="0" w:firstLine="0"/>
              <w:jc w:val="left"/>
            </w:pPr>
            <w:r>
              <w:rPr>
                <w:b/>
              </w:rPr>
              <w:t xml:space="preserve">2020 </w:t>
            </w:r>
          </w:p>
        </w:tc>
        <w:tc>
          <w:tcPr>
            <w:tcW w:w="680" w:type="dxa"/>
            <w:tcBorders>
              <w:top w:val="single" w:sz="8" w:space="0" w:color="000000"/>
              <w:left w:val="single" w:sz="8" w:space="0" w:color="000000"/>
              <w:bottom w:val="single" w:sz="8" w:space="0" w:color="000000"/>
              <w:right w:val="single" w:sz="8" w:space="0" w:color="000000"/>
            </w:tcBorders>
          </w:tcPr>
          <w:p w14:paraId="5316AD8B" w14:textId="77777777" w:rsidR="00987EDA" w:rsidRDefault="00383B80">
            <w:pPr>
              <w:spacing w:after="0" w:line="259" w:lineRule="auto"/>
              <w:ind w:right="0" w:firstLine="0"/>
              <w:jc w:val="left"/>
            </w:pPr>
            <w:r>
              <w:rPr>
                <w:b/>
              </w:rPr>
              <w:t xml:space="preserve">2021 </w:t>
            </w:r>
          </w:p>
        </w:tc>
        <w:tc>
          <w:tcPr>
            <w:tcW w:w="740" w:type="dxa"/>
            <w:tcBorders>
              <w:top w:val="single" w:sz="8" w:space="0" w:color="000000"/>
              <w:left w:val="single" w:sz="8" w:space="0" w:color="000000"/>
              <w:bottom w:val="single" w:sz="8" w:space="0" w:color="000000"/>
              <w:right w:val="single" w:sz="8" w:space="0" w:color="000000"/>
            </w:tcBorders>
          </w:tcPr>
          <w:p w14:paraId="280C9F3D" w14:textId="77777777" w:rsidR="00987EDA" w:rsidRDefault="00383B80">
            <w:pPr>
              <w:spacing w:after="0" w:line="259" w:lineRule="auto"/>
              <w:ind w:left="35" w:right="0" w:firstLine="0"/>
              <w:jc w:val="left"/>
            </w:pPr>
            <w:r>
              <w:rPr>
                <w:b/>
              </w:rPr>
              <w:t xml:space="preserve">2022 </w:t>
            </w:r>
          </w:p>
        </w:tc>
        <w:tc>
          <w:tcPr>
            <w:tcW w:w="660" w:type="dxa"/>
            <w:tcBorders>
              <w:top w:val="single" w:sz="8" w:space="0" w:color="000000"/>
              <w:left w:val="single" w:sz="8" w:space="0" w:color="000000"/>
              <w:bottom w:val="single" w:sz="8" w:space="0" w:color="000000"/>
              <w:right w:val="single" w:sz="8" w:space="0" w:color="000000"/>
            </w:tcBorders>
          </w:tcPr>
          <w:p w14:paraId="0745B6AA" w14:textId="77777777" w:rsidR="00987EDA" w:rsidRDefault="00383B80">
            <w:pPr>
              <w:spacing w:after="0" w:line="259" w:lineRule="auto"/>
              <w:ind w:left="0" w:right="0" w:firstLine="0"/>
              <w:jc w:val="left"/>
            </w:pPr>
            <w:r>
              <w:rPr>
                <w:b/>
              </w:rPr>
              <w:t xml:space="preserve">2023 </w:t>
            </w:r>
          </w:p>
        </w:tc>
      </w:tr>
      <w:tr w:rsidR="00987EDA" w14:paraId="60150BDA" w14:textId="77777777">
        <w:trPr>
          <w:trHeight w:val="420"/>
        </w:trPr>
        <w:tc>
          <w:tcPr>
            <w:tcW w:w="2020" w:type="dxa"/>
            <w:tcBorders>
              <w:top w:val="single" w:sz="8" w:space="0" w:color="000000"/>
              <w:left w:val="single" w:sz="8" w:space="0" w:color="000000"/>
              <w:bottom w:val="single" w:sz="8" w:space="0" w:color="000000"/>
              <w:right w:val="single" w:sz="8" w:space="0" w:color="000000"/>
            </w:tcBorders>
          </w:tcPr>
          <w:p w14:paraId="182100F7" w14:textId="77777777" w:rsidR="00987EDA" w:rsidRDefault="00383B80">
            <w:pPr>
              <w:spacing w:after="0" w:line="259" w:lineRule="auto"/>
              <w:ind w:right="0" w:firstLine="0"/>
              <w:jc w:val="left"/>
            </w:pPr>
            <w:r>
              <w:t xml:space="preserve">ACCESS BANK </w:t>
            </w:r>
          </w:p>
        </w:tc>
        <w:tc>
          <w:tcPr>
            <w:tcW w:w="740" w:type="dxa"/>
            <w:tcBorders>
              <w:top w:val="single" w:sz="8" w:space="0" w:color="000000"/>
              <w:left w:val="single" w:sz="8" w:space="0" w:color="000000"/>
              <w:bottom w:val="single" w:sz="8" w:space="0" w:color="000000"/>
              <w:right w:val="single" w:sz="8" w:space="0" w:color="000000"/>
            </w:tcBorders>
          </w:tcPr>
          <w:p w14:paraId="452EC49E" w14:textId="77777777" w:rsidR="00987EDA" w:rsidRDefault="00383B80">
            <w:pPr>
              <w:spacing w:after="0" w:line="259" w:lineRule="auto"/>
              <w:ind w:left="15" w:right="0" w:firstLine="0"/>
              <w:jc w:val="left"/>
            </w:pPr>
            <w:r>
              <w:t xml:space="preserve">5 </w:t>
            </w:r>
          </w:p>
        </w:tc>
        <w:tc>
          <w:tcPr>
            <w:tcW w:w="740" w:type="dxa"/>
            <w:tcBorders>
              <w:top w:val="single" w:sz="8" w:space="0" w:color="000000"/>
              <w:left w:val="single" w:sz="8" w:space="0" w:color="000000"/>
              <w:bottom w:val="single" w:sz="8" w:space="0" w:color="000000"/>
              <w:right w:val="single" w:sz="8" w:space="0" w:color="000000"/>
            </w:tcBorders>
          </w:tcPr>
          <w:p w14:paraId="2E39C6C7" w14:textId="77777777" w:rsidR="00987EDA" w:rsidRDefault="00383B80">
            <w:pPr>
              <w:spacing w:after="0" w:line="259" w:lineRule="auto"/>
              <w:ind w:right="0" w:firstLine="0"/>
              <w:jc w:val="left"/>
            </w:pPr>
            <w:r>
              <w:t xml:space="preserve">5 </w:t>
            </w:r>
          </w:p>
        </w:tc>
        <w:tc>
          <w:tcPr>
            <w:tcW w:w="740" w:type="dxa"/>
            <w:tcBorders>
              <w:top w:val="single" w:sz="8" w:space="0" w:color="000000"/>
              <w:left w:val="single" w:sz="8" w:space="0" w:color="000000"/>
              <w:bottom w:val="single" w:sz="8" w:space="0" w:color="000000"/>
              <w:right w:val="single" w:sz="8" w:space="0" w:color="000000"/>
            </w:tcBorders>
          </w:tcPr>
          <w:p w14:paraId="798B90EA" w14:textId="77777777" w:rsidR="00987EDA" w:rsidRDefault="00383B80">
            <w:pPr>
              <w:spacing w:after="0" w:line="259" w:lineRule="auto"/>
              <w:ind w:left="5" w:right="0" w:firstLine="0"/>
              <w:jc w:val="left"/>
            </w:pPr>
            <w:r>
              <w:t xml:space="preserve">5 </w:t>
            </w:r>
          </w:p>
        </w:tc>
        <w:tc>
          <w:tcPr>
            <w:tcW w:w="720" w:type="dxa"/>
            <w:tcBorders>
              <w:top w:val="single" w:sz="8" w:space="0" w:color="000000"/>
              <w:left w:val="single" w:sz="8" w:space="0" w:color="000000"/>
              <w:bottom w:val="single" w:sz="8" w:space="0" w:color="000000"/>
              <w:right w:val="single" w:sz="8" w:space="0" w:color="000000"/>
            </w:tcBorders>
          </w:tcPr>
          <w:p w14:paraId="7A434BED" w14:textId="77777777" w:rsidR="00987EDA" w:rsidRDefault="00383B80">
            <w:pPr>
              <w:spacing w:after="0" w:line="259" w:lineRule="auto"/>
              <w:ind w:left="0" w:right="0" w:firstLine="0"/>
              <w:jc w:val="left"/>
            </w:pPr>
            <w:r>
              <w:t xml:space="preserve">5 </w:t>
            </w:r>
          </w:p>
        </w:tc>
        <w:tc>
          <w:tcPr>
            <w:tcW w:w="680" w:type="dxa"/>
            <w:tcBorders>
              <w:top w:val="single" w:sz="8" w:space="0" w:color="000000"/>
              <w:left w:val="single" w:sz="8" w:space="0" w:color="000000"/>
              <w:bottom w:val="single" w:sz="8" w:space="0" w:color="000000"/>
              <w:right w:val="single" w:sz="8" w:space="0" w:color="000000"/>
            </w:tcBorders>
          </w:tcPr>
          <w:p w14:paraId="02C4CB19" w14:textId="77777777" w:rsidR="00987EDA" w:rsidRDefault="00383B80">
            <w:pPr>
              <w:spacing w:after="0" w:line="259" w:lineRule="auto"/>
              <w:ind w:left="15" w:right="0" w:firstLine="0"/>
              <w:jc w:val="left"/>
            </w:pPr>
            <w:r>
              <w:t xml:space="preserve">5 </w:t>
            </w:r>
          </w:p>
        </w:tc>
        <w:tc>
          <w:tcPr>
            <w:tcW w:w="700" w:type="dxa"/>
            <w:tcBorders>
              <w:top w:val="single" w:sz="8" w:space="0" w:color="000000"/>
              <w:left w:val="single" w:sz="8" w:space="0" w:color="000000"/>
              <w:bottom w:val="single" w:sz="8" w:space="0" w:color="000000"/>
              <w:right w:val="single" w:sz="8" w:space="0" w:color="000000"/>
            </w:tcBorders>
          </w:tcPr>
          <w:p w14:paraId="52B02545" w14:textId="77777777" w:rsidR="00987EDA" w:rsidRDefault="00383B80">
            <w:pPr>
              <w:spacing w:after="0" w:line="259" w:lineRule="auto"/>
              <w:ind w:right="0" w:firstLine="0"/>
              <w:jc w:val="left"/>
            </w:pPr>
            <w:r>
              <w:t xml:space="preserve">6 </w:t>
            </w:r>
          </w:p>
        </w:tc>
        <w:tc>
          <w:tcPr>
            <w:tcW w:w="680" w:type="dxa"/>
            <w:tcBorders>
              <w:top w:val="single" w:sz="8" w:space="0" w:color="000000"/>
              <w:left w:val="single" w:sz="8" w:space="0" w:color="000000"/>
              <w:bottom w:val="single" w:sz="8" w:space="0" w:color="000000"/>
              <w:right w:val="single" w:sz="8" w:space="0" w:color="000000"/>
            </w:tcBorders>
          </w:tcPr>
          <w:p w14:paraId="4A92A1D5" w14:textId="77777777" w:rsidR="00987EDA" w:rsidRDefault="00383B80">
            <w:pPr>
              <w:spacing w:after="0" w:line="259" w:lineRule="auto"/>
              <w:ind w:left="15" w:right="0" w:firstLine="0"/>
              <w:jc w:val="left"/>
            </w:pPr>
            <w:r>
              <w:t xml:space="preserve">6 </w:t>
            </w:r>
          </w:p>
        </w:tc>
        <w:tc>
          <w:tcPr>
            <w:tcW w:w="680" w:type="dxa"/>
            <w:tcBorders>
              <w:top w:val="single" w:sz="8" w:space="0" w:color="000000"/>
              <w:left w:val="single" w:sz="8" w:space="0" w:color="000000"/>
              <w:bottom w:val="single" w:sz="8" w:space="0" w:color="000000"/>
              <w:right w:val="single" w:sz="8" w:space="0" w:color="000000"/>
            </w:tcBorders>
          </w:tcPr>
          <w:p w14:paraId="76574A15" w14:textId="77777777" w:rsidR="00987EDA" w:rsidRDefault="00383B80">
            <w:pPr>
              <w:spacing w:after="0" w:line="259" w:lineRule="auto"/>
              <w:ind w:right="0" w:firstLine="0"/>
              <w:jc w:val="left"/>
            </w:pPr>
            <w:r>
              <w:t xml:space="preserve">6 </w:t>
            </w:r>
          </w:p>
        </w:tc>
        <w:tc>
          <w:tcPr>
            <w:tcW w:w="740" w:type="dxa"/>
            <w:tcBorders>
              <w:top w:val="single" w:sz="8" w:space="0" w:color="000000"/>
              <w:left w:val="single" w:sz="8" w:space="0" w:color="000000"/>
              <w:bottom w:val="single" w:sz="8" w:space="0" w:color="000000"/>
              <w:right w:val="single" w:sz="8" w:space="0" w:color="000000"/>
            </w:tcBorders>
          </w:tcPr>
          <w:p w14:paraId="0DC20271" w14:textId="77777777" w:rsidR="00987EDA" w:rsidRDefault="00383B80">
            <w:pPr>
              <w:spacing w:after="0" w:line="259" w:lineRule="auto"/>
              <w:ind w:left="5" w:right="0" w:firstLine="0"/>
              <w:jc w:val="left"/>
            </w:pPr>
            <w:r>
              <w:t xml:space="preserve">6 </w:t>
            </w:r>
          </w:p>
        </w:tc>
        <w:tc>
          <w:tcPr>
            <w:tcW w:w="660" w:type="dxa"/>
            <w:tcBorders>
              <w:top w:val="single" w:sz="8" w:space="0" w:color="000000"/>
              <w:left w:val="single" w:sz="8" w:space="0" w:color="000000"/>
              <w:bottom w:val="single" w:sz="8" w:space="0" w:color="000000"/>
              <w:right w:val="single" w:sz="8" w:space="0" w:color="000000"/>
            </w:tcBorders>
          </w:tcPr>
          <w:p w14:paraId="66E4516F" w14:textId="77777777" w:rsidR="00987EDA" w:rsidRDefault="00383B80">
            <w:pPr>
              <w:spacing w:after="0" w:line="259" w:lineRule="auto"/>
              <w:ind w:left="0" w:right="0" w:firstLine="0"/>
              <w:jc w:val="left"/>
            </w:pPr>
            <w:r>
              <w:t xml:space="preserve">6 </w:t>
            </w:r>
          </w:p>
        </w:tc>
      </w:tr>
      <w:tr w:rsidR="00987EDA" w14:paraId="056C9F7E" w14:textId="77777777">
        <w:trPr>
          <w:trHeight w:val="440"/>
        </w:trPr>
        <w:tc>
          <w:tcPr>
            <w:tcW w:w="2020" w:type="dxa"/>
            <w:tcBorders>
              <w:top w:val="single" w:sz="8" w:space="0" w:color="000000"/>
              <w:left w:val="single" w:sz="8" w:space="0" w:color="000000"/>
              <w:bottom w:val="single" w:sz="8" w:space="0" w:color="000000"/>
              <w:right w:val="single" w:sz="8" w:space="0" w:color="000000"/>
            </w:tcBorders>
          </w:tcPr>
          <w:p w14:paraId="2274A60E" w14:textId="77777777" w:rsidR="00987EDA" w:rsidRDefault="00383B80">
            <w:pPr>
              <w:spacing w:after="0" w:line="259" w:lineRule="auto"/>
              <w:ind w:right="0" w:firstLine="0"/>
              <w:jc w:val="left"/>
            </w:pPr>
            <w:r>
              <w:t xml:space="preserve">GTBANK </w:t>
            </w:r>
          </w:p>
        </w:tc>
        <w:tc>
          <w:tcPr>
            <w:tcW w:w="740" w:type="dxa"/>
            <w:tcBorders>
              <w:top w:val="single" w:sz="8" w:space="0" w:color="000000"/>
              <w:left w:val="single" w:sz="8" w:space="0" w:color="000000"/>
              <w:bottom w:val="single" w:sz="8" w:space="0" w:color="000000"/>
              <w:right w:val="single" w:sz="8" w:space="0" w:color="000000"/>
            </w:tcBorders>
          </w:tcPr>
          <w:p w14:paraId="7013243A" w14:textId="77777777" w:rsidR="00987EDA" w:rsidRDefault="00383B80">
            <w:pPr>
              <w:spacing w:after="0" w:line="259" w:lineRule="auto"/>
              <w:ind w:left="15" w:right="0" w:firstLine="0"/>
              <w:jc w:val="left"/>
            </w:pPr>
            <w:r>
              <w:t xml:space="preserve">4 </w:t>
            </w:r>
          </w:p>
        </w:tc>
        <w:tc>
          <w:tcPr>
            <w:tcW w:w="740" w:type="dxa"/>
            <w:tcBorders>
              <w:top w:val="single" w:sz="8" w:space="0" w:color="000000"/>
              <w:left w:val="single" w:sz="8" w:space="0" w:color="000000"/>
              <w:bottom w:val="single" w:sz="8" w:space="0" w:color="000000"/>
              <w:right w:val="single" w:sz="8" w:space="0" w:color="000000"/>
            </w:tcBorders>
          </w:tcPr>
          <w:p w14:paraId="2961A74E" w14:textId="77777777" w:rsidR="00987EDA" w:rsidRDefault="00383B80">
            <w:pPr>
              <w:spacing w:after="0" w:line="259" w:lineRule="auto"/>
              <w:ind w:right="0" w:firstLine="0"/>
              <w:jc w:val="left"/>
            </w:pPr>
            <w:r>
              <w:t xml:space="preserve">4 </w:t>
            </w:r>
          </w:p>
        </w:tc>
        <w:tc>
          <w:tcPr>
            <w:tcW w:w="740" w:type="dxa"/>
            <w:tcBorders>
              <w:top w:val="single" w:sz="8" w:space="0" w:color="000000"/>
              <w:left w:val="single" w:sz="8" w:space="0" w:color="000000"/>
              <w:bottom w:val="single" w:sz="8" w:space="0" w:color="000000"/>
              <w:right w:val="single" w:sz="8" w:space="0" w:color="000000"/>
            </w:tcBorders>
          </w:tcPr>
          <w:p w14:paraId="225C13E9" w14:textId="77777777" w:rsidR="00987EDA" w:rsidRDefault="00383B80">
            <w:pPr>
              <w:spacing w:after="0" w:line="259" w:lineRule="auto"/>
              <w:ind w:left="5" w:right="0" w:firstLine="0"/>
              <w:jc w:val="left"/>
            </w:pPr>
            <w:r>
              <w:t xml:space="preserve">4 </w:t>
            </w:r>
          </w:p>
        </w:tc>
        <w:tc>
          <w:tcPr>
            <w:tcW w:w="720" w:type="dxa"/>
            <w:tcBorders>
              <w:top w:val="single" w:sz="8" w:space="0" w:color="000000"/>
              <w:left w:val="single" w:sz="8" w:space="0" w:color="000000"/>
              <w:bottom w:val="single" w:sz="8" w:space="0" w:color="000000"/>
              <w:right w:val="single" w:sz="8" w:space="0" w:color="000000"/>
            </w:tcBorders>
          </w:tcPr>
          <w:p w14:paraId="41748A71" w14:textId="77777777" w:rsidR="00987EDA" w:rsidRDefault="00383B80">
            <w:pPr>
              <w:spacing w:after="0" w:line="259" w:lineRule="auto"/>
              <w:ind w:left="0" w:right="0" w:firstLine="0"/>
              <w:jc w:val="left"/>
            </w:pPr>
            <w:r>
              <w:t xml:space="preserve">4 </w:t>
            </w:r>
          </w:p>
        </w:tc>
        <w:tc>
          <w:tcPr>
            <w:tcW w:w="680" w:type="dxa"/>
            <w:tcBorders>
              <w:top w:val="single" w:sz="8" w:space="0" w:color="000000"/>
              <w:left w:val="single" w:sz="8" w:space="0" w:color="000000"/>
              <w:bottom w:val="single" w:sz="8" w:space="0" w:color="000000"/>
              <w:right w:val="single" w:sz="8" w:space="0" w:color="000000"/>
            </w:tcBorders>
          </w:tcPr>
          <w:p w14:paraId="2EEFDEC1" w14:textId="77777777" w:rsidR="00987EDA" w:rsidRDefault="00383B80">
            <w:pPr>
              <w:spacing w:after="0" w:line="259" w:lineRule="auto"/>
              <w:ind w:left="15" w:right="0" w:firstLine="0"/>
              <w:jc w:val="left"/>
            </w:pPr>
            <w:r>
              <w:t xml:space="preserve">4 </w:t>
            </w:r>
          </w:p>
        </w:tc>
        <w:tc>
          <w:tcPr>
            <w:tcW w:w="700" w:type="dxa"/>
            <w:tcBorders>
              <w:top w:val="single" w:sz="8" w:space="0" w:color="000000"/>
              <w:left w:val="single" w:sz="8" w:space="0" w:color="000000"/>
              <w:bottom w:val="single" w:sz="8" w:space="0" w:color="000000"/>
              <w:right w:val="single" w:sz="8" w:space="0" w:color="000000"/>
            </w:tcBorders>
          </w:tcPr>
          <w:p w14:paraId="43415373" w14:textId="77777777" w:rsidR="00987EDA" w:rsidRDefault="00383B80">
            <w:pPr>
              <w:spacing w:after="0" w:line="259" w:lineRule="auto"/>
              <w:ind w:right="0" w:firstLine="0"/>
              <w:jc w:val="left"/>
            </w:pPr>
            <w:r>
              <w:t xml:space="preserve">5 </w:t>
            </w:r>
          </w:p>
        </w:tc>
        <w:tc>
          <w:tcPr>
            <w:tcW w:w="680" w:type="dxa"/>
            <w:tcBorders>
              <w:top w:val="single" w:sz="8" w:space="0" w:color="000000"/>
              <w:left w:val="single" w:sz="8" w:space="0" w:color="000000"/>
              <w:bottom w:val="single" w:sz="8" w:space="0" w:color="000000"/>
              <w:right w:val="single" w:sz="8" w:space="0" w:color="000000"/>
            </w:tcBorders>
          </w:tcPr>
          <w:p w14:paraId="3C2B4B9A" w14:textId="77777777" w:rsidR="00987EDA" w:rsidRDefault="00383B80">
            <w:pPr>
              <w:spacing w:after="0" w:line="259" w:lineRule="auto"/>
              <w:ind w:left="15" w:right="0" w:firstLine="0"/>
              <w:jc w:val="left"/>
            </w:pPr>
            <w:r>
              <w:t xml:space="preserve">4 </w:t>
            </w:r>
          </w:p>
        </w:tc>
        <w:tc>
          <w:tcPr>
            <w:tcW w:w="680" w:type="dxa"/>
            <w:tcBorders>
              <w:top w:val="single" w:sz="8" w:space="0" w:color="000000"/>
              <w:left w:val="single" w:sz="8" w:space="0" w:color="000000"/>
              <w:bottom w:val="single" w:sz="8" w:space="0" w:color="000000"/>
              <w:right w:val="single" w:sz="8" w:space="0" w:color="000000"/>
            </w:tcBorders>
          </w:tcPr>
          <w:p w14:paraId="64003134" w14:textId="77777777" w:rsidR="00987EDA" w:rsidRDefault="00383B80">
            <w:pPr>
              <w:spacing w:after="0" w:line="259" w:lineRule="auto"/>
              <w:ind w:right="0" w:firstLine="0"/>
              <w:jc w:val="left"/>
            </w:pPr>
            <w:r>
              <w:t xml:space="preserve">4 </w:t>
            </w:r>
          </w:p>
        </w:tc>
        <w:tc>
          <w:tcPr>
            <w:tcW w:w="740" w:type="dxa"/>
            <w:tcBorders>
              <w:top w:val="single" w:sz="8" w:space="0" w:color="000000"/>
              <w:left w:val="single" w:sz="8" w:space="0" w:color="000000"/>
              <w:bottom w:val="single" w:sz="8" w:space="0" w:color="000000"/>
              <w:right w:val="single" w:sz="8" w:space="0" w:color="000000"/>
            </w:tcBorders>
          </w:tcPr>
          <w:p w14:paraId="766C850F" w14:textId="77777777" w:rsidR="00987EDA" w:rsidRDefault="00383B80">
            <w:pPr>
              <w:spacing w:after="0" w:line="259" w:lineRule="auto"/>
              <w:ind w:left="5" w:right="0" w:firstLine="0"/>
              <w:jc w:val="left"/>
            </w:pPr>
            <w:r>
              <w:t xml:space="preserve">4 </w:t>
            </w:r>
          </w:p>
        </w:tc>
        <w:tc>
          <w:tcPr>
            <w:tcW w:w="660" w:type="dxa"/>
            <w:tcBorders>
              <w:top w:val="single" w:sz="8" w:space="0" w:color="000000"/>
              <w:left w:val="single" w:sz="8" w:space="0" w:color="000000"/>
              <w:bottom w:val="single" w:sz="8" w:space="0" w:color="000000"/>
              <w:right w:val="single" w:sz="8" w:space="0" w:color="000000"/>
            </w:tcBorders>
          </w:tcPr>
          <w:p w14:paraId="3C39833D" w14:textId="77777777" w:rsidR="00987EDA" w:rsidRDefault="00383B80">
            <w:pPr>
              <w:spacing w:after="0" w:line="259" w:lineRule="auto"/>
              <w:ind w:left="0" w:right="0" w:firstLine="0"/>
              <w:jc w:val="left"/>
            </w:pPr>
            <w:r>
              <w:t xml:space="preserve">4 </w:t>
            </w:r>
          </w:p>
        </w:tc>
      </w:tr>
      <w:tr w:rsidR="00987EDA" w14:paraId="5C5399B9" w14:textId="77777777">
        <w:trPr>
          <w:trHeight w:val="420"/>
        </w:trPr>
        <w:tc>
          <w:tcPr>
            <w:tcW w:w="2020" w:type="dxa"/>
            <w:tcBorders>
              <w:top w:val="single" w:sz="8" w:space="0" w:color="000000"/>
              <w:left w:val="single" w:sz="8" w:space="0" w:color="000000"/>
              <w:bottom w:val="single" w:sz="8" w:space="0" w:color="000000"/>
              <w:right w:val="single" w:sz="8" w:space="0" w:color="000000"/>
            </w:tcBorders>
          </w:tcPr>
          <w:p w14:paraId="332F6091" w14:textId="77777777" w:rsidR="00987EDA" w:rsidRDefault="00383B80">
            <w:pPr>
              <w:spacing w:after="0" w:line="259" w:lineRule="auto"/>
              <w:ind w:right="0" w:firstLine="0"/>
              <w:jc w:val="left"/>
            </w:pPr>
            <w:r>
              <w:t xml:space="preserve">FBN </w:t>
            </w:r>
          </w:p>
        </w:tc>
        <w:tc>
          <w:tcPr>
            <w:tcW w:w="740" w:type="dxa"/>
            <w:tcBorders>
              <w:top w:val="single" w:sz="8" w:space="0" w:color="000000"/>
              <w:left w:val="single" w:sz="8" w:space="0" w:color="000000"/>
              <w:bottom w:val="single" w:sz="8" w:space="0" w:color="000000"/>
              <w:right w:val="single" w:sz="8" w:space="0" w:color="000000"/>
            </w:tcBorders>
          </w:tcPr>
          <w:p w14:paraId="3B987291" w14:textId="77777777" w:rsidR="00987EDA" w:rsidRDefault="00383B80">
            <w:pPr>
              <w:spacing w:after="0" w:line="259" w:lineRule="auto"/>
              <w:ind w:left="15" w:right="0" w:firstLine="0"/>
              <w:jc w:val="left"/>
            </w:pPr>
            <w:r>
              <w:t xml:space="preserve">3 </w:t>
            </w:r>
          </w:p>
        </w:tc>
        <w:tc>
          <w:tcPr>
            <w:tcW w:w="740" w:type="dxa"/>
            <w:tcBorders>
              <w:top w:val="single" w:sz="8" w:space="0" w:color="000000"/>
              <w:left w:val="single" w:sz="8" w:space="0" w:color="000000"/>
              <w:bottom w:val="single" w:sz="8" w:space="0" w:color="000000"/>
              <w:right w:val="single" w:sz="8" w:space="0" w:color="000000"/>
            </w:tcBorders>
          </w:tcPr>
          <w:p w14:paraId="627000FC" w14:textId="77777777" w:rsidR="00987EDA" w:rsidRDefault="00383B80">
            <w:pPr>
              <w:spacing w:after="0" w:line="259" w:lineRule="auto"/>
              <w:ind w:right="0" w:firstLine="0"/>
              <w:jc w:val="left"/>
            </w:pPr>
            <w:r>
              <w:t xml:space="preserve">3 </w:t>
            </w:r>
          </w:p>
        </w:tc>
        <w:tc>
          <w:tcPr>
            <w:tcW w:w="740" w:type="dxa"/>
            <w:tcBorders>
              <w:top w:val="single" w:sz="8" w:space="0" w:color="000000"/>
              <w:left w:val="single" w:sz="8" w:space="0" w:color="000000"/>
              <w:bottom w:val="single" w:sz="8" w:space="0" w:color="000000"/>
              <w:right w:val="single" w:sz="8" w:space="0" w:color="000000"/>
            </w:tcBorders>
          </w:tcPr>
          <w:p w14:paraId="7DE2BB5B" w14:textId="77777777" w:rsidR="00987EDA" w:rsidRDefault="00383B80">
            <w:pPr>
              <w:spacing w:after="0" w:line="259" w:lineRule="auto"/>
              <w:ind w:left="5" w:right="0" w:firstLine="0"/>
              <w:jc w:val="left"/>
            </w:pPr>
            <w:r>
              <w:t xml:space="preserve">3 </w:t>
            </w:r>
          </w:p>
        </w:tc>
        <w:tc>
          <w:tcPr>
            <w:tcW w:w="720" w:type="dxa"/>
            <w:tcBorders>
              <w:top w:val="single" w:sz="8" w:space="0" w:color="000000"/>
              <w:left w:val="single" w:sz="8" w:space="0" w:color="000000"/>
              <w:bottom w:val="single" w:sz="8" w:space="0" w:color="000000"/>
              <w:right w:val="single" w:sz="8" w:space="0" w:color="000000"/>
            </w:tcBorders>
          </w:tcPr>
          <w:p w14:paraId="7E3A7CE7" w14:textId="77777777" w:rsidR="00987EDA" w:rsidRDefault="00383B80">
            <w:pPr>
              <w:spacing w:after="0" w:line="259" w:lineRule="auto"/>
              <w:ind w:left="0" w:right="0" w:firstLine="0"/>
              <w:jc w:val="left"/>
            </w:pPr>
            <w:r>
              <w:t xml:space="preserve">4 </w:t>
            </w:r>
          </w:p>
        </w:tc>
        <w:tc>
          <w:tcPr>
            <w:tcW w:w="680" w:type="dxa"/>
            <w:tcBorders>
              <w:top w:val="single" w:sz="8" w:space="0" w:color="000000"/>
              <w:left w:val="single" w:sz="8" w:space="0" w:color="000000"/>
              <w:bottom w:val="single" w:sz="8" w:space="0" w:color="000000"/>
              <w:right w:val="single" w:sz="8" w:space="0" w:color="000000"/>
            </w:tcBorders>
          </w:tcPr>
          <w:p w14:paraId="24D6AADF" w14:textId="77777777" w:rsidR="00987EDA" w:rsidRDefault="00383B80">
            <w:pPr>
              <w:spacing w:after="0" w:line="259" w:lineRule="auto"/>
              <w:ind w:left="15" w:right="0" w:firstLine="0"/>
              <w:jc w:val="left"/>
            </w:pPr>
            <w:r>
              <w:t xml:space="preserve">2 </w:t>
            </w:r>
          </w:p>
        </w:tc>
        <w:tc>
          <w:tcPr>
            <w:tcW w:w="700" w:type="dxa"/>
            <w:tcBorders>
              <w:top w:val="single" w:sz="8" w:space="0" w:color="000000"/>
              <w:left w:val="single" w:sz="8" w:space="0" w:color="000000"/>
              <w:bottom w:val="single" w:sz="8" w:space="0" w:color="000000"/>
              <w:right w:val="single" w:sz="8" w:space="0" w:color="000000"/>
            </w:tcBorders>
          </w:tcPr>
          <w:p w14:paraId="5A65F7B7" w14:textId="77777777" w:rsidR="00987EDA" w:rsidRDefault="00383B80">
            <w:pPr>
              <w:spacing w:after="0" w:line="259" w:lineRule="auto"/>
              <w:ind w:right="0" w:firstLine="0"/>
              <w:jc w:val="left"/>
            </w:pPr>
            <w:r>
              <w:t xml:space="preserve">4 </w:t>
            </w:r>
          </w:p>
        </w:tc>
        <w:tc>
          <w:tcPr>
            <w:tcW w:w="680" w:type="dxa"/>
            <w:tcBorders>
              <w:top w:val="single" w:sz="8" w:space="0" w:color="000000"/>
              <w:left w:val="single" w:sz="8" w:space="0" w:color="000000"/>
              <w:bottom w:val="single" w:sz="8" w:space="0" w:color="000000"/>
              <w:right w:val="single" w:sz="8" w:space="0" w:color="000000"/>
            </w:tcBorders>
          </w:tcPr>
          <w:p w14:paraId="14DD04FE" w14:textId="77777777" w:rsidR="00987EDA" w:rsidRDefault="00383B80">
            <w:pPr>
              <w:spacing w:after="0" w:line="259" w:lineRule="auto"/>
              <w:ind w:left="15" w:right="0" w:firstLine="0"/>
              <w:jc w:val="left"/>
            </w:pPr>
            <w:r>
              <w:t xml:space="preserve">3 </w:t>
            </w:r>
          </w:p>
        </w:tc>
        <w:tc>
          <w:tcPr>
            <w:tcW w:w="680" w:type="dxa"/>
            <w:tcBorders>
              <w:top w:val="single" w:sz="8" w:space="0" w:color="000000"/>
              <w:left w:val="single" w:sz="8" w:space="0" w:color="000000"/>
              <w:bottom w:val="single" w:sz="8" w:space="0" w:color="000000"/>
              <w:right w:val="single" w:sz="8" w:space="0" w:color="000000"/>
            </w:tcBorders>
          </w:tcPr>
          <w:p w14:paraId="7E15521F" w14:textId="77777777" w:rsidR="00987EDA" w:rsidRDefault="00383B80">
            <w:pPr>
              <w:spacing w:after="0" w:line="259" w:lineRule="auto"/>
              <w:ind w:right="0" w:firstLine="0"/>
              <w:jc w:val="left"/>
            </w:pPr>
            <w:r>
              <w:t xml:space="preserve">3 </w:t>
            </w:r>
          </w:p>
        </w:tc>
        <w:tc>
          <w:tcPr>
            <w:tcW w:w="740" w:type="dxa"/>
            <w:tcBorders>
              <w:top w:val="single" w:sz="8" w:space="0" w:color="000000"/>
              <w:left w:val="single" w:sz="8" w:space="0" w:color="000000"/>
              <w:bottom w:val="single" w:sz="8" w:space="0" w:color="000000"/>
              <w:right w:val="single" w:sz="8" w:space="0" w:color="000000"/>
            </w:tcBorders>
          </w:tcPr>
          <w:p w14:paraId="12FC64E7" w14:textId="77777777" w:rsidR="00987EDA" w:rsidRDefault="00383B80">
            <w:pPr>
              <w:spacing w:after="0" w:line="259" w:lineRule="auto"/>
              <w:ind w:left="5" w:right="0" w:firstLine="0"/>
              <w:jc w:val="left"/>
            </w:pPr>
            <w:r>
              <w:t xml:space="preserve">3 </w:t>
            </w:r>
          </w:p>
        </w:tc>
        <w:tc>
          <w:tcPr>
            <w:tcW w:w="660" w:type="dxa"/>
            <w:tcBorders>
              <w:top w:val="single" w:sz="8" w:space="0" w:color="000000"/>
              <w:left w:val="single" w:sz="8" w:space="0" w:color="000000"/>
              <w:bottom w:val="single" w:sz="8" w:space="0" w:color="000000"/>
              <w:right w:val="single" w:sz="8" w:space="0" w:color="000000"/>
            </w:tcBorders>
          </w:tcPr>
          <w:p w14:paraId="77B7AC22" w14:textId="77777777" w:rsidR="00987EDA" w:rsidRDefault="00383B80">
            <w:pPr>
              <w:spacing w:after="0" w:line="259" w:lineRule="auto"/>
              <w:ind w:left="0" w:right="0" w:firstLine="0"/>
              <w:jc w:val="left"/>
            </w:pPr>
            <w:r>
              <w:t xml:space="preserve">3 </w:t>
            </w:r>
          </w:p>
        </w:tc>
      </w:tr>
      <w:tr w:rsidR="00987EDA" w14:paraId="525C22E1" w14:textId="77777777">
        <w:trPr>
          <w:trHeight w:val="440"/>
        </w:trPr>
        <w:tc>
          <w:tcPr>
            <w:tcW w:w="2020" w:type="dxa"/>
            <w:tcBorders>
              <w:top w:val="single" w:sz="8" w:space="0" w:color="000000"/>
              <w:left w:val="single" w:sz="8" w:space="0" w:color="000000"/>
              <w:bottom w:val="single" w:sz="8" w:space="0" w:color="000000"/>
              <w:right w:val="single" w:sz="8" w:space="0" w:color="000000"/>
            </w:tcBorders>
          </w:tcPr>
          <w:p w14:paraId="0E3D3456" w14:textId="77777777" w:rsidR="00987EDA" w:rsidRDefault="00383B80">
            <w:pPr>
              <w:spacing w:after="0" w:line="259" w:lineRule="auto"/>
              <w:ind w:right="0" w:firstLine="0"/>
              <w:jc w:val="left"/>
            </w:pPr>
            <w:r>
              <w:t xml:space="preserve">UBA </w:t>
            </w:r>
          </w:p>
        </w:tc>
        <w:tc>
          <w:tcPr>
            <w:tcW w:w="740" w:type="dxa"/>
            <w:tcBorders>
              <w:top w:val="single" w:sz="8" w:space="0" w:color="000000"/>
              <w:left w:val="single" w:sz="8" w:space="0" w:color="000000"/>
              <w:bottom w:val="single" w:sz="8" w:space="0" w:color="000000"/>
              <w:right w:val="single" w:sz="8" w:space="0" w:color="000000"/>
            </w:tcBorders>
          </w:tcPr>
          <w:p w14:paraId="5D0D90D2" w14:textId="77777777" w:rsidR="00987EDA" w:rsidRDefault="00383B80">
            <w:pPr>
              <w:spacing w:after="0" w:line="259" w:lineRule="auto"/>
              <w:ind w:left="15" w:right="0" w:firstLine="0"/>
              <w:jc w:val="left"/>
            </w:pPr>
            <w:r>
              <w:t xml:space="preserve">4 </w:t>
            </w:r>
          </w:p>
        </w:tc>
        <w:tc>
          <w:tcPr>
            <w:tcW w:w="740" w:type="dxa"/>
            <w:tcBorders>
              <w:top w:val="single" w:sz="8" w:space="0" w:color="000000"/>
              <w:left w:val="single" w:sz="8" w:space="0" w:color="000000"/>
              <w:bottom w:val="single" w:sz="8" w:space="0" w:color="000000"/>
              <w:right w:val="single" w:sz="8" w:space="0" w:color="000000"/>
            </w:tcBorders>
          </w:tcPr>
          <w:p w14:paraId="6C79B05D" w14:textId="77777777" w:rsidR="00987EDA" w:rsidRDefault="00383B80">
            <w:pPr>
              <w:spacing w:after="0" w:line="259" w:lineRule="auto"/>
              <w:ind w:right="0" w:firstLine="0"/>
              <w:jc w:val="left"/>
            </w:pPr>
            <w:r>
              <w:t xml:space="preserve">4 </w:t>
            </w:r>
          </w:p>
        </w:tc>
        <w:tc>
          <w:tcPr>
            <w:tcW w:w="740" w:type="dxa"/>
            <w:tcBorders>
              <w:top w:val="single" w:sz="8" w:space="0" w:color="000000"/>
              <w:left w:val="single" w:sz="8" w:space="0" w:color="000000"/>
              <w:bottom w:val="single" w:sz="8" w:space="0" w:color="000000"/>
              <w:right w:val="single" w:sz="8" w:space="0" w:color="000000"/>
            </w:tcBorders>
          </w:tcPr>
          <w:p w14:paraId="136FC517" w14:textId="77777777" w:rsidR="00987EDA" w:rsidRDefault="00383B80">
            <w:pPr>
              <w:spacing w:after="0" w:line="259" w:lineRule="auto"/>
              <w:ind w:left="5" w:right="0" w:firstLine="0"/>
              <w:jc w:val="left"/>
            </w:pPr>
            <w:r>
              <w:t xml:space="preserve">3 </w:t>
            </w:r>
          </w:p>
        </w:tc>
        <w:tc>
          <w:tcPr>
            <w:tcW w:w="720" w:type="dxa"/>
            <w:tcBorders>
              <w:top w:val="single" w:sz="8" w:space="0" w:color="000000"/>
              <w:left w:val="single" w:sz="8" w:space="0" w:color="000000"/>
              <w:bottom w:val="single" w:sz="8" w:space="0" w:color="000000"/>
              <w:right w:val="single" w:sz="8" w:space="0" w:color="000000"/>
            </w:tcBorders>
          </w:tcPr>
          <w:p w14:paraId="41E8CD03" w14:textId="77777777" w:rsidR="00987EDA" w:rsidRDefault="00383B80">
            <w:pPr>
              <w:spacing w:after="0" w:line="259" w:lineRule="auto"/>
              <w:ind w:left="0" w:right="0" w:firstLine="0"/>
              <w:jc w:val="left"/>
            </w:pPr>
            <w:r>
              <w:t xml:space="preserve">3 </w:t>
            </w:r>
          </w:p>
        </w:tc>
        <w:tc>
          <w:tcPr>
            <w:tcW w:w="680" w:type="dxa"/>
            <w:tcBorders>
              <w:top w:val="single" w:sz="8" w:space="0" w:color="000000"/>
              <w:left w:val="single" w:sz="8" w:space="0" w:color="000000"/>
              <w:bottom w:val="single" w:sz="8" w:space="0" w:color="000000"/>
              <w:right w:val="single" w:sz="8" w:space="0" w:color="000000"/>
            </w:tcBorders>
          </w:tcPr>
          <w:p w14:paraId="1B0DB4C6" w14:textId="77777777" w:rsidR="00987EDA" w:rsidRDefault="00383B80">
            <w:pPr>
              <w:spacing w:after="0" w:line="259" w:lineRule="auto"/>
              <w:ind w:left="15" w:right="0" w:firstLine="0"/>
              <w:jc w:val="left"/>
            </w:pPr>
            <w:r>
              <w:t xml:space="preserve">3 </w:t>
            </w:r>
          </w:p>
        </w:tc>
        <w:tc>
          <w:tcPr>
            <w:tcW w:w="700" w:type="dxa"/>
            <w:tcBorders>
              <w:top w:val="single" w:sz="8" w:space="0" w:color="000000"/>
              <w:left w:val="single" w:sz="8" w:space="0" w:color="000000"/>
              <w:bottom w:val="single" w:sz="8" w:space="0" w:color="000000"/>
              <w:right w:val="single" w:sz="8" w:space="0" w:color="000000"/>
            </w:tcBorders>
          </w:tcPr>
          <w:p w14:paraId="77DCCABF" w14:textId="77777777" w:rsidR="00987EDA" w:rsidRDefault="00383B80">
            <w:pPr>
              <w:spacing w:after="0" w:line="259" w:lineRule="auto"/>
              <w:ind w:right="0" w:firstLine="0"/>
              <w:jc w:val="left"/>
            </w:pPr>
            <w:r>
              <w:t xml:space="preserve">4 </w:t>
            </w:r>
          </w:p>
        </w:tc>
        <w:tc>
          <w:tcPr>
            <w:tcW w:w="680" w:type="dxa"/>
            <w:tcBorders>
              <w:top w:val="single" w:sz="8" w:space="0" w:color="000000"/>
              <w:left w:val="single" w:sz="8" w:space="0" w:color="000000"/>
              <w:bottom w:val="single" w:sz="8" w:space="0" w:color="000000"/>
              <w:right w:val="single" w:sz="8" w:space="0" w:color="000000"/>
            </w:tcBorders>
          </w:tcPr>
          <w:p w14:paraId="6C5AF1C7" w14:textId="77777777" w:rsidR="00987EDA" w:rsidRDefault="00383B80">
            <w:pPr>
              <w:spacing w:after="0" w:line="259" w:lineRule="auto"/>
              <w:ind w:left="15" w:right="0" w:firstLine="0"/>
              <w:jc w:val="left"/>
            </w:pPr>
            <w:r>
              <w:t xml:space="preserve">5 </w:t>
            </w:r>
          </w:p>
        </w:tc>
        <w:tc>
          <w:tcPr>
            <w:tcW w:w="680" w:type="dxa"/>
            <w:tcBorders>
              <w:top w:val="single" w:sz="8" w:space="0" w:color="000000"/>
              <w:left w:val="single" w:sz="8" w:space="0" w:color="000000"/>
              <w:bottom w:val="single" w:sz="8" w:space="0" w:color="000000"/>
              <w:right w:val="single" w:sz="8" w:space="0" w:color="000000"/>
            </w:tcBorders>
          </w:tcPr>
          <w:p w14:paraId="77FA4AD0" w14:textId="77777777" w:rsidR="00987EDA" w:rsidRDefault="00383B80">
            <w:pPr>
              <w:spacing w:after="0" w:line="259" w:lineRule="auto"/>
              <w:ind w:right="0" w:firstLine="0"/>
              <w:jc w:val="left"/>
            </w:pPr>
            <w:r>
              <w:t xml:space="preserve">6 </w:t>
            </w:r>
          </w:p>
        </w:tc>
        <w:tc>
          <w:tcPr>
            <w:tcW w:w="740" w:type="dxa"/>
            <w:tcBorders>
              <w:top w:val="single" w:sz="8" w:space="0" w:color="000000"/>
              <w:left w:val="single" w:sz="8" w:space="0" w:color="000000"/>
              <w:bottom w:val="single" w:sz="8" w:space="0" w:color="000000"/>
              <w:right w:val="single" w:sz="8" w:space="0" w:color="000000"/>
            </w:tcBorders>
          </w:tcPr>
          <w:p w14:paraId="58150094" w14:textId="77777777" w:rsidR="00987EDA" w:rsidRDefault="00383B80">
            <w:pPr>
              <w:spacing w:after="0" w:line="259" w:lineRule="auto"/>
              <w:ind w:left="5" w:right="0" w:firstLine="0"/>
              <w:jc w:val="left"/>
            </w:pPr>
            <w:r>
              <w:t xml:space="preserve">4 </w:t>
            </w:r>
          </w:p>
        </w:tc>
        <w:tc>
          <w:tcPr>
            <w:tcW w:w="660" w:type="dxa"/>
            <w:tcBorders>
              <w:top w:val="single" w:sz="8" w:space="0" w:color="000000"/>
              <w:left w:val="single" w:sz="8" w:space="0" w:color="000000"/>
              <w:bottom w:val="single" w:sz="8" w:space="0" w:color="000000"/>
              <w:right w:val="single" w:sz="8" w:space="0" w:color="000000"/>
            </w:tcBorders>
          </w:tcPr>
          <w:p w14:paraId="38C400B6" w14:textId="77777777" w:rsidR="00987EDA" w:rsidRDefault="00383B80">
            <w:pPr>
              <w:spacing w:after="0" w:line="259" w:lineRule="auto"/>
              <w:ind w:left="0" w:right="0" w:firstLine="0"/>
              <w:jc w:val="left"/>
            </w:pPr>
            <w:r>
              <w:t xml:space="preserve">4 </w:t>
            </w:r>
          </w:p>
        </w:tc>
      </w:tr>
      <w:tr w:rsidR="00987EDA" w14:paraId="7D3F0A99" w14:textId="77777777">
        <w:trPr>
          <w:trHeight w:val="420"/>
        </w:trPr>
        <w:tc>
          <w:tcPr>
            <w:tcW w:w="2020" w:type="dxa"/>
            <w:tcBorders>
              <w:top w:val="single" w:sz="8" w:space="0" w:color="000000"/>
              <w:left w:val="single" w:sz="8" w:space="0" w:color="000000"/>
              <w:bottom w:val="single" w:sz="8" w:space="0" w:color="000000"/>
              <w:right w:val="single" w:sz="8" w:space="0" w:color="000000"/>
            </w:tcBorders>
          </w:tcPr>
          <w:p w14:paraId="33B2E6A2" w14:textId="77777777" w:rsidR="00987EDA" w:rsidRDefault="00383B80">
            <w:pPr>
              <w:spacing w:after="0" w:line="259" w:lineRule="auto"/>
              <w:ind w:right="0" w:firstLine="0"/>
              <w:jc w:val="left"/>
            </w:pPr>
            <w:r>
              <w:t xml:space="preserve">FIDELITY </w:t>
            </w:r>
          </w:p>
        </w:tc>
        <w:tc>
          <w:tcPr>
            <w:tcW w:w="740" w:type="dxa"/>
            <w:tcBorders>
              <w:top w:val="single" w:sz="8" w:space="0" w:color="000000"/>
              <w:left w:val="single" w:sz="8" w:space="0" w:color="000000"/>
              <w:bottom w:val="single" w:sz="8" w:space="0" w:color="000000"/>
              <w:right w:val="single" w:sz="8" w:space="0" w:color="000000"/>
            </w:tcBorders>
          </w:tcPr>
          <w:p w14:paraId="7146A6F8" w14:textId="77777777" w:rsidR="00987EDA" w:rsidRDefault="00383B80">
            <w:pPr>
              <w:spacing w:after="0" w:line="259" w:lineRule="auto"/>
              <w:ind w:left="15" w:right="0" w:firstLine="0"/>
              <w:jc w:val="left"/>
            </w:pPr>
            <w:r>
              <w:t xml:space="preserve">3 </w:t>
            </w:r>
          </w:p>
        </w:tc>
        <w:tc>
          <w:tcPr>
            <w:tcW w:w="740" w:type="dxa"/>
            <w:tcBorders>
              <w:top w:val="single" w:sz="8" w:space="0" w:color="000000"/>
              <w:left w:val="single" w:sz="8" w:space="0" w:color="000000"/>
              <w:bottom w:val="single" w:sz="8" w:space="0" w:color="000000"/>
              <w:right w:val="single" w:sz="8" w:space="0" w:color="000000"/>
            </w:tcBorders>
          </w:tcPr>
          <w:p w14:paraId="3E807B4B" w14:textId="77777777" w:rsidR="00987EDA" w:rsidRDefault="00383B80">
            <w:pPr>
              <w:spacing w:after="0" w:line="259" w:lineRule="auto"/>
              <w:ind w:right="0" w:firstLine="0"/>
              <w:jc w:val="left"/>
            </w:pPr>
            <w:r>
              <w:t xml:space="preserve">3 </w:t>
            </w:r>
          </w:p>
        </w:tc>
        <w:tc>
          <w:tcPr>
            <w:tcW w:w="740" w:type="dxa"/>
            <w:tcBorders>
              <w:top w:val="single" w:sz="8" w:space="0" w:color="000000"/>
              <w:left w:val="single" w:sz="8" w:space="0" w:color="000000"/>
              <w:bottom w:val="single" w:sz="8" w:space="0" w:color="000000"/>
              <w:right w:val="single" w:sz="8" w:space="0" w:color="000000"/>
            </w:tcBorders>
          </w:tcPr>
          <w:p w14:paraId="6206C82E" w14:textId="77777777" w:rsidR="00987EDA" w:rsidRDefault="00383B80">
            <w:pPr>
              <w:spacing w:after="0" w:line="259" w:lineRule="auto"/>
              <w:ind w:left="5" w:right="0" w:firstLine="0"/>
              <w:jc w:val="left"/>
            </w:pPr>
            <w:r>
              <w:t xml:space="preserve">3 </w:t>
            </w:r>
          </w:p>
        </w:tc>
        <w:tc>
          <w:tcPr>
            <w:tcW w:w="720" w:type="dxa"/>
            <w:tcBorders>
              <w:top w:val="single" w:sz="8" w:space="0" w:color="000000"/>
              <w:left w:val="single" w:sz="8" w:space="0" w:color="000000"/>
              <w:bottom w:val="single" w:sz="8" w:space="0" w:color="000000"/>
              <w:right w:val="single" w:sz="8" w:space="0" w:color="000000"/>
            </w:tcBorders>
          </w:tcPr>
          <w:p w14:paraId="393A880B" w14:textId="77777777" w:rsidR="00987EDA" w:rsidRDefault="00383B80">
            <w:pPr>
              <w:spacing w:after="0" w:line="259" w:lineRule="auto"/>
              <w:ind w:left="0" w:right="0" w:firstLine="0"/>
              <w:jc w:val="left"/>
            </w:pPr>
            <w:r>
              <w:t xml:space="preserve">4 </w:t>
            </w:r>
          </w:p>
        </w:tc>
        <w:tc>
          <w:tcPr>
            <w:tcW w:w="680" w:type="dxa"/>
            <w:tcBorders>
              <w:top w:val="single" w:sz="8" w:space="0" w:color="000000"/>
              <w:left w:val="single" w:sz="8" w:space="0" w:color="000000"/>
              <w:bottom w:val="single" w:sz="8" w:space="0" w:color="000000"/>
              <w:right w:val="single" w:sz="8" w:space="0" w:color="000000"/>
            </w:tcBorders>
          </w:tcPr>
          <w:p w14:paraId="1581E717" w14:textId="77777777" w:rsidR="00987EDA" w:rsidRDefault="00383B80">
            <w:pPr>
              <w:spacing w:after="0" w:line="259" w:lineRule="auto"/>
              <w:ind w:left="15" w:right="0" w:firstLine="0"/>
              <w:jc w:val="left"/>
            </w:pPr>
            <w:r>
              <w:t xml:space="preserve">2 </w:t>
            </w:r>
          </w:p>
        </w:tc>
        <w:tc>
          <w:tcPr>
            <w:tcW w:w="700" w:type="dxa"/>
            <w:tcBorders>
              <w:top w:val="single" w:sz="8" w:space="0" w:color="000000"/>
              <w:left w:val="single" w:sz="8" w:space="0" w:color="000000"/>
              <w:bottom w:val="single" w:sz="8" w:space="0" w:color="000000"/>
              <w:right w:val="single" w:sz="8" w:space="0" w:color="000000"/>
            </w:tcBorders>
          </w:tcPr>
          <w:p w14:paraId="338B0FB5" w14:textId="77777777" w:rsidR="00987EDA" w:rsidRDefault="00383B80">
            <w:pPr>
              <w:spacing w:after="0" w:line="259" w:lineRule="auto"/>
              <w:ind w:right="0" w:firstLine="0"/>
              <w:jc w:val="left"/>
            </w:pPr>
            <w:r>
              <w:t xml:space="preserve">1 </w:t>
            </w:r>
          </w:p>
        </w:tc>
        <w:tc>
          <w:tcPr>
            <w:tcW w:w="680" w:type="dxa"/>
            <w:tcBorders>
              <w:top w:val="single" w:sz="8" w:space="0" w:color="000000"/>
              <w:left w:val="single" w:sz="8" w:space="0" w:color="000000"/>
              <w:bottom w:val="single" w:sz="8" w:space="0" w:color="000000"/>
              <w:right w:val="single" w:sz="8" w:space="0" w:color="000000"/>
            </w:tcBorders>
          </w:tcPr>
          <w:p w14:paraId="78E66EFD" w14:textId="77777777" w:rsidR="00987EDA" w:rsidRDefault="00383B80">
            <w:pPr>
              <w:spacing w:after="0" w:line="259" w:lineRule="auto"/>
              <w:ind w:left="15" w:right="0" w:firstLine="0"/>
              <w:jc w:val="left"/>
            </w:pPr>
            <w:r>
              <w:t xml:space="preserve">3 </w:t>
            </w:r>
          </w:p>
        </w:tc>
        <w:tc>
          <w:tcPr>
            <w:tcW w:w="680" w:type="dxa"/>
            <w:tcBorders>
              <w:top w:val="single" w:sz="8" w:space="0" w:color="000000"/>
              <w:left w:val="single" w:sz="8" w:space="0" w:color="000000"/>
              <w:bottom w:val="single" w:sz="8" w:space="0" w:color="000000"/>
              <w:right w:val="single" w:sz="8" w:space="0" w:color="000000"/>
            </w:tcBorders>
          </w:tcPr>
          <w:p w14:paraId="3B3CD0C1" w14:textId="77777777" w:rsidR="00987EDA" w:rsidRDefault="00383B80">
            <w:pPr>
              <w:spacing w:after="0" w:line="259" w:lineRule="auto"/>
              <w:ind w:right="0" w:firstLine="0"/>
              <w:jc w:val="left"/>
            </w:pPr>
            <w:r>
              <w:t xml:space="preserve">2 </w:t>
            </w:r>
          </w:p>
        </w:tc>
        <w:tc>
          <w:tcPr>
            <w:tcW w:w="740" w:type="dxa"/>
            <w:tcBorders>
              <w:top w:val="single" w:sz="8" w:space="0" w:color="000000"/>
              <w:left w:val="single" w:sz="8" w:space="0" w:color="000000"/>
              <w:bottom w:val="single" w:sz="8" w:space="0" w:color="000000"/>
              <w:right w:val="single" w:sz="8" w:space="0" w:color="000000"/>
            </w:tcBorders>
          </w:tcPr>
          <w:p w14:paraId="272144B8" w14:textId="77777777" w:rsidR="00987EDA" w:rsidRDefault="00383B80">
            <w:pPr>
              <w:spacing w:after="0" w:line="259" w:lineRule="auto"/>
              <w:ind w:left="5" w:right="0" w:firstLine="0"/>
              <w:jc w:val="left"/>
            </w:pPr>
            <w:r>
              <w:t xml:space="preserve">3 </w:t>
            </w:r>
          </w:p>
        </w:tc>
        <w:tc>
          <w:tcPr>
            <w:tcW w:w="660" w:type="dxa"/>
            <w:tcBorders>
              <w:top w:val="single" w:sz="8" w:space="0" w:color="000000"/>
              <w:left w:val="single" w:sz="8" w:space="0" w:color="000000"/>
              <w:bottom w:val="single" w:sz="8" w:space="0" w:color="000000"/>
              <w:right w:val="single" w:sz="8" w:space="0" w:color="000000"/>
            </w:tcBorders>
          </w:tcPr>
          <w:p w14:paraId="4256210F" w14:textId="77777777" w:rsidR="00987EDA" w:rsidRDefault="00383B80">
            <w:pPr>
              <w:spacing w:after="0" w:line="259" w:lineRule="auto"/>
              <w:ind w:left="0" w:right="0" w:firstLine="0"/>
              <w:jc w:val="left"/>
            </w:pPr>
            <w:r>
              <w:t xml:space="preserve">3 </w:t>
            </w:r>
          </w:p>
        </w:tc>
      </w:tr>
      <w:tr w:rsidR="00987EDA" w14:paraId="790640B9" w14:textId="77777777">
        <w:trPr>
          <w:trHeight w:val="440"/>
        </w:trPr>
        <w:tc>
          <w:tcPr>
            <w:tcW w:w="2020" w:type="dxa"/>
            <w:tcBorders>
              <w:top w:val="single" w:sz="8" w:space="0" w:color="000000"/>
              <w:left w:val="single" w:sz="8" w:space="0" w:color="000000"/>
              <w:bottom w:val="single" w:sz="8" w:space="0" w:color="000000"/>
              <w:right w:val="single" w:sz="8" w:space="0" w:color="000000"/>
            </w:tcBorders>
          </w:tcPr>
          <w:p w14:paraId="76867ABA" w14:textId="77777777" w:rsidR="00987EDA" w:rsidRDefault="00383B80">
            <w:pPr>
              <w:spacing w:after="0" w:line="259" w:lineRule="auto"/>
              <w:ind w:right="0" w:firstLine="0"/>
              <w:jc w:val="left"/>
            </w:pPr>
            <w:r>
              <w:lastRenderedPageBreak/>
              <w:t xml:space="preserve">DIAMOND </w:t>
            </w:r>
          </w:p>
        </w:tc>
        <w:tc>
          <w:tcPr>
            <w:tcW w:w="740" w:type="dxa"/>
            <w:tcBorders>
              <w:top w:val="single" w:sz="8" w:space="0" w:color="000000"/>
              <w:left w:val="single" w:sz="8" w:space="0" w:color="000000"/>
              <w:bottom w:val="single" w:sz="8" w:space="0" w:color="000000"/>
              <w:right w:val="single" w:sz="8" w:space="0" w:color="000000"/>
            </w:tcBorders>
          </w:tcPr>
          <w:p w14:paraId="201F2809" w14:textId="77777777" w:rsidR="00987EDA" w:rsidRDefault="00383B80">
            <w:pPr>
              <w:spacing w:after="0" w:line="259" w:lineRule="auto"/>
              <w:ind w:left="15" w:right="0" w:firstLine="0"/>
              <w:jc w:val="left"/>
            </w:pPr>
            <w:r>
              <w:t xml:space="preserve">3 </w:t>
            </w:r>
          </w:p>
        </w:tc>
        <w:tc>
          <w:tcPr>
            <w:tcW w:w="740" w:type="dxa"/>
            <w:tcBorders>
              <w:top w:val="single" w:sz="8" w:space="0" w:color="000000"/>
              <w:left w:val="single" w:sz="8" w:space="0" w:color="000000"/>
              <w:bottom w:val="single" w:sz="8" w:space="0" w:color="000000"/>
              <w:right w:val="single" w:sz="8" w:space="0" w:color="000000"/>
            </w:tcBorders>
          </w:tcPr>
          <w:p w14:paraId="664F9B7D" w14:textId="77777777" w:rsidR="00987EDA" w:rsidRDefault="00383B80">
            <w:pPr>
              <w:spacing w:after="0" w:line="259" w:lineRule="auto"/>
              <w:ind w:right="0" w:firstLine="0"/>
              <w:jc w:val="left"/>
            </w:pPr>
            <w:r>
              <w:t xml:space="preserve">3 </w:t>
            </w:r>
          </w:p>
        </w:tc>
        <w:tc>
          <w:tcPr>
            <w:tcW w:w="740" w:type="dxa"/>
            <w:tcBorders>
              <w:top w:val="single" w:sz="8" w:space="0" w:color="000000"/>
              <w:left w:val="single" w:sz="8" w:space="0" w:color="000000"/>
              <w:bottom w:val="single" w:sz="8" w:space="0" w:color="000000"/>
              <w:right w:val="single" w:sz="8" w:space="0" w:color="000000"/>
            </w:tcBorders>
          </w:tcPr>
          <w:p w14:paraId="170CE96C" w14:textId="77777777" w:rsidR="00987EDA" w:rsidRDefault="00383B80">
            <w:pPr>
              <w:spacing w:after="0" w:line="259" w:lineRule="auto"/>
              <w:ind w:left="5" w:right="0" w:firstLine="0"/>
              <w:jc w:val="left"/>
            </w:pPr>
            <w:r>
              <w:t xml:space="preserve">3 </w:t>
            </w:r>
          </w:p>
        </w:tc>
        <w:tc>
          <w:tcPr>
            <w:tcW w:w="720" w:type="dxa"/>
            <w:tcBorders>
              <w:top w:val="single" w:sz="8" w:space="0" w:color="000000"/>
              <w:left w:val="single" w:sz="8" w:space="0" w:color="000000"/>
              <w:bottom w:val="single" w:sz="8" w:space="0" w:color="000000"/>
              <w:right w:val="single" w:sz="8" w:space="0" w:color="000000"/>
            </w:tcBorders>
          </w:tcPr>
          <w:p w14:paraId="656393FF" w14:textId="77777777" w:rsidR="00987EDA" w:rsidRDefault="00383B80">
            <w:pPr>
              <w:spacing w:after="0" w:line="259" w:lineRule="auto"/>
              <w:ind w:left="0" w:right="0" w:firstLine="0"/>
              <w:jc w:val="left"/>
            </w:pPr>
            <w:r>
              <w:t xml:space="preserve">3 </w:t>
            </w:r>
          </w:p>
        </w:tc>
        <w:tc>
          <w:tcPr>
            <w:tcW w:w="680" w:type="dxa"/>
            <w:tcBorders>
              <w:top w:val="single" w:sz="8" w:space="0" w:color="000000"/>
              <w:left w:val="single" w:sz="8" w:space="0" w:color="000000"/>
              <w:bottom w:val="single" w:sz="8" w:space="0" w:color="000000"/>
              <w:right w:val="single" w:sz="8" w:space="0" w:color="000000"/>
            </w:tcBorders>
          </w:tcPr>
          <w:p w14:paraId="38318D95" w14:textId="77777777" w:rsidR="00987EDA" w:rsidRDefault="00383B80">
            <w:pPr>
              <w:spacing w:after="0" w:line="259" w:lineRule="auto"/>
              <w:ind w:left="15" w:right="0" w:firstLine="0"/>
              <w:jc w:val="left"/>
            </w:pPr>
            <w:r>
              <w:t xml:space="preserve">4 </w:t>
            </w:r>
          </w:p>
        </w:tc>
        <w:tc>
          <w:tcPr>
            <w:tcW w:w="700" w:type="dxa"/>
            <w:tcBorders>
              <w:top w:val="single" w:sz="8" w:space="0" w:color="000000"/>
              <w:left w:val="single" w:sz="8" w:space="0" w:color="000000"/>
              <w:bottom w:val="single" w:sz="8" w:space="0" w:color="000000"/>
              <w:right w:val="single" w:sz="8" w:space="0" w:color="000000"/>
            </w:tcBorders>
          </w:tcPr>
          <w:p w14:paraId="60114ED7" w14:textId="77777777" w:rsidR="00987EDA" w:rsidRDefault="00383B80">
            <w:pPr>
              <w:spacing w:after="0" w:line="259" w:lineRule="auto"/>
              <w:ind w:right="0" w:firstLine="0"/>
              <w:jc w:val="left"/>
            </w:pPr>
            <w:r>
              <w:t xml:space="preserve">4 </w:t>
            </w:r>
          </w:p>
        </w:tc>
        <w:tc>
          <w:tcPr>
            <w:tcW w:w="680" w:type="dxa"/>
            <w:tcBorders>
              <w:top w:val="single" w:sz="8" w:space="0" w:color="000000"/>
              <w:left w:val="single" w:sz="8" w:space="0" w:color="000000"/>
              <w:bottom w:val="single" w:sz="8" w:space="0" w:color="000000"/>
              <w:right w:val="single" w:sz="8" w:space="0" w:color="000000"/>
            </w:tcBorders>
          </w:tcPr>
          <w:p w14:paraId="130A7369" w14:textId="77777777" w:rsidR="00987EDA" w:rsidRDefault="00383B80">
            <w:pPr>
              <w:spacing w:after="0" w:line="259" w:lineRule="auto"/>
              <w:ind w:left="15" w:right="0" w:firstLine="0"/>
              <w:jc w:val="left"/>
            </w:pPr>
            <w:r>
              <w:t xml:space="preserve">4 </w:t>
            </w:r>
          </w:p>
        </w:tc>
        <w:tc>
          <w:tcPr>
            <w:tcW w:w="680" w:type="dxa"/>
            <w:tcBorders>
              <w:top w:val="single" w:sz="8" w:space="0" w:color="000000"/>
              <w:left w:val="single" w:sz="8" w:space="0" w:color="000000"/>
              <w:bottom w:val="single" w:sz="8" w:space="0" w:color="000000"/>
              <w:right w:val="single" w:sz="8" w:space="0" w:color="000000"/>
            </w:tcBorders>
          </w:tcPr>
          <w:p w14:paraId="12FA4CCD" w14:textId="77777777" w:rsidR="00987EDA" w:rsidRDefault="00383B80">
            <w:pPr>
              <w:spacing w:after="0" w:line="259" w:lineRule="auto"/>
              <w:ind w:right="0" w:firstLine="0"/>
              <w:jc w:val="left"/>
            </w:pPr>
            <w:r>
              <w:t xml:space="preserve">4 </w:t>
            </w:r>
          </w:p>
        </w:tc>
        <w:tc>
          <w:tcPr>
            <w:tcW w:w="740" w:type="dxa"/>
            <w:tcBorders>
              <w:top w:val="single" w:sz="8" w:space="0" w:color="000000"/>
              <w:left w:val="single" w:sz="8" w:space="0" w:color="000000"/>
              <w:bottom w:val="single" w:sz="8" w:space="0" w:color="000000"/>
              <w:right w:val="single" w:sz="8" w:space="0" w:color="000000"/>
            </w:tcBorders>
          </w:tcPr>
          <w:p w14:paraId="27611D28" w14:textId="77777777" w:rsidR="00987EDA" w:rsidRDefault="00383B80">
            <w:pPr>
              <w:spacing w:after="0" w:line="259" w:lineRule="auto"/>
              <w:ind w:left="5" w:right="0" w:firstLine="0"/>
              <w:jc w:val="left"/>
            </w:pPr>
            <w:r>
              <w:t xml:space="preserve">4 </w:t>
            </w:r>
          </w:p>
        </w:tc>
        <w:tc>
          <w:tcPr>
            <w:tcW w:w="660" w:type="dxa"/>
            <w:tcBorders>
              <w:top w:val="single" w:sz="8" w:space="0" w:color="000000"/>
              <w:left w:val="single" w:sz="8" w:space="0" w:color="000000"/>
              <w:bottom w:val="single" w:sz="8" w:space="0" w:color="000000"/>
              <w:right w:val="single" w:sz="8" w:space="0" w:color="000000"/>
            </w:tcBorders>
          </w:tcPr>
          <w:p w14:paraId="53A84259" w14:textId="77777777" w:rsidR="00987EDA" w:rsidRDefault="00383B80">
            <w:pPr>
              <w:spacing w:after="0" w:line="259" w:lineRule="auto"/>
              <w:ind w:left="0" w:right="0" w:firstLine="0"/>
              <w:jc w:val="left"/>
            </w:pPr>
            <w:r>
              <w:t xml:space="preserve">4 </w:t>
            </w:r>
          </w:p>
        </w:tc>
      </w:tr>
      <w:tr w:rsidR="00987EDA" w14:paraId="33FC9471" w14:textId="77777777">
        <w:trPr>
          <w:trHeight w:val="420"/>
        </w:trPr>
        <w:tc>
          <w:tcPr>
            <w:tcW w:w="2020" w:type="dxa"/>
            <w:tcBorders>
              <w:top w:val="single" w:sz="8" w:space="0" w:color="000000"/>
              <w:left w:val="single" w:sz="8" w:space="0" w:color="000000"/>
              <w:bottom w:val="single" w:sz="8" w:space="0" w:color="000000"/>
              <w:right w:val="single" w:sz="8" w:space="0" w:color="000000"/>
            </w:tcBorders>
          </w:tcPr>
          <w:p w14:paraId="7FEDE4BA" w14:textId="77777777" w:rsidR="00987EDA" w:rsidRDefault="00383B80">
            <w:pPr>
              <w:spacing w:after="0" w:line="259" w:lineRule="auto"/>
              <w:ind w:right="0" w:firstLine="0"/>
              <w:jc w:val="left"/>
            </w:pPr>
            <w:r>
              <w:t xml:space="preserve">ECOBANK </w:t>
            </w:r>
          </w:p>
        </w:tc>
        <w:tc>
          <w:tcPr>
            <w:tcW w:w="740" w:type="dxa"/>
            <w:tcBorders>
              <w:top w:val="single" w:sz="8" w:space="0" w:color="000000"/>
              <w:left w:val="single" w:sz="8" w:space="0" w:color="000000"/>
              <w:bottom w:val="single" w:sz="8" w:space="0" w:color="000000"/>
              <w:right w:val="single" w:sz="8" w:space="0" w:color="000000"/>
            </w:tcBorders>
          </w:tcPr>
          <w:p w14:paraId="646CA695" w14:textId="77777777" w:rsidR="00987EDA" w:rsidRDefault="00383B80">
            <w:pPr>
              <w:spacing w:after="0" w:line="259" w:lineRule="auto"/>
              <w:ind w:left="15" w:right="0" w:firstLine="0"/>
              <w:jc w:val="left"/>
            </w:pPr>
            <w:r>
              <w:t xml:space="preserve">4 </w:t>
            </w:r>
          </w:p>
        </w:tc>
        <w:tc>
          <w:tcPr>
            <w:tcW w:w="740" w:type="dxa"/>
            <w:tcBorders>
              <w:top w:val="single" w:sz="8" w:space="0" w:color="000000"/>
              <w:left w:val="single" w:sz="8" w:space="0" w:color="000000"/>
              <w:bottom w:val="single" w:sz="8" w:space="0" w:color="000000"/>
              <w:right w:val="single" w:sz="8" w:space="0" w:color="000000"/>
            </w:tcBorders>
          </w:tcPr>
          <w:p w14:paraId="373F9B70" w14:textId="77777777" w:rsidR="00987EDA" w:rsidRDefault="00383B80">
            <w:pPr>
              <w:spacing w:after="0" w:line="259" w:lineRule="auto"/>
              <w:ind w:right="0" w:firstLine="0"/>
              <w:jc w:val="left"/>
            </w:pPr>
            <w:r>
              <w:t xml:space="preserve">4 </w:t>
            </w:r>
          </w:p>
        </w:tc>
        <w:tc>
          <w:tcPr>
            <w:tcW w:w="740" w:type="dxa"/>
            <w:tcBorders>
              <w:top w:val="single" w:sz="8" w:space="0" w:color="000000"/>
              <w:left w:val="single" w:sz="8" w:space="0" w:color="000000"/>
              <w:bottom w:val="single" w:sz="8" w:space="0" w:color="000000"/>
              <w:right w:val="single" w:sz="8" w:space="0" w:color="000000"/>
            </w:tcBorders>
          </w:tcPr>
          <w:p w14:paraId="1E3AF473" w14:textId="77777777" w:rsidR="00987EDA" w:rsidRDefault="00383B80">
            <w:pPr>
              <w:spacing w:after="0" w:line="259" w:lineRule="auto"/>
              <w:ind w:left="5" w:right="0" w:firstLine="0"/>
              <w:jc w:val="left"/>
            </w:pPr>
            <w:r>
              <w:t xml:space="preserve">4 </w:t>
            </w:r>
          </w:p>
        </w:tc>
        <w:tc>
          <w:tcPr>
            <w:tcW w:w="720" w:type="dxa"/>
            <w:tcBorders>
              <w:top w:val="single" w:sz="8" w:space="0" w:color="000000"/>
              <w:left w:val="single" w:sz="8" w:space="0" w:color="000000"/>
              <w:bottom w:val="single" w:sz="8" w:space="0" w:color="000000"/>
              <w:right w:val="single" w:sz="8" w:space="0" w:color="000000"/>
            </w:tcBorders>
          </w:tcPr>
          <w:p w14:paraId="56C0B4AC" w14:textId="77777777" w:rsidR="00987EDA" w:rsidRDefault="00383B80">
            <w:pPr>
              <w:spacing w:after="0" w:line="259" w:lineRule="auto"/>
              <w:ind w:left="0" w:right="0" w:firstLine="0"/>
              <w:jc w:val="left"/>
            </w:pPr>
            <w:r>
              <w:t xml:space="preserve">4 </w:t>
            </w:r>
          </w:p>
        </w:tc>
        <w:tc>
          <w:tcPr>
            <w:tcW w:w="680" w:type="dxa"/>
            <w:tcBorders>
              <w:top w:val="single" w:sz="8" w:space="0" w:color="000000"/>
              <w:left w:val="single" w:sz="8" w:space="0" w:color="000000"/>
              <w:bottom w:val="single" w:sz="8" w:space="0" w:color="000000"/>
              <w:right w:val="single" w:sz="8" w:space="0" w:color="000000"/>
            </w:tcBorders>
          </w:tcPr>
          <w:p w14:paraId="39DFFC9B" w14:textId="77777777" w:rsidR="00987EDA" w:rsidRDefault="00383B80">
            <w:pPr>
              <w:spacing w:after="0" w:line="259" w:lineRule="auto"/>
              <w:ind w:left="15" w:right="0" w:firstLine="0"/>
              <w:jc w:val="left"/>
            </w:pPr>
            <w:r>
              <w:t xml:space="preserve">4 </w:t>
            </w:r>
          </w:p>
        </w:tc>
        <w:tc>
          <w:tcPr>
            <w:tcW w:w="700" w:type="dxa"/>
            <w:tcBorders>
              <w:top w:val="single" w:sz="8" w:space="0" w:color="000000"/>
              <w:left w:val="single" w:sz="8" w:space="0" w:color="000000"/>
              <w:bottom w:val="single" w:sz="8" w:space="0" w:color="000000"/>
              <w:right w:val="single" w:sz="8" w:space="0" w:color="000000"/>
            </w:tcBorders>
          </w:tcPr>
          <w:p w14:paraId="60EAA325" w14:textId="77777777" w:rsidR="00987EDA" w:rsidRDefault="00383B80">
            <w:pPr>
              <w:spacing w:after="0" w:line="259" w:lineRule="auto"/>
              <w:ind w:right="0" w:firstLine="0"/>
              <w:jc w:val="left"/>
            </w:pPr>
            <w:r>
              <w:t xml:space="preserve">4 </w:t>
            </w:r>
          </w:p>
        </w:tc>
        <w:tc>
          <w:tcPr>
            <w:tcW w:w="680" w:type="dxa"/>
            <w:tcBorders>
              <w:top w:val="single" w:sz="8" w:space="0" w:color="000000"/>
              <w:left w:val="single" w:sz="8" w:space="0" w:color="000000"/>
              <w:bottom w:val="single" w:sz="8" w:space="0" w:color="000000"/>
              <w:right w:val="single" w:sz="8" w:space="0" w:color="000000"/>
            </w:tcBorders>
          </w:tcPr>
          <w:p w14:paraId="24819E4E" w14:textId="77777777" w:rsidR="00987EDA" w:rsidRDefault="00383B80">
            <w:pPr>
              <w:spacing w:after="0" w:line="259" w:lineRule="auto"/>
              <w:ind w:left="15" w:right="0" w:firstLine="0"/>
              <w:jc w:val="left"/>
            </w:pPr>
            <w:r>
              <w:t xml:space="preserve">4 </w:t>
            </w:r>
          </w:p>
        </w:tc>
        <w:tc>
          <w:tcPr>
            <w:tcW w:w="680" w:type="dxa"/>
            <w:tcBorders>
              <w:top w:val="single" w:sz="8" w:space="0" w:color="000000"/>
              <w:left w:val="single" w:sz="8" w:space="0" w:color="000000"/>
              <w:bottom w:val="single" w:sz="8" w:space="0" w:color="000000"/>
              <w:right w:val="single" w:sz="8" w:space="0" w:color="000000"/>
            </w:tcBorders>
          </w:tcPr>
          <w:p w14:paraId="1BA2E457" w14:textId="77777777" w:rsidR="00987EDA" w:rsidRDefault="00383B80">
            <w:pPr>
              <w:spacing w:after="0" w:line="259" w:lineRule="auto"/>
              <w:ind w:right="0" w:firstLine="0"/>
              <w:jc w:val="left"/>
            </w:pPr>
            <w:r>
              <w:t xml:space="preserve">8 </w:t>
            </w:r>
          </w:p>
        </w:tc>
        <w:tc>
          <w:tcPr>
            <w:tcW w:w="740" w:type="dxa"/>
            <w:tcBorders>
              <w:top w:val="single" w:sz="8" w:space="0" w:color="000000"/>
              <w:left w:val="single" w:sz="8" w:space="0" w:color="000000"/>
              <w:bottom w:val="single" w:sz="8" w:space="0" w:color="000000"/>
              <w:right w:val="single" w:sz="8" w:space="0" w:color="000000"/>
            </w:tcBorders>
          </w:tcPr>
          <w:p w14:paraId="531E9474" w14:textId="77777777" w:rsidR="00987EDA" w:rsidRDefault="00383B80">
            <w:pPr>
              <w:spacing w:after="0" w:line="259" w:lineRule="auto"/>
              <w:ind w:left="5" w:right="0" w:firstLine="0"/>
              <w:jc w:val="left"/>
            </w:pPr>
            <w:r>
              <w:t xml:space="preserve">4 </w:t>
            </w:r>
          </w:p>
        </w:tc>
        <w:tc>
          <w:tcPr>
            <w:tcW w:w="660" w:type="dxa"/>
            <w:tcBorders>
              <w:top w:val="single" w:sz="8" w:space="0" w:color="000000"/>
              <w:left w:val="single" w:sz="8" w:space="0" w:color="000000"/>
              <w:bottom w:val="single" w:sz="8" w:space="0" w:color="000000"/>
              <w:right w:val="single" w:sz="8" w:space="0" w:color="000000"/>
            </w:tcBorders>
          </w:tcPr>
          <w:p w14:paraId="5731FE7B" w14:textId="77777777" w:rsidR="00987EDA" w:rsidRDefault="00383B80">
            <w:pPr>
              <w:spacing w:after="0" w:line="259" w:lineRule="auto"/>
              <w:ind w:left="0" w:right="0" w:firstLine="0"/>
              <w:jc w:val="left"/>
            </w:pPr>
            <w:r>
              <w:t xml:space="preserve">4 </w:t>
            </w:r>
          </w:p>
        </w:tc>
      </w:tr>
      <w:tr w:rsidR="00987EDA" w14:paraId="1F669897" w14:textId="77777777">
        <w:trPr>
          <w:trHeight w:val="440"/>
        </w:trPr>
        <w:tc>
          <w:tcPr>
            <w:tcW w:w="2020" w:type="dxa"/>
            <w:tcBorders>
              <w:top w:val="single" w:sz="8" w:space="0" w:color="000000"/>
              <w:left w:val="single" w:sz="8" w:space="0" w:color="000000"/>
              <w:bottom w:val="single" w:sz="8" w:space="0" w:color="000000"/>
              <w:right w:val="single" w:sz="8" w:space="0" w:color="000000"/>
            </w:tcBorders>
          </w:tcPr>
          <w:p w14:paraId="7BD79222" w14:textId="77777777" w:rsidR="00987EDA" w:rsidRDefault="00383B80">
            <w:pPr>
              <w:spacing w:after="0" w:line="259" w:lineRule="auto"/>
              <w:ind w:right="0" w:firstLine="0"/>
              <w:jc w:val="left"/>
            </w:pPr>
            <w:r>
              <w:t xml:space="preserve">FCMB </w:t>
            </w:r>
          </w:p>
        </w:tc>
        <w:tc>
          <w:tcPr>
            <w:tcW w:w="740" w:type="dxa"/>
            <w:tcBorders>
              <w:top w:val="single" w:sz="8" w:space="0" w:color="000000"/>
              <w:left w:val="single" w:sz="8" w:space="0" w:color="000000"/>
              <w:bottom w:val="single" w:sz="8" w:space="0" w:color="000000"/>
              <w:right w:val="single" w:sz="8" w:space="0" w:color="000000"/>
            </w:tcBorders>
          </w:tcPr>
          <w:p w14:paraId="180E0F73" w14:textId="77777777" w:rsidR="00987EDA" w:rsidRDefault="00383B80">
            <w:pPr>
              <w:spacing w:after="0" w:line="259" w:lineRule="auto"/>
              <w:ind w:left="15" w:right="0" w:firstLine="0"/>
              <w:jc w:val="left"/>
            </w:pPr>
            <w:r>
              <w:t xml:space="preserve">4 </w:t>
            </w:r>
          </w:p>
        </w:tc>
        <w:tc>
          <w:tcPr>
            <w:tcW w:w="740" w:type="dxa"/>
            <w:tcBorders>
              <w:top w:val="single" w:sz="8" w:space="0" w:color="000000"/>
              <w:left w:val="single" w:sz="8" w:space="0" w:color="000000"/>
              <w:bottom w:val="single" w:sz="8" w:space="0" w:color="000000"/>
              <w:right w:val="single" w:sz="8" w:space="0" w:color="000000"/>
            </w:tcBorders>
          </w:tcPr>
          <w:p w14:paraId="6E73743C" w14:textId="77777777" w:rsidR="00987EDA" w:rsidRDefault="00383B80">
            <w:pPr>
              <w:spacing w:after="0" w:line="259" w:lineRule="auto"/>
              <w:ind w:right="0" w:firstLine="0"/>
              <w:jc w:val="left"/>
            </w:pPr>
            <w:r>
              <w:t xml:space="preserve">5 </w:t>
            </w:r>
          </w:p>
        </w:tc>
        <w:tc>
          <w:tcPr>
            <w:tcW w:w="740" w:type="dxa"/>
            <w:tcBorders>
              <w:top w:val="single" w:sz="8" w:space="0" w:color="000000"/>
              <w:left w:val="single" w:sz="8" w:space="0" w:color="000000"/>
              <w:bottom w:val="single" w:sz="8" w:space="0" w:color="000000"/>
              <w:right w:val="single" w:sz="8" w:space="0" w:color="000000"/>
            </w:tcBorders>
          </w:tcPr>
          <w:p w14:paraId="5E3F0A3F" w14:textId="77777777" w:rsidR="00987EDA" w:rsidRDefault="00383B80">
            <w:pPr>
              <w:spacing w:after="0" w:line="259" w:lineRule="auto"/>
              <w:ind w:left="5" w:right="0" w:firstLine="0"/>
              <w:jc w:val="left"/>
            </w:pPr>
            <w:r>
              <w:t xml:space="preserve">5 </w:t>
            </w:r>
          </w:p>
        </w:tc>
        <w:tc>
          <w:tcPr>
            <w:tcW w:w="720" w:type="dxa"/>
            <w:tcBorders>
              <w:top w:val="single" w:sz="8" w:space="0" w:color="000000"/>
              <w:left w:val="single" w:sz="8" w:space="0" w:color="000000"/>
              <w:bottom w:val="single" w:sz="8" w:space="0" w:color="000000"/>
              <w:right w:val="single" w:sz="8" w:space="0" w:color="000000"/>
            </w:tcBorders>
          </w:tcPr>
          <w:p w14:paraId="3378F4AB" w14:textId="77777777" w:rsidR="00987EDA" w:rsidRDefault="00383B80">
            <w:pPr>
              <w:spacing w:after="0" w:line="259" w:lineRule="auto"/>
              <w:ind w:left="0" w:right="0" w:firstLine="0"/>
              <w:jc w:val="left"/>
            </w:pPr>
            <w:r>
              <w:t xml:space="preserve">4 </w:t>
            </w:r>
          </w:p>
        </w:tc>
        <w:tc>
          <w:tcPr>
            <w:tcW w:w="680" w:type="dxa"/>
            <w:tcBorders>
              <w:top w:val="single" w:sz="8" w:space="0" w:color="000000"/>
              <w:left w:val="single" w:sz="8" w:space="0" w:color="000000"/>
              <w:bottom w:val="single" w:sz="8" w:space="0" w:color="000000"/>
              <w:right w:val="single" w:sz="8" w:space="0" w:color="000000"/>
            </w:tcBorders>
          </w:tcPr>
          <w:p w14:paraId="424F1F89" w14:textId="77777777" w:rsidR="00987EDA" w:rsidRDefault="00383B80">
            <w:pPr>
              <w:spacing w:after="0" w:line="259" w:lineRule="auto"/>
              <w:ind w:left="15" w:right="0" w:firstLine="0"/>
              <w:jc w:val="left"/>
            </w:pPr>
            <w:r>
              <w:t xml:space="preserve">9 </w:t>
            </w:r>
          </w:p>
        </w:tc>
        <w:tc>
          <w:tcPr>
            <w:tcW w:w="700" w:type="dxa"/>
            <w:tcBorders>
              <w:top w:val="single" w:sz="8" w:space="0" w:color="000000"/>
              <w:left w:val="single" w:sz="8" w:space="0" w:color="000000"/>
              <w:bottom w:val="single" w:sz="8" w:space="0" w:color="000000"/>
              <w:right w:val="single" w:sz="8" w:space="0" w:color="000000"/>
            </w:tcBorders>
          </w:tcPr>
          <w:p w14:paraId="70799552" w14:textId="77777777" w:rsidR="00987EDA" w:rsidRDefault="00383B80">
            <w:pPr>
              <w:spacing w:after="0" w:line="259" w:lineRule="auto"/>
              <w:ind w:right="0" w:firstLine="0"/>
              <w:jc w:val="left"/>
            </w:pPr>
            <w:r>
              <w:t xml:space="preserve">8 </w:t>
            </w:r>
          </w:p>
        </w:tc>
        <w:tc>
          <w:tcPr>
            <w:tcW w:w="680" w:type="dxa"/>
            <w:tcBorders>
              <w:top w:val="single" w:sz="8" w:space="0" w:color="000000"/>
              <w:left w:val="single" w:sz="8" w:space="0" w:color="000000"/>
              <w:bottom w:val="single" w:sz="8" w:space="0" w:color="000000"/>
              <w:right w:val="single" w:sz="8" w:space="0" w:color="000000"/>
            </w:tcBorders>
          </w:tcPr>
          <w:p w14:paraId="036260BB" w14:textId="77777777" w:rsidR="00987EDA" w:rsidRDefault="00383B80">
            <w:pPr>
              <w:spacing w:after="0" w:line="259" w:lineRule="auto"/>
              <w:ind w:left="15" w:right="0" w:firstLine="0"/>
              <w:jc w:val="left"/>
            </w:pPr>
            <w:r>
              <w:t xml:space="preserve">6 </w:t>
            </w:r>
          </w:p>
        </w:tc>
        <w:tc>
          <w:tcPr>
            <w:tcW w:w="680" w:type="dxa"/>
            <w:tcBorders>
              <w:top w:val="single" w:sz="8" w:space="0" w:color="000000"/>
              <w:left w:val="single" w:sz="8" w:space="0" w:color="000000"/>
              <w:bottom w:val="single" w:sz="8" w:space="0" w:color="000000"/>
              <w:right w:val="single" w:sz="8" w:space="0" w:color="000000"/>
            </w:tcBorders>
          </w:tcPr>
          <w:p w14:paraId="702595A9" w14:textId="77777777" w:rsidR="00987EDA" w:rsidRDefault="00383B80">
            <w:pPr>
              <w:spacing w:after="0" w:line="259" w:lineRule="auto"/>
              <w:ind w:right="0" w:firstLine="0"/>
              <w:jc w:val="left"/>
            </w:pPr>
            <w:r>
              <w:t xml:space="preserve">3 </w:t>
            </w:r>
          </w:p>
        </w:tc>
        <w:tc>
          <w:tcPr>
            <w:tcW w:w="740" w:type="dxa"/>
            <w:tcBorders>
              <w:top w:val="single" w:sz="8" w:space="0" w:color="000000"/>
              <w:left w:val="single" w:sz="8" w:space="0" w:color="000000"/>
              <w:bottom w:val="single" w:sz="8" w:space="0" w:color="000000"/>
              <w:right w:val="single" w:sz="8" w:space="0" w:color="000000"/>
            </w:tcBorders>
          </w:tcPr>
          <w:p w14:paraId="6CEB6948" w14:textId="77777777" w:rsidR="00987EDA" w:rsidRDefault="00383B80">
            <w:pPr>
              <w:spacing w:after="0" w:line="259" w:lineRule="auto"/>
              <w:ind w:left="5" w:right="0" w:firstLine="0"/>
              <w:jc w:val="left"/>
            </w:pPr>
            <w:r>
              <w:t xml:space="preserve">6 </w:t>
            </w:r>
          </w:p>
        </w:tc>
        <w:tc>
          <w:tcPr>
            <w:tcW w:w="660" w:type="dxa"/>
            <w:tcBorders>
              <w:top w:val="single" w:sz="8" w:space="0" w:color="000000"/>
              <w:left w:val="single" w:sz="8" w:space="0" w:color="000000"/>
              <w:bottom w:val="single" w:sz="8" w:space="0" w:color="000000"/>
              <w:right w:val="single" w:sz="8" w:space="0" w:color="000000"/>
            </w:tcBorders>
          </w:tcPr>
          <w:p w14:paraId="1E32D6C9" w14:textId="77777777" w:rsidR="00987EDA" w:rsidRDefault="00383B80">
            <w:pPr>
              <w:spacing w:after="0" w:line="259" w:lineRule="auto"/>
              <w:ind w:left="0" w:right="0" w:firstLine="0"/>
              <w:jc w:val="left"/>
            </w:pPr>
            <w:r>
              <w:t xml:space="preserve">5 </w:t>
            </w:r>
          </w:p>
        </w:tc>
      </w:tr>
      <w:tr w:rsidR="00987EDA" w14:paraId="664E9B4F" w14:textId="77777777">
        <w:trPr>
          <w:trHeight w:val="420"/>
        </w:trPr>
        <w:tc>
          <w:tcPr>
            <w:tcW w:w="2020" w:type="dxa"/>
            <w:tcBorders>
              <w:top w:val="single" w:sz="8" w:space="0" w:color="000000"/>
              <w:left w:val="single" w:sz="8" w:space="0" w:color="000000"/>
              <w:bottom w:val="single" w:sz="8" w:space="0" w:color="000000"/>
              <w:right w:val="single" w:sz="8" w:space="0" w:color="000000"/>
            </w:tcBorders>
          </w:tcPr>
          <w:p w14:paraId="3DF89BD8" w14:textId="77777777" w:rsidR="00987EDA" w:rsidRDefault="00383B80">
            <w:pPr>
              <w:spacing w:after="0" w:line="259" w:lineRule="auto"/>
              <w:ind w:right="0" w:firstLine="0"/>
              <w:jc w:val="left"/>
            </w:pPr>
            <w:r>
              <w:t xml:space="preserve">STERLING </w:t>
            </w:r>
          </w:p>
        </w:tc>
        <w:tc>
          <w:tcPr>
            <w:tcW w:w="740" w:type="dxa"/>
            <w:tcBorders>
              <w:top w:val="single" w:sz="8" w:space="0" w:color="000000"/>
              <w:left w:val="single" w:sz="8" w:space="0" w:color="000000"/>
              <w:bottom w:val="single" w:sz="8" w:space="0" w:color="000000"/>
              <w:right w:val="single" w:sz="8" w:space="0" w:color="000000"/>
            </w:tcBorders>
          </w:tcPr>
          <w:p w14:paraId="057F6FC9" w14:textId="77777777" w:rsidR="00987EDA" w:rsidRDefault="00383B80">
            <w:pPr>
              <w:spacing w:after="0" w:line="259" w:lineRule="auto"/>
              <w:ind w:left="15" w:right="0" w:firstLine="0"/>
              <w:jc w:val="left"/>
            </w:pPr>
            <w:r>
              <w:t xml:space="preserve">4 </w:t>
            </w:r>
          </w:p>
        </w:tc>
        <w:tc>
          <w:tcPr>
            <w:tcW w:w="740" w:type="dxa"/>
            <w:tcBorders>
              <w:top w:val="single" w:sz="8" w:space="0" w:color="000000"/>
              <w:left w:val="single" w:sz="8" w:space="0" w:color="000000"/>
              <w:bottom w:val="single" w:sz="8" w:space="0" w:color="000000"/>
              <w:right w:val="single" w:sz="8" w:space="0" w:color="000000"/>
            </w:tcBorders>
          </w:tcPr>
          <w:p w14:paraId="04F01BFC" w14:textId="77777777" w:rsidR="00987EDA" w:rsidRDefault="00383B80">
            <w:pPr>
              <w:spacing w:after="0" w:line="259" w:lineRule="auto"/>
              <w:ind w:right="0" w:firstLine="0"/>
              <w:jc w:val="left"/>
            </w:pPr>
            <w:r>
              <w:t xml:space="preserve">4 </w:t>
            </w:r>
          </w:p>
        </w:tc>
        <w:tc>
          <w:tcPr>
            <w:tcW w:w="740" w:type="dxa"/>
            <w:tcBorders>
              <w:top w:val="single" w:sz="8" w:space="0" w:color="000000"/>
              <w:left w:val="single" w:sz="8" w:space="0" w:color="000000"/>
              <w:bottom w:val="single" w:sz="8" w:space="0" w:color="000000"/>
              <w:right w:val="single" w:sz="8" w:space="0" w:color="000000"/>
            </w:tcBorders>
          </w:tcPr>
          <w:p w14:paraId="0A6E3B3D" w14:textId="77777777" w:rsidR="00987EDA" w:rsidRDefault="00383B80">
            <w:pPr>
              <w:spacing w:after="0" w:line="259" w:lineRule="auto"/>
              <w:ind w:left="5" w:right="0" w:firstLine="0"/>
              <w:jc w:val="left"/>
            </w:pPr>
            <w:r>
              <w:t xml:space="preserve">4 </w:t>
            </w:r>
          </w:p>
        </w:tc>
        <w:tc>
          <w:tcPr>
            <w:tcW w:w="720" w:type="dxa"/>
            <w:tcBorders>
              <w:top w:val="single" w:sz="8" w:space="0" w:color="000000"/>
              <w:left w:val="single" w:sz="8" w:space="0" w:color="000000"/>
              <w:bottom w:val="single" w:sz="8" w:space="0" w:color="000000"/>
              <w:right w:val="single" w:sz="8" w:space="0" w:color="000000"/>
            </w:tcBorders>
          </w:tcPr>
          <w:p w14:paraId="41E3387A" w14:textId="77777777" w:rsidR="00987EDA" w:rsidRDefault="00383B80">
            <w:pPr>
              <w:spacing w:after="0" w:line="259" w:lineRule="auto"/>
              <w:ind w:left="0" w:right="0" w:firstLine="0"/>
              <w:jc w:val="left"/>
            </w:pPr>
            <w:r>
              <w:t xml:space="preserve">5 </w:t>
            </w:r>
          </w:p>
        </w:tc>
        <w:tc>
          <w:tcPr>
            <w:tcW w:w="680" w:type="dxa"/>
            <w:tcBorders>
              <w:top w:val="single" w:sz="8" w:space="0" w:color="000000"/>
              <w:left w:val="single" w:sz="8" w:space="0" w:color="000000"/>
              <w:bottom w:val="single" w:sz="8" w:space="0" w:color="000000"/>
              <w:right w:val="single" w:sz="8" w:space="0" w:color="000000"/>
            </w:tcBorders>
          </w:tcPr>
          <w:p w14:paraId="44FA6554" w14:textId="77777777" w:rsidR="00987EDA" w:rsidRDefault="00383B80">
            <w:pPr>
              <w:spacing w:after="0" w:line="259" w:lineRule="auto"/>
              <w:ind w:left="15" w:right="0" w:firstLine="0"/>
              <w:jc w:val="left"/>
            </w:pPr>
            <w:r>
              <w:t xml:space="preserve">5 </w:t>
            </w:r>
          </w:p>
        </w:tc>
        <w:tc>
          <w:tcPr>
            <w:tcW w:w="700" w:type="dxa"/>
            <w:tcBorders>
              <w:top w:val="single" w:sz="8" w:space="0" w:color="000000"/>
              <w:left w:val="single" w:sz="8" w:space="0" w:color="000000"/>
              <w:bottom w:val="single" w:sz="8" w:space="0" w:color="000000"/>
              <w:right w:val="single" w:sz="8" w:space="0" w:color="000000"/>
            </w:tcBorders>
          </w:tcPr>
          <w:p w14:paraId="550E2C85" w14:textId="77777777" w:rsidR="00987EDA" w:rsidRDefault="00383B80">
            <w:pPr>
              <w:spacing w:after="0" w:line="259" w:lineRule="auto"/>
              <w:ind w:right="0" w:firstLine="0"/>
              <w:jc w:val="left"/>
            </w:pPr>
            <w:r>
              <w:t xml:space="preserve">5 </w:t>
            </w:r>
          </w:p>
        </w:tc>
        <w:tc>
          <w:tcPr>
            <w:tcW w:w="680" w:type="dxa"/>
            <w:tcBorders>
              <w:top w:val="single" w:sz="8" w:space="0" w:color="000000"/>
              <w:left w:val="single" w:sz="8" w:space="0" w:color="000000"/>
              <w:bottom w:val="single" w:sz="8" w:space="0" w:color="000000"/>
              <w:right w:val="single" w:sz="8" w:space="0" w:color="000000"/>
            </w:tcBorders>
          </w:tcPr>
          <w:p w14:paraId="1BCEBE77" w14:textId="77777777" w:rsidR="00987EDA" w:rsidRDefault="00383B80">
            <w:pPr>
              <w:spacing w:after="0" w:line="259" w:lineRule="auto"/>
              <w:ind w:left="15" w:right="0" w:firstLine="0"/>
              <w:jc w:val="left"/>
            </w:pPr>
            <w:r>
              <w:t xml:space="preserve">5 </w:t>
            </w:r>
          </w:p>
        </w:tc>
        <w:tc>
          <w:tcPr>
            <w:tcW w:w="680" w:type="dxa"/>
            <w:tcBorders>
              <w:top w:val="single" w:sz="8" w:space="0" w:color="000000"/>
              <w:left w:val="single" w:sz="8" w:space="0" w:color="000000"/>
              <w:bottom w:val="single" w:sz="8" w:space="0" w:color="000000"/>
              <w:right w:val="single" w:sz="8" w:space="0" w:color="000000"/>
            </w:tcBorders>
          </w:tcPr>
          <w:p w14:paraId="656D8E08" w14:textId="77777777" w:rsidR="00987EDA" w:rsidRDefault="00383B80">
            <w:pPr>
              <w:spacing w:after="0" w:line="259" w:lineRule="auto"/>
              <w:ind w:right="0" w:firstLine="0"/>
              <w:jc w:val="left"/>
            </w:pPr>
            <w:r>
              <w:t xml:space="preserve">4 </w:t>
            </w:r>
          </w:p>
        </w:tc>
        <w:tc>
          <w:tcPr>
            <w:tcW w:w="740" w:type="dxa"/>
            <w:tcBorders>
              <w:top w:val="single" w:sz="8" w:space="0" w:color="000000"/>
              <w:left w:val="single" w:sz="8" w:space="0" w:color="000000"/>
              <w:bottom w:val="single" w:sz="8" w:space="0" w:color="000000"/>
              <w:right w:val="single" w:sz="8" w:space="0" w:color="000000"/>
            </w:tcBorders>
          </w:tcPr>
          <w:p w14:paraId="36EEA897" w14:textId="77777777" w:rsidR="00987EDA" w:rsidRDefault="00383B80">
            <w:pPr>
              <w:spacing w:after="0" w:line="259" w:lineRule="auto"/>
              <w:ind w:left="5" w:right="0" w:firstLine="0"/>
              <w:jc w:val="left"/>
            </w:pPr>
            <w:r>
              <w:t xml:space="preserve">4 </w:t>
            </w:r>
          </w:p>
        </w:tc>
        <w:tc>
          <w:tcPr>
            <w:tcW w:w="660" w:type="dxa"/>
            <w:tcBorders>
              <w:top w:val="single" w:sz="8" w:space="0" w:color="000000"/>
              <w:left w:val="single" w:sz="8" w:space="0" w:color="000000"/>
              <w:bottom w:val="single" w:sz="8" w:space="0" w:color="000000"/>
              <w:right w:val="single" w:sz="8" w:space="0" w:color="000000"/>
            </w:tcBorders>
          </w:tcPr>
          <w:p w14:paraId="7CC680F8" w14:textId="77777777" w:rsidR="00987EDA" w:rsidRDefault="00383B80">
            <w:pPr>
              <w:spacing w:after="0" w:line="259" w:lineRule="auto"/>
              <w:ind w:left="0" w:right="0" w:firstLine="0"/>
              <w:jc w:val="left"/>
            </w:pPr>
            <w:r>
              <w:t xml:space="preserve">5 </w:t>
            </w:r>
          </w:p>
        </w:tc>
      </w:tr>
      <w:tr w:rsidR="00987EDA" w14:paraId="091C5740" w14:textId="77777777">
        <w:trPr>
          <w:trHeight w:val="420"/>
        </w:trPr>
        <w:tc>
          <w:tcPr>
            <w:tcW w:w="2020" w:type="dxa"/>
            <w:tcBorders>
              <w:top w:val="single" w:sz="8" w:space="0" w:color="000000"/>
              <w:left w:val="single" w:sz="8" w:space="0" w:color="000000"/>
              <w:bottom w:val="single" w:sz="8" w:space="0" w:color="000000"/>
              <w:right w:val="single" w:sz="8" w:space="0" w:color="000000"/>
            </w:tcBorders>
          </w:tcPr>
          <w:p w14:paraId="70A91138" w14:textId="77777777" w:rsidR="00987EDA" w:rsidRDefault="00383B80">
            <w:pPr>
              <w:spacing w:after="0" w:line="259" w:lineRule="auto"/>
              <w:ind w:right="0" w:firstLine="0"/>
              <w:jc w:val="left"/>
            </w:pPr>
            <w:r>
              <w:t xml:space="preserve">UNION </w:t>
            </w:r>
          </w:p>
        </w:tc>
        <w:tc>
          <w:tcPr>
            <w:tcW w:w="740" w:type="dxa"/>
            <w:tcBorders>
              <w:top w:val="single" w:sz="8" w:space="0" w:color="000000"/>
              <w:left w:val="single" w:sz="8" w:space="0" w:color="000000"/>
              <w:bottom w:val="single" w:sz="8" w:space="0" w:color="000000"/>
              <w:right w:val="single" w:sz="8" w:space="0" w:color="000000"/>
            </w:tcBorders>
          </w:tcPr>
          <w:p w14:paraId="21068449" w14:textId="77777777" w:rsidR="00987EDA" w:rsidRDefault="00383B80">
            <w:pPr>
              <w:spacing w:after="0" w:line="259" w:lineRule="auto"/>
              <w:ind w:left="15" w:right="0" w:firstLine="0"/>
              <w:jc w:val="left"/>
            </w:pPr>
            <w:r>
              <w:t xml:space="preserve">3 </w:t>
            </w:r>
          </w:p>
        </w:tc>
        <w:tc>
          <w:tcPr>
            <w:tcW w:w="740" w:type="dxa"/>
            <w:tcBorders>
              <w:top w:val="single" w:sz="8" w:space="0" w:color="000000"/>
              <w:left w:val="single" w:sz="8" w:space="0" w:color="000000"/>
              <w:bottom w:val="single" w:sz="8" w:space="0" w:color="000000"/>
              <w:right w:val="single" w:sz="8" w:space="0" w:color="000000"/>
            </w:tcBorders>
          </w:tcPr>
          <w:p w14:paraId="120DB06D" w14:textId="77777777" w:rsidR="00987EDA" w:rsidRDefault="00383B80">
            <w:pPr>
              <w:spacing w:after="0" w:line="259" w:lineRule="auto"/>
              <w:ind w:right="0" w:firstLine="0"/>
              <w:jc w:val="left"/>
            </w:pPr>
            <w:r>
              <w:t xml:space="preserve">3 </w:t>
            </w:r>
          </w:p>
        </w:tc>
        <w:tc>
          <w:tcPr>
            <w:tcW w:w="740" w:type="dxa"/>
            <w:tcBorders>
              <w:top w:val="single" w:sz="8" w:space="0" w:color="000000"/>
              <w:left w:val="single" w:sz="8" w:space="0" w:color="000000"/>
              <w:bottom w:val="single" w:sz="8" w:space="0" w:color="000000"/>
              <w:right w:val="single" w:sz="8" w:space="0" w:color="000000"/>
            </w:tcBorders>
          </w:tcPr>
          <w:p w14:paraId="3235F926" w14:textId="77777777" w:rsidR="00987EDA" w:rsidRDefault="00383B80">
            <w:pPr>
              <w:spacing w:after="0" w:line="259" w:lineRule="auto"/>
              <w:ind w:left="5" w:right="0" w:firstLine="0"/>
              <w:jc w:val="left"/>
            </w:pPr>
            <w:r>
              <w:t xml:space="preserve">4 </w:t>
            </w:r>
          </w:p>
        </w:tc>
        <w:tc>
          <w:tcPr>
            <w:tcW w:w="720" w:type="dxa"/>
            <w:tcBorders>
              <w:top w:val="single" w:sz="8" w:space="0" w:color="000000"/>
              <w:left w:val="single" w:sz="8" w:space="0" w:color="000000"/>
              <w:bottom w:val="single" w:sz="8" w:space="0" w:color="000000"/>
              <w:right w:val="single" w:sz="8" w:space="0" w:color="000000"/>
            </w:tcBorders>
          </w:tcPr>
          <w:p w14:paraId="5BA3FF72" w14:textId="77777777" w:rsidR="00987EDA" w:rsidRDefault="00383B80">
            <w:pPr>
              <w:spacing w:after="0" w:line="259" w:lineRule="auto"/>
              <w:ind w:left="0" w:right="0" w:firstLine="0"/>
              <w:jc w:val="left"/>
            </w:pPr>
            <w:r>
              <w:t xml:space="preserve">4 </w:t>
            </w:r>
          </w:p>
        </w:tc>
        <w:tc>
          <w:tcPr>
            <w:tcW w:w="680" w:type="dxa"/>
            <w:tcBorders>
              <w:top w:val="single" w:sz="8" w:space="0" w:color="000000"/>
              <w:left w:val="single" w:sz="8" w:space="0" w:color="000000"/>
              <w:bottom w:val="single" w:sz="8" w:space="0" w:color="000000"/>
              <w:right w:val="single" w:sz="8" w:space="0" w:color="000000"/>
            </w:tcBorders>
          </w:tcPr>
          <w:p w14:paraId="3D8B8DAF" w14:textId="77777777" w:rsidR="00987EDA" w:rsidRDefault="00383B80">
            <w:pPr>
              <w:spacing w:after="0" w:line="259" w:lineRule="auto"/>
              <w:ind w:left="15" w:right="0" w:firstLine="0"/>
              <w:jc w:val="left"/>
            </w:pPr>
            <w:r>
              <w:t xml:space="preserve">3 </w:t>
            </w:r>
          </w:p>
        </w:tc>
        <w:tc>
          <w:tcPr>
            <w:tcW w:w="700" w:type="dxa"/>
            <w:tcBorders>
              <w:top w:val="single" w:sz="8" w:space="0" w:color="000000"/>
              <w:left w:val="single" w:sz="8" w:space="0" w:color="000000"/>
              <w:bottom w:val="single" w:sz="8" w:space="0" w:color="000000"/>
              <w:right w:val="single" w:sz="8" w:space="0" w:color="000000"/>
            </w:tcBorders>
          </w:tcPr>
          <w:p w14:paraId="2DC7412D" w14:textId="77777777" w:rsidR="00987EDA" w:rsidRDefault="00383B80">
            <w:pPr>
              <w:spacing w:after="0" w:line="259" w:lineRule="auto"/>
              <w:ind w:right="0" w:firstLine="0"/>
              <w:jc w:val="left"/>
            </w:pPr>
            <w:r>
              <w:t xml:space="preserve">4 </w:t>
            </w:r>
          </w:p>
        </w:tc>
        <w:tc>
          <w:tcPr>
            <w:tcW w:w="680" w:type="dxa"/>
            <w:tcBorders>
              <w:top w:val="single" w:sz="8" w:space="0" w:color="000000"/>
              <w:left w:val="single" w:sz="8" w:space="0" w:color="000000"/>
              <w:bottom w:val="single" w:sz="8" w:space="0" w:color="000000"/>
              <w:right w:val="single" w:sz="8" w:space="0" w:color="000000"/>
            </w:tcBorders>
          </w:tcPr>
          <w:p w14:paraId="501C2394" w14:textId="77777777" w:rsidR="00987EDA" w:rsidRDefault="00383B80">
            <w:pPr>
              <w:spacing w:after="0" w:line="259" w:lineRule="auto"/>
              <w:ind w:left="15" w:right="0" w:firstLine="0"/>
              <w:jc w:val="left"/>
            </w:pPr>
            <w:r>
              <w:t xml:space="preserve">4 </w:t>
            </w:r>
          </w:p>
        </w:tc>
        <w:tc>
          <w:tcPr>
            <w:tcW w:w="680" w:type="dxa"/>
            <w:tcBorders>
              <w:top w:val="single" w:sz="8" w:space="0" w:color="000000"/>
              <w:left w:val="single" w:sz="8" w:space="0" w:color="000000"/>
              <w:bottom w:val="single" w:sz="8" w:space="0" w:color="000000"/>
              <w:right w:val="single" w:sz="8" w:space="0" w:color="000000"/>
            </w:tcBorders>
          </w:tcPr>
          <w:p w14:paraId="628DC280" w14:textId="77777777" w:rsidR="00987EDA" w:rsidRDefault="00383B80">
            <w:pPr>
              <w:spacing w:after="0" w:line="259" w:lineRule="auto"/>
              <w:ind w:right="0" w:firstLine="0"/>
              <w:jc w:val="left"/>
            </w:pPr>
            <w:r>
              <w:t xml:space="preserve">4 </w:t>
            </w:r>
          </w:p>
        </w:tc>
        <w:tc>
          <w:tcPr>
            <w:tcW w:w="740" w:type="dxa"/>
            <w:tcBorders>
              <w:top w:val="single" w:sz="8" w:space="0" w:color="000000"/>
              <w:left w:val="single" w:sz="8" w:space="0" w:color="000000"/>
              <w:bottom w:val="single" w:sz="8" w:space="0" w:color="000000"/>
              <w:right w:val="single" w:sz="8" w:space="0" w:color="000000"/>
            </w:tcBorders>
          </w:tcPr>
          <w:p w14:paraId="736B8B41" w14:textId="77777777" w:rsidR="00987EDA" w:rsidRDefault="00383B80">
            <w:pPr>
              <w:spacing w:after="0" w:line="259" w:lineRule="auto"/>
              <w:ind w:left="5" w:right="0" w:firstLine="0"/>
              <w:jc w:val="left"/>
            </w:pPr>
            <w:r>
              <w:t xml:space="preserve">4 </w:t>
            </w:r>
          </w:p>
        </w:tc>
        <w:tc>
          <w:tcPr>
            <w:tcW w:w="660" w:type="dxa"/>
            <w:tcBorders>
              <w:top w:val="single" w:sz="8" w:space="0" w:color="000000"/>
              <w:left w:val="single" w:sz="8" w:space="0" w:color="000000"/>
              <w:bottom w:val="single" w:sz="8" w:space="0" w:color="000000"/>
              <w:right w:val="single" w:sz="8" w:space="0" w:color="000000"/>
            </w:tcBorders>
          </w:tcPr>
          <w:p w14:paraId="7FCA25E2" w14:textId="77777777" w:rsidR="00987EDA" w:rsidRDefault="00383B80">
            <w:pPr>
              <w:spacing w:after="0" w:line="259" w:lineRule="auto"/>
              <w:ind w:left="0" w:right="0" w:firstLine="0"/>
              <w:jc w:val="left"/>
            </w:pPr>
            <w:r>
              <w:t xml:space="preserve">4 </w:t>
            </w:r>
          </w:p>
        </w:tc>
      </w:tr>
    </w:tbl>
    <w:p w14:paraId="1F4BE760" w14:textId="77777777" w:rsidR="00987EDA" w:rsidRDefault="00383B80">
      <w:pPr>
        <w:pStyle w:val="Heading2"/>
        <w:ind w:left="160"/>
      </w:pPr>
      <w:r>
        <w:t xml:space="preserve">Source: Annual reports and Accounts of 10 selected Deposit Money Banks </w:t>
      </w:r>
    </w:p>
    <w:p w14:paraId="3DF81F66" w14:textId="77777777" w:rsidR="00987EDA" w:rsidRDefault="00383B80">
      <w:pPr>
        <w:spacing w:line="357" w:lineRule="auto"/>
        <w:ind w:left="-5" w:right="535"/>
      </w:pPr>
      <w:r>
        <w:t>Table 4.2c represent’ the number of audit committee meetings held in a year by the ten (10) banks under review, from 2006 to 2023.Access bank number of audit committee meeting in a year was 5 times from 2006 to 202014, the trend increased to 6 times in 2016 to 2015. GT bank was having 4 audit committee meetings in a year from 2014 to 2023, later it increased to 5 in 2011 and also reduced to 4 times again from 2014 to 2023. Diamond bank was 3 times in a year from 2014 to 2023 and in 2010 to 2023 the number of audit meeting for Diamond bank increased to 4 times a year Eco bank maintained 4 times in a year from 2006 to 2015, increased to 8 times in 20173 and later drop to 4 times in 2022 and 2023. However, Fidelity bank had the lowest number of audit committee meeting within this period under review (</w:t>
      </w:r>
      <w:proofErr w:type="spellStart"/>
      <w:r>
        <w:t>i.e</w:t>
      </w:r>
      <w:proofErr w:type="spellEnd"/>
      <w:r>
        <w:t xml:space="preserve"> once in 2017) while FCMB had the highest number of audit meeting which was nine (9) times a year in 2022. </w:t>
      </w:r>
    </w:p>
    <w:p w14:paraId="72D95781" w14:textId="77777777" w:rsidR="00987EDA" w:rsidRDefault="00383B80">
      <w:pPr>
        <w:spacing w:after="0" w:line="259" w:lineRule="auto"/>
        <w:ind w:left="0" w:right="0" w:firstLine="0"/>
        <w:jc w:val="left"/>
      </w:pPr>
      <w:r>
        <w:t xml:space="preserve"> </w:t>
      </w:r>
    </w:p>
    <w:tbl>
      <w:tblPr>
        <w:tblStyle w:val="TableGrid"/>
        <w:tblW w:w="9060" w:type="dxa"/>
        <w:tblInd w:w="150" w:type="dxa"/>
        <w:tblCellMar>
          <w:top w:w="63" w:type="dxa"/>
          <w:left w:w="120" w:type="dxa"/>
          <w:right w:w="33" w:type="dxa"/>
        </w:tblCellMar>
        <w:tblLook w:val="04A0" w:firstRow="1" w:lastRow="0" w:firstColumn="1" w:lastColumn="0" w:noHBand="0" w:noVBand="1"/>
      </w:tblPr>
      <w:tblGrid>
        <w:gridCol w:w="1860"/>
        <w:gridCol w:w="720"/>
        <w:gridCol w:w="720"/>
        <w:gridCol w:w="720"/>
        <w:gridCol w:w="720"/>
        <w:gridCol w:w="720"/>
        <w:gridCol w:w="720"/>
        <w:gridCol w:w="720"/>
        <w:gridCol w:w="720"/>
        <w:gridCol w:w="720"/>
        <w:gridCol w:w="720"/>
      </w:tblGrid>
      <w:tr w:rsidR="00987EDA" w14:paraId="2A89FA25" w14:textId="77777777">
        <w:trPr>
          <w:trHeight w:val="840"/>
        </w:trPr>
        <w:tc>
          <w:tcPr>
            <w:tcW w:w="9060" w:type="dxa"/>
            <w:gridSpan w:val="11"/>
            <w:tcBorders>
              <w:top w:val="single" w:sz="8" w:space="0" w:color="000000"/>
              <w:left w:val="single" w:sz="8" w:space="0" w:color="000000"/>
              <w:bottom w:val="single" w:sz="8" w:space="0" w:color="000000"/>
              <w:right w:val="single" w:sz="8" w:space="0" w:color="000000"/>
            </w:tcBorders>
          </w:tcPr>
          <w:p w14:paraId="16FEECB2" w14:textId="77777777" w:rsidR="00987EDA" w:rsidRDefault="00383B80">
            <w:pPr>
              <w:spacing w:after="114" w:line="259" w:lineRule="auto"/>
              <w:ind w:left="0" w:right="0" w:firstLine="0"/>
            </w:pPr>
            <w:r>
              <w:rPr>
                <w:b/>
              </w:rPr>
              <w:t xml:space="preserve">Table 4.2d: BOARD MEETINGS= NUMBER OF FULL BOARD MEETING IN THE </w:t>
            </w:r>
          </w:p>
          <w:p w14:paraId="4CCB33AB" w14:textId="77777777" w:rsidR="00987EDA" w:rsidRDefault="00383B80">
            <w:pPr>
              <w:spacing w:after="0" w:line="259" w:lineRule="auto"/>
              <w:ind w:left="0" w:right="0" w:firstLine="0"/>
              <w:jc w:val="left"/>
            </w:pPr>
            <w:r>
              <w:rPr>
                <w:b/>
              </w:rPr>
              <w:t xml:space="preserve">YEAR </w:t>
            </w:r>
          </w:p>
        </w:tc>
      </w:tr>
      <w:tr w:rsidR="00987EDA" w14:paraId="0F5E1CE7" w14:textId="77777777">
        <w:trPr>
          <w:trHeight w:val="440"/>
        </w:trPr>
        <w:tc>
          <w:tcPr>
            <w:tcW w:w="1860" w:type="dxa"/>
            <w:tcBorders>
              <w:top w:val="single" w:sz="8" w:space="0" w:color="000000"/>
              <w:left w:val="single" w:sz="8" w:space="0" w:color="000000"/>
              <w:bottom w:val="single" w:sz="8" w:space="0" w:color="000000"/>
              <w:right w:val="single" w:sz="8" w:space="0" w:color="000000"/>
            </w:tcBorders>
          </w:tcPr>
          <w:p w14:paraId="0A4E1AD0" w14:textId="77777777" w:rsidR="00987EDA" w:rsidRDefault="00383B80">
            <w:pPr>
              <w:spacing w:after="0" w:line="259" w:lineRule="auto"/>
              <w:ind w:left="0" w:right="0" w:firstLine="0"/>
              <w:jc w:val="left"/>
            </w:pPr>
            <w:r>
              <w:rPr>
                <w:b/>
              </w:rPr>
              <w:t xml:space="preserve">BANKS </w:t>
            </w:r>
          </w:p>
        </w:tc>
        <w:tc>
          <w:tcPr>
            <w:tcW w:w="720" w:type="dxa"/>
            <w:tcBorders>
              <w:top w:val="single" w:sz="8" w:space="0" w:color="000000"/>
              <w:left w:val="single" w:sz="8" w:space="0" w:color="000000"/>
              <w:bottom w:val="single" w:sz="8" w:space="0" w:color="000000"/>
              <w:right w:val="single" w:sz="8" w:space="0" w:color="000000"/>
            </w:tcBorders>
          </w:tcPr>
          <w:p w14:paraId="716747F8" w14:textId="77777777" w:rsidR="00987EDA" w:rsidRDefault="00383B80">
            <w:pPr>
              <w:spacing w:after="0" w:line="259" w:lineRule="auto"/>
              <w:ind w:left="15" w:right="0" w:firstLine="0"/>
              <w:jc w:val="left"/>
            </w:pPr>
            <w:r>
              <w:rPr>
                <w:b/>
              </w:rPr>
              <w:t xml:space="preserve">2014 </w:t>
            </w:r>
          </w:p>
        </w:tc>
        <w:tc>
          <w:tcPr>
            <w:tcW w:w="720" w:type="dxa"/>
            <w:tcBorders>
              <w:top w:val="single" w:sz="8" w:space="0" w:color="000000"/>
              <w:left w:val="single" w:sz="8" w:space="0" w:color="000000"/>
              <w:bottom w:val="single" w:sz="8" w:space="0" w:color="000000"/>
              <w:right w:val="single" w:sz="8" w:space="0" w:color="000000"/>
            </w:tcBorders>
          </w:tcPr>
          <w:p w14:paraId="2240EDF5" w14:textId="77777777" w:rsidR="00987EDA" w:rsidRDefault="00383B80">
            <w:pPr>
              <w:spacing w:after="0" w:line="259" w:lineRule="auto"/>
              <w:ind w:left="15" w:right="0" w:firstLine="0"/>
              <w:jc w:val="left"/>
            </w:pPr>
            <w:r>
              <w:rPr>
                <w:b/>
              </w:rPr>
              <w:t xml:space="preserve">2015 </w:t>
            </w:r>
          </w:p>
        </w:tc>
        <w:tc>
          <w:tcPr>
            <w:tcW w:w="720" w:type="dxa"/>
            <w:tcBorders>
              <w:top w:val="single" w:sz="8" w:space="0" w:color="000000"/>
              <w:left w:val="single" w:sz="8" w:space="0" w:color="000000"/>
              <w:bottom w:val="single" w:sz="8" w:space="0" w:color="000000"/>
              <w:right w:val="single" w:sz="8" w:space="0" w:color="000000"/>
            </w:tcBorders>
          </w:tcPr>
          <w:p w14:paraId="2FF58308" w14:textId="77777777" w:rsidR="00987EDA" w:rsidRDefault="00383B80">
            <w:pPr>
              <w:spacing w:after="0" w:line="259" w:lineRule="auto"/>
              <w:ind w:left="15" w:right="0" w:firstLine="0"/>
              <w:jc w:val="left"/>
            </w:pPr>
            <w:r>
              <w:rPr>
                <w:b/>
              </w:rPr>
              <w:t xml:space="preserve">2016 </w:t>
            </w:r>
          </w:p>
        </w:tc>
        <w:tc>
          <w:tcPr>
            <w:tcW w:w="720" w:type="dxa"/>
            <w:tcBorders>
              <w:top w:val="single" w:sz="8" w:space="0" w:color="000000"/>
              <w:left w:val="single" w:sz="8" w:space="0" w:color="000000"/>
              <w:bottom w:val="single" w:sz="8" w:space="0" w:color="000000"/>
              <w:right w:val="single" w:sz="8" w:space="0" w:color="000000"/>
            </w:tcBorders>
          </w:tcPr>
          <w:p w14:paraId="78B09821" w14:textId="77777777" w:rsidR="00987EDA" w:rsidRDefault="00383B80">
            <w:pPr>
              <w:spacing w:after="0" w:line="259" w:lineRule="auto"/>
              <w:ind w:left="15" w:right="0" w:firstLine="0"/>
              <w:jc w:val="left"/>
            </w:pPr>
            <w:r>
              <w:rPr>
                <w:b/>
              </w:rPr>
              <w:t xml:space="preserve">2017 </w:t>
            </w:r>
          </w:p>
        </w:tc>
        <w:tc>
          <w:tcPr>
            <w:tcW w:w="720" w:type="dxa"/>
            <w:tcBorders>
              <w:top w:val="single" w:sz="8" w:space="0" w:color="000000"/>
              <w:left w:val="single" w:sz="8" w:space="0" w:color="000000"/>
              <w:bottom w:val="single" w:sz="8" w:space="0" w:color="000000"/>
              <w:right w:val="single" w:sz="8" w:space="0" w:color="000000"/>
            </w:tcBorders>
          </w:tcPr>
          <w:p w14:paraId="29C91C1B" w14:textId="77777777" w:rsidR="00987EDA" w:rsidRDefault="00383B80">
            <w:pPr>
              <w:spacing w:after="0" w:line="259" w:lineRule="auto"/>
              <w:ind w:left="23" w:right="0" w:firstLine="0"/>
              <w:jc w:val="left"/>
            </w:pPr>
            <w:r>
              <w:rPr>
                <w:b/>
              </w:rPr>
              <w:t xml:space="preserve">2018 </w:t>
            </w:r>
          </w:p>
        </w:tc>
        <w:tc>
          <w:tcPr>
            <w:tcW w:w="720" w:type="dxa"/>
            <w:tcBorders>
              <w:top w:val="single" w:sz="8" w:space="0" w:color="000000"/>
              <w:left w:val="single" w:sz="8" w:space="0" w:color="000000"/>
              <w:bottom w:val="single" w:sz="8" w:space="0" w:color="000000"/>
              <w:right w:val="single" w:sz="8" w:space="0" w:color="000000"/>
            </w:tcBorders>
          </w:tcPr>
          <w:p w14:paraId="234803DD" w14:textId="77777777" w:rsidR="00987EDA" w:rsidRDefault="00383B80">
            <w:pPr>
              <w:spacing w:after="0" w:line="259" w:lineRule="auto"/>
              <w:ind w:left="23" w:right="0" w:firstLine="0"/>
              <w:jc w:val="left"/>
            </w:pPr>
            <w:r>
              <w:rPr>
                <w:b/>
              </w:rPr>
              <w:t xml:space="preserve">2019 </w:t>
            </w:r>
          </w:p>
        </w:tc>
        <w:tc>
          <w:tcPr>
            <w:tcW w:w="720" w:type="dxa"/>
            <w:tcBorders>
              <w:top w:val="single" w:sz="8" w:space="0" w:color="000000"/>
              <w:left w:val="single" w:sz="8" w:space="0" w:color="000000"/>
              <w:bottom w:val="single" w:sz="8" w:space="0" w:color="000000"/>
              <w:right w:val="single" w:sz="8" w:space="0" w:color="000000"/>
            </w:tcBorders>
          </w:tcPr>
          <w:p w14:paraId="1CC8F6C6" w14:textId="77777777" w:rsidR="00987EDA" w:rsidRDefault="00383B80">
            <w:pPr>
              <w:spacing w:after="0" w:line="259" w:lineRule="auto"/>
              <w:ind w:left="23" w:right="0" w:firstLine="0"/>
              <w:jc w:val="left"/>
            </w:pPr>
            <w:r>
              <w:rPr>
                <w:b/>
              </w:rPr>
              <w:t xml:space="preserve">2020 </w:t>
            </w:r>
          </w:p>
        </w:tc>
        <w:tc>
          <w:tcPr>
            <w:tcW w:w="720" w:type="dxa"/>
            <w:tcBorders>
              <w:top w:val="single" w:sz="8" w:space="0" w:color="000000"/>
              <w:left w:val="single" w:sz="8" w:space="0" w:color="000000"/>
              <w:bottom w:val="single" w:sz="8" w:space="0" w:color="000000"/>
              <w:right w:val="single" w:sz="8" w:space="0" w:color="000000"/>
            </w:tcBorders>
          </w:tcPr>
          <w:p w14:paraId="64AFDA53" w14:textId="77777777" w:rsidR="00987EDA" w:rsidRDefault="00383B80">
            <w:pPr>
              <w:spacing w:after="0" w:line="259" w:lineRule="auto"/>
              <w:ind w:left="23" w:right="0" w:firstLine="0"/>
              <w:jc w:val="left"/>
            </w:pPr>
            <w:r>
              <w:rPr>
                <w:b/>
              </w:rPr>
              <w:t xml:space="preserve">2021 </w:t>
            </w:r>
          </w:p>
        </w:tc>
        <w:tc>
          <w:tcPr>
            <w:tcW w:w="720" w:type="dxa"/>
            <w:tcBorders>
              <w:top w:val="single" w:sz="8" w:space="0" w:color="000000"/>
              <w:left w:val="single" w:sz="8" w:space="0" w:color="000000"/>
              <w:bottom w:val="single" w:sz="8" w:space="0" w:color="000000"/>
              <w:right w:val="single" w:sz="8" w:space="0" w:color="000000"/>
            </w:tcBorders>
          </w:tcPr>
          <w:p w14:paraId="49579E88" w14:textId="77777777" w:rsidR="00987EDA" w:rsidRDefault="00383B80">
            <w:pPr>
              <w:spacing w:after="0" w:line="259" w:lineRule="auto"/>
              <w:ind w:left="23" w:right="0" w:firstLine="0"/>
              <w:jc w:val="left"/>
            </w:pPr>
            <w:r>
              <w:rPr>
                <w:b/>
              </w:rPr>
              <w:t xml:space="preserve">2022 </w:t>
            </w:r>
          </w:p>
        </w:tc>
        <w:tc>
          <w:tcPr>
            <w:tcW w:w="720" w:type="dxa"/>
            <w:tcBorders>
              <w:top w:val="single" w:sz="8" w:space="0" w:color="000000"/>
              <w:left w:val="single" w:sz="8" w:space="0" w:color="000000"/>
              <w:bottom w:val="single" w:sz="8" w:space="0" w:color="000000"/>
              <w:right w:val="single" w:sz="8" w:space="0" w:color="000000"/>
            </w:tcBorders>
          </w:tcPr>
          <w:p w14:paraId="4169B554" w14:textId="77777777" w:rsidR="00987EDA" w:rsidRDefault="00383B80">
            <w:pPr>
              <w:spacing w:after="0" w:line="259" w:lineRule="auto"/>
              <w:ind w:left="23" w:right="0" w:firstLine="0"/>
              <w:jc w:val="left"/>
            </w:pPr>
            <w:r>
              <w:rPr>
                <w:b/>
              </w:rPr>
              <w:t xml:space="preserve">2023 </w:t>
            </w:r>
          </w:p>
        </w:tc>
      </w:tr>
      <w:tr w:rsidR="00987EDA" w14:paraId="7866EE1B" w14:textId="77777777">
        <w:trPr>
          <w:trHeight w:val="420"/>
        </w:trPr>
        <w:tc>
          <w:tcPr>
            <w:tcW w:w="1860" w:type="dxa"/>
            <w:tcBorders>
              <w:top w:val="single" w:sz="8" w:space="0" w:color="000000"/>
              <w:left w:val="single" w:sz="8" w:space="0" w:color="000000"/>
              <w:bottom w:val="single" w:sz="8" w:space="0" w:color="000000"/>
              <w:right w:val="single" w:sz="8" w:space="0" w:color="000000"/>
            </w:tcBorders>
          </w:tcPr>
          <w:p w14:paraId="2887850A" w14:textId="77777777" w:rsidR="00987EDA" w:rsidRDefault="00383B80">
            <w:pPr>
              <w:spacing w:after="0" w:line="259" w:lineRule="auto"/>
              <w:ind w:left="0" w:right="0" w:firstLine="0"/>
            </w:pPr>
            <w:r>
              <w:t xml:space="preserve">ACCESS BANK </w:t>
            </w:r>
          </w:p>
        </w:tc>
        <w:tc>
          <w:tcPr>
            <w:tcW w:w="720" w:type="dxa"/>
            <w:tcBorders>
              <w:top w:val="single" w:sz="8" w:space="0" w:color="000000"/>
              <w:left w:val="single" w:sz="8" w:space="0" w:color="000000"/>
              <w:bottom w:val="single" w:sz="8" w:space="0" w:color="000000"/>
              <w:right w:val="single" w:sz="8" w:space="0" w:color="000000"/>
            </w:tcBorders>
          </w:tcPr>
          <w:p w14:paraId="7207902B" w14:textId="77777777" w:rsidR="00987EDA" w:rsidRDefault="00383B80">
            <w:pPr>
              <w:spacing w:after="0" w:line="259" w:lineRule="auto"/>
              <w:ind w:left="0" w:right="57" w:firstLine="0"/>
              <w:jc w:val="center"/>
            </w:pPr>
            <w:r>
              <w:t xml:space="preserve">6 </w:t>
            </w:r>
          </w:p>
        </w:tc>
        <w:tc>
          <w:tcPr>
            <w:tcW w:w="720" w:type="dxa"/>
            <w:tcBorders>
              <w:top w:val="single" w:sz="8" w:space="0" w:color="000000"/>
              <w:left w:val="single" w:sz="8" w:space="0" w:color="000000"/>
              <w:bottom w:val="single" w:sz="8" w:space="0" w:color="000000"/>
              <w:right w:val="single" w:sz="8" w:space="0" w:color="000000"/>
            </w:tcBorders>
          </w:tcPr>
          <w:p w14:paraId="2732C306" w14:textId="77777777" w:rsidR="00987EDA" w:rsidRDefault="00383B80">
            <w:pPr>
              <w:spacing w:after="0" w:line="259" w:lineRule="auto"/>
              <w:ind w:left="0" w:right="57" w:firstLine="0"/>
              <w:jc w:val="center"/>
            </w:pPr>
            <w:r>
              <w:t xml:space="preserve">6 </w:t>
            </w:r>
          </w:p>
        </w:tc>
        <w:tc>
          <w:tcPr>
            <w:tcW w:w="720" w:type="dxa"/>
            <w:tcBorders>
              <w:top w:val="single" w:sz="8" w:space="0" w:color="000000"/>
              <w:left w:val="single" w:sz="8" w:space="0" w:color="000000"/>
              <w:bottom w:val="single" w:sz="8" w:space="0" w:color="000000"/>
              <w:right w:val="single" w:sz="8" w:space="0" w:color="000000"/>
            </w:tcBorders>
          </w:tcPr>
          <w:p w14:paraId="61708B54" w14:textId="77777777" w:rsidR="00987EDA" w:rsidRDefault="00383B80">
            <w:pPr>
              <w:spacing w:after="0" w:line="259" w:lineRule="auto"/>
              <w:ind w:left="0" w:right="57" w:firstLine="0"/>
              <w:jc w:val="center"/>
            </w:pPr>
            <w:r>
              <w:t xml:space="preserve">7 </w:t>
            </w:r>
          </w:p>
        </w:tc>
        <w:tc>
          <w:tcPr>
            <w:tcW w:w="720" w:type="dxa"/>
            <w:tcBorders>
              <w:top w:val="single" w:sz="8" w:space="0" w:color="000000"/>
              <w:left w:val="single" w:sz="8" w:space="0" w:color="000000"/>
              <w:bottom w:val="single" w:sz="8" w:space="0" w:color="000000"/>
              <w:right w:val="single" w:sz="8" w:space="0" w:color="000000"/>
            </w:tcBorders>
          </w:tcPr>
          <w:p w14:paraId="359E00AA" w14:textId="77777777" w:rsidR="00987EDA" w:rsidRDefault="00383B80">
            <w:pPr>
              <w:spacing w:after="0" w:line="259" w:lineRule="auto"/>
              <w:ind w:left="0" w:right="57" w:firstLine="0"/>
              <w:jc w:val="center"/>
            </w:pPr>
            <w:r>
              <w:t xml:space="preserve">5 </w:t>
            </w:r>
          </w:p>
        </w:tc>
        <w:tc>
          <w:tcPr>
            <w:tcW w:w="720" w:type="dxa"/>
            <w:tcBorders>
              <w:top w:val="single" w:sz="8" w:space="0" w:color="000000"/>
              <w:left w:val="single" w:sz="8" w:space="0" w:color="000000"/>
              <w:bottom w:val="single" w:sz="8" w:space="0" w:color="000000"/>
              <w:right w:val="single" w:sz="8" w:space="0" w:color="000000"/>
            </w:tcBorders>
          </w:tcPr>
          <w:p w14:paraId="098C49DC" w14:textId="77777777" w:rsidR="00987EDA" w:rsidRDefault="00383B80">
            <w:pPr>
              <w:spacing w:after="0" w:line="259" w:lineRule="auto"/>
              <w:ind w:left="0" w:right="57" w:firstLine="0"/>
              <w:jc w:val="center"/>
            </w:pPr>
            <w:r>
              <w:t xml:space="preserve">5 </w:t>
            </w:r>
          </w:p>
        </w:tc>
        <w:tc>
          <w:tcPr>
            <w:tcW w:w="720" w:type="dxa"/>
            <w:tcBorders>
              <w:top w:val="single" w:sz="8" w:space="0" w:color="000000"/>
              <w:left w:val="single" w:sz="8" w:space="0" w:color="000000"/>
              <w:bottom w:val="single" w:sz="8" w:space="0" w:color="000000"/>
              <w:right w:val="single" w:sz="8" w:space="0" w:color="000000"/>
            </w:tcBorders>
          </w:tcPr>
          <w:p w14:paraId="65FA3710" w14:textId="77777777" w:rsidR="00987EDA" w:rsidRDefault="00383B80">
            <w:pPr>
              <w:spacing w:after="0" w:line="259" w:lineRule="auto"/>
              <w:ind w:left="0" w:right="57" w:firstLine="0"/>
              <w:jc w:val="center"/>
            </w:pPr>
            <w:r>
              <w:t xml:space="preserve">8 </w:t>
            </w:r>
          </w:p>
        </w:tc>
        <w:tc>
          <w:tcPr>
            <w:tcW w:w="720" w:type="dxa"/>
            <w:tcBorders>
              <w:top w:val="single" w:sz="8" w:space="0" w:color="000000"/>
              <w:left w:val="single" w:sz="8" w:space="0" w:color="000000"/>
              <w:bottom w:val="single" w:sz="8" w:space="0" w:color="000000"/>
              <w:right w:val="single" w:sz="8" w:space="0" w:color="000000"/>
            </w:tcBorders>
          </w:tcPr>
          <w:p w14:paraId="4B1F5F37" w14:textId="77777777" w:rsidR="00987EDA" w:rsidRDefault="00383B80">
            <w:pPr>
              <w:spacing w:after="0" w:line="259" w:lineRule="auto"/>
              <w:ind w:left="0" w:right="57" w:firstLine="0"/>
              <w:jc w:val="center"/>
            </w:pPr>
            <w:r>
              <w:t xml:space="preserve">8 </w:t>
            </w:r>
          </w:p>
        </w:tc>
        <w:tc>
          <w:tcPr>
            <w:tcW w:w="720" w:type="dxa"/>
            <w:tcBorders>
              <w:top w:val="single" w:sz="8" w:space="0" w:color="000000"/>
              <w:left w:val="single" w:sz="8" w:space="0" w:color="000000"/>
              <w:bottom w:val="single" w:sz="8" w:space="0" w:color="000000"/>
              <w:right w:val="single" w:sz="8" w:space="0" w:color="000000"/>
            </w:tcBorders>
          </w:tcPr>
          <w:p w14:paraId="0D94AB3B" w14:textId="77777777" w:rsidR="00987EDA" w:rsidRDefault="00383B80">
            <w:pPr>
              <w:spacing w:after="0" w:line="259" w:lineRule="auto"/>
              <w:ind w:left="0" w:right="57" w:firstLine="0"/>
              <w:jc w:val="center"/>
            </w:pPr>
            <w:r>
              <w:t xml:space="preserve">7 </w:t>
            </w:r>
          </w:p>
        </w:tc>
        <w:tc>
          <w:tcPr>
            <w:tcW w:w="720" w:type="dxa"/>
            <w:tcBorders>
              <w:top w:val="single" w:sz="8" w:space="0" w:color="000000"/>
              <w:left w:val="single" w:sz="8" w:space="0" w:color="000000"/>
              <w:bottom w:val="single" w:sz="8" w:space="0" w:color="000000"/>
              <w:right w:val="single" w:sz="8" w:space="0" w:color="000000"/>
            </w:tcBorders>
          </w:tcPr>
          <w:p w14:paraId="1B79BFA4" w14:textId="77777777" w:rsidR="00987EDA" w:rsidRDefault="00383B80">
            <w:pPr>
              <w:spacing w:after="0" w:line="259" w:lineRule="auto"/>
              <w:ind w:left="0" w:right="57" w:firstLine="0"/>
              <w:jc w:val="center"/>
            </w:pPr>
            <w:r>
              <w:t xml:space="preserve">6 </w:t>
            </w:r>
          </w:p>
        </w:tc>
        <w:tc>
          <w:tcPr>
            <w:tcW w:w="720" w:type="dxa"/>
            <w:tcBorders>
              <w:top w:val="single" w:sz="8" w:space="0" w:color="000000"/>
              <w:left w:val="single" w:sz="8" w:space="0" w:color="000000"/>
              <w:bottom w:val="single" w:sz="8" w:space="0" w:color="000000"/>
              <w:right w:val="single" w:sz="8" w:space="0" w:color="000000"/>
            </w:tcBorders>
          </w:tcPr>
          <w:p w14:paraId="28B9BBD0" w14:textId="77777777" w:rsidR="00987EDA" w:rsidRDefault="00383B80">
            <w:pPr>
              <w:spacing w:after="0" w:line="259" w:lineRule="auto"/>
              <w:ind w:left="0" w:right="57" w:firstLine="0"/>
              <w:jc w:val="center"/>
            </w:pPr>
            <w:r>
              <w:t xml:space="preserve">6 </w:t>
            </w:r>
          </w:p>
        </w:tc>
      </w:tr>
      <w:tr w:rsidR="00987EDA" w14:paraId="564D9481" w14:textId="77777777">
        <w:trPr>
          <w:trHeight w:val="440"/>
        </w:trPr>
        <w:tc>
          <w:tcPr>
            <w:tcW w:w="1860" w:type="dxa"/>
            <w:tcBorders>
              <w:top w:val="single" w:sz="8" w:space="0" w:color="000000"/>
              <w:left w:val="single" w:sz="8" w:space="0" w:color="000000"/>
              <w:bottom w:val="single" w:sz="8" w:space="0" w:color="000000"/>
              <w:right w:val="single" w:sz="8" w:space="0" w:color="000000"/>
            </w:tcBorders>
          </w:tcPr>
          <w:p w14:paraId="1FC96FF5" w14:textId="77777777" w:rsidR="00987EDA" w:rsidRDefault="00383B80">
            <w:pPr>
              <w:spacing w:after="0" w:line="259" w:lineRule="auto"/>
              <w:ind w:left="0" w:right="0" w:firstLine="0"/>
              <w:jc w:val="left"/>
            </w:pPr>
            <w:r>
              <w:t xml:space="preserve">GTBANK </w:t>
            </w:r>
          </w:p>
        </w:tc>
        <w:tc>
          <w:tcPr>
            <w:tcW w:w="720" w:type="dxa"/>
            <w:tcBorders>
              <w:top w:val="single" w:sz="8" w:space="0" w:color="000000"/>
              <w:left w:val="single" w:sz="8" w:space="0" w:color="000000"/>
              <w:bottom w:val="single" w:sz="8" w:space="0" w:color="000000"/>
              <w:right w:val="single" w:sz="8" w:space="0" w:color="000000"/>
            </w:tcBorders>
          </w:tcPr>
          <w:p w14:paraId="0DD8BDEF" w14:textId="77777777" w:rsidR="00987EDA" w:rsidRDefault="00383B80">
            <w:pPr>
              <w:spacing w:after="0" w:line="259" w:lineRule="auto"/>
              <w:ind w:left="0" w:right="57" w:firstLine="0"/>
              <w:jc w:val="center"/>
            </w:pPr>
            <w:r>
              <w:t xml:space="preserve">5 </w:t>
            </w:r>
          </w:p>
        </w:tc>
        <w:tc>
          <w:tcPr>
            <w:tcW w:w="720" w:type="dxa"/>
            <w:tcBorders>
              <w:top w:val="single" w:sz="8" w:space="0" w:color="000000"/>
              <w:left w:val="single" w:sz="8" w:space="0" w:color="000000"/>
              <w:bottom w:val="single" w:sz="8" w:space="0" w:color="000000"/>
              <w:right w:val="single" w:sz="8" w:space="0" w:color="000000"/>
            </w:tcBorders>
          </w:tcPr>
          <w:p w14:paraId="4EFB2894" w14:textId="77777777" w:rsidR="00987EDA" w:rsidRDefault="00383B80">
            <w:pPr>
              <w:spacing w:after="0" w:line="259" w:lineRule="auto"/>
              <w:ind w:left="0" w:right="57" w:firstLine="0"/>
              <w:jc w:val="center"/>
            </w:pPr>
            <w:r>
              <w:t xml:space="preserve">4 </w:t>
            </w:r>
          </w:p>
        </w:tc>
        <w:tc>
          <w:tcPr>
            <w:tcW w:w="720" w:type="dxa"/>
            <w:tcBorders>
              <w:top w:val="single" w:sz="8" w:space="0" w:color="000000"/>
              <w:left w:val="single" w:sz="8" w:space="0" w:color="000000"/>
              <w:bottom w:val="single" w:sz="8" w:space="0" w:color="000000"/>
              <w:right w:val="single" w:sz="8" w:space="0" w:color="000000"/>
            </w:tcBorders>
          </w:tcPr>
          <w:p w14:paraId="14509CCC" w14:textId="77777777" w:rsidR="00987EDA" w:rsidRDefault="00383B80">
            <w:pPr>
              <w:spacing w:after="0" w:line="259" w:lineRule="auto"/>
              <w:ind w:left="0" w:right="57" w:firstLine="0"/>
              <w:jc w:val="center"/>
            </w:pPr>
            <w:r>
              <w:t xml:space="preserve">4 </w:t>
            </w:r>
          </w:p>
        </w:tc>
        <w:tc>
          <w:tcPr>
            <w:tcW w:w="720" w:type="dxa"/>
            <w:tcBorders>
              <w:top w:val="single" w:sz="8" w:space="0" w:color="000000"/>
              <w:left w:val="single" w:sz="8" w:space="0" w:color="000000"/>
              <w:bottom w:val="single" w:sz="8" w:space="0" w:color="000000"/>
              <w:right w:val="single" w:sz="8" w:space="0" w:color="000000"/>
            </w:tcBorders>
          </w:tcPr>
          <w:p w14:paraId="739BE837" w14:textId="77777777" w:rsidR="00987EDA" w:rsidRDefault="00383B80">
            <w:pPr>
              <w:spacing w:after="0" w:line="259" w:lineRule="auto"/>
              <w:ind w:left="0" w:right="57" w:firstLine="0"/>
              <w:jc w:val="center"/>
            </w:pPr>
            <w:r>
              <w:t xml:space="preserve">5 </w:t>
            </w:r>
          </w:p>
        </w:tc>
        <w:tc>
          <w:tcPr>
            <w:tcW w:w="720" w:type="dxa"/>
            <w:tcBorders>
              <w:top w:val="single" w:sz="8" w:space="0" w:color="000000"/>
              <w:left w:val="single" w:sz="8" w:space="0" w:color="000000"/>
              <w:bottom w:val="single" w:sz="8" w:space="0" w:color="000000"/>
              <w:right w:val="single" w:sz="8" w:space="0" w:color="000000"/>
            </w:tcBorders>
          </w:tcPr>
          <w:p w14:paraId="3F288955" w14:textId="77777777" w:rsidR="00987EDA" w:rsidRDefault="00383B80">
            <w:pPr>
              <w:spacing w:after="0" w:line="259" w:lineRule="auto"/>
              <w:ind w:left="0" w:right="57" w:firstLine="0"/>
              <w:jc w:val="center"/>
            </w:pPr>
            <w:r>
              <w:t xml:space="preserve">6 </w:t>
            </w:r>
          </w:p>
        </w:tc>
        <w:tc>
          <w:tcPr>
            <w:tcW w:w="720" w:type="dxa"/>
            <w:tcBorders>
              <w:top w:val="single" w:sz="8" w:space="0" w:color="000000"/>
              <w:left w:val="single" w:sz="8" w:space="0" w:color="000000"/>
              <w:bottom w:val="single" w:sz="8" w:space="0" w:color="000000"/>
              <w:right w:val="single" w:sz="8" w:space="0" w:color="000000"/>
            </w:tcBorders>
          </w:tcPr>
          <w:p w14:paraId="11294564" w14:textId="77777777" w:rsidR="00987EDA" w:rsidRDefault="00383B80">
            <w:pPr>
              <w:spacing w:after="0" w:line="259" w:lineRule="auto"/>
              <w:ind w:left="0" w:right="57" w:firstLine="0"/>
              <w:jc w:val="center"/>
            </w:pPr>
            <w:r>
              <w:t xml:space="preserve">5 </w:t>
            </w:r>
          </w:p>
        </w:tc>
        <w:tc>
          <w:tcPr>
            <w:tcW w:w="720" w:type="dxa"/>
            <w:tcBorders>
              <w:top w:val="single" w:sz="8" w:space="0" w:color="000000"/>
              <w:left w:val="single" w:sz="8" w:space="0" w:color="000000"/>
              <w:bottom w:val="single" w:sz="8" w:space="0" w:color="000000"/>
              <w:right w:val="single" w:sz="8" w:space="0" w:color="000000"/>
            </w:tcBorders>
          </w:tcPr>
          <w:p w14:paraId="7757DA0D" w14:textId="77777777" w:rsidR="00987EDA" w:rsidRDefault="00383B80">
            <w:pPr>
              <w:spacing w:after="0" w:line="259" w:lineRule="auto"/>
              <w:ind w:left="0" w:right="57" w:firstLine="0"/>
              <w:jc w:val="center"/>
            </w:pPr>
            <w:r>
              <w:t xml:space="preserve">4 </w:t>
            </w:r>
          </w:p>
        </w:tc>
        <w:tc>
          <w:tcPr>
            <w:tcW w:w="720" w:type="dxa"/>
            <w:tcBorders>
              <w:top w:val="single" w:sz="8" w:space="0" w:color="000000"/>
              <w:left w:val="single" w:sz="8" w:space="0" w:color="000000"/>
              <w:bottom w:val="single" w:sz="8" w:space="0" w:color="000000"/>
              <w:right w:val="single" w:sz="8" w:space="0" w:color="000000"/>
            </w:tcBorders>
          </w:tcPr>
          <w:p w14:paraId="005524EE" w14:textId="77777777" w:rsidR="00987EDA" w:rsidRDefault="00383B80">
            <w:pPr>
              <w:spacing w:after="0" w:line="259" w:lineRule="auto"/>
              <w:ind w:left="0" w:right="57" w:firstLine="0"/>
              <w:jc w:val="center"/>
            </w:pPr>
            <w:r>
              <w:t xml:space="preserve">4 </w:t>
            </w:r>
          </w:p>
        </w:tc>
        <w:tc>
          <w:tcPr>
            <w:tcW w:w="720" w:type="dxa"/>
            <w:tcBorders>
              <w:top w:val="single" w:sz="8" w:space="0" w:color="000000"/>
              <w:left w:val="single" w:sz="8" w:space="0" w:color="000000"/>
              <w:bottom w:val="single" w:sz="8" w:space="0" w:color="000000"/>
              <w:right w:val="single" w:sz="8" w:space="0" w:color="000000"/>
            </w:tcBorders>
          </w:tcPr>
          <w:p w14:paraId="5D7669D8" w14:textId="77777777" w:rsidR="00987EDA" w:rsidRDefault="00383B80">
            <w:pPr>
              <w:spacing w:after="0" w:line="259" w:lineRule="auto"/>
              <w:ind w:left="0" w:right="57" w:firstLine="0"/>
              <w:jc w:val="center"/>
            </w:pPr>
            <w:r>
              <w:t xml:space="preserve">4 </w:t>
            </w:r>
          </w:p>
        </w:tc>
        <w:tc>
          <w:tcPr>
            <w:tcW w:w="720" w:type="dxa"/>
            <w:tcBorders>
              <w:top w:val="single" w:sz="8" w:space="0" w:color="000000"/>
              <w:left w:val="single" w:sz="8" w:space="0" w:color="000000"/>
              <w:bottom w:val="single" w:sz="8" w:space="0" w:color="000000"/>
              <w:right w:val="single" w:sz="8" w:space="0" w:color="000000"/>
            </w:tcBorders>
          </w:tcPr>
          <w:p w14:paraId="22C763D5" w14:textId="77777777" w:rsidR="00987EDA" w:rsidRDefault="00383B80">
            <w:pPr>
              <w:spacing w:after="0" w:line="259" w:lineRule="auto"/>
              <w:ind w:left="0" w:right="57" w:firstLine="0"/>
              <w:jc w:val="center"/>
            </w:pPr>
            <w:r>
              <w:t xml:space="preserve">5 </w:t>
            </w:r>
          </w:p>
        </w:tc>
      </w:tr>
      <w:tr w:rsidR="00987EDA" w14:paraId="19F33CFF" w14:textId="77777777">
        <w:trPr>
          <w:trHeight w:val="420"/>
        </w:trPr>
        <w:tc>
          <w:tcPr>
            <w:tcW w:w="1860" w:type="dxa"/>
            <w:tcBorders>
              <w:top w:val="single" w:sz="8" w:space="0" w:color="000000"/>
              <w:left w:val="single" w:sz="8" w:space="0" w:color="000000"/>
              <w:bottom w:val="single" w:sz="8" w:space="0" w:color="000000"/>
              <w:right w:val="single" w:sz="8" w:space="0" w:color="000000"/>
            </w:tcBorders>
          </w:tcPr>
          <w:p w14:paraId="7947068E" w14:textId="77777777" w:rsidR="00987EDA" w:rsidRDefault="00383B80">
            <w:pPr>
              <w:spacing w:after="0" w:line="259" w:lineRule="auto"/>
              <w:ind w:left="0" w:right="0" w:firstLine="0"/>
              <w:jc w:val="left"/>
            </w:pPr>
            <w:r>
              <w:t xml:space="preserve">FBN </w:t>
            </w:r>
          </w:p>
        </w:tc>
        <w:tc>
          <w:tcPr>
            <w:tcW w:w="720" w:type="dxa"/>
            <w:tcBorders>
              <w:top w:val="single" w:sz="8" w:space="0" w:color="000000"/>
              <w:left w:val="single" w:sz="8" w:space="0" w:color="000000"/>
              <w:bottom w:val="single" w:sz="8" w:space="0" w:color="000000"/>
              <w:right w:val="single" w:sz="8" w:space="0" w:color="000000"/>
            </w:tcBorders>
          </w:tcPr>
          <w:p w14:paraId="34D372CB" w14:textId="77777777" w:rsidR="00987EDA" w:rsidRDefault="00383B80">
            <w:pPr>
              <w:spacing w:after="0" w:line="259" w:lineRule="auto"/>
              <w:ind w:left="0" w:right="57" w:firstLine="0"/>
              <w:jc w:val="center"/>
            </w:pPr>
            <w:r>
              <w:t xml:space="preserve">7 </w:t>
            </w:r>
          </w:p>
        </w:tc>
        <w:tc>
          <w:tcPr>
            <w:tcW w:w="720" w:type="dxa"/>
            <w:tcBorders>
              <w:top w:val="single" w:sz="8" w:space="0" w:color="000000"/>
              <w:left w:val="single" w:sz="8" w:space="0" w:color="000000"/>
              <w:bottom w:val="single" w:sz="8" w:space="0" w:color="000000"/>
              <w:right w:val="single" w:sz="8" w:space="0" w:color="000000"/>
            </w:tcBorders>
          </w:tcPr>
          <w:p w14:paraId="2EE79D4E" w14:textId="77777777" w:rsidR="00987EDA" w:rsidRDefault="00383B80">
            <w:pPr>
              <w:spacing w:after="0" w:line="259" w:lineRule="auto"/>
              <w:ind w:left="0" w:right="57" w:firstLine="0"/>
              <w:jc w:val="center"/>
            </w:pPr>
            <w:r>
              <w:t xml:space="preserve">5 </w:t>
            </w:r>
          </w:p>
        </w:tc>
        <w:tc>
          <w:tcPr>
            <w:tcW w:w="720" w:type="dxa"/>
            <w:tcBorders>
              <w:top w:val="single" w:sz="8" w:space="0" w:color="000000"/>
              <w:left w:val="single" w:sz="8" w:space="0" w:color="000000"/>
              <w:bottom w:val="single" w:sz="8" w:space="0" w:color="000000"/>
              <w:right w:val="single" w:sz="8" w:space="0" w:color="000000"/>
            </w:tcBorders>
          </w:tcPr>
          <w:p w14:paraId="068A7EB9" w14:textId="77777777" w:rsidR="00987EDA" w:rsidRDefault="00383B80">
            <w:pPr>
              <w:spacing w:after="0" w:line="259" w:lineRule="auto"/>
              <w:ind w:left="0" w:right="57" w:firstLine="0"/>
              <w:jc w:val="center"/>
            </w:pPr>
            <w:r>
              <w:t xml:space="preserve">6 </w:t>
            </w:r>
          </w:p>
        </w:tc>
        <w:tc>
          <w:tcPr>
            <w:tcW w:w="720" w:type="dxa"/>
            <w:tcBorders>
              <w:top w:val="single" w:sz="8" w:space="0" w:color="000000"/>
              <w:left w:val="single" w:sz="8" w:space="0" w:color="000000"/>
              <w:bottom w:val="single" w:sz="8" w:space="0" w:color="000000"/>
              <w:right w:val="single" w:sz="8" w:space="0" w:color="000000"/>
            </w:tcBorders>
          </w:tcPr>
          <w:p w14:paraId="0A2C3A54" w14:textId="77777777" w:rsidR="00987EDA" w:rsidRDefault="00383B80">
            <w:pPr>
              <w:spacing w:after="0" w:line="259" w:lineRule="auto"/>
              <w:ind w:left="0" w:right="57" w:firstLine="0"/>
              <w:jc w:val="center"/>
            </w:pPr>
            <w:r>
              <w:t xml:space="preserve">6 </w:t>
            </w:r>
          </w:p>
        </w:tc>
        <w:tc>
          <w:tcPr>
            <w:tcW w:w="720" w:type="dxa"/>
            <w:tcBorders>
              <w:top w:val="single" w:sz="8" w:space="0" w:color="000000"/>
              <w:left w:val="single" w:sz="8" w:space="0" w:color="000000"/>
              <w:bottom w:val="single" w:sz="8" w:space="0" w:color="000000"/>
              <w:right w:val="single" w:sz="8" w:space="0" w:color="000000"/>
            </w:tcBorders>
          </w:tcPr>
          <w:p w14:paraId="5DC6680E" w14:textId="77777777" w:rsidR="00987EDA" w:rsidRDefault="00383B80">
            <w:pPr>
              <w:spacing w:after="0" w:line="259" w:lineRule="auto"/>
              <w:ind w:left="0" w:right="57" w:firstLine="0"/>
              <w:jc w:val="center"/>
            </w:pPr>
            <w:r>
              <w:t xml:space="preserve">12 </w:t>
            </w:r>
          </w:p>
        </w:tc>
        <w:tc>
          <w:tcPr>
            <w:tcW w:w="720" w:type="dxa"/>
            <w:tcBorders>
              <w:top w:val="single" w:sz="8" w:space="0" w:color="000000"/>
              <w:left w:val="single" w:sz="8" w:space="0" w:color="000000"/>
              <w:bottom w:val="single" w:sz="8" w:space="0" w:color="000000"/>
              <w:right w:val="single" w:sz="8" w:space="0" w:color="000000"/>
            </w:tcBorders>
          </w:tcPr>
          <w:p w14:paraId="1F92BC20" w14:textId="77777777" w:rsidR="00987EDA" w:rsidRDefault="00383B80">
            <w:pPr>
              <w:spacing w:after="0" w:line="259" w:lineRule="auto"/>
              <w:ind w:left="0" w:right="57" w:firstLine="0"/>
              <w:jc w:val="center"/>
            </w:pPr>
            <w:r>
              <w:t xml:space="preserve">7 </w:t>
            </w:r>
          </w:p>
        </w:tc>
        <w:tc>
          <w:tcPr>
            <w:tcW w:w="720" w:type="dxa"/>
            <w:tcBorders>
              <w:top w:val="single" w:sz="8" w:space="0" w:color="000000"/>
              <w:left w:val="single" w:sz="8" w:space="0" w:color="000000"/>
              <w:bottom w:val="single" w:sz="8" w:space="0" w:color="000000"/>
              <w:right w:val="single" w:sz="8" w:space="0" w:color="000000"/>
            </w:tcBorders>
          </w:tcPr>
          <w:p w14:paraId="5B47E5B3" w14:textId="77777777" w:rsidR="00987EDA" w:rsidRDefault="00383B80">
            <w:pPr>
              <w:spacing w:after="0" w:line="259" w:lineRule="auto"/>
              <w:ind w:left="0" w:right="72" w:firstLine="0"/>
              <w:jc w:val="center"/>
            </w:pPr>
            <w:r>
              <w:t xml:space="preserve">7 </w:t>
            </w:r>
          </w:p>
        </w:tc>
        <w:tc>
          <w:tcPr>
            <w:tcW w:w="720" w:type="dxa"/>
            <w:tcBorders>
              <w:top w:val="single" w:sz="8" w:space="0" w:color="000000"/>
              <w:left w:val="single" w:sz="8" w:space="0" w:color="000000"/>
              <w:bottom w:val="single" w:sz="8" w:space="0" w:color="000000"/>
              <w:right w:val="single" w:sz="8" w:space="0" w:color="000000"/>
            </w:tcBorders>
          </w:tcPr>
          <w:p w14:paraId="7043E834" w14:textId="77777777" w:rsidR="00987EDA" w:rsidRDefault="00383B80">
            <w:pPr>
              <w:spacing w:after="0" w:line="259" w:lineRule="auto"/>
              <w:ind w:left="0" w:right="57" w:firstLine="0"/>
              <w:jc w:val="center"/>
            </w:pPr>
            <w:r>
              <w:t xml:space="preserve">7 </w:t>
            </w:r>
          </w:p>
        </w:tc>
        <w:tc>
          <w:tcPr>
            <w:tcW w:w="720" w:type="dxa"/>
            <w:tcBorders>
              <w:top w:val="single" w:sz="8" w:space="0" w:color="000000"/>
              <w:left w:val="single" w:sz="8" w:space="0" w:color="000000"/>
              <w:bottom w:val="single" w:sz="8" w:space="0" w:color="000000"/>
              <w:right w:val="single" w:sz="8" w:space="0" w:color="000000"/>
            </w:tcBorders>
          </w:tcPr>
          <w:p w14:paraId="78300D78" w14:textId="77777777" w:rsidR="00987EDA" w:rsidRDefault="00383B80">
            <w:pPr>
              <w:spacing w:after="0" w:line="259" w:lineRule="auto"/>
              <w:ind w:left="0" w:right="57" w:firstLine="0"/>
              <w:jc w:val="center"/>
            </w:pPr>
            <w:r>
              <w:t xml:space="preserve">7 </w:t>
            </w:r>
          </w:p>
        </w:tc>
        <w:tc>
          <w:tcPr>
            <w:tcW w:w="720" w:type="dxa"/>
            <w:tcBorders>
              <w:top w:val="single" w:sz="8" w:space="0" w:color="000000"/>
              <w:left w:val="single" w:sz="8" w:space="0" w:color="000000"/>
              <w:bottom w:val="single" w:sz="8" w:space="0" w:color="000000"/>
              <w:right w:val="single" w:sz="8" w:space="0" w:color="000000"/>
            </w:tcBorders>
          </w:tcPr>
          <w:p w14:paraId="6681BB17" w14:textId="77777777" w:rsidR="00987EDA" w:rsidRDefault="00383B80">
            <w:pPr>
              <w:spacing w:after="0" w:line="259" w:lineRule="auto"/>
              <w:ind w:left="0" w:right="57" w:firstLine="0"/>
              <w:jc w:val="center"/>
            </w:pPr>
            <w:r>
              <w:t xml:space="preserve">7 </w:t>
            </w:r>
          </w:p>
        </w:tc>
      </w:tr>
      <w:tr w:rsidR="00987EDA" w14:paraId="69FE0F56" w14:textId="77777777">
        <w:trPr>
          <w:trHeight w:val="440"/>
        </w:trPr>
        <w:tc>
          <w:tcPr>
            <w:tcW w:w="1860" w:type="dxa"/>
            <w:tcBorders>
              <w:top w:val="single" w:sz="8" w:space="0" w:color="000000"/>
              <w:left w:val="single" w:sz="8" w:space="0" w:color="000000"/>
              <w:bottom w:val="single" w:sz="8" w:space="0" w:color="000000"/>
              <w:right w:val="single" w:sz="8" w:space="0" w:color="000000"/>
            </w:tcBorders>
          </w:tcPr>
          <w:p w14:paraId="2377BBBC" w14:textId="77777777" w:rsidR="00987EDA" w:rsidRDefault="00383B80">
            <w:pPr>
              <w:spacing w:after="0" w:line="259" w:lineRule="auto"/>
              <w:ind w:left="0" w:right="0" w:firstLine="0"/>
              <w:jc w:val="left"/>
            </w:pPr>
            <w:r>
              <w:t xml:space="preserve">UBA </w:t>
            </w:r>
          </w:p>
        </w:tc>
        <w:tc>
          <w:tcPr>
            <w:tcW w:w="720" w:type="dxa"/>
            <w:tcBorders>
              <w:top w:val="single" w:sz="8" w:space="0" w:color="000000"/>
              <w:left w:val="single" w:sz="8" w:space="0" w:color="000000"/>
              <w:bottom w:val="single" w:sz="8" w:space="0" w:color="000000"/>
              <w:right w:val="single" w:sz="8" w:space="0" w:color="000000"/>
            </w:tcBorders>
          </w:tcPr>
          <w:p w14:paraId="4369DE82" w14:textId="77777777" w:rsidR="00987EDA" w:rsidRDefault="00383B80">
            <w:pPr>
              <w:spacing w:after="0" w:line="259" w:lineRule="auto"/>
              <w:ind w:left="0" w:right="57" w:firstLine="0"/>
              <w:jc w:val="center"/>
            </w:pPr>
            <w:r>
              <w:t xml:space="preserve">5 </w:t>
            </w:r>
          </w:p>
        </w:tc>
        <w:tc>
          <w:tcPr>
            <w:tcW w:w="720" w:type="dxa"/>
            <w:tcBorders>
              <w:top w:val="single" w:sz="8" w:space="0" w:color="000000"/>
              <w:left w:val="single" w:sz="8" w:space="0" w:color="000000"/>
              <w:bottom w:val="single" w:sz="8" w:space="0" w:color="000000"/>
              <w:right w:val="single" w:sz="8" w:space="0" w:color="000000"/>
            </w:tcBorders>
          </w:tcPr>
          <w:p w14:paraId="4F89F871" w14:textId="77777777" w:rsidR="00987EDA" w:rsidRDefault="00383B80">
            <w:pPr>
              <w:spacing w:after="0" w:line="259" w:lineRule="auto"/>
              <w:ind w:left="0" w:right="57" w:firstLine="0"/>
              <w:jc w:val="center"/>
            </w:pPr>
            <w:r>
              <w:t xml:space="preserve">5 </w:t>
            </w:r>
          </w:p>
        </w:tc>
        <w:tc>
          <w:tcPr>
            <w:tcW w:w="720" w:type="dxa"/>
            <w:tcBorders>
              <w:top w:val="single" w:sz="8" w:space="0" w:color="000000"/>
              <w:left w:val="single" w:sz="8" w:space="0" w:color="000000"/>
              <w:bottom w:val="single" w:sz="8" w:space="0" w:color="000000"/>
              <w:right w:val="single" w:sz="8" w:space="0" w:color="000000"/>
            </w:tcBorders>
          </w:tcPr>
          <w:p w14:paraId="7B0CF15F" w14:textId="77777777" w:rsidR="00987EDA" w:rsidRDefault="00383B80">
            <w:pPr>
              <w:spacing w:after="0" w:line="259" w:lineRule="auto"/>
              <w:ind w:left="0" w:right="57" w:firstLine="0"/>
              <w:jc w:val="center"/>
            </w:pPr>
            <w:r>
              <w:t xml:space="preserve">7 </w:t>
            </w:r>
          </w:p>
        </w:tc>
        <w:tc>
          <w:tcPr>
            <w:tcW w:w="720" w:type="dxa"/>
            <w:tcBorders>
              <w:top w:val="single" w:sz="8" w:space="0" w:color="000000"/>
              <w:left w:val="single" w:sz="8" w:space="0" w:color="000000"/>
              <w:bottom w:val="single" w:sz="8" w:space="0" w:color="000000"/>
              <w:right w:val="single" w:sz="8" w:space="0" w:color="000000"/>
            </w:tcBorders>
          </w:tcPr>
          <w:p w14:paraId="3A94C00D" w14:textId="77777777" w:rsidR="00987EDA" w:rsidRDefault="00383B80">
            <w:pPr>
              <w:spacing w:after="0" w:line="259" w:lineRule="auto"/>
              <w:ind w:left="0" w:right="57" w:firstLine="0"/>
              <w:jc w:val="center"/>
            </w:pPr>
            <w:r>
              <w:t xml:space="preserve">7 </w:t>
            </w:r>
          </w:p>
        </w:tc>
        <w:tc>
          <w:tcPr>
            <w:tcW w:w="720" w:type="dxa"/>
            <w:tcBorders>
              <w:top w:val="single" w:sz="8" w:space="0" w:color="000000"/>
              <w:left w:val="single" w:sz="8" w:space="0" w:color="000000"/>
              <w:bottom w:val="single" w:sz="8" w:space="0" w:color="000000"/>
              <w:right w:val="single" w:sz="8" w:space="0" w:color="000000"/>
            </w:tcBorders>
          </w:tcPr>
          <w:p w14:paraId="779873D5" w14:textId="77777777" w:rsidR="00987EDA" w:rsidRDefault="00383B80">
            <w:pPr>
              <w:spacing w:after="0" w:line="259" w:lineRule="auto"/>
              <w:ind w:left="0" w:right="57" w:firstLine="0"/>
              <w:jc w:val="center"/>
            </w:pPr>
            <w:r>
              <w:t xml:space="preserve">7 </w:t>
            </w:r>
          </w:p>
        </w:tc>
        <w:tc>
          <w:tcPr>
            <w:tcW w:w="720" w:type="dxa"/>
            <w:tcBorders>
              <w:top w:val="single" w:sz="8" w:space="0" w:color="000000"/>
              <w:left w:val="single" w:sz="8" w:space="0" w:color="000000"/>
              <w:bottom w:val="single" w:sz="8" w:space="0" w:color="000000"/>
              <w:right w:val="single" w:sz="8" w:space="0" w:color="000000"/>
            </w:tcBorders>
          </w:tcPr>
          <w:p w14:paraId="2EA0ACAA" w14:textId="77777777" w:rsidR="00987EDA" w:rsidRDefault="00383B80">
            <w:pPr>
              <w:spacing w:after="0" w:line="259" w:lineRule="auto"/>
              <w:ind w:left="0" w:right="57" w:firstLine="0"/>
              <w:jc w:val="center"/>
            </w:pPr>
            <w:r>
              <w:t xml:space="preserve">7 </w:t>
            </w:r>
          </w:p>
        </w:tc>
        <w:tc>
          <w:tcPr>
            <w:tcW w:w="720" w:type="dxa"/>
            <w:tcBorders>
              <w:top w:val="single" w:sz="8" w:space="0" w:color="000000"/>
              <w:left w:val="single" w:sz="8" w:space="0" w:color="000000"/>
              <w:bottom w:val="single" w:sz="8" w:space="0" w:color="000000"/>
              <w:right w:val="single" w:sz="8" w:space="0" w:color="000000"/>
            </w:tcBorders>
          </w:tcPr>
          <w:p w14:paraId="650CBA04" w14:textId="77777777" w:rsidR="00987EDA" w:rsidRDefault="00383B80">
            <w:pPr>
              <w:spacing w:after="0" w:line="259" w:lineRule="auto"/>
              <w:ind w:left="0" w:right="57" w:firstLine="0"/>
              <w:jc w:val="center"/>
            </w:pPr>
            <w:r>
              <w:t xml:space="preserve">4 </w:t>
            </w:r>
          </w:p>
        </w:tc>
        <w:tc>
          <w:tcPr>
            <w:tcW w:w="720" w:type="dxa"/>
            <w:tcBorders>
              <w:top w:val="single" w:sz="8" w:space="0" w:color="000000"/>
              <w:left w:val="single" w:sz="8" w:space="0" w:color="000000"/>
              <w:bottom w:val="single" w:sz="8" w:space="0" w:color="000000"/>
              <w:right w:val="single" w:sz="8" w:space="0" w:color="000000"/>
            </w:tcBorders>
          </w:tcPr>
          <w:p w14:paraId="34491780" w14:textId="77777777" w:rsidR="00987EDA" w:rsidRDefault="00383B80">
            <w:pPr>
              <w:spacing w:after="0" w:line="259" w:lineRule="auto"/>
              <w:ind w:left="0" w:right="57" w:firstLine="0"/>
              <w:jc w:val="center"/>
            </w:pPr>
            <w:r>
              <w:t xml:space="preserve">6 </w:t>
            </w:r>
          </w:p>
        </w:tc>
        <w:tc>
          <w:tcPr>
            <w:tcW w:w="720" w:type="dxa"/>
            <w:tcBorders>
              <w:top w:val="single" w:sz="8" w:space="0" w:color="000000"/>
              <w:left w:val="single" w:sz="8" w:space="0" w:color="000000"/>
              <w:bottom w:val="single" w:sz="8" w:space="0" w:color="000000"/>
              <w:right w:val="single" w:sz="8" w:space="0" w:color="000000"/>
            </w:tcBorders>
          </w:tcPr>
          <w:p w14:paraId="7317607D" w14:textId="77777777" w:rsidR="00987EDA" w:rsidRDefault="00383B80">
            <w:pPr>
              <w:spacing w:after="0" w:line="259" w:lineRule="auto"/>
              <w:ind w:left="0" w:right="57" w:firstLine="0"/>
              <w:jc w:val="center"/>
            </w:pPr>
            <w:r>
              <w:t xml:space="preserve">4 </w:t>
            </w:r>
          </w:p>
        </w:tc>
        <w:tc>
          <w:tcPr>
            <w:tcW w:w="720" w:type="dxa"/>
            <w:tcBorders>
              <w:top w:val="single" w:sz="8" w:space="0" w:color="000000"/>
              <w:left w:val="single" w:sz="8" w:space="0" w:color="000000"/>
              <w:bottom w:val="single" w:sz="8" w:space="0" w:color="000000"/>
              <w:right w:val="single" w:sz="8" w:space="0" w:color="000000"/>
            </w:tcBorders>
          </w:tcPr>
          <w:p w14:paraId="62DD9731" w14:textId="77777777" w:rsidR="00987EDA" w:rsidRDefault="00383B80">
            <w:pPr>
              <w:spacing w:after="0" w:line="259" w:lineRule="auto"/>
              <w:ind w:left="0" w:right="57" w:firstLine="0"/>
              <w:jc w:val="center"/>
            </w:pPr>
            <w:r>
              <w:t xml:space="preserve">6 </w:t>
            </w:r>
          </w:p>
        </w:tc>
      </w:tr>
      <w:tr w:rsidR="00987EDA" w14:paraId="0EE7A1A9" w14:textId="77777777">
        <w:trPr>
          <w:trHeight w:val="420"/>
        </w:trPr>
        <w:tc>
          <w:tcPr>
            <w:tcW w:w="1860" w:type="dxa"/>
            <w:tcBorders>
              <w:top w:val="single" w:sz="8" w:space="0" w:color="000000"/>
              <w:left w:val="single" w:sz="8" w:space="0" w:color="000000"/>
              <w:bottom w:val="single" w:sz="8" w:space="0" w:color="000000"/>
              <w:right w:val="single" w:sz="8" w:space="0" w:color="000000"/>
            </w:tcBorders>
          </w:tcPr>
          <w:p w14:paraId="529F3C98" w14:textId="77777777" w:rsidR="00987EDA" w:rsidRDefault="00383B80">
            <w:pPr>
              <w:spacing w:after="0" w:line="259" w:lineRule="auto"/>
              <w:ind w:left="0" w:right="0" w:firstLine="0"/>
              <w:jc w:val="left"/>
            </w:pPr>
            <w:r>
              <w:t xml:space="preserve">FIDELITY </w:t>
            </w:r>
          </w:p>
        </w:tc>
        <w:tc>
          <w:tcPr>
            <w:tcW w:w="720" w:type="dxa"/>
            <w:tcBorders>
              <w:top w:val="single" w:sz="8" w:space="0" w:color="000000"/>
              <w:left w:val="single" w:sz="8" w:space="0" w:color="000000"/>
              <w:bottom w:val="single" w:sz="8" w:space="0" w:color="000000"/>
              <w:right w:val="single" w:sz="8" w:space="0" w:color="000000"/>
            </w:tcBorders>
          </w:tcPr>
          <w:p w14:paraId="41E471B4" w14:textId="77777777" w:rsidR="00987EDA" w:rsidRDefault="00383B80">
            <w:pPr>
              <w:spacing w:after="0" w:line="259" w:lineRule="auto"/>
              <w:ind w:left="25" w:right="0" w:firstLine="0"/>
              <w:jc w:val="center"/>
            </w:pPr>
            <w:r>
              <w:t xml:space="preserve">7 </w:t>
            </w:r>
          </w:p>
        </w:tc>
        <w:tc>
          <w:tcPr>
            <w:tcW w:w="720" w:type="dxa"/>
            <w:tcBorders>
              <w:top w:val="single" w:sz="8" w:space="0" w:color="000000"/>
              <w:left w:val="single" w:sz="8" w:space="0" w:color="000000"/>
              <w:bottom w:val="single" w:sz="8" w:space="0" w:color="000000"/>
              <w:right w:val="single" w:sz="8" w:space="0" w:color="000000"/>
            </w:tcBorders>
          </w:tcPr>
          <w:p w14:paraId="73EAE21A" w14:textId="77777777" w:rsidR="00987EDA" w:rsidRDefault="00383B80">
            <w:pPr>
              <w:spacing w:after="0" w:line="259" w:lineRule="auto"/>
              <w:ind w:left="25" w:right="0" w:firstLine="0"/>
              <w:jc w:val="center"/>
            </w:pPr>
            <w:r>
              <w:t xml:space="preserve">8 </w:t>
            </w:r>
          </w:p>
        </w:tc>
        <w:tc>
          <w:tcPr>
            <w:tcW w:w="720" w:type="dxa"/>
            <w:tcBorders>
              <w:top w:val="single" w:sz="8" w:space="0" w:color="000000"/>
              <w:left w:val="single" w:sz="8" w:space="0" w:color="000000"/>
              <w:bottom w:val="single" w:sz="8" w:space="0" w:color="000000"/>
              <w:right w:val="single" w:sz="8" w:space="0" w:color="000000"/>
            </w:tcBorders>
          </w:tcPr>
          <w:p w14:paraId="14F0E5E0" w14:textId="77777777" w:rsidR="00987EDA" w:rsidRDefault="00383B80">
            <w:pPr>
              <w:spacing w:after="0" w:line="259" w:lineRule="auto"/>
              <w:ind w:left="25" w:right="0" w:firstLine="0"/>
              <w:jc w:val="center"/>
            </w:pPr>
            <w:r>
              <w:t xml:space="preserve">9 </w:t>
            </w:r>
          </w:p>
        </w:tc>
        <w:tc>
          <w:tcPr>
            <w:tcW w:w="720" w:type="dxa"/>
            <w:tcBorders>
              <w:top w:val="single" w:sz="8" w:space="0" w:color="000000"/>
              <w:left w:val="single" w:sz="8" w:space="0" w:color="000000"/>
              <w:bottom w:val="single" w:sz="8" w:space="0" w:color="000000"/>
              <w:right w:val="single" w:sz="8" w:space="0" w:color="000000"/>
            </w:tcBorders>
          </w:tcPr>
          <w:p w14:paraId="78AF8189" w14:textId="77777777" w:rsidR="00987EDA" w:rsidRDefault="00383B80">
            <w:pPr>
              <w:spacing w:after="0" w:line="259" w:lineRule="auto"/>
              <w:ind w:left="25" w:right="0" w:firstLine="0"/>
              <w:jc w:val="center"/>
            </w:pPr>
            <w:r>
              <w:t xml:space="preserve">9 </w:t>
            </w:r>
          </w:p>
        </w:tc>
        <w:tc>
          <w:tcPr>
            <w:tcW w:w="720" w:type="dxa"/>
            <w:tcBorders>
              <w:top w:val="single" w:sz="8" w:space="0" w:color="000000"/>
              <w:left w:val="single" w:sz="8" w:space="0" w:color="000000"/>
              <w:bottom w:val="single" w:sz="8" w:space="0" w:color="000000"/>
              <w:right w:val="single" w:sz="8" w:space="0" w:color="000000"/>
            </w:tcBorders>
          </w:tcPr>
          <w:p w14:paraId="000969B2" w14:textId="77777777" w:rsidR="00987EDA" w:rsidRDefault="00383B80">
            <w:pPr>
              <w:spacing w:after="0" w:line="259" w:lineRule="auto"/>
              <w:ind w:left="25" w:right="0" w:firstLine="0"/>
              <w:jc w:val="center"/>
            </w:pPr>
            <w:r>
              <w:t xml:space="preserve">8 </w:t>
            </w:r>
          </w:p>
        </w:tc>
        <w:tc>
          <w:tcPr>
            <w:tcW w:w="720" w:type="dxa"/>
            <w:tcBorders>
              <w:top w:val="single" w:sz="8" w:space="0" w:color="000000"/>
              <w:left w:val="single" w:sz="8" w:space="0" w:color="000000"/>
              <w:bottom w:val="single" w:sz="8" w:space="0" w:color="000000"/>
              <w:right w:val="single" w:sz="8" w:space="0" w:color="000000"/>
            </w:tcBorders>
          </w:tcPr>
          <w:p w14:paraId="04288DFC" w14:textId="77777777" w:rsidR="00987EDA" w:rsidRDefault="00383B80">
            <w:pPr>
              <w:spacing w:after="0" w:line="259" w:lineRule="auto"/>
              <w:ind w:left="25" w:right="0" w:firstLine="0"/>
              <w:jc w:val="center"/>
            </w:pPr>
            <w:r>
              <w:t xml:space="preserve">8 </w:t>
            </w:r>
          </w:p>
        </w:tc>
        <w:tc>
          <w:tcPr>
            <w:tcW w:w="720" w:type="dxa"/>
            <w:tcBorders>
              <w:top w:val="single" w:sz="8" w:space="0" w:color="000000"/>
              <w:left w:val="single" w:sz="8" w:space="0" w:color="000000"/>
              <w:bottom w:val="single" w:sz="8" w:space="0" w:color="000000"/>
              <w:right w:val="single" w:sz="8" w:space="0" w:color="000000"/>
            </w:tcBorders>
          </w:tcPr>
          <w:p w14:paraId="22DBB87E" w14:textId="77777777" w:rsidR="00987EDA" w:rsidRDefault="00383B80">
            <w:pPr>
              <w:spacing w:after="0" w:line="259" w:lineRule="auto"/>
              <w:ind w:left="25" w:right="0" w:firstLine="0"/>
              <w:jc w:val="center"/>
            </w:pPr>
            <w:r>
              <w:t xml:space="preserve">8 </w:t>
            </w:r>
          </w:p>
        </w:tc>
        <w:tc>
          <w:tcPr>
            <w:tcW w:w="720" w:type="dxa"/>
            <w:tcBorders>
              <w:top w:val="single" w:sz="8" w:space="0" w:color="000000"/>
              <w:left w:val="single" w:sz="8" w:space="0" w:color="000000"/>
              <w:bottom w:val="single" w:sz="8" w:space="0" w:color="000000"/>
              <w:right w:val="single" w:sz="8" w:space="0" w:color="000000"/>
            </w:tcBorders>
          </w:tcPr>
          <w:p w14:paraId="624186E4" w14:textId="77777777" w:rsidR="00987EDA" w:rsidRDefault="00383B80">
            <w:pPr>
              <w:spacing w:after="0" w:line="259" w:lineRule="auto"/>
              <w:ind w:left="25" w:right="0" w:firstLine="0"/>
              <w:jc w:val="center"/>
            </w:pPr>
            <w:r>
              <w:t xml:space="preserve">6 </w:t>
            </w:r>
          </w:p>
        </w:tc>
        <w:tc>
          <w:tcPr>
            <w:tcW w:w="720" w:type="dxa"/>
            <w:tcBorders>
              <w:top w:val="single" w:sz="8" w:space="0" w:color="000000"/>
              <w:left w:val="single" w:sz="8" w:space="0" w:color="000000"/>
              <w:bottom w:val="single" w:sz="8" w:space="0" w:color="000000"/>
              <w:right w:val="single" w:sz="8" w:space="0" w:color="000000"/>
            </w:tcBorders>
          </w:tcPr>
          <w:p w14:paraId="06E0CDAF" w14:textId="77777777" w:rsidR="00987EDA" w:rsidRDefault="00383B80">
            <w:pPr>
              <w:spacing w:after="0" w:line="259" w:lineRule="auto"/>
              <w:ind w:left="25" w:right="0" w:firstLine="0"/>
              <w:jc w:val="center"/>
            </w:pPr>
            <w:r>
              <w:t xml:space="preserve">5 </w:t>
            </w:r>
          </w:p>
        </w:tc>
        <w:tc>
          <w:tcPr>
            <w:tcW w:w="720" w:type="dxa"/>
            <w:tcBorders>
              <w:top w:val="single" w:sz="8" w:space="0" w:color="000000"/>
              <w:left w:val="single" w:sz="8" w:space="0" w:color="000000"/>
              <w:bottom w:val="single" w:sz="8" w:space="0" w:color="000000"/>
              <w:right w:val="single" w:sz="8" w:space="0" w:color="000000"/>
            </w:tcBorders>
          </w:tcPr>
          <w:p w14:paraId="793F5D35" w14:textId="77777777" w:rsidR="00987EDA" w:rsidRDefault="00383B80">
            <w:pPr>
              <w:spacing w:after="0" w:line="259" w:lineRule="auto"/>
              <w:ind w:left="25" w:right="0" w:firstLine="0"/>
              <w:jc w:val="center"/>
            </w:pPr>
            <w:r>
              <w:t xml:space="preserve">3 </w:t>
            </w:r>
          </w:p>
        </w:tc>
      </w:tr>
      <w:tr w:rsidR="00987EDA" w14:paraId="7B2CBF3D" w14:textId="77777777">
        <w:trPr>
          <w:trHeight w:val="420"/>
        </w:trPr>
        <w:tc>
          <w:tcPr>
            <w:tcW w:w="1860" w:type="dxa"/>
            <w:tcBorders>
              <w:top w:val="single" w:sz="8" w:space="0" w:color="000000"/>
              <w:left w:val="single" w:sz="8" w:space="0" w:color="000000"/>
              <w:bottom w:val="single" w:sz="8" w:space="0" w:color="000000"/>
              <w:right w:val="single" w:sz="8" w:space="0" w:color="000000"/>
            </w:tcBorders>
          </w:tcPr>
          <w:p w14:paraId="673176FB" w14:textId="77777777" w:rsidR="00987EDA" w:rsidRDefault="00383B80">
            <w:pPr>
              <w:spacing w:after="0" w:line="259" w:lineRule="auto"/>
              <w:ind w:left="0" w:right="0" w:firstLine="0"/>
              <w:jc w:val="left"/>
            </w:pPr>
            <w:r>
              <w:t xml:space="preserve">DIAMOND </w:t>
            </w:r>
          </w:p>
        </w:tc>
        <w:tc>
          <w:tcPr>
            <w:tcW w:w="720" w:type="dxa"/>
            <w:tcBorders>
              <w:top w:val="single" w:sz="8" w:space="0" w:color="000000"/>
              <w:left w:val="single" w:sz="8" w:space="0" w:color="000000"/>
              <w:bottom w:val="single" w:sz="8" w:space="0" w:color="000000"/>
              <w:right w:val="single" w:sz="8" w:space="0" w:color="000000"/>
            </w:tcBorders>
          </w:tcPr>
          <w:p w14:paraId="6FAE69ED" w14:textId="77777777" w:rsidR="00987EDA" w:rsidRDefault="00383B80">
            <w:pPr>
              <w:spacing w:after="0" w:line="259" w:lineRule="auto"/>
              <w:ind w:left="25" w:right="0" w:firstLine="0"/>
              <w:jc w:val="center"/>
            </w:pPr>
            <w:r>
              <w:t xml:space="preserve">5 </w:t>
            </w:r>
          </w:p>
        </w:tc>
        <w:tc>
          <w:tcPr>
            <w:tcW w:w="720" w:type="dxa"/>
            <w:tcBorders>
              <w:top w:val="single" w:sz="8" w:space="0" w:color="000000"/>
              <w:left w:val="single" w:sz="8" w:space="0" w:color="000000"/>
              <w:bottom w:val="single" w:sz="8" w:space="0" w:color="000000"/>
              <w:right w:val="single" w:sz="8" w:space="0" w:color="000000"/>
            </w:tcBorders>
          </w:tcPr>
          <w:p w14:paraId="112294C6" w14:textId="77777777" w:rsidR="00987EDA" w:rsidRDefault="00383B80">
            <w:pPr>
              <w:spacing w:after="0" w:line="259" w:lineRule="auto"/>
              <w:ind w:left="25" w:right="0" w:firstLine="0"/>
              <w:jc w:val="center"/>
            </w:pPr>
            <w:r>
              <w:t xml:space="preserve">5 </w:t>
            </w:r>
          </w:p>
        </w:tc>
        <w:tc>
          <w:tcPr>
            <w:tcW w:w="720" w:type="dxa"/>
            <w:tcBorders>
              <w:top w:val="single" w:sz="8" w:space="0" w:color="000000"/>
              <w:left w:val="single" w:sz="8" w:space="0" w:color="000000"/>
              <w:bottom w:val="single" w:sz="8" w:space="0" w:color="000000"/>
              <w:right w:val="single" w:sz="8" w:space="0" w:color="000000"/>
            </w:tcBorders>
          </w:tcPr>
          <w:p w14:paraId="76B22427" w14:textId="77777777" w:rsidR="00987EDA" w:rsidRDefault="00383B80">
            <w:pPr>
              <w:spacing w:after="0" w:line="259" w:lineRule="auto"/>
              <w:ind w:left="25" w:right="0" w:firstLine="0"/>
              <w:jc w:val="center"/>
            </w:pPr>
            <w:r>
              <w:t xml:space="preserve">5 </w:t>
            </w:r>
          </w:p>
        </w:tc>
        <w:tc>
          <w:tcPr>
            <w:tcW w:w="720" w:type="dxa"/>
            <w:tcBorders>
              <w:top w:val="single" w:sz="8" w:space="0" w:color="000000"/>
              <w:left w:val="single" w:sz="8" w:space="0" w:color="000000"/>
              <w:bottom w:val="single" w:sz="8" w:space="0" w:color="000000"/>
              <w:right w:val="single" w:sz="8" w:space="0" w:color="000000"/>
            </w:tcBorders>
          </w:tcPr>
          <w:p w14:paraId="2B21DD29" w14:textId="77777777" w:rsidR="00987EDA" w:rsidRDefault="00383B80">
            <w:pPr>
              <w:spacing w:after="0" w:line="259" w:lineRule="auto"/>
              <w:ind w:left="25" w:right="0" w:firstLine="0"/>
              <w:jc w:val="center"/>
            </w:pPr>
            <w:r>
              <w:t xml:space="preserve">5 </w:t>
            </w:r>
          </w:p>
        </w:tc>
        <w:tc>
          <w:tcPr>
            <w:tcW w:w="720" w:type="dxa"/>
            <w:tcBorders>
              <w:top w:val="single" w:sz="8" w:space="0" w:color="000000"/>
              <w:left w:val="single" w:sz="8" w:space="0" w:color="000000"/>
              <w:bottom w:val="single" w:sz="8" w:space="0" w:color="000000"/>
              <w:right w:val="single" w:sz="8" w:space="0" w:color="000000"/>
            </w:tcBorders>
          </w:tcPr>
          <w:p w14:paraId="4D2E4470" w14:textId="77777777" w:rsidR="00987EDA" w:rsidRDefault="00383B80">
            <w:pPr>
              <w:spacing w:after="0" w:line="259" w:lineRule="auto"/>
              <w:ind w:left="25" w:right="0" w:firstLine="0"/>
              <w:jc w:val="center"/>
            </w:pPr>
            <w:r>
              <w:t xml:space="preserve">8 </w:t>
            </w:r>
          </w:p>
        </w:tc>
        <w:tc>
          <w:tcPr>
            <w:tcW w:w="720" w:type="dxa"/>
            <w:tcBorders>
              <w:top w:val="single" w:sz="8" w:space="0" w:color="000000"/>
              <w:left w:val="single" w:sz="8" w:space="0" w:color="000000"/>
              <w:bottom w:val="single" w:sz="8" w:space="0" w:color="000000"/>
              <w:right w:val="single" w:sz="8" w:space="0" w:color="000000"/>
            </w:tcBorders>
          </w:tcPr>
          <w:p w14:paraId="03044EAA" w14:textId="77777777" w:rsidR="00987EDA" w:rsidRDefault="00383B80">
            <w:pPr>
              <w:spacing w:after="0" w:line="259" w:lineRule="auto"/>
              <w:ind w:left="25" w:right="0" w:firstLine="0"/>
              <w:jc w:val="center"/>
            </w:pPr>
            <w:r>
              <w:t xml:space="preserve">10 </w:t>
            </w:r>
          </w:p>
        </w:tc>
        <w:tc>
          <w:tcPr>
            <w:tcW w:w="720" w:type="dxa"/>
            <w:tcBorders>
              <w:top w:val="single" w:sz="8" w:space="0" w:color="000000"/>
              <w:left w:val="single" w:sz="8" w:space="0" w:color="000000"/>
              <w:bottom w:val="single" w:sz="8" w:space="0" w:color="000000"/>
              <w:right w:val="single" w:sz="8" w:space="0" w:color="000000"/>
            </w:tcBorders>
          </w:tcPr>
          <w:p w14:paraId="574A784B" w14:textId="77777777" w:rsidR="00987EDA" w:rsidRDefault="00383B80">
            <w:pPr>
              <w:spacing w:after="0" w:line="259" w:lineRule="auto"/>
              <w:ind w:left="25" w:right="0" w:firstLine="0"/>
              <w:jc w:val="center"/>
            </w:pPr>
            <w:r>
              <w:t xml:space="preserve">9 </w:t>
            </w:r>
          </w:p>
        </w:tc>
        <w:tc>
          <w:tcPr>
            <w:tcW w:w="720" w:type="dxa"/>
            <w:tcBorders>
              <w:top w:val="single" w:sz="8" w:space="0" w:color="000000"/>
              <w:left w:val="single" w:sz="8" w:space="0" w:color="000000"/>
              <w:bottom w:val="single" w:sz="8" w:space="0" w:color="000000"/>
              <w:right w:val="single" w:sz="8" w:space="0" w:color="000000"/>
            </w:tcBorders>
          </w:tcPr>
          <w:p w14:paraId="5EF5B95A" w14:textId="77777777" w:rsidR="00987EDA" w:rsidRDefault="00383B80">
            <w:pPr>
              <w:spacing w:after="0" w:line="259" w:lineRule="auto"/>
              <w:ind w:left="25" w:right="0" w:firstLine="0"/>
              <w:jc w:val="center"/>
            </w:pPr>
            <w:r>
              <w:t xml:space="preserve">6 </w:t>
            </w:r>
          </w:p>
        </w:tc>
        <w:tc>
          <w:tcPr>
            <w:tcW w:w="720" w:type="dxa"/>
            <w:tcBorders>
              <w:top w:val="single" w:sz="8" w:space="0" w:color="000000"/>
              <w:left w:val="single" w:sz="8" w:space="0" w:color="000000"/>
              <w:bottom w:val="single" w:sz="8" w:space="0" w:color="000000"/>
              <w:right w:val="single" w:sz="8" w:space="0" w:color="000000"/>
            </w:tcBorders>
          </w:tcPr>
          <w:p w14:paraId="13D495F4" w14:textId="77777777" w:rsidR="00987EDA" w:rsidRDefault="00383B80">
            <w:pPr>
              <w:spacing w:after="0" w:line="259" w:lineRule="auto"/>
              <w:ind w:left="25" w:right="0" w:firstLine="0"/>
              <w:jc w:val="center"/>
            </w:pPr>
            <w:r>
              <w:t xml:space="preserve">6 </w:t>
            </w:r>
          </w:p>
        </w:tc>
        <w:tc>
          <w:tcPr>
            <w:tcW w:w="720" w:type="dxa"/>
            <w:tcBorders>
              <w:top w:val="single" w:sz="8" w:space="0" w:color="000000"/>
              <w:left w:val="single" w:sz="8" w:space="0" w:color="000000"/>
              <w:bottom w:val="single" w:sz="8" w:space="0" w:color="000000"/>
              <w:right w:val="single" w:sz="8" w:space="0" w:color="000000"/>
            </w:tcBorders>
          </w:tcPr>
          <w:p w14:paraId="5D896677" w14:textId="77777777" w:rsidR="00987EDA" w:rsidRDefault="00383B80">
            <w:pPr>
              <w:spacing w:after="0" w:line="259" w:lineRule="auto"/>
              <w:ind w:left="25" w:right="0" w:firstLine="0"/>
              <w:jc w:val="center"/>
            </w:pPr>
            <w:r>
              <w:t xml:space="preserve">4 </w:t>
            </w:r>
          </w:p>
        </w:tc>
      </w:tr>
      <w:tr w:rsidR="00987EDA" w14:paraId="03AB9C04" w14:textId="77777777">
        <w:trPr>
          <w:trHeight w:val="440"/>
        </w:trPr>
        <w:tc>
          <w:tcPr>
            <w:tcW w:w="1860" w:type="dxa"/>
            <w:tcBorders>
              <w:top w:val="single" w:sz="8" w:space="0" w:color="000000"/>
              <w:left w:val="single" w:sz="8" w:space="0" w:color="000000"/>
              <w:bottom w:val="single" w:sz="8" w:space="0" w:color="000000"/>
              <w:right w:val="single" w:sz="8" w:space="0" w:color="000000"/>
            </w:tcBorders>
          </w:tcPr>
          <w:p w14:paraId="7EB18975" w14:textId="77777777" w:rsidR="00987EDA" w:rsidRDefault="00383B80">
            <w:pPr>
              <w:spacing w:after="0" w:line="259" w:lineRule="auto"/>
              <w:ind w:left="0" w:right="0" w:firstLine="0"/>
              <w:jc w:val="left"/>
            </w:pPr>
            <w:r>
              <w:t xml:space="preserve">ECOBANK </w:t>
            </w:r>
          </w:p>
        </w:tc>
        <w:tc>
          <w:tcPr>
            <w:tcW w:w="720" w:type="dxa"/>
            <w:tcBorders>
              <w:top w:val="single" w:sz="8" w:space="0" w:color="000000"/>
              <w:left w:val="single" w:sz="8" w:space="0" w:color="000000"/>
              <w:bottom w:val="single" w:sz="8" w:space="0" w:color="000000"/>
              <w:right w:val="single" w:sz="8" w:space="0" w:color="000000"/>
            </w:tcBorders>
          </w:tcPr>
          <w:p w14:paraId="7BF348E8" w14:textId="77777777" w:rsidR="00987EDA" w:rsidRDefault="00383B80">
            <w:pPr>
              <w:spacing w:after="0" w:line="259" w:lineRule="auto"/>
              <w:ind w:left="25" w:right="0" w:firstLine="0"/>
              <w:jc w:val="center"/>
            </w:pPr>
            <w:r>
              <w:t xml:space="preserve">4 </w:t>
            </w:r>
          </w:p>
        </w:tc>
        <w:tc>
          <w:tcPr>
            <w:tcW w:w="720" w:type="dxa"/>
            <w:tcBorders>
              <w:top w:val="single" w:sz="8" w:space="0" w:color="000000"/>
              <w:left w:val="single" w:sz="8" w:space="0" w:color="000000"/>
              <w:bottom w:val="single" w:sz="8" w:space="0" w:color="000000"/>
              <w:right w:val="single" w:sz="8" w:space="0" w:color="000000"/>
            </w:tcBorders>
          </w:tcPr>
          <w:p w14:paraId="3F40F2C7" w14:textId="77777777" w:rsidR="00987EDA" w:rsidRDefault="00383B80">
            <w:pPr>
              <w:spacing w:after="0" w:line="259" w:lineRule="auto"/>
              <w:ind w:left="25" w:right="0" w:firstLine="0"/>
              <w:jc w:val="center"/>
            </w:pPr>
            <w:r>
              <w:t xml:space="preserve">4 </w:t>
            </w:r>
          </w:p>
        </w:tc>
        <w:tc>
          <w:tcPr>
            <w:tcW w:w="720" w:type="dxa"/>
            <w:tcBorders>
              <w:top w:val="single" w:sz="8" w:space="0" w:color="000000"/>
              <w:left w:val="single" w:sz="8" w:space="0" w:color="000000"/>
              <w:bottom w:val="single" w:sz="8" w:space="0" w:color="000000"/>
              <w:right w:val="single" w:sz="8" w:space="0" w:color="000000"/>
            </w:tcBorders>
          </w:tcPr>
          <w:p w14:paraId="39AE97EE" w14:textId="77777777" w:rsidR="00987EDA" w:rsidRDefault="00383B80">
            <w:pPr>
              <w:spacing w:after="0" w:line="259" w:lineRule="auto"/>
              <w:ind w:left="25" w:right="0" w:firstLine="0"/>
              <w:jc w:val="center"/>
            </w:pPr>
            <w:r>
              <w:t xml:space="preserve">6 </w:t>
            </w:r>
          </w:p>
        </w:tc>
        <w:tc>
          <w:tcPr>
            <w:tcW w:w="720" w:type="dxa"/>
            <w:tcBorders>
              <w:top w:val="single" w:sz="8" w:space="0" w:color="000000"/>
              <w:left w:val="single" w:sz="8" w:space="0" w:color="000000"/>
              <w:bottom w:val="single" w:sz="8" w:space="0" w:color="000000"/>
              <w:right w:val="single" w:sz="8" w:space="0" w:color="000000"/>
            </w:tcBorders>
          </w:tcPr>
          <w:p w14:paraId="7A0764EB" w14:textId="77777777" w:rsidR="00987EDA" w:rsidRDefault="00383B80">
            <w:pPr>
              <w:spacing w:after="0" w:line="259" w:lineRule="auto"/>
              <w:ind w:left="25" w:right="0" w:firstLine="0"/>
              <w:jc w:val="center"/>
            </w:pPr>
            <w:r>
              <w:t xml:space="preserve">4 </w:t>
            </w:r>
          </w:p>
        </w:tc>
        <w:tc>
          <w:tcPr>
            <w:tcW w:w="720" w:type="dxa"/>
            <w:tcBorders>
              <w:top w:val="single" w:sz="8" w:space="0" w:color="000000"/>
              <w:left w:val="single" w:sz="8" w:space="0" w:color="000000"/>
              <w:bottom w:val="single" w:sz="8" w:space="0" w:color="000000"/>
              <w:right w:val="single" w:sz="8" w:space="0" w:color="000000"/>
            </w:tcBorders>
          </w:tcPr>
          <w:p w14:paraId="08B774F3" w14:textId="77777777" w:rsidR="00987EDA" w:rsidRDefault="00383B80">
            <w:pPr>
              <w:spacing w:after="0" w:line="259" w:lineRule="auto"/>
              <w:ind w:left="25" w:right="0" w:firstLine="0"/>
              <w:jc w:val="center"/>
            </w:pPr>
            <w:r>
              <w:t xml:space="preserve">4 </w:t>
            </w:r>
          </w:p>
        </w:tc>
        <w:tc>
          <w:tcPr>
            <w:tcW w:w="720" w:type="dxa"/>
            <w:tcBorders>
              <w:top w:val="single" w:sz="8" w:space="0" w:color="000000"/>
              <w:left w:val="single" w:sz="8" w:space="0" w:color="000000"/>
              <w:bottom w:val="single" w:sz="8" w:space="0" w:color="000000"/>
              <w:right w:val="single" w:sz="8" w:space="0" w:color="000000"/>
            </w:tcBorders>
          </w:tcPr>
          <w:p w14:paraId="010E3F36" w14:textId="77777777" w:rsidR="00987EDA" w:rsidRDefault="00383B80">
            <w:pPr>
              <w:spacing w:after="0" w:line="259" w:lineRule="auto"/>
              <w:ind w:left="25" w:right="0" w:firstLine="0"/>
              <w:jc w:val="center"/>
            </w:pPr>
            <w:r>
              <w:t xml:space="preserve">5 </w:t>
            </w:r>
          </w:p>
        </w:tc>
        <w:tc>
          <w:tcPr>
            <w:tcW w:w="720" w:type="dxa"/>
            <w:tcBorders>
              <w:top w:val="single" w:sz="8" w:space="0" w:color="000000"/>
              <w:left w:val="single" w:sz="8" w:space="0" w:color="000000"/>
              <w:bottom w:val="single" w:sz="8" w:space="0" w:color="000000"/>
              <w:right w:val="single" w:sz="8" w:space="0" w:color="000000"/>
            </w:tcBorders>
          </w:tcPr>
          <w:p w14:paraId="1A9B9F2F" w14:textId="77777777" w:rsidR="00987EDA" w:rsidRDefault="00383B80">
            <w:pPr>
              <w:spacing w:after="0" w:line="259" w:lineRule="auto"/>
              <w:ind w:left="25" w:right="0" w:firstLine="0"/>
              <w:jc w:val="center"/>
            </w:pPr>
            <w:r>
              <w:t xml:space="preserve">7 </w:t>
            </w:r>
          </w:p>
        </w:tc>
        <w:tc>
          <w:tcPr>
            <w:tcW w:w="720" w:type="dxa"/>
            <w:tcBorders>
              <w:top w:val="single" w:sz="8" w:space="0" w:color="000000"/>
              <w:left w:val="single" w:sz="8" w:space="0" w:color="000000"/>
              <w:bottom w:val="single" w:sz="8" w:space="0" w:color="000000"/>
              <w:right w:val="single" w:sz="8" w:space="0" w:color="000000"/>
            </w:tcBorders>
          </w:tcPr>
          <w:p w14:paraId="5F369A20" w14:textId="77777777" w:rsidR="00987EDA" w:rsidRDefault="00383B80">
            <w:pPr>
              <w:spacing w:after="0" w:line="259" w:lineRule="auto"/>
              <w:ind w:left="25" w:right="0" w:firstLine="0"/>
              <w:jc w:val="center"/>
            </w:pPr>
            <w:r>
              <w:t xml:space="preserve">8 </w:t>
            </w:r>
          </w:p>
        </w:tc>
        <w:tc>
          <w:tcPr>
            <w:tcW w:w="720" w:type="dxa"/>
            <w:tcBorders>
              <w:top w:val="single" w:sz="8" w:space="0" w:color="000000"/>
              <w:left w:val="single" w:sz="8" w:space="0" w:color="000000"/>
              <w:bottom w:val="single" w:sz="8" w:space="0" w:color="000000"/>
              <w:right w:val="single" w:sz="8" w:space="0" w:color="000000"/>
            </w:tcBorders>
          </w:tcPr>
          <w:p w14:paraId="4CC3B0FA" w14:textId="77777777" w:rsidR="00987EDA" w:rsidRDefault="00383B80">
            <w:pPr>
              <w:spacing w:after="0" w:line="259" w:lineRule="auto"/>
              <w:ind w:left="25" w:right="0" w:firstLine="0"/>
              <w:jc w:val="center"/>
            </w:pPr>
            <w:r>
              <w:t xml:space="preserve">4 </w:t>
            </w:r>
          </w:p>
        </w:tc>
        <w:tc>
          <w:tcPr>
            <w:tcW w:w="720" w:type="dxa"/>
            <w:tcBorders>
              <w:top w:val="single" w:sz="8" w:space="0" w:color="000000"/>
              <w:left w:val="single" w:sz="8" w:space="0" w:color="000000"/>
              <w:bottom w:val="single" w:sz="8" w:space="0" w:color="000000"/>
              <w:right w:val="single" w:sz="8" w:space="0" w:color="000000"/>
            </w:tcBorders>
          </w:tcPr>
          <w:p w14:paraId="0A6945E8" w14:textId="77777777" w:rsidR="00987EDA" w:rsidRDefault="00383B80">
            <w:pPr>
              <w:spacing w:after="0" w:line="259" w:lineRule="auto"/>
              <w:ind w:left="25" w:right="0" w:firstLine="0"/>
              <w:jc w:val="center"/>
            </w:pPr>
            <w:r>
              <w:t xml:space="preserve">4 </w:t>
            </w:r>
          </w:p>
        </w:tc>
      </w:tr>
      <w:tr w:rsidR="00987EDA" w14:paraId="5C1173FE" w14:textId="77777777">
        <w:trPr>
          <w:trHeight w:val="420"/>
        </w:trPr>
        <w:tc>
          <w:tcPr>
            <w:tcW w:w="1860" w:type="dxa"/>
            <w:tcBorders>
              <w:top w:val="single" w:sz="8" w:space="0" w:color="000000"/>
              <w:left w:val="single" w:sz="8" w:space="0" w:color="000000"/>
              <w:bottom w:val="single" w:sz="8" w:space="0" w:color="000000"/>
              <w:right w:val="single" w:sz="8" w:space="0" w:color="000000"/>
            </w:tcBorders>
          </w:tcPr>
          <w:p w14:paraId="698D0AE9" w14:textId="77777777" w:rsidR="00987EDA" w:rsidRDefault="00383B80">
            <w:pPr>
              <w:spacing w:after="0" w:line="259" w:lineRule="auto"/>
              <w:ind w:left="0" w:right="0" w:firstLine="0"/>
              <w:jc w:val="left"/>
            </w:pPr>
            <w:r>
              <w:lastRenderedPageBreak/>
              <w:t xml:space="preserve">FCMB </w:t>
            </w:r>
          </w:p>
        </w:tc>
        <w:tc>
          <w:tcPr>
            <w:tcW w:w="720" w:type="dxa"/>
            <w:tcBorders>
              <w:top w:val="single" w:sz="8" w:space="0" w:color="000000"/>
              <w:left w:val="single" w:sz="8" w:space="0" w:color="000000"/>
              <w:bottom w:val="single" w:sz="8" w:space="0" w:color="000000"/>
              <w:right w:val="single" w:sz="8" w:space="0" w:color="000000"/>
            </w:tcBorders>
          </w:tcPr>
          <w:p w14:paraId="62E87518" w14:textId="77777777" w:rsidR="00987EDA" w:rsidRDefault="00383B80">
            <w:pPr>
              <w:spacing w:after="0" w:line="259" w:lineRule="auto"/>
              <w:ind w:left="25" w:right="0" w:firstLine="0"/>
              <w:jc w:val="center"/>
            </w:pPr>
            <w:r>
              <w:t xml:space="preserve">5 </w:t>
            </w:r>
          </w:p>
        </w:tc>
        <w:tc>
          <w:tcPr>
            <w:tcW w:w="720" w:type="dxa"/>
            <w:tcBorders>
              <w:top w:val="single" w:sz="8" w:space="0" w:color="000000"/>
              <w:left w:val="single" w:sz="8" w:space="0" w:color="000000"/>
              <w:bottom w:val="single" w:sz="8" w:space="0" w:color="000000"/>
              <w:right w:val="single" w:sz="8" w:space="0" w:color="000000"/>
            </w:tcBorders>
          </w:tcPr>
          <w:p w14:paraId="0AE0FB81" w14:textId="77777777" w:rsidR="00987EDA" w:rsidRDefault="00383B80">
            <w:pPr>
              <w:spacing w:after="0" w:line="259" w:lineRule="auto"/>
              <w:ind w:left="25" w:right="0" w:firstLine="0"/>
              <w:jc w:val="center"/>
            </w:pPr>
            <w:r>
              <w:t xml:space="preserve">5 </w:t>
            </w:r>
          </w:p>
        </w:tc>
        <w:tc>
          <w:tcPr>
            <w:tcW w:w="720" w:type="dxa"/>
            <w:tcBorders>
              <w:top w:val="single" w:sz="8" w:space="0" w:color="000000"/>
              <w:left w:val="single" w:sz="8" w:space="0" w:color="000000"/>
              <w:bottom w:val="single" w:sz="8" w:space="0" w:color="000000"/>
              <w:right w:val="single" w:sz="8" w:space="0" w:color="000000"/>
            </w:tcBorders>
          </w:tcPr>
          <w:p w14:paraId="741D38E9" w14:textId="77777777" w:rsidR="00987EDA" w:rsidRDefault="00383B80">
            <w:pPr>
              <w:spacing w:after="0" w:line="259" w:lineRule="auto"/>
              <w:ind w:left="25" w:right="0" w:firstLine="0"/>
              <w:jc w:val="center"/>
            </w:pPr>
            <w:r>
              <w:t xml:space="preserve">5 </w:t>
            </w:r>
          </w:p>
        </w:tc>
        <w:tc>
          <w:tcPr>
            <w:tcW w:w="720" w:type="dxa"/>
            <w:tcBorders>
              <w:top w:val="single" w:sz="8" w:space="0" w:color="000000"/>
              <w:left w:val="single" w:sz="8" w:space="0" w:color="000000"/>
              <w:bottom w:val="single" w:sz="8" w:space="0" w:color="000000"/>
              <w:right w:val="single" w:sz="8" w:space="0" w:color="000000"/>
            </w:tcBorders>
          </w:tcPr>
          <w:p w14:paraId="201D3390" w14:textId="77777777" w:rsidR="00987EDA" w:rsidRDefault="00383B80">
            <w:pPr>
              <w:spacing w:after="0" w:line="259" w:lineRule="auto"/>
              <w:ind w:left="25" w:right="0" w:firstLine="0"/>
              <w:jc w:val="center"/>
            </w:pPr>
            <w:r>
              <w:t xml:space="preserve">4 </w:t>
            </w:r>
          </w:p>
        </w:tc>
        <w:tc>
          <w:tcPr>
            <w:tcW w:w="720" w:type="dxa"/>
            <w:tcBorders>
              <w:top w:val="single" w:sz="8" w:space="0" w:color="000000"/>
              <w:left w:val="single" w:sz="8" w:space="0" w:color="000000"/>
              <w:bottom w:val="single" w:sz="8" w:space="0" w:color="000000"/>
              <w:right w:val="single" w:sz="8" w:space="0" w:color="000000"/>
            </w:tcBorders>
          </w:tcPr>
          <w:p w14:paraId="1B4FEAF7" w14:textId="77777777" w:rsidR="00987EDA" w:rsidRDefault="00383B80">
            <w:pPr>
              <w:spacing w:after="0" w:line="259" w:lineRule="auto"/>
              <w:ind w:left="25" w:right="0" w:firstLine="0"/>
              <w:jc w:val="center"/>
            </w:pPr>
            <w:r>
              <w:t xml:space="preserve">9 </w:t>
            </w:r>
          </w:p>
        </w:tc>
        <w:tc>
          <w:tcPr>
            <w:tcW w:w="720" w:type="dxa"/>
            <w:tcBorders>
              <w:top w:val="single" w:sz="8" w:space="0" w:color="000000"/>
              <w:left w:val="single" w:sz="8" w:space="0" w:color="000000"/>
              <w:bottom w:val="single" w:sz="8" w:space="0" w:color="000000"/>
              <w:right w:val="single" w:sz="8" w:space="0" w:color="000000"/>
            </w:tcBorders>
          </w:tcPr>
          <w:p w14:paraId="63F5BC6D" w14:textId="77777777" w:rsidR="00987EDA" w:rsidRDefault="00383B80">
            <w:pPr>
              <w:spacing w:after="0" w:line="259" w:lineRule="auto"/>
              <w:ind w:left="25" w:right="0" w:firstLine="0"/>
              <w:jc w:val="center"/>
            </w:pPr>
            <w:r>
              <w:t xml:space="preserve">8 </w:t>
            </w:r>
          </w:p>
        </w:tc>
        <w:tc>
          <w:tcPr>
            <w:tcW w:w="720" w:type="dxa"/>
            <w:tcBorders>
              <w:top w:val="single" w:sz="8" w:space="0" w:color="000000"/>
              <w:left w:val="single" w:sz="8" w:space="0" w:color="000000"/>
              <w:bottom w:val="single" w:sz="8" w:space="0" w:color="000000"/>
              <w:right w:val="single" w:sz="8" w:space="0" w:color="000000"/>
            </w:tcBorders>
          </w:tcPr>
          <w:p w14:paraId="654A925D" w14:textId="77777777" w:rsidR="00987EDA" w:rsidRDefault="00383B80">
            <w:pPr>
              <w:spacing w:after="0" w:line="259" w:lineRule="auto"/>
              <w:ind w:left="25" w:right="0" w:firstLine="0"/>
              <w:jc w:val="center"/>
            </w:pPr>
            <w:r>
              <w:t xml:space="preserve">6 </w:t>
            </w:r>
          </w:p>
        </w:tc>
        <w:tc>
          <w:tcPr>
            <w:tcW w:w="720" w:type="dxa"/>
            <w:tcBorders>
              <w:top w:val="single" w:sz="8" w:space="0" w:color="000000"/>
              <w:left w:val="single" w:sz="8" w:space="0" w:color="000000"/>
              <w:bottom w:val="single" w:sz="8" w:space="0" w:color="000000"/>
              <w:right w:val="single" w:sz="8" w:space="0" w:color="000000"/>
            </w:tcBorders>
          </w:tcPr>
          <w:p w14:paraId="78DDE1C8" w14:textId="77777777" w:rsidR="00987EDA" w:rsidRDefault="00383B80">
            <w:pPr>
              <w:spacing w:after="0" w:line="259" w:lineRule="auto"/>
              <w:ind w:left="25" w:right="0" w:firstLine="0"/>
              <w:jc w:val="center"/>
            </w:pPr>
            <w:r>
              <w:t xml:space="preserve">3 </w:t>
            </w:r>
          </w:p>
        </w:tc>
        <w:tc>
          <w:tcPr>
            <w:tcW w:w="720" w:type="dxa"/>
            <w:tcBorders>
              <w:top w:val="single" w:sz="8" w:space="0" w:color="000000"/>
              <w:left w:val="single" w:sz="8" w:space="0" w:color="000000"/>
              <w:bottom w:val="single" w:sz="8" w:space="0" w:color="000000"/>
              <w:right w:val="single" w:sz="8" w:space="0" w:color="000000"/>
            </w:tcBorders>
          </w:tcPr>
          <w:p w14:paraId="732BBA5A" w14:textId="77777777" w:rsidR="00987EDA" w:rsidRDefault="00383B80">
            <w:pPr>
              <w:spacing w:after="0" w:line="259" w:lineRule="auto"/>
              <w:ind w:left="25" w:right="0" w:firstLine="0"/>
              <w:jc w:val="center"/>
            </w:pPr>
            <w:r>
              <w:t xml:space="preserve">6 </w:t>
            </w:r>
          </w:p>
        </w:tc>
        <w:tc>
          <w:tcPr>
            <w:tcW w:w="720" w:type="dxa"/>
            <w:tcBorders>
              <w:top w:val="single" w:sz="8" w:space="0" w:color="000000"/>
              <w:left w:val="single" w:sz="8" w:space="0" w:color="000000"/>
              <w:bottom w:val="single" w:sz="8" w:space="0" w:color="000000"/>
              <w:right w:val="single" w:sz="8" w:space="0" w:color="000000"/>
            </w:tcBorders>
          </w:tcPr>
          <w:p w14:paraId="6F9902E8" w14:textId="77777777" w:rsidR="00987EDA" w:rsidRDefault="00383B80">
            <w:pPr>
              <w:spacing w:after="0" w:line="259" w:lineRule="auto"/>
              <w:ind w:left="25" w:right="0" w:firstLine="0"/>
              <w:jc w:val="center"/>
            </w:pPr>
            <w:r>
              <w:t xml:space="preserve">5 </w:t>
            </w:r>
          </w:p>
        </w:tc>
      </w:tr>
      <w:tr w:rsidR="00987EDA" w14:paraId="107935EC" w14:textId="77777777">
        <w:trPr>
          <w:trHeight w:val="440"/>
        </w:trPr>
        <w:tc>
          <w:tcPr>
            <w:tcW w:w="1860" w:type="dxa"/>
            <w:tcBorders>
              <w:top w:val="single" w:sz="8" w:space="0" w:color="000000"/>
              <w:left w:val="single" w:sz="8" w:space="0" w:color="000000"/>
              <w:bottom w:val="single" w:sz="8" w:space="0" w:color="000000"/>
              <w:right w:val="single" w:sz="8" w:space="0" w:color="000000"/>
            </w:tcBorders>
          </w:tcPr>
          <w:p w14:paraId="249BBEE7" w14:textId="77777777" w:rsidR="00987EDA" w:rsidRDefault="00383B80">
            <w:pPr>
              <w:spacing w:after="0" w:line="259" w:lineRule="auto"/>
              <w:ind w:left="0" w:right="0" w:firstLine="0"/>
              <w:jc w:val="left"/>
            </w:pPr>
            <w:r>
              <w:t xml:space="preserve">STERLING </w:t>
            </w:r>
          </w:p>
        </w:tc>
        <w:tc>
          <w:tcPr>
            <w:tcW w:w="720" w:type="dxa"/>
            <w:tcBorders>
              <w:top w:val="single" w:sz="8" w:space="0" w:color="000000"/>
              <w:left w:val="single" w:sz="8" w:space="0" w:color="000000"/>
              <w:bottom w:val="single" w:sz="8" w:space="0" w:color="000000"/>
              <w:right w:val="single" w:sz="8" w:space="0" w:color="000000"/>
            </w:tcBorders>
          </w:tcPr>
          <w:p w14:paraId="05F75F6A" w14:textId="77777777" w:rsidR="00987EDA" w:rsidRDefault="00383B80">
            <w:pPr>
              <w:spacing w:after="0" w:line="259" w:lineRule="auto"/>
              <w:ind w:left="25" w:right="0" w:firstLine="0"/>
              <w:jc w:val="center"/>
            </w:pPr>
            <w:r>
              <w:t xml:space="preserve">8 </w:t>
            </w:r>
          </w:p>
        </w:tc>
        <w:tc>
          <w:tcPr>
            <w:tcW w:w="720" w:type="dxa"/>
            <w:tcBorders>
              <w:top w:val="single" w:sz="8" w:space="0" w:color="000000"/>
              <w:left w:val="single" w:sz="8" w:space="0" w:color="000000"/>
              <w:bottom w:val="single" w:sz="8" w:space="0" w:color="000000"/>
              <w:right w:val="single" w:sz="8" w:space="0" w:color="000000"/>
            </w:tcBorders>
          </w:tcPr>
          <w:p w14:paraId="7E142186" w14:textId="77777777" w:rsidR="00987EDA" w:rsidRDefault="00383B80">
            <w:pPr>
              <w:spacing w:after="0" w:line="259" w:lineRule="auto"/>
              <w:ind w:left="25" w:right="0" w:firstLine="0"/>
              <w:jc w:val="center"/>
            </w:pPr>
            <w:r>
              <w:t xml:space="preserve">8 </w:t>
            </w:r>
          </w:p>
        </w:tc>
        <w:tc>
          <w:tcPr>
            <w:tcW w:w="720" w:type="dxa"/>
            <w:tcBorders>
              <w:top w:val="single" w:sz="8" w:space="0" w:color="000000"/>
              <w:left w:val="single" w:sz="8" w:space="0" w:color="000000"/>
              <w:bottom w:val="single" w:sz="8" w:space="0" w:color="000000"/>
              <w:right w:val="single" w:sz="8" w:space="0" w:color="000000"/>
            </w:tcBorders>
          </w:tcPr>
          <w:p w14:paraId="6556FE79" w14:textId="77777777" w:rsidR="00987EDA" w:rsidRDefault="00383B80">
            <w:pPr>
              <w:spacing w:after="0" w:line="259" w:lineRule="auto"/>
              <w:ind w:left="25" w:right="0" w:firstLine="0"/>
              <w:jc w:val="center"/>
            </w:pPr>
            <w:r>
              <w:t xml:space="preserve">12 </w:t>
            </w:r>
          </w:p>
        </w:tc>
        <w:tc>
          <w:tcPr>
            <w:tcW w:w="720" w:type="dxa"/>
            <w:tcBorders>
              <w:top w:val="single" w:sz="8" w:space="0" w:color="000000"/>
              <w:left w:val="single" w:sz="8" w:space="0" w:color="000000"/>
              <w:bottom w:val="single" w:sz="8" w:space="0" w:color="000000"/>
              <w:right w:val="single" w:sz="8" w:space="0" w:color="000000"/>
            </w:tcBorders>
          </w:tcPr>
          <w:p w14:paraId="556D5E45" w14:textId="77777777" w:rsidR="00987EDA" w:rsidRDefault="00383B80">
            <w:pPr>
              <w:spacing w:after="0" w:line="259" w:lineRule="auto"/>
              <w:ind w:left="25" w:right="0" w:firstLine="0"/>
              <w:jc w:val="center"/>
            </w:pPr>
            <w:r>
              <w:t xml:space="preserve">5 </w:t>
            </w:r>
          </w:p>
        </w:tc>
        <w:tc>
          <w:tcPr>
            <w:tcW w:w="720" w:type="dxa"/>
            <w:tcBorders>
              <w:top w:val="single" w:sz="8" w:space="0" w:color="000000"/>
              <w:left w:val="single" w:sz="8" w:space="0" w:color="000000"/>
              <w:bottom w:val="single" w:sz="8" w:space="0" w:color="000000"/>
              <w:right w:val="single" w:sz="8" w:space="0" w:color="000000"/>
            </w:tcBorders>
          </w:tcPr>
          <w:p w14:paraId="5FC64FA3" w14:textId="77777777" w:rsidR="00987EDA" w:rsidRDefault="00383B80">
            <w:pPr>
              <w:spacing w:after="0" w:line="259" w:lineRule="auto"/>
              <w:ind w:left="25" w:right="0" w:firstLine="0"/>
              <w:jc w:val="center"/>
            </w:pPr>
            <w:r>
              <w:t xml:space="preserve">5 </w:t>
            </w:r>
          </w:p>
        </w:tc>
        <w:tc>
          <w:tcPr>
            <w:tcW w:w="720" w:type="dxa"/>
            <w:tcBorders>
              <w:top w:val="single" w:sz="8" w:space="0" w:color="000000"/>
              <w:left w:val="single" w:sz="8" w:space="0" w:color="000000"/>
              <w:bottom w:val="single" w:sz="8" w:space="0" w:color="000000"/>
              <w:right w:val="single" w:sz="8" w:space="0" w:color="000000"/>
            </w:tcBorders>
          </w:tcPr>
          <w:p w14:paraId="55EA007F" w14:textId="77777777" w:rsidR="00987EDA" w:rsidRDefault="00383B80">
            <w:pPr>
              <w:spacing w:after="0" w:line="259" w:lineRule="auto"/>
              <w:ind w:left="25" w:right="0" w:firstLine="0"/>
              <w:jc w:val="center"/>
            </w:pPr>
            <w:r>
              <w:t xml:space="preserve">7 </w:t>
            </w:r>
          </w:p>
        </w:tc>
        <w:tc>
          <w:tcPr>
            <w:tcW w:w="720" w:type="dxa"/>
            <w:tcBorders>
              <w:top w:val="single" w:sz="8" w:space="0" w:color="000000"/>
              <w:left w:val="single" w:sz="8" w:space="0" w:color="000000"/>
              <w:bottom w:val="single" w:sz="8" w:space="0" w:color="000000"/>
              <w:right w:val="single" w:sz="8" w:space="0" w:color="000000"/>
            </w:tcBorders>
          </w:tcPr>
          <w:p w14:paraId="0D21F1A4" w14:textId="77777777" w:rsidR="00987EDA" w:rsidRDefault="00383B80">
            <w:pPr>
              <w:spacing w:after="0" w:line="259" w:lineRule="auto"/>
              <w:ind w:left="25" w:right="0" w:firstLine="0"/>
              <w:jc w:val="center"/>
            </w:pPr>
            <w:r>
              <w:t xml:space="preserve">4 </w:t>
            </w:r>
          </w:p>
        </w:tc>
        <w:tc>
          <w:tcPr>
            <w:tcW w:w="720" w:type="dxa"/>
            <w:tcBorders>
              <w:top w:val="single" w:sz="8" w:space="0" w:color="000000"/>
              <w:left w:val="single" w:sz="8" w:space="0" w:color="000000"/>
              <w:bottom w:val="single" w:sz="8" w:space="0" w:color="000000"/>
              <w:right w:val="single" w:sz="8" w:space="0" w:color="000000"/>
            </w:tcBorders>
          </w:tcPr>
          <w:p w14:paraId="6A3FCA76" w14:textId="77777777" w:rsidR="00987EDA" w:rsidRDefault="00383B80">
            <w:pPr>
              <w:spacing w:after="0" w:line="259" w:lineRule="auto"/>
              <w:ind w:left="25" w:right="0" w:firstLine="0"/>
              <w:jc w:val="center"/>
            </w:pPr>
            <w:r>
              <w:t xml:space="preserve">6 </w:t>
            </w:r>
          </w:p>
        </w:tc>
        <w:tc>
          <w:tcPr>
            <w:tcW w:w="720" w:type="dxa"/>
            <w:tcBorders>
              <w:top w:val="single" w:sz="8" w:space="0" w:color="000000"/>
              <w:left w:val="single" w:sz="8" w:space="0" w:color="000000"/>
              <w:bottom w:val="single" w:sz="8" w:space="0" w:color="000000"/>
              <w:right w:val="single" w:sz="8" w:space="0" w:color="000000"/>
            </w:tcBorders>
          </w:tcPr>
          <w:p w14:paraId="2C46FF50" w14:textId="77777777" w:rsidR="00987EDA" w:rsidRDefault="00383B80">
            <w:pPr>
              <w:spacing w:after="0" w:line="259" w:lineRule="auto"/>
              <w:ind w:left="25" w:right="0" w:firstLine="0"/>
              <w:jc w:val="center"/>
            </w:pPr>
            <w:r>
              <w:t xml:space="preserve">4 </w:t>
            </w:r>
          </w:p>
        </w:tc>
        <w:tc>
          <w:tcPr>
            <w:tcW w:w="720" w:type="dxa"/>
            <w:tcBorders>
              <w:top w:val="single" w:sz="8" w:space="0" w:color="000000"/>
              <w:left w:val="single" w:sz="8" w:space="0" w:color="000000"/>
              <w:bottom w:val="single" w:sz="8" w:space="0" w:color="000000"/>
              <w:right w:val="single" w:sz="8" w:space="0" w:color="000000"/>
            </w:tcBorders>
          </w:tcPr>
          <w:p w14:paraId="3ABD6FDD" w14:textId="77777777" w:rsidR="00987EDA" w:rsidRDefault="00383B80">
            <w:pPr>
              <w:spacing w:after="0" w:line="259" w:lineRule="auto"/>
              <w:ind w:left="25" w:right="0" w:firstLine="0"/>
              <w:jc w:val="center"/>
            </w:pPr>
            <w:r>
              <w:t xml:space="preserve">4 </w:t>
            </w:r>
          </w:p>
        </w:tc>
      </w:tr>
      <w:tr w:rsidR="00987EDA" w14:paraId="5AF89606" w14:textId="77777777">
        <w:trPr>
          <w:trHeight w:val="420"/>
        </w:trPr>
        <w:tc>
          <w:tcPr>
            <w:tcW w:w="1860" w:type="dxa"/>
            <w:tcBorders>
              <w:top w:val="single" w:sz="8" w:space="0" w:color="000000"/>
              <w:left w:val="single" w:sz="8" w:space="0" w:color="000000"/>
              <w:bottom w:val="single" w:sz="8" w:space="0" w:color="000000"/>
              <w:right w:val="single" w:sz="8" w:space="0" w:color="000000"/>
            </w:tcBorders>
          </w:tcPr>
          <w:p w14:paraId="151660E6" w14:textId="77777777" w:rsidR="00987EDA" w:rsidRDefault="00383B80">
            <w:pPr>
              <w:spacing w:after="0" w:line="259" w:lineRule="auto"/>
              <w:ind w:left="0" w:right="0" w:firstLine="0"/>
              <w:jc w:val="left"/>
            </w:pPr>
            <w:r>
              <w:t xml:space="preserve">UNION </w:t>
            </w:r>
          </w:p>
        </w:tc>
        <w:tc>
          <w:tcPr>
            <w:tcW w:w="720" w:type="dxa"/>
            <w:tcBorders>
              <w:top w:val="single" w:sz="8" w:space="0" w:color="000000"/>
              <w:left w:val="single" w:sz="8" w:space="0" w:color="000000"/>
              <w:bottom w:val="single" w:sz="8" w:space="0" w:color="000000"/>
              <w:right w:val="single" w:sz="8" w:space="0" w:color="000000"/>
            </w:tcBorders>
          </w:tcPr>
          <w:p w14:paraId="169019F2" w14:textId="77777777" w:rsidR="00987EDA" w:rsidRDefault="00383B80">
            <w:pPr>
              <w:spacing w:after="0" w:line="259" w:lineRule="auto"/>
              <w:ind w:left="25" w:right="0" w:firstLine="0"/>
              <w:jc w:val="center"/>
            </w:pPr>
            <w:r>
              <w:t xml:space="preserve">5 </w:t>
            </w:r>
          </w:p>
        </w:tc>
        <w:tc>
          <w:tcPr>
            <w:tcW w:w="720" w:type="dxa"/>
            <w:tcBorders>
              <w:top w:val="single" w:sz="8" w:space="0" w:color="000000"/>
              <w:left w:val="single" w:sz="8" w:space="0" w:color="000000"/>
              <w:bottom w:val="single" w:sz="8" w:space="0" w:color="000000"/>
              <w:right w:val="single" w:sz="8" w:space="0" w:color="000000"/>
            </w:tcBorders>
          </w:tcPr>
          <w:p w14:paraId="314009D8" w14:textId="77777777" w:rsidR="00987EDA" w:rsidRDefault="00383B80">
            <w:pPr>
              <w:spacing w:after="0" w:line="259" w:lineRule="auto"/>
              <w:ind w:left="25" w:right="0" w:firstLine="0"/>
              <w:jc w:val="center"/>
            </w:pPr>
            <w:r>
              <w:t xml:space="preserve">5 </w:t>
            </w:r>
          </w:p>
        </w:tc>
        <w:tc>
          <w:tcPr>
            <w:tcW w:w="720" w:type="dxa"/>
            <w:tcBorders>
              <w:top w:val="single" w:sz="8" w:space="0" w:color="000000"/>
              <w:left w:val="single" w:sz="8" w:space="0" w:color="000000"/>
              <w:bottom w:val="single" w:sz="8" w:space="0" w:color="000000"/>
              <w:right w:val="single" w:sz="8" w:space="0" w:color="000000"/>
            </w:tcBorders>
          </w:tcPr>
          <w:p w14:paraId="00C66E67" w14:textId="77777777" w:rsidR="00987EDA" w:rsidRDefault="00383B80">
            <w:pPr>
              <w:spacing w:after="0" w:line="259" w:lineRule="auto"/>
              <w:ind w:left="25" w:right="0" w:firstLine="0"/>
              <w:jc w:val="center"/>
            </w:pPr>
            <w:r>
              <w:t xml:space="preserve">4 </w:t>
            </w:r>
          </w:p>
        </w:tc>
        <w:tc>
          <w:tcPr>
            <w:tcW w:w="720" w:type="dxa"/>
            <w:tcBorders>
              <w:top w:val="single" w:sz="8" w:space="0" w:color="000000"/>
              <w:left w:val="single" w:sz="8" w:space="0" w:color="000000"/>
              <w:bottom w:val="single" w:sz="8" w:space="0" w:color="000000"/>
              <w:right w:val="single" w:sz="8" w:space="0" w:color="000000"/>
            </w:tcBorders>
          </w:tcPr>
          <w:p w14:paraId="57860B1B" w14:textId="77777777" w:rsidR="00987EDA" w:rsidRDefault="00383B80">
            <w:pPr>
              <w:spacing w:after="0" w:line="259" w:lineRule="auto"/>
              <w:ind w:left="25" w:right="0" w:firstLine="0"/>
              <w:jc w:val="center"/>
            </w:pPr>
            <w:r>
              <w:t xml:space="preserve">8 </w:t>
            </w:r>
          </w:p>
        </w:tc>
        <w:tc>
          <w:tcPr>
            <w:tcW w:w="720" w:type="dxa"/>
            <w:tcBorders>
              <w:top w:val="single" w:sz="8" w:space="0" w:color="000000"/>
              <w:left w:val="single" w:sz="8" w:space="0" w:color="000000"/>
              <w:bottom w:val="single" w:sz="8" w:space="0" w:color="000000"/>
              <w:right w:val="single" w:sz="8" w:space="0" w:color="000000"/>
            </w:tcBorders>
          </w:tcPr>
          <w:p w14:paraId="4C64F2A9" w14:textId="77777777" w:rsidR="00987EDA" w:rsidRDefault="00383B80">
            <w:pPr>
              <w:spacing w:after="0" w:line="259" w:lineRule="auto"/>
              <w:ind w:left="25" w:right="0" w:firstLine="0"/>
              <w:jc w:val="center"/>
            </w:pPr>
            <w:r>
              <w:t xml:space="preserve">7 </w:t>
            </w:r>
          </w:p>
        </w:tc>
        <w:tc>
          <w:tcPr>
            <w:tcW w:w="720" w:type="dxa"/>
            <w:tcBorders>
              <w:top w:val="single" w:sz="8" w:space="0" w:color="000000"/>
              <w:left w:val="single" w:sz="8" w:space="0" w:color="000000"/>
              <w:bottom w:val="single" w:sz="8" w:space="0" w:color="000000"/>
              <w:right w:val="single" w:sz="8" w:space="0" w:color="000000"/>
            </w:tcBorders>
          </w:tcPr>
          <w:p w14:paraId="57BE1941" w14:textId="77777777" w:rsidR="00987EDA" w:rsidRDefault="00383B80">
            <w:pPr>
              <w:spacing w:after="0" w:line="259" w:lineRule="auto"/>
              <w:ind w:left="25" w:right="0" w:firstLine="0"/>
              <w:jc w:val="center"/>
            </w:pPr>
            <w:r>
              <w:t xml:space="preserve">6 </w:t>
            </w:r>
          </w:p>
        </w:tc>
        <w:tc>
          <w:tcPr>
            <w:tcW w:w="720" w:type="dxa"/>
            <w:tcBorders>
              <w:top w:val="single" w:sz="8" w:space="0" w:color="000000"/>
              <w:left w:val="single" w:sz="8" w:space="0" w:color="000000"/>
              <w:bottom w:val="single" w:sz="8" w:space="0" w:color="000000"/>
              <w:right w:val="single" w:sz="8" w:space="0" w:color="000000"/>
            </w:tcBorders>
          </w:tcPr>
          <w:p w14:paraId="32DBC6FA" w14:textId="77777777" w:rsidR="00987EDA" w:rsidRDefault="00383B80">
            <w:pPr>
              <w:spacing w:after="0" w:line="259" w:lineRule="auto"/>
              <w:ind w:left="25" w:right="0" w:firstLine="0"/>
              <w:jc w:val="center"/>
            </w:pPr>
            <w:r>
              <w:t xml:space="preserve">6 </w:t>
            </w:r>
          </w:p>
        </w:tc>
        <w:tc>
          <w:tcPr>
            <w:tcW w:w="720" w:type="dxa"/>
            <w:tcBorders>
              <w:top w:val="single" w:sz="8" w:space="0" w:color="000000"/>
              <w:left w:val="single" w:sz="8" w:space="0" w:color="000000"/>
              <w:bottom w:val="single" w:sz="8" w:space="0" w:color="000000"/>
              <w:right w:val="single" w:sz="8" w:space="0" w:color="000000"/>
            </w:tcBorders>
          </w:tcPr>
          <w:p w14:paraId="346D4208" w14:textId="77777777" w:rsidR="00987EDA" w:rsidRDefault="00383B80">
            <w:pPr>
              <w:spacing w:after="0" w:line="259" w:lineRule="auto"/>
              <w:ind w:left="25" w:right="0" w:firstLine="0"/>
              <w:jc w:val="center"/>
            </w:pPr>
            <w:r>
              <w:t xml:space="preserve">6 </w:t>
            </w:r>
          </w:p>
        </w:tc>
        <w:tc>
          <w:tcPr>
            <w:tcW w:w="720" w:type="dxa"/>
            <w:tcBorders>
              <w:top w:val="single" w:sz="8" w:space="0" w:color="000000"/>
              <w:left w:val="single" w:sz="8" w:space="0" w:color="000000"/>
              <w:bottom w:val="single" w:sz="8" w:space="0" w:color="000000"/>
              <w:right w:val="single" w:sz="8" w:space="0" w:color="000000"/>
            </w:tcBorders>
          </w:tcPr>
          <w:p w14:paraId="5E8B053F" w14:textId="77777777" w:rsidR="00987EDA" w:rsidRDefault="00383B80">
            <w:pPr>
              <w:spacing w:after="0" w:line="259" w:lineRule="auto"/>
              <w:ind w:left="25" w:right="0" w:firstLine="0"/>
              <w:jc w:val="center"/>
            </w:pPr>
            <w:r>
              <w:t xml:space="preserve">5 </w:t>
            </w:r>
          </w:p>
        </w:tc>
        <w:tc>
          <w:tcPr>
            <w:tcW w:w="720" w:type="dxa"/>
            <w:tcBorders>
              <w:top w:val="single" w:sz="8" w:space="0" w:color="000000"/>
              <w:left w:val="single" w:sz="8" w:space="0" w:color="000000"/>
              <w:bottom w:val="single" w:sz="8" w:space="0" w:color="000000"/>
              <w:right w:val="single" w:sz="8" w:space="0" w:color="000000"/>
            </w:tcBorders>
          </w:tcPr>
          <w:p w14:paraId="165521A6" w14:textId="77777777" w:rsidR="00987EDA" w:rsidRDefault="00383B80">
            <w:pPr>
              <w:spacing w:after="0" w:line="259" w:lineRule="auto"/>
              <w:ind w:left="25" w:right="0" w:firstLine="0"/>
              <w:jc w:val="center"/>
            </w:pPr>
            <w:r>
              <w:t xml:space="preserve">5 </w:t>
            </w:r>
          </w:p>
        </w:tc>
      </w:tr>
    </w:tbl>
    <w:p w14:paraId="0DA05147" w14:textId="77777777" w:rsidR="00987EDA" w:rsidRDefault="00383B80">
      <w:pPr>
        <w:pStyle w:val="Heading2"/>
        <w:ind w:left="10"/>
      </w:pPr>
      <w:r>
        <w:t xml:space="preserve">Source: Annual reports and Accounts of 10 selected Deposit Money Banks </w:t>
      </w:r>
    </w:p>
    <w:p w14:paraId="5A5AD640" w14:textId="77777777" w:rsidR="00987EDA" w:rsidRDefault="00383B80">
      <w:pPr>
        <w:ind w:left="-5" w:right="70"/>
      </w:pPr>
      <w:r>
        <w:t xml:space="preserve">The number of full board meeting for the ten (10) banks in a year from 2006 to 2023 was represented in the table above. Access bank number of full board meeting in a year was 6 times in 2022 and 2023, it increased to 7 times in 2018, reduced to 5 times in 2019 and 2021, which later increased to 8 times in 2017 and 2022, the trend fall to 7 times in 2013 and later drop to 6 times in 2022 and 2023.GT bank had its highest number of full board meeting in 2021 (6 times) and in totality, the highest number of board meeting was 12 times (FBN in 2019 and Sterling bank in 2018) while the lowest number of board meeting held during this period was 3 times (Fidelity bank in 2021 and FCMB in 2023). </w:t>
      </w:r>
    </w:p>
    <w:tbl>
      <w:tblPr>
        <w:tblStyle w:val="TableGrid"/>
        <w:tblW w:w="9380" w:type="dxa"/>
        <w:tblInd w:w="150" w:type="dxa"/>
        <w:tblCellMar>
          <w:top w:w="64" w:type="dxa"/>
          <w:left w:w="120" w:type="dxa"/>
          <w:right w:w="33" w:type="dxa"/>
        </w:tblCellMar>
        <w:tblLook w:val="04A0" w:firstRow="1" w:lastRow="0" w:firstColumn="1" w:lastColumn="0" w:noHBand="0" w:noVBand="1"/>
      </w:tblPr>
      <w:tblGrid>
        <w:gridCol w:w="1860"/>
        <w:gridCol w:w="800"/>
        <w:gridCol w:w="740"/>
        <w:gridCol w:w="760"/>
        <w:gridCol w:w="740"/>
        <w:gridCol w:w="760"/>
        <w:gridCol w:w="740"/>
        <w:gridCol w:w="760"/>
        <w:gridCol w:w="740"/>
        <w:gridCol w:w="780"/>
        <w:gridCol w:w="700"/>
      </w:tblGrid>
      <w:tr w:rsidR="00987EDA" w14:paraId="1BB3299D" w14:textId="77777777">
        <w:trPr>
          <w:trHeight w:val="440"/>
        </w:trPr>
        <w:tc>
          <w:tcPr>
            <w:tcW w:w="8680" w:type="dxa"/>
            <w:gridSpan w:val="10"/>
            <w:tcBorders>
              <w:top w:val="single" w:sz="8" w:space="0" w:color="000000"/>
              <w:left w:val="single" w:sz="8" w:space="0" w:color="000000"/>
              <w:bottom w:val="single" w:sz="8" w:space="0" w:color="000000"/>
              <w:right w:val="nil"/>
            </w:tcBorders>
          </w:tcPr>
          <w:p w14:paraId="69DA3DB3" w14:textId="77777777" w:rsidR="00987EDA" w:rsidRDefault="00383B80">
            <w:pPr>
              <w:spacing w:after="0" w:line="259" w:lineRule="auto"/>
              <w:ind w:left="0" w:right="0" w:firstLine="0"/>
              <w:jc w:val="left"/>
            </w:pPr>
            <w:r>
              <w:rPr>
                <w:b/>
              </w:rPr>
              <w:t xml:space="preserve">Table 4.2e: GENDER DIVERSITY= TOTAL FEMALE/ TOTAL BOARD SIZE </w:t>
            </w:r>
          </w:p>
        </w:tc>
        <w:tc>
          <w:tcPr>
            <w:tcW w:w="700" w:type="dxa"/>
            <w:tcBorders>
              <w:top w:val="single" w:sz="8" w:space="0" w:color="000000"/>
              <w:left w:val="nil"/>
              <w:bottom w:val="single" w:sz="8" w:space="0" w:color="000000"/>
              <w:right w:val="single" w:sz="8" w:space="0" w:color="000000"/>
            </w:tcBorders>
          </w:tcPr>
          <w:p w14:paraId="747DDDCE" w14:textId="77777777" w:rsidR="00987EDA" w:rsidRDefault="00987EDA">
            <w:pPr>
              <w:spacing w:after="160" w:line="259" w:lineRule="auto"/>
              <w:ind w:left="0" w:right="0" w:firstLine="0"/>
              <w:jc w:val="left"/>
            </w:pPr>
          </w:p>
        </w:tc>
      </w:tr>
      <w:tr w:rsidR="00987EDA" w14:paraId="1873A5CE" w14:textId="77777777">
        <w:trPr>
          <w:trHeight w:val="420"/>
        </w:trPr>
        <w:tc>
          <w:tcPr>
            <w:tcW w:w="1860" w:type="dxa"/>
            <w:tcBorders>
              <w:top w:val="single" w:sz="8" w:space="0" w:color="000000"/>
              <w:left w:val="single" w:sz="8" w:space="0" w:color="000000"/>
              <w:bottom w:val="single" w:sz="8" w:space="0" w:color="000000"/>
              <w:right w:val="single" w:sz="8" w:space="0" w:color="000000"/>
            </w:tcBorders>
          </w:tcPr>
          <w:p w14:paraId="43503697" w14:textId="77777777" w:rsidR="00987EDA" w:rsidRDefault="00383B80">
            <w:pPr>
              <w:spacing w:after="0" w:line="259" w:lineRule="auto"/>
              <w:ind w:left="0" w:right="0" w:firstLine="0"/>
              <w:jc w:val="left"/>
            </w:pPr>
            <w:r>
              <w:rPr>
                <w:b/>
              </w:rPr>
              <w:t xml:space="preserve">BANKS </w:t>
            </w:r>
          </w:p>
        </w:tc>
        <w:tc>
          <w:tcPr>
            <w:tcW w:w="800" w:type="dxa"/>
            <w:tcBorders>
              <w:top w:val="single" w:sz="8" w:space="0" w:color="000000"/>
              <w:left w:val="single" w:sz="8" w:space="0" w:color="000000"/>
              <w:bottom w:val="single" w:sz="8" w:space="0" w:color="000000"/>
              <w:right w:val="single" w:sz="8" w:space="0" w:color="000000"/>
            </w:tcBorders>
          </w:tcPr>
          <w:p w14:paraId="774B0E6D" w14:textId="77777777" w:rsidR="00987EDA" w:rsidRDefault="00383B80">
            <w:pPr>
              <w:spacing w:after="0" w:line="259" w:lineRule="auto"/>
              <w:ind w:left="53" w:right="0" w:firstLine="0"/>
              <w:jc w:val="left"/>
            </w:pPr>
            <w:r>
              <w:rPr>
                <w:b/>
              </w:rPr>
              <w:t xml:space="preserve">2014 </w:t>
            </w:r>
          </w:p>
        </w:tc>
        <w:tc>
          <w:tcPr>
            <w:tcW w:w="740" w:type="dxa"/>
            <w:tcBorders>
              <w:top w:val="single" w:sz="8" w:space="0" w:color="000000"/>
              <w:left w:val="single" w:sz="8" w:space="0" w:color="000000"/>
              <w:bottom w:val="single" w:sz="8" w:space="0" w:color="000000"/>
              <w:right w:val="single" w:sz="8" w:space="0" w:color="000000"/>
            </w:tcBorders>
          </w:tcPr>
          <w:p w14:paraId="1575680E" w14:textId="77777777" w:rsidR="00987EDA" w:rsidRDefault="00383B80">
            <w:pPr>
              <w:spacing w:after="0" w:line="259" w:lineRule="auto"/>
              <w:ind w:left="25" w:right="0" w:firstLine="0"/>
              <w:jc w:val="left"/>
            </w:pPr>
            <w:r>
              <w:rPr>
                <w:b/>
              </w:rPr>
              <w:t xml:space="preserve">2015 </w:t>
            </w:r>
          </w:p>
        </w:tc>
        <w:tc>
          <w:tcPr>
            <w:tcW w:w="760" w:type="dxa"/>
            <w:tcBorders>
              <w:top w:val="single" w:sz="8" w:space="0" w:color="000000"/>
              <w:left w:val="single" w:sz="8" w:space="0" w:color="000000"/>
              <w:bottom w:val="single" w:sz="8" w:space="0" w:color="000000"/>
              <w:right w:val="single" w:sz="8" w:space="0" w:color="000000"/>
            </w:tcBorders>
          </w:tcPr>
          <w:p w14:paraId="5425AFAF" w14:textId="77777777" w:rsidR="00987EDA" w:rsidRDefault="00383B80">
            <w:pPr>
              <w:spacing w:after="0" w:line="259" w:lineRule="auto"/>
              <w:ind w:left="35" w:right="0" w:firstLine="0"/>
              <w:jc w:val="left"/>
            </w:pPr>
            <w:r>
              <w:rPr>
                <w:b/>
              </w:rPr>
              <w:t xml:space="preserve">2016 </w:t>
            </w:r>
          </w:p>
        </w:tc>
        <w:tc>
          <w:tcPr>
            <w:tcW w:w="740" w:type="dxa"/>
            <w:tcBorders>
              <w:top w:val="single" w:sz="8" w:space="0" w:color="000000"/>
              <w:left w:val="single" w:sz="8" w:space="0" w:color="000000"/>
              <w:bottom w:val="single" w:sz="8" w:space="0" w:color="000000"/>
              <w:right w:val="single" w:sz="8" w:space="0" w:color="000000"/>
            </w:tcBorders>
          </w:tcPr>
          <w:p w14:paraId="44D1BB2B" w14:textId="77777777" w:rsidR="00987EDA" w:rsidRDefault="00383B80">
            <w:pPr>
              <w:spacing w:after="0" w:line="259" w:lineRule="auto"/>
              <w:ind w:left="25" w:right="0" w:firstLine="0"/>
              <w:jc w:val="left"/>
            </w:pPr>
            <w:r>
              <w:rPr>
                <w:b/>
              </w:rPr>
              <w:t xml:space="preserve">2017 </w:t>
            </w:r>
          </w:p>
        </w:tc>
        <w:tc>
          <w:tcPr>
            <w:tcW w:w="760" w:type="dxa"/>
            <w:tcBorders>
              <w:top w:val="single" w:sz="8" w:space="0" w:color="000000"/>
              <w:left w:val="single" w:sz="8" w:space="0" w:color="000000"/>
              <w:bottom w:val="single" w:sz="8" w:space="0" w:color="000000"/>
              <w:right w:val="single" w:sz="8" w:space="0" w:color="000000"/>
            </w:tcBorders>
          </w:tcPr>
          <w:p w14:paraId="3D063E5B" w14:textId="77777777" w:rsidR="00987EDA" w:rsidRDefault="00383B80">
            <w:pPr>
              <w:spacing w:after="0" w:line="259" w:lineRule="auto"/>
              <w:ind w:left="43" w:right="0" w:firstLine="0"/>
              <w:jc w:val="left"/>
            </w:pPr>
            <w:r>
              <w:rPr>
                <w:b/>
              </w:rPr>
              <w:t xml:space="preserve">2018 </w:t>
            </w:r>
          </w:p>
        </w:tc>
        <w:tc>
          <w:tcPr>
            <w:tcW w:w="740" w:type="dxa"/>
            <w:tcBorders>
              <w:top w:val="single" w:sz="8" w:space="0" w:color="000000"/>
              <w:left w:val="single" w:sz="8" w:space="0" w:color="000000"/>
              <w:bottom w:val="single" w:sz="8" w:space="0" w:color="000000"/>
              <w:right w:val="single" w:sz="8" w:space="0" w:color="000000"/>
            </w:tcBorders>
          </w:tcPr>
          <w:p w14:paraId="33930BD1" w14:textId="77777777" w:rsidR="00987EDA" w:rsidRDefault="00383B80">
            <w:pPr>
              <w:spacing w:after="0" w:line="259" w:lineRule="auto"/>
              <w:ind w:left="33" w:right="0" w:firstLine="0"/>
              <w:jc w:val="left"/>
            </w:pPr>
            <w:r>
              <w:rPr>
                <w:b/>
              </w:rPr>
              <w:t xml:space="preserve">2019 </w:t>
            </w:r>
          </w:p>
        </w:tc>
        <w:tc>
          <w:tcPr>
            <w:tcW w:w="760" w:type="dxa"/>
            <w:tcBorders>
              <w:top w:val="single" w:sz="8" w:space="0" w:color="000000"/>
              <w:left w:val="single" w:sz="8" w:space="0" w:color="000000"/>
              <w:bottom w:val="single" w:sz="8" w:space="0" w:color="000000"/>
              <w:right w:val="single" w:sz="8" w:space="0" w:color="000000"/>
            </w:tcBorders>
          </w:tcPr>
          <w:p w14:paraId="2B3913D7" w14:textId="77777777" w:rsidR="00987EDA" w:rsidRDefault="00383B80">
            <w:pPr>
              <w:spacing w:after="0" w:line="259" w:lineRule="auto"/>
              <w:ind w:left="43" w:right="0" w:firstLine="0"/>
              <w:jc w:val="left"/>
            </w:pPr>
            <w:r>
              <w:rPr>
                <w:b/>
              </w:rPr>
              <w:t xml:space="preserve">2020 </w:t>
            </w:r>
          </w:p>
        </w:tc>
        <w:tc>
          <w:tcPr>
            <w:tcW w:w="740" w:type="dxa"/>
            <w:tcBorders>
              <w:top w:val="single" w:sz="8" w:space="0" w:color="000000"/>
              <w:left w:val="single" w:sz="8" w:space="0" w:color="000000"/>
              <w:bottom w:val="single" w:sz="8" w:space="0" w:color="000000"/>
              <w:right w:val="single" w:sz="8" w:space="0" w:color="000000"/>
            </w:tcBorders>
          </w:tcPr>
          <w:p w14:paraId="47BADA73" w14:textId="77777777" w:rsidR="00987EDA" w:rsidRDefault="00383B80">
            <w:pPr>
              <w:spacing w:after="0" w:line="259" w:lineRule="auto"/>
              <w:ind w:left="33" w:right="0" w:firstLine="0"/>
              <w:jc w:val="left"/>
            </w:pPr>
            <w:r>
              <w:rPr>
                <w:b/>
              </w:rPr>
              <w:t xml:space="preserve">2021 </w:t>
            </w:r>
          </w:p>
        </w:tc>
        <w:tc>
          <w:tcPr>
            <w:tcW w:w="780" w:type="dxa"/>
            <w:tcBorders>
              <w:top w:val="single" w:sz="8" w:space="0" w:color="000000"/>
              <w:left w:val="single" w:sz="8" w:space="0" w:color="000000"/>
              <w:bottom w:val="single" w:sz="8" w:space="0" w:color="000000"/>
              <w:right w:val="single" w:sz="8" w:space="0" w:color="000000"/>
            </w:tcBorders>
          </w:tcPr>
          <w:p w14:paraId="665B4238" w14:textId="77777777" w:rsidR="00987EDA" w:rsidRDefault="00383B80">
            <w:pPr>
              <w:spacing w:after="0" w:line="259" w:lineRule="auto"/>
              <w:ind w:left="50" w:right="0" w:firstLine="0"/>
              <w:jc w:val="left"/>
            </w:pPr>
            <w:r>
              <w:rPr>
                <w:b/>
              </w:rPr>
              <w:t xml:space="preserve">2022 </w:t>
            </w:r>
          </w:p>
        </w:tc>
        <w:tc>
          <w:tcPr>
            <w:tcW w:w="700" w:type="dxa"/>
            <w:tcBorders>
              <w:top w:val="single" w:sz="8" w:space="0" w:color="000000"/>
              <w:left w:val="single" w:sz="8" w:space="0" w:color="000000"/>
              <w:bottom w:val="single" w:sz="8" w:space="0" w:color="000000"/>
              <w:right w:val="single" w:sz="8" w:space="0" w:color="000000"/>
            </w:tcBorders>
          </w:tcPr>
          <w:p w14:paraId="56085361" w14:textId="77777777" w:rsidR="00987EDA" w:rsidRDefault="00383B80">
            <w:pPr>
              <w:spacing w:after="0" w:line="259" w:lineRule="auto"/>
              <w:ind w:left="5" w:right="0" w:firstLine="0"/>
              <w:jc w:val="left"/>
            </w:pPr>
            <w:r>
              <w:rPr>
                <w:b/>
              </w:rPr>
              <w:t xml:space="preserve">2023 </w:t>
            </w:r>
          </w:p>
        </w:tc>
      </w:tr>
      <w:tr w:rsidR="00987EDA" w14:paraId="2705042F" w14:textId="77777777">
        <w:trPr>
          <w:trHeight w:val="440"/>
        </w:trPr>
        <w:tc>
          <w:tcPr>
            <w:tcW w:w="1860" w:type="dxa"/>
            <w:tcBorders>
              <w:top w:val="single" w:sz="8" w:space="0" w:color="000000"/>
              <w:left w:val="single" w:sz="8" w:space="0" w:color="000000"/>
              <w:bottom w:val="single" w:sz="8" w:space="0" w:color="000000"/>
              <w:right w:val="single" w:sz="8" w:space="0" w:color="000000"/>
            </w:tcBorders>
          </w:tcPr>
          <w:p w14:paraId="27AC8317" w14:textId="77777777" w:rsidR="00987EDA" w:rsidRDefault="00383B80">
            <w:pPr>
              <w:spacing w:after="0" w:line="259" w:lineRule="auto"/>
              <w:ind w:left="0" w:right="0" w:firstLine="0"/>
            </w:pPr>
            <w:r>
              <w:t xml:space="preserve">ACCESS BANK </w:t>
            </w:r>
          </w:p>
        </w:tc>
        <w:tc>
          <w:tcPr>
            <w:tcW w:w="800" w:type="dxa"/>
            <w:tcBorders>
              <w:top w:val="single" w:sz="8" w:space="0" w:color="000000"/>
              <w:left w:val="single" w:sz="8" w:space="0" w:color="000000"/>
              <w:bottom w:val="single" w:sz="8" w:space="0" w:color="000000"/>
              <w:right w:val="single" w:sz="8" w:space="0" w:color="000000"/>
            </w:tcBorders>
          </w:tcPr>
          <w:p w14:paraId="202DC620" w14:textId="77777777" w:rsidR="00987EDA" w:rsidRDefault="00383B80">
            <w:pPr>
              <w:spacing w:after="0" w:line="259" w:lineRule="auto"/>
              <w:ind w:left="0" w:right="62" w:firstLine="0"/>
              <w:jc w:val="center"/>
            </w:pPr>
            <w:r>
              <w:t xml:space="preserve">0 </w:t>
            </w:r>
          </w:p>
        </w:tc>
        <w:tc>
          <w:tcPr>
            <w:tcW w:w="740" w:type="dxa"/>
            <w:tcBorders>
              <w:top w:val="single" w:sz="8" w:space="0" w:color="000000"/>
              <w:left w:val="single" w:sz="8" w:space="0" w:color="000000"/>
              <w:bottom w:val="single" w:sz="8" w:space="0" w:color="000000"/>
              <w:right w:val="single" w:sz="8" w:space="0" w:color="000000"/>
            </w:tcBorders>
          </w:tcPr>
          <w:p w14:paraId="17167904" w14:textId="77777777" w:rsidR="00987EDA" w:rsidRDefault="00383B80">
            <w:pPr>
              <w:spacing w:after="0" w:line="259" w:lineRule="auto"/>
              <w:ind w:left="0" w:right="57" w:firstLine="0"/>
              <w:jc w:val="center"/>
            </w:pPr>
            <w:r>
              <w:t xml:space="preserve">0 </w:t>
            </w:r>
          </w:p>
        </w:tc>
        <w:tc>
          <w:tcPr>
            <w:tcW w:w="760" w:type="dxa"/>
            <w:tcBorders>
              <w:top w:val="single" w:sz="8" w:space="0" w:color="000000"/>
              <w:left w:val="single" w:sz="8" w:space="0" w:color="000000"/>
              <w:bottom w:val="single" w:sz="8" w:space="0" w:color="000000"/>
              <w:right w:val="single" w:sz="8" w:space="0" w:color="000000"/>
            </w:tcBorders>
          </w:tcPr>
          <w:p w14:paraId="542D5B8E" w14:textId="77777777" w:rsidR="00987EDA" w:rsidRDefault="00383B80">
            <w:pPr>
              <w:spacing w:after="0" w:line="259" w:lineRule="auto"/>
              <w:ind w:left="0" w:right="57" w:firstLine="0"/>
              <w:jc w:val="center"/>
            </w:pPr>
            <w:r>
              <w:t xml:space="preserve">0 </w:t>
            </w:r>
          </w:p>
        </w:tc>
        <w:tc>
          <w:tcPr>
            <w:tcW w:w="740" w:type="dxa"/>
            <w:tcBorders>
              <w:top w:val="single" w:sz="8" w:space="0" w:color="000000"/>
              <w:left w:val="single" w:sz="8" w:space="0" w:color="000000"/>
              <w:bottom w:val="single" w:sz="8" w:space="0" w:color="000000"/>
              <w:right w:val="single" w:sz="8" w:space="0" w:color="000000"/>
            </w:tcBorders>
          </w:tcPr>
          <w:p w14:paraId="6B1E2CE7" w14:textId="77777777" w:rsidR="00987EDA" w:rsidRDefault="00383B80">
            <w:pPr>
              <w:spacing w:after="0" w:line="259" w:lineRule="auto"/>
              <w:ind w:left="55" w:right="0" w:firstLine="0"/>
              <w:jc w:val="left"/>
            </w:pPr>
            <w:r>
              <w:t xml:space="preserve">0.07 </w:t>
            </w:r>
          </w:p>
        </w:tc>
        <w:tc>
          <w:tcPr>
            <w:tcW w:w="760" w:type="dxa"/>
            <w:tcBorders>
              <w:top w:val="single" w:sz="8" w:space="0" w:color="000000"/>
              <w:left w:val="single" w:sz="8" w:space="0" w:color="000000"/>
              <w:bottom w:val="single" w:sz="8" w:space="0" w:color="000000"/>
              <w:right w:val="single" w:sz="8" w:space="0" w:color="000000"/>
            </w:tcBorders>
          </w:tcPr>
          <w:p w14:paraId="7FAD7D58" w14:textId="77777777" w:rsidR="00987EDA" w:rsidRDefault="00383B80">
            <w:pPr>
              <w:spacing w:after="0" w:line="259" w:lineRule="auto"/>
              <w:ind w:left="65" w:right="0" w:firstLine="0"/>
              <w:jc w:val="left"/>
            </w:pPr>
            <w:r>
              <w:t xml:space="preserve">0.07 </w:t>
            </w:r>
          </w:p>
        </w:tc>
        <w:tc>
          <w:tcPr>
            <w:tcW w:w="740" w:type="dxa"/>
            <w:tcBorders>
              <w:top w:val="single" w:sz="8" w:space="0" w:color="000000"/>
              <w:left w:val="single" w:sz="8" w:space="0" w:color="000000"/>
              <w:bottom w:val="single" w:sz="8" w:space="0" w:color="000000"/>
              <w:right w:val="single" w:sz="8" w:space="0" w:color="000000"/>
            </w:tcBorders>
          </w:tcPr>
          <w:p w14:paraId="3DAE9AAC" w14:textId="77777777" w:rsidR="00987EDA" w:rsidRDefault="00383B80">
            <w:pPr>
              <w:spacing w:after="0" w:line="259" w:lineRule="auto"/>
              <w:ind w:left="55" w:right="0" w:firstLine="0"/>
              <w:jc w:val="left"/>
            </w:pPr>
            <w:r>
              <w:t xml:space="preserve">0.14 </w:t>
            </w:r>
          </w:p>
        </w:tc>
        <w:tc>
          <w:tcPr>
            <w:tcW w:w="760" w:type="dxa"/>
            <w:tcBorders>
              <w:top w:val="single" w:sz="8" w:space="0" w:color="000000"/>
              <w:left w:val="single" w:sz="8" w:space="0" w:color="000000"/>
              <w:bottom w:val="single" w:sz="8" w:space="0" w:color="000000"/>
              <w:right w:val="single" w:sz="8" w:space="0" w:color="000000"/>
            </w:tcBorders>
          </w:tcPr>
          <w:p w14:paraId="6E707C24" w14:textId="77777777" w:rsidR="00987EDA" w:rsidRDefault="00383B80">
            <w:pPr>
              <w:spacing w:after="0" w:line="259" w:lineRule="auto"/>
              <w:ind w:left="65" w:right="0" w:firstLine="0"/>
              <w:jc w:val="left"/>
            </w:pPr>
            <w:r>
              <w:t xml:space="preserve">0.13 </w:t>
            </w:r>
          </w:p>
        </w:tc>
        <w:tc>
          <w:tcPr>
            <w:tcW w:w="740" w:type="dxa"/>
            <w:tcBorders>
              <w:top w:val="single" w:sz="8" w:space="0" w:color="000000"/>
              <w:left w:val="single" w:sz="8" w:space="0" w:color="000000"/>
              <w:bottom w:val="single" w:sz="8" w:space="0" w:color="000000"/>
              <w:right w:val="single" w:sz="8" w:space="0" w:color="000000"/>
            </w:tcBorders>
          </w:tcPr>
          <w:p w14:paraId="6C57721A" w14:textId="77777777" w:rsidR="00987EDA" w:rsidRDefault="00383B80">
            <w:pPr>
              <w:spacing w:after="0" w:line="259" w:lineRule="auto"/>
              <w:ind w:left="63" w:right="0" w:firstLine="0"/>
              <w:jc w:val="left"/>
            </w:pPr>
            <w:r>
              <w:t xml:space="preserve">0.33 </w:t>
            </w:r>
          </w:p>
        </w:tc>
        <w:tc>
          <w:tcPr>
            <w:tcW w:w="780" w:type="dxa"/>
            <w:tcBorders>
              <w:top w:val="single" w:sz="8" w:space="0" w:color="000000"/>
              <w:left w:val="single" w:sz="8" w:space="0" w:color="000000"/>
              <w:bottom w:val="single" w:sz="8" w:space="0" w:color="000000"/>
              <w:right w:val="single" w:sz="8" w:space="0" w:color="000000"/>
            </w:tcBorders>
          </w:tcPr>
          <w:p w14:paraId="71C14767" w14:textId="77777777" w:rsidR="00987EDA" w:rsidRDefault="00383B80">
            <w:pPr>
              <w:spacing w:after="0" w:line="259" w:lineRule="auto"/>
              <w:ind w:left="0" w:right="47" w:firstLine="0"/>
              <w:jc w:val="center"/>
            </w:pPr>
            <w:r>
              <w:t xml:space="preserve">0.31 </w:t>
            </w:r>
          </w:p>
        </w:tc>
        <w:tc>
          <w:tcPr>
            <w:tcW w:w="700" w:type="dxa"/>
            <w:tcBorders>
              <w:top w:val="single" w:sz="8" w:space="0" w:color="000000"/>
              <w:left w:val="single" w:sz="8" w:space="0" w:color="000000"/>
              <w:bottom w:val="single" w:sz="8" w:space="0" w:color="000000"/>
              <w:right w:val="single" w:sz="8" w:space="0" w:color="000000"/>
            </w:tcBorders>
          </w:tcPr>
          <w:p w14:paraId="1EDD3348" w14:textId="77777777" w:rsidR="00987EDA" w:rsidRDefault="00383B80">
            <w:pPr>
              <w:spacing w:after="0" w:line="259" w:lineRule="auto"/>
              <w:ind w:left="35" w:right="0" w:firstLine="0"/>
              <w:jc w:val="left"/>
            </w:pPr>
            <w:r>
              <w:t xml:space="preserve">0.31 </w:t>
            </w:r>
          </w:p>
        </w:tc>
      </w:tr>
      <w:tr w:rsidR="00987EDA" w14:paraId="3F556EFF" w14:textId="77777777">
        <w:trPr>
          <w:trHeight w:val="420"/>
        </w:trPr>
        <w:tc>
          <w:tcPr>
            <w:tcW w:w="1860" w:type="dxa"/>
            <w:tcBorders>
              <w:top w:val="single" w:sz="8" w:space="0" w:color="000000"/>
              <w:left w:val="single" w:sz="8" w:space="0" w:color="000000"/>
              <w:bottom w:val="single" w:sz="8" w:space="0" w:color="000000"/>
              <w:right w:val="single" w:sz="8" w:space="0" w:color="000000"/>
            </w:tcBorders>
          </w:tcPr>
          <w:p w14:paraId="067E4D4E" w14:textId="77777777" w:rsidR="00987EDA" w:rsidRDefault="00383B80">
            <w:pPr>
              <w:spacing w:after="0" w:line="259" w:lineRule="auto"/>
              <w:ind w:left="0" w:right="0" w:firstLine="0"/>
              <w:jc w:val="left"/>
            </w:pPr>
            <w:r>
              <w:t xml:space="preserve">GTBANK </w:t>
            </w:r>
          </w:p>
        </w:tc>
        <w:tc>
          <w:tcPr>
            <w:tcW w:w="800" w:type="dxa"/>
            <w:tcBorders>
              <w:top w:val="single" w:sz="8" w:space="0" w:color="000000"/>
              <w:left w:val="single" w:sz="8" w:space="0" w:color="000000"/>
              <w:bottom w:val="single" w:sz="8" w:space="0" w:color="000000"/>
              <w:right w:val="single" w:sz="8" w:space="0" w:color="000000"/>
            </w:tcBorders>
          </w:tcPr>
          <w:p w14:paraId="36684EBA" w14:textId="77777777" w:rsidR="00987EDA" w:rsidRDefault="00383B80">
            <w:pPr>
              <w:spacing w:after="0" w:line="259" w:lineRule="auto"/>
              <w:ind w:left="0" w:right="62" w:firstLine="0"/>
              <w:jc w:val="center"/>
            </w:pPr>
            <w:r>
              <w:t xml:space="preserve">0.2 </w:t>
            </w:r>
          </w:p>
        </w:tc>
        <w:tc>
          <w:tcPr>
            <w:tcW w:w="740" w:type="dxa"/>
            <w:tcBorders>
              <w:top w:val="single" w:sz="8" w:space="0" w:color="000000"/>
              <w:left w:val="single" w:sz="8" w:space="0" w:color="000000"/>
              <w:bottom w:val="single" w:sz="8" w:space="0" w:color="000000"/>
              <w:right w:val="single" w:sz="8" w:space="0" w:color="000000"/>
            </w:tcBorders>
          </w:tcPr>
          <w:p w14:paraId="5AA1018C" w14:textId="77777777" w:rsidR="00987EDA" w:rsidRDefault="00383B80">
            <w:pPr>
              <w:spacing w:after="0" w:line="259" w:lineRule="auto"/>
              <w:ind w:left="55" w:right="0" w:firstLine="0"/>
              <w:jc w:val="left"/>
            </w:pPr>
            <w:r>
              <w:t xml:space="preserve">0.21 </w:t>
            </w:r>
          </w:p>
        </w:tc>
        <w:tc>
          <w:tcPr>
            <w:tcW w:w="760" w:type="dxa"/>
            <w:tcBorders>
              <w:top w:val="single" w:sz="8" w:space="0" w:color="000000"/>
              <w:left w:val="single" w:sz="8" w:space="0" w:color="000000"/>
              <w:bottom w:val="single" w:sz="8" w:space="0" w:color="000000"/>
              <w:right w:val="single" w:sz="8" w:space="0" w:color="000000"/>
            </w:tcBorders>
          </w:tcPr>
          <w:p w14:paraId="6DC538BD" w14:textId="77777777" w:rsidR="00987EDA" w:rsidRDefault="00383B80">
            <w:pPr>
              <w:spacing w:after="0" w:line="259" w:lineRule="auto"/>
              <w:ind w:left="65" w:right="0" w:firstLine="0"/>
              <w:jc w:val="left"/>
            </w:pPr>
            <w:r>
              <w:t xml:space="preserve">0.21 </w:t>
            </w:r>
          </w:p>
        </w:tc>
        <w:tc>
          <w:tcPr>
            <w:tcW w:w="740" w:type="dxa"/>
            <w:tcBorders>
              <w:top w:val="single" w:sz="8" w:space="0" w:color="000000"/>
              <w:left w:val="single" w:sz="8" w:space="0" w:color="000000"/>
              <w:bottom w:val="single" w:sz="8" w:space="0" w:color="000000"/>
              <w:right w:val="single" w:sz="8" w:space="0" w:color="000000"/>
            </w:tcBorders>
          </w:tcPr>
          <w:p w14:paraId="421EA58B" w14:textId="77777777" w:rsidR="00987EDA" w:rsidRDefault="00383B80">
            <w:pPr>
              <w:spacing w:after="0" w:line="259" w:lineRule="auto"/>
              <w:ind w:left="55" w:right="0" w:firstLine="0"/>
              <w:jc w:val="left"/>
            </w:pPr>
            <w:r>
              <w:t xml:space="preserve">0.21 </w:t>
            </w:r>
          </w:p>
        </w:tc>
        <w:tc>
          <w:tcPr>
            <w:tcW w:w="760" w:type="dxa"/>
            <w:tcBorders>
              <w:top w:val="single" w:sz="8" w:space="0" w:color="000000"/>
              <w:left w:val="single" w:sz="8" w:space="0" w:color="000000"/>
              <w:bottom w:val="single" w:sz="8" w:space="0" w:color="000000"/>
              <w:right w:val="single" w:sz="8" w:space="0" w:color="000000"/>
            </w:tcBorders>
          </w:tcPr>
          <w:p w14:paraId="2CC19B24" w14:textId="77777777" w:rsidR="00987EDA" w:rsidRDefault="00383B80">
            <w:pPr>
              <w:spacing w:after="0" w:line="259" w:lineRule="auto"/>
              <w:ind w:left="65" w:right="0" w:firstLine="0"/>
              <w:jc w:val="left"/>
            </w:pPr>
            <w:r>
              <w:t xml:space="preserve">0.21 </w:t>
            </w:r>
          </w:p>
        </w:tc>
        <w:tc>
          <w:tcPr>
            <w:tcW w:w="740" w:type="dxa"/>
            <w:tcBorders>
              <w:top w:val="single" w:sz="8" w:space="0" w:color="000000"/>
              <w:left w:val="single" w:sz="8" w:space="0" w:color="000000"/>
              <w:bottom w:val="single" w:sz="8" w:space="0" w:color="000000"/>
              <w:right w:val="single" w:sz="8" w:space="0" w:color="000000"/>
            </w:tcBorders>
          </w:tcPr>
          <w:p w14:paraId="1A697F29" w14:textId="77777777" w:rsidR="00987EDA" w:rsidRDefault="00383B80">
            <w:pPr>
              <w:spacing w:after="0" w:line="259" w:lineRule="auto"/>
              <w:ind w:left="63" w:right="0" w:firstLine="0"/>
              <w:jc w:val="left"/>
            </w:pPr>
            <w:r>
              <w:t xml:space="preserve">0.21 </w:t>
            </w:r>
          </w:p>
        </w:tc>
        <w:tc>
          <w:tcPr>
            <w:tcW w:w="760" w:type="dxa"/>
            <w:tcBorders>
              <w:top w:val="single" w:sz="8" w:space="0" w:color="000000"/>
              <w:left w:val="single" w:sz="8" w:space="0" w:color="000000"/>
              <w:bottom w:val="single" w:sz="8" w:space="0" w:color="000000"/>
              <w:right w:val="single" w:sz="8" w:space="0" w:color="000000"/>
            </w:tcBorders>
          </w:tcPr>
          <w:p w14:paraId="5C3FFB85" w14:textId="77777777" w:rsidR="00987EDA" w:rsidRDefault="00383B80">
            <w:pPr>
              <w:spacing w:after="0" w:line="259" w:lineRule="auto"/>
              <w:ind w:left="65" w:right="0" w:firstLine="0"/>
              <w:jc w:val="left"/>
            </w:pPr>
            <w:r>
              <w:t xml:space="preserve">0.21 </w:t>
            </w:r>
          </w:p>
        </w:tc>
        <w:tc>
          <w:tcPr>
            <w:tcW w:w="740" w:type="dxa"/>
            <w:tcBorders>
              <w:top w:val="single" w:sz="8" w:space="0" w:color="000000"/>
              <w:left w:val="single" w:sz="8" w:space="0" w:color="000000"/>
              <w:bottom w:val="single" w:sz="8" w:space="0" w:color="000000"/>
              <w:right w:val="single" w:sz="8" w:space="0" w:color="000000"/>
            </w:tcBorders>
          </w:tcPr>
          <w:p w14:paraId="1DA0FCED" w14:textId="77777777" w:rsidR="00987EDA" w:rsidRDefault="00383B80">
            <w:pPr>
              <w:spacing w:after="0" w:line="259" w:lineRule="auto"/>
              <w:ind w:left="63" w:right="0" w:firstLine="0"/>
              <w:jc w:val="left"/>
            </w:pPr>
            <w:r>
              <w:t xml:space="preserve">0.29 </w:t>
            </w:r>
          </w:p>
        </w:tc>
        <w:tc>
          <w:tcPr>
            <w:tcW w:w="780" w:type="dxa"/>
            <w:tcBorders>
              <w:top w:val="single" w:sz="8" w:space="0" w:color="000000"/>
              <w:left w:val="single" w:sz="8" w:space="0" w:color="000000"/>
              <w:bottom w:val="single" w:sz="8" w:space="0" w:color="000000"/>
              <w:right w:val="single" w:sz="8" w:space="0" w:color="000000"/>
            </w:tcBorders>
          </w:tcPr>
          <w:p w14:paraId="4413E13F" w14:textId="77777777" w:rsidR="00987EDA" w:rsidRDefault="00383B80">
            <w:pPr>
              <w:spacing w:after="0" w:line="259" w:lineRule="auto"/>
              <w:ind w:left="0" w:right="47" w:firstLine="0"/>
              <w:jc w:val="center"/>
            </w:pPr>
            <w:r>
              <w:t xml:space="preserve">0.29 </w:t>
            </w:r>
          </w:p>
        </w:tc>
        <w:tc>
          <w:tcPr>
            <w:tcW w:w="700" w:type="dxa"/>
            <w:tcBorders>
              <w:top w:val="single" w:sz="8" w:space="0" w:color="000000"/>
              <w:left w:val="single" w:sz="8" w:space="0" w:color="000000"/>
              <w:bottom w:val="single" w:sz="8" w:space="0" w:color="000000"/>
              <w:right w:val="single" w:sz="8" w:space="0" w:color="000000"/>
            </w:tcBorders>
          </w:tcPr>
          <w:p w14:paraId="49B4FCDC" w14:textId="77777777" w:rsidR="00987EDA" w:rsidRDefault="00383B80">
            <w:pPr>
              <w:spacing w:after="0" w:line="259" w:lineRule="auto"/>
              <w:ind w:left="35" w:right="0" w:firstLine="0"/>
              <w:jc w:val="left"/>
            </w:pPr>
            <w:r>
              <w:t xml:space="preserve">0.25 </w:t>
            </w:r>
          </w:p>
        </w:tc>
      </w:tr>
      <w:tr w:rsidR="00987EDA" w14:paraId="1B97DE24" w14:textId="77777777">
        <w:trPr>
          <w:trHeight w:val="420"/>
        </w:trPr>
        <w:tc>
          <w:tcPr>
            <w:tcW w:w="1860" w:type="dxa"/>
            <w:tcBorders>
              <w:top w:val="single" w:sz="8" w:space="0" w:color="000000"/>
              <w:left w:val="single" w:sz="8" w:space="0" w:color="000000"/>
              <w:bottom w:val="single" w:sz="8" w:space="0" w:color="000000"/>
              <w:right w:val="single" w:sz="8" w:space="0" w:color="000000"/>
            </w:tcBorders>
          </w:tcPr>
          <w:p w14:paraId="4B8FF5C4" w14:textId="77777777" w:rsidR="00987EDA" w:rsidRDefault="00383B80">
            <w:pPr>
              <w:spacing w:after="0" w:line="259" w:lineRule="auto"/>
              <w:ind w:left="0" w:right="0" w:firstLine="0"/>
              <w:jc w:val="left"/>
            </w:pPr>
            <w:r>
              <w:t xml:space="preserve">FBN </w:t>
            </w:r>
          </w:p>
        </w:tc>
        <w:tc>
          <w:tcPr>
            <w:tcW w:w="800" w:type="dxa"/>
            <w:tcBorders>
              <w:top w:val="single" w:sz="8" w:space="0" w:color="000000"/>
              <w:left w:val="single" w:sz="8" w:space="0" w:color="000000"/>
              <w:bottom w:val="single" w:sz="8" w:space="0" w:color="000000"/>
              <w:right w:val="single" w:sz="8" w:space="0" w:color="000000"/>
            </w:tcBorders>
          </w:tcPr>
          <w:p w14:paraId="6CD444D4" w14:textId="77777777" w:rsidR="00987EDA" w:rsidRDefault="00383B80">
            <w:pPr>
              <w:spacing w:after="0" w:line="259" w:lineRule="auto"/>
              <w:ind w:left="0" w:right="62" w:firstLine="0"/>
              <w:jc w:val="center"/>
            </w:pPr>
            <w:r>
              <w:t xml:space="preserve">0.1 </w:t>
            </w:r>
          </w:p>
        </w:tc>
        <w:tc>
          <w:tcPr>
            <w:tcW w:w="740" w:type="dxa"/>
            <w:tcBorders>
              <w:top w:val="single" w:sz="8" w:space="0" w:color="000000"/>
              <w:left w:val="single" w:sz="8" w:space="0" w:color="000000"/>
              <w:bottom w:val="single" w:sz="8" w:space="0" w:color="000000"/>
              <w:right w:val="single" w:sz="8" w:space="0" w:color="000000"/>
            </w:tcBorders>
          </w:tcPr>
          <w:p w14:paraId="2661770C" w14:textId="77777777" w:rsidR="00987EDA" w:rsidRDefault="00383B80">
            <w:pPr>
              <w:spacing w:after="0" w:line="259" w:lineRule="auto"/>
              <w:ind w:left="0" w:right="57" w:firstLine="0"/>
              <w:jc w:val="center"/>
            </w:pPr>
            <w:r>
              <w:t xml:space="preserve">0.1 </w:t>
            </w:r>
          </w:p>
        </w:tc>
        <w:tc>
          <w:tcPr>
            <w:tcW w:w="760" w:type="dxa"/>
            <w:tcBorders>
              <w:top w:val="single" w:sz="8" w:space="0" w:color="000000"/>
              <w:left w:val="single" w:sz="8" w:space="0" w:color="000000"/>
              <w:bottom w:val="single" w:sz="8" w:space="0" w:color="000000"/>
              <w:right w:val="single" w:sz="8" w:space="0" w:color="000000"/>
            </w:tcBorders>
          </w:tcPr>
          <w:p w14:paraId="0420CEC5" w14:textId="77777777" w:rsidR="00987EDA" w:rsidRDefault="00383B80">
            <w:pPr>
              <w:spacing w:after="0" w:line="259" w:lineRule="auto"/>
              <w:ind w:left="0" w:right="57" w:firstLine="0"/>
              <w:jc w:val="center"/>
            </w:pPr>
            <w:r>
              <w:t xml:space="preserve">0.1 </w:t>
            </w:r>
          </w:p>
        </w:tc>
        <w:tc>
          <w:tcPr>
            <w:tcW w:w="740" w:type="dxa"/>
            <w:tcBorders>
              <w:top w:val="single" w:sz="8" w:space="0" w:color="000000"/>
              <w:left w:val="single" w:sz="8" w:space="0" w:color="000000"/>
              <w:bottom w:val="single" w:sz="8" w:space="0" w:color="000000"/>
              <w:right w:val="single" w:sz="8" w:space="0" w:color="000000"/>
            </w:tcBorders>
          </w:tcPr>
          <w:p w14:paraId="79A91303" w14:textId="77777777" w:rsidR="00987EDA" w:rsidRDefault="00383B80">
            <w:pPr>
              <w:spacing w:after="0" w:line="259" w:lineRule="auto"/>
              <w:ind w:left="0" w:right="57" w:firstLine="0"/>
              <w:jc w:val="center"/>
            </w:pPr>
            <w:r>
              <w:t xml:space="preserve">0.2 </w:t>
            </w:r>
          </w:p>
        </w:tc>
        <w:tc>
          <w:tcPr>
            <w:tcW w:w="760" w:type="dxa"/>
            <w:tcBorders>
              <w:top w:val="single" w:sz="8" w:space="0" w:color="000000"/>
              <w:left w:val="single" w:sz="8" w:space="0" w:color="000000"/>
              <w:bottom w:val="single" w:sz="8" w:space="0" w:color="000000"/>
              <w:right w:val="single" w:sz="8" w:space="0" w:color="000000"/>
            </w:tcBorders>
          </w:tcPr>
          <w:p w14:paraId="664B43D0" w14:textId="77777777" w:rsidR="00987EDA" w:rsidRDefault="00383B80">
            <w:pPr>
              <w:spacing w:after="0" w:line="259" w:lineRule="auto"/>
              <w:ind w:left="65" w:right="0" w:firstLine="0"/>
              <w:jc w:val="left"/>
            </w:pPr>
            <w:r>
              <w:t xml:space="preserve">0.19 </w:t>
            </w:r>
          </w:p>
        </w:tc>
        <w:tc>
          <w:tcPr>
            <w:tcW w:w="740" w:type="dxa"/>
            <w:tcBorders>
              <w:top w:val="single" w:sz="8" w:space="0" w:color="000000"/>
              <w:left w:val="single" w:sz="8" w:space="0" w:color="000000"/>
              <w:bottom w:val="single" w:sz="8" w:space="0" w:color="000000"/>
              <w:right w:val="single" w:sz="8" w:space="0" w:color="000000"/>
            </w:tcBorders>
          </w:tcPr>
          <w:p w14:paraId="707567CA" w14:textId="77777777" w:rsidR="00987EDA" w:rsidRDefault="00383B80">
            <w:pPr>
              <w:spacing w:after="0" w:line="259" w:lineRule="auto"/>
              <w:ind w:left="63" w:right="0" w:firstLine="0"/>
              <w:jc w:val="left"/>
            </w:pPr>
            <w:r>
              <w:t xml:space="preserve">0.25 </w:t>
            </w:r>
          </w:p>
        </w:tc>
        <w:tc>
          <w:tcPr>
            <w:tcW w:w="760" w:type="dxa"/>
            <w:tcBorders>
              <w:top w:val="single" w:sz="8" w:space="0" w:color="000000"/>
              <w:left w:val="single" w:sz="8" w:space="0" w:color="000000"/>
              <w:bottom w:val="single" w:sz="8" w:space="0" w:color="000000"/>
              <w:right w:val="single" w:sz="8" w:space="0" w:color="000000"/>
            </w:tcBorders>
          </w:tcPr>
          <w:p w14:paraId="631B996E" w14:textId="77777777" w:rsidR="00987EDA" w:rsidRDefault="00383B80">
            <w:pPr>
              <w:spacing w:after="0" w:line="259" w:lineRule="auto"/>
              <w:ind w:left="65" w:right="0" w:firstLine="0"/>
              <w:jc w:val="left"/>
            </w:pPr>
            <w:r>
              <w:t xml:space="preserve">0.16 </w:t>
            </w:r>
          </w:p>
        </w:tc>
        <w:tc>
          <w:tcPr>
            <w:tcW w:w="740" w:type="dxa"/>
            <w:tcBorders>
              <w:top w:val="single" w:sz="8" w:space="0" w:color="000000"/>
              <w:left w:val="single" w:sz="8" w:space="0" w:color="000000"/>
              <w:bottom w:val="single" w:sz="8" w:space="0" w:color="000000"/>
              <w:right w:val="single" w:sz="8" w:space="0" w:color="000000"/>
            </w:tcBorders>
          </w:tcPr>
          <w:p w14:paraId="34DA0420" w14:textId="77777777" w:rsidR="00987EDA" w:rsidRDefault="00383B80">
            <w:pPr>
              <w:spacing w:after="0" w:line="259" w:lineRule="auto"/>
              <w:ind w:left="63" w:right="0" w:firstLine="0"/>
              <w:jc w:val="left"/>
            </w:pPr>
            <w:r>
              <w:t xml:space="preserve">0.16 </w:t>
            </w:r>
          </w:p>
        </w:tc>
        <w:tc>
          <w:tcPr>
            <w:tcW w:w="780" w:type="dxa"/>
            <w:tcBorders>
              <w:top w:val="single" w:sz="8" w:space="0" w:color="000000"/>
              <w:left w:val="single" w:sz="8" w:space="0" w:color="000000"/>
              <w:bottom w:val="single" w:sz="8" w:space="0" w:color="000000"/>
              <w:right w:val="single" w:sz="8" w:space="0" w:color="000000"/>
            </w:tcBorders>
          </w:tcPr>
          <w:p w14:paraId="2ADD206F" w14:textId="77777777" w:rsidR="00987EDA" w:rsidRDefault="00383B80">
            <w:pPr>
              <w:spacing w:after="0" w:line="259" w:lineRule="auto"/>
              <w:ind w:left="0" w:right="47" w:firstLine="0"/>
              <w:jc w:val="center"/>
            </w:pPr>
            <w:r>
              <w:t xml:space="preserve">0.16 </w:t>
            </w:r>
          </w:p>
        </w:tc>
        <w:tc>
          <w:tcPr>
            <w:tcW w:w="700" w:type="dxa"/>
            <w:tcBorders>
              <w:top w:val="single" w:sz="8" w:space="0" w:color="000000"/>
              <w:left w:val="single" w:sz="8" w:space="0" w:color="000000"/>
              <w:bottom w:val="single" w:sz="8" w:space="0" w:color="000000"/>
              <w:right w:val="single" w:sz="8" w:space="0" w:color="000000"/>
            </w:tcBorders>
          </w:tcPr>
          <w:p w14:paraId="00320FE1" w14:textId="77777777" w:rsidR="00987EDA" w:rsidRDefault="00383B80">
            <w:pPr>
              <w:spacing w:after="0" w:line="259" w:lineRule="auto"/>
              <w:ind w:left="35" w:right="0" w:firstLine="0"/>
              <w:jc w:val="left"/>
            </w:pPr>
            <w:r>
              <w:t xml:space="preserve">0.16 </w:t>
            </w:r>
          </w:p>
        </w:tc>
      </w:tr>
      <w:tr w:rsidR="00987EDA" w14:paraId="608B616E" w14:textId="77777777">
        <w:trPr>
          <w:trHeight w:val="440"/>
        </w:trPr>
        <w:tc>
          <w:tcPr>
            <w:tcW w:w="1860" w:type="dxa"/>
            <w:tcBorders>
              <w:top w:val="single" w:sz="8" w:space="0" w:color="000000"/>
              <w:left w:val="single" w:sz="8" w:space="0" w:color="000000"/>
              <w:bottom w:val="single" w:sz="8" w:space="0" w:color="000000"/>
              <w:right w:val="single" w:sz="8" w:space="0" w:color="000000"/>
            </w:tcBorders>
          </w:tcPr>
          <w:p w14:paraId="2C31D5C9" w14:textId="77777777" w:rsidR="00987EDA" w:rsidRDefault="00383B80">
            <w:pPr>
              <w:spacing w:after="0" w:line="259" w:lineRule="auto"/>
              <w:ind w:left="0" w:right="0" w:firstLine="0"/>
              <w:jc w:val="left"/>
            </w:pPr>
            <w:r>
              <w:t xml:space="preserve">UBA </w:t>
            </w:r>
          </w:p>
        </w:tc>
        <w:tc>
          <w:tcPr>
            <w:tcW w:w="800" w:type="dxa"/>
            <w:tcBorders>
              <w:top w:val="single" w:sz="8" w:space="0" w:color="000000"/>
              <w:left w:val="single" w:sz="8" w:space="0" w:color="000000"/>
              <w:bottom w:val="single" w:sz="8" w:space="0" w:color="000000"/>
              <w:right w:val="single" w:sz="8" w:space="0" w:color="000000"/>
            </w:tcBorders>
          </w:tcPr>
          <w:p w14:paraId="0EE3458E" w14:textId="77777777" w:rsidR="00987EDA" w:rsidRDefault="00383B80">
            <w:pPr>
              <w:spacing w:after="0" w:line="259" w:lineRule="auto"/>
              <w:ind w:left="0" w:right="62" w:firstLine="0"/>
              <w:jc w:val="center"/>
            </w:pPr>
            <w:r>
              <w:t xml:space="preserve">0.2 </w:t>
            </w:r>
          </w:p>
        </w:tc>
        <w:tc>
          <w:tcPr>
            <w:tcW w:w="740" w:type="dxa"/>
            <w:tcBorders>
              <w:top w:val="single" w:sz="8" w:space="0" w:color="000000"/>
              <w:left w:val="single" w:sz="8" w:space="0" w:color="000000"/>
              <w:bottom w:val="single" w:sz="8" w:space="0" w:color="000000"/>
              <w:right w:val="single" w:sz="8" w:space="0" w:color="000000"/>
            </w:tcBorders>
          </w:tcPr>
          <w:p w14:paraId="3FF021A4" w14:textId="77777777" w:rsidR="00987EDA" w:rsidRDefault="00383B80">
            <w:pPr>
              <w:spacing w:after="0" w:line="259" w:lineRule="auto"/>
              <w:ind w:left="55" w:right="0" w:firstLine="0"/>
              <w:jc w:val="left"/>
            </w:pPr>
            <w:r>
              <w:t xml:space="preserve">0.24 </w:t>
            </w:r>
          </w:p>
        </w:tc>
        <w:tc>
          <w:tcPr>
            <w:tcW w:w="760" w:type="dxa"/>
            <w:tcBorders>
              <w:top w:val="single" w:sz="8" w:space="0" w:color="000000"/>
              <w:left w:val="single" w:sz="8" w:space="0" w:color="000000"/>
              <w:bottom w:val="single" w:sz="8" w:space="0" w:color="000000"/>
              <w:right w:val="single" w:sz="8" w:space="0" w:color="000000"/>
            </w:tcBorders>
          </w:tcPr>
          <w:p w14:paraId="7A476E3C" w14:textId="77777777" w:rsidR="00987EDA" w:rsidRDefault="00383B80">
            <w:pPr>
              <w:spacing w:after="0" w:line="259" w:lineRule="auto"/>
              <w:ind w:left="65" w:right="0" w:firstLine="0"/>
              <w:jc w:val="left"/>
            </w:pPr>
            <w:r>
              <w:t xml:space="preserve">0.22 </w:t>
            </w:r>
          </w:p>
        </w:tc>
        <w:tc>
          <w:tcPr>
            <w:tcW w:w="740" w:type="dxa"/>
            <w:tcBorders>
              <w:top w:val="single" w:sz="8" w:space="0" w:color="000000"/>
              <w:left w:val="single" w:sz="8" w:space="0" w:color="000000"/>
              <w:bottom w:val="single" w:sz="8" w:space="0" w:color="000000"/>
              <w:right w:val="single" w:sz="8" w:space="0" w:color="000000"/>
            </w:tcBorders>
          </w:tcPr>
          <w:p w14:paraId="215CF5F3" w14:textId="77777777" w:rsidR="00987EDA" w:rsidRDefault="00383B80">
            <w:pPr>
              <w:spacing w:after="0" w:line="259" w:lineRule="auto"/>
              <w:ind w:left="55" w:right="0" w:firstLine="0"/>
              <w:jc w:val="left"/>
            </w:pPr>
            <w:r>
              <w:t xml:space="preserve">0.24 </w:t>
            </w:r>
          </w:p>
        </w:tc>
        <w:tc>
          <w:tcPr>
            <w:tcW w:w="760" w:type="dxa"/>
            <w:tcBorders>
              <w:top w:val="single" w:sz="8" w:space="0" w:color="000000"/>
              <w:left w:val="single" w:sz="8" w:space="0" w:color="000000"/>
              <w:bottom w:val="single" w:sz="8" w:space="0" w:color="000000"/>
              <w:right w:val="single" w:sz="8" w:space="0" w:color="000000"/>
            </w:tcBorders>
          </w:tcPr>
          <w:p w14:paraId="06543263" w14:textId="77777777" w:rsidR="00987EDA" w:rsidRDefault="00383B80">
            <w:pPr>
              <w:spacing w:after="0" w:line="259" w:lineRule="auto"/>
              <w:ind w:left="65" w:right="0" w:firstLine="0"/>
              <w:jc w:val="left"/>
            </w:pPr>
            <w:r>
              <w:t xml:space="preserve">0.24 </w:t>
            </w:r>
          </w:p>
        </w:tc>
        <w:tc>
          <w:tcPr>
            <w:tcW w:w="740" w:type="dxa"/>
            <w:tcBorders>
              <w:top w:val="single" w:sz="8" w:space="0" w:color="000000"/>
              <w:left w:val="single" w:sz="8" w:space="0" w:color="000000"/>
              <w:bottom w:val="single" w:sz="8" w:space="0" w:color="000000"/>
              <w:right w:val="single" w:sz="8" w:space="0" w:color="000000"/>
            </w:tcBorders>
          </w:tcPr>
          <w:p w14:paraId="671DC1E6" w14:textId="77777777" w:rsidR="00987EDA" w:rsidRDefault="00383B80">
            <w:pPr>
              <w:spacing w:after="0" w:line="259" w:lineRule="auto"/>
              <w:ind w:left="63" w:right="0" w:firstLine="0"/>
              <w:jc w:val="left"/>
            </w:pPr>
            <w:r>
              <w:t xml:space="preserve">0.17 </w:t>
            </w:r>
          </w:p>
        </w:tc>
        <w:tc>
          <w:tcPr>
            <w:tcW w:w="760" w:type="dxa"/>
            <w:tcBorders>
              <w:top w:val="single" w:sz="8" w:space="0" w:color="000000"/>
              <w:left w:val="single" w:sz="8" w:space="0" w:color="000000"/>
              <w:bottom w:val="single" w:sz="8" w:space="0" w:color="000000"/>
              <w:right w:val="single" w:sz="8" w:space="0" w:color="000000"/>
            </w:tcBorders>
          </w:tcPr>
          <w:p w14:paraId="7BA48EC2" w14:textId="77777777" w:rsidR="00987EDA" w:rsidRDefault="00383B80">
            <w:pPr>
              <w:spacing w:after="0" w:line="259" w:lineRule="auto"/>
              <w:ind w:left="65" w:right="0" w:firstLine="0"/>
              <w:jc w:val="left"/>
            </w:pPr>
            <w:r>
              <w:t xml:space="preserve">0.22 </w:t>
            </w:r>
          </w:p>
        </w:tc>
        <w:tc>
          <w:tcPr>
            <w:tcW w:w="740" w:type="dxa"/>
            <w:tcBorders>
              <w:top w:val="single" w:sz="8" w:space="0" w:color="000000"/>
              <w:left w:val="single" w:sz="8" w:space="0" w:color="000000"/>
              <w:bottom w:val="single" w:sz="8" w:space="0" w:color="000000"/>
              <w:right w:val="single" w:sz="8" w:space="0" w:color="000000"/>
            </w:tcBorders>
          </w:tcPr>
          <w:p w14:paraId="7305B27E" w14:textId="77777777" w:rsidR="00987EDA" w:rsidRDefault="00383B80">
            <w:pPr>
              <w:spacing w:after="0" w:line="259" w:lineRule="auto"/>
              <w:ind w:left="63" w:right="0" w:firstLine="0"/>
              <w:jc w:val="left"/>
            </w:pPr>
            <w:r>
              <w:t xml:space="preserve">0.26 </w:t>
            </w:r>
          </w:p>
        </w:tc>
        <w:tc>
          <w:tcPr>
            <w:tcW w:w="780" w:type="dxa"/>
            <w:tcBorders>
              <w:top w:val="single" w:sz="8" w:space="0" w:color="000000"/>
              <w:left w:val="single" w:sz="8" w:space="0" w:color="000000"/>
              <w:bottom w:val="single" w:sz="8" w:space="0" w:color="000000"/>
              <w:right w:val="single" w:sz="8" w:space="0" w:color="000000"/>
            </w:tcBorders>
          </w:tcPr>
          <w:p w14:paraId="3C9D7BF1" w14:textId="77777777" w:rsidR="00987EDA" w:rsidRDefault="00383B80">
            <w:pPr>
              <w:spacing w:after="0" w:line="259" w:lineRule="auto"/>
              <w:ind w:left="0" w:right="47" w:firstLine="0"/>
              <w:jc w:val="center"/>
            </w:pPr>
            <w:r>
              <w:t xml:space="preserve">0.25 </w:t>
            </w:r>
          </w:p>
        </w:tc>
        <w:tc>
          <w:tcPr>
            <w:tcW w:w="700" w:type="dxa"/>
            <w:tcBorders>
              <w:top w:val="single" w:sz="8" w:space="0" w:color="000000"/>
              <w:left w:val="single" w:sz="8" w:space="0" w:color="000000"/>
              <w:bottom w:val="single" w:sz="8" w:space="0" w:color="000000"/>
              <w:right w:val="single" w:sz="8" w:space="0" w:color="000000"/>
            </w:tcBorders>
          </w:tcPr>
          <w:p w14:paraId="00A8A33F" w14:textId="77777777" w:rsidR="00987EDA" w:rsidRDefault="00383B80">
            <w:pPr>
              <w:spacing w:after="0" w:line="259" w:lineRule="auto"/>
              <w:ind w:left="35" w:right="0" w:firstLine="0"/>
              <w:jc w:val="left"/>
            </w:pPr>
            <w:r>
              <w:t xml:space="preserve">0.25 </w:t>
            </w:r>
          </w:p>
        </w:tc>
      </w:tr>
      <w:tr w:rsidR="00987EDA" w14:paraId="176FD517" w14:textId="77777777">
        <w:trPr>
          <w:trHeight w:val="420"/>
        </w:trPr>
        <w:tc>
          <w:tcPr>
            <w:tcW w:w="1860" w:type="dxa"/>
            <w:tcBorders>
              <w:top w:val="single" w:sz="8" w:space="0" w:color="000000"/>
              <w:left w:val="single" w:sz="8" w:space="0" w:color="000000"/>
              <w:bottom w:val="single" w:sz="8" w:space="0" w:color="000000"/>
              <w:right w:val="single" w:sz="8" w:space="0" w:color="000000"/>
            </w:tcBorders>
          </w:tcPr>
          <w:p w14:paraId="5E25A5FB" w14:textId="77777777" w:rsidR="00987EDA" w:rsidRDefault="00383B80">
            <w:pPr>
              <w:spacing w:after="0" w:line="259" w:lineRule="auto"/>
              <w:ind w:left="0" w:right="0" w:firstLine="0"/>
              <w:jc w:val="left"/>
            </w:pPr>
            <w:r>
              <w:t xml:space="preserve">FIDELITY </w:t>
            </w:r>
          </w:p>
        </w:tc>
        <w:tc>
          <w:tcPr>
            <w:tcW w:w="800" w:type="dxa"/>
            <w:tcBorders>
              <w:top w:val="single" w:sz="8" w:space="0" w:color="000000"/>
              <w:left w:val="single" w:sz="8" w:space="0" w:color="000000"/>
              <w:bottom w:val="single" w:sz="8" w:space="0" w:color="000000"/>
              <w:right w:val="single" w:sz="8" w:space="0" w:color="000000"/>
            </w:tcBorders>
          </w:tcPr>
          <w:p w14:paraId="655D7E80" w14:textId="77777777" w:rsidR="00987EDA" w:rsidRDefault="00383B80">
            <w:pPr>
              <w:spacing w:after="0" w:line="259" w:lineRule="auto"/>
              <w:ind w:left="0" w:right="62" w:firstLine="0"/>
              <w:jc w:val="center"/>
            </w:pPr>
            <w:r>
              <w:t xml:space="preserve">0.15 </w:t>
            </w:r>
          </w:p>
        </w:tc>
        <w:tc>
          <w:tcPr>
            <w:tcW w:w="740" w:type="dxa"/>
            <w:tcBorders>
              <w:top w:val="single" w:sz="8" w:space="0" w:color="000000"/>
              <w:left w:val="single" w:sz="8" w:space="0" w:color="000000"/>
              <w:bottom w:val="single" w:sz="8" w:space="0" w:color="000000"/>
              <w:right w:val="single" w:sz="8" w:space="0" w:color="000000"/>
            </w:tcBorders>
          </w:tcPr>
          <w:p w14:paraId="4ECAD90E" w14:textId="77777777" w:rsidR="00987EDA" w:rsidRDefault="00383B80">
            <w:pPr>
              <w:spacing w:after="0" w:line="259" w:lineRule="auto"/>
              <w:ind w:left="55" w:right="0" w:firstLine="0"/>
              <w:jc w:val="left"/>
            </w:pPr>
            <w:r>
              <w:t xml:space="preserve">0.15 </w:t>
            </w:r>
          </w:p>
        </w:tc>
        <w:tc>
          <w:tcPr>
            <w:tcW w:w="760" w:type="dxa"/>
            <w:tcBorders>
              <w:top w:val="single" w:sz="8" w:space="0" w:color="000000"/>
              <w:left w:val="single" w:sz="8" w:space="0" w:color="000000"/>
              <w:bottom w:val="single" w:sz="8" w:space="0" w:color="000000"/>
              <w:right w:val="single" w:sz="8" w:space="0" w:color="000000"/>
            </w:tcBorders>
          </w:tcPr>
          <w:p w14:paraId="56F5BEC8" w14:textId="77777777" w:rsidR="00987EDA" w:rsidRDefault="00383B80">
            <w:pPr>
              <w:spacing w:after="0" w:line="259" w:lineRule="auto"/>
              <w:ind w:left="65" w:right="0" w:firstLine="0"/>
              <w:jc w:val="left"/>
            </w:pPr>
            <w:r>
              <w:t xml:space="preserve">0.15 </w:t>
            </w:r>
          </w:p>
        </w:tc>
        <w:tc>
          <w:tcPr>
            <w:tcW w:w="740" w:type="dxa"/>
            <w:tcBorders>
              <w:top w:val="single" w:sz="8" w:space="0" w:color="000000"/>
              <w:left w:val="single" w:sz="8" w:space="0" w:color="000000"/>
              <w:bottom w:val="single" w:sz="8" w:space="0" w:color="000000"/>
              <w:right w:val="single" w:sz="8" w:space="0" w:color="000000"/>
            </w:tcBorders>
          </w:tcPr>
          <w:p w14:paraId="2CA4F08C" w14:textId="77777777" w:rsidR="00987EDA" w:rsidRDefault="00383B80">
            <w:pPr>
              <w:spacing w:after="0" w:line="259" w:lineRule="auto"/>
              <w:ind w:left="55" w:right="0" w:firstLine="0"/>
              <w:jc w:val="left"/>
            </w:pPr>
            <w:r>
              <w:t xml:space="preserve">0.15 </w:t>
            </w:r>
          </w:p>
        </w:tc>
        <w:tc>
          <w:tcPr>
            <w:tcW w:w="760" w:type="dxa"/>
            <w:tcBorders>
              <w:top w:val="single" w:sz="8" w:space="0" w:color="000000"/>
              <w:left w:val="single" w:sz="8" w:space="0" w:color="000000"/>
              <w:bottom w:val="single" w:sz="8" w:space="0" w:color="000000"/>
              <w:right w:val="single" w:sz="8" w:space="0" w:color="000000"/>
            </w:tcBorders>
          </w:tcPr>
          <w:p w14:paraId="4EAD084B" w14:textId="77777777" w:rsidR="00987EDA" w:rsidRDefault="00383B80">
            <w:pPr>
              <w:spacing w:after="0" w:line="259" w:lineRule="auto"/>
              <w:ind w:left="65" w:right="0" w:firstLine="0"/>
              <w:jc w:val="left"/>
            </w:pPr>
            <w:r>
              <w:t xml:space="preserve">0.18 </w:t>
            </w:r>
          </w:p>
        </w:tc>
        <w:tc>
          <w:tcPr>
            <w:tcW w:w="740" w:type="dxa"/>
            <w:tcBorders>
              <w:top w:val="single" w:sz="8" w:space="0" w:color="000000"/>
              <w:left w:val="single" w:sz="8" w:space="0" w:color="000000"/>
              <w:bottom w:val="single" w:sz="8" w:space="0" w:color="000000"/>
              <w:right w:val="single" w:sz="8" w:space="0" w:color="000000"/>
            </w:tcBorders>
          </w:tcPr>
          <w:p w14:paraId="5F24127D" w14:textId="77777777" w:rsidR="00987EDA" w:rsidRDefault="00383B80">
            <w:pPr>
              <w:spacing w:after="0" w:line="259" w:lineRule="auto"/>
              <w:ind w:left="55" w:right="0" w:firstLine="0"/>
              <w:jc w:val="left"/>
            </w:pPr>
            <w:r>
              <w:t xml:space="preserve">0.18 </w:t>
            </w:r>
          </w:p>
        </w:tc>
        <w:tc>
          <w:tcPr>
            <w:tcW w:w="760" w:type="dxa"/>
            <w:tcBorders>
              <w:top w:val="single" w:sz="8" w:space="0" w:color="000000"/>
              <w:left w:val="single" w:sz="8" w:space="0" w:color="000000"/>
              <w:bottom w:val="single" w:sz="8" w:space="0" w:color="000000"/>
              <w:right w:val="single" w:sz="8" w:space="0" w:color="000000"/>
            </w:tcBorders>
          </w:tcPr>
          <w:p w14:paraId="05E63F2C" w14:textId="77777777" w:rsidR="00987EDA" w:rsidRDefault="00383B80">
            <w:pPr>
              <w:spacing w:after="0" w:line="259" w:lineRule="auto"/>
              <w:ind w:left="65" w:right="0" w:firstLine="0"/>
              <w:jc w:val="left"/>
            </w:pPr>
            <w:r>
              <w:t xml:space="preserve">0.18 </w:t>
            </w:r>
          </w:p>
        </w:tc>
        <w:tc>
          <w:tcPr>
            <w:tcW w:w="740" w:type="dxa"/>
            <w:tcBorders>
              <w:top w:val="single" w:sz="8" w:space="0" w:color="000000"/>
              <w:left w:val="single" w:sz="8" w:space="0" w:color="000000"/>
              <w:bottom w:val="single" w:sz="8" w:space="0" w:color="000000"/>
              <w:right w:val="single" w:sz="8" w:space="0" w:color="000000"/>
            </w:tcBorders>
          </w:tcPr>
          <w:p w14:paraId="6D1234D4" w14:textId="77777777" w:rsidR="00987EDA" w:rsidRDefault="00383B80">
            <w:pPr>
              <w:spacing w:after="0" w:line="259" w:lineRule="auto"/>
              <w:ind w:left="63" w:right="0" w:firstLine="0"/>
              <w:jc w:val="left"/>
            </w:pPr>
            <w:r>
              <w:t xml:space="preserve">0.19 </w:t>
            </w:r>
          </w:p>
        </w:tc>
        <w:tc>
          <w:tcPr>
            <w:tcW w:w="780" w:type="dxa"/>
            <w:tcBorders>
              <w:top w:val="single" w:sz="8" w:space="0" w:color="000000"/>
              <w:left w:val="single" w:sz="8" w:space="0" w:color="000000"/>
              <w:bottom w:val="single" w:sz="8" w:space="0" w:color="000000"/>
              <w:right w:val="single" w:sz="8" w:space="0" w:color="000000"/>
            </w:tcBorders>
          </w:tcPr>
          <w:p w14:paraId="6E818B8B" w14:textId="77777777" w:rsidR="00987EDA" w:rsidRDefault="00383B80">
            <w:pPr>
              <w:spacing w:after="0" w:line="259" w:lineRule="auto"/>
              <w:ind w:left="0" w:right="47" w:firstLine="0"/>
              <w:jc w:val="center"/>
            </w:pPr>
            <w:r>
              <w:t xml:space="preserve">0.19 </w:t>
            </w:r>
          </w:p>
        </w:tc>
        <w:tc>
          <w:tcPr>
            <w:tcW w:w="700" w:type="dxa"/>
            <w:tcBorders>
              <w:top w:val="single" w:sz="8" w:space="0" w:color="000000"/>
              <w:left w:val="single" w:sz="8" w:space="0" w:color="000000"/>
              <w:bottom w:val="single" w:sz="8" w:space="0" w:color="000000"/>
              <w:right w:val="single" w:sz="8" w:space="0" w:color="000000"/>
            </w:tcBorders>
          </w:tcPr>
          <w:p w14:paraId="7AD34E4D" w14:textId="77777777" w:rsidR="00987EDA" w:rsidRDefault="00383B80">
            <w:pPr>
              <w:spacing w:after="0" w:line="259" w:lineRule="auto"/>
              <w:ind w:left="35" w:right="0" w:firstLine="0"/>
              <w:jc w:val="left"/>
            </w:pPr>
            <w:r>
              <w:t xml:space="preserve">0.21 </w:t>
            </w:r>
          </w:p>
        </w:tc>
      </w:tr>
      <w:tr w:rsidR="00987EDA" w14:paraId="42F78FFB" w14:textId="77777777">
        <w:trPr>
          <w:trHeight w:val="440"/>
        </w:trPr>
        <w:tc>
          <w:tcPr>
            <w:tcW w:w="1860" w:type="dxa"/>
            <w:tcBorders>
              <w:top w:val="single" w:sz="8" w:space="0" w:color="000000"/>
              <w:left w:val="single" w:sz="8" w:space="0" w:color="000000"/>
              <w:bottom w:val="single" w:sz="8" w:space="0" w:color="000000"/>
              <w:right w:val="single" w:sz="8" w:space="0" w:color="000000"/>
            </w:tcBorders>
          </w:tcPr>
          <w:p w14:paraId="384E833C" w14:textId="77777777" w:rsidR="00987EDA" w:rsidRDefault="00383B80">
            <w:pPr>
              <w:spacing w:after="0" w:line="259" w:lineRule="auto"/>
              <w:ind w:left="0" w:right="0" w:firstLine="0"/>
              <w:jc w:val="left"/>
            </w:pPr>
            <w:r>
              <w:t xml:space="preserve">DIAMOND </w:t>
            </w:r>
          </w:p>
        </w:tc>
        <w:tc>
          <w:tcPr>
            <w:tcW w:w="800" w:type="dxa"/>
            <w:tcBorders>
              <w:top w:val="single" w:sz="8" w:space="0" w:color="000000"/>
              <w:left w:val="single" w:sz="8" w:space="0" w:color="000000"/>
              <w:bottom w:val="single" w:sz="8" w:space="0" w:color="000000"/>
              <w:right w:val="single" w:sz="8" w:space="0" w:color="000000"/>
            </w:tcBorders>
          </w:tcPr>
          <w:p w14:paraId="370D7142" w14:textId="77777777" w:rsidR="00987EDA" w:rsidRDefault="00383B80">
            <w:pPr>
              <w:spacing w:after="0" w:line="259" w:lineRule="auto"/>
              <w:ind w:left="0" w:right="62" w:firstLine="0"/>
              <w:jc w:val="center"/>
            </w:pPr>
            <w:r>
              <w:t xml:space="preserve">0 </w:t>
            </w:r>
          </w:p>
        </w:tc>
        <w:tc>
          <w:tcPr>
            <w:tcW w:w="740" w:type="dxa"/>
            <w:tcBorders>
              <w:top w:val="single" w:sz="8" w:space="0" w:color="000000"/>
              <w:left w:val="single" w:sz="8" w:space="0" w:color="000000"/>
              <w:bottom w:val="single" w:sz="8" w:space="0" w:color="000000"/>
              <w:right w:val="single" w:sz="8" w:space="0" w:color="000000"/>
            </w:tcBorders>
          </w:tcPr>
          <w:p w14:paraId="19BED05D" w14:textId="77777777" w:rsidR="00987EDA" w:rsidRDefault="00383B80">
            <w:pPr>
              <w:spacing w:after="0" w:line="259" w:lineRule="auto"/>
              <w:ind w:left="0" w:right="57" w:firstLine="0"/>
              <w:jc w:val="center"/>
            </w:pPr>
            <w:r>
              <w:t xml:space="preserve">0 </w:t>
            </w:r>
          </w:p>
        </w:tc>
        <w:tc>
          <w:tcPr>
            <w:tcW w:w="760" w:type="dxa"/>
            <w:tcBorders>
              <w:top w:val="single" w:sz="8" w:space="0" w:color="000000"/>
              <w:left w:val="single" w:sz="8" w:space="0" w:color="000000"/>
              <w:bottom w:val="single" w:sz="8" w:space="0" w:color="000000"/>
              <w:right w:val="single" w:sz="8" w:space="0" w:color="000000"/>
            </w:tcBorders>
          </w:tcPr>
          <w:p w14:paraId="484C3C07" w14:textId="77777777" w:rsidR="00987EDA" w:rsidRDefault="00383B80">
            <w:pPr>
              <w:spacing w:after="0" w:line="259" w:lineRule="auto"/>
              <w:ind w:left="0" w:right="57" w:firstLine="0"/>
              <w:jc w:val="center"/>
            </w:pPr>
            <w:r>
              <w:t xml:space="preserve">0 </w:t>
            </w:r>
          </w:p>
        </w:tc>
        <w:tc>
          <w:tcPr>
            <w:tcW w:w="740" w:type="dxa"/>
            <w:tcBorders>
              <w:top w:val="single" w:sz="8" w:space="0" w:color="000000"/>
              <w:left w:val="single" w:sz="8" w:space="0" w:color="000000"/>
              <w:bottom w:val="single" w:sz="8" w:space="0" w:color="000000"/>
              <w:right w:val="single" w:sz="8" w:space="0" w:color="000000"/>
            </w:tcBorders>
          </w:tcPr>
          <w:p w14:paraId="2FA7B3E2" w14:textId="77777777" w:rsidR="00987EDA" w:rsidRDefault="00383B80">
            <w:pPr>
              <w:spacing w:after="0" w:line="259" w:lineRule="auto"/>
              <w:ind w:left="0" w:right="57" w:firstLine="0"/>
              <w:jc w:val="center"/>
            </w:pPr>
            <w:r>
              <w:t xml:space="preserve">0 </w:t>
            </w:r>
          </w:p>
        </w:tc>
        <w:tc>
          <w:tcPr>
            <w:tcW w:w="760" w:type="dxa"/>
            <w:tcBorders>
              <w:top w:val="single" w:sz="8" w:space="0" w:color="000000"/>
              <w:left w:val="single" w:sz="8" w:space="0" w:color="000000"/>
              <w:bottom w:val="single" w:sz="8" w:space="0" w:color="000000"/>
              <w:right w:val="single" w:sz="8" w:space="0" w:color="000000"/>
            </w:tcBorders>
          </w:tcPr>
          <w:p w14:paraId="4FACA8B0" w14:textId="77777777" w:rsidR="00987EDA" w:rsidRDefault="00383B80">
            <w:pPr>
              <w:spacing w:after="0" w:line="259" w:lineRule="auto"/>
              <w:ind w:left="65" w:right="0" w:firstLine="0"/>
              <w:jc w:val="left"/>
            </w:pPr>
            <w:r>
              <w:t xml:space="preserve">0.13 </w:t>
            </w:r>
          </w:p>
        </w:tc>
        <w:tc>
          <w:tcPr>
            <w:tcW w:w="740" w:type="dxa"/>
            <w:tcBorders>
              <w:top w:val="single" w:sz="8" w:space="0" w:color="000000"/>
              <w:left w:val="single" w:sz="8" w:space="0" w:color="000000"/>
              <w:bottom w:val="single" w:sz="8" w:space="0" w:color="000000"/>
              <w:right w:val="single" w:sz="8" w:space="0" w:color="000000"/>
            </w:tcBorders>
          </w:tcPr>
          <w:p w14:paraId="2DD03BA2" w14:textId="77777777" w:rsidR="00987EDA" w:rsidRDefault="00383B80">
            <w:pPr>
              <w:spacing w:after="0" w:line="259" w:lineRule="auto"/>
              <w:ind w:left="55" w:right="0" w:firstLine="0"/>
              <w:jc w:val="left"/>
            </w:pPr>
            <w:r>
              <w:t xml:space="preserve">0.13 </w:t>
            </w:r>
          </w:p>
        </w:tc>
        <w:tc>
          <w:tcPr>
            <w:tcW w:w="760" w:type="dxa"/>
            <w:tcBorders>
              <w:top w:val="single" w:sz="8" w:space="0" w:color="000000"/>
              <w:left w:val="single" w:sz="8" w:space="0" w:color="000000"/>
              <w:bottom w:val="single" w:sz="8" w:space="0" w:color="000000"/>
              <w:right w:val="single" w:sz="8" w:space="0" w:color="000000"/>
            </w:tcBorders>
          </w:tcPr>
          <w:p w14:paraId="288C8B92" w14:textId="77777777" w:rsidR="00987EDA" w:rsidRDefault="00383B80">
            <w:pPr>
              <w:spacing w:after="0" w:line="259" w:lineRule="auto"/>
              <w:ind w:left="65" w:right="0" w:firstLine="0"/>
              <w:jc w:val="left"/>
            </w:pPr>
            <w:r>
              <w:t xml:space="preserve">0.13 </w:t>
            </w:r>
          </w:p>
        </w:tc>
        <w:tc>
          <w:tcPr>
            <w:tcW w:w="740" w:type="dxa"/>
            <w:tcBorders>
              <w:top w:val="single" w:sz="8" w:space="0" w:color="000000"/>
              <w:left w:val="single" w:sz="8" w:space="0" w:color="000000"/>
              <w:bottom w:val="single" w:sz="8" w:space="0" w:color="000000"/>
              <w:right w:val="single" w:sz="8" w:space="0" w:color="000000"/>
            </w:tcBorders>
          </w:tcPr>
          <w:p w14:paraId="32D33216" w14:textId="77777777" w:rsidR="00987EDA" w:rsidRDefault="00383B80">
            <w:pPr>
              <w:spacing w:after="0" w:line="259" w:lineRule="auto"/>
              <w:ind w:left="63" w:right="0" w:firstLine="0"/>
              <w:jc w:val="left"/>
            </w:pPr>
            <w:r>
              <w:t xml:space="preserve">0.19 </w:t>
            </w:r>
          </w:p>
        </w:tc>
        <w:tc>
          <w:tcPr>
            <w:tcW w:w="780" w:type="dxa"/>
            <w:tcBorders>
              <w:top w:val="single" w:sz="8" w:space="0" w:color="000000"/>
              <w:left w:val="single" w:sz="8" w:space="0" w:color="000000"/>
              <w:bottom w:val="single" w:sz="8" w:space="0" w:color="000000"/>
              <w:right w:val="single" w:sz="8" w:space="0" w:color="000000"/>
            </w:tcBorders>
          </w:tcPr>
          <w:p w14:paraId="6B354BDC" w14:textId="77777777" w:rsidR="00987EDA" w:rsidRDefault="00383B80">
            <w:pPr>
              <w:spacing w:after="0" w:line="259" w:lineRule="auto"/>
              <w:ind w:left="0" w:right="47" w:firstLine="0"/>
              <w:jc w:val="center"/>
            </w:pPr>
            <w:r>
              <w:t xml:space="preserve">0.5 </w:t>
            </w:r>
          </w:p>
        </w:tc>
        <w:tc>
          <w:tcPr>
            <w:tcW w:w="700" w:type="dxa"/>
            <w:tcBorders>
              <w:top w:val="single" w:sz="8" w:space="0" w:color="000000"/>
              <w:left w:val="single" w:sz="8" w:space="0" w:color="000000"/>
              <w:bottom w:val="single" w:sz="8" w:space="0" w:color="000000"/>
              <w:right w:val="single" w:sz="8" w:space="0" w:color="000000"/>
            </w:tcBorders>
          </w:tcPr>
          <w:p w14:paraId="76AC16E7" w14:textId="77777777" w:rsidR="00987EDA" w:rsidRDefault="00383B80">
            <w:pPr>
              <w:spacing w:after="0" w:line="259" w:lineRule="auto"/>
              <w:ind w:left="35" w:right="0" w:firstLine="0"/>
              <w:jc w:val="left"/>
            </w:pPr>
            <w:r>
              <w:t xml:space="preserve">0.15 </w:t>
            </w:r>
          </w:p>
        </w:tc>
      </w:tr>
      <w:tr w:rsidR="00987EDA" w14:paraId="5A16D8BB" w14:textId="77777777">
        <w:trPr>
          <w:trHeight w:val="420"/>
        </w:trPr>
        <w:tc>
          <w:tcPr>
            <w:tcW w:w="1860" w:type="dxa"/>
            <w:tcBorders>
              <w:top w:val="single" w:sz="8" w:space="0" w:color="000000"/>
              <w:left w:val="single" w:sz="8" w:space="0" w:color="000000"/>
              <w:bottom w:val="single" w:sz="8" w:space="0" w:color="000000"/>
              <w:right w:val="single" w:sz="8" w:space="0" w:color="000000"/>
            </w:tcBorders>
          </w:tcPr>
          <w:p w14:paraId="2E5B77F6" w14:textId="77777777" w:rsidR="00987EDA" w:rsidRDefault="00383B80">
            <w:pPr>
              <w:spacing w:after="0" w:line="259" w:lineRule="auto"/>
              <w:ind w:left="0" w:right="0" w:firstLine="0"/>
              <w:jc w:val="left"/>
            </w:pPr>
            <w:r>
              <w:t xml:space="preserve">ECOBANK </w:t>
            </w:r>
          </w:p>
        </w:tc>
        <w:tc>
          <w:tcPr>
            <w:tcW w:w="800" w:type="dxa"/>
            <w:tcBorders>
              <w:top w:val="single" w:sz="8" w:space="0" w:color="000000"/>
              <w:left w:val="single" w:sz="8" w:space="0" w:color="000000"/>
              <w:bottom w:val="single" w:sz="8" w:space="0" w:color="000000"/>
              <w:right w:val="single" w:sz="8" w:space="0" w:color="000000"/>
            </w:tcBorders>
          </w:tcPr>
          <w:p w14:paraId="0615E1CD" w14:textId="77777777" w:rsidR="00987EDA" w:rsidRDefault="00383B80">
            <w:pPr>
              <w:spacing w:after="0" w:line="259" w:lineRule="auto"/>
              <w:ind w:left="0" w:right="62" w:firstLine="0"/>
              <w:jc w:val="center"/>
            </w:pPr>
            <w:r>
              <w:t xml:space="preserve">04 </w:t>
            </w:r>
          </w:p>
        </w:tc>
        <w:tc>
          <w:tcPr>
            <w:tcW w:w="740" w:type="dxa"/>
            <w:tcBorders>
              <w:top w:val="single" w:sz="8" w:space="0" w:color="000000"/>
              <w:left w:val="single" w:sz="8" w:space="0" w:color="000000"/>
              <w:bottom w:val="single" w:sz="8" w:space="0" w:color="000000"/>
              <w:right w:val="single" w:sz="8" w:space="0" w:color="000000"/>
            </w:tcBorders>
          </w:tcPr>
          <w:p w14:paraId="10842940" w14:textId="77777777" w:rsidR="00987EDA" w:rsidRDefault="00383B80">
            <w:pPr>
              <w:spacing w:after="0" w:line="259" w:lineRule="auto"/>
              <w:ind w:left="0" w:right="57" w:firstLine="0"/>
              <w:jc w:val="center"/>
            </w:pPr>
            <w:r>
              <w:t xml:space="preserve">0.4 </w:t>
            </w:r>
          </w:p>
        </w:tc>
        <w:tc>
          <w:tcPr>
            <w:tcW w:w="760" w:type="dxa"/>
            <w:tcBorders>
              <w:top w:val="single" w:sz="8" w:space="0" w:color="000000"/>
              <w:left w:val="single" w:sz="8" w:space="0" w:color="000000"/>
              <w:bottom w:val="single" w:sz="8" w:space="0" w:color="000000"/>
              <w:right w:val="single" w:sz="8" w:space="0" w:color="000000"/>
            </w:tcBorders>
          </w:tcPr>
          <w:p w14:paraId="392F436F" w14:textId="77777777" w:rsidR="00987EDA" w:rsidRDefault="00383B80">
            <w:pPr>
              <w:spacing w:after="0" w:line="259" w:lineRule="auto"/>
              <w:ind w:left="0" w:right="57" w:firstLine="0"/>
              <w:jc w:val="center"/>
            </w:pPr>
            <w:r>
              <w:t xml:space="preserve">0.4 </w:t>
            </w:r>
          </w:p>
        </w:tc>
        <w:tc>
          <w:tcPr>
            <w:tcW w:w="740" w:type="dxa"/>
            <w:tcBorders>
              <w:top w:val="single" w:sz="8" w:space="0" w:color="000000"/>
              <w:left w:val="single" w:sz="8" w:space="0" w:color="000000"/>
              <w:bottom w:val="single" w:sz="8" w:space="0" w:color="000000"/>
              <w:right w:val="single" w:sz="8" w:space="0" w:color="000000"/>
            </w:tcBorders>
          </w:tcPr>
          <w:p w14:paraId="653AC23A" w14:textId="77777777" w:rsidR="00987EDA" w:rsidRDefault="00383B80">
            <w:pPr>
              <w:spacing w:after="0" w:line="259" w:lineRule="auto"/>
              <w:ind w:left="0" w:right="57" w:firstLine="0"/>
              <w:jc w:val="center"/>
            </w:pPr>
            <w:r>
              <w:t xml:space="preserve">0.4 </w:t>
            </w:r>
          </w:p>
        </w:tc>
        <w:tc>
          <w:tcPr>
            <w:tcW w:w="760" w:type="dxa"/>
            <w:tcBorders>
              <w:top w:val="single" w:sz="8" w:space="0" w:color="000000"/>
              <w:left w:val="single" w:sz="8" w:space="0" w:color="000000"/>
              <w:bottom w:val="single" w:sz="8" w:space="0" w:color="000000"/>
              <w:right w:val="single" w:sz="8" w:space="0" w:color="000000"/>
            </w:tcBorders>
          </w:tcPr>
          <w:p w14:paraId="1A3A2129" w14:textId="77777777" w:rsidR="00987EDA" w:rsidRDefault="00383B80">
            <w:pPr>
              <w:spacing w:after="0" w:line="259" w:lineRule="auto"/>
              <w:ind w:left="0" w:right="57" w:firstLine="0"/>
              <w:jc w:val="center"/>
            </w:pPr>
            <w:r>
              <w:t xml:space="preserve">0.4 </w:t>
            </w:r>
          </w:p>
        </w:tc>
        <w:tc>
          <w:tcPr>
            <w:tcW w:w="740" w:type="dxa"/>
            <w:tcBorders>
              <w:top w:val="single" w:sz="8" w:space="0" w:color="000000"/>
              <w:left w:val="single" w:sz="8" w:space="0" w:color="000000"/>
              <w:bottom w:val="single" w:sz="8" w:space="0" w:color="000000"/>
              <w:right w:val="single" w:sz="8" w:space="0" w:color="000000"/>
            </w:tcBorders>
          </w:tcPr>
          <w:p w14:paraId="4316DF90" w14:textId="77777777" w:rsidR="00987EDA" w:rsidRDefault="00383B80">
            <w:pPr>
              <w:spacing w:after="0" w:line="259" w:lineRule="auto"/>
              <w:ind w:left="0" w:right="57" w:firstLine="0"/>
              <w:jc w:val="center"/>
            </w:pPr>
            <w:r>
              <w:t xml:space="preserve">0.4 </w:t>
            </w:r>
          </w:p>
        </w:tc>
        <w:tc>
          <w:tcPr>
            <w:tcW w:w="760" w:type="dxa"/>
            <w:tcBorders>
              <w:top w:val="single" w:sz="8" w:space="0" w:color="000000"/>
              <w:left w:val="single" w:sz="8" w:space="0" w:color="000000"/>
              <w:bottom w:val="single" w:sz="8" w:space="0" w:color="000000"/>
              <w:right w:val="single" w:sz="8" w:space="0" w:color="000000"/>
            </w:tcBorders>
          </w:tcPr>
          <w:p w14:paraId="5F8B5D98" w14:textId="77777777" w:rsidR="00987EDA" w:rsidRDefault="00383B80">
            <w:pPr>
              <w:spacing w:after="0" w:line="259" w:lineRule="auto"/>
              <w:ind w:left="0" w:right="57" w:firstLine="0"/>
              <w:jc w:val="center"/>
            </w:pPr>
            <w:r>
              <w:t xml:space="preserve">0.4 </w:t>
            </w:r>
          </w:p>
        </w:tc>
        <w:tc>
          <w:tcPr>
            <w:tcW w:w="740" w:type="dxa"/>
            <w:tcBorders>
              <w:top w:val="single" w:sz="8" w:space="0" w:color="000000"/>
              <w:left w:val="single" w:sz="8" w:space="0" w:color="000000"/>
              <w:bottom w:val="single" w:sz="8" w:space="0" w:color="000000"/>
              <w:right w:val="single" w:sz="8" w:space="0" w:color="000000"/>
            </w:tcBorders>
          </w:tcPr>
          <w:p w14:paraId="00927899" w14:textId="77777777" w:rsidR="00987EDA" w:rsidRDefault="00383B80">
            <w:pPr>
              <w:spacing w:after="0" w:line="259" w:lineRule="auto"/>
              <w:ind w:left="63" w:right="0" w:firstLine="0"/>
              <w:jc w:val="left"/>
            </w:pPr>
            <w:r>
              <w:t xml:space="preserve">0.12 </w:t>
            </w:r>
          </w:p>
        </w:tc>
        <w:tc>
          <w:tcPr>
            <w:tcW w:w="780" w:type="dxa"/>
            <w:tcBorders>
              <w:top w:val="single" w:sz="8" w:space="0" w:color="000000"/>
              <w:left w:val="single" w:sz="8" w:space="0" w:color="000000"/>
              <w:bottom w:val="single" w:sz="8" w:space="0" w:color="000000"/>
              <w:right w:val="single" w:sz="8" w:space="0" w:color="000000"/>
            </w:tcBorders>
          </w:tcPr>
          <w:p w14:paraId="0E293A09" w14:textId="77777777" w:rsidR="00987EDA" w:rsidRDefault="00383B80">
            <w:pPr>
              <w:spacing w:after="0" w:line="259" w:lineRule="auto"/>
              <w:ind w:left="0" w:right="47" w:firstLine="0"/>
              <w:jc w:val="center"/>
            </w:pPr>
            <w:r>
              <w:t xml:space="preserve">0.27 </w:t>
            </w:r>
          </w:p>
        </w:tc>
        <w:tc>
          <w:tcPr>
            <w:tcW w:w="700" w:type="dxa"/>
            <w:tcBorders>
              <w:top w:val="single" w:sz="8" w:space="0" w:color="000000"/>
              <w:left w:val="single" w:sz="8" w:space="0" w:color="000000"/>
              <w:bottom w:val="single" w:sz="8" w:space="0" w:color="000000"/>
              <w:right w:val="single" w:sz="8" w:space="0" w:color="000000"/>
            </w:tcBorders>
          </w:tcPr>
          <w:p w14:paraId="5EA42470" w14:textId="77777777" w:rsidR="00987EDA" w:rsidRDefault="00383B80">
            <w:pPr>
              <w:spacing w:after="0" w:line="259" w:lineRule="auto"/>
              <w:ind w:left="35" w:right="0" w:firstLine="0"/>
              <w:jc w:val="left"/>
            </w:pPr>
            <w:r>
              <w:t xml:space="preserve">0.27 </w:t>
            </w:r>
          </w:p>
        </w:tc>
      </w:tr>
      <w:tr w:rsidR="00987EDA" w14:paraId="491F282B" w14:textId="77777777">
        <w:trPr>
          <w:trHeight w:val="440"/>
        </w:trPr>
        <w:tc>
          <w:tcPr>
            <w:tcW w:w="1860" w:type="dxa"/>
            <w:tcBorders>
              <w:top w:val="single" w:sz="8" w:space="0" w:color="000000"/>
              <w:left w:val="single" w:sz="8" w:space="0" w:color="000000"/>
              <w:bottom w:val="single" w:sz="8" w:space="0" w:color="000000"/>
              <w:right w:val="single" w:sz="8" w:space="0" w:color="000000"/>
            </w:tcBorders>
          </w:tcPr>
          <w:p w14:paraId="39855FB7" w14:textId="77777777" w:rsidR="00987EDA" w:rsidRDefault="00383B80">
            <w:pPr>
              <w:spacing w:after="0" w:line="259" w:lineRule="auto"/>
              <w:ind w:left="0" w:right="0" w:firstLine="0"/>
              <w:jc w:val="left"/>
            </w:pPr>
            <w:r>
              <w:t xml:space="preserve">FCMB </w:t>
            </w:r>
          </w:p>
        </w:tc>
        <w:tc>
          <w:tcPr>
            <w:tcW w:w="800" w:type="dxa"/>
            <w:tcBorders>
              <w:top w:val="single" w:sz="8" w:space="0" w:color="000000"/>
              <w:left w:val="single" w:sz="8" w:space="0" w:color="000000"/>
              <w:bottom w:val="single" w:sz="8" w:space="0" w:color="000000"/>
              <w:right w:val="single" w:sz="8" w:space="0" w:color="000000"/>
            </w:tcBorders>
          </w:tcPr>
          <w:p w14:paraId="4CB5CAE4" w14:textId="77777777" w:rsidR="00987EDA" w:rsidRDefault="00383B80">
            <w:pPr>
              <w:spacing w:after="0" w:line="259" w:lineRule="auto"/>
              <w:ind w:left="0" w:right="62" w:firstLine="0"/>
              <w:jc w:val="center"/>
            </w:pPr>
            <w:r>
              <w:t xml:space="preserve">0.07 </w:t>
            </w:r>
          </w:p>
        </w:tc>
        <w:tc>
          <w:tcPr>
            <w:tcW w:w="740" w:type="dxa"/>
            <w:tcBorders>
              <w:top w:val="single" w:sz="8" w:space="0" w:color="000000"/>
              <w:left w:val="single" w:sz="8" w:space="0" w:color="000000"/>
              <w:bottom w:val="single" w:sz="8" w:space="0" w:color="000000"/>
              <w:right w:val="single" w:sz="8" w:space="0" w:color="000000"/>
            </w:tcBorders>
          </w:tcPr>
          <w:p w14:paraId="75357DBE" w14:textId="77777777" w:rsidR="00987EDA" w:rsidRDefault="00383B80">
            <w:pPr>
              <w:spacing w:after="0" w:line="259" w:lineRule="auto"/>
              <w:ind w:left="55" w:right="0" w:firstLine="0"/>
              <w:jc w:val="left"/>
            </w:pPr>
            <w:r>
              <w:t xml:space="preserve">0.07 </w:t>
            </w:r>
          </w:p>
        </w:tc>
        <w:tc>
          <w:tcPr>
            <w:tcW w:w="760" w:type="dxa"/>
            <w:tcBorders>
              <w:top w:val="single" w:sz="8" w:space="0" w:color="000000"/>
              <w:left w:val="single" w:sz="8" w:space="0" w:color="000000"/>
              <w:bottom w:val="single" w:sz="8" w:space="0" w:color="000000"/>
              <w:right w:val="single" w:sz="8" w:space="0" w:color="000000"/>
            </w:tcBorders>
          </w:tcPr>
          <w:p w14:paraId="2025D7F6" w14:textId="77777777" w:rsidR="00987EDA" w:rsidRDefault="00383B80">
            <w:pPr>
              <w:spacing w:after="0" w:line="259" w:lineRule="auto"/>
              <w:ind w:left="0" w:right="57" w:firstLine="0"/>
              <w:jc w:val="center"/>
            </w:pPr>
            <w:r>
              <w:t xml:space="preserve">0 </w:t>
            </w:r>
          </w:p>
        </w:tc>
        <w:tc>
          <w:tcPr>
            <w:tcW w:w="740" w:type="dxa"/>
            <w:tcBorders>
              <w:top w:val="single" w:sz="8" w:space="0" w:color="000000"/>
              <w:left w:val="single" w:sz="8" w:space="0" w:color="000000"/>
              <w:bottom w:val="single" w:sz="8" w:space="0" w:color="000000"/>
              <w:right w:val="single" w:sz="8" w:space="0" w:color="000000"/>
            </w:tcBorders>
          </w:tcPr>
          <w:p w14:paraId="66DACE75" w14:textId="77777777" w:rsidR="00987EDA" w:rsidRDefault="00383B80">
            <w:pPr>
              <w:spacing w:after="0" w:line="259" w:lineRule="auto"/>
              <w:ind w:left="0" w:right="57" w:firstLine="0"/>
              <w:jc w:val="center"/>
            </w:pPr>
            <w:r>
              <w:t xml:space="preserve">0 </w:t>
            </w:r>
          </w:p>
        </w:tc>
        <w:tc>
          <w:tcPr>
            <w:tcW w:w="760" w:type="dxa"/>
            <w:tcBorders>
              <w:top w:val="single" w:sz="8" w:space="0" w:color="000000"/>
              <w:left w:val="single" w:sz="8" w:space="0" w:color="000000"/>
              <w:bottom w:val="single" w:sz="8" w:space="0" w:color="000000"/>
              <w:right w:val="single" w:sz="8" w:space="0" w:color="000000"/>
            </w:tcBorders>
          </w:tcPr>
          <w:p w14:paraId="732F5364" w14:textId="77777777" w:rsidR="00987EDA" w:rsidRDefault="00383B80">
            <w:pPr>
              <w:spacing w:after="0" w:line="259" w:lineRule="auto"/>
              <w:ind w:left="0" w:right="57" w:firstLine="0"/>
              <w:jc w:val="center"/>
            </w:pPr>
            <w:r>
              <w:t xml:space="preserve">0 </w:t>
            </w:r>
          </w:p>
        </w:tc>
        <w:tc>
          <w:tcPr>
            <w:tcW w:w="740" w:type="dxa"/>
            <w:tcBorders>
              <w:top w:val="single" w:sz="8" w:space="0" w:color="000000"/>
              <w:left w:val="single" w:sz="8" w:space="0" w:color="000000"/>
              <w:bottom w:val="single" w:sz="8" w:space="0" w:color="000000"/>
              <w:right w:val="single" w:sz="8" w:space="0" w:color="000000"/>
            </w:tcBorders>
          </w:tcPr>
          <w:p w14:paraId="799F0AF3" w14:textId="77777777" w:rsidR="00987EDA" w:rsidRDefault="00383B80">
            <w:pPr>
              <w:spacing w:after="0" w:line="259" w:lineRule="auto"/>
              <w:ind w:left="0" w:right="57" w:firstLine="0"/>
              <w:jc w:val="center"/>
            </w:pPr>
            <w:r>
              <w:t xml:space="preserve">0 </w:t>
            </w:r>
          </w:p>
        </w:tc>
        <w:tc>
          <w:tcPr>
            <w:tcW w:w="760" w:type="dxa"/>
            <w:tcBorders>
              <w:top w:val="single" w:sz="8" w:space="0" w:color="000000"/>
              <w:left w:val="single" w:sz="8" w:space="0" w:color="000000"/>
              <w:bottom w:val="single" w:sz="8" w:space="0" w:color="000000"/>
              <w:right w:val="single" w:sz="8" w:space="0" w:color="000000"/>
            </w:tcBorders>
          </w:tcPr>
          <w:p w14:paraId="65741492" w14:textId="77777777" w:rsidR="00987EDA" w:rsidRDefault="00383B80">
            <w:pPr>
              <w:spacing w:after="0" w:line="259" w:lineRule="auto"/>
              <w:ind w:left="0" w:right="57" w:firstLine="0"/>
              <w:jc w:val="center"/>
            </w:pPr>
            <w:r>
              <w:t xml:space="preserve">0 </w:t>
            </w:r>
          </w:p>
        </w:tc>
        <w:tc>
          <w:tcPr>
            <w:tcW w:w="740" w:type="dxa"/>
            <w:tcBorders>
              <w:top w:val="single" w:sz="8" w:space="0" w:color="000000"/>
              <w:left w:val="single" w:sz="8" w:space="0" w:color="000000"/>
              <w:bottom w:val="single" w:sz="8" w:space="0" w:color="000000"/>
              <w:right w:val="single" w:sz="8" w:space="0" w:color="000000"/>
            </w:tcBorders>
          </w:tcPr>
          <w:p w14:paraId="31460E77" w14:textId="77777777" w:rsidR="00987EDA" w:rsidRDefault="00383B80">
            <w:pPr>
              <w:spacing w:after="0" w:line="259" w:lineRule="auto"/>
              <w:ind w:left="0" w:right="42" w:firstLine="0"/>
              <w:jc w:val="center"/>
            </w:pPr>
            <w:r>
              <w:t xml:space="preserve">0 </w:t>
            </w:r>
          </w:p>
        </w:tc>
        <w:tc>
          <w:tcPr>
            <w:tcW w:w="780" w:type="dxa"/>
            <w:tcBorders>
              <w:top w:val="single" w:sz="8" w:space="0" w:color="000000"/>
              <w:left w:val="single" w:sz="8" w:space="0" w:color="000000"/>
              <w:bottom w:val="single" w:sz="8" w:space="0" w:color="000000"/>
              <w:right w:val="single" w:sz="8" w:space="0" w:color="000000"/>
            </w:tcBorders>
          </w:tcPr>
          <w:p w14:paraId="67A5B482" w14:textId="77777777" w:rsidR="00987EDA" w:rsidRDefault="00383B80">
            <w:pPr>
              <w:spacing w:after="0" w:line="259" w:lineRule="auto"/>
              <w:ind w:left="0" w:right="47" w:firstLine="0"/>
              <w:jc w:val="center"/>
            </w:pPr>
            <w:r>
              <w:t xml:space="preserve">0 </w:t>
            </w:r>
          </w:p>
        </w:tc>
        <w:tc>
          <w:tcPr>
            <w:tcW w:w="700" w:type="dxa"/>
            <w:tcBorders>
              <w:top w:val="single" w:sz="8" w:space="0" w:color="000000"/>
              <w:left w:val="single" w:sz="8" w:space="0" w:color="000000"/>
              <w:bottom w:val="single" w:sz="8" w:space="0" w:color="000000"/>
              <w:right w:val="single" w:sz="8" w:space="0" w:color="000000"/>
            </w:tcBorders>
          </w:tcPr>
          <w:p w14:paraId="5B0AD1CA" w14:textId="77777777" w:rsidR="00987EDA" w:rsidRDefault="00383B80">
            <w:pPr>
              <w:spacing w:after="0" w:line="259" w:lineRule="auto"/>
              <w:ind w:left="0" w:right="57" w:firstLine="0"/>
              <w:jc w:val="center"/>
            </w:pPr>
            <w:r>
              <w:t xml:space="preserve">0 </w:t>
            </w:r>
          </w:p>
        </w:tc>
      </w:tr>
      <w:tr w:rsidR="00987EDA" w14:paraId="073C1113" w14:textId="77777777">
        <w:trPr>
          <w:trHeight w:val="420"/>
        </w:trPr>
        <w:tc>
          <w:tcPr>
            <w:tcW w:w="1860" w:type="dxa"/>
            <w:tcBorders>
              <w:top w:val="single" w:sz="8" w:space="0" w:color="000000"/>
              <w:left w:val="single" w:sz="8" w:space="0" w:color="000000"/>
              <w:bottom w:val="single" w:sz="8" w:space="0" w:color="000000"/>
              <w:right w:val="single" w:sz="8" w:space="0" w:color="000000"/>
            </w:tcBorders>
          </w:tcPr>
          <w:p w14:paraId="4B54E824" w14:textId="77777777" w:rsidR="00987EDA" w:rsidRDefault="00383B80">
            <w:pPr>
              <w:spacing w:after="0" w:line="259" w:lineRule="auto"/>
              <w:ind w:left="0" w:right="0" w:firstLine="0"/>
              <w:jc w:val="left"/>
            </w:pPr>
            <w:r>
              <w:t xml:space="preserve">STERLING </w:t>
            </w:r>
          </w:p>
        </w:tc>
        <w:tc>
          <w:tcPr>
            <w:tcW w:w="800" w:type="dxa"/>
            <w:tcBorders>
              <w:top w:val="single" w:sz="8" w:space="0" w:color="000000"/>
              <w:left w:val="single" w:sz="8" w:space="0" w:color="000000"/>
              <w:bottom w:val="single" w:sz="8" w:space="0" w:color="000000"/>
              <w:right w:val="single" w:sz="8" w:space="0" w:color="000000"/>
            </w:tcBorders>
          </w:tcPr>
          <w:p w14:paraId="135A83D9" w14:textId="77777777" w:rsidR="00987EDA" w:rsidRDefault="00383B80">
            <w:pPr>
              <w:spacing w:after="0" w:line="259" w:lineRule="auto"/>
              <w:ind w:left="0" w:right="62" w:firstLine="0"/>
              <w:jc w:val="center"/>
            </w:pPr>
            <w:r>
              <w:t xml:space="preserve">0 </w:t>
            </w:r>
          </w:p>
        </w:tc>
        <w:tc>
          <w:tcPr>
            <w:tcW w:w="740" w:type="dxa"/>
            <w:tcBorders>
              <w:top w:val="single" w:sz="8" w:space="0" w:color="000000"/>
              <w:left w:val="single" w:sz="8" w:space="0" w:color="000000"/>
              <w:bottom w:val="single" w:sz="8" w:space="0" w:color="000000"/>
              <w:right w:val="single" w:sz="8" w:space="0" w:color="000000"/>
            </w:tcBorders>
          </w:tcPr>
          <w:p w14:paraId="1280DC59" w14:textId="77777777" w:rsidR="00987EDA" w:rsidRDefault="00383B80">
            <w:pPr>
              <w:spacing w:after="0" w:line="259" w:lineRule="auto"/>
              <w:ind w:left="0" w:right="72" w:firstLine="0"/>
              <w:jc w:val="center"/>
            </w:pPr>
            <w:r>
              <w:t xml:space="preserve">0 </w:t>
            </w:r>
          </w:p>
        </w:tc>
        <w:tc>
          <w:tcPr>
            <w:tcW w:w="760" w:type="dxa"/>
            <w:tcBorders>
              <w:top w:val="single" w:sz="8" w:space="0" w:color="000000"/>
              <w:left w:val="single" w:sz="8" w:space="0" w:color="000000"/>
              <w:bottom w:val="single" w:sz="8" w:space="0" w:color="000000"/>
              <w:right w:val="single" w:sz="8" w:space="0" w:color="000000"/>
            </w:tcBorders>
          </w:tcPr>
          <w:p w14:paraId="749204DE" w14:textId="77777777" w:rsidR="00987EDA" w:rsidRDefault="00383B80">
            <w:pPr>
              <w:spacing w:after="0" w:line="259" w:lineRule="auto"/>
              <w:ind w:left="0" w:right="57" w:firstLine="0"/>
              <w:jc w:val="center"/>
            </w:pPr>
            <w:r>
              <w:t xml:space="preserve">0 </w:t>
            </w:r>
          </w:p>
        </w:tc>
        <w:tc>
          <w:tcPr>
            <w:tcW w:w="740" w:type="dxa"/>
            <w:tcBorders>
              <w:top w:val="single" w:sz="8" w:space="0" w:color="000000"/>
              <w:left w:val="single" w:sz="8" w:space="0" w:color="000000"/>
              <w:bottom w:val="single" w:sz="8" w:space="0" w:color="000000"/>
              <w:right w:val="single" w:sz="8" w:space="0" w:color="000000"/>
            </w:tcBorders>
          </w:tcPr>
          <w:p w14:paraId="20D19DE1" w14:textId="77777777" w:rsidR="00987EDA" w:rsidRDefault="00383B80">
            <w:pPr>
              <w:spacing w:after="0" w:line="259" w:lineRule="auto"/>
              <w:ind w:left="0" w:right="57" w:firstLine="0"/>
              <w:jc w:val="center"/>
            </w:pPr>
            <w:r>
              <w:t xml:space="preserve">0 </w:t>
            </w:r>
          </w:p>
        </w:tc>
        <w:tc>
          <w:tcPr>
            <w:tcW w:w="760" w:type="dxa"/>
            <w:tcBorders>
              <w:top w:val="single" w:sz="8" w:space="0" w:color="000000"/>
              <w:left w:val="single" w:sz="8" w:space="0" w:color="000000"/>
              <w:bottom w:val="single" w:sz="8" w:space="0" w:color="000000"/>
              <w:right w:val="single" w:sz="8" w:space="0" w:color="000000"/>
            </w:tcBorders>
          </w:tcPr>
          <w:p w14:paraId="24A28380" w14:textId="77777777" w:rsidR="00987EDA" w:rsidRDefault="00383B80">
            <w:pPr>
              <w:spacing w:after="0" w:line="259" w:lineRule="auto"/>
              <w:ind w:left="0" w:right="57" w:firstLine="0"/>
              <w:jc w:val="center"/>
            </w:pPr>
            <w:r>
              <w:t xml:space="preserve">0 </w:t>
            </w:r>
          </w:p>
        </w:tc>
        <w:tc>
          <w:tcPr>
            <w:tcW w:w="740" w:type="dxa"/>
            <w:tcBorders>
              <w:top w:val="single" w:sz="8" w:space="0" w:color="000000"/>
              <w:left w:val="single" w:sz="8" w:space="0" w:color="000000"/>
              <w:bottom w:val="single" w:sz="8" w:space="0" w:color="000000"/>
              <w:right w:val="single" w:sz="8" w:space="0" w:color="000000"/>
            </w:tcBorders>
          </w:tcPr>
          <w:p w14:paraId="099B9946" w14:textId="77777777" w:rsidR="00987EDA" w:rsidRDefault="00383B80">
            <w:pPr>
              <w:spacing w:after="0" w:line="259" w:lineRule="auto"/>
              <w:ind w:left="63" w:right="0" w:firstLine="0"/>
              <w:jc w:val="left"/>
            </w:pPr>
            <w:r>
              <w:t xml:space="preserve">0.08 </w:t>
            </w:r>
          </w:p>
        </w:tc>
        <w:tc>
          <w:tcPr>
            <w:tcW w:w="760" w:type="dxa"/>
            <w:tcBorders>
              <w:top w:val="single" w:sz="8" w:space="0" w:color="000000"/>
              <w:left w:val="single" w:sz="8" w:space="0" w:color="000000"/>
              <w:bottom w:val="single" w:sz="8" w:space="0" w:color="000000"/>
              <w:right w:val="single" w:sz="8" w:space="0" w:color="000000"/>
            </w:tcBorders>
          </w:tcPr>
          <w:p w14:paraId="3153C8C1" w14:textId="77777777" w:rsidR="00987EDA" w:rsidRDefault="00383B80">
            <w:pPr>
              <w:spacing w:after="0" w:line="259" w:lineRule="auto"/>
              <w:ind w:left="0" w:right="57" w:firstLine="0"/>
              <w:jc w:val="center"/>
            </w:pPr>
            <w:r>
              <w:t xml:space="preserve">0.1 </w:t>
            </w:r>
          </w:p>
        </w:tc>
        <w:tc>
          <w:tcPr>
            <w:tcW w:w="740" w:type="dxa"/>
            <w:tcBorders>
              <w:top w:val="single" w:sz="8" w:space="0" w:color="000000"/>
              <w:left w:val="single" w:sz="8" w:space="0" w:color="000000"/>
              <w:bottom w:val="single" w:sz="8" w:space="0" w:color="000000"/>
              <w:right w:val="single" w:sz="8" w:space="0" w:color="000000"/>
            </w:tcBorders>
          </w:tcPr>
          <w:p w14:paraId="76496209" w14:textId="77777777" w:rsidR="00987EDA" w:rsidRDefault="00383B80">
            <w:pPr>
              <w:spacing w:after="0" w:line="259" w:lineRule="auto"/>
              <w:ind w:left="63" w:right="0" w:firstLine="0"/>
              <w:jc w:val="left"/>
            </w:pPr>
            <w:r>
              <w:t xml:space="preserve">0.09 </w:t>
            </w:r>
          </w:p>
        </w:tc>
        <w:tc>
          <w:tcPr>
            <w:tcW w:w="780" w:type="dxa"/>
            <w:tcBorders>
              <w:top w:val="single" w:sz="8" w:space="0" w:color="000000"/>
              <w:left w:val="single" w:sz="8" w:space="0" w:color="000000"/>
              <w:bottom w:val="single" w:sz="8" w:space="0" w:color="000000"/>
              <w:right w:val="single" w:sz="8" w:space="0" w:color="000000"/>
            </w:tcBorders>
          </w:tcPr>
          <w:p w14:paraId="7842EFDF" w14:textId="77777777" w:rsidR="00987EDA" w:rsidRDefault="00383B80">
            <w:pPr>
              <w:spacing w:after="0" w:line="259" w:lineRule="auto"/>
              <w:ind w:left="0" w:right="47" w:firstLine="0"/>
              <w:jc w:val="center"/>
            </w:pPr>
            <w:r>
              <w:t xml:space="preserve">0.31 </w:t>
            </w:r>
          </w:p>
        </w:tc>
        <w:tc>
          <w:tcPr>
            <w:tcW w:w="700" w:type="dxa"/>
            <w:tcBorders>
              <w:top w:val="single" w:sz="8" w:space="0" w:color="000000"/>
              <w:left w:val="single" w:sz="8" w:space="0" w:color="000000"/>
              <w:bottom w:val="single" w:sz="8" w:space="0" w:color="000000"/>
              <w:right w:val="single" w:sz="8" w:space="0" w:color="000000"/>
            </w:tcBorders>
          </w:tcPr>
          <w:p w14:paraId="3AF940E9" w14:textId="77777777" w:rsidR="00987EDA" w:rsidRDefault="00383B80">
            <w:pPr>
              <w:spacing w:after="0" w:line="259" w:lineRule="auto"/>
              <w:ind w:left="35" w:right="0" w:firstLine="0"/>
              <w:jc w:val="left"/>
            </w:pPr>
            <w:r>
              <w:t xml:space="preserve">0.27 </w:t>
            </w:r>
          </w:p>
        </w:tc>
      </w:tr>
      <w:tr w:rsidR="00987EDA" w14:paraId="093DBD8D" w14:textId="77777777">
        <w:trPr>
          <w:trHeight w:val="440"/>
        </w:trPr>
        <w:tc>
          <w:tcPr>
            <w:tcW w:w="1860" w:type="dxa"/>
            <w:tcBorders>
              <w:top w:val="single" w:sz="8" w:space="0" w:color="000000"/>
              <w:left w:val="single" w:sz="8" w:space="0" w:color="000000"/>
              <w:bottom w:val="single" w:sz="8" w:space="0" w:color="000000"/>
              <w:right w:val="single" w:sz="8" w:space="0" w:color="000000"/>
            </w:tcBorders>
          </w:tcPr>
          <w:p w14:paraId="2667C4FE" w14:textId="77777777" w:rsidR="00987EDA" w:rsidRDefault="00383B80">
            <w:pPr>
              <w:spacing w:after="0" w:line="259" w:lineRule="auto"/>
              <w:ind w:left="0" w:right="0" w:firstLine="0"/>
              <w:jc w:val="left"/>
            </w:pPr>
            <w:r>
              <w:t xml:space="preserve">UNION </w:t>
            </w:r>
          </w:p>
        </w:tc>
        <w:tc>
          <w:tcPr>
            <w:tcW w:w="800" w:type="dxa"/>
            <w:tcBorders>
              <w:top w:val="single" w:sz="8" w:space="0" w:color="000000"/>
              <w:left w:val="single" w:sz="8" w:space="0" w:color="000000"/>
              <w:bottom w:val="single" w:sz="8" w:space="0" w:color="000000"/>
              <w:right w:val="single" w:sz="8" w:space="0" w:color="000000"/>
            </w:tcBorders>
          </w:tcPr>
          <w:p w14:paraId="75FD1BDD" w14:textId="77777777" w:rsidR="00987EDA" w:rsidRDefault="00383B80">
            <w:pPr>
              <w:spacing w:after="0" w:line="259" w:lineRule="auto"/>
              <w:ind w:left="0" w:right="62" w:firstLine="0"/>
              <w:jc w:val="center"/>
            </w:pPr>
            <w:r>
              <w:t xml:space="preserve">0.14 </w:t>
            </w:r>
          </w:p>
        </w:tc>
        <w:tc>
          <w:tcPr>
            <w:tcW w:w="740" w:type="dxa"/>
            <w:tcBorders>
              <w:top w:val="single" w:sz="8" w:space="0" w:color="000000"/>
              <w:left w:val="single" w:sz="8" w:space="0" w:color="000000"/>
              <w:bottom w:val="single" w:sz="8" w:space="0" w:color="000000"/>
              <w:right w:val="single" w:sz="8" w:space="0" w:color="000000"/>
            </w:tcBorders>
          </w:tcPr>
          <w:p w14:paraId="0A22D417" w14:textId="77777777" w:rsidR="00987EDA" w:rsidRDefault="00383B80">
            <w:pPr>
              <w:spacing w:after="0" w:line="259" w:lineRule="auto"/>
              <w:ind w:left="55" w:right="0" w:firstLine="0"/>
              <w:jc w:val="left"/>
            </w:pPr>
            <w:r>
              <w:t xml:space="preserve">0.14 </w:t>
            </w:r>
          </w:p>
        </w:tc>
        <w:tc>
          <w:tcPr>
            <w:tcW w:w="760" w:type="dxa"/>
            <w:tcBorders>
              <w:top w:val="single" w:sz="8" w:space="0" w:color="000000"/>
              <w:left w:val="single" w:sz="8" w:space="0" w:color="000000"/>
              <w:bottom w:val="single" w:sz="8" w:space="0" w:color="000000"/>
              <w:right w:val="single" w:sz="8" w:space="0" w:color="000000"/>
            </w:tcBorders>
          </w:tcPr>
          <w:p w14:paraId="752F31EC" w14:textId="77777777" w:rsidR="00987EDA" w:rsidRDefault="00383B80">
            <w:pPr>
              <w:spacing w:after="0" w:line="259" w:lineRule="auto"/>
              <w:ind w:left="65" w:right="0" w:firstLine="0"/>
              <w:jc w:val="left"/>
            </w:pPr>
            <w:r>
              <w:t xml:space="preserve">0.14 </w:t>
            </w:r>
          </w:p>
        </w:tc>
        <w:tc>
          <w:tcPr>
            <w:tcW w:w="740" w:type="dxa"/>
            <w:tcBorders>
              <w:top w:val="single" w:sz="8" w:space="0" w:color="000000"/>
              <w:left w:val="single" w:sz="8" w:space="0" w:color="000000"/>
              <w:bottom w:val="single" w:sz="8" w:space="0" w:color="000000"/>
              <w:right w:val="single" w:sz="8" w:space="0" w:color="000000"/>
            </w:tcBorders>
          </w:tcPr>
          <w:p w14:paraId="2E9B1416" w14:textId="77777777" w:rsidR="00987EDA" w:rsidRDefault="00383B80">
            <w:pPr>
              <w:spacing w:after="0" w:line="259" w:lineRule="auto"/>
              <w:ind w:left="55" w:right="0" w:firstLine="0"/>
              <w:jc w:val="left"/>
            </w:pPr>
            <w:r>
              <w:t xml:space="preserve">0.14 </w:t>
            </w:r>
          </w:p>
        </w:tc>
        <w:tc>
          <w:tcPr>
            <w:tcW w:w="760" w:type="dxa"/>
            <w:tcBorders>
              <w:top w:val="single" w:sz="8" w:space="0" w:color="000000"/>
              <w:left w:val="single" w:sz="8" w:space="0" w:color="000000"/>
              <w:bottom w:val="single" w:sz="8" w:space="0" w:color="000000"/>
              <w:right w:val="single" w:sz="8" w:space="0" w:color="000000"/>
            </w:tcBorders>
          </w:tcPr>
          <w:p w14:paraId="0E5E524F" w14:textId="77777777" w:rsidR="00987EDA" w:rsidRDefault="00383B80">
            <w:pPr>
              <w:spacing w:after="0" w:line="259" w:lineRule="auto"/>
              <w:ind w:left="65" w:right="0" w:firstLine="0"/>
              <w:jc w:val="left"/>
            </w:pPr>
            <w:r>
              <w:t xml:space="preserve">0.14 </w:t>
            </w:r>
          </w:p>
        </w:tc>
        <w:tc>
          <w:tcPr>
            <w:tcW w:w="740" w:type="dxa"/>
            <w:tcBorders>
              <w:top w:val="single" w:sz="8" w:space="0" w:color="000000"/>
              <w:left w:val="single" w:sz="8" w:space="0" w:color="000000"/>
              <w:bottom w:val="single" w:sz="8" w:space="0" w:color="000000"/>
              <w:right w:val="single" w:sz="8" w:space="0" w:color="000000"/>
            </w:tcBorders>
          </w:tcPr>
          <w:p w14:paraId="53884AA8" w14:textId="77777777" w:rsidR="00987EDA" w:rsidRDefault="00383B80">
            <w:pPr>
              <w:spacing w:after="0" w:line="259" w:lineRule="auto"/>
              <w:ind w:left="0" w:right="57" w:firstLine="0"/>
              <w:jc w:val="center"/>
            </w:pPr>
            <w:r>
              <w:t xml:space="preserve">0.2 </w:t>
            </w:r>
          </w:p>
        </w:tc>
        <w:tc>
          <w:tcPr>
            <w:tcW w:w="760" w:type="dxa"/>
            <w:tcBorders>
              <w:top w:val="single" w:sz="8" w:space="0" w:color="000000"/>
              <w:left w:val="single" w:sz="8" w:space="0" w:color="000000"/>
              <w:bottom w:val="single" w:sz="8" w:space="0" w:color="000000"/>
              <w:right w:val="single" w:sz="8" w:space="0" w:color="000000"/>
            </w:tcBorders>
          </w:tcPr>
          <w:p w14:paraId="2EA50472" w14:textId="77777777" w:rsidR="00987EDA" w:rsidRDefault="00383B80">
            <w:pPr>
              <w:spacing w:after="0" w:line="259" w:lineRule="auto"/>
              <w:ind w:left="0" w:right="57" w:firstLine="0"/>
              <w:jc w:val="center"/>
            </w:pPr>
            <w:r>
              <w:t xml:space="preserve">0.2 </w:t>
            </w:r>
          </w:p>
        </w:tc>
        <w:tc>
          <w:tcPr>
            <w:tcW w:w="740" w:type="dxa"/>
            <w:tcBorders>
              <w:top w:val="single" w:sz="8" w:space="0" w:color="000000"/>
              <w:left w:val="single" w:sz="8" w:space="0" w:color="000000"/>
              <w:bottom w:val="single" w:sz="8" w:space="0" w:color="000000"/>
              <w:right w:val="single" w:sz="8" w:space="0" w:color="000000"/>
            </w:tcBorders>
          </w:tcPr>
          <w:p w14:paraId="0BA85518" w14:textId="77777777" w:rsidR="00987EDA" w:rsidRDefault="00383B80">
            <w:pPr>
              <w:spacing w:after="0" w:line="259" w:lineRule="auto"/>
              <w:ind w:left="0" w:right="42" w:firstLine="0"/>
              <w:jc w:val="center"/>
            </w:pPr>
            <w:r>
              <w:t xml:space="preserve">0.2 </w:t>
            </w:r>
          </w:p>
        </w:tc>
        <w:tc>
          <w:tcPr>
            <w:tcW w:w="780" w:type="dxa"/>
            <w:tcBorders>
              <w:top w:val="single" w:sz="8" w:space="0" w:color="000000"/>
              <w:left w:val="single" w:sz="8" w:space="0" w:color="000000"/>
              <w:bottom w:val="single" w:sz="8" w:space="0" w:color="000000"/>
              <w:right w:val="single" w:sz="8" w:space="0" w:color="000000"/>
            </w:tcBorders>
          </w:tcPr>
          <w:p w14:paraId="53D53EBA" w14:textId="77777777" w:rsidR="00987EDA" w:rsidRDefault="00383B80">
            <w:pPr>
              <w:spacing w:after="0" w:line="259" w:lineRule="auto"/>
              <w:ind w:left="0" w:right="47" w:firstLine="0"/>
              <w:jc w:val="center"/>
            </w:pPr>
            <w:r>
              <w:t xml:space="preserve">0.25 </w:t>
            </w:r>
          </w:p>
        </w:tc>
        <w:tc>
          <w:tcPr>
            <w:tcW w:w="700" w:type="dxa"/>
            <w:tcBorders>
              <w:top w:val="single" w:sz="8" w:space="0" w:color="000000"/>
              <w:left w:val="single" w:sz="8" w:space="0" w:color="000000"/>
              <w:bottom w:val="single" w:sz="8" w:space="0" w:color="000000"/>
              <w:right w:val="single" w:sz="8" w:space="0" w:color="000000"/>
            </w:tcBorders>
          </w:tcPr>
          <w:p w14:paraId="36D44A93" w14:textId="77777777" w:rsidR="00987EDA" w:rsidRDefault="00383B80">
            <w:pPr>
              <w:spacing w:after="0" w:line="259" w:lineRule="auto"/>
              <w:ind w:left="35" w:right="0" w:firstLine="0"/>
              <w:jc w:val="left"/>
            </w:pPr>
            <w:r>
              <w:t xml:space="preserve">0.25 </w:t>
            </w:r>
          </w:p>
        </w:tc>
      </w:tr>
    </w:tbl>
    <w:p w14:paraId="209D7D07" w14:textId="77777777" w:rsidR="00987EDA" w:rsidRDefault="00383B80">
      <w:pPr>
        <w:pStyle w:val="Heading2"/>
        <w:ind w:left="160"/>
      </w:pPr>
      <w:r>
        <w:t xml:space="preserve">Source: Annual reports and Accounts of 10 selected Deposit Money Banks </w:t>
      </w:r>
    </w:p>
    <w:p w14:paraId="54D22EDD" w14:textId="77777777" w:rsidR="00987EDA" w:rsidRDefault="00383B80">
      <w:pPr>
        <w:spacing w:after="114" w:line="259" w:lineRule="auto"/>
        <w:ind w:left="0" w:right="0" w:firstLine="0"/>
        <w:jc w:val="left"/>
      </w:pPr>
      <w:r>
        <w:rPr>
          <w:i/>
        </w:rPr>
        <w:t xml:space="preserve"> </w:t>
      </w:r>
    </w:p>
    <w:p w14:paraId="1E5CAC67" w14:textId="77777777" w:rsidR="00987EDA" w:rsidRDefault="00383B80">
      <w:pPr>
        <w:spacing w:after="106"/>
        <w:ind w:left="-5" w:right="70"/>
      </w:pPr>
      <w:r>
        <w:t xml:space="preserve">Table 4.2e shows total number of </w:t>
      </w:r>
      <w:proofErr w:type="gramStart"/>
      <w:r>
        <w:t>female</w:t>
      </w:r>
      <w:proofErr w:type="gramEnd"/>
      <w:r>
        <w:t xml:space="preserve"> in the board divide by total number of board size </w:t>
      </w:r>
    </w:p>
    <w:p w14:paraId="644EB645" w14:textId="77777777" w:rsidR="00987EDA" w:rsidRDefault="00383B80">
      <w:pPr>
        <w:spacing w:after="26" w:line="357" w:lineRule="auto"/>
        <w:ind w:left="-5" w:right="70"/>
      </w:pPr>
      <w:r>
        <w:t>(Gender diversity) for the period of 2006 to 2015 (10 years</w:t>
      </w:r>
      <w:proofErr w:type="gramStart"/>
      <w:r>
        <w:t>).Access</w:t>
      </w:r>
      <w:proofErr w:type="gramEnd"/>
      <w:r>
        <w:t xml:space="preserve"> bank as seen in the table does not have any female in the board in 2006, 2007 and 2008. While the number of </w:t>
      </w:r>
      <w:proofErr w:type="gramStart"/>
      <w:r>
        <w:t>female</w:t>
      </w:r>
      <w:proofErr w:type="gramEnd"/>
      <w:r>
        <w:t xml:space="preserve"> increases from 2019 to 2015. FCMB only have female in their board of director in 2006 and 2007 while </w:t>
      </w:r>
      <w:r>
        <w:lastRenderedPageBreak/>
        <w:t xml:space="preserve">from 2018 to 2015 they do not have female directors. Diamond bank do not have female directors from 2016 to 2019 and Sterling bank do not have female directors from 2014 to 2023.However, ECO bank </w:t>
      </w:r>
      <w:proofErr w:type="gramStart"/>
      <w:r>
        <w:t>have</w:t>
      </w:r>
      <w:proofErr w:type="gramEnd"/>
      <w:r>
        <w:t xml:space="preserve"> highest number of female directors during this period, as seen in 2022-2023, which was represented by 0.4 from the table above, it shows that number of male in the board of directors are in majority compared to the female. </w:t>
      </w:r>
    </w:p>
    <w:p w14:paraId="3AB36084" w14:textId="77777777" w:rsidR="00987EDA" w:rsidRDefault="00383B80">
      <w:pPr>
        <w:pStyle w:val="Heading1"/>
        <w:tabs>
          <w:tab w:val="center" w:pos="1653"/>
        </w:tabs>
        <w:ind w:left="-15" w:right="0" w:firstLine="0"/>
      </w:pPr>
      <w:r>
        <w:rPr>
          <w:sz w:val="23"/>
        </w:rPr>
        <w:t xml:space="preserve">4.3 </w:t>
      </w:r>
      <w:r>
        <w:rPr>
          <w:sz w:val="23"/>
        </w:rPr>
        <w:tab/>
      </w:r>
      <w:r>
        <w:t xml:space="preserve">DATA ANALYSIS </w:t>
      </w:r>
    </w:p>
    <w:p w14:paraId="0E8A6D91" w14:textId="77777777" w:rsidR="00987EDA" w:rsidRDefault="00383B80">
      <w:pPr>
        <w:spacing w:line="357" w:lineRule="auto"/>
        <w:ind w:left="-5" w:right="70"/>
      </w:pPr>
      <w:r>
        <w:t xml:space="preserve">As stated in the research methodology the techniques for data analysis would be simple regression, by ordinary least squares (OLS) and SPSS framework. The simple regression analysis was used because it enabled the author to test each of the independent variable on the dependent variable. </w:t>
      </w:r>
    </w:p>
    <w:p w14:paraId="6F99FD55" w14:textId="77777777" w:rsidR="00987EDA" w:rsidRDefault="00383B80">
      <w:pPr>
        <w:pStyle w:val="Heading2"/>
        <w:spacing w:after="0" w:line="269" w:lineRule="auto"/>
        <w:ind w:right="495"/>
      </w:pPr>
      <w:r>
        <w:rPr>
          <w:b/>
          <w:i w:val="0"/>
          <w:sz w:val="23"/>
        </w:rPr>
        <w:t xml:space="preserve">4.3.1 </w:t>
      </w:r>
      <w:r>
        <w:rPr>
          <w:b/>
          <w:i w:val="0"/>
        </w:rPr>
        <w:t xml:space="preserve">Board Size </w:t>
      </w:r>
    </w:p>
    <w:tbl>
      <w:tblPr>
        <w:tblStyle w:val="TableGrid"/>
        <w:tblW w:w="5180" w:type="dxa"/>
        <w:tblInd w:w="150" w:type="dxa"/>
        <w:tblCellMar>
          <w:top w:w="63" w:type="dxa"/>
          <w:left w:w="115" w:type="dxa"/>
        </w:tblCellMar>
        <w:tblLook w:val="04A0" w:firstRow="1" w:lastRow="0" w:firstColumn="1" w:lastColumn="0" w:noHBand="0" w:noVBand="1"/>
      </w:tblPr>
      <w:tblGrid>
        <w:gridCol w:w="1340"/>
        <w:gridCol w:w="920"/>
        <w:gridCol w:w="940"/>
        <w:gridCol w:w="920"/>
        <w:gridCol w:w="1060"/>
      </w:tblGrid>
      <w:tr w:rsidR="00987EDA" w14:paraId="581CC5E4" w14:textId="77777777">
        <w:trPr>
          <w:trHeight w:val="420"/>
        </w:trPr>
        <w:tc>
          <w:tcPr>
            <w:tcW w:w="5180" w:type="dxa"/>
            <w:gridSpan w:val="5"/>
            <w:tcBorders>
              <w:top w:val="single" w:sz="8" w:space="0" w:color="000000"/>
              <w:left w:val="single" w:sz="8" w:space="0" w:color="000000"/>
              <w:bottom w:val="single" w:sz="8" w:space="0" w:color="000000"/>
              <w:right w:val="single" w:sz="8" w:space="0" w:color="000000"/>
            </w:tcBorders>
          </w:tcPr>
          <w:p w14:paraId="0198A5C9" w14:textId="77777777" w:rsidR="00987EDA" w:rsidRDefault="00383B80">
            <w:pPr>
              <w:spacing w:after="0" w:line="259" w:lineRule="auto"/>
              <w:ind w:left="5" w:right="0" w:firstLine="0"/>
              <w:jc w:val="left"/>
            </w:pPr>
            <w:r>
              <w:rPr>
                <w:b/>
              </w:rPr>
              <w:t xml:space="preserve">Table 4.3.1: Descriptive statistics on Board Size </w:t>
            </w:r>
          </w:p>
        </w:tc>
      </w:tr>
      <w:tr w:rsidR="00987EDA" w14:paraId="432D0C1F" w14:textId="77777777">
        <w:trPr>
          <w:trHeight w:val="420"/>
        </w:trPr>
        <w:tc>
          <w:tcPr>
            <w:tcW w:w="1340" w:type="dxa"/>
            <w:tcBorders>
              <w:top w:val="single" w:sz="8" w:space="0" w:color="000000"/>
              <w:left w:val="single" w:sz="8" w:space="0" w:color="000000"/>
              <w:bottom w:val="single" w:sz="8" w:space="0" w:color="000000"/>
              <w:right w:val="single" w:sz="8" w:space="0" w:color="000000"/>
            </w:tcBorders>
          </w:tcPr>
          <w:p w14:paraId="62E0ACAB" w14:textId="77777777" w:rsidR="00987EDA" w:rsidRDefault="00383B80">
            <w:pPr>
              <w:spacing w:after="0" w:line="259" w:lineRule="auto"/>
              <w:ind w:left="5" w:right="0" w:firstLine="0"/>
              <w:jc w:val="left"/>
            </w:pPr>
            <w:r>
              <w:rPr>
                <w:b/>
              </w:rPr>
              <w:t xml:space="preserve">BANKS </w:t>
            </w:r>
          </w:p>
        </w:tc>
        <w:tc>
          <w:tcPr>
            <w:tcW w:w="920" w:type="dxa"/>
            <w:tcBorders>
              <w:top w:val="single" w:sz="8" w:space="0" w:color="000000"/>
              <w:left w:val="single" w:sz="8" w:space="0" w:color="000000"/>
              <w:bottom w:val="single" w:sz="8" w:space="0" w:color="000000"/>
              <w:right w:val="single" w:sz="8" w:space="0" w:color="000000"/>
            </w:tcBorders>
          </w:tcPr>
          <w:p w14:paraId="604D168D" w14:textId="77777777" w:rsidR="00987EDA" w:rsidRDefault="00383B80">
            <w:pPr>
              <w:spacing w:after="0" w:line="259" w:lineRule="auto"/>
              <w:ind w:left="0" w:right="0" w:firstLine="0"/>
            </w:pPr>
            <w:r>
              <w:rPr>
                <w:b/>
              </w:rPr>
              <w:t xml:space="preserve">MEAN </w:t>
            </w:r>
          </w:p>
        </w:tc>
        <w:tc>
          <w:tcPr>
            <w:tcW w:w="940" w:type="dxa"/>
            <w:tcBorders>
              <w:top w:val="single" w:sz="8" w:space="0" w:color="000000"/>
              <w:left w:val="single" w:sz="8" w:space="0" w:color="000000"/>
              <w:bottom w:val="single" w:sz="8" w:space="0" w:color="000000"/>
              <w:right w:val="single" w:sz="8" w:space="0" w:color="000000"/>
            </w:tcBorders>
          </w:tcPr>
          <w:p w14:paraId="086717C9" w14:textId="77777777" w:rsidR="00987EDA" w:rsidRDefault="00383B80">
            <w:pPr>
              <w:spacing w:after="0" w:line="259" w:lineRule="auto"/>
              <w:ind w:right="0" w:firstLine="0"/>
              <w:jc w:val="left"/>
            </w:pPr>
            <w:r>
              <w:rPr>
                <w:b/>
              </w:rPr>
              <w:t xml:space="preserve">MIN </w:t>
            </w:r>
          </w:p>
        </w:tc>
        <w:tc>
          <w:tcPr>
            <w:tcW w:w="920" w:type="dxa"/>
            <w:tcBorders>
              <w:top w:val="single" w:sz="8" w:space="0" w:color="000000"/>
              <w:left w:val="single" w:sz="8" w:space="0" w:color="000000"/>
              <w:bottom w:val="single" w:sz="8" w:space="0" w:color="000000"/>
              <w:right w:val="single" w:sz="8" w:space="0" w:color="000000"/>
            </w:tcBorders>
          </w:tcPr>
          <w:p w14:paraId="76083775" w14:textId="77777777" w:rsidR="00987EDA" w:rsidRDefault="00383B80">
            <w:pPr>
              <w:spacing w:after="0" w:line="259" w:lineRule="auto"/>
              <w:ind w:left="0" w:right="0" w:firstLine="0"/>
              <w:jc w:val="left"/>
            </w:pPr>
            <w:r>
              <w:rPr>
                <w:b/>
              </w:rPr>
              <w:t xml:space="preserve">MAX </w:t>
            </w:r>
          </w:p>
        </w:tc>
        <w:tc>
          <w:tcPr>
            <w:tcW w:w="1060" w:type="dxa"/>
            <w:tcBorders>
              <w:top w:val="single" w:sz="8" w:space="0" w:color="000000"/>
              <w:left w:val="single" w:sz="8" w:space="0" w:color="000000"/>
              <w:bottom w:val="single" w:sz="8" w:space="0" w:color="000000"/>
              <w:right w:val="single" w:sz="8" w:space="0" w:color="000000"/>
            </w:tcBorders>
          </w:tcPr>
          <w:p w14:paraId="3444819C" w14:textId="77777777" w:rsidR="00987EDA" w:rsidRDefault="00383B80">
            <w:pPr>
              <w:spacing w:after="0" w:line="259" w:lineRule="auto"/>
              <w:ind w:right="0" w:firstLine="0"/>
            </w:pPr>
            <w:r>
              <w:rPr>
                <w:b/>
              </w:rPr>
              <w:t xml:space="preserve">RANGE </w:t>
            </w:r>
          </w:p>
        </w:tc>
      </w:tr>
      <w:tr w:rsidR="00987EDA" w14:paraId="65148C6E" w14:textId="77777777">
        <w:trPr>
          <w:trHeight w:val="440"/>
        </w:trPr>
        <w:tc>
          <w:tcPr>
            <w:tcW w:w="1340" w:type="dxa"/>
            <w:tcBorders>
              <w:top w:val="single" w:sz="8" w:space="0" w:color="000000"/>
              <w:left w:val="single" w:sz="8" w:space="0" w:color="000000"/>
              <w:bottom w:val="single" w:sz="8" w:space="0" w:color="000000"/>
              <w:right w:val="single" w:sz="8" w:space="0" w:color="000000"/>
            </w:tcBorders>
          </w:tcPr>
          <w:p w14:paraId="3236E1EC" w14:textId="77777777" w:rsidR="00987EDA" w:rsidRDefault="00383B80">
            <w:pPr>
              <w:spacing w:after="0" w:line="259" w:lineRule="auto"/>
              <w:ind w:left="5" w:right="0" w:firstLine="0"/>
              <w:jc w:val="left"/>
            </w:pPr>
            <w:r>
              <w:t xml:space="preserve">ACCESS </w:t>
            </w:r>
          </w:p>
        </w:tc>
        <w:tc>
          <w:tcPr>
            <w:tcW w:w="920" w:type="dxa"/>
            <w:tcBorders>
              <w:top w:val="single" w:sz="8" w:space="0" w:color="000000"/>
              <w:left w:val="single" w:sz="8" w:space="0" w:color="000000"/>
              <w:bottom w:val="single" w:sz="8" w:space="0" w:color="000000"/>
              <w:right w:val="single" w:sz="8" w:space="0" w:color="000000"/>
            </w:tcBorders>
          </w:tcPr>
          <w:p w14:paraId="7E85DA58" w14:textId="77777777" w:rsidR="00987EDA" w:rsidRDefault="00383B80">
            <w:pPr>
              <w:spacing w:after="0" w:line="259" w:lineRule="auto"/>
              <w:ind w:left="0" w:right="0" w:firstLine="0"/>
              <w:jc w:val="left"/>
            </w:pPr>
            <w:r>
              <w:t xml:space="preserve">14.1 </w:t>
            </w:r>
          </w:p>
        </w:tc>
        <w:tc>
          <w:tcPr>
            <w:tcW w:w="940" w:type="dxa"/>
            <w:tcBorders>
              <w:top w:val="single" w:sz="8" w:space="0" w:color="000000"/>
              <w:left w:val="single" w:sz="8" w:space="0" w:color="000000"/>
              <w:bottom w:val="single" w:sz="8" w:space="0" w:color="000000"/>
              <w:right w:val="single" w:sz="8" w:space="0" w:color="000000"/>
            </w:tcBorders>
          </w:tcPr>
          <w:p w14:paraId="70166A56" w14:textId="77777777" w:rsidR="00987EDA" w:rsidRDefault="00383B80">
            <w:pPr>
              <w:spacing w:after="0" w:line="259" w:lineRule="auto"/>
              <w:ind w:right="0" w:firstLine="0"/>
              <w:jc w:val="left"/>
            </w:pPr>
            <w:r>
              <w:t xml:space="preserve">12 </w:t>
            </w:r>
          </w:p>
        </w:tc>
        <w:tc>
          <w:tcPr>
            <w:tcW w:w="920" w:type="dxa"/>
            <w:tcBorders>
              <w:top w:val="single" w:sz="8" w:space="0" w:color="000000"/>
              <w:left w:val="single" w:sz="8" w:space="0" w:color="000000"/>
              <w:bottom w:val="single" w:sz="8" w:space="0" w:color="000000"/>
              <w:right w:val="single" w:sz="8" w:space="0" w:color="000000"/>
            </w:tcBorders>
          </w:tcPr>
          <w:p w14:paraId="26FA5590" w14:textId="77777777" w:rsidR="00987EDA" w:rsidRDefault="00383B80">
            <w:pPr>
              <w:spacing w:after="0" w:line="259" w:lineRule="auto"/>
              <w:ind w:left="0" w:right="0" w:firstLine="0"/>
              <w:jc w:val="left"/>
            </w:pPr>
            <w:r>
              <w:t xml:space="preserve">16 </w:t>
            </w:r>
          </w:p>
        </w:tc>
        <w:tc>
          <w:tcPr>
            <w:tcW w:w="1060" w:type="dxa"/>
            <w:tcBorders>
              <w:top w:val="single" w:sz="8" w:space="0" w:color="000000"/>
              <w:left w:val="single" w:sz="8" w:space="0" w:color="000000"/>
              <w:bottom w:val="single" w:sz="8" w:space="0" w:color="000000"/>
              <w:right w:val="single" w:sz="8" w:space="0" w:color="000000"/>
            </w:tcBorders>
          </w:tcPr>
          <w:p w14:paraId="6CB13393" w14:textId="77777777" w:rsidR="00987EDA" w:rsidRDefault="00383B80">
            <w:pPr>
              <w:spacing w:after="0" w:line="259" w:lineRule="auto"/>
              <w:ind w:right="0" w:firstLine="0"/>
              <w:jc w:val="left"/>
            </w:pPr>
            <w:r>
              <w:t xml:space="preserve">4 </w:t>
            </w:r>
          </w:p>
        </w:tc>
      </w:tr>
      <w:tr w:rsidR="00987EDA" w14:paraId="67E020E7" w14:textId="77777777">
        <w:trPr>
          <w:trHeight w:val="420"/>
        </w:trPr>
        <w:tc>
          <w:tcPr>
            <w:tcW w:w="1340" w:type="dxa"/>
            <w:tcBorders>
              <w:top w:val="single" w:sz="8" w:space="0" w:color="000000"/>
              <w:left w:val="single" w:sz="8" w:space="0" w:color="000000"/>
              <w:bottom w:val="single" w:sz="8" w:space="0" w:color="000000"/>
              <w:right w:val="single" w:sz="8" w:space="0" w:color="000000"/>
            </w:tcBorders>
          </w:tcPr>
          <w:p w14:paraId="605C45BB" w14:textId="77777777" w:rsidR="00987EDA" w:rsidRDefault="00383B80">
            <w:pPr>
              <w:spacing w:after="0" w:line="259" w:lineRule="auto"/>
              <w:ind w:left="5" w:right="0" w:firstLine="0"/>
              <w:jc w:val="left"/>
            </w:pPr>
            <w:r>
              <w:t xml:space="preserve">GTBANK </w:t>
            </w:r>
          </w:p>
        </w:tc>
        <w:tc>
          <w:tcPr>
            <w:tcW w:w="920" w:type="dxa"/>
            <w:tcBorders>
              <w:top w:val="single" w:sz="8" w:space="0" w:color="000000"/>
              <w:left w:val="single" w:sz="8" w:space="0" w:color="000000"/>
              <w:bottom w:val="single" w:sz="8" w:space="0" w:color="000000"/>
              <w:right w:val="single" w:sz="8" w:space="0" w:color="000000"/>
            </w:tcBorders>
          </w:tcPr>
          <w:p w14:paraId="4EEBF4BE" w14:textId="77777777" w:rsidR="00987EDA" w:rsidRDefault="00383B80">
            <w:pPr>
              <w:spacing w:after="0" w:line="259" w:lineRule="auto"/>
              <w:ind w:left="0" w:right="0" w:firstLine="0"/>
              <w:jc w:val="left"/>
            </w:pPr>
            <w:r>
              <w:t xml:space="preserve">14.8 </w:t>
            </w:r>
          </w:p>
        </w:tc>
        <w:tc>
          <w:tcPr>
            <w:tcW w:w="940" w:type="dxa"/>
            <w:tcBorders>
              <w:top w:val="single" w:sz="8" w:space="0" w:color="000000"/>
              <w:left w:val="single" w:sz="8" w:space="0" w:color="000000"/>
              <w:bottom w:val="single" w:sz="8" w:space="0" w:color="000000"/>
              <w:right w:val="single" w:sz="8" w:space="0" w:color="000000"/>
            </w:tcBorders>
          </w:tcPr>
          <w:p w14:paraId="4D1906BF" w14:textId="77777777" w:rsidR="00987EDA" w:rsidRDefault="00383B80">
            <w:pPr>
              <w:spacing w:after="0" w:line="259" w:lineRule="auto"/>
              <w:ind w:right="0" w:firstLine="0"/>
              <w:jc w:val="left"/>
            </w:pPr>
            <w:r>
              <w:t xml:space="preserve">14 </w:t>
            </w:r>
          </w:p>
        </w:tc>
        <w:tc>
          <w:tcPr>
            <w:tcW w:w="920" w:type="dxa"/>
            <w:tcBorders>
              <w:top w:val="single" w:sz="8" w:space="0" w:color="000000"/>
              <w:left w:val="single" w:sz="8" w:space="0" w:color="000000"/>
              <w:bottom w:val="single" w:sz="8" w:space="0" w:color="000000"/>
              <w:right w:val="single" w:sz="8" w:space="0" w:color="000000"/>
            </w:tcBorders>
          </w:tcPr>
          <w:p w14:paraId="5424B28A" w14:textId="77777777" w:rsidR="00987EDA" w:rsidRDefault="00383B80">
            <w:pPr>
              <w:spacing w:after="0" w:line="259" w:lineRule="auto"/>
              <w:ind w:left="0" w:right="0" w:firstLine="0"/>
              <w:jc w:val="left"/>
            </w:pPr>
            <w:r>
              <w:t xml:space="preserve">16 </w:t>
            </w:r>
          </w:p>
        </w:tc>
        <w:tc>
          <w:tcPr>
            <w:tcW w:w="1060" w:type="dxa"/>
            <w:tcBorders>
              <w:top w:val="single" w:sz="8" w:space="0" w:color="000000"/>
              <w:left w:val="single" w:sz="8" w:space="0" w:color="000000"/>
              <w:bottom w:val="single" w:sz="8" w:space="0" w:color="000000"/>
              <w:right w:val="single" w:sz="8" w:space="0" w:color="000000"/>
            </w:tcBorders>
          </w:tcPr>
          <w:p w14:paraId="1EE23A37" w14:textId="77777777" w:rsidR="00987EDA" w:rsidRDefault="00383B80">
            <w:pPr>
              <w:spacing w:after="0" w:line="259" w:lineRule="auto"/>
              <w:ind w:right="0" w:firstLine="0"/>
              <w:jc w:val="left"/>
            </w:pPr>
            <w:r>
              <w:t xml:space="preserve">2 </w:t>
            </w:r>
          </w:p>
        </w:tc>
      </w:tr>
      <w:tr w:rsidR="00987EDA" w14:paraId="3C6CD544" w14:textId="77777777">
        <w:trPr>
          <w:trHeight w:val="440"/>
        </w:trPr>
        <w:tc>
          <w:tcPr>
            <w:tcW w:w="1340" w:type="dxa"/>
            <w:tcBorders>
              <w:top w:val="single" w:sz="8" w:space="0" w:color="000000"/>
              <w:left w:val="single" w:sz="8" w:space="0" w:color="000000"/>
              <w:bottom w:val="single" w:sz="8" w:space="0" w:color="000000"/>
              <w:right w:val="single" w:sz="8" w:space="0" w:color="000000"/>
            </w:tcBorders>
          </w:tcPr>
          <w:p w14:paraId="1C5B1E5A" w14:textId="77777777" w:rsidR="00987EDA" w:rsidRDefault="00383B80">
            <w:pPr>
              <w:spacing w:after="0" w:line="259" w:lineRule="auto"/>
              <w:ind w:left="5" w:right="0" w:firstLine="0"/>
              <w:jc w:val="left"/>
            </w:pPr>
            <w:r>
              <w:t xml:space="preserve">FBN </w:t>
            </w:r>
          </w:p>
        </w:tc>
        <w:tc>
          <w:tcPr>
            <w:tcW w:w="920" w:type="dxa"/>
            <w:tcBorders>
              <w:top w:val="single" w:sz="8" w:space="0" w:color="000000"/>
              <w:left w:val="single" w:sz="8" w:space="0" w:color="000000"/>
              <w:bottom w:val="single" w:sz="8" w:space="0" w:color="000000"/>
              <w:right w:val="single" w:sz="8" w:space="0" w:color="000000"/>
            </w:tcBorders>
          </w:tcPr>
          <w:p w14:paraId="6EA833C4" w14:textId="77777777" w:rsidR="00987EDA" w:rsidRDefault="00383B80">
            <w:pPr>
              <w:spacing w:after="0" w:line="259" w:lineRule="auto"/>
              <w:ind w:left="0" w:right="0" w:firstLine="0"/>
              <w:jc w:val="left"/>
            </w:pPr>
            <w:r>
              <w:t xml:space="preserve">15.4 </w:t>
            </w:r>
          </w:p>
        </w:tc>
        <w:tc>
          <w:tcPr>
            <w:tcW w:w="940" w:type="dxa"/>
            <w:tcBorders>
              <w:top w:val="single" w:sz="8" w:space="0" w:color="000000"/>
              <w:left w:val="single" w:sz="8" w:space="0" w:color="000000"/>
              <w:bottom w:val="single" w:sz="8" w:space="0" w:color="000000"/>
              <w:right w:val="single" w:sz="8" w:space="0" w:color="000000"/>
            </w:tcBorders>
          </w:tcPr>
          <w:p w14:paraId="45D6D493" w14:textId="77777777" w:rsidR="00987EDA" w:rsidRDefault="00383B80">
            <w:pPr>
              <w:spacing w:after="0" w:line="259" w:lineRule="auto"/>
              <w:ind w:right="0" w:firstLine="0"/>
              <w:jc w:val="left"/>
            </w:pPr>
            <w:r>
              <w:t xml:space="preserve">10 </w:t>
            </w:r>
          </w:p>
        </w:tc>
        <w:tc>
          <w:tcPr>
            <w:tcW w:w="920" w:type="dxa"/>
            <w:tcBorders>
              <w:top w:val="single" w:sz="8" w:space="0" w:color="000000"/>
              <w:left w:val="single" w:sz="8" w:space="0" w:color="000000"/>
              <w:bottom w:val="single" w:sz="8" w:space="0" w:color="000000"/>
              <w:right w:val="single" w:sz="8" w:space="0" w:color="000000"/>
            </w:tcBorders>
          </w:tcPr>
          <w:p w14:paraId="5DA5D44E" w14:textId="77777777" w:rsidR="00987EDA" w:rsidRDefault="00383B80">
            <w:pPr>
              <w:spacing w:after="0" w:line="259" w:lineRule="auto"/>
              <w:ind w:left="0" w:right="0" w:firstLine="0"/>
              <w:jc w:val="left"/>
            </w:pPr>
            <w:r>
              <w:t xml:space="preserve">19 </w:t>
            </w:r>
          </w:p>
        </w:tc>
        <w:tc>
          <w:tcPr>
            <w:tcW w:w="1060" w:type="dxa"/>
            <w:tcBorders>
              <w:top w:val="single" w:sz="8" w:space="0" w:color="000000"/>
              <w:left w:val="single" w:sz="8" w:space="0" w:color="000000"/>
              <w:bottom w:val="single" w:sz="8" w:space="0" w:color="000000"/>
              <w:right w:val="single" w:sz="8" w:space="0" w:color="000000"/>
            </w:tcBorders>
          </w:tcPr>
          <w:p w14:paraId="3DCEAA6C" w14:textId="77777777" w:rsidR="00987EDA" w:rsidRDefault="00383B80">
            <w:pPr>
              <w:spacing w:after="0" w:line="259" w:lineRule="auto"/>
              <w:ind w:right="0" w:firstLine="0"/>
              <w:jc w:val="left"/>
            </w:pPr>
            <w:r>
              <w:t xml:space="preserve">9 </w:t>
            </w:r>
          </w:p>
        </w:tc>
      </w:tr>
      <w:tr w:rsidR="00987EDA" w14:paraId="7F57621B" w14:textId="77777777">
        <w:trPr>
          <w:trHeight w:val="420"/>
        </w:trPr>
        <w:tc>
          <w:tcPr>
            <w:tcW w:w="1340" w:type="dxa"/>
            <w:tcBorders>
              <w:top w:val="single" w:sz="8" w:space="0" w:color="000000"/>
              <w:left w:val="single" w:sz="8" w:space="0" w:color="000000"/>
              <w:bottom w:val="single" w:sz="8" w:space="0" w:color="000000"/>
              <w:right w:val="single" w:sz="8" w:space="0" w:color="000000"/>
            </w:tcBorders>
          </w:tcPr>
          <w:p w14:paraId="363E57FD" w14:textId="77777777" w:rsidR="00987EDA" w:rsidRDefault="00383B80">
            <w:pPr>
              <w:spacing w:after="0" w:line="259" w:lineRule="auto"/>
              <w:ind w:left="5" w:right="0" w:firstLine="0"/>
              <w:jc w:val="left"/>
            </w:pPr>
            <w:r>
              <w:t xml:space="preserve">UBA </w:t>
            </w:r>
          </w:p>
        </w:tc>
        <w:tc>
          <w:tcPr>
            <w:tcW w:w="920" w:type="dxa"/>
            <w:tcBorders>
              <w:top w:val="single" w:sz="8" w:space="0" w:color="000000"/>
              <w:left w:val="single" w:sz="8" w:space="0" w:color="000000"/>
              <w:bottom w:val="single" w:sz="8" w:space="0" w:color="000000"/>
              <w:right w:val="single" w:sz="8" w:space="0" w:color="000000"/>
            </w:tcBorders>
          </w:tcPr>
          <w:p w14:paraId="10C246ED" w14:textId="77777777" w:rsidR="00987EDA" w:rsidRDefault="00383B80">
            <w:pPr>
              <w:spacing w:after="0" w:line="259" w:lineRule="auto"/>
              <w:ind w:left="0" w:right="0" w:firstLine="0"/>
              <w:jc w:val="left"/>
            </w:pPr>
            <w:r>
              <w:t xml:space="preserve">17.1 </w:t>
            </w:r>
          </w:p>
        </w:tc>
        <w:tc>
          <w:tcPr>
            <w:tcW w:w="940" w:type="dxa"/>
            <w:tcBorders>
              <w:top w:val="single" w:sz="8" w:space="0" w:color="000000"/>
              <w:left w:val="single" w:sz="8" w:space="0" w:color="000000"/>
              <w:bottom w:val="single" w:sz="8" w:space="0" w:color="000000"/>
              <w:right w:val="single" w:sz="8" w:space="0" w:color="000000"/>
            </w:tcBorders>
          </w:tcPr>
          <w:p w14:paraId="0827A68D" w14:textId="77777777" w:rsidR="00987EDA" w:rsidRDefault="00383B80">
            <w:pPr>
              <w:spacing w:after="0" w:line="259" w:lineRule="auto"/>
              <w:ind w:right="0" w:firstLine="0"/>
              <w:jc w:val="left"/>
            </w:pPr>
            <w:r>
              <w:t xml:space="preserve">16 </w:t>
            </w:r>
          </w:p>
        </w:tc>
        <w:tc>
          <w:tcPr>
            <w:tcW w:w="920" w:type="dxa"/>
            <w:tcBorders>
              <w:top w:val="single" w:sz="8" w:space="0" w:color="000000"/>
              <w:left w:val="single" w:sz="8" w:space="0" w:color="000000"/>
              <w:bottom w:val="single" w:sz="8" w:space="0" w:color="000000"/>
              <w:right w:val="single" w:sz="8" w:space="0" w:color="000000"/>
            </w:tcBorders>
          </w:tcPr>
          <w:p w14:paraId="742D2864" w14:textId="77777777" w:rsidR="00987EDA" w:rsidRDefault="00383B80">
            <w:pPr>
              <w:spacing w:after="0" w:line="259" w:lineRule="auto"/>
              <w:ind w:left="0" w:right="0" w:firstLine="0"/>
              <w:jc w:val="left"/>
            </w:pPr>
            <w:r>
              <w:t xml:space="preserve">20 </w:t>
            </w:r>
          </w:p>
        </w:tc>
        <w:tc>
          <w:tcPr>
            <w:tcW w:w="1060" w:type="dxa"/>
            <w:tcBorders>
              <w:top w:val="single" w:sz="8" w:space="0" w:color="000000"/>
              <w:left w:val="single" w:sz="8" w:space="0" w:color="000000"/>
              <w:bottom w:val="single" w:sz="8" w:space="0" w:color="000000"/>
              <w:right w:val="single" w:sz="8" w:space="0" w:color="000000"/>
            </w:tcBorders>
          </w:tcPr>
          <w:p w14:paraId="037374E0" w14:textId="77777777" w:rsidR="00987EDA" w:rsidRDefault="00383B80">
            <w:pPr>
              <w:spacing w:after="0" w:line="259" w:lineRule="auto"/>
              <w:ind w:right="0" w:firstLine="0"/>
              <w:jc w:val="left"/>
            </w:pPr>
            <w:r>
              <w:t xml:space="preserve">4 </w:t>
            </w:r>
          </w:p>
        </w:tc>
      </w:tr>
      <w:tr w:rsidR="00987EDA" w14:paraId="0C83D7A3" w14:textId="77777777">
        <w:trPr>
          <w:trHeight w:val="440"/>
        </w:trPr>
        <w:tc>
          <w:tcPr>
            <w:tcW w:w="1340" w:type="dxa"/>
            <w:tcBorders>
              <w:top w:val="single" w:sz="8" w:space="0" w:color="000000"/>
              <w:left w:val="single" w:sz="8" w:space="0" w:color="000000"/>
              <w:bottom w:val="single" w:sz="8" w:space="0" w:color="000000"/>
              <w:right w:val="single" w:sz="8" w:space="0" w:color="000000"/>
            </w:tcBorders>
          </w:tcPr>
          <w:p w14:paraId="565B9081" w14:textId="77777777" w:rsidR="00987EDA" w:rsidRDefault="00383B80">
            <w:pPr>
              <w:spacing w:after="0" w:line="259" w:lineRule="auto"/>
              <w:ind w:left="5" w:right="0" w:firstLine="0"/>
            </w:pPr>
            <w:r>
              <w:t xml:space="preserve">FIDELITY </w:t>
            </w:r>
          </w:p>
        </w:tc>
        <w:tc>
          <w:tcPr>
            <w:tcW w:w="920" w:type="dxa"/>
            <w:tcBorders>
              <w:top w:val="single" w:sz="8" w:space="0" w:color="000000"/>
              <w:left w:val="single" w:sz="8" w:space="0" w:color="000000"/>
              <w:bottom w:val="single" w:sz="8" w:space="0" w:color="000000"/>
              <w:right w:val="single" w:sz="8" w:space="0" w:color="000000"/>
            </w:tcBorders>
          </w:tcPr>
          <w:p w14:paraId="11C397E2" w14:textId="77777777" w:rsidR="00987EDA" w:rsidRDefault="00383B80">
            <w:pPr>
              <w:spacing w:after="0" w:line="259" w:lineRule="auto"/>
              <w:ind w:left="0" w:right="0" w:firstLine="0"/>
              <w:jc w:val="left"/>
            </w:pPr>
            <w:r>
              <w:t xml:space="preserve">15.2 </w:t>
            </w:r>
          </w:p>
        </w:tc>
        <w:tc>
          <w:tcPr>
            <w:tcW w:w="940" w:type="dxa"/>
            <w:tcBorders>
              <w:top w:val="single" w:sz="8" w:space="0" w:color="000000"/>
              <w:left w:val="single" w:sz="8" w:space="0" w:color="000000"/>
              <w:bottom w:val="single" w:sz="8" w:space="0" w:color="000000"/>
              <w:right w:val="single" w:sz="8" w:space="0" w:color="000000"/>
            </w:tcBorders>
          </w:tcPr>
          <w:p w14:paraId="17A6659D" w14:textId="77777777" w:rsidR="00987EDA" w:rsidRDefault="00383B80">
            <w:pPr>
              <w:spacing w:after="0" w:line="259" w:lineRule="auto"/>
              <w:ind w:right="0" w:firstLine="0"/>
              <w:jc w:val="left"/>
            </w:pPr>
            <w:r>
              <w:t xml:space="preserve">13 </w:t>
            </w:r>
          </w:p>
        </w:tc>
        <w:tc>
          <w:tcPr>
            <w:tcW w:w="920" w:type="dxa"/>
            <w:tcBorders>
              <w:top w:val="single" w:sz="8" w:space="0" w:color="000000"/>
              <w:left w:val="single" w:sz="8" w:space="0" w:color="000000"/>
              <w:bottom w:val="single" w:sz="8" w:space="0" w:color="000000"/>
              <w:right w:val="single" w:sz="8" w:space="0" w:color="000000"/>
            </w:tcBorders>
          </w:tcPr>
          <w:p w14:paraId="6594E776" w14:textId="77777777" w:rsidR="00987EDA" w:rsidRDefault="00383B80">
            <w:pPr>
              <w:spacing w:after="0" w:line="259" w:lineRule="auto"/>
              <w:ind w:left="0" w:right="0" w:firstLine="0"/>
              <w:jc w:val="left"/>
            </w:pPr>
            <w:r>
              <w:t xml:space="preserve">17 </w:t>
            </w:r>
          </w:p>
        </w:tc>
        <w:tc>
          <w:tcPr>
            <w:tcW w:w="1060" w:type="dxa"/>
            <w:tcBorders>
              <w:top w:val="single" w:sz="8" w:space="0" w:color="000000"/>
              <w:left w:val="single" w:sz="8" w:space="0" w:color="000000"/>
              <w:bottom w:val="single" w:sz="8" w:space="0" w:color="000000"/>
              <w:right w:val="single" w:sz="8" w:space="0" w:color="000000"/>
            </w:tcBorders>
          </w:tcPr>
          <w:p w14:paraId="1C80993F" w14:textId="77777777" w:rsidR="00987EDA" w:rsidRDefault="00383B80">
            <w:pPr>
              <w:spacing w:after="0" w:line="259" w:lineRule="auto"/>
              <w:ind w:right="0" w:firstLine="0"/>
              <w:jc w:val="left"/>
            </w:pPr>
            <w:r>
              <w:t xml:space="preserve">4 </w:t>
            </w:r>
          </w:p>
        </w:tc>
      </w:tr>
      <w:tr w:rsidR="00987EDA" w14:paraId="115BF0BB" w14:textId="77777777">
        <w:trPr>
          <w:trHeight w:val="420"/>
        </w:trPr>
        <w:tc>
          <w:tcPr>
            <w:tcW w:w="1340" w:type="dxa"/>
            <w:tcBorders>
              <w:top w:val="single" w:sz="8" w:space="0" w:color="000000"/>
              <w:left w:val="single" w:sz="8" w:space="0" w:color="000000"/>
              <w:bottom w:val="single" w:sz="8" w:space="0" w:color="000000"/>
              <w:right w:val="single" w:sz="8" w:space="0" w:color="000000"/>
            </w:tcBorders>
          </w:tcPr>
          <w:p w14:paraId="38F44236" w14:textId="77777777" w:rsidR="00987EDA" w:rsidRDefault="00383B80">
            <w:pPr>
              <w:spacing w:after="0" w:line="259" w:lineRule="auto"/>
              <w:ind w:left="5" w:right="0" w:firstLine="0"/>
            </w:pPr>
            <w:r>
              <w:t xml:space="preserve">DIAMOND </w:t>
            </w:r>
          </w:p>
        </w:tc>
        <w:tc>
          <w:tcPr>
            <w:tcW w:w="920" w:type="dxa"/>
            <w:tcBorders>
              <w:top w:val="single" w:sz="8" w:space="0" w:color="000000"/>
              <w:left w:val="single" w:sz="8" w:space="0" w:color="000000"/>
              <w:bottom w:val="single" w:sz="8" w:space="0" w:color="000000"/>
              <w:right w:val="single" w:sz="8" w:space="0" w:color="000000"/>
            </w:tcBorders>
          </w:tcPr>
          <w:p w14:paraId="0D9CDBBA" w14:textId="77777777" w:rsidR="00987EDA" w:rsidRDefault="00383B80">
            <w:pPr>
              <w:spacing w:after="0" w:line="259" w:lineRule="auto"/>
              <w:ind w:left="0" w:right="0" w:firstLine="0"/>
              <w:jc w:val="left"/>
            </w:pPr>
            <w:r>
              <w:t xml:space="preserve">15.4 </w:t>
            </w:r>
          </w:p>
        </w:tc>
        <w:tc>
          <w:tcPr>
            <w:tcW w:w="940" w:type="dxa"/>
            <w:tcBorders>
              <w:top w:val="single" w:sz="8" w:space="0" w:color="000000"/>
              <w:left w:val="single" w:sz="8" w:space="0" w:color="000000"/>
              <w:bottom w:val="single" w:sz="8" w:space="0" w:color="000000"/>
              <w:right w:val="single" w:sz="8" w:space="0" w:color="000000"/>
            </w:tcBorders>
          </w:tcPr>
          <w:p w14:paraId="55A61455" w14:textId="77777777" w:rsidR="00987EDA" w:rsidRDefault="00383B80">
            <w:pPr>
              <w:spacing w:after="0" w:line="259" w:lineRule="auto"/>
              <w:ind w:right="0" w:firstLine="0"/>
              <w:jc w:val="left"/>
            </w:pPr>
            <w:r>
              <w:t xml:space="preserve">14 </w:t>
            </w:r>
          </w:p>
        </w:tc>
        <w:tc>
          <w:tcPr>
            <w:tcW w:w="920" w:type="dxa"/>
            <w:tcBorders>
              <w:top w:val="single" w:sz="8" w:space="0" w:color="000000"/>
              <w:left w:val="single" w:sz="8" w:space="0" w:color="000000"/>
              <w:bottom w:val="single" w:sz="8" w:space="0" w:color="000000"/>
              <w:right w:val="single" w:sz="8" w:space="0" w:color="000000"/>
            </w:tcBorders>
          </w:tcPr>
          <w:p w14:paraId="5F66EFB2" w14:textId="77777777" w:rsidR="00987EDA" w:rsidRDefault="00383B80">
            <w:pPr>
              <w:spacing w:after="0" w:line="259" w:lineRule="auto"/>
              <w:ind w:left="0" w:right="0" w:firstLine="0"/>
              <w:jc w:val="left"/>
            </w:pPr>
            <w:r>
              <w:t xml:space="preserve">16 </w:t>
            </w:r>
          </w:p>
        </w:tc>
        <w:tc>
          <w:tcPr>
            <w:tcW w:w="1060" w:type="dxa"/>
            <w:tcBorders>
              <w:top w:val="single" w:sz="8" w:space="0" w:color="000000"/>
              <w:left w:val="single" w:sz="8" w:space="0" w:color="000000"/>
              <w:bottom w:val="single" w:sz="8" w:space="0" w:color="000000"/>
              <w:right w:val="single" w:sz="8" w:space="0" w:color="000000"/>
            </w:tcBorders>
          </w:tcPr>
          <w:p w14:paraId="0B06724F" w14:textId="77777777" w:rsidR="00987EDA" w:rsidRDefault="00383B80">
            <w:pPr>
              <w:spacing w:after="0" w:line="259" w:lineRule="auto"/>
              <w:ind w:right="0" w:firstLine="0"/>
              <w:jc w:val="left"/>
            </w:pPr>
            <w:r>
              <w:t xml:space="preserve">2 </w:t>
            </w:r>
          </w:p>
        </w:tc>
      </w:tr>
      <w:tr w:rsidR="00987EDA" w14:paraId="2DD8E989" w14:textId="77777777">
        <w:trPr>
          <w:trHeight w:val="440"/>
        </w:trPr>
        <w:tc>
          <w:tcPr>
            <w:tcW w:w="1340" w:type="dxa"/>
            <w:tcBorders>
              <w:top w:val="single" w:sz="8" w:space="0" w:color="000000"/>
              <w:left w:val="single" w:sz="8" w:space="0" w:color="000000"/>
              <w:bottom w:val="single" w:sz="8" w:space="0" w:color="000000"/>
              <w:right w:val="single" w:sz="8" w:space="0" w:color="000000"/>
            </w:tcBorders>
          </w:tcPr>
          <w:p w14:paraId="0F2EF9F9" w14:textId="77777777" w:rsidR="00987EDA" w:rsidRDefault="00383B80">
            <w:pPr>
              <w:spacing w:after="0" w:line="259" w:lineRule="auto"/>
              <w:ind w:left="5" w:right="0" w:firstLine="0"/>
            </w:pPr>
            <w:r>
              <w:t xml:space="preserve">ECOBANK </w:t>
            </w:r>
          </w:p>
        </w:tc>
        <w:tc>
          <w:tcPr>
            <w:tcW w:w="920" w:type="dxa"/>
            <w:tcBorders>
              <w:top w:val="single" w:sz="8" w:space="0" w:color="000000"/>
              <w:left w:val="single" w:sz="8" w:space="0" w:color="000000"/>
              <w:bottom w:val="single" w:sz="8" w:space="0" w:color="000000"/>
              <w:right w:val="single" w:sz="8" w:space="0" w:color="000000"/>
            </w:tcBorders>
          </w:tcPr>
          <w:p w14:paraId="1838763D" w14:textId="77777777" w:rsidR="00987EDA" w:rsidRDefault="00383B80">
            <w:pPr>
              <w:spacing w:after="0" w:line="259" w:lineRule="auto"/>
              <w:ind w:left="0" w:right="0" w:firstLine="0"/>
              <w:jc w:val="left"/>
            </w:pPr>
            <w:r>
              <w:t xml:space="preserve">15.2 </w:t>
            </w:r>
          </w:p>
        </w:tc>
        <w:tc>
          <w:tcPr>
            <w:tcW w:w="940" w:type="dxa"/>
            <w:tcBorders>
              <w:top w:val="single" w:sz="8" w:space="0" w:color="000000"/>
              <w:left w:val="single" w:sz="8" w:space="0" w:color="000000"/>
              <w:bottom w:val="single" w:sz="8" w:space="0" w:color="000000"/>
              <w:right w:val="single" w:sz="8" w:space="0" w:color="000000"/>
            </w:tcBorders>
          </w:tcPr>
          <w:p w14:paraId="491CBF27" w14:textId="77777777" w:rsidR="00987EDA" w:rsidRDefault="00383B80">
            <w:pPr>
              <w:spacing w:after="0" w:line="259" w:lineRule="auto"/>
              <w:ind w:right="0" w:firstLine="0"/>
              <w:jc w:val="left"/>
            </w:pPr>
            <w:r>
              <w:t xml:space="preserve">15 </w:t>
            </w:r>
          </w:p>
        </w:tc>
        <w:tc>
          <w:tcPr>
            <w:tcW w:w="920" w:type="dxa"/>
            <w:tcBorders>
              <w:top w:val="single" w:sz="8" w:space="0" w:color="000000"/>
              <w:left w:val="single" w:sz="8" w:space="0" w:color="000000"/>
              <w:bottom w:val="single" w:sz="8" w:space="0" w:color="000000"/>
              <w:right w:val="single" w:sz="8" w:space="0" w:color="000000"/>
            </w:tcBorders>
          </w:tcPr>
          <w:p w14:paraId="6EDE0F76" w14:textId="77777777" w:rsidR="00987EDA" w:rsidRDefault="00383B80">
            <w:pPr>
              <w:spacing w:after="0" w:line="259" w:lineRule="auto"/>
              <w:ind w:left="0" w:right="0" w:firstLine="0"/>
              <w:jc w:val="left"/>
            </w:pPr>
            <w:r>
              <w:t xml:space="preserve">17 </w:t>
            </w:r>
          </w:p>
        </w:tc>
        <w:tc>
          <w:tcPr>
            <w:tcW w:w="1060" w:type="dxa"/>
            <w:tcBorders>
              <w:top w:val="single" w:sz="8" w:space="0" w:color="000000"/>
              <w:left w:val="single" w:sz="8" w:space="0" w:color="000000"/>
              <w:bottom w:val="single" w:sz="8" w:space="0" w:color="000000"/>
              <w:right w:val="single" w:sz="8" w:space="0" w:color="000000"/>
            </w:tcBorders>
          </w:tcPr>
          <w:p w14:paraId="580408F8" w14:textId="77777777" w:rsidR="00987EDA" w:rsidRDefault="00383B80">
            <w:pPr>
              <w:spacing w:after="0" w:line="259" w:lineRule="auto"/>
              <w:ind w:right="0" w:firstLine="0"/>
              <w:jc w:val="left"/>
            </w:pPr>
            <w:r>
              <w:t xml:space="preserve">2 </w:t>
            </w:r>
          </w:p>
        </w:tc>
      </w:tr>
      <w:tr w:rsidR="00987EDA" w14:paraId="0D938DD9" w14:textId="77777777">
        <w:trPr>
          <w:trHeight w:val="420"/>
        </w:trPr>
        <w:tc>
          <w:tcPr>
            <w:tcW w:w="1340" w:type="dxa"/>
            <w:tcBorders>
              <w:top w:val="single" w:sz="8" w:space="0" w:color="000000"/>
              <w:left w:val="single" w:sz="8" w:space="0" w:color="000000"/>
              <w:bottom w:val="single" w:sz="8" w:space="0" w:color="000000"/>
              <w:right w:val="single" w:sz="8" w:space="0" w:color="000000"/>
            </w:tcBorders>
          </w:tcPr>
          <w:p w14:paraId="758405A2" w14:textId="77777777" w:rsidR="00987EDA" w:rsidRDefault="00383B80">
            <w:pPr>
              <w:spacing w:after="0" w:line="259" w:lineRule="auto"/>
              <w:ind w:left="5" w:right="0" w:firstLine="0"/>
              <w:jc w:val="left"/>
            </w:pPr>
            <w:r>
              <w:t xml:space="preserve">FCMB </w:t>
            </w:r>
          </w:p>
        </w:tc>
        <w:tc>
          <w:tcPr>
            <w:tcW w:w="920" w:type="dxa"/>
            <w:tcBorders>
              <w:top w:val="single" w:sz="8" w:space="0" w:color="000000"/>
              <w:left w:val="single" w:sz="8" w:space="0" w:color="000000"/>
              <w:bottom w:val="single" w:sz="8" w:space="0" w:color="000000"/>
              <w:right w:val="single" w:sz="8" w:space="0" w:color="000000"/>
            </w:tcBorders>
          </w:tcPr>
          <w:p w14:paraId="64D90206" w14:textId="77777777" w:rsidR="00987EDA" w:rsidRDefault="00383B80">
            <w:pPr>
              <w:spacing w:after="0" w:line="259" w:lineRule="auto"/>
              <w:ind w:left="0" w:right="0" w:firstLine="0"/>
              <w:jc w:val="left"/>
            </w:pPr>
            <w:r>
              <w:t xml:space="preserve">12.7 </w:t>
            </w:r>
          </w:p>
        </w:tc>
        <w:tc>
          <w:tcPr>
            <w:tcW w:w="940" w:type="dxa"/>
            <w:tcBorders>
              <w:top w:val="single" w:sz="8" w:space="0" w:color="000000"/>
              <w:left w:val="single" w:sz="8" w:space="0" w:color="000000"/>
              <w:bottom w:val="single" w:sz="8" w:space="0" w:color="000000"/>
              <w:right w:val="single" w:sz="8" w:space="0" w:color="000000"/>
            </w:tcBorders>
          </w:tcPr>
          <w:p w14:paraId="742F88DA" w14:textId="77777777" w:rsidR="00987EDA" w:rsidRDefault="00383B80">
            <w:pPr>
              <w:spacing w:after="0" w:line="259" w:lineRule="auto"/>
              <w:ind w:right="0" w:firstLine="0"/>
              <w:jc w:val="left"/>
            </w:pPr>
            <w:r>
              <w:t xml:space="preserve">10 </w:t>
            </w:r>
          </w:p>
        </w:tc>
        <w:tc>
          <w:tcPr>
            <w:tcW w:w="920" w:type="dxa"/>
            <w:tcBorders>
              <w:top w:val="single" w:sz="8" w:space="0" w:color="000000"/>
              <w:left w:val="single" w:sz="8" w:space="0" w:color="000000"/>
              <w:bottom w:val="single" w:sz="8" w:space="0" w:color="000000"/>
              <w:right w:val="single" w:sz="8" w:space="0" w:color="000000"/>
            </w:tcBorders>
          </w:tcPr>
          <w:p w14:paraId="5EA209E1" w14:textId="77777777" w:rsidR="00987EDA" w:rsidRDefault="00383B80">
            <w:pPr>
              <w:spacing w:after="0" w:line="259" w:lineRule="auto"/>
              <w:ind w:left="0" w:right="0" w:firstLine="0"/>
              <w:jc w:val="left"/>
            </w:pPr>
            <w:r>
              <w:t xml:space="preserve">16 </w:t>
            </w:r>
          </w:p>
        </w:tc>
        <w:tc>
          <w:tcPr>
            <w:tcW w:w="1060" w:type="dxa"/>
            <w:tcBorders>
              <w:top w:val="single" w:sz="8" w:space="0" w:color="000000"/>
              <w:left w:val="single" w:sz="8" w:space="0" w:color="000000"/>
              <w:bottom w:val="single" w:sz="8" w:space="0" w:color="000000"/>
              <w:right w:val="single" w:sz="8" w:space="0" w:color="000000"/>
            </w:tcBorders>
          </w:tcPr>
          <w:p w14:paraId="0961F228" w14:textId="77777777" w:rsidR="00987EDA" w:rsidRDefault="00383B80">
            <w:pPr>
              <w:spacing w:after="0" w:line="259" w:lineRule="auto"/>
              <w:ind w:right="0" w:firstLine="0"/>
              <w:jc w:val="left"/>
            </w:pPr>
            <w:r>
              <w:t xml:space="preserve">6 </w:t>
            </w:r>
          </w:p>
        </w:tc>
      </w:tr>
      <w:tr w:rsidR="00987EDA" w14:paraId="22FD7124" w14:textId="77777777">
        <w:trPr>
          <w:trHeight w:val="440"/>
        </w:trPr>
        <w:tc>
          <w:tcPr>
            <w:tcW w:w="1340" w:type="dxa"/>
            <w:tcBorders>
              <w:top w:val="single" w:sz="8" w:space="0" w:color="000000"/>
              <w:left w:val="single" w:sz="8" w:space="0" w:color="000000"/>
              <w:bottom w:val="single" w:sz="8" w:space="0" w:color="000000"/>
              <w:right w:val="single" w:sz="8" w:space="0" w:color="000000"/>
            </w:tcBorders>
          </w:tcPr>
          <w:p w14:paraId="70B582D7" w14:textId="77777777" w:rsidR="00987EDA" w:rsidRDefault="00383B80">
            <w:pPr>
              <w:spacing w:after="0" w:line="259" w:lineRule="auto"/>
              <w:ind w:left="5" w:right="0" w:firstLine="0"/>
            </w:pPr>
            <w:r>
              <w:t xml:space="preserve">STERLING </w:t>
            </w:r>
          </w:p>
        </w:tc>
        <w:tc>
          <w:tcPr>
            <w:tcW w:w="920" w:type="dxa"/>
            <w:tcBorders>
              <w:top w:val="single" w:sz="8" w:space="0" w:color="000000"/>
              <w:left w:val="single" w:sz="8" w:space="0" w:color="000000"/>
              <w:bottom w:val="single" w:sz="8" w:space="0" w:color="000000"/>
              <w:right w:val="single" w:sz="8" w:space="0" w:color="000000"/>
            </w:tcBorders>
          </w:tcPr>
          <w:p w14:paraId="7E69571B" w14:textId="77777777" w:rsidR="00987EDA" w:rsidRDefault="00383B80">
            <w:pPr>
              <w:spacing w:after="0" w:line="259" w:lineRule="auto"/>
              <w:ind w:left="0" w:right="0" w:firstLine="0"/>
              <w:jc w:val="left"/>
            </w:pPr>
            <w:r>
              <w:t xml:space="preserve">12.1 </w:t>
            </w:r>
          </w:p>
        </w:tc>
        <w:tc>
          <w:tcPr>
            <w:tcW w:w="940" w:type="dxa"/>
            <w:tcBorders>
              <w:top w:val="single" w:sz="8" w:space="0" w:color="000000"/>
              <w:left w:val="single" w:sz="8" w:space="0" w:color="000000"/>
              <w:bottom w:val="single" w:sz="8" w:space="0" w:color="000000"/>
              <w:right w:val="single" w:sz="8" w:space="0" w:color="000000"/>
            </w:tcBorders>
          </w:tcPr>
          <w:p w14:paraId="2A3FA151" w14:textId="77777777" w:rsidR="00987EDA" w:rsidRDefault="00383B80">
            <w:pPr>
              <w:spacing w:after="0" w:line="259" w:lineRule="auto"/>
              <w:ind w:right="0" w:firstLine="0"/>
              <w:jc w:val="left"/>
            </w:pPr>
            <w:r>
              <w:t xml:space="preserve">10 </w:t>
            </w:r>
          </w:p>
        </w:tc>
        <w:tc>
          <w:tcPr>
            <w:tcW w:w="920" w:type="dxa"/>
            <w:tcBorders>
              <w:top w:val="single" w:sz="8" w:space="0" w:color="000000"/>
              <w:left w:val="single" w:sz="8" w:space="0" w:color="000000"/>
              <w:bottom w:val="single" w:sz="8" w:space="0" w:color="000000"/>
              <w:right w:val="single" w:sz="8" w:space="0" w:color="000000"/>
            </w:tcBorders>
          </w:tcPr>
          <w:p w14:paraId="661C79AA" w14:textId="77777777" w:rsidR="00987EDA" w:rsidRDefault="00383B80">
            <w:pPr>
              <w:spacing w:after="0" w:line="259" w:lineRule="auto"/>
              <w:ind w:left="0" w:right="0" w:firstLine="0"/>
              <w:jc w:val="left"/>
            </w:pPr>
            <w:r>
              <w:t xml:space="preserve">15 </w:t>
            </w:r>
          </w:p>
        </w:tc>
        <w:tc>
          <w:tcPr>
            <w:tcW w:w="1060" w:type="dxa"/>
            <w:tcBorders>
              <w:top w:val="single" w:sz="8" w:space="0" w:color="000000"/>
              <w:left w:val="single" w:sz="8" w:space="0" w:color="000000"/>
              <w:bottom w:val="single" w:sz="8" w:space="0" w:color="000000"/>
              <w:right w:val="single" w:sz="8" w:space="0" w:color="000000"/>
            </w:tcBorders>
          </w:tcPr>
          <w:p w14:paraId="6D745568" w14:textId="77777777" w:rsidR="00987EDA" w:rsidRDefault="00383B80">
            <w:pPr>
              <w:spacing w:after="0" w:line="259" w:lineRule="auto"/>
              <w:ind w:right="0" w:firstLine="0"/>
              <w:jc w:val="left"/>
            </w:pPr>
            <w:r>
              <w:t xml:space="preserve">5 </w:t>
            </w:r>
          </w:p>
        </w:tc>
      </w:tr>
      <w:tr w:rsidR="00987EDA" w14:paraId="70401DB6" w14:textId="77777777">
        <w:trPr>
          <w:trHeight w:val="420"/>
        </w:trPr>
        <w:tc>
          <w:tcPr>
            <w:tcW w:w="1340" w:type="dxa"/>
            <w:tcBorders>
              <w:top w:val="single" w:sz="8" w:space="0" w:color="000000"/>
              <w:left w:val="single" w:sz="8" w:space="0" w:color="000000"/>
              <w:bottom w:val="single" w:sz="8" w:space="0" w:color="000000"/>
              <w:right w:val="single" w:sz="8" w:space="0" w:color="000000"/>
            </w:tcBorders>
          </w:tcPr>
          <w:p w14:paraId="6FEA3D61" w14:textId="77777777" w:rsidR="00987EDA" w:rsidRDefault="00383B80">
            <w:pPr>
              <w:spacing w:after="0" w:line="259" w:lineRule="auto"/>
              <w:ind w:left="5" w:right="0" w:firstLine="0"/>
              <w:jc w:val="left"/>
            </w:pPr>
            <w:r>
              <w:t xml:space="preserve">UNION </w:t>
            </w:r>
          </w:p>
        </w:tc>
        <w:tc>
          <w:tcPr>
            <w:tcW w:w="920" w:type="dxa"/>
            <w:tcBorders>
              <w:top w:val="single" w:sz="8" w:space="0" w:color="000000"/>
              <w:left w:val="single" w:sz="8" w:space="0" w:color="000000"/>
              <w:bottom w:val="single" w:sz="8" w:space="0" w:color="000000"/>
              <w:right w:val="single" w:sz="8" w:space="0" w:color="000000"/>
            </w:tcBorders>
          </w:tcPr>
          <w:p w14:paraId="0841A123" w14:textId="77777777" w:rsidR="00987EDA" w:rsidRDefault="00383B80">
            <w:pPr>
              <w:spacing w:after="0" w:line="259" w:lineRule="auto"/>
              <w:ind w:left="0" w:right="0" w:firstLine="0"/>
              <w:jc w:val="left"/>
            </w:pPr>
            <w:r>
              <w:t xml:space="preserve">14 </w:t>
            </w:r>
          </w:p>
        </w:tc>
        <w:tc>
          <w:tcPr>
            <w:tcW w:w="940" w:type="dxa"/>
            <w:tcBorders>
              <w:top w:val="single" w:sz="8" w:space="0" w:color="000000"/>
              <w:left w:val="single" w:sz="8" w:space="0" w:color="000000"/>
              <w:bottom w:val="single" w:sz="8" w:space="0" w:color="000000"/>
              <w:right w:val="single" w:sz="8" w:space="0" w:color="000000"/>
            </w:tcBorders>
          </w:tcPr>
          <w:p w14:paraId="58CF6899" w14:textId="77777777" w:rsidR="00987EDA" w:rsidRDefault="00383B80">
            <w:pPr>
              <w:spacing w:after="0" w:line="259" w:lineRule="auto"/>
              <w:ind w:right="0" w:firstLine="0"/>
              <w:jc w:val="left"/>
            </w:pPr>
            <w:r>
              <w:t xml:space="preserve">14 </w:t>
            </w:r>
          </w:p>
        </w:tc>
        <w:tc>
          <w:tcPr>
            <w:tcW w:w="920" w:type="dxa"/>
            <w:tcBorders>
              <w:top w:val="single" w:sz="8" w:space="0" w:color="000000"/>
              <w:left w:val="single" w:sz="8" w:space="0" w:color="000000"/>
              <w:bottom w:val="single" w:sz="8" w:space="0" w:color="000000"/>
              <w:right w:val="single" w:sz="8" w:space="0" w:color="000000"/>
            </w:tcBorders>
          </w:tcPr>
          <w:p w14:paraId="27EC87DB" w14:textId="77777777" w:rsidR="00987EDA" w:rsidRDefault="00383B80">
            <w:pPr>
              <w:spacing w:after="0" w:line="259" w:lineRule="auto"/>
              <w:ind w:left="0" w:right="0" w:firstLine="0"/>
              <w:jc w:val="left"/>
            </w:pPr>
            <w:r>
              <w:t xml:space="preserve">14 </w:t>
            </w:r>
          </w:p>
        </w:tc>
        <w:tc>
          <w:tcPr>
            <w:tcW w:w="1060" w:type="dxa"/>
            <w:tcBorders>
              <w:top w:val="single" w:sz="8" w:space="0" w:color="000000"/>
              <w:left w:val="single" w:sz="8" w:space="0" w:color="000000"/>
              <w:bottom w:val="single" w:sz="8" w:space="0" w:color="000000"/>
              <w:right w:val="single" w:sz="8" w:space="0" w:color="000000"/>
            </w:tcBorders>
          </w:tcPr>
          <w:p w14:paraId="3824A0F8" w14:textId="77777777" w:rsidR="00987EDA" w:rsidRDefault="00383B80">
            <w:pPr>
              <w:spacing w:after="0" w:line="259" w:lineRule="auto"/>
              <w:ind w:right="0" w:firstLine="0"/>
              <w:jc w:val="left"/>
            </w:pPr>
            <w:r>
              <w:t xml:space="preserve">0 </w:t>
            </w:r>
          </w:p>
        </w:tc>
      </w:tr>
    </w:tbl>
    <w:p w14:paraId="66C0C43A" w14:textId="77777777" w:rsidR="00987EDA" w:rsidRDefault="00383B80">
      <w:pPr>
        <w:pStyle w:val="Heading2"/>
        <w:ind w:left="160"/>
      </w:pPr>
      <w:r>
        <w:t xml:space="preserve">Source: Researcher’s computation from Banks’ Annual reports </w:t>
      </w:r>
    </w:p>
    <w:p w14:paraId="0C34E1AE" w14:textId="77777777" w:rsidR="00987EDA" w:rsidRDefault="00383B80">
      <w:pPr>
        <w:spacing w:after="149" w:line="269" w:lineRule="auto"/>
        <w:ind w:left="175" w:right="495"/>
        <w:jc w:val="left"/>
      </w:pPr>
      <w:r>
        <w:rPr>
          <w:b/>
        </w:rPr>
        <w:t xml:space="preserve">Model 1 Specification: </w:t>
      </w:r>
    </w:p>
    <w:p w14:paraId="63C2864F" w14:textId="77777777" w:rsidR="00987EDA" w:rsidRDefault="00383B80">
      <w:pPr>
        <w:tabs>
          <w:tab w:val="center" w:pos="7290"/>
        </w:tabs>
        <w:spacing w:after="118"/>
        <w:ind w:left="0" w:right="0" w:firstLine="0"/>
        <w:jc w:val="left"/>
      </w:pPr>
      <w:r>
        <w:t>EPS=a</w:t>
      </w:r>
      <w:r>
        <w:rPr>
          <w:sz w:val="22"/>
          <w:vertAlign w:val="subscript"/>
        </w:rPr>
        <w:t>0</w:t>
      </w:r>
      <w:r>
        <w:t xml:space="preserve"> + a</w:t>
      </w:r>
      <w:r>
        <w:rPr>
          <w:sz w:val="22"/>
          <w:vertAlign w:val="subscript"/>
        </w:rPr>
        <w:t>1</w:t>
      </w:r>
      <w:r>
        <w:t xml:space="preserve">BS </w:t>
      </w:r>
      <w:r>
        <w:tab/>
        <w:t xml:space="preserve">1 </w:t>
      </w:r>
    </w:p>
    <w:p w14:paraId="38A76415" w14:textId="77777777" w:rsidR="00987EDA" w:rsidRDefault="00383B80">
      <w:pPr>
        <w:spacing w:after="106"/>
        <w:ind w:left="175" w:right="70"/>
      </w:pPr>
      <w:r>
        <w:rPr>
          <w:noProof/>
        </w:rPr>
        <w:drawing>
          <wp:anchor distT="0" distB="0" distL="114300" distR="114300" simplePos="0" relativeHeight="251658240" behindDoc="0" locked="0" layoutInCell="1" allowOverlap="0" wp14:anchorId="5DB14391" wp14:editId="7479E9F0">
            <wp:simplePos x="0" y="0"/>
            <wp:positionH relativeFrom="column">
              <wp:posOffset>1571625</wp:posOffset>
            </wp:positionH>
            <wp:positionV relativeFrom="paragraph">
              <wp:posOffset>33883</wp:posOffset>
            </wp:positionV>
            <wp:extent cx="3162300" cy="9525"/>
            <wp:effectExtent l="0" t="0" r="0" b="0"/>
            <wp:wrapNone/>
            <wp:docPr id="16930" name="Picture 16930"/>
            <wp:cNvGraphicFramePr/>
            <a:graphic xmlns:a="http://schemas.openxmlformats.org/drawingml/2006/main">
              <a:graphicData uri="http://schemas.openxmlformats.org/drawingml/2006/picture">
                <pic:pic xmlns:pic="http://schemas.openxmlformats.org/drawingml/2006/picture">
                  <pic:nvPicPr>
                    <pic:cNvPr id="16930" name="Picture 16930"/>
                    <pic:cNvPicPr/>
                  </pic:nvPicPr>
                  <pic:blipFill>
                    <a:blip r:embed="rId7"/>
                    <a:stretch>
                      <a:fillRect/>
                    </a:stretch>
                  </pic:blipFill>
                  <pic:spPr>
                    <a:xfrm>
                      <a:off x="0" y="0"/>
                      <a:ext cx="3162300" cy="9525"/>
                    </a:xfrm>
                    <a:prstGeom prst="rect">
                      <a:avLst/>
                    </a:prstGeom>
                  </pic:spPr>
                </pic:pic>
              </a:graphicData>
            </a:graphic>
          </wp:anchor>
        </w:drawing>
      </w:r>
      <w:r>
        <w:t xml:space="preserve">The result obtained is presented below: </w:t>
      </w:r>
    </w:p>
    <w:p w14:paraId="08B75C3D" w14:textId="77777777" w:rsidR="00987EDA" w:rsidRDefault="00383B80">
      <w:pPr>
        <w:spacing w:after="0" w:line="259" w:lineRule="auto"/>
        <w:ind w:left="165" w:right="0" w:firstLine="0"/>
        <w:jc w:val="left"/>
      </w:pPr>
      <w:r>
        <w:t xml:space="preserve"> </w:t>
      </w:r>
    </w:p>
    <w:tbl>
      <w:tblPr>
        <w:tblStyle w:val="TableGrid"/>
        <w:tblW w:w="7800" w:type="dxa"/>
        <w:tblInd w:w="70" w:type="dxa"/>
        <w:tblCellMar>
          <w:top w:w="48" w:type="dxa"/>
          <w:left w:w="5" w:type="dxa"/>
          <w:right w:w="28" w:type="dxa"/>
        </w:tblCellMar>
        <w:tblLook w:val="04A0" w:firstRow="1" w:lastRow="0" w:firstColumn="1" w:lastColumn="0" w:noHBand="0" w:noVBand="1"/>
      </w:tblPr>
      <w:tblGrid>
        <w:gridCol w:w="1860"/>
        <w:gridCol w:w="1380"/>
        <w:gridCol w:w="1360"/>
        <w:gridCol w:w="1360"/>
        <w:gridCol w:w="1360"/>
        <w:gridCol w:w="480"/>
      </w:tblGrid>
      <w:tr w:rsidR="00987EDA" w14:paraId="65E8F61F" w14:textId="77777777">
        <w:trPr>
          <w:trHeight w:val="300"/>
        </w:trPr>
        <w:tc>
          <w:tcPr>
            <w:tcW w:w="1860" w:type="dxa"/>
            <w:tcBorders>
              <w:top w:val="single" w:sz="8" w:space="0" w:color="000000"/>
              <w:left w:val="single" w:sz="8" w:space="0" w:color="000000"/>
              <w:bottom w:val="single" w:sz="8" w:space="0" w:color="000000"/>
              <w:right w:val="single" w:sz="8" w:space="0" w:color="000000"/>
            </w:tcBorders>
          </w:tcPr>
          <w:p w14:paraId="7D5A4522" w14:textId="77777777" w:rsidR="00987EDA" w:rsidRDefault="00383B80">
            <w:pPr>
              <w:spacing w:after="0" w:line="259" w:lineRule="auto"/>
              <w:ind w:left="0" w:right="0" w:firstLine="0"/>
              <w:jc w:val="left"/>
            </w:pPr>
            <w:r>
              <w:rPr>
                <w:sz w:val="18"/>
              </w:rPr>
              <w:t xml:space="preserve"> </w:t>
            </w:r>
          </w:p>
        </w:tc>
        <w:tc>
          <w:tcPr>
            <w:tcW w:w="1380" w:type="dxa"/>
            <w:tcBorders>
              <w:top w:val="single" w:sz="8" w:space="0" w:color="000000"/>
              <w:left w:val="single" w:sz="8" w:space="0" w:color="000000"/>
              <w:bottom w:val="single" w:sz="8" w:space="0" w:color="000000"/>
              <w:right w:val="single" w:sz="8" w:space="0" w:color="000000"/>
            </w:tcBorders>
          </w:tcPr>
          <w:p w14:paraId="0B1B134E" w14:textId="77777777" w:rsidR="00987EDA" w:rsidRDefault="00383B80">
            <w:pPr>
              <w:spacing w:after="0" w:line="259" w:lineRule="auto"/>
              <w:ind w:left="45" w:right="0" w:firstLine="0"/>
              <w:jc w:val="left"/>
            </w:pPr>
            <w:r>
              <w:rPr>
                <w:i/>
                <w:sz w:val="23"/>
              </w:rPr>
              <w:t xml:space="preserve">Coefficient </w:t>
            </w:r>
          </w:p>
        </w:tc>
        <w:tc>
          <w:tcPr>
            <w:tcW w:w="1360" w:type="dxa"/>
            <w:tcBorders>
              <w:top w:val="single" w:sz="8" w:space="0" w:color="000000"/>
              <w:left w:val="single" w:sz="8" w:space="0" w:color="000000"/>
              <w:bottom w:val="single" w:sz="8" w:space="0" w:color="000000"/>
              <w:right w:val="single" w:sz="8" w:space="0" w:color="000000"/>
            </w:tcBorders>
          </w:tcPr>
          <w:p w14:paraId="28C044AB" w14:textId="77777777" w:rsidR="00987EDA" w:rsidRDefault="00383B80">
            <w:pPr>
              <w:spacing w:after="0" w:line="259" w:lineRule="auto"/>
              <w:ind w:left="30" w:right="0" w:firstLine="0"/>
              <w:jc w:val="left"/>
            </w:pPr>
            <w:r>
              <w:rPr>
                <w:i/>
                <w:sz w:val="23"/>
              </w:rPr>
              <w:t xml:space="preserve">Std. Error </w:t>
            </w:r>
          </w:p>
        </w:tc>
        <w:tc>
          <w:tcPr>
            <w:tcW w:w="1360" w:type="dxa"/>
            <w:tcBorders>
              <w:top w:val="single" w:sz="8" w:space="0" w:color="000000"/>
              <w:left w:val="single" w:sz="8" w:space="0" w:color="000000"/>
              <w:bottom w:val="single" w:sz="8" w:space="0" w:color="000000"/>
              <w:right w:val="single" w:sz="8" w:space="0" w:color="000000"/>
            </w:tcBorders>
          </w:tcPr>
          <w:p w14:paraId="731729D6" w14:textId="77777777" w:rsidR="00987EDA" w:rsidRDefault="00383B80">
            <w:pPr>
              <w:spacing w:after="0" w:line="259" w:lineRule="auto"/>
              <w:ind w:left="35" w:right="0" w:firstLine="0"/>
              <w:jc w:val="left"/>
            </w:pPr>
            <w:r>
              <w:rPr>
                <w:i/>
                <w:sz w:val="23"/>
              </w:rPr>
              <w:t xml:space="preserve">t-ratio </w:t>
            </w:r>
          </w:p>
        </w:tc>
        <w:tc>
          <w:tcPr>
            <w:tcW w:w="1360" w:type="dxa"/>
            <w:tcBorders>
              <w:top w:val="single" w:sz="8" w:space="0" w:color="000000"/>
              <w:left w:val="single" w:sz="8" w:space="0" w:color="000000"/>
              <w:bottom w:val="single" w:sz="8" w:space="0" w:color="000000"/>
              <w:right w:val="single" w:sz="8" w:space="0" w:color="000000"/>
            </w:tcBorders>
          </w:tcPr>
          <w:p w14:paraId="5AACEF27" w14:textId="77777777" w:rsidR="00987EDA" w:rsidRDefault="00383B80">
            <w:pPr>
              <w:spacing w:after="0" w:line="259" w:lineRule="auto"/>
              <w:ind w:left="40" w:right="0" w:firstLine="0"/>
              <w:jc w:val="left"/>
            </w:pPr>
            <w:r>
              <w:rPr>
                <w:i/>
                <w:sz w:val="23"/>
              </w:rPr>
              <w:t xml:space="preserve">p-value </w:t>
            </w:r>
          </w:p>
        </w:tc>
        <w:tc>
          <w:tcPr>
            <w:tcW w:w="480" w:type="dxa"/>
            <w:tcBorders>
              <w:top w:val="single" w:sz="8" w:space="0" w:color="000000"/>
              <w:left w:val="single" w:sz="8" w:space="0" w:color="000000"/>
              <w:bottom w:val="single" w:sz="8" w:space="0" w:color="000000"/>
              <w:right w:val="single" w:sz="8" w:space="0" w:color="000000"/>
            </w:tcBorders>
          </w:tcPr>
          <w:p w14:paraId="375F811D" w14:textId="77777777" w:rsidR="00987EDA" w:rsidRDefault="00383B80">
            <w:pPr>
              <w:spacing w:after="0" w:line="259" w:lineRule="auto"/>
              <w:ind w:left="15" w:right="0" w:firstLine="0"/>
              <w:jc w:val="left"/>
            </w:pPr>
            <w:r>
              <w:rPr>
                <w:sz w:val="18"/>
              </w:rPr>
              <w:t xml:space="preserve"> </w:t>
            </w:r>
          </w:p>
        </w:tc>
      </w:tr>
      <w:tr w:rsidR="00987EDA" w14:paraId="622D4D10" w14:textId="77777777">
        <w:trPr>
          <w:trHeight w:val="280"/>
        </w:trPr>
        <w:tc>
          <w:tcPr>
            <w:tcW w:w="1860" w:type="dxa"/>
            <w:tcBorders>
              <w:top w:val="single" w:sz="8" w:space="0" w:color="000000"/>
              <w:left w:val="single" w:sz="8" w:space="0" w:color="000000"/>
              <w:bottom w:val="single" w:sz="8" w:space="0" w:color="000000"/>
              <w:right w:val="single" w:sz="8" w:space="0" w:color="000000"/>
            </w:tcBorders>
          </w:tcPr>
          <w:p w14:paraId="3536F321" w14:textId="77777777" w:rsidR="00987EDA" w:rsidRDefault="00383B80">
            <w:pPr>
              <w:spacing w:after="0" w:line="259" w:lineRule="auto"/>
              <w:ind w:left="15" w:right="0" w:firstLine="0"/>
              <w:jc w:val="left"/>
            </w:pPr>
            <w:r>
              <w:rPr>
                <w:sz w:val="23"/>
              </w:rPr>
              <w:t xml:space="preserve">Const </w:t>
            </w:r>
          </w:p>
        </w:tc>
        <w:tc>
          <w:tcPr>
            <w:tcW w:w="1380" w:type="dxa"/>
            <w:tcBorders>
              <w:top w:val="single" w:sz="8" w:space="0" w:color="000000"/>
              <w:left w:val="single" w:sz="8" w:space="0" w:color="000000"/>
              <w:bottom w:val="single" w:sz="8" w:space="0" w:color="000000"/>
              <w:right w:val="single" w:sz="8" w:space="0" w:color="000000"/>
            </w:tcBorders>
          </w:tcPr>
          <w:p w14:paraId="181A1A19" w14:textId="77777777" w:rsidR="00987EDA" w:rsidRDefault="00383B80">
            <w:pPr>
              <w:spacing w:after="0" w:line="259" w:lineRule="auto"/>
              <w:ind w:left="30" w:right="0" w:firstLine="0"/>
              <w:jc w:val="left"/>
            </w:pPr>
            <w:r>
              <w:rPr>
                <w:sz w:val="23"/>
              </w:rPr>
              <w:t xml:space="preserve">2.1111906 </w:t>
            </w:r>
          </w:p>
        </w:tc>
        <w:tc>
          <w:tcPr>
            <w:tcW w:w="1360" w:type="dxa"/>
            <w:tcBorders>
              <w:top w:val="single" w:sz="8" w:space="0" w:color="000000"/>
              <w:left w:val="single" w:sz="8" w:space="0" w:color="000000"/>
              <w:bottom w:val="single" w:sz="8" w:space="0" w:color="000000"/>
              <w:right w:val="single" w:sz="8" w:space="0" w:color="000000"/>
            </w:tcBorders>
          </w:tcPr>
          <w:p w14:paraId="3C67F425" w14:textId="77777777" w:rsidR="00987EDA" w:rsidRDefault="00383B80">
            <w:pPr>
              <w:spacing w:after="0" w:line="259" w:lineRule="auto"/>
              <w:ind w:left="15" w:right="0" w:firstLine="0"/>
              <w:jc w:val="left"/>
            </w:pPr>
            <w:r>
              <w:rPr>
                <w:sz w:val="23"/>
              </w:rPr>
              <w:t xml:space="preserve">2.8388306 </w:t>
            </w:r>
          </w:p>
        </w:tc>
        <w:tc>
          <w:tcPr>
            <w:tcW w:w="1360" w:type="dxa"/>
            <w:tcBorders>
              <w:top w:val="single" w:sz="8" w:space="0" w:color="000000"/>
              <w:left w:val="single" w:sz="8" w:space="0" w:color="000000"/>
              <w:bottom w:val="single" w:sz="8" w:space="0" w:color="000000"/>
              <w:right w:val="single" w:sz="8" w:space="0" w:color="000000"/>
            </w:tcBorders>
          </w:tcPr>
          <w:p w14:paraId="7B0DF8B8" w14:textId="77777777" w:rsidR="00987EDA" w:rsidRDefault="00383B80">
            <w:pPr>
              <w:spacing w:after="0" w:line="259" w:lineRule="auto"/>
              <w:ind w:left="20" w:right="0" w:firstLine="0"/>
              <w:jc w:val="left"/>
            </w:pPr>
            <w:r>
              <w:rPr>
                <w:sz w:val="23"/>
              </w:rPr>
              <w:t xml:space="preserve">0.6437 </w:t>
            </w:r>
          </w:p>
        </w:tc>
        <w:tc>
          <w:tcPr>
            <w:tcW w:w="1360" w:type="dxa"/>
            <w:tcBorders>
              <w:top w:val="single" w:sz="8" w:space="0" w:color="000000"/>
              <w:left w:val="single" w:sz="8" w:space="0" w:color="000000"/>
              <w:bottom w:val="single" w:sz="8" w:space="0" w:color="000000"/>
              <w:right w:val="single" w:sz="8" w:space="0" w:color="000000"/>
            </w:tcBorders>
          </w:tcPr>
          <w:p w14:paraId="620B9D68" w14:textId="77777777" w:rsidR="00987EDA" w:rsidRDefault="00383B80">
            <w:pPr>
              <w:spacing w:after="0" w:line="259" w:lineRule="auto"/>
              <w:ind w:left="25" w:right="0" w:firstLine="0"/>
              <w:jc w:val="left"/>
            </w:pPr>
            <w:r>
              <w:rPr>
                <w:sz w:val="23"/>
              </w:rPr>
              <w:t xml:space="preserve">0.27834 </w:t>
            </w:r>
          </w:p>
        </w:tc>
        <w:tc>
          <w:tcPr>
            <w:tcW w:w="480" w:type="dxa"/>
            <w:tcBorders>
              <w:top w:val="single" w:sz="8" w:space="0" w:color="000000"/>
              <w:left w:val="single" w:sz="8" w:space="0" w:color="000000"/>
              <w:bottom w:val="single" w:sz="8" w:space="0" w:color="000000"/>
              <w:right w:val="single" w:sz="8" w:space="0" w:color="000000"/>
            </w:tcBorders>
          </w:tcPr>
          <w:p w14:paraId="72A294A4" w14:textId="77777777" w:rsidR="00987EDA" w:rsidRDefault="00383B80">
            <w:pPr>
              <w:spacing w:after="0" w:line="259" w:lineRule="auto"/>
              <w:ind w:left="0" w:right="0" w:firstLine="0"/>
              <w:jc w:val="left"/>
            </w:pPr>
            <w:r>
              <w:rPr>
                <w:sz w:val="18"/>
              </w:rPr>
              <w:t xml:space="preserve"> </w:t>
            </w:r>
          </w:p>
        </w:tc>
      </w:tr>
      <w:tr w:rsidR="00987EDA" w14:paraId="640060AD" w14:textId="77777777">
        <w:trPr>
          <w:trHeight w:val="280"/>
        </w:trPr>
        <w:tc>
          <w:tcPr>
            <w:tcW w:w="1860" w:type="dxa"/>
            <w:tcBorders>
              <w:top w:val="single" w:sz="8" w:space="0" w:color="000000"/>
              <w:left w:val="single" w:sz="8" w:space="0" w:color="000000"/>
              <w:bottom w:val="single" w:sz="8" w:space="0" w:color="000000"/>
              <w:right w:val="single" w:sz="8" w:space="0" w:color="000000"/>
            </w:tcBorders>
          </w:tcPr>
          <w:p w14:paraId="7EF257D1" w14:textId="77777777" w:rsidR="00987EDA" w:rsidRDefault="00383B80">
            <w:pPr>
              <w:spacing w:after="0" w:line="259" w:lineRule="auto"/>
              <w:ind w:left="15" w:right="0" w:firstLine="0"/>
              <w:jc w:val="left"/>
            </w:pPr>
            <w:r>
              <w:rPr>
                <w:sz w:val="23"/>
              </w:rPr>
              <w:lastRenderedPageBreak/>
              <w:t xml:space="preserve">BS </w:t>
            </w:r>
          </w:p>
        </w:tc>
        <w:tc>
          <w:tcPr>
            <w:tcW w:w="1380" w:type="dxa"/>
            <w:tcBorders>
              <w:top w:val="single" w:sz="8" w:space="0" w:color="000000"/>
              <w:left w:val="single" w:sz="8" w:space="0" w:color="000000"/>
              <w:bottom w:val="single" w:sz="8" w:space="0" w:color="000000"/>
              <w:right w:val="single" w:sz="8" w:space="0" w:color="000000"/>
            </w:tcBorders>
          </w:tcPr>
          <w:p w14:paraId="321FFA8B" w14:textId="77777777" w:rsidR="00987EDA" w:rsidRDefault="00383B80">
            <w:pPr>
              <w:spacing w:after="0" w:line="259" w:lineRule="auto"/>
              <w:ind w:left="30" w:right="0" w:firstLine="0"/>
              <w:jc w:val="left"/>
            </w:pPr>
            <w:r>
              <w:rPr>
                <w:sz w:val="23"/>
              </w:rPr>
              <w:t xml:space="preserve">0.48253 </w:t>
            </w:r>
          </w:p>
        </w:tc>
        <w:tc>
          <w:tcPr>
            <w:tcW w:w="1360" w:type="dxa"/>
            <w:tcBorders>
              <w:top w:val="single" w:sz="8" w:space="0" w:color="000000"/>
              <w:left w:val="single" w:sz="8" w:space="0" w:color="000000"/>
              <w:bottom w:val="single" w:sz="8" w:space="0" w:color="000000"/>
              <w:right w:val="single" w:sz="8" w:space="0" w:color="000000"/>
            </w:tcBorders>
          </w:tcPr>
          <w:p w14:paraId="0FDB6584" w14:textId="77777777" w:rsidR="00987EDA" w:rsidRDefault="00383B80">
            <w:pPr>
              <w:spacing w:after="0" w:line="259" w:lineRule="auto"/>
              <w:ind w:left="15" w:right="0" w:firstLine="0"/>
              <w:jc w:val="left"/>
            </w:pPr>
            <w:r>
              <w:rPr>
                <w:sz w:val="23"/>
              </w:rPr>
              <w:t xml:space="preserve">0.0278766 </w:t>
            </w:r>
          </w:p>
        </w:tc>
        <w:tc>
          <w:tcPr>
            <w:tcW w:w="1360" w:type="dxa"/>
            <w:tcBorders>
              <w:top w:val="single" w:sz="8" w:space="0" w:color="000000"/>
              <w:left w:val="single" w:sz="8" w:space="0" w:color="000000"/>
              <w:bottom w:val="single" w:sz="8" w:space="0" w:color="000000"/>
              <w:right w:val="single" w:sz="8" w:space="0" w:color="000000"/>
            </w:tcBorders>
          </w:tcPr>
          <w:p w14:paraId="6ED22336" w14:textId="77777777" w:rsidR="00987EDA" w:rsidRDefault="00383B80">
            <w:pPr>
              <w:spacing w:after="0" w:line="259" w:lineRule="auto"/>
              <w:ind w:left="20" w:right="0" w:firstLine="0"/>
              <w:jc w:val="left"/>
            </w:pPr>
            <w:r>
              <w:rPr>
                <w:sz w:val="23"/>
              </w:rPr>
              <w:t xml:space="preserve">5.3182 </w:t>
            </w:r>
          </w:p>
        </w:tc>
        <w:tc>
          <w:tcPr>
            <w:tcW w:w="1360" w:type="dxa"/>
            <w:tcBorders>
              <w:top w:val="single" w:sz="8" w:space="0" w:color="000000"/>
              <w:left w:val="single" w:sz="8" w:space="0" w:color="000000"/>
              <w:bottom w:val="single" w:sz="8" w:space="0" w:color="000000"/>
              <w:right w:val="single" w:sz="8" w:space="0" w:color="000000"/>
            </w:tcBorders>
          </w:tcPr>
          <w:p w14:paraId="0E9DB98B" w14:textId="77777777" w:rsidR="00987EDA" w:rsidRDefault="00383B80">
            <w:pPr>
              <w:spacing w:after="0" w:line="259" w:lineRule="auto"/>
              <w:ind w:left="25" w:right="0" w:firstLine="0"/>
              <w:jc w:val="left"/>
            </w:pPr>
            <w:r>
              <w:rPr>
                <w:sz w:val="23"/>
              </w:rPr>
              <w:t xml:space="preserve">0.00071 </w:t>
            </w:r>
          </w:p>
        </w:tc>
        <w:tc>
          <w:tcPr>
            <w:tcW w:w="480" w:type="dxa"/>
            <w:tcBorders>
              <w:top w:val="single" w:sz="8" w:space="0" w:color="000000"/>
              <w:left w:val="single" w:sz="8" w:space="0" w:color="000000"/>
              <w:bottom w:val="single" w:sz="8" w:space="0" w:color="000000"/>
              <w:right w:val="single" w:sz="8" w:space="0" w:color="000000"/>
            </w:tcBorders>
          </w:tcPr>
          <w:p w14:paraId="53E3C4C3" w14:textId="77777777" w:rsidR="00987EDA" w:rsidRDefault="00383B80">
            <w:pPr>
              <w:spacing w:after="0" w:line="259" w:lineRule="auto"/>
              <w:ind w:left="30" w:right="0" w:firstLine="0"/>
            </w:pPr>
            <w:r>
              <w:rPr>
                <w:sz w:val="23"/>
              </w:rPr>
              <w:t xml:space="preserve">*** </w:t>
            </w:r>
          </w:p>
        </w:tc>
      </w:tr>
    </w:tbl>
    <w:p w14:paraId="7D89C601" w14:textId="77777777" w:rsidR="00987EDA" w:rsidRDefault="00383B80">
      <w:pPr>
        <w:spacing w:after="106"/>
        <w:ind w:left="175" w:right="70"/>
      </w:pPr>
      <w:r>
        <w:t xml:space="preserve">Model 1: OLS, using observations 2006-2015 (T = 10) </w:t>
      </w:r>
    </w:p>
    <w:p w14:paraId="297E098E" w14:textId="77777777" w:rsidR="00987EDA" w:rsidRDefault="00383B80">
      <w:pPr>
        <w:spacing w:after="106"/>
        <w:ind w:left="175" w:right="70"/>
      </w:pPr>
      <w:r>
        <w:t xml:space="preserve">Dependent variable: EPS </w:t>
      </w:r>
    </w:p>
    <w:p w14:paraId="6341435B" w14:textId="77777777" w:rsidR="00987EDA" w:rsidRDefault="00383B80">
      <w:pPr>
        <w:pStyle w:val="Heading2"/>
        <w:ind w:left="865"/>
      </w:pPr>
      <w:r>
        <w:t xml:space="preserve">Source: OLS version 20 </w:t>
      </w:r>
    </w:p>
    <w:p w14:paraId="59C1F1CB" w14:textId="77777777" w:rsidR="00987EDA" w:rsidRDefault="00383B80">
      <w:pPr>
        <w:ind w:left="-5" w:right="70"/>
      </w:pPr>
      <w:r>
        <w:t xml:space="preserve">From the above result we find that Board size (BS) has a positive effect on Earnings per share (EPS) such that a unit change in the BS will lead to 0.48253 increases in Earnings per share. </w:t>
      </w:r>
      <w:r>
        <w:rPr>
          <w:b/>
          <w:sz w:val="23"/>
        </w:rPr>
        <w:t xml:space="preserve">4.1.1 </w:t>
      </w:r>
      <w:r>
        <w:rPr>
          <w:b/>
        </w:rPr>
        <w:t xml:space="preserve">Board Composition </w:t>
      </w:r>
    </w:p>
    <w:tbl>
      <w:tblPr>
        <w:tblStyle w:val="TableGrid"/>
        <w:tblW w:w="5340" w:type="dxa"/>
        <w:tblInd w:w="150" w:type="dxa"/>
        <w:tblCellMar>
          <w:top w:w="65" w:type="dxa"/>
          <w:left w:w="110" w:type="dxa"/>
          <w:right w:w="33" w:type="dxa"/>
        </w:tblCellMar>
        <w:tblLook w:val="04A0" w:firstRow="1" w:lastRow="0" w:firstColumn="1" w:lastColumn="0" w:noHBand="0" w:noVBand="1"/>
      </w:tblPr>
      <w:tblGrid>
        <w:gridCol w:w="1440"/>
        <w:gridCol w:w="960"/>
        <w:gridCol w:w="940"/>
        <w:gridCol w:w="920"/>
        <w:gridCol w:w="1080"/>
      </w:tblGrid>
      <w:tr w:rsidR="00987EDA" w14:paraId="17051000" w14:textId="77777777">
        <w:trPr>
          <w:trHeight w:val="860"/>
        </w:trPr>
        <w:tc>
          <w:tcPr>
            <w:tcW w:w="5340" w:type="dxa"/>
            <w:gridSpan w:val="5"/>
            <w:tcBorders>
              <w:top w:val="single" w:sz="8" w:space="0" w:color="000000"/>
              <w:left w:val="single" w:sz="8" w:space="0" w:color="000000"/>
              <w:bottom w:val="single" w:sz="8" w:space="0" w:color="000000"/>
              <w:right w:val="single" w:sz="8" w:space="0" w:color="000000"/>
            </w:tcBorders>
          </w:tcPr>
          <w:p w14:paraId="0065DCA1" w14:textId="77777777" w:rsidR="00987EDA" w:rsidRDefault="00383B80">
            <w:pPr>
              <w:spacing w:after="114" w:line="259" w:lineRule="auto"/>
              <w:ind w:right="0" w:firstLine="0"/>
              <w:jc w:val="left"/>
            </w:pPr>
            <w:r>
              <w:rPr>
                <w:b/>
              </w:rPr>
              <w:t xml:space="preserve">Table 4.3.2: Descriptive statistics on Board </w:t>
            </w:r>
          </w:p>
          <w:p w14:paraId="5ECDC4D5" w14:textId="77777777" w:rsidR="00987EDA" w:rsidRDefault="00383B80">
            <w:pPr>
              <w:spacing w:after="0" w:line="259" w:lineRule="auto"/>
              <w:ind w:right="0" w:firstLine="0"/>
              <w:jc w:val="left"/>
            </w:pPr>
            <w:r>
              <w:rPr>
                <w:b/>
              </w:rPr>
              <w:t xml:space="preserve">Composition </w:t>
            </w:r>
          </w:p>
        </w:tc>
      </w:tr>
      <w:tr w:rsidR="00987EDA" w14:paraId="053B3BB6" w14:textId="77777777">
        <w:trPr>
          <w:trHeight w:val="420"/>
        </w:trPr>
        <w:tc>
          <w:tcPr>
            <w:tcW w:w="1440" w:type="dxa"/>
            <w:tcBorders>
              <w:top w:val="single" w:sz="8" w:space="0" w:color="000000"/>
              <w:left w:val="single" w:sz="8" w:space="0" w:color="000000"/>
              <w:bottom w:val="single" w:sz="8" w:space="0" w:color="000000"/>
              <w:right w:val="single" w:sz="8" w:space="0" w:color="000000"/>
            </w:tcBorders>
          </w:tcPr>
          <w:p w14:paraId="38439216" w14:textId="77777777" w:rsidR="00987EDA" w:rsidRDefault="00383B80">
            <w:pPr>
              <w:spacing w:after="0" w:line="259" w:lineRule="auto"/>
              <w:ind w:right="0" w:firstLine="0"/>
              <w:jc w:val="left"/>
            </w:pPr>
            <w:r>
              <w:rPr>
                <w:b/>
              </w:rPr>
              <w:t xml:space="preserve">BANKS </w:t>
            </w:r>
          </w:p>
        </w:tc>
        <w:tc>
          <w:tcPr>
            <w:tcW w:w="960" w:type="dxa"/>
            <w:tcBorders>
              <w:top w:val="single" w:sz="8" w:space="0" w:color="000000"/>
              <w:left w:val="single" w:sz="8" w:space="0" w:color="000000"/>
              <w:bottom w:val="single" w:sz="8" w:space="0" w:color="000000"/>
              <w:right w:val="single" w:sz="8" w:space="0" w:color="000000"/>
            </w:tcBorders>
          </w:tcPr>
          <w:p w14:paraId="134837C7" w14:textId="77777777" w:rsidR="00987EDA" w:rsidRDefault="00383B80">
            <w:pPr>
              <w:spacing w:after="0" w:line="259" w:lineRule="auto"/>
              <w:ind w:right="0" w:firstLine="0"/>
            </w:pPr>
            <w:r>
              <w:rPr>
                <w:b/>
              </w:rPr>
              <w:t xml:space="preserve">MEAN </w:t>
            </w:r>
          </w:p>
        </w:tc>
        <w:tc>
          <w:tcPr>
            <w:tcW w:w="940" w:type="dxa"/>
            <w:tcBorders>
              <w:top w:val="single" w:sz="8" w:space="0" w:color="000000"/>
              <w:left w:val="single" w:sz="8" w:space="0" w:color="000000"/>
              <w:bottom w:val="single" w:sz="8" w:space="0" w:color="000000"/>
              <w:right w:val="single" w:sz="8" w:space="0" w:color="000000"/>
            </w:tcBorders>
          </w:tcPr>
          <w:p w14:paraId="54908257" w14:textId="77777777" w:rsidR="00987EDA" w:rsidRDefault="00383B80">
            <w:pPr>
              <w:spacing w:after="0" w:line="259" w:lineRule="auto"/>
              <w:ind w:right="0" w:firstLine="0"/>
              <w:jc w:val="left"/>
            </w:pPr>
            <w:r>
              <w:rPr>
                <w:b/>
              </w:rPr>
              <w:t xml:space="preserve">MIN </w:t>
            </w:r>
          </w:p>
        </w:tc>
        <w:tc>
          <w:tcPr>
            <w:tcW w:w="920" w:type="dxa"/>
            <w:tcBorders>
              <w:top w:val="single" w:sz="8" w:space="0" w:color="000000"/>
              <w:left w:val="single" w:sz="8" w:space="0" w:color="000000"/>
              <w:bottom w:val="single" w:sz="8" w:space="0" w:color="000000"/>
              <w:right w:val="single" w:sz="8" w:space="0" w:color="000000"/>
            </w:tcBorders>
          </w:tcPr>
          <w:p w14:paraId="46E53486" w14:textId="77777777" w:rsidR="00987EDA" w:rsidRDefault="00383B80">
            <w:pPr>
              <w:spacing w:after="0" w:line="259" w:lineRule="auto"/>
              <w:ind w:left="0" w:right="0" w:firstLine="0"/>
              <w:jc w:val="left"/>
            </w:pPr>
            <w:r>
              <w:rPr>
                <w:b/>
              </w:rPr>
              <w:t xml:space="preserve">MAX </w:t>
            </w:r>
          </w:p>
        </w:tc>
        <w:tc>
          <w:tcPr>
            <w:tcW w:w="1080" w:type="dxa"/>
            <w:tcBorders>
              <w:top w:val="single" w:sz="8" w:space="0" w:color="000000"/>
              <w:left w:val="single" w:sz="8" w:space="0" w:color="000000"/>
              <w:bottom w:val="single" w:sz="8" w:space="0" w:color="000000"/>
              <w:right w:val="single" w:sz="8" w:space="0" w:color="000000"/>
            </w:tcBorders>
          </w:tcPr>
          <w:p w14:paraId="621CC840" w14:textId="77777777" w:rsidR="00987EDA" w:rsidRDefault="00383B80">
            <w:pPr>
              <w:spacing w:after="0" w:line="259" w:lineRule="auto"/>
              <w:ind w:right="0" w:firstLine="0"/>
            </w:pPr>
            <w:r>
              <w:rPr>
                <w:b/>
              </w:rPr>
              <w:t xml:space="preserve">RANGE </w:t>
            </w:r>
          </w:p>
        </w:tc>
      </w:tr>
      <w:tr w:rsidR="00987EDA" w14:paraId="2F60F2DA" w14:textId="77777777">
        <w:trPr>
          <w:trHeight w:val="420"/>
        </w:trPr>
        <w:tc>
          <w:tcPr>
            <w:tcW w:w="1440" w:type="dxa"/>
            <w:tcBorders>
              <w:top w:val="single" w:sz="8" w:space="0" w:color="000000"/>
              <w:left w:val="single" w:sz="8" w:space="0" w:color="000000"/>
              <w:bottom w:val="single" w:sz="8" w:space="0" w:color="000000"/>
              <w:right w:val="single" w:sz="8" w:space="0" w:color="000000"/>
            </w:tcBorders>
          </w:tcPr>
          <w:p w14:paraId="4C6E5D47" w14:textId="77777777" w:rsidR="00987EDA" w:rsidRDefault="00383B80">
            <w:pPr>
              <w:spacing w:after="0" w:line="259" w:lineRule="auto"/>
              <w:ind w:right="0" w:firstLine="0"/>
              <w:jc w:val="left"/>
            </w:pPr>
            <w:r>
              <w:t xml:space="preserve">ACCESS </w:t>
            </w:r>
          </w:p>
        </w:tc>
        <w:tc>
          <w:tcPr>
            <w:tcW w:w="960" w:type="dxa"/>
            <w:tcBorders>
              <w:top w:val="single" w:sz="8" w:space="0" w:color="000000"/>
              <w:left w:val="single" w:sz="8" w:space="0" w:color="000000"/>
              <w:bottom w:val="single" w:sz="8" w:space="0" w:color="000000"/>
              <w:right w:val="single" w:sz="8" w:space="0" w:color="000000"/>
            </w:tcBorders>
          </w:tcPr>
          <w:p w14:paraId="40FD546B" w14:textId="77777777" w:rsidR="00987EDA" w:rsidRDefault="00383B80">
            <w:pPr>
              <w:spacing w:after="0" w:line="259" w:lineRule="auto"/>
              <w:ind w:right="0" w:firstLine="0"/>
              <w:jc w:val="left"/>
            </w:pPr>
            <w:r>
              <w:t xml:space="preserve">0.531 </w:t>
            </w:r>
          </w:p>
        </w:tc>
        <w:tc>
          <w:tcPr>
            <w:tcW w:w="940" w:type="dxa"/>
            <w:tcBorders>
              <w:top w:val="single" w:sz="8" w:space="0" w:color="000000"/>
              <w:left w:val="single" w:sz="8" w:space="0" w:color="000000"/>
              <w:bottom w:val="single" w:sz="8" w:space="0" w:color="000000"/>
              <w:right w:val="single" w:sz="8" w:space="0" w:color="000000"/>
            </w:tcBorders>
          </w:tcPr>
          <w:p w14:paraId="519C6EBA" w14:textId="77777777" w:rsidR="00987EDA" w:rsidRDefault="00383B80">
            <w:pPr>
              <w:spacing w:after="0" w:line="259" w:lineRule="auto"/>
              <w:ind w:right="0" w:firstLine="0"/>
              <w:jc w:val="left"/>
            </w:pPr>
            <w:r>
              <w:t xml:space="preserve">0.44 </w:t>
            </w:r>
          </w:p>
        </w:tc>
        <w:tc>
          <w:tcPr>
            <w:tcW w:w="920" w:type="dxa"/>
            <w:tcBorders>
              <w:top w:val="single" w:sz="8" w:space="0" w:color="000000"/>
              <w:left w:val="single" w:sz="8" w:space="0" w:color="000000"/>
              <w:bottom w:val="single" w:sz="8" w:space="0" w:color="000000"/>
              <w:right w:val="single" w:sz="8" w:space="0" w:color="000000"/>
            </w:tcBorders>
          </w:tcPr>
          <w:p w14:paraId="7950B7F3" w14:textId="77777777" w:rsidR="00987EDA" w:rsidRDefault="00383B80">
            <w:pPr>
              <w:spacing w:after="0" w:line="259" w:lineRule="auto"/>
              <w:ind w:left="0" w:right="0" w:firstLine="0"/>
              <w:jc w:val="left"/>
            </w:pPr>
            <w:r>
              <w:t xml:space="preserve">0.6 </w:t>
            </w:r>
          </w:p>
        </w:tc>
        <w:tc>
          <w:tcPr>
            <w:tcW w:w="1080" w:type="dxa"/>
            <w:tcBorders>
              <w:top w:val="single" w:sz="8" w:space="0" w:color="000000"/>
              <w:left w:val="single" w:sz="8" w:space="0" w:color="000000"/>
              <w:bottom w:val="single" w:sz="8" w:space="0" w:color="000000"/>
              <w:right w:val="single" w:sz="8" w:space="0" w:color="000000"/>
            </w:tcBorders>
          </w:tcPr>
          <w:p w14:paraId="28ADD213" w14:textId="77777777" w:rsidR="00987EDA" w:rsidRDefault="00383B80">
            <w:pPr>
              <w:spacing w:after="0" w:line="259" w:lineRule="auto"/>
              <w:ind w:right="0" w:firstLine="0"/>
              <w:jc w:val="left"/>
            </w:pPr>
            <w:r>
              <w:t xml:space="preserve">0.22 </w:t>
            </w:r>
          </w:p>
        </w:tc>
      </w:tr>
      <w:tr w:rsidR="00987EDA" w14:paraId="59A90269" w14:textId="77777777">
        <w:trPr>
          <w:trHeight w:val="440"/>
        </w:trPr>
        <w:tc>
          <w:tcPr>
            <w:tcW w:w="1440" w:type="dxa"/>
            <w:tcBorders>
              <w:top w:val="single" w:sz="8" w:space="0" w:color="000000"/>
              <w:left w:val="single" w:sz="8" w:space="0" w:color="000000"/>
              <w:bottom w:val="single" w:sz="8" w:space="0" w:color="000000"/>
              <w:right w:val="single" w:sz="8" w:space="0" w:color="000000"/>
            </w:tcBorders>
          </w:tcPr>
          <w:p w14:paraId="355167C4" w14:textId="77777777" w:rsidR="00987EDA" w:rsidRDefault="00383B80">
            <w:pPr>
              <w:spacing w:after="0" w:line="259" w:lineRule="auto"/>
              <w:ind w:right="0" w:firstLine="0"/>
              <w:jc w:val="left"/>
            </w:pPr>
            <w:r>
              <w:t xml:space="preserve">GTBANK </w:t>
            </w:r>
          </w:p>
        </w:tc>
        <w:tc>
          <w:tcPr>
            <w:tcW w:w="960" w:type="dxa"/>
            <w:tcBorders>
              <w:top w:val="single" w:sz="8" w:space="0" w:color="000000"/>
              <w:left w:val="single" w:sz="8" w:space="0" w:color="000000"/>
              <w:bottom w:val="single" w:sz="8" w:space="0" w:color="000000"/>
              <w:right w:val="single" w:sz="8" w:space="0" w:color="000000"/>
            </w:tcBorders>
          </w:tcPr>
          <w:p w14:paraId="0F06AA7D" w14:textId="77777777" w:rsidR="00987EDA" w:rsidRDefault="00383B80">
            <w:pPr>
              <w:spacing w:after="0" w:line="259" w:lineRule="auto"/>
              <w:ind w:right="0" w:firstLine="0"/>
              <w:jc w:val="left"/>
            </w:pPr>
            <w:r>
              <w:t xml:space="preserve">0.554 </w:t>
            </w:r>
          </w:p>
        </w:tc>
        <w:tc>
          <w:tcPr>
            <w:tcW w:w="940" w:type="dxa"/>
            <w:tcBorders>
              <w:top w:val="single" w:sz="8" w:space="0" w:color="000000"/>
              <w:left w:val="single" w:sz="8" w:space="0" w:color="000000"/>
              <w:bottom w:val="single" w:sz="8" w:space="0" w:color="000000"/>
              <w:right w:val="single" w:sz="8" w:space="0" w:color="000000"/>
            </w:tcBorders>
          </w:tcPr>
          <w:p w14:paraId="0DC7408D" w14:textId="77777777" w:rsidR="00987EDA" w:rsidRDefault="00383B80">
            <w:pPr>
              <w:spacing w:after="0" w:line="259" w:lineRule="auto"/>
              <w:ind w:right="0" w:firstLine="0"/>
              <w:jc w:val="left"/>
            </w:pPr>
            <w:r>
              <w:t xml:space="preserve">0.44 </w:t>
            </w:r>
          </w:p>
        </w:tc>
        <w:tc>
          <w:tcPr>
            <w:tcW w:w="920" w:type="dxa"/>
            <w:tcBorders>
              <w:top w:val="single" w:sz="8" w:space="0" w:color="000000"/>
              <w:left w:val="single" w:sz="8" w:space="0" w:color="000000"/>
              <w:bottom w:val="single" w:sz="8" w:space="0" w:color="000000"/>
              <w:right w:val="single" w:sz="8" w:space="0" w:color="000000"/>
            </w:tcBorders>
          </w:tcPr>
          <w:p w14:paraId="30040B1C" w14:textId="77777777" w:rsidR="00987EDA" w:rsidRDefault="00383B80">
            <w:pPr>
              <w:spacing w:after="0" w:line="259" w:lineRule="auto"/>
              <w:ind w:left="0" w:right="0" w:firstLine="0"/>
              <w:jc w:val="left"/>
            </w:pPr>
            <w:r>
              <w:t xml:space="preserve">0.57 </w:t>
            </w:r>
          </w:p>
        </w:tc>
        <w:tc>
          <w:tcPr>
            <w:tcW w:w="1080" w:type="dxa"/>
            <w:tcBorders>
              <w:top w:val="single" w:sz="8" w:space="0" w:color="000000"/>
              <w:left w:val="single" w:sz="8" w:space="0" w:color="000000"/>
              <w:bottom w:val="single" w:sz="8" w:space="0" w:color="000000"/>
              <w:right w:val="single" w:sz="8" w:space="0" w:color="000000"/>
            </w:tcBorders>
          </w:tcPr>
          <w:p w14:paraId="262AF941" w14:textId="77777777" w:rsidR="00987EDA" w:rsidRDefault="00383B80">
            <w:pPr>
              <w:spacing w:after="0" w:line="259" w:lineRule="auto"/>
              <w:ind w:right="0" w:firstLine="0"/>
              <w:jc w:val="left"/>
            </w:pPr>
            <w:r>
              <w:t xml:space="preserve">0.13 </w:t>
            </w:r>
          </w:p>
        </w:tc>
      </w:tr>
      <w:tr w:rsidR="00987EDA" w14:paraId="42DAEAE0" w14:textId="77777777">
        <w:trPr>
          <w:trHeight w:val="420"/>
        </w:trPr>
        <w:tc>
          <w:tcPr>
            <w:tcW w:w="1440" w:type="dxa"/>
            <w:tcBorders>
              <w:top w:val="single" w:sz="8" w:space="0" w:color="000000"/>
              <w:left w:val="single" w:sz="8" w:space="0" w:color="000000"/>
              <w:bottom w:val="single" w:sz="8" w:space="0" w:color="000000"/>
              <w:right w:val="single" w:sz="8" w:space="0" w:color="000000"/>
            </w:tcBorders>
          </w:tcPr>
          <w:p w14:paraId="43CE6124" w14:textId="77777777" w:rsidR="00987EDA" w:rsidRDefault="00383B80">
            <w:pPr>
              <w:spacing w:after="0" w:line="259" w:lineRule="auto"/>
              <w:ind w:right="0" w:firstLine="0"/>
              <w:jc w:val="left"/>
            </w:pPr>
            <w:r>
              <w:t xml:space="preserve">FBN </w:t>
            </w:r>
          </w:p>
        </w:tc>
        <w:tc>
          <w:tcPr>
            <w:tcW w:w="960" w:type="dxa"/>
            <w:tcBorders>
              <w:top w:val="single" w:sz="8" w:space="0" w:color="000000"/>
              <w:left w:val="single" w:sz="8" w:space="0" w:color="000000"/>
              <w:bottom w:val="single" w:sz="8" w:space="0" w:color="000000"/>
              <w:right w:val="single" w:sz="8" w:space="0" w:color="000000"/>
            </w:tcBorders>
          </w:tcPr>
          <w:p w14:paraId="5F718A9A" w14:textId="77777777" w:rsidR="00987EDA" w:rsidRDefault="00383B80">
            <w:pPr>
              <w:spacing w:after="0" w:line="259" w:lineRule="auto"/>
              <w:ind w:right="0" w:firstLine="0"/>
              <w:jc w:val="left"/>
            </w:pPr>
            <w:r>
              <w:t xml:space="preserve">0.614 </w:t>
            </w:r>
          </w:p>
        </w:tc>
        <w:tc>
          <w:tcPr>
            <w:tcW w:w="940" w:type="dxa"/>
            <w:tcBorders>
              <w:top w:val="single" w:sz="8" w:space="0" w:color="000000"/>
              <w:left w:val="single" w:sz="8" w:space="0" w:color="000000"/>
              <w:bottom w:val="single" w:sz="8" w:space="0" w:color="000000"/>
              <w:right w:val="single" w:sz="8" w:space="0" w:color="000000"/>
            </w:tcBorders>
          </w:tcPr>
          <w:p w14:paraId="21DF1EB2" w14:textId="77777777" w:rsidR="00987EDA" w:rsidRDefault="00383B80">
            <w:pPr>
              <w:spacing w:after="0" w:line="259" w:lineRule="auto"/>
              <w:ind w:right="0" w:firstLine="0"/>
              <w:jc w:val="left"/>
            </w:pPr>
            <w:r>
              <w:t xml:space="preserve">0.47 </w:t>
            </w:r>
          </w:p>
        </w:tc>
        <w:tc>
          <w:tcPr>
            <w:tcW w:w="920" w:type="dxa"/>
            <w:tcBorders>
              <w:top w:val="single" w:sz="8" w:space="0" w:color="000000"/>
              <w:left w:val="single" w:sz="8" w:space="0" w:color="000000"/>
              <w:bottom w:val="single" w:sz="8" w:space="0" w:color="000000"/>
              <w:right w:val="single" w:sz="8" w:space="0" w:color="000000"/>
            </w:tcBorders>
          </w:tcPr>
          <w:p w14:paraId="07A969F6" w14:textId="77777777" w:rsidR="00987EDA" w:rsidRDefault="00383B80">
            <w:pPr>
              <w:spacing w:after="0" w:line="259" w:lineRule="auto"/>
              <w:ind w:left="0" w:right="0" w:firstLine="0"/>
              <w:jc w:val="left"/>
            </w:pPr>
            <w:r>
              <w:t xml:space="preserve">0.69 </w:t>
            </w:r>
          </w:p>
        </w:tc>
        <w:tc>
          <w:tcPr>
            <w:tcW w:w="1080" w:type="dxa"/>
            <w:tcBorders>
              <w:top w:val="single" w:sz="8" w:space="0" w:color="000000"/>
              <w:left w:val="single" w:sz="8" w:space="0" w:color="000000"/>
              <w:bottom w:val="single" w:sz="8" w:space="0" w:color="000000"/>
              <w:right w:val="single" w:sz="8" w:space="0" w:color="000000"/>
            </w:tcBorders>
          </w:tcPr>
          <w:p w14:paraId="0952A6F0" w14:textId="77777777" w:rsidR="00987EDA" w:rsidRDefault="00383B80">
            <w:pPr>
              <w:spacing w:after="0" w:line="259" w:lineRule="auto"/>
              <w:ind w:right="0" w:firstLine="0"/>
              <w:jc w:val="left"/>
            </w:pPr>
            <w:r>
              <w:t xml:space="preserve">0.22 </w:t>
            </w:r>
          </w:p>
        </w:tc>
      </w:tr>
      <w:tr w:rsidR="00987EDA" w14:paraId="4EA7546D" w14:textId="77777777">
        <w:trPr>
          <w:trHeight w:val="440"/>
        </w:trPr>
        <w:tc>
          <w:tcPr>
            <w:tcW w:w="1440" w:type="dxa"/>
            <w:tcBorders>
              <w:top w:val="single" w:sz="8" w:space="0" w:color="000000"/>
              <w:left w:val="single" w:sz="8" w:space="0" w:color="000000"/>
              <w:bottom w:val="single" w:sz="8" w:space="0" w:color="000000"/>
              <w:right w:val="single" w:sz="8" w:space="0" w:color="000000"/>
            </w:tcBorders>
          </w:tcPr>
          <w:p w14:paraId="63717B39" w14:textId="77777777" w:rsidR="00987EDA" w:rsidRDefault="00383B80">
            <w:pPr>
              <w:spacing w:after="0" w:line="259" w:lineRule="auto"/>
              <w:ind w:right="0" w:firstLine="0"/>
              <w:jc w:val="left"/>
            </w:pPr>
            <w:r>
              <w:t xml:space="preserve">UBA </w:t>
            </w:r>
          </w:p>
        </w:tc>
        <w:tc>
          <w:tcPr>
            <w:tcW w:w="960" w:type="dxa"/>
            <w:tcBorders>
              <w:top w:val="single" w:sz="8" w:space="0" w:color="000000"/>
              <w:left w:val="single" w:sz="8" w:space="0" w:color="000000"/>
              <w:bottom w:val="single" w:sz="8" w:space="0" w:color="000000"/>
              <w:right w:val="single" w:sz="8" w:space="0" w:color="000000"/>
            </w:tcBorders>
          </w:tcPr>
          <w:p w14:paraId="13913079" w14:textId="77777777" w:rsidR="00987EDA" w:rsidRDefault="00383B80">
            <w:pPr>
              <w:spacing w:after="0" w:line="259" w:lineRule="auto"/>
              <w:ind w:right="0" w:firstLine="0"/>
              <w:jc w:val="left"/>
            </w:pPr>
            <w:r>
              <w:t xml:space="preserve">0.555 </w:t>
            </w:r>
          </w:p>
        </w:tc>
        <w:tc>
          <w:tcPr>
            <w:tcW w:w="940" w:type="dxa"/>
            <w:tcBorders>
              <w:top w:val="single" w:sz="8" w:space="0" w:color="000000"/>
              <w:left w:val="single" w:sz="8" w:space="0" w:color="000000"/>
              <w:bottom w:val="single" w:sz="8" w:space="0" w:color="000000"/>
              <w:right w:val="single" w:sz="8" w:space="0" w:color="000000"/>
            </w:tcBorders>
          </w:tcPr>
          <w:p w14:paraId="43FD419D" w14:textId="77777777" w:rsidR="00987EDA" w:rsidRDefault="00383B80">
            <w:pPr>
              <w:spacing w:after="0" w:line="259" w:lineRule="auto"/>
              <w:ind w:right="0" w:firstLine="0"/>
              <w:jc w:val="left"/>
            </w:pPr>
            <w:r>
              <w:t xml:space="preserve">0.53 </w:t>
            </w:r>
          </w:p>
        </w:tc>
        <w:tc>
          <w:tcPr>
            <w:tcW w:w="920" w:type="dxa"/>
            <w:tcBorders>
              <w:top w:val="single" w:sz="8" w:space="0" w:color="000000"/>
              <w:left w:val="single" w:sz="8" w:space="0" w:color="000000"/>
              <w:bottom w:val="single" w:sz="8" w:space="0" w:color="000000"/>
              <w:right w:val="single" w:sz="8" w:space="0" w:color="000000"/>
            </w:tcBorders>
          </w:tcPr>
          <w:p w14:paraId="65CAEB97" w14:textId="77777777" w:rsidR="00987EDA" w:rsidRDefault="00383B80">
            <w:pPr>
              <w:spacing w:after="0" w:line="259" w:lineRule="auto"/>
              <w:ind w:left="0" w:right="0" w:firstLine="0"/>
              <w:jc w:val="left"/>
            </w:pPr>
            <w:r>
              <w:t xml:space="preserve">0.56 </w:t>
            </w:r>
          </w:p>
        </w:tc>
        <w:tc>
          <w:tcPr>
            <w:tcW w:w="1080" w:type="dxa"/>
            <w:tcBorders>
              <w:top w:val="single" w:sz="8" w:space="0" w:color="000000"/>
              <w:left w:val="single" w:sz="8" w:space="0" w:color="000000"/>
              <w:bottom w:val="single" w:sz="8" w:space="0" w:color="000000"/>
              <w:right w:val="single" w:sz="8" w:space="0" w:color="000000"/>
            </w:tcBorders>
          </w:tcPr>
          <w:p w14:paraId="34BCEB9A" w14:textId="77777777" w:rsidR="00987EDA" w:rsidRDefault="00383B80">
            <w:pPr>
              <w:spacing w:after="0" w:line="259" w:lineRule="auto"/>
              <w:ind w:right="0" w:firstLine="0"/>
              <w:jc w:val="left"/>
            </w:pPr>
            <w:r>
              <w:t xml:space="preserve">0.03 </w:t>
            </w:r>
          </w:p>
        </w:tc>
      </w:tr>
      <w:tr w:rsidR="00987EDA" w14:paraId="633E67A1" w14:textId="77777777">
        <w:trPr>
          <w:trHeight w:val="420"/>
        </w:trPr>
        <w:tc>
          <w:tcPr>
            <w:tcW w:w="1440" w:type="dxa"/>
            <w:tcBorders>
              <w:top w:val="single" w:sz="8" w:space="0" w:color="000000"/>
              <w:left w:val="single" w:sz="8" w:space="0" w:color="000000"/>
              <w:bottom w:val="single" w:sz="8" w:space="0" w:color="000000"/>
              <w:right w:val="single" w:sz="8" w:space="0" w:color="000000"/>
            </w:tcBorders>
          </w:tcPr>
          <w:p w14:paraId="045EBF81" w14:textId="77777777" w:rsidR="00987EDA" w:rsidRDefault="00383B80">
            <w:pPr>
              <w:spacing w:after="0" w:line="259" w:lineRule="auto"/>
              <w:ind w:right="0" w:firstLine="0"/>
              <w:jc w:val="left"/>
            </w:pPr>
            <w:r>
              <w:t xml:space="preserve">FIDELITY </w:t>
            </w:r>
          </w:p>
        </w:tc>
        <w:tc>
          <w:tcPr>
            <w:tcW w:w="960" w:type="dxa"/>
            <w:tcBorders>
              <w:top w:val="single" w:sz="8" w:space="0" w:color="000000"/>
              <w:left w:val="single" w:sz="8" w:space="0" w:color="000000"/>
              <w:bottom w:val="single" w:sz="8" w:space="0" w:color="000000"/>
              <w:right w:val="single" w:sz="8" w:space="0" w:color="000000"/>
            </w:tcBorders>
          </w:tcPr>
          <w:p w14:paraId="41E56C8A" w14:textId="77777777" w:rsidR="00987EDA" w:rsidRDefault="00383B80">
            <w:pPr>
              <w:spacing w:after="0" w:line="259" w:lineRule="auto"/>
              <w:ind w:right="0" w:firstLine="0"/>
              <w:jc w:val="left"/>
            </w:pPr>
            <w:r>
              <w:t xml:space="preserve">0.57 </w:t>
            </w:r>
          </w:p>
        </w:tc>
        <w:tc>
          <w:tcPr>
            <w:tcW w:w="940" w:type="dxa"/>
            <w:tcBorders>
              <w:top w:val="single" w:sz="8" w:space="0" w:color="000000"/>
              <w:left w:val="single" w:sz="8" w:space="0" w:color="000000"/>
              <w:bottom w:val="single" w:sz="8" w:space="0" w:color="000000"/>
              <w:right w:val="single" w:sz="8" w:space="0" w:color="000000"/>
            </w:tcBorders>
          </w:tcPr>
          <w:p w14:paraId="1981B836" w14:textId="77777777" w:rsidR="00987EDA" w:rsidRDefault="00383B80">
            <w:pPr>
              <w:spacing w:after="0" w:line="259" w:lineRule="auto"/>
              <w:ind w:right="0" w:firstLine="0"/>
              <w:jc w:val="left"/>
            </w:pPr>
            <w:r>
              <w:t xml:space="preserve">0.53 </w:t>
            </w:r>
          </w:p>
        </w:tc>
        <w:tc>
          <w:tcPr>
            <w:tcW w:w="920" w:type="dxa"/>
            <w:tcBorders>
              <w:top w:val="single" w:sz="8" w:space="0" w:color="000000"/>
              <w:left w:val="single" w:sz="8" w:space="0" w:color="000000"/>
              <w:bottom w:val="single" w:sz="8" w:space="0" w:color="000000"/>
              <w:right w:val="single" w:sz="8" w:space="0" w:color="000000"/>
            </w:tcBorders>
          </w:tcPr>
          <w:p w14:paraId="2084AD6F" w14:textId="77777777" w:rsidR="00987EDA" w:rsidRDefault="00383B80">
            <w:pPr>
              <w:spacing w:after="0" w:line="259" w:lineRule="auto"/>
              <w:ind w:left="0" w:right="0" w:firstLine="0"/>
              <w:jc w:val="left"/>
            </w:pPr>
            <w:r>
              <w:t xml:space="preserve">0.6 </w:t>
            </w:r>
          </w:p>
        </w:tc>
        <w:tc>
          <w:tcPr>
            <w:tcW w:w="1080" w:type="dxa"/>
            <w:tcBorders>
              <w:top w:val="single" w:sz="8" w:space="0" w:color="000000"/>
              <w:left w:val="single" w:sz="8" w:space="0" w:color="000000"/>
              <w:bottom w:val="single" w:sz="8" w:space="0" w:color="000000"/>
              <w:right w:val="single" w:sz="8" w:space="0" w:color="000000"/>
            </w:tcBorders>
          </w:tcPr>
          <w:p w14:paraId="1CFE4F8C" w14:textId="77777777" w:rsidR="00987EDA" w:rsidRDefault="00383B80">
            <w:pPr>
              <w:spacing w:after="0" w:line="259" w:lineRule="auto"/>
              <w:ind w:right="0" w:firstLine="0"/>
              <w:jc w:val="left"/>
            </w:pPr>
            <w:r>
              <w:t xml:space="preserve">0.07 </w:t>
            </w:r>
          </w:p>
        </w:tc>
      </w:tr>
      <w:tr w:rsidR="00987EDA" w14:paraId="0BC9C6D3" w14:textId="77777777">
        <w:trPr>
          <w:trHeight w:val="440"/>
        </w:trPr>
        <w:tc>
          <w:tcPr>
            <w:tcW w:w="1440" w:type="dxa"/>
            <w:tcBorders>
              <w:top w:val="single" w:sz="8" w:space="0" w:color="000000"/>
              <w:left w:val="single" w:sz="8" w:space="0" w:color="000000"/>
              <w:bottom w:val="single" w:sz="8" w:space="0" w:color="000000"/>
              <w:right w:val="single" w:sz="8" w:space="0" w:color="000000"/>
            </w:tcBorders>
          </w:tcPr>
          <w:p w14:paraId="6C1A670C" w14:textId="77777777" w:rsidR="00987EDA" w:rsidRDefault="00383B80">
            <w:pPr>
              <w:spacing w:after="0" w:line="259" w:lineRule="auto"/>
              <w:ind w:right="0" w:firstLine="0"/>
            </w:pPr>
            <w:r>
              <w:t xml:space="preserve">DIAMOND </w:t>
            </w:r>
          </w:p>
        </w:tc>
        <w:tc>
          <w:tcPr>
            <w:tcW w:w="960" w:type="dxa"/>
            <w:tcBorders>
              <w:top w:val="single" w:sz="8" w:space="0" w:color="000000"/>
              <w:left w:val="single" w:sz="8" w:space="0" w:color="000000"/>
              <w:bottom w:val="single" w:sz="8" w:space="0" w:color="000000"/>
              <w:right w:val="single" w:sz="8" w:space="0" w:color="000000"/>
            </w:tcBorders>
          </w:tcPr>
          <w:p w14:paraId="4BF03636" w14:textId="77777777" w:rsidR="00987EDA" w:rsidRDefault="00383B80">
            <w:pPr>
              <w:spacing w:after="0" w:line="259" w:lineRule="auto"/>
              <w:ind w:right="0" w:firstLine="0"/>
              <w:jc w:val="left"/>
            </w:pPr>
            <w:r>
              <w:t xml:space="preserve">0.55 </w:t>
            </w:r>
          </w:p>
        </w:tc>
        <w:tc>
          <w:tcPr>
            <w:tcW w:w="940" w:type="dxa"/>
            <w:tcBorders>
              <w:top w:val="single" w:sz="8" w:space="0" w:color="000000"/>
              <w:left w:val="single" w:sz="8" w:space="0" w:color="000000"/>
              <w:bottom w:val="single" w:sz="8" w:space="0" w:color="000000"/>
              <w:right w:val="single" w:sz="8" w:space="0" w:color="000000"/>
            </w:tcBorders>
          </w:tcPr>
          <w:p w14:paraId="595CA363" w14:textId="77777777" w:rsidR="00987EDA" w:rsidRDefault="00383B80">
            <w:pPr>
              <w:spacing w:after="0" w:line="259" w:lineRule="auto"/>
              <w:ind w:right="0" w:firstLine="0"/>
              <w:jc w:val="left"/>
            </w:pPr>
            <w:r>
              <w:t xml:space="preserve">0.42 </w:t>
            </w:r>
          </w:p>
        </w:tc>
        <w:tc>
          <w:tcPr>
            <w:tcW w:w="920" w:type="dxa"/>
            <w:tcBorders>
              <w:top w:val="single" w:sz="8" w:space="0" w:color="000000"/>
              <w:left w:val="single" w:sz="8" w:space="0" w:color="000000"/>
              <w:bottom w:val="single" w:sz="8" w:space="0" w:color="000000"/>
              <w:right w:val="single" w:sz="8" w:space="0" w:color="000000"/>
            </w:tcBorders>
          </w:tcPr>
          <w:p w14:paraId="51F4EAC6" w14:textId="77777777" w:rsidR="00987EDA" w:rsidRDefault="00383B80">
            <w:pPr>
              <w:spacing w:after="0" w:line="259" w:lineRule="auto"/>
              <w:ind w:left="0" w:right="0" w:firstLine="0"/>
              <w:jc w:val="left"/>
            </w:pPr>
            <w:r>
              <w:t xml:space="preserve">0.63 </w:t>
            </w:r>
          </w:p>
        </w:tc>
        <w:tc>
          <w:tcPr>
            <w:tcW w:w="1080" w:type="dxa"/>
            <w:tcBorders>
              <w:top w:val="single" w:sz="8" w:space="0" w:color="000000"/>
              <w:left w:val="single" w:sz="8" w:space="0" w:color="000000"/>
              <w:bottom w:val="single" w:sz="8" w:space="0" w:color="000000"/>
              <w:right w:val="single" w:sz="8" w:space="0" w:color="000000"/>
            </w:tcBorders>
          </w:tcPr>
          <w:p w14:paraId="3BDF97A7" w14:textId="77777777" w:rsidR="00987EDA" w:rsidRDefault="00383B80">
            <w:pPr>
              <w:spacing w:after="0" w:line="259" w:lineRule="auto"/>
              <w:ind w:right="0" w:firstLine="0"/>
              <w:jc w:val="left"/>
            </w:pPr>
            <w:r>
              <w:t xml:space="preserve">0.21 </w:t>
            </w:r>
          </w:p>
        </w:tc>
      </w:tr>
      <w:tr w:rsidR="00987EDA" w14:paraId="5A19C78F" w14:textId="77777777">
        <w:trPr>
          <w:trHeight w:val="420"/>
        </w:trPr>
        <w:tc>
          <w:tcPr>
            <w:tcW w:w="1440" w:type="dxa"/>
            <w:tcBorders>
              <w:top w:val="single" w:sz="8" w:space="0" w:color="000000"/>
              <w:left w:val="single" w:sz="8" w:space="0" w:color="000000"/>
              <w:bottom w:val="single" w:sz="8" w:space="0" w:color="000000"/>
              <w:right w:val="single" w:sz="8" w:space="0" w:color="000000"/>
            </w:tcBorders>
          </w:tcPr>
          <w:p w14:paraId="56DD485E" w14:textId="77777777" w:rsidR="00987EDA" w:rsidRDefault="00383B80">
            <w:pPr>
              <w:spacing w:after="0" w:line="259" w:lineRule="auto"/>
              <w:ind w:right="0" w:firstLine="0"/>
            </w:pPr>
            <w:r>
              <w:t xml:space="preserve">ECOBANK </w:t>
            </w:r>
          </w:p>
        </w:tc>
        <w:tc>
          <w:tcPr>
            <w:tcW w:w="960" w:type="dxa"/>
            <w:tcBorders>
              <w:top w:val="single" w:sz="8" w:space="0" w:color="000000"/>
              <w:left w:val="single" w:sz="8" w:space="0" w:color="000000"/>
              <w:bottom w:val="single" w:sz="8" w:space="0" w:color="000000"/>
              <w:right w:val="single" w:sz="8" w:space="0" w:color="000000"/>
            </w:tcBorders>
          </w:tcPr>
          <w:p w14:paraId="022E3570" w14:textId="77777777" w:rsidR="00987EDA" w:rsidRDefault="00383B80">
            <w:pPr>
              <w:spacing w:after="0" w:line="259" w:lineRule="auto"/>
              <w:ind w:right="0" w:firstLine="0"/>
              <w:jc w:val="left"/>
            </w:pPr>
            <w:r>
              <w:t xml:space="preserve">0.541 </w:t>
            </w:r>
          </w:p>
        </w:tc>
        <w:tc>
          <w:tcPr>
            <w:tcW w:w="940" w:type="dxa"/>
            <w:tcBorders>
              <w:top w:val="single" w:sz="8" w:space="0" w:color="000000"/>
              <w:left w:val="single" w:sz="8" w:space="0" w:color="000000"/>
              <w:bottom w:val="single" w:sz="8" w:space="0" w:color="000000"/>
              <w:right w:val="single" w:sz="8" w:space="0" w:color="000000"/>
            </w:tcBorders>
          </w:tcPr>
          <w:p w14:paraId="41C4C3C2" w14:textId="77777777" w:rsidR="00987EDA" w:rsidRDefault="00383B80">
            <w:pPr>
              <w:spacing w:after="0" w:line="259" w:lineRule="auto"/>
              <w:ind w:right="0" w:firstLine="0"/>
              <w:jc w:val="left"/>
            </w:pPr>
            <w:r>
              <w:t xml:space="preserve">0.47 </w:t>
            </w:r>
          </w:p>
        </w:tc>
        <w:tc>
          <w:tcPr>
            <w:tcW w:w="920" w:type="dxa"/>
            <w:tcBorders>
              <w:top w:val="single" w:sz="8" w:space="0" w:color="000000"/>
              <w:left w:val="single" w:sz="8" w:space="0" w:color="000000"/>
              <w:bottom w:val="single" w:sz="8" w:space="0" w:color="000000"/>
              <w:right w:val="single" w:sz="8" w:space="0" w:color="000000"/>
            </w:tcBorders>
          </w:tcPr>
          <w:p w14:paraId="3496BA8D" w14:textId="77777777" w:rsidR="00987EDA" w:rsidRDefault="00383B80">
            <w:pPr>
              <w:spacing w:after="0" w:line="259" w:lineRule="auto"/>
              <w:ind w:left="0" w:right="0" w:firstLine="0"/>
              <w:jc w:val="left"/>
            </w:pPr>
            <w:r>
              <w:t xml:space="preserve">0.67 </w:t>
            </w:r>
          </w:p>
        </w:tc>
        <w:tc>
          <w:tcPr>
            <w:tcW w:w="1080" w:type="dxa"/>
            <w:tcBorders>
              <w:top w:val="single" w:sz="8" w:space="0" w:color="000000"/>
              <w:left w:val="single" w:sz="8" w:space="0" w:color="000000"/>
              <w:bottom w:val="single" w:sz="8" w:space="0" w:color="000000"/>
              <w:right w:val="single" w:sz="8" w:space="0" w:color="000000"/>
            </w:tcBorders>
          </w:tcPr>
          <w:p w14:paraId="157F923C" w14:textId="77777777" w:rsidR="00987EDA" w:rsidRDefault="00383B80">
            <w:pPr>
              <w:spacing w:after="0" w:line="259" w:lineRule="auto"/>
              <w:ind w:right="0" w:firstLine="0"/>
              <w:jc w:val="left"/>
            </w:pPr>
            <w:r>
              <w:t xml:space="preserve">0.2 </w:t>
            </w:r>
          </w:p>
        </w:tc>
      </w:tr>
      <w:tr w:rsidR="00987EDA" w14:paraId="4D2B2B48" w14:textId="77777777">
        <w:trPr>
          <w:trHeight w:val="440"/>
        </w:trPr>
        <w:tc>
          <w:tcPr>
            <w:tcW w:w="1440" w:type="dxa"/>
            <w:tcBorders>
              <w:top w:val="single" w:sz="8" w:space="0" w:color="000000"/>
              <w:left w:val="single" w:sz="8" w:space="0" w:color="000000"/>
              <w:bottom w:val="single" w:sz="8" w:space="0" w:color="000000"/>
              <w:right w:val="single" w:sz="8" w:space="0" w:color="000000"/>
            </w:tcBorders>
          </w:tcPr>
          <w:p w14:paraId="2A09A8E5" w14:textId="77777777" w:rsidR="00987EDA" w:rsidRDefault="00383B80">
            <w:pPr>
              <w:spacing w:after="0" w:line="259" w:lineRule="auto"/>
              <w:ind w:right="0" w:firstLine="0"/>
              <w:jc w:val="left"/>
            </w:pPr>
            <w:r>
              <w:t xml:space="preserve">FCMB </w:t>
            </w:r>
          </w:p>
        </w:tc>
        <w:tc>
          <w:tcPr>
            <w:tcW w:w="960" w:type="dxa"/>
            <w:tcBorders>
              <w:top w:val="single" w:sz="8" w:space="0" w:color="000000"/>
              <w:left w:val="single" w:sz="8" w:space="0" w:color="000000"/>
              <w:bottom w:val="single" w:sz="8" w:space="0" w:color="000000"/>
              <w:right w:val="single" w:sz="8" w:space="0" w:color="000000"/>
            </w:tcBorders>
          </w:tcPr>
          <w:p w14:paraId="4FA11AE7" w14:textId="77777777" w:rsidR="00987EDA" w:rsidRDefault="00383B80">
            <w:pPr>
              <w:spacing w:after="0" w:line="259" w:lineRule="auto"/>
              <w:ind w:right="0" w:firstLine="0"/>
              <w:jc w:val="left"/>
            </w:pPr>
            <w:r>
              <w:t xml:space="preserve">0.68 </w:t>
            </w:r>
          </w:p>
        </w:tc>
        <w:tc>
          <w:tcPr>
            <w:tcW w:w="940" w:type="dxa"/>
            <w:tcBorders>
              <w:top w:val="single" w:sz="8" w:space="0" w:color="000000"/>
              <w:left w:val="single" w:sz="8" w:space="0" w:color="000000"/>
              <w:bottom w:val="single" w:sz="8" w:space="0" w:color="000000"/>
              <w:right w:val="single" w:sz="8" w:space="0" w:color="000000"/>
            </w:tcBorders>
          </w:tcPr>
          <w:p w14:paraId="7291F538" w14:textId="77777777" w:rsidR="00987EDA" w:rsidRDefault="00383B80">
            <w:pPr>
              <w:spacing w:after="0" w:line="259" w:lineRule="auto"/>
              <w:ind w:right="0" w:firstLine="0"/>
              <w:jc w:val="left"/>
            </w:pPr>
            <w:r>
              <w:t xml:space="preserve">0.54 </w:t>
            </w:r>
          </w:p>
        </w:tc>
        <w:tc>
          <w:tcPr>
            <w:tcW w:w="920" w:type="dxa"/>
            <w:tcBorders>
              <w:top w:val="single" w:sz="8" w:space="0" w:color="000000"/>
              <w:left w:val="single" w:sz="8" w:space="0" w:color="000000"/>
              <w:bottom w:val="single" w:sz="8" w:space="0" w:color="000000"/>
              <w:right w:val="single" w:sz="8" w:space="0" w:color="000000"/>
            </w:tcBorders>
          </w:tcPr>
          <w:p w14:paraId="6479555C" w14:textId="77777777" w:rsidR="00987EDA" w:rsidRDefault="00383B80">
            <w:pPr>
              <w:spacing w:after="0" w:line="259" w:lineRule="auto"/>
              <w:ind w:left="0" w:right="0" w:firstLine="0"/>
              <w:jc w:val="left"/>
            </w:pPr>
            <w:r>
              <w:t xml:space="preserve">0.9 </w:t>
            </w:r>
          </w:p>
        </w:tc>
        <w:tc>
          <w:tcPr>
            <w:tcW w:w="1080" w:type="dxa"/>
            <w:tcBorders>
              <w:top w:val="single" w:sz="8" w:space="0" w:color="000000"/>
              <w:left w:val="single" w:sz="8" w:space="0" w:color="000000"/>
              <w:bottom w:val="single" w:sz="8" w:space="0" w:color="000000"/>
              <w:right w:val="single" w:sz="8" w:space="0" w:color="000000"/>
            </w:tcBorders>
          </w:tcPr>
          <w:p w14:paraId="1DCC998B" w14:textId="77777777" w:rsidR="00987EDA" w:rsidRDefault="00383B80">
            <w:pPr>
              <w:spacing w:after="0" w:line="259" w:lineRule="auto"/>
              <w:ind w:right="0" w:firstLine="0"/>
              <w:jc w:val="left"/>
            </w:pPr>
            <w:r>
              <w:t xml:space="preserve">0.36 </w:t>
            </w:r>
          </w:p>
        </w:tc>
      </w:tr>
      <w:tr w:rsidR="00987EDA" w14:paraId="0DDDA65A" w14:textId="77777777">
        <w:trPr>
          <w:trHeight w:val="420"/>
        </w:trPr>
        <w:tc>
          <w:tcPr>
            <w:tcW w:w="1440" w:type="dxa"/>
            <w:tcBorders>
              <w:top w:val="single" w:sz="8" w:space="0" w:color="000000"/>
              <w:left w:val="single" w:sz="8" w:space="0" w:color="000000"/>
              <w:bottom w:val="single" w:sz="8" w:space="0" w:color="000000"/>
              <w:right w:val="single" w:sz="8" w:space="0" w:color="000000"/>
            </w:tcBorders>
          </w:tcPr>
          <w:p w14:paraId="0C28556E" w14:textId="77777777" w:rsidR="00987EDA" w:rsidRDefault="00383B80">
            <w:pPr>
              <w:spacing w:after="0" w:line="259" w:lineRule="auto"/>
              <w:ind w:right="0" w:firstLine="0"/>
            </w:pPr>
            <w:r>
              <w:t xml:space="preserve">STERLING </w:t>
            </w:r>
          </w:p>
        </w:tc>
        <w:tc>
          <w:tcPr>
            <w:tcW w:w="960" w:type="dxa"/>
            <w:tcBorders>
              <w:top w:val="single" w:sz="8" w:space="0" w:color="000000"/>
              <w:left w:val="single" w:sz="8" w:space="0" w:color="000000"/>
              <w:bottom w:val="single" w:sz="8" w:space="0" w:color="000000"/>
              <w:right w:val="single" w:sz="8" w:space="0" w:color="000000"/>
            </w:tcBorders>
          </w:tcPr>
          <w:p w14:paraId="02622280" w14:textId="77777777" w:rsidR="00987EDA" w:rsidRDefault="00383B80">
            <w:pPr>
              <w:spacing w:after="0" w:line="259" w:lineRule="auto"/>
              <w:ind w:right="0" w:firstLine="0"/>
              <w:jc w:val="left"/>
            </w:pPr>
            <w:r>
              <w:t xml:space="preserve">0.582 </w:t>
            </w:r>
          </w:p>
        </w:tc>
        <w:tc>
          <w:tcPr>
            <w:tcW w:w="940" w:type="dxa"/>
            <w:tcBorders>
              <w:top w:val="single" w:sz="8" w:space="0" w:color="000000"/>
              <w:left w:val="single" w:sz="8" w:space="0" w:color="000000"/>
              <w:bottom w:val="single" w:sz="8" w:space="0" w:color="000000"/>
              <w:right w:val="single" w:sz="8" w:space="0" w:color="000000"/>
            </w:tcBorders>
          </w:tcPr>
          <w:p w14:paraId="09D22B32" w14:textId="77777777" w:rsidR="00987EDA" w:rsidRDefault="00383B80">
            <w:pPr>
              <w:spacing w:after="0" w:line="259" w:lineRule="auto"/>
              <w:ind w:right="0" w:firstLine="0"/>
              <w:jc w:val="left"/>
            </w:pPr>
            <w:r>
              <w:t xml:space="preserve">0.42 </w:t>
            </w:r>
          </w:p>
        </w:tc>
        <w:tc>
          <w:tcPr>
            <w:tcW w:w="920" w:type="dxa"/>
            <w:tcBorders>
              <w:top w:val="single" w:sz="8" w:space="0" w:color="000000"/>
              <w:left w:val="single" w:sz="8" w:space="0" w:color="000000"/>
              <w:bottom w:val="single" w:sz="8" w:space="0" w:color="000000"/>
              <w:right w:val="single" w:sz="8" w:space="0" w:color="000000"/>
            </w:tcBorders>
          </w:tcPr>
          <w:p w14:paraId="5ECFD476" w14:textId="77777777" w:rsidR="00987EDA" w:rsidRDefault="00383B80">
            <w:pPr>
              <w:spacing w:after="0" w:line="259" w:lineRule="auto"/>
              <w:ind w:left="0" w:right="0" w:firstLine="0"/>
              <w:jc w:val="left"/>
            </w:pPr>
            <w:r>
              <w:t xml:space="preserve">0.69 </w:t>
            </w:r>
          </w:p>
        </w:tc>
        <w:tc>
          <w:tcPr>
            <w:tcW w:w="1080" w:type="dxa"/>
            <w:tcBorders>
              <w:top w:val="single" w:sz="8" w:space="0" w:color="000000"/>
              <w:left w:val="single" w:sz="8" w:space="0" w:color="000000"/>
              <w:bottom w:val="single" w:sz="8" w:space="0" w:color="000000"/>
              <w:right w:val="single" w:sz="8" w:space="0" w:color="000000"/>
            </w:tcBorders>
          </w:tcPr>
          <w:p w14:paraId="6616A5A5" w14:textId="77777777" w:rsidR="00987EDA" w:rsidRDefault="00383B80">
            <w:pPr>
              <w:spacing w:after="0" w:line="259" w:lineRule="auto"/>
              <w:ind w:right="0" w:firstLine="0"/>
              <w:jc w:val="left"/>
            </w:pPr>
            <w:r>
              <w:t xml:space="preserve">0.27 </w:t>
            </w:r>
          </w:p>
        </w:tc>
      </w:tr>
      <w:tr w:rsidR="00987EDA" w14:paraId="428FC4F9" w14:textId="77777777">
        <w:trPr>
          <w:trHeight w:val="440"/>
        </w:trPr>
        <w:tc>
          <w:tcPr>
            <w:tcW w:w="1440" w:type="dxa"/>
            <w:tcBorders>
              <w:top w:val="single" w:sz="8" w:space="0" w:color="000000"/>
              <w:left w:val="single" w:sz="8" w:space="0" w:color="000000"/>
              <w:bottom w:val="single" w:sz="8" w:space="0" w:color="000000"/>
              <w:right w:val="single" w:sz="8" w:space="0" w:color="000000"/>
            </w:tcBorders>
          </w:tcPr>
          <w:p w14:paraId="0B438465" w14:textId="77777777" w:rsidR="00987EDA" w:rsidRDefault="00383B80">
            <w:pPr>
              <w:spacing w:after="0" w:line="259" w:lineRule="auto"/>
              <w:ind w:right="0" w:firstLine="0"/>
              <w:jc w:val="left"/>
            </w:pPr>
            <w:r>
              <w:t xml:space="preserve">UNION </w:t>
            </w:r>
          </w:p>
        </w:tc>
        <w:tc>
          <w:tcPr>
            <w:tcW w:w="960" w:type="dxa"/>
            <w:tcBorders>
              <w:top w:val="single" w:sz="8" w:space="0" w:color="000000"/>
              <w:left w:val="single" w:sz="8" w:space="0" w:color="000000"/>
              <w:bottom w:val="single" w:sz="8" w:space="0" w:color="000000"/>
              <w:right w:val="single" w:sz="8" w:space="0" w:color="000000"/>
            </w:tcBorders>
          </w:tcPr>
          <w:p w14:paraId="383AC4EC" w14:textId="77777777" w:rsidR="00987EDA" w:rsidRDefault="00383B80">
            <w:pPr>
              <w:spacing w:after="0" w:line="259" w:lineRule="auto"/>
              <w:ind w:right="0" w:firstLine="0"/>
              <w:jc w:val="left"/>
            </w:pPr>
            <w:r>
              <w:t xml:space="preserve">0.636 </w:t>
            </w:r>
          </w:p>
        </w:tc>
        <w:tc>
          <w:tcPr>
            <w:tcW w:w="940" w:type="dxa"/>
            <w:tcBorders>
              <w:top w:val="single" w:sz="8" w:space="0" w:color="000000"/>
              <w:left w:val="single" w:sz="8" w:space="0" w:color="000000"/>
              <w:bottom w:val="single" w:sz="8" w:space="0" w:color="000000"/>
              <w:right w:val="single" w:sz="8" w:space="0" w:color="000000"/>
            </w:tcBorders>
          </w:tcPr>
          <w:p w14:paraId="41A16E59" w14:textId="77777777" w:rsidR="00987EDA" w:rsidRDefault="00383B80">
            <w:pPr>
              <w:spacing w:after="0" w:line="259" w:lineRule="auto"/>
              <w:ind w:right="0" w:firstLine="0"/>
              <w:jc w:val="left"/>
            </w:pPr>
            <w:r>
              <w:t xml:space="preserve">0.6 </w:t>
            </w:r>
          </w:p>
        </w:tc>
        <w:tc>
          <w:tcPr>
            <w:tcW w:w="920" w:type="dxa"/>
            <w:tcBorders>
              <w:top w:val="single" w:sz="8" w:space="0" w:color="000000"/>
              <w:left w:val="single" w:sz="8" w:space="0" w:color="000000"/>
              <w:bottom w:val="single" w:sz="8" w:space="0" w:color="000000"/>
              <w:right w:val="single" w:sz="8" w:space="0" w:color="000000"/>
            </w:tcBorders>
          </w:tcPr>
          <w:p w14:paraId="69131349" w14:textId="77777777" w:rsidR="00987EDA" w:rsidRDefault="00383B80">
            <w:pPr>
              <w:spacing w:after="0" w:line="259" w:lineRule="auto"/>
              <w:ind w:left="0" w:right="0" w:firstLine="0"/>
              <w:jc w:val="left"/>
            </w:pPr>
            <w:r>
              <w:t xml:space="preserve">0.69 </w:t>
            </w:r>
          </w:p>
        </w:tc>
        <w:tc>
          <w:tcPr>
            <w:tcW w:w="1080" w:type="dxa"/>
            <w:tcBorders>
              <w:top w:val="single" w:sz="8" w:space="0" w:color="000000"/>
              <w:left w:val="single" w:sz="8" w:space="0" w:color="000000"/>
              <w:bottom w:val="single" w:sz="8" w:space="0" w:color="000000"/>
              <w:right w:val="single" w:sz="8" w:space="0" w:color="000000"/>
            </w:tcBorders>
          </w:tcPr>
          <w:p w14:paraId="1BD7D840" w14:textId="77777777" w:rsidR="00987EDA" w:rsidRDefault="00383B80">
            <w:pPr>
              <w:spacing w:after="0" w:line="259" w:lineRule="auto"/>
              <w:ind w:right="0" w:firstLine="0"/>
              <w:jc w:val="left"/>
            </w:pPr>
            <w:r>
              <w:t xml:space="preserve">0.09 </w:t>
            </w:r>
          </w:p>
        </w:tc>
      </w:tr>
    </w:tbl>
    <w:p w14:paraId="2084675D" w14:textId="77777777" w:rsidR="00987EDA" w:rsidRDefault="00383B80">
      <w:pPr>
        <w:pStyle w:val="Heading2"/>
        <w:ind w:left="160"/>
      </w:pPr>
      <w:r>
        <w:t xml:space="preserve">Source: Researcher’s computation from Banks’ Annual reports </w:t>
      </w:r>
    </w:p>
    <w:p w14:paraId="127E2BA3" w14:textId="77777777" w:rsidR="00987EDA" w:rsidRDefault="00383B80">
      <w:pPr>
        <w:spacing w:after="114" w:line="259" w:lineRule="auto"/>
        <w:ind w:left="0" w:right="0" w:firstLine="0"/>
        <w:jc w:val="left"/>
      </w:pPr>
      <w:r>
        <w:rPr>
          <w:i/>
        </w:rPr>
        <w:t xml:space="preserve"> </w:t>
      </w:r>
    </w:p>
    <w:p w14:paraId="0D5CBF52" w14:textId="77777777" w:rsidR="00987EDA" w:rsidRDefault="00383B80">
      <w:pPr>
        <w:spacing w:after="149" w:line="269" w:lineRule="auto"/>
        <w:ind w:left="175" w:right="495"/>
        <w:jc w:val="left"/>
      </w:pPr>
      <w:r>
        <w:rPr>
          <w:b/>
        </w:rPr>
        <w:t xml:space="preserve">Model 2 Specification: </w:t>
      </w:r>
    </w:p>
    <w:p w14:paraId="3A245B9F" w14:textId="77777777" w:rsidR="00987EDA" w:rsidRDefault="00383B80">
      <w:pPr>
        <w:tabs>
          <w:tab w:val="center" w:pos="7215"/>
        </w:tabs>
        <w:ind w:left="0" w:right="0" w:firstLine="0"/>
        <w:jc w:val="left"/>
      </w:pPr>
      <w:r>
        <w:t>EPS=a</w:t>
      </w:r>
      <w:r>
        <w:rPr>
          <w:sz w:val="22"/>
          <w:vertAlign w:val="subscript"/>
        </w:rPr>
        <w:t>0</w:t>
      </w:r>
      <w:r>
        <w:t xml:space="preserve"> + a</w:t>
      </w:r>
      <w:r>
        <w:rPr>
          <w:sz w:val="22"/>
          <w:vertAlign w:val="subscript"/>
        </w:rPr>
        <w:t>1</w:t>
      </w:r>
      <w:r>
        <w:t xml:space="preserve">BC </w:t>
      </w:r>
      <w:r>
        <w:tab/>
        <w:t xml:space="preserve">2 </w:t>
      </w:r>
    </w:p>
    <w:p w14:paraId="1FDBAA65" w14:textId="77777777" w:rsidR="00987EDA" w:rsidRDefault="00383B80">
      <w:pPr>
        <w:spacing w:after="82" w:line="259" w:lineRule="auto"/>
        <w:ind w:left="1995" w:right="0" w:firstLine="0"/>
        <w:jc w:val="left"/>
      </w:pPr>
      <w:r>
        <w:rPr>
          <w:noProof/>
        </w:rPr>
        <w:drawing>
          <wp:inline distT="0" distB="0" distL="0" distR="0" wp14:anchorId="04109B58" wp14:editId="0C243BE4">
            <wp:extent cx="3409950" cy="9525"/>
            <wp:effectExtent l="0" t="0" r="0" b="0"/>
            <wp:docPr id="17481" name="Picture 17481"/>
            <wp:cNvGraphicFramePr/>
            <a:graphic xmlns:a="http://schemas.openxmlformats.org/drawingml/2006/main">
              <a:graphicData uri="http://schemas.openxmlformats.org/drawingml/2006/picture">
                <pic:pic xmlns:pic="http://schemas.openxmlformats.org/drawingml/2006/picture">
                  <pic:nvPicPr>
                    <pic:cNvPr id="17481" name="Picture 17481"/>
                    <pic:cNvPicPr/>
                  </pic:nvPicPr>
                  <pic:blipFill>
                    <a:blip r:embed="rId8"/>
                    <a:stretch>
                      <a:fillRect/>
                    </a:stretch>
                  </pic:blipFill>
                  <pic:spPr>
                    <a:xfrm>
                      <a:off x="0" y="0"/>
                      <a:ext cx="3409950" cy="9525"/>
                    </a:xfrm>
                    <a:prstGeom prst="rect">
                      <a:avLst/>
                    </a:prstGeom>
                  </pic:spPr>
                </pic:pic>
              </a:graphicData>
            </a:graphic>
          </wp:inline>
        </w:drawing>
      </w:r>
    </w:p>
    <w:p w14:paraId="4924B10B" w14:textId="77777777" w:rsidR="00987EDA" w:rsidRDefault="00383B80">
      <w:pPr>
        <w:spacing w:after="107"/>
        <w:ind w:left="175" w:right="70"/>
      </w:pPr>
      <w:r>
        <w:t xml:space="preserve">The result obtained is presented below: </w:t>
      </w:r>
    </w:p>
    <w:p w14:paraId="1FA8D05C" w14:textId="77777777" w:rsidR="00987EDA" w:rsidRDefault="00383B80">
      <w:pPr>
        <w:spacing w:after="106"/>
        <w:ind w:left="175" w:right="70"/>
      </w:pPr>
      <w:r>
        <w:rPr>
          <w:b/>
        </w:rPr>
        <w:t xml:space="preserve">Table 4.3.2: </w:t>
      </w:r>
      <w:r>
        <w:t xml:space="preserve">OLS, using observations 2006-2015 (T = 10) </w:t>
      </w:r>
    </w:p>
    <w:p w14:paraId="2A4E1956" w14:textId="77777777" w:rsidR="00987EDA" w:rsidRDefault="00383B80">
      <w:pPr>
        <w:spacing w:after="106"/>
        <w:ind w:left="175" w:right="70"/>
      </w:pPr>
      <w:r>
        <w:t xml:space="preserve">Dependent variable: EPS </w:t>
      </w:r>
    </w:p>
    <w:p w14:paraId="112ECFC3" w14:textId="77777777" w:rsidR="00987EDA" w:rsidRDefault="00383B80">
      <w:pPr>
        <w:spacing w:after="106"/>
        <w:ind w:left="865" w:right="70"/>
      </w:pPr>
      <w:r>
        <w:t xml:space="preserve">Source: OLS version 20 </w:t>
      </w:r>
    </w:p>
    <w:p w14:paraId="4BE5254F" w14:textId="77777777" w:rsidR="00987EDA" w:rsidRDefault="00383B80">
      <w:pPr>
        <w:spacing w:line="357" w:lineRule="auto"/>
        <w:ind w:left="-5" w:right="70"/>
      </w:pPr>
      <w:r>
        <w:lastRenderedPageBreak/>
        <w:t xml:space="preserve">From the above result we find that Board composition (BC) has a positive effect on Earnings per share (EPS) such that a unit change in the BC will lead to 0.67569increasein Earnings per share. </w:t>
      </w:r>
    </w:p>
    <w:p w14:paraId="30D52DC1" w14:textId="77777777" w:rsidR="00987EDA" w:rsidRDefault="00383B80">
      <w:pPr>
        <w:spacing w:after="0" w:line="259" w:lineRule="auto"/>
        <w:ind w:left="0" w:right="0" w:firstLine="0"/>
        <w:jc w:val="left"/>
      </w:pPr>
      <w:r>
        <w:t xml:space="preserve"> </w:t>
      </w:r>
    </w:p>
    <w:p w14:paraId="7D4907B9" w14:textId="77777777" w:rsidR="00987EDA" w:rsidRDefault="00383B80">
      <w:pPr>
        <w:pStyle w:val="Heading3"/>
        <w:spacing w:after="0"/>
        <w:ind w:left="175" w:right="495"/>
      </w:pPr>
      <w:r>
        <w:rPr>
          <w:sz w:val="23"/>
        </w:rPr>
        <w:t xml:space="preserve">4.1.1 </w:t>
      </w:r>
      <w:r>
        <w:t xml:space="preserve">Audit Committee Meeting </w:t>
      </w:r>
    </w:p>
    <w:tbl>
      <w:tblPr>
        <w:tblStyle w:val="TableGrid"/>
        <w:tblW w:w="4720" w:type="dxa"/>
        <w:tblInd w:w="150" w:type="dxa"/>
        <w:tblCellMar>
          <w:top w:w="63" w:type="dxa"/>
        </w:tblCellMar>
        <w:tblLook w:val="04A0" w:firstRow="1" w:lastRow="0" w:firstColumn="1" w:lastColumn="0" w:noHBand="0" w:noVBand="1"/>
      </w:tblPr>
      <w:tblGrid>
        <w:gridCol w:w="1359"/>
        <w:gridCol w:w="852"/>
        <w:gridCol w:w="637"/>
        <w:gridCol w:w="915"/>
        <w:gridCol w:w="957"/>
      </w:tblGrid>
      <w:tr w:rsidR="00987EDA" w14:paraId="5D7C5795" w14:textId="77777777">
        <w:trPr>
          <w:trHeight w:val="840"/>
        </w:trPr>
        <w:tc>
          <w:tcPr>
            <w:tcW w:w="4720" w:type="dxa"/>
            <w:gridSpan w:val="5"/>
            <w:tcBorders>
              <w:top w:val="single" w:sz="8" w:space="0" w:color="000000"/>
              <w:left w:val="single" w:sz="8" w:space="0" w:color="000000"/>
              <w:bottom w:val="single" w:sz="8" w:space="0" w:color="000000"/>
              <w:right w:val="single" w:sz="8" w:space="0" w:color="000000"/>
            </w:tcBorders>
          </w:tcPr>
          <w:p w14:paraId="75BA3067" w14:textId="77777777" w:rsidR="00987EDA" w:rsidRDefault="00383B80">
            <w:pPr>
              <w:spacing w:after="114" w:line="259" w:lineRule="auto"/>
              <w:ind w:left="120" w:right="0" w:firstLine="0"/>
              <w:jc w:val="left"/>
            </w:pPr>
            <w:r>
              <w:rPr>
                <w:b/>
              </w:rPr>
              <w:t xml:space="preserve">Table 4.3.3: Descriptive statistics on Audit </w:t>
            </w:r>
          </w:p>
          <w:p w14:paraId="02DFC45A" w14:textId="77777777" w:rsidR="00987EDA" w:rsidRDefault="00383B80">
            <w:pPr>
              <w:spacing w:after="0" w:line="259" w:lineRule="auto"/>
              <w:ind w:left="120" w:right="0" w:firstLine="0"/>
              <w:jc w:val="left"/>
            </w:pPr>
            <w:r>
              <w:rPr>
                <w:b/>
              </w:rPr>
              <w:t xml:space="preserve">Committee Meeting </w:t>
            </w:r>
          </w:p>
        </w:tc>
      </w:tr>
      <w:tr w:rsidR="00987EDA" w14:paraId="1A66BA37" w14:textId="77777777">
        <w:trPr>
          <w:trHeight w:val="840"/>
        </w:trPr>
        <w:tc>
          <w:tcPr>
            <w:tcW w:w="1360" w:type="dxa"/>
            <w:tcBorders>
              <w:top w:val="single" w:sz="8" w:space="0" w:color="000000"/>
              <w:left w:val="single" w:sz="8" w:space="0" w:color="000000"/>
              <w:bottom w:val="single" w:sz="8" w:space="0" w:color="000000"/>
              <w:right w:val="single" w:sz="8" w:space="0" w:color="000000"/>
            </w:tcBorders>
          </w:tcPr>
          <w:p w14:paraId="0638D364" w14:textId="77777777" w:rsidR="00987EDA" w:rsidRDefault="00383B80">
            <w:pPr>
              <w:spacing w:after="0" w:line="259" w:lineRule="auto"/>
              <w:ind w:left="120" w:right="0" w:firstLine="0"/>
              <w:jc w:val="left"/>
            </w:pPr>
            <w:r>
              <w:t xml:space="preserve">BANKS </w:t>
            </w:r>
          </w:p>
        </w:tc>
        <w:tc>
          <w:tcPr>
            <w:tcW w:w="840" w:type="dxa"/>
            <w:tcBorders>
              <w:top w:val="single" w:sz="8" w:space="0" w:color="000000"/>
              <w:left w:val="single" w:sz="8" w:space="0" w:color="000000"/>
              <w:bottom w:val="single" w:sz="8" w:space="0" w:color="000000"/>
              <w:right w:val="single" w:sz="8" w:space="0" w:color="000000"/>
            </w:tcBorders>
          </w:tcPr>
          <w:p w14:paraId="4D1248CB" w14:textId="77777777" w:rsidR="00987EDA" w:rsidRDefault="00383B80">
            <w:pPr>
              <w:spacing w:after="0" w:line="259" w:lineRule="auto"/>
              <w:ind w:left="125" w:right="0" w:firstLine="0"/>
            </w:pPr>
            <w:r>
              <w:t>MEAN</w:t>
            </w:r>
          </w:p>
        </w:tc>
        <w:tc>
          <w:tcPr>
            <w:tcW w:w="640" w:type="dxa"/>
            <w:tcBorders>
              <w:top w:val="single" w:sz="8" w:space="0" w:color="000000"/>
              <w:left w:val="single" w:sz="8" w:space="0" w:color="000000"/>
              <w:bottom w:val="single" w:sz="8" w:space="0" w:color="000000"/>
              <w:right w:val="single" w:sz="8" w:space="0" w:color="000000"/>
            </w:tcBorders>
          </w:tcPr>
          <w:p w14:paraId="517F66B1" w14:textId="77777777" w:rsidR="00987EDA" w:rsidRDefault="00383B80">
            <w:pPr>
              <w:spacing w:after="0" w:line="259" w:lineRule="auto"/>
              <w:ind w:left="-8" w:right="0" w:firstLine="0"/>
            </w:pPr>
            <w:r>
              <w:t xml:space="preserve"> MIN </w:t>
            </w:r>
          </w:p>
        </w:tc>
        <w:tc>
          <w:tcPr>
            <w:tcW w:w="920" w:type="dxa"/>
            <w:tcBorders>
              <w:top w:val="single" w:sz="8" w:space="0" w:color="000000"/>
              <w:left w:val="single" w:sz="8" w:space="0" w:color="000000"/>
              <w:bottom w:val="single" w:sz="8" w:space="0" w:color="000000"/>
              <w:right w:val="single" w:sz="8" w:space="0" w:color="000000"/>
            </w:tcBorders>
          </w:tcPr>
          <w:p w14:paraId="1F937110" w14:textId="77777777" w:rsidR="00987EDA" w:rsidRDefault="00383B80">
            <w:pPr>
              <w:spacing w:after="0" w:line="259" w:lineRule="auto"/>
              <w:ind w:left="115" w:right="0" w:firstLine="0"/>
              <w:jc w:val="left"/>
            </w:pPr>
            <w:r>
              <w:t xml:space="preserve">MAX </w:t>
            </w:r>
          </w:p>
        </w:tc>
        <w:tc>
          <w:tcPr>
            <w:tcW w:w="960" w:type="dxa"/>
            <w:tcBorders>
              <w:top w:val="single" w:sz="8" w:space="0" w:color="000000"/>
              <w:left w:val="single" w:sz="8" w:space="0" w:color="000000"/>
              <w:bottom w:val="single" w:sz="8" w:space="0" w:color="000000"/>
              <w:right w:val="single" w:sz="8" w:space="0" w:color="000000"/>
            </w:tcBorders>
          </w:tcPr>
          <w:p w14:paraId="766547B4" w14:textId="77777777" w:rsidR="00987EDA" w:rsidRDefault="00383B80">
            <w:pPr>
              <w:spacing w:after="114" w:line="259" w:lineRule="auto"/>
              <w:ind w:left="125" w:right="0" w:firstLine="0"/>
            </w:pPr>
            <w:r>
              <w:t>RANG</w:t>
            </w:r>
          </w:p>
          <w:p w14:paraId="267CBCE1" w14:textId="77777777" w:rsidR="00987EDA" w:rsidRDefault="00383B80">
            <w:pPr>
              <w:spacing w:after="0" w:line="259" w:lineRule="auto"/>
              <w:ind w:left="125" w:right="0" w:firstLine="0"/>
              <w:jc w:val="left"/>
            </w:pPr>
            <w:r>
              <w:t xml:space="preserve">E </w:t>
            </w:r>
          </w:p>
        </w:tc>
      </w:tr>
      <w:tr w:rsidR="00987EDA" w14:paraId="76D4F2FF" w14:textId="77777777">
        <w:trPr>
          <w:trHeight w:val="440"/>
        </w:trPr>
        <w:tc>
          <w:tcPr>
            <w:tcW w:w="1360" w:type="dxa"/>
            <w:tcBorders>
              <w:top w:val="single" w:sz="8" w:space="0" w:color="000000"/>
              <w:left w:val="single" w:sz="8" w:space="0" w:color="000000"/>
              <w:bottom w:val="single" w:sz="8" w:space="0" w:color="000000"/>
              <w:right w:val="single" w:sz="8" w:space="0" w:color="000000"/>
            </w:tcBorders>
          </w:tcPr>
          <w:p w14:paraId="7202857A" w14:textId="77777777" w:rsidR="00987EDA" w:rsidRDefault="00383B80">
            <w:pPr>
              <w:spacing w:after="0" w:line="259" w:lineRule="auto"/>
              <w:ind w:left="120" w:right="0" w:firstLine="0"/>
              <w:jc w:val="left"/>
            </w:pPr>
            <w:r>
              <w:t xml:space="preserve">ACCESS </w:t>
            </w:r>
          </w:p>
        </w:tc>
        <w:tc>
          <w:tcPr>
            <w:tcW w:w="840" w:type="dxa"/>
            <w:tcBorders>
              <w:top w:val="single" w:sz="8" w:space="0" w:color="000000"/>
              <w:left w:val="single" w:sz="8" w:space="0" w:color="000000"/>
              <w:bottom w:val="single" w:sz="8" w:space="0" w:color="000000"/>
              <w:right w:val="single" w:sz="8" w:space="0" w:color="000000"/>
            </w:tcBorders>
          </w:tcPr>
          <w:p w14:paraId="65C78DAF" w14:textId="77777777" w:rsidR="00987EDA" w:rsidRDefault="00383B80">
            <w:pPr>
              <w:spacing w:after="0" w:line="259" w:lineRule="auto"/>
              <w:ind w:left="125" w:right="0" w:firstLine="0"/>
              <w:jc w:val="left"/>
            </w:pPr>
            <w:r>
              <w:t xml:space="preserve">5.5 </w:t>
            </w:r>
          </w:p>
        </w:tc>
        <w:tc>
          <w:tcPr>
            <w:tcW w:w="640" w:type="dxa"/>
            <w:tcBorders>
              <w:top w:val="single" w:sz="8" w:space="0" w:color="000000"/>
              <w:left w:val="single" w:sz="8" w:space="0" w:color="000000"/>
              <w:bottom w:val="single" w:sz="8" w:space="0" w:color="000000"/>
              <w:right w:val="single" w:sz="8" w:space="0" w:color="000000"/>
            </w:tcBorders>
          </w:tcPr>
          <w:p w14:paraId="33934FDC" w14:textId="77777777" w:rsidR="00987EDA" w:rsidRDefault="00383B80">
            <w:pPr>
              <w:spacing w:after="0" w:line="259" w:lineRule="auto"/>
              <w:ind w:left="125" w:right="0" w:firstLine="0"/>
              <w:jc w:val="left"/>
            </w:pPr>
            <w:r>
              <w:t xml:space="preserve">5 </w:t>
            </w:r>
          </w:p>
        </w:tc>
        <w:tc>
          <w:tcPr>
            <w:tcW w:w="920" w:type="dxa"/>
            <w:tcBorders>
              <w:top w:val="single" w:sz="8" w:space="0" w:color="000000"/>
              <w:left w:val="single" w:sz="8" w:space="0" w:color="000000"/>
              <w:bottom w:val="single" w:sz="8" w:space="0" w:color="000000"/>
              <w:right w:val="single" w:sz="8" w:space="0" w:color="000000"/>
            </w:tcBorders>
          </w:tcPr>
          <w:p w14:paraId="356B8A3B" w14:textId="77777777" w:rsidR="00987EDA" w:rsidRDefault="00383B80">
            <w:pPr>
              <w:spacing w:after="0" w:line="259" w:lineRule="auto"/>
              <w:ind w:left="115" w:right="0" w:firstLine="0"/>
              <w:jc w:val="left"/>
            </w:pPr>
            <w:r>
              <w:t xml:space="preserve">6 </w:t>
            </w:r>
          </w:p>
        </w:tc>
        <w:tc>
          <w:tcPr>
            <w:tcW w:w="960" w:type="dxa"/>
            <w:tcBorders>
              <w:top w:val="single" w:sz="8" w:space="0" w:color="000000"/>
              <w:left w:val="single" w:sz="8" w:space="0" w:color="000000"/>
              <w:bottom w:val="single" w:sz="8" w:space="0" w:color="000000"/>
              <w:right w:val="single" w:sz="8" w:space="0" w:color="000000"/>
            </w:tcBorders>
          </w:tcPr>
          <w:p w14:paraId="79A2D511" w14:textId="77777777" w:rsidR="00987EDA" w:rsidRDefault="00383B80">
            <w:pPr>
              <w:spacing w:after="0" w:line="259" w:lineRule="auto"/>
              <w:ind w:left="125" w:right="0" w:firstLine="0"/>
              <w:jc w:val="left"/>
            </w:pPr>
            <w:r>
              <w:t xml:space="preserve">1 </w:t>
            </w:r>
          </w:p>
        </w:tc>
      </w:tr>
      <w:tr w:rsidR="00987EDA" w14:paraId="7C9729AB" w14:textId="77777777">
        <w:trPr>
          <w:trHeight w:val="420"/>
        </w:trPr>
        <w:tc>
          <w:tcPr>
            <w:tcW w:w="1360" w:type="dxa"/>
            <w:tcBorders>
              <w:top w:val="single" w:sz="8" w:space="0" w:color="000000"/>
              <w:left w:val="single" w:sz="8" w:space="0" w:color="000000"/>
              <w:bottom w:val="single" w:sz="8" w:space="0" w:color="000000"/>
              <w:right w:val="single" w:sz="8" w:space="0" w:color="000000"/>
            </w:tcBorders>
          </w:tcPr>
          <w:p w14:paraId="627B0A35" w14:textId="77777777" w:rsidR="00987EDA" w:rsidRDefault="00383B80">
            <w:pPr>
              <w:spacing w:after="0" w:line="259" w:lineRule="auto"/>
              <w:ind w:left="120" w:right="0" w:firstLine="0"/>
              <w:jc w:val="left"/>
            </w:pPr>
            <w:r>
              <w:t xml:space="preserve">GTBANK </w:t>
            </w:r>
          </w:p>
        </w:tc>
        <w:tc>
          <w:tcPr>
            <w:tcW w:w="840" w:type="dxa"/>
            <w:tcBorders>
              <w:top w:val="single" w:sz="8" w:space="0" w:color="000000"/>
              <w:left w:val="single" w:sz="8" w:space="0" w:color="000000"/>
              <w:bottom w:val="single" w:sz="8" w:space="0" w:color="000000"/>
              <w:right w:val="single" w:sz="8" w:space="0" w:color="000000"/>
            </w:tcBorders>
          </w:tcPr>
          <w:p w14:paraId="254390E9" w14:textId="77777777" w:rsidR="00987EDA" w:rsidRDefault="00383B80">
            <w:pPr>
              <w:spacing w:after="0" w:line="259" w:lineRule="auto"/>
              <w:ind w:left="125" w:right="0" w:firstLine="0"/>
              <w:jc w:val="left"/>
            </w:pPr>
            <w:r>
              <w:t xml:space="preserve">4.1 </w:t>
            </w:r>
          </w:p>
        </w:tc>
        <w:tc>
          <w:tcPr>
            <w:tcW w:w="640" w:type="dxa"/>
            <w:tcBorders>
              <w:top w:val="single" w:sz="8" w:space="0" w:color="000000"/>
              <w:left w:val="single" w:sz="8" w:space="0" w:color="000000"/>
              <w:bottom w:val="single" w:sz="8" w:space="0" w:color="000000"/>
              <w:right w:val="single" w:sz="8" w:space="0" w:color="000000"/>
            </w:tcBorders>
          </w:tcPr>
          <w:p w14:paraId="2C1B0593" w14:textId="77777777" w:rsidR="00987EDA" w:rsidRDefault="00383B80">
            <w:pPr>
              <w:spacing w:after="0" w:line="259" w:lineRule="auto"/>
              <w:ind w:left="125" w:right="0" w:firstLine="0"/>
              <w:jc w:val="left"/>
            </w:pPr>
            <w:r>
              <w:t xml:space="preserve">4 </w:t>
            </w:r>
          </w:p>
        </w:tc>
        <w:tc>
          <w:tcPr>
            <w:tcW w:w="920" w:type="dxa"/>
            <w:tcBorders>
              <w:top w:val="single" w:sz="8" w:space="0" w:color="000000"/>
              <w:left w:val="single" w:sz="8" w:space="0" w:color="000000"/>
              <w:bottom w:val="single" w:sz="8" w:space="0" w:color="000000"/>
              <w:right w:val="single" w:sz="8" w:space="0" w:color="000000"/>
            </w:tcBorders>
          </w:tcPr>
          <w:p w14:paraId="23B1A475" w14:textId="77777777" w:rsidR="00987EDA" w:rsidRDefault="00383B80">
            <w:pPr>
              <w:spacing w:after="0" w:line="259" w:lineRule="auto"/>
              <w:ind w:left="115" w:right="0" w:firstLine="0"/>
              <w:jc w:val="left"/>
            </w:pPr>
            <w:r>
              <w:t xml:space="preserve">5 </w:t>
            </w:r>
          </w:p>
        </w:tc>
        <w:tc>
          <w:tcPr>
            <w:tcW w:w="960" w:type="dxa"/>
            <w:tcBorders>
              <w:top w:val="single" w:sz="8" w:space="0" w:color="000000"/>
              <w:left w:val="single" w:sz="8" w:space="0" w:color="000000"/>
              <w:bottom w:val="single" w:sz="8" w:space="0" w:color="000000"/>
              <w:right w:val="single" w:sz="8" w:space="0" w:color="000000"/>
            </w:tcBorders>
          </w:tcPr>
          <w:p w14:paraId="70FEDDFD" w14:textId="77777777" w:rsidR="00987EDA" w:rsidRDefault="00383B80">
            <w:pPr>
              <w:spacing w:after="0" w:line="259" w:lineRule="auto"/>
              <w:ind w:left="125" w:right="0" w:firstLine="0"/>
              <w:jc w:val="left"/>
            </w:pPr>
            <w:r>
              <w:t xml:space="preserve">1 </w:t>
            </w:r>
          </w:p>
        </w:tc>
      </w:tr>
      <w:tr w:rsidR="00987EDA" w14:paraId="15001CE5" w14:textId="77777777">
        <w:trPr>
          <w:trHeight w:val="440"/>
        </w:trPr>
        <w:tc>
          <w:tcPr>
            <w:tcW w:w="1360" w:type="dxa"/>
            <w:tcBorders>
              <w:top w:val="single" w:sz="8" w:space="0" w:color="000000"/>
              <w:left w:val="single" w:sz="8" w:space="0" w:color="000000"/>
              <w:bottom w:val="single" w:sz="8" w:space="0" w:color="000000"/>
              <w:right w:val="single" w:sz="8" w:space="0" w:color="000000"/>
            </w:tcBorders>
          </w:tcPr>
          <w:p w14:paraId="4E268194" w14:textId="77777777" w:rsidR="00987EDA" w:rsidRDefault="00383B80">
            <w:pPr>
              <w:spacing w:after="0" w:line="259" w:lineRule="auto"/>
              <w:ind w:left="120" w:right="0" w:firstLine="0"/>
              <w:jc w:val="left"/>
            </w:pPr>
            <w:r>
              <w:t xml:space="preserve">FBN </w:t>
            </w:r>
          </w:p>
        </w:tc>
        <w:tc>
          <w:tcPr>
            <w:tcW w:w="840" w:type="dxa"/>
            <w:tcBorders>
              <w:top w:val="single" w:sz="8" w:space="0" w:color="000000"/>
              <w:left w:val="single" w:sz="8" w:space="0" w:color="000000"/>
              <w:bottom w:val="single" w:sz="8" w:space="0" w:color="000000"/>
              <w:right w:val="single" w:sz="8" w:space="0" w:color="000000"/>
            </w:tcBorders>
          </w:tcPr>
          <w:p w14:paraId="3645D95E" w14:textId="77777777" w:rsidR="00987EDA" w:rsidRDefault="00383B80">
            <w:pPr>
              <w:spacing w:after="0" w:line="259" w:lineRule="auto"/>
              <w:ind w:left="125" w:right="0" w:firstLine="0"/>
              <w:jc w:val="left"/>
            </w:pPr>
            <w:r>
              <w:t xml:space="preserve">3.1 </w:t>
            </w:r>
          </w:p>
        </w:tc>
        <w:tc>
          <w:tcPr>
            <w:tcW w:w="640" w:type="dxa"/>
            <w:tcBorders>
              <w:top w:val="single" w:sz="8" w:space="0" w:color="000000"/>
              <w:left w:val="single" w:sz="8" w:space="0" w:color="000000"/>
              <w:bottom w:val="single" w:sz="8" w:space="0" w:color="000000"/>
              <w:right w:val="single" w:sz="8" w:space="0" w:color="000000"/>
            </w:tcBorders>
          </w:tcPr>
          <w:p w14:paraId="30B0B361" w14:textId="77777777" w:rsidR="00987EDA" w:rsidRDefault="00383B80">
            <w:pPr>
              <w:spacing w:after="0" w:line="259" w:lineRule="auto"/>
              <w:ind w:left="125" w:right="0" w:firstLine="0"/>
              <w:jc w:val="left"/>
            </w:pPr>
            <w:r>
              <w:t xml:space="preserve">2 </w:t>
            </w:r>
          </w:p>
        </w:tc>
        <w:tc>
          <w:tcPr>
            <w:tcW w:w="920" w:type="dxa"/>
            <w:tcBorders>
              <w:top w:val="single" w:sz="8" w:space="0" w:color="000000"/>
              <w:left w:val="single" w:sz="8" w:space="0" w:color="000000"/>
              <w:bottom w:val="single" w:sz="8" w:space="0" w:color="000000"/>
              <w:right w:val="single" w:sz="8" w:space="0" w:color="000000"/>
            </w:tcBorders>
          </w:tcPr>
          <w:p w14:paraId="05DE6DFA" w14:textId="77777777" w:rsidR="00987EDA" w:rsidRDefault="00383B80">
            <w:pPr>
              <w:spacing w:after="0" w:line="259" w:lineRule="auto"/>
              <w:ind w:left="115" w:right="0" w:firstLine="0"/>
              <w:jc w:val="left"/>
            </w:pPr>
            <w:r>
              <w:t xml:space="preserve">4 </w:t>
            </w:r>
          </w:p>
        </w:tc>
        <w:tc>
          <w:tcPr>
            <w:tcW w:w="960" w:type="dxa"/>
            <w:tcBorders>
              <w:top w:val="single" w:sz="8" w:space="0" w:color="000000"/>
              <w:left w:val="single" w:sz="8" w:space="0" w:color="000000"/>
              <w:bottom w:val="single" w:sz="8" w:space="0" w:color="000000"/>
              <w:right w:val="single" w:sz="8" w:space="0" w:color="000000"/>
            </w:tcBorders>
          </w:tcPr>
          <w:p w14:paraId="412DCC36" w14:textId="77777777" w:rsidR="00987EDA" w:rsidRDefault="00383B80">
            <w:pPr>
              <w:spacing w:after="0" w:line="259" w:lineRule="auto"/>
              <w:ind w:left="125" w:right="0" w:firstLine="0"/>
              <w:jc w:val="left"/>
            </w:pPr>
            <w:r>
              <w:t xml:space="preserve">2 </w:t>
            </w:r>
          </w:p>
        </w:tc>
      </w:tr>
      <w:tr w:rsidR="00987EDA" w14:paraId="083F087F" w14:textId="77777777">
        <w:trPr>
          <w:trHeight w:val="420"/>
        </w:trPr>
        <w:tc>
          <w:tcPr>
            <w:tcW w:w="1360" w:type="dxa"/>
            <w:tcBorders>
              <w:top w:val="single" w:sz="8" w:space="0" w:color="000000"/>
              <w:left w:val="single" w:sz="8" w:space="0" w:color="000000"/>
              <w:bottom w:val="single" w:sz="8" w:space="0" w:color="000000"/>
              <w:right w:val="single" w:sz="8" w:space="0" w:color="000000"/>
            </w:tcBorders>
          </w:tcPr>
          <w:p w14:paraId="40613889" w14:textId="77777777" w:rsidR="00987EDA" w:rsidRDefault="00383B80">
            <w:pPr>
              <w:spacing w:after="0" w:line="259" w:lineRule="auto"/>
              <w:ind w:left="120" w:right="0" w:firstLine="0"/>
              <w:jc w:val="left"/>
            </w:pPr>
            <w:r>
              <w:t xml:space="preserve">UBA </w:t>
            </w:r>
          </w:p>
        </w:tc>
        <w:tc>
          <w:tcPr>
            <w:tcW w:w="840" w:type="dxa"/>
            <w:tcBorders>
              <w:top w:val="single" w:sz="8" w:space="0" w:color="000000"/>
              <w:left w:val="single" w:sz="8" w:space="0" w:color="000000"/>
              <w:bottom w:val="single" w:sz="8" w:space="0" w:color="000000"/>
              <w:right w:val="single" w:sz="8" w:space="0" w:color="000000"/>
            </w:tcBorders>
          </w:tcPr>
          <w:p w14:paraId="6CC2B436" w14:textId="77777777" w:rsidR="00987EDA" w:rsidRDefault="00383B80">
            <w:pPr>
              <w:spacing w:after="0" w:line="259" w:lineRule="auto"/>
              <w:ind w:left="125" w:right="0" w:firstLine="0"/>
              <w:jc w:val="left"/>
            </w:pPr>
            <w:r>
              <w:t xml:space="preserve">4 </w:t>
            </w:r>
          </w:p>
        </w:tc>
        <w:tc>
          <w:tcPr>
            <w:tcW w:w="640" w:type="dxa"/>
            <w:tcBorders>
              <w:top w:val="single" w:sz="8" w:space="0" w:color="000000"/>
              <w:left w:val="single" w:sz="8" w:space="0" w:color="000000"/>
              <w:bottom w:val="single" w:sz="8" w:space="0" w:color="000000"/>
              <w:right w:val="single" w:sz="8" w:space="0" w:color="000000"/>
            </w:tcBorders>
          </w:tcPr>
          <w:p w14:paraId="048870A9" w14:textId="77777777" w:rsidR="00987EDA" w:rsidRDefault="00383B80">
            <w:pPr>
              <w:spacing w:after="0" w:line="259" w:lineRule="auto"/>
              <w:ind w:left="125" w:right="0" w:firstLine="0"/>
              <w:jc w:val="left"/>
            </w:pPr>
            <w:r>
              <w:t xml:space="preserve">3 </w:t>
            </w:r>
          </w:p>
        </w:tc>
        <w:tc>
          <w:tcPr>
            <w:tcW w:w="920" w:type="dxa"/>
            <w:tcBorders>
              <w:top w:val="single" w:sz="8" w:space="0" w:color="000000"/>
              <w:left w:val="single" w:sz="8" w:space="0" w:color="000000"/>
              <w:bottom w:val="single" w:sz="8" w:space="0" w:color="000000"/>
              <w:right w:val="single" w:sz="8" w:space="0" w:color="000000"/>
            </w:tcBorders>
          </w:tcPr>
          <w:p w14:paraId="0156AC3C" w14:textId="77777777" w:rsidR="00987EDA" w:rsidRDefault="00383B80">
            <w:pPr>
              <w:spacing w:after="0" w:line="259" w:lineRule="auto"/>
              <w:ind w:left="115" w:right="0" w:firstLine="0"/>
              <w:jc w:val="left"/>
            </w:pPr>
            <w:r>
              <w:t xml:space="preserve">6 </w:t>
            </w:r>
          </w:p>
        </w:tc>
        <w:tc>
          <w:tcPr>
            <w:tcW w:w="960" w:type="dxa"/>
            <w:tcBorders>
              <w:top w:val="single" w:sz="8" w:space="0" w:color="000000"/>
              <w:left w:val="single" w:sz="8" w:space="0" w:color="000000"/>
              <w:bottom w:val="single" w:sz="8" w:space="0" w:color="000000"/>
              <w:right w:val="single" w:sz="8" w:space="0" w:color="000000"/>
            </w:tcBorders>
          </w:tcPr>
          <w:p w14:paraId="751A2D0B" w14:textId="77777777" w:rsidR="00987EDA" w:rsidRDefault="00383B80">
            <w:pPr>
              <w:spacing w:after="0" w:line="259" w:lineRule="auto"/>
              <w:ind w:left="125" w:right="0" w:firstLine="0"/>
              <w:jc w:val="left"/>
            </w:pPr>
            <w:r>
              <w:t xml:space="preserve">3 </w:t>
            </w:r>
          </w:p>
        </w:tc>
      </w:tr>
      <w:tr w:rsidR="00987EDA" w14:paraId="45FD7410" w14:textId="77777777">
        <w:trPr>
          <w:trHeight w:val="440"/>
        </w:trPr>
        <w:tc>
          <w:tcPr>
            <w:tcW w:w="1360" w:type="dxa"/>
            <w:tcBorders>
              <w:top w:val="single" w:sz="8" w:space="0" w:color="000000"/>
              <w:left w:val="single" w:sz="8" w:space="0" w:color="000000"/>
              <w:bottom w:val="single" w:sz="8" w:space="0" w:color="000000"/>
              <w:right w:val="single" w:sz="8" w:space="0" w:color="000000"/>
            </w:tcBorders>
          </w:tcPr>
          <w:p w14:paraId="753594A0" w14:textId="77777777" w:rsidR="00987EDA" w:rsidRDefault="00383B80">
            <w:pPr>
              <w:spacing w:after="0" w:line="259" w:lineRule="auto"/>
              <w:ind w:left="120" w:right="0" w:firstLine="0"/>
            </w:pPr>
            <w:r>
              <w:t xml:space="preserve">FIDELITY </w:t>
            </w:r>
          </w:p>
        </w:tc>
        <w:tc>
          <w:tcPr>
            <w:tcW w:w="840" w:type="dxa"/>
            <w:tcBorders>
              <w:top w:val="single" w:sz="8" w:space="0" w:color="000000"/>
              <w:left w:val="single" w:sz="8" w:space="0" w:color="000000"/>
              <w:bottom w:val="single" w:sz="8" w:space="0" w:color="000000"/>
              <w:right w:val="single" w:sz="8" w:space="0" w:color="000000"/>
            </w:tcBorders>
          </w:tcPr>
          <w:p w14:paraId="2393A993" w14:textId="77777777" w:rsidR="00987EDA" w:rsidRDefault="00383B80">
            <w:pPr>
              <w:spacing w:after="0" w:line="259" w:lineRule="auto"/>
              <w:ind w:left="125" w:right="0" w:firstLine="0"/>
              <w:jc w:val="left"/>
            </w:pPr>
            <w:r>
              <w:t xml:space="preserve">2.7 </w:t>
            </w:r>
          </w:p>
        </w:tc>
        <w:tc>
          <w:tcPr>
            <w:tcW w:w="640" w:type="dxa"/>
            <w:tcBorders>
              <w:top w:val="single" w:sz="8" w:space="0" w:color="000000"/>
              <w:left w:val="single" w:sz="8" w:space="0" w:color="000000"/>
              <w:bottom w:val="single" w:sz="8" w:space="0" w:color="000000"/>
              <w:right w:val="single" w:sz="8" w:space="0" w:color="000000"/>
            </w:tcBorders>
          </w:tcPr>
          <w:p w14:paraId="72DD3202" w14:textId="77777777" w:rsidR="00987EDA" w:rsidRDefault="00383B80">
            <w:pPr>
              <w:spacing w:after="0" w:line="259" w:lineRule="auto"/>
              <w:ind w:left="125" w:right="0" w:firstLine="0"/>
              <w:jc w:val="left"/>
            </w:pPr>
            <w:r>
              <w:t xml:space="preserve">1 </w:t>
            </w:r>
          </w:p>
        </w:tc>
        <w:tc>
          <w:tcPr>
            <w:tcW w:w="920" w:type="dxa"/>
            <w:tcBorders>
              <w:top w:val="single" w:sz="8" w:space="0" w:color="000000"/>
              <w:left w:val="single" w:sz="8" w:space="0" w:color="000000"/>
              <w:bottom w:val="single" w:sz="8" w:space="0" w:color="000000"/>
              <w:right w:val="single" w:sz="8" w:space="0" w:color="000000"/>
            </w:tcBorders>
          </w:tcPr>
          <w:p w14:paraId="2AD46D1D" w14:textId="77777777" w:rsidR="00987EDA" w:rsidRDefault="00383B80">
            <w:pPr>
              <w:spacing w:after="0" w:line="259" w:lineRule="auto"/>
              <w:ind w:left="115" w:right="0" w:firstLine="0"/>
              <w:jc w:val="left"/>
            </w:pPr>
            <w:r>
              <w:t xml:space="preserve">4 </w:t>
            </w:r>
          </w:p>
        </w:tc>
        <w:tc>
          <w:tcPr>
            <w:tcW w:w="960" w:type="dxa"/>
            <w:tcBorders>
              <w:top w:val="single" w:sz="8" w:space="0" w:color="000000"/>
              <w:left w:val="single" w:sz="8" w:space="0" w:color="000000"/>
              <w:bottom w:val="single" w:sz="8" w:space="0" w:color="000000"/>
              <w:right w:val="single" w:sz="8" w:space="0" w:color="000000"/>
            </w:tcBorders>
          </w:tcPr>
          <w:p w14:paraId="326ACB13" w14:textId="77777777" w:rsidR="00987EDA" w:rsidRDefault="00383B80">
            <w:pPr>
              <w:spacing w:after="0" w:line="259" w:lineRule="auto"/>
              <w:ind w:left="125" w:right="0" w:firstLine="0"/>
              <w:jc w:val="left"/>
            </w:pPr>
            <w:r>
              <w:t xml:space="preserve">3 </w:t>
            </w:r>
          </w:p>
        </w:tc>
      </w:tr>
      <w:tr w:rsidR="00987EDA" w14:paraId="5536C8AA" w14:textId="77777777">
        <w:trPr>
          <w:trHeight w:val="420"/>
        </w:trPr>
        <w:tc>
          <w:tcPr>
            <w:tcW w:w="1360" w:type="dxa"/>
            <w:tcBorders>
              <w:top w:val="single" w:sz="8" w:space="0" w:color="000000"/>
              <w:left w:val="single" w:sz="8" w:space="0" w:color="000000"/>
              <w:bottom w:val="single" w:sz="8" w:space="0" w:color="000000"/>
              <w:right w:val="single" w:sz="8" w:space="0" w:color="000000"/>
            </w:tcBorders>
          </w:tcPr>
          <w:p w14:paraId="275A73B0" w14:textId="77777777" w:rsidR="00987EDA" w:rsidRDefault="00383B80">
            <w:pPr>
              <w:spacing w:after="0" w:line="259" w:lineRule="auto"/>
              <w:ind w:left="120" w:right="0" w:firstLine="0"/>
            </w:pPr>
            <w:r>
              <w:t xml:space="preserve">DIAMOND </w:t>
            </w:r>
          </w:p>
        </w:tc>
        <w:tc>
          <w:tcPr>
            <w:tcW w:w="840" w:type="dxa"/>
            <w:tcBorders>
              <w:top w:val="single" w:sz="8" w:space="0" w:color="000000"/>
              <w:left w:val="single" w:sz="8" w:space="0" w:color="000000"/>
              <w:bottom w:val="single" w:sz="8" w:space="0" w:color="000000"/>
              <w:right w:val="single" w:sz="8" w:space="0" w:color="000000"/>
            </w:tcBorders>
          </w:tcPr>
          <w:p w14:paraId="5414F3AA" w14:textId="77777777" w:rsidR="00987EDA" w:rsidRDefault="00383B80">
            <w:pPr>
              <w:spacing w:after="0" w:line="259" w:lineRule="auto"/>
              <w:ind w:left="125" w:right="0" w:firstLine="0"/>
              <w:jc w:val="left"/>
            </w:pPr>
            <w:r>
              <w:t xml:space="preserve">3.6 </w:t>
            </w:r>
          </w:p>
        </w:tc>
        <w:tc>
          <w:tcPr>
            <w:tcW w:w="640" w:type="dxa"/>
            <w:tcBorders>
              <w:top w:val="single" w:sz="8" w:space="0" w:color="000000"/>
              <w:left w:val="single" w:sz="8" w:space="0" w:color="000000"/>
              <w:bottom w:val="single" w:sz="8" w:space="0" w:color="000000"/>
              <w:right w:val="single" w:sz="8" w:space="0" w:color="000000"/>
            </w:tcBorders>
          </w:tcPr>
          <w:p w14:paraId="42D49A99" w14:textId="77777777" w:rsidR="00987EDA" w:rsidRDefault="00383B80">
            <w:pPr>
              <w:spacing w:after="0" w:line="259" w:lineRule="auto"/>
              <w:ind w:left="125" w:right="0" w:firstLine="0"/>
              <w:jc w:val="left"/>
            </w:pPr>
            <w:r>
              <w:t xml:space="preserve">3 </w:t>
            </w:r>
          </w:p>
        </w:tc>
        <w:tc>
          <w:tcPr>
            <w:tcW w:w="920" w:type="dxa"/>
            <w:tcBorders>
              <w:top w:val="single" w:sz="8" w:space="0" w:color="000000"/>
              <w:left w:val="single" w:sz="8" w:space="0" w:color="000000"/>
              <w:bottom w:val="single" w:sz="8" w:space="0" w:color="000000"/>
              <w:right w:val="single" w:sz="8" w:space="0" w:color="000000"/>
            </w:tcBorders>
          </w:tcPr>
          <w:p w14:paraId="713BB140" w14:textId="77777777" w:rsidR="00987EDA" w:rsidRDefault="00383B80">
            <w:pPr>
              <w:spacing w:after="0" w:line="259" w:lineRule="auto"/>
              <w:ind w:left="115" w:right="0" w:firstLine="0"/>
              <w:jc w:val="left"/>
            </w:pPr>
            <w:r>
              <w:t xml:space="preserve">4 </w:t>
            </w:r>
          </w:p>
        </w:tc>
        <w:tc>
          <w:tcPr>
            <w:tcW w:w="960" w:type="dxa"/>
            <w:tcBorders>
              <w:top w:val="single" w:sz="8" w:space="0" w:color="000000"/>
              <w:left w:val="single" w:sz="8" w:space="0" w:color="000000"/>
              <w:bottom w:val="single" w:sz="8" w:space="0" w:color="000000"/>
              <w:right w:val="single" w:sz="8" w:space="0" w:color="000000"/>
            </w:tcBorders>
          </w:tcPr>
          <w:p w14:paraId="1A0BE401" w14:textId="77777777" w:rsidR="00987EDA" w:rsidRDefault="00383B80">
            <w:pPr>
              <w:spacing w:after="0" w:line="259" w:lineRule="auto"/>
              <w:ind w:left="125" w:right="0" w:firstLine="0"/>
              <w:jc w:val="left"/>
            </w:pPr>
            <w:r>
              <w:t xml:space="preserve">1 </w:t>
            </w:r>
          </w:p>
        </w:tc>
      </w:tr>
      <w:tr w:rsidR="00987EDA" w14:paraId="2F20698A" w14:textId="77777777">
        <w:trPr>
          <w:trHeight w:val="440"/>
        </w:trPr>
        <w:tc>
          <w:tcPr>
            <w:tcW w:w="1360" w:type="dxa"/>
            <w:tcBorders>
              <w:top w:val="single" w:sz="8" w:space="0" w:color="000000"/>
              <w:left w:val="single" w:sz="8" w:space="0" w:color="000000"/>
              <w:bottom w:val="single" w:sz="8" w:space="0" w:color="000000"/>
              <w:right w:val="single" w:sz="8" w:space="0" w:color="000000"/>
            </w:tcBorders>
          </w:tcPr>
          <w:p w14:paraId="31BCF47B" w14:textId="77777777" w:rsidR="00987EDA" w:rsidRDefault="00383B80">
            <w:pPr>
              <w:spacing w:after="0" w:line="259" w:lineRule="auto"/>
              <w:ind w:left="120" w:right="0" w:firstLine="0"/>
            </w:pPr>
            <w:r>
              <w:t xml:space="preserve">ECOBANK </w:t>
            </w:r>
          </w:p>
        </w:tc>
        <w:tc>
          <w:tcPr>
            <w:tcW w:w="840" w:type="dxa"/>
            <w:tcBorders>
              <w:top w:val="single" w:sz="8" w:space="0" w:color="000000"/>
              <w:left w:val="single" w:sz="8" w:space="0" w:color="000000"/>
              <w:bottom w:val="single" w:sz="8" w:space="0" w:color="000000"/>
              <w:right w:val="single" w:sz="8" w:space="0" w:color="000000"/>
            </w:tcBorders>
          </w:tcPr>
          <w:p w14:paraId="38FBDA8A" w14:textId="77777777" w:rsidR="00987EDA" w:rsidRDefault="00383B80">
            <w:pPr>
              <w:spacing w:after="0" w:line="259" w:lineRule="auto"/>
              <w:ind w:left="125" w:right="0" w:firstLine="0"/>
              <w:jc w:val="left"/>
            </w:pPr>
            <w:r>
              <w:t xml:space="preserve">4.4 </w:t>
            </w:r>
          </w:p>
        </w:tc>
        <w:tc>
          <w:tcPr>
            <w:tcW w:w="640" w:type="dxa"/>
            <w:tcBorders>
              <w:top w:val="single" w:sz="8" w:space="0" w:color="000000"/>
              <w:left w:val="single" w:sz="8" w:space="0" w:color="000000"/>
              <w:bottom w:val="single" w:sz="8" w:space="0" w:color="000000"/>
              <w:right w:val="single" w:sz="8" w:space="0" w:color="000000"/>
            </w:tcBorders>
          </w:tcPr>
          <w:p w14:paraId="30FBC164" w14:textId="77777777" w:rsidR="00987EDA" w:rsidRDefault="00383B80">
            <w:pPr>
              <w:spacing w:after="0" w:line="259" w:lineRule="auto"/>
              <w:ind w:left="125" w:right="0" w:firstLine="0"/>
              <w:jc w:val="left"/>
            </w:pPr>
            <w:r>
              <w:t xml:space="preserve">4 </w:t>
            </w:r>
          </w:p>
        </w:tc>
        <w:tc>
          <w:tcPr>
            <w:tcW w:w="920" w:type="dxa"/>
            <w:tcBorders>
              <w:top w:val="single" w:sz="8" w:space="0" w:color="000000"/>
              <w:left w:val="single" w:sz="8" w:space="0" w:color="000000"/>
              <w:bottom w:val="single" w:sz="8" w:space="0" w:color="000000"/>
              <w:right w:val="single" w:sz="8" w:space="0" w:color="000000"/>
            </w:tcBorders>
          </w:tcPr>
          <w:p w14:paraId="4536EA53" w14:textId="77777777" w:rsidR="00987EDA" w:rsidRDefault="00383B80">
            <w:pPr>
              <w:spacing w:after="0" w:line="259" w:lineRule="auto"/>
              <w:ind w:left="115" w:right="0" w:firstLine="0"/>
              <w:jc w:val="left"/>
            </w:pPr>
            <w:r>
              <w:t xml:space="preserve">8 </w:t>
            </w:r>
          </w:p>
        </w:tc>
        <w:tc>
          <w:tcPr>
            <w:tcW w:w="960" w:type="dxa"/>
            <w:tcBorders>
              <w:top w:val="single" w:sz="8" w:space="0" w:color="000000"/>
              <w:left w:val="single" w:sz="8" w:space="0" w:color="000000"/>
              <w:bottom w:val="single" w:sz="8" w:space="0" w:color="000000"/>
              <w:right w:val="single" w:sz="8" w:space="0" w:color="000000"/>
            </w:tcBorders>
          </w:tcPr>
          <w:p w14:paraId="66C8598D" w14:textId="77777777" w:rsidR="00987EDA" w:rsidRDefault="00383B80">
            <w:pPr>
              <w:spacing w:after="0" w:line="259" w:lineRule="auto"/>
              <w:ind w:left="125" w:right="0" w:firstLine="0"/>
              <w:jc w:val="left"/>
            </w:pPr>
            <w:r>
              <w:t xml:space="preserve">4 </w:t>
            </w:r>
          </w:p>
        </w:tc>
      </w:tr>
      <w:tr w:rsidR="00987EDA" w14:paraId="56E70E53" w14:textId="77777777">
        <w:trPr>
          <w:trHeight w:val="420"/>
        </w:trPr>
        <w:tc>
          <w:tcPr>
            <w:tcW w:w="1360" w:type="dxa"/>
            <w:tcBorders>
              <w:top w:val="single" w:sz="8" w:space="0" w:color="000000"/>
              <w:left w:val="single" w:sz="8" w:space="0" w:color="000000"/>
              <w:bottom w:val="single" w:sz="8" w:space="0" w:color="000000"/>
              <w:right w:val="single" w:sz="8" w:space="0" w:color="000000"/>
            </w:tcBorders>
          </w:tcPr>
          <w:p w14:paraId="097D9B84" w14:textId="77777777" w:rsidR="00987EDA" w:rsidRDefault="00383B80">
            <w:pPr>
              <w:spacing w:after="0" w:line="259" w:lineRule="auto"/>
              <w:ind w:left="120" w:right="0" w:firstLine="0"/>
              <w:jc w:val="left"/>
            </w:pPr>
            <w:r>
              <w:t xml:space="preserve">FCMB </w:t>
            </w:r>
          </w:p>
        </w:tc>
        <w:tc>
          <w:tcPr>
            <w:tcW w:w="840" w:type="dxa"/>
            <w:tcBorders>
              <w:top w:val="single" w:sz="8" w:space="0" w:color="000000"/>
              <w:left w:val="single" w:sz="8" w:space="0" w:color="000000"/>
              <w:bottom w:val="single" w:sz="8" w:space="0" w:color="000000"/>
              <w:right w:val="single" w:sz="8" w:space="0" w:color="000000"/>
            </w:tcBorders>
          </w:tcPr>
          <w:p w14:paraId="32C3DC43" w14:textId="77777777" w:rsidR="00987EDA" w:rsidRDefault="00383B80">
            <w:pPr>
              <w:spacing w:after="0" w:line="259" w:lineRule="auto"/>
              <w:ind w:left="125" w:right="0" w:firstLine="0"/>
              <w:jc w:val="left"/>
            </w:pPr>
            <w:r>
              <w:t xml:space="preserve">5.5 </w:t>
            </w:r>
          </w:p>
        </w:tc>
        <w:tc>
          <w:tcPr>
            <w:tcW w:w="640" w:type="dxa"/>
            <w:tcBorders>
              <w:top w:val="single" w:sz="8" w:space="0" w:color="000000"/>
              <w:left w:val="single" w:sz="8" w:space="0" w:color="000000"/>
              <w:bottom w:val="single" w:sz="8" w:space="0" w:color="000000"/>
              <w:right w:val="single" w:sz="8" w:space="0" w:color="000000"/>
            </w:tcBorders>
          </w:tcPr>
          <w:p w14:paraId="1EE5D0DB" w14:textId="77777777" w:rsidR="00987EDA" w:rsidRDefault="00383B80">
            <w:pPr>
              <w:spacing w:after="0" w:line="259" w:lineRule="auto"/>
              <w:ind w:left="125" w:right="0" w:firstLine="0"/>
              <w:jc w:val="left"/>
            </w:pPr>
            <w:r>
              <w:t xml:space="preserve">3 </w:t>
            </w:r>
          </w:p>
        </w:tc>
        <w:tc>
          <w:tcPr>
            <w:tcW w:w="920" w:type="dxa"/>
            <w:tcBorders>
              <w:top w:val="single" w:sz="8" w:space="0" w:color="000000"/>
              <w:left w:val="single" w:sz="8" w:space="0" w:color="000000"/>
              <w:bottom w:val="single" w:sz="8" w:space="0" w:color="000000"/>
              <w:right w:val="single" w:sz="8" w:space="0" w:color="000000"/>
            </w:tcBorders>
          </w:tcPr>
          <w:p w14:paraId="718A2537" w14:textId="77777777" w:rsidR="00987EDA" w:rsidRDefault="00383B80">
            <w:pPr>
              <w:spacing w:after="0" w:line="259" w:lineRule="auto"/>
              <w:ind w:left="115" w:right="0" w:firstLine="0"/>
              <w:jc w:val="left"/>
            </w:pPr>
            <w:r>
              <w:t xml:space="preserve">9 </w:t>
            </w:r>
          </w:p>
        </w:tc>
        <w:tc>
          <w:tcPr>
            <w:tcW w:w="960" w:type="dxa"/>
            <w:tcBorders>
              <w:top w:val="single" w:sz="8" w:space="0" w:color="000000"/>
              <w:left w:val="single" w:sz="8" w:space="0" w:color="000000"/>
              <w:bottom w:val="single" w:sz="8" w:space="0" w:color="000000"/>
              <w:right w:val="single" w:sz="8" w:space="0" w:color="000000"/>
            </w:tcBorders>
          </w:tcPr>
          <w:p w14:paraId="5BC2B001" w14:textId="77777777" w:rsidR="00987EDA" w:rsidRDefault="00383B80">
            <w:pPr>
              <w:spacing w:after="0" w:line="259" w:lineRule="auto"/>
              <w:ind w:left="125" w:right="0" w:firstLine="0"/>
              <w:jc w:val="left"/>
            </w:pPr>
            <w:r>
              <w:t xml:space="preserve">6 </w:t>
            </w:r>
          </w:p>
        </w:tc>
      </w:tr>
      <w:tr w:rsidR="00987EDA" w14:paraId="3EB73582" w14:textId="77777777">
        <w:trPr>
          <w:trHeight w:val="440"/>
        </w:trPr>
        <w:tc>
          <w:tcPr>
            <w:tcW w:w="1360" w:type="dxa"/>
            <w:tcBorders>
              <w:top w:val="single" w:sz="8" w:space="0" w:color="000000"/>
              <w:left w:val="single" w:sz="8" w:space="0" w:color="000000"/>
              <w:bottom w:val="single" w:sz="8" w:space="0" w:color="000000"/>
              <w:right w:val="single" w:sz="8" w:space="0" w:color="000000"/>
            </w:tcBorders>
          </w:tcPr>
          <w:p w14:paraId="791D5892" w14:textId="77777777" w:rsidR="00987EDA" w:rsidRDefault="00383B80">
            <w:pPr>
              <w:spacing w:after="0" w:line="259" w:lineRule="auto"/>
              <w:ind w:left="120" w:right="0" w:firstLine="0"/>
            </w:pPr>
            <w:r>
              <w:t xml:space="preserve">STERLING </w:t>
            </w:r>
          </w:p>
        </w:tc>
        <w:tc>
          <w:tcPr>
            <w:tcW w:w="840" w:type="dxa"/>
            <w:tcBorders>
              <w:top w:val="single" w:sz="8" w:space="0" w:color="000000"/>
              <w:left w:val="single" w:sz="8" w:space="0" w:color="000000"/>
              <w:bottom w:val="single" w:sz="8" w:space="0" w:color="000000"/>
              <w:right w:val="single" w:sz="8" w:space="0" w:color="000000"/>
            </w:tcBorders>
          </w:tcPr>
          <w:p w14:paraId="75DBD1BF" w14:textId="77777777" w:rsidR="00987EDA" w:rsidRDefault="00383B80">
            <w:pPr>
              <w:spacing w:after="0" w:line="259" w:lineRule="auto"/>
              <w:ind w:left="125" w:right="0" w:firstLine="0"/>
              <w:jc w:val="left"/>
            </w:pPr>
            <w:r>
              <w:t xml:space="preserve">4.5 </w:t>
            </w:r>
          </w:p>
        </w:tc>
        <w:tc>
          <w:tcPr>
            <w:tcW w:w="640" w:type="dxa"/>
            <w:tcBorders>
              <w:top w:val="single" w:sz="8" w:space="0" w:color="000000"/>
              <w:left w:val="single" w:sz="8" w:space="0" w:color="000000"/>
              <w:bottom w:val="single" w:sz="8" w:space="0" w:color="000000"/>
              <w:right w:val="single" w:sz="8" w:space="0" w:color="000000"/>
            </w:tcBorders>
          </w:tcPr>
          <w:p w14:paraId="0D0A7E35" w14:textId="77777777" w:rsidR="00987EDA" w:rsidRDefault="00383B80">
            <w:pPr>
              <w:spacing w:after="0" w:line="259" w:lineRule="auto"/>
              <w:ind w:left="125" w:right="0" w:firstLine="0"/>
              <w:jc w:val="left"/>
            </w:pPr>
            <w:r>
              <w:t xml:space="preserve">4 </w:t>
            </w:r>
          </w:p>
        </w:tc>
        <w:tc>
          <w:tcPr>
            <w:tcW w:w="920" w:type="dxa"/>
            <w:tcBorders>
              <w:top w:val="single" w:sz="8" w:space="0" w:color="000000"/>
              <w:left w:val="single" w:sz="8" w:space="0" w:color="000000"/>
              <w:bottom w:val="single" w:sz="8" w:space="0" w:color="000000"/>
              <w:right w:val="single" w:sz="8" w:space="0" w:color="000000"/>
            </w:tcBorders>
          </w:tcPr>
          <w:p w14:paraId="6698676E" w14:textId="77777777" w:rsidR="00987EDA" w:rsidRDefault="00383B80">
            <w:pPr>
              <w:spacing w:after="0" w:line="259" w:lineRule="auto"/>
              <w:ind w:left="115" w:right="0" w:firstLine="0"/>
              <w:jc w:val="left"/>
            </w:pPr>
            <w:r>
              <w:t xml:space="preserve">5 </w:t>
            </w:r>
          </w:p>
        </w:tc>
        <w:tc>
          <w:tcPr>
            <w:tcW w:w="960" w:type="dxa"/>
            <w:tcBorders>
              <w:top w:val="single" w:sz="8" w:space="0" w:color="000000"/>
              <w:left w:val="single" w:sz="8" w:space="0" w:color="000000"/>
              <w:bottom w:val="single" w:sz="8" w:space="0" w:color="000000"/>
              <w:right w:val="single" w:sz="8" w:space="0" w:color="000000"/>
            </w:tcBorders>
          </w:tcPr>
          <w:p w14:paraId="7FC4DF4B" w14:textId="77777777" w:rsidR="00987EDA" w:rsidRDefault="00383B80">
            <w:pPr>
              <w:spacing w:after="0" w:line="259" w:lineRule="auto"/>
              <w:ind w:left="125" w:right="0" w:firstLine="0"/>
              <w:jc w:val="left"/>
            </w:pPr>
            <w:r>
              <w:t xml:space="preserve">1 </w:t>
            </w:r>
          </w:p>
        </w:tc>
      </w:tr>
      <w:tr w:rsidR="00987EDA" w14:paraId="66656FD4" w14:textId="77777777">
        <w:trPr>
          <w:trHeight w:val="420"/>
        </w:trPr>
        <w:tc>
          <w:tcPr>
            <w:tcW w:w="1360" w:type="dxa"/>
            <w:tcBorders>
              <w:top w:val="single" w:sz="8" w:space="0" w:color="000000"/>
              <w:left w:val="single" w:sz="8" w:space="0" w:color="000000"/>
              <w:bottom w:val="single" w:sz="8" w:space="0" w:color="000000"/>
              <w:right w:val="single" w:sz="8" w:space="0" w:color="000000"/>
            </w:tcBorders>
          </w:tcPr>
          <w:p w14:paraId="158CA069" w14:textId="77777777" w:rsidR="00987EDA" w:rsidRDefault="00383B80">
            <w:pPr>
              <w:spacing w:after="0" w:line="259" w:lineRule="auto"/>
              <w:ind w:left="120" w:right="0" w:firstLine="0"/>
              <w:jc w:val="left"/>
            </w:pPr>
            <w:r>
              <w:t xml:space="preserve">UNION </w:t>
            </w:r>
          </w:p>
        </w:tc>
        <w:tc>
          <w:tcPr>
            <w:tcW w:w="840" w:type="dxa"/>
            <w:tcBorders>
              <w:top w:val="single" w:sz="8" w:space="0" w:color="000000"/>
              <w:left w:val="single" w:sz="8" w:space="0" w:color="000000"/>
              <w:bottom w:val="single" w:sz="8" w:space="0" w:color="000000"/>
              <w:right w:val="single" w:sz="8" w:space="0" w:color="000000"/>
            </w:tcBorders>
          </w:tcPr>
          <w:p w14:paraId="4EF28A00" w14:textId="77777777" w:rsidR="00987EDA" w:rsidRDefault="00383B80">
            <w:pPr>
              <w:spacing w:after="0" w:line="259" w:lineRule="auto"/>
              <w:ind w:left="125" w:right="0" w:firstLine="0"/>
              <w:jc w:val="left"/>
            </w:pPr>
            <w:r>
              <w:t xml:space="preserve">3.7 </w:t>
            </w:r>
          </w:p>
        </w:tc>
        <w:tc>
          <w:tcPr>
            <w:tcW w:w="640" w:type="dxa"/>
            <w:tcBorders>
              <w:top w:val="single" w:sz="8" w:space="0" w:color="000000"/>
              <w:left w:val="single" w:sz="8" w:space="0" w:color="000000"/>
              <w:bottom w:val="single" w:sz="8" w:space="0" w:color="000000"/>
              <w:right w:val="single" w:sz="8" w:space="0" w:color="000000"/>
            </w:tcBorders>
          </w:tcPr>
          <w:p w14:paraId="49A50222" w14:textId="77777777" w:rsidR="00987EDA" w:rsidRDefault="00383B80">
            <w:pPr>
              <w:spacing w:after="0" w:line="259" w:lineRule="auto"/>
              <w:ind w:left="125" w:right="0" w:firstLine="0"/>
              <w:jc w:val="left"/>
            </w:pPr>
            <w:r>
              <w:t xml:space="preserve">3 </w:t>
            </w:r>
          </w:p>
        </w:tc>
        <w:tc>
          <w:tcPr>
            <w:tcW w:w="920" w:type="dxa"/>
            <w:tcBorders>
              <w:top w:val="single" w:sz="8" w:space="0" w:color="000000"/>
              <w:left w:val="single" w:sz="8" w:space="0" w:color="000000"/>
              <w:bottom w:val="single" w:sz="8" w:space="0" w:color="000000"/>
              <w:right w:val="single" w:sz="8" w:space="0" w:color="000000"/>
            </w:tcBorders>
          </w:tcPr>
          <w:p w14:paraId="5A4FADEA" w14:textId="77777777" w:rsidR="00987EDA" w:rsidRDefault="00383B80">
            <w:pPr>
              <w:spacing w:after="0" w:line="259" w:lineRule="auto"/>
              <w:ind w:left="115" w:right="0" w:firstLine="0"/>
              <w:jc w:val="left"/>
            </w:pPr>
            <w:r>
              <w:t xml:space="preserve">4 </w:t>
            </w:r>
          </w:p>
        </w:tc>
        <w:tc>
          <w:tcPr>
            <w:tcW w:w="960" w:type="dxa"/>
            <w:tcBorders>
              <w:top w:val="single" w:sz="8" w:space="0" w:color="000000"/>
              <w:left w:val="single" w:sz="8" w:space="0" w:color="000000"/>
              <w:bottom w:val="single" w:sz="8" w:space="0" w:color="000000"/>
              <w:right w:val="single" w:sz="8" w:space="0" w:color="000000"/>
            </w:tcBorders>
          </w:tcPr>
          <w:p w14:paraId="3DCFC280" w14:textId="77777777" w:rsidR="00987EDA" w:rsidRDefault="00383B80">
            <w:pPr>
              <w:spacing w:after="0" w:line="259" w:lineRule="auto"/>
              <w:ind w:left="125" w:right="0" w:firstLine="0"/>
              <w:jc w:val="left"/>
            </w:pPr>
            <w:r>
              <w:t xml:space="preserve">1 </w:t>
            </w:r>
          </w:p>
        </w:tc>
      </w:tr>
    </w:tbl>
    <w:p w14:paraId="5C801538" w14:textId="77777777" w:rsidR="00987EDA" w:rsidRDefault="00383B80">
      <w:pPr>
        <w:pStyle w:val="Heading2"/>
        <w:ind w:left="160"/>
      </w:pPr>
      <w:r>
        <w:t xml:space="preserve">Source: Researcher’s computation from Banks’ Annual reports </w:t>
      </w:r>
    </w:p>
    <w:p w14:paraId="38BAF330" w14:textId="77777777" w:rsidR="00987EDA" w:rsidRDefault="00383B80">
      <w:pPr>
        <w:spacing w:after="148" w:line="269" w:lineRule="auto"/>
        <w:ind w:left="175" w:right="495"/>
        <w:jc w:val="left"/>
      </w:pPr>
      <w:r>
        <w:rPr>
          <w:b/>
        </w:rPr>
        <w:t xml:space="preserve">Model 3 Specification: </w:t>
      </w:r>
    </w:p>
    <w:p w14:paraId="77105D37" w14:textId="77777777" w:rsidR="00987EDA" w:rsidRDefault="00383B80">
      <w:pPr>
        <w:tabs>
          <w:tab w:val="center" w:pos="7320"/>
        </w:tabs>
        <w:ind w:left="0" w:right="0" w:firstLine="0"/>
        <w:jc w:val="left"/>
      </w:pPr>
      <w:r>
        <w:t>EPS=a</w:t>
      </w:r>
      <w:r>
        <w:rPr>
          <w:sz w:val="22"/>
          <w:vertAlign w:val="subscript"/>
        </w:rPr>
        <w:t>0</w:t>
      </w:r>
      <w:r>
        <w:t xml:space="preserve"> + a</w:t>
      </w:r>
      <w:r>
        <w:rPr>
          <w:sz w:val="22"/>
          <w:vertAlign w:val="subscript"/>
        </w:rPr>
        <w:t>1</w:t>
      </w:r>
      <w:r>
        <w:t xml:space="preserve">ACM </w:t>
      </w:r>
      <w:r>
        <w:tab/>
        <w:t xml:space="preserve">3 </w:t>
      </w:r>
    </w:p>
    <w:p w14:paraId="49D4EC95" w14:textId="77777777" w:rsidR="00987EDA" w:rsidRDefault="00383B80">
      <w:pPr>
        <w:spacing w:after="82" w:line="259" w:lineRule="auto"/>
        <w:ind w:left="2100" w:right="0" w:firstLine="0"/>
        <w:jc w:val="left"/>
      </w:pPr>
      <w:r>
        <w:rPr>
          <w:noProof/>
        </w:rPr>
        <w:drawing>
          <wp:inline distT="0" distB="0" distL="0" distR="0" wp14:anchorId="651A40CA" wp14:editId="3B34709B">
            <wp:extent cx="3409950" cy="9525"/>
            <wp:effectExtent l="0" t="0" r="0" b="0"/>
            <wp:docPr id="17938" name="Picture 17938"/>
            <wp:cNvGraphicFramePr/>
            <a:graphic xmlns:a="http://schemas.openxmlformats.org/drawingml/2006/main">
              <a:graphicData uri="http://schemas.openxmlformats.org/drawingml/2006/picture">
                <pic:pic xmlns:pic="http://schemas.openxmlformats.org/drawingml/2006/picture">
                  <pic:nvPicPr>
                    <pic:cNvPr id="17938" name="Picture 17938"/>
                    <pic:cNvPicPr/>
                  </pic:nvPicPr>
                  <pic:blipFill>
                    <a:blip r:embed="rId9"/>
                    <a:stretch>
                      <a:fillRect/>
                    </a:stretch>
                  </pic:blipFill>
                  <pic:spPr>
                    <a:xfrm>
                      <a:off x="0" y="0"/>
                      <a:ext cx="3409950" cy="9525"/>
                    </a:xfrm>
                    <a:prstGeom prst="rect">
                      <a:avLst/>
                    </a:prstGeom>
                  </pic:spPr>
                </pic:pic>
              </a:graphicData>
            </a:graphic>
          </wp:inline>
        </w:drawing>
      </w:r>
    </w:p>
    <w:p w14:paraId="0884F5A9" w14:textId="77777777" w:rsidR="00987EDA" w:rsidRDefault="00383B80">
      <w:pPr>
        <w:spacing w:after="107"/>
        <w:ind w:left="175" w:right="70"/>
      </w:pPr>
      <w:r>
        <w:t xml:space="preserve">The result obtained is presented below: </w:t>
      </w:r>
    </w:p>
    <w:p w14:paraId="6FD10C97" w14:textId="77777777" w:rsidR="00987EDA" w:rsidRDefault="00383B80">
      <w:pPr>
        <w:spacing w:after="106"/>
        <w:ind w:left="175" w:right="70"/>
      </w:pPr>
      <w:r>
        <w:rPr>
          <w:b/>
        </w:rPr>
        <w:t xml:space="preserve">Table 4.3.3: </w:t>
      </w:r>
      <w:r>
        <w:t xml:space="preserve">OLS, using observations 2006-2015 (T = 10) </w:t>
      </w:r>
    </w:p>
    <w:p w14:paraId="41DCDF89" w14:textId="77777777" w:rsidR="00987EDA" w:rsidRDefault="00383B80">
      <w:pPr>
        <w:ind w:left="175" w:right="70"/>
      </w:pPr>
      <w:r>
        <w:t xml:space="preserve">Dependent variable: EPS </w:t>
      </w:r>
    </w:p>
    <w:tbl>
      <w:tblPr>
        <w:tblStyle w:val="TableGrid"/>
        <w:tblW w:w="7820" w:type="dxa"/>
        <w:tblInd w:w="130" w:type="dxa"/>
        <w:tblCellMar>
          <w:top w:w="69" w:type="dxa"/>
          <w:left w:w="15" w:type="dxa"/>
          <w:right w:w="15" w:type="dxa"/>
        </w:tblCellMar>
        <w:tblLook w:val="04A0" w:firstRow="1" w:lastRow="0" w:firstColumn="1" w:lastColumn="0" w:noHBand="0" w:noVBand="1"/>
      </w:tblPr>
      <w:tblGrid>
        <w:gridCol w:w="1880"/>
        <w:gridCol w:w="1360"/>
        <w:gridCol w:w="1380"/>
        <w:gridCol w:w="1360"/>
        <w:gridCol w:w="1360"/>
        <w:gridCol w:w="480"/>
      </w:tblGrid>
      <w:tr w:rsidR="00987EDA" w14:paraId="569D2D16" w14:textId="77777777">
        <w:trPr>
          <w:trHeight w:val="420"/>
        </w:trPr>
        <w:tc>
          <w:tcPr>
            <w:tcW w:w="1880" w:type="dxa"/>
            <w:tcBorders>
              <w:top w:val="single" w:sz="8" w:space="0" w:color="000000"/>
              <w:left w:val="single" w:sz="8" w:space="0" w:color="000000"/>
              <w:bottom w:val="single" w:sz="8" w:space="0" w:color="000000"/>
              <w:right w:val="single" w:sz="8" w:space="0" w:color="000000"/>
            </w:tcBorders>
          </w:tcPr>
          <w:p w14:paraId="51786D26" w14:textId="77777777" w:rsidR="00987EDA" w:rsidRDefault="00383B80">
            <w:pPr>
              <w:spacing w:after="0" w:line="259" w:lineRule="auto"/>
              <w:ind w:left="5" w:right="0" w:firstLine="0"/>
              <w:jc w:val="left"/>
            </w:pPr>
            <w:r>
              <w:t xml:space="preserve"> </w:t>
            </w:r>
          </w:p>
        </w:tc>
        <w:tc>
          <w:tcPr>
            <w:tcW w:w="1360" w:type="dxa"/>
            <w:tcBorders>
              <w:top w:val="single" w:sz="8" w:space="0" w:color="000000"/>
              <w:left w:val="single" w:sz="8" w:space="0" w:color="000000"/>
              <w:bottom w:val="single" w:sz="8" w:space="0" w:color="000000"/>
              <w:right w:val="single" w:sz="8" w:space="0" w:color="000000"/>
            </w:tcBorders>
          </w:tcPr>
          <w:p w14:paraId="1400379B" w14:textId="77777777" w:rsidR="00987EDA" w:rsidRDefault="00383B80">
            <w:pPr>
              <w:spacing w:after="0" w:line="259" w:lineRule="auto"/>
              <w:ind w:left="30" w:right="0" w:firstLine="0"/>
              <w:jc w:val="left"/>
            </w:pPr>
            <w:r>
              <w:rPr>
                <w:i/>
              </w:rPr>
              <w:t xml:space="preserve">Coefficient </w:t>
            </w:r>
          </w:p>
        </w:tc>
        <w:tc>
          <w:tcPr>
            <w:tcW w:w="1380" w:type="dxa"/>
            <w:tcBorders>
              <w:top w:val="single" w:sz="8" w:space="0" w:color="000000"/>
              <w:left w:val="single" w:sz="8" w:space="0" w:color="000000"/>
              <w:bottom w:val="single" w:sz="8" w:space="0" w:color="000000"/>
              <w:right w:val="single" w:sz="8" w:space="0" w:color="000000"/>
            </w:tcBorders>
          </w:tcPr>
          <w:p w14:paraId="6761DEE4" w14:textId="77777777" w:rsidR="00987EDA" w:rsidRDefault="00383B80">
            <w:pPr>
              <w:spacing w:after="0" w:line="259" w:lineRule="auto"/>
              <w:ind w:left="35" w:right="0" w:firstLine="0"/>
              <w:jc w:val="left"/>
            </w:pPr>
            <w:r>
              <w:rPr>
                <w:i/>
              </w:rPr>
              <w:t xml:space="preserve">Std. Error </w:t>
            </w:r>
          </w:p>
        </w:tc>
        <w:tc>
          <w:tcPr>
            <w:tcW w:w="1360" w:type="dxa"/>
            <w:tcBorders>
              <w:top w:val="single" w:sz="8" w:space="0" w:color="000000"/>
              <w:left w:val="single" w:sz="8" w:space="0" w:color="000000"/>
              <w:bottom w:val="single" w:sz="8" w:space="0" w:color="000000"/>
              <w:right w:val="single" w:sz="8" w:space="0" w:color="000000"/>
            </w:tcBorders>
          </w:tcPr>
          <w:p w14:paraId="30B0C9C3" w14:textId="77777777" w:rsidR="00987EDA" w:rsidRDefault="00383B80">
            <w:pPr>
              <w:spacing w:after="0" w:line="259" w:lineRule="auto"/>
              <w:ind w:left="20" w:right="0" w:firstLine="0"/>
              <w:jc w:val="left"/>
            </w:pPr>
            <w:r>
              <w:rPr>
                <w:i/>
              </w:rPr>
              <w:t xml:space="preserve">t-ratio </w:t>
            </w:r>
          </w:p>
        </w:tc>
        <w:tc>
          <w:tcPr>
            <w:tcW w:w="1360" w:type="dxa"/>
            <w:tcBorders>
              <w:top w:val="single" w:sz="8" w:space="0" w:color="000000"/>
              <w:left w:val="single" w:sz="8" w:space="0" w:color="000000"/>
              <w:bottom w:val="single" w:sz="8" w:space="0" w:color="000000"/>
              <w:right w:val="single" w:sz="8" w:space="0" w:color="000000"/>
            </w:tcBorders>
          </w:tcPr>
          <w:p w14:paraId="09391E20" w14:textId="77777777" w:rsidR="00987EDA" w:rsidRDefault="00383B80">
            <w:pPr>
              <w:spacing w:after="0" w:line="259" w:lineRule="auto"/>
              <w:ind w:left="25" w:right="0" w:firstLine="0"/>
              <w:jc w:val="left"/>
            </w:pPr>
            <w:r>
              <w:rPr>
                <w:i/>
              </w:rPr>
              <w:t xml:space="preserve">p-value </w:t>
            </w:r>
          </w:p>
        </w:tc>
        <w:tc>
          <w:tcPr>
            <w:tcW w:w="480" w:type="dxa"/>
            <w:tcBorders>
              <w:top w:val="single" w:sz="8" w:space="0" w:color="000000"/>
              <w:left w:val="single" w:sz="8" w:space="0" w:color="000000"/>
              <w:bottom w:val="single" w:sz="8" w:space="0" w:color="000000"/>
              <w:right w:val="single" w:sz="8" w:space="0" w:color="000000"/>
            </w:tcBorders>
          </w:tcPr>
          <w:p w14:paraId="6F4574C2" w14:textId="77777777" w:rsidR="00987EDA" w:rsidRDefault="00383B80">
            <w:pPr>
              <w:spacing w:after="0" w:line="259" w:lineRule="auto"/>
              <w:ind w:left="0" w:right="0" w:firstLine="0"/>
              <w:jc w:val="left"/>
            </w:pPr>
            <w:r>
              <w:t xml:space="preserve"> </w:t>
            </w:r>
          </w:p>
        </w:tc>
      </w:tr>
      <w:tr w:rsidR="00987EDA" w14:paraId="243FF5E2" w14:textId="77777777">
        <w:trPr>
          <w:trHeight w:val="440"/>
        </w:trPr>
        <w:tc>
          <w:tcPr>
            <w:tcW w:w="1880" w:type="dxa"/>
            <w:tcBorders>
              <w:top w:val="single" w:sz="8" w:space="0" w:color="000000"/>
              <w:left w:val="single" w:sz="8" w:space="0" w:color="000000"/>
              <w:bottom w:val="single" w:sz="8" w:space="0" w:color="000000"/>
              <w:right w:val="single" w:sz="8" w:space="0" w:color="000000"/>
            </w:tcBorders>
          </w:tcPr>
          <w:p w14:paraId="66D79382" w14:textId="77777777" w:rsidR="00987EDA" w:rsidRDefault="00383B80">
            <w:pPr>
              <w:spacing w:after="0" w:line="259" w:lineRule="auto"/>
              <w:ind w:left="35" w:right="0" w:firstLine="0"/>
              <w:jc w:val="left"/>
            </w:pPr>
            <w:r>
              <w:t xml:space="preserve">Const </w:t>
            </w:r>
          </w:p>
        </w:tc>
        <w:tc>
          <w:tcPr>
            <w:tcW w:w="1360" w:type="dxa"/>
            <w:tcBorders>
              <w:top w:val="single" w:sz="8" w:space="0" w:color="000000"/>
              <w:left w:val="single" w:sz="8" w:space="0" w:color="000000"/>
              <w:bottom w:val="single" w:sz="8" w:space="0" w:color="000000"/>
              <w:right w:val="single" w:sz="8" w:space="0" w:color="000000"/>
            </w:tcBorders>
          </w:tcPr>
          <w:p w14:paraId="7742DF5B" w14:textId="77777777" w:rsidR="00987EDA" w:rsidRDefault="00383B80">
            <w:pPr>
              <w:spacing w:after="0" w:line="259" w:lineRule="auto"/>
              <w:ind w:left="30" w:right="0" w:firstLine="0"/>
              <w:jc w:val="left"/>
            </w:pPr>
            <w:r>
              <w:t xml:space="preserve">1.152906 </w:t>
            </w:r>
          </w:p>
        </w:tc>
        <w:tc>
          <w:tcPr>
            <w:tcW w:w="1380" w:type="dxa"/>
            <w:tcBorders>
              <w:top w:val="single" w:sz="8" w:space="0" w:color="000000"/>
              <w:left w:val="single" w:sz="8" w:space="0" w:color="000000"/>
              <w:bottom w:val="single" w:sz="8" w:space="0" w:color="000000"/>
              <w:right w:val="single" w:sz="8" w:space="0" w:color="000000"/>
            </w:tcBorders>
          </w:tcPr>
          <w:p w14:paraId="5B7F8CEF" w14:textId="77777777" w:rsidR="00987EDA" w:rsidRDefault="00383B80">
            <w:pPr>
              <w:spacing w:after="0" w:line="259" w:lineRule="auto"/>
              <w:ind w:left="35" w:right="0" w:firstLine="0"/>
              <w:jc w:val="left"/>
            </w:pPr>
            <w:r>
              <w:t xml:space="preserve">2.6769706 </w:t>
            </w:r>
          </w:p>
        </w:tc>
        <w:tc>
          <w:tcPr>
            <w:tcW w:w="1360" w:type="dxa"/>
            <w:tcBorders>
              <w:top w:val="single" w:sz="8" w:space="0" w:color="000000"/>
              <w:left w:val="single" w:sz="8" w:space="0" w:color="000000"/>
              <w:bottom w:val="single" w:sz="8" w:space="0" w:color="000000"/>
              <w:right w:val="single" w:sz="8" w:space="0" w:color="000000"/>
            </w:tcBorders>
          </w:tcPr>
          <w:p w14:paraId="474E95CC" w14:textId="77777777" w:rsidR="00987EDA" w:rsidRDefault="00383B80">
            <w:pPr>
              <w:spacing w:after="0" w:line="259" w:lineRule="auto"/>
              <w:ind w:left="20" w:right="0" w:firstLine="0"/>
              <w:jc w:val="left"/>
            </w:pPr>
            <w:r>
              <w:t xml:space="preserve">1.1778 </w:t>
            </w:r>
          </w:p>
        </w:tc>
        <w:tc>
          <w:tcPr>
            <w:tcW w:w="1360" w:type="dxa"/>
            <w:tcBorders>
              <w:top w:val="single" w:sz="8" w:space="0" w:color="000000"/>
              <w:left w:val="single" w:sz="8" w:space="0" w:color="000000"/>
              <w:bottom w:val="single" w:sz="8" w:space="0" w:color="000000"/>
              <w:right w:val="single" w:sz="8" w:space="0" w:color="000000"/>
            </w:tcBorders>
          </w:tcPr>
          <w:p w14:paraId="2CD59F4F" w14:textId="77777777" w:rsidR="00987EDA" w:rsidRDefault="00383B80">
            <w:pPr>
              <w:spacing w:after="0" w:line="259" w:lineRule="auto"/>
              <w:ind w:left="25" w:right="0" w:firstLine="0"/>
              <w:jc w:val="left"/>
            </w:pPr>
            <w:r>
              <w:t xml:space="preserve">0.27273 </w:t>
            </w:r>
          </w:p>
        </w:tc>
        <w:tc>
          <w:tcPr>
            <w:tcW w:w="480" w:type="dxa"/>
            <w:tcBorders>
              <w:top w:val="single" w:sz="8" w:space="0" w:color="000000"/>
              <w:left w:val="single" w:sz="8" w:space="0" w:color="000000"/>
              <w:bottom w:val="single" w:sz="8" w:space="0" w:color="000000"/>
              <w:right w:val="single" w:sz="8" w:space="0" w:color="000000"/>
            </w:tcBorders>
          </w:tcPr>
          <w:p w14:paraId="1A4D5844" w14:textId="77777777" w:rsidR="00987EDA" w:rsidRDefault="00383B80">
            <w:pPr>
              <w:spacing w:after="0" w:line="259" w:lineRule="auto"/>
              <w:ind w:left="0" w:right="0" w:firstLine="0"/>
              <w:jc w:val="left"/>
            </w:pPr>
            <w:r>
              <w:t xml:space="preserve"> </w:t>
            </w:r>
          </w:p>
        </w:tc>
      </w:tr>
      <w:tr w:rsidR="00987EDA" w14:paraId="0F201FCF" w14:textId="77777777">
        <w:trPr>
          <w:trHeight w:val="420"/>
        </w:trPr>
        <w:tc>
          <w:tcPr>
            <w:tcW w:w="1880" w:type="dxa"/>
            <w:tcBorders>
              <w:top w:val="single" w:sz="8" w:space="0" w:color="000000"/>
              <w:left w:val="single" w:sz="8" w:space="0" w:color="000000"/>
              <w:bottom w:val="single" w:sz="8" w:space="0" w:color="000000"/>
              <w:right w:val="single" w:sz="8" w:space="0" w:color="000000"/>
            </w:tcBorders>
          </w:tcPr>
          <w:p w14:paraId="44C89606" w14:textId="77777777" w:rsidR="00987EDA" w:rsidRDefault="00383B80">
            <w:pPr>
              <w:spacing w:after="0" w:line="259" w:lineRule="auto"/>
              <w:ind w:left="35" w:right="0" w:firstLine="0"/>
              <w:jc w:val="left"/>
            </w:pPr>
            <w:r>
              <w:t xml:space="preserve">ACM </w:t>
            </w:r>
          </w:p>
        </w:tc>
        <w:tc>
          <w:tcPr>
            <w:tcW w:w="1360" w:type="dxa"/>
            <w:tcBorders>
              <w:top w:val="single" w:sz="8" w:space="0" w:color="000000"/>
              <w:left w:val="single" w:sz="8" w:space="0" w:color="000000"/>
              <w:bottom w:val="single" w:sz="8" w:space="0" w:color="000000"/>
              <w:right w:val="single" w:sz="8" w:space="0" w:color="000000"/>
            </w:tcBorders>
          </w:tcPr>
          <w:p w14:paraId="5E30437D" w14:textId="77777777" w:rsidR="00987EDA" w:rsidRDefault="00383B80">
            <w:pPr>
              <w:spacing w:after="0" w:line="259" w:lineRule="auto"/>
              <w:ind w:left="30" w:right="0" w:firstLine="0"/>
              <w:jc w:val="left"/>
            </w:pPr>
            <w:r>
              <w:t xml:space="preserve">0.435266 </w:t>
            </w:r>
          </w:p>
        </w:tc>
        <w:tc>
          <w:tcPr>
            <w:tcW w:w="1380" w:type="dxa"/>
            <w:tcBorders>
              <w:top w:val="single" w:sz="8" w:space="0" w:color="000000"/>
              <w:left w:val="single" w:sz="8" w:space="0" w:color="000000"/>
              <w:bottom w:val="single" w:sz="8" w:space="0" w:color="000000"/>
              <w:right w:val="single" w:sz="8" w:space="0" w:color="000000"/>
            </w:tcBorders>
          </w:tcPr>
          <w:p w14:paraId="7C99EE0B" w14:textId="77777777" w:rsidR="00987EDA" w:rsidRDefault="00383B80">
            <w:pPr>
              <w:spacing w:after="0" w:line="259" w:lineRule="auto"/>
              <w:ind w:left="35" w:right="0" w:firstLine="0"/>
              <w:jc w:val="left"/>
            </w:pPr>
            <w:r>
              <w:t xml:space="preserve">0.0255885 </w:t>
            </w:r>
          </w:p>
        </w:tc>
        <w:tc>
          <w:tcPr>
            <w:tcW w:w="1360" w:type="dxa"/>
            <w:tcBorders>
              <w:top w:val="single" w:sz="8" w:space="0" w:color="000000"/>
              <w:left w:val="single" w:sz="8" w:space="0" w:color="000000"/>
              <w:bottom w:val="single" w:sz="8" w:space="0" w:color="000000"/>
              <w:right w:val="single" w:sz="8" w:space="0" w:color="000000"/>
            </w:tcBorders>
          </w:tcPr>
          <w:p w14:paraId="384E21D2" w14:textId="77777777" w:rsidR="00987EDA" w:rsidRDefault="00383B80">
            <w:pPr>
              <w:spacing w:after="0" w:line="259" w:lineRule="auto"/>
              <w:ind w:left="20" w:right="0" w:firstLine="0"/>
              <w:jc w:val="left"/>
            </w:pPr>
            <w:r>
              <w:t xml:space="preserve">5.2862 </w:t>
            </w:r>
          </w:p>
        </w:tc>
        <w:tc>
          <w:tcPr>
            <w:tcW w:w="1360" w:type="dxa"/>
            <w:tcBorders>
              <w:top w:val="single" w:sz="8" w:space="0" w:color="000000"/>
              <w:left w:val="single" w:sz="8" w:space="0" w:color="000000"/>
              <w:bottom w:val="single" w:sz="8" w:space="0" w:color="000000"/>
              <w:right w:val="single" w:sz="8" w:space="0" w:color="000000"/>
            </w:tcBorders>
          </w:tcPr>
          <w:p w14:paraId="28743880" w14:textId="77777777" w:rsidR="00987EDA" w:rsidRDefault="00383B80">
            <w:pPr>
              <w:spacing w:after="0" w:line="259" w:lineRule="auto"/>
              <w:ind w:left="25" w:right="0" w:firstLine="0"/>
              <w:jc w:val="left"/>
            </w:pPr>
            <w:r>
              <w:t xml:space="preserve">0.00074 </w:t>
            </w:r>
          </w:p>
        </w:tc>
        <w:tc>
          <w:tcPr>
            <w:tcW w:w="480" w:type="dxa"/>
            <w:tcBorders>
              <w:top w:val="single" w:sz="8" w:space="0" w:color="000000"/>
              <w:left w:val="single" w:sz="8" w:space="0" w:color="000000"/>
              <w:bottom w:val="single" w:sz="8" w:space="0" w:color="000000"/>
              <w:right w:val="single" w:sz="8" w:space="0" w:color="000000"/>
            </w:tcBorders>
          </w:tcPr>
          <w:p w14:paraId="0DA85DB8" w14:textId="77777777" w:rsidR="00987EDA" w:rsidRDefault="00383B80">
            <w:pPr>
              <w:spacing w:after="0" w:line="259" w:lineRule="auto"/>
              <w:ind w:left="30" w:right="0" w:firstLine="0"/>
            </w:pPr>
            <w:r>
              <w:t xml:space="preserve">*** </w:t>
            </w:r>
          </w:p>
        </w:tc>
      </w:tr>
    </w:tbl>
    <w:p w14:paraId="5E70F202" w14:textId="77777777" w:rsidR="00987EDA" w:rsidRDefault="00383B80">
      <w:pPr>
        <w:spacing w:after="106"/>
        <w:ind w:left="175" w:right="70"/>
      </w:pPr>
      <w:r>
        <w:t xml:space="preserve">Source: OLS version 20 </w:t>
      </w:r>
    </w:p>
    <w:p w14:paraId="2E011E34" w14:textId="77777777" w:rsidR="00987EDA" w:rsidRDefault="00383B80">
      <w:pPr>
        <w:spacing w:line="357" w:lineRule="auto"/>
        <w:ind w:left="-5" w:right="70"/>
      </w:pPr>
      <w:r>
        <w:lastRenderedPageBreak/>
        <w:t xml:space="preserve">From the above result we find that Audit committee Meeting (ACM) has a positive effect on Earnings per share (EPS) such that a unit change in the ACM will lead to 0.435266increase Earnings per share. </w:t>
      </w:r>
    </w:p>
    <w:p w14:paraId="7BF084CF" w14:textId="77777777" w:rsidR="00987EDA" w:rsidRDefault="00383B80">
      <w:pPr>
        <w:spacing w:after="114" w:line="259" w:lineRule="auto"/>
        <w:ind w:left="0" w:right="0" w:firstLine="0"/>
        <w:jc w:val="left"/>
      </w:pPr>
      <w:r>
        <w:t xml:space="preserve"> </w:t>
      </w:r>
    </w:p>
    <w:p w14:paraId="5523E3D2" w14:textId="77777777" w:rsidR="00987EDA" w:rsidRDefault="00383B80">
      <w:pPr>
        <w:spacing w:after="114" w:line="259" w:lineRule="auto"/>
        <w:ind w:left="0" w:right="0" w:firstLine="0"/>
        <w:jc w:val="left"/>
      </w:pPr>
      <w:r>
        <w:t xml:space="preserve"> </w:t>
      </w:r>
    </w:p>
    <w:p w14:paraId="5CE7DB69" w14:textId="77777777" w:rsidR="00987EDA" w:rsidRDefault="00383B80">
      <w:pPr>
        <w:spacing w:after="0" w:line="259" w:lineRule="auto"/>
        <w:ind w:left="0" w:right="0" w:firstLine="0"/>
        <w:jc w:val="left"/>
      </w:pPr>
      <w:r>
        <w:t xml:space="preserve"> </w:t>
      </w:r>
    </w:p>
    <w:p w14:paraId="45D9291B" w14:textId="77777777" w:rsidR="00987EDA" w:rsidRDefault="00383B80">
      <w:pPr>
        <w:spacing w:after="115" w:line="259" w:lineRule="auto"/>
        <w:ind w:left="0" w:right="0" w:firstLine="0"/>
        <w:jc w:val="left"/>
      </w:pPr>
      <w:r>
        <w:t xml:space="preserve"> </w:t>
      </w:r>
    </w:p>
    <w:p w14:paraId="370AC21B" w14:textId="77777777" w:rsidR="00987EDA" w:rsidRDefault="00383B80">
      <w:pPr>
        <w:pStyle w:val="Heading3"/>
        <w:spacing w:after="0"/>
        <w:ind w:left="175" w:right="495"/>
      </w:pPr>
      <w:r>
        <w:rPr>
          <w:sz w:val="23"/>
        </w:rPr>
        <w:t xml:space="preserve">4.1.1 </w:t>
      </w:r>
      <w:r>
        <w:t xml:space="preserve">Board Meetings </w:t>
      </w:r>
    </w:p>
    <w:tbl>
      <w:tblPr>
        <w:tblStyle w:val="TableGrid"/>
        <w:tblW w:w="5120" w:type="dxa"/>
        <w:tblInd w:w="150" w:type="dxa"/>
        <w:tblCellMar>
          <w:top w:w="63" w:type="dxa"/>
          <w:left w:w="115" w:type="dxa"/>
        </w:tblCellMar>
        <w:tblLook w:val="04A0" w:firstRow="1" w:lastRow="0" w:firstColumn="1" w:lastColumn="0" w:noHBand="0" w:noVBand="1"/>
      </w:tblPr>
      <w:tblGrid>
        <w:gridCol w:w="1340"/>
        <w:gridCol w:w="900"/>
        <w:gridCol w:w="920"/>
        <w:gridCol w:w="940"/>
        <w:gridCol w:w="1020"/>
      </w:tblGrid>
      <w:tr w:rsidR="00987EDA" w14:paraId="2E8B29BA" w14:textId="77777777">
        <w:trPr>
          <w:trHeight w:val="840"/>
        </w:trPr>
        <w:tc>
          <w:tcPr>
            <w:tcW w:w="5120" w:type="dxa"/>
            <w:gridSpan w:val="5"/>
            <w:tcBorders>
              <w:top w:val="single" w:sz="8" w:space="0" w:color="000000"/>
              <w:left w:val="single" w:sz="8" w:space="0" w:color="000000"/>
              <w:bottom w:val="single" w:sz="8" w:space="0" w:color="000000"/>
              <w:right w:val="single" w:sz="8" w:space="0" w:color="000000"/>
            </w:tcBorders>
          </w:tcPr>
          <w:p w14:paraId="32C562B9" w14:textId="77777777" w:rsidR="00987EDA" w:rsidRDefault="00383B80">
            <w:pPr>
              <w:spacing w:after="114" w:line="259" w:lineRule="auto"/>
              <w:ind w:left="5" w:right="0" w:firstLine="0"/>
              <w:jc w:val="left"/>
            </w:pPr>
            <w:proofErr w:type="gramStart"/>
            <w:r>
              <w:rPr>
                <w:b/>
              </w:rPr>
              <w:t>Table  4.3.4</w:t>
            </w:r>
            <w:proofErr w:type="gramEnd"/>
            <w:r>
              <w:rPr>
                <w:b/>
              </w:rPr>
              <w:t xml:space="preserve">:  Descriptive  statistics  on  Board </w:t>
            </w:r>
          </w:p>
          <w:p w14:paraId="59690FAC" w14:textId="77777777" w:rsidR="00987EDA" w:rsidRDefault="00383B80">
            <w:pPr>
              <w:spacing w:after="0" w:line="259" w:lineRule="auto"/>
              <w:ind w:left="5" w:right="0" w:firstLine="0"/>
              <w:jc w:val="left"/>
            </w:pPr>
            <w:r>
              <w:rPr>
                <w:b/>
              </w:rPr>
              <w:t xml:space="preserve">Meetings </w:t>
            </w:r>
          </w:p>
        </w:tc>
      </w:tr>
      <w:tr w:rsidR="00987EDA" w14:paraId="2676C989" w14:textId="77777777">
        <w:trPr>
          <w:trHeight w:val="420"/>
        </w:trPr>
        <w:tc>
          <w:tcPr>
            <w:tcW w:w="1340" w:type="dxa"/>
            <w:tcBorders>
              <w:top w:val="single" w:sz="8" w:space="0" w:color="000000"/>
              <w:left w:val="single" w:sz="8" w:space="0" w:color="000000"/>
              <w:bottom w:val="single" w:sz="8" w:space="0" w:color="000000"/>
              <w:right w:val="single" w:sz="8" w:space="0" w:color="000000"/>
            </w:tcBorders>
          </w:tcPr>
          <w:p w14:paraId="2BCCA228" w14:textId="77777777" w:rsidR="00987EDA" w:rsidRDefault="00383B80">
            <w:pPr>
              <w:spacing w:after="0" w:line="259" w:lineRule="auto"/>
              <w:ind w:left="5" w:right="0" w:firstLine="0"/>
              <w:jc w:val="left"/>
            </w:pPr>
            <w:r>
              <w:t xml:space="preserve">BANKS </w:t>
            </w:r>
          </w:p>
        </w:tc>
        <w:tc>
          <w:tcPr>
            <w:tcW w:w="900" w:type="dxa"/>
            <w:tcBorders>
              <w:top w:val="single" w:sz="8" w:space="0" w:color="000000"/>
              <w:left w:val="single" w:sz="8" w:space="0" w:color="000000"/>
              <w:bottom w:val="single" w:sz="8" w:space="0" w:color="000000"/>
              <w:right w:val="single" w:sz="8" w:space="0" w:color="000000"/>
            </w:tcBorders>
          </w:tcPr>
          <w:p w14:paraId="6475AD59" w14:textId="77777777" w:rsidR="00987EDA" w:rsidRDefault="00383B80">
            <w:pPr>
              <w:spacing w:after="0" w:line="259" w:lineRule="auto"/>
              <w:ind w:left="0" w:right="0" w:firstLine="0"/>
            </w:pPr>
            <w:r>
              <w:t xml:space="preserve">MEAN </w:t>
            </w:r>
          </w:p>
        </w:tc>
        <w:tc>
          <w:tcPr>
            <w:tcW w:w="920" w:type="dxa"/>
            <w:tcBorders>
              <w:top w:val="single" w:sz="8" w:space="0" w:color="000000"/>
              <w:left w:val="single" w:sz="8" w:space="0" w:color="000000"/>
              <w:bottom w:val="single" w:sz="8" w:space="0" w:color="000000"/>
              <w:right w:val="single" w:sz="8" w:space="0" w:color="000000"/>
            </w:tcBorders>
          </w:tcPr>
          <w:p w14:paraId="118820DA" w14:textId="77777777" w:rsidR="00987EDA" w:rsidRDefault="00383B80">
            <w:pPr>
              <w:spacing w:after="0" w:line="259" w:lineRule="auto"/>
              <w:ind w:left="0" w:right="0" w:firstLine="0"/>
              <w:jc w:val="left"/>
            </w:pPr>
            <w:r>
              <w:t xml:space="preserve">MIN </w:t>
            </w:r>
          </w:p>
        </w:tc>
        <w:tc>
          <w:tcPr>
            <w:tcW w:w="940" w:type="dxa"/>
            <w:tcBorders>
              <w:top w:val="single" w:sz="8" w:space="0" w:color="000000"/>
              <w:left w:val="single" w:sz="8" w:space="0" w:color="000000"/>
              <w:bottom w:val="single" w:sz="8" w:space="0" w:color="000000"/>
              <w:right w:val="single" w:sz="8" w:space="0" w:color="000000"/>
            </w:tcBorders>
          </w:tcPr>
          <w:p w14:paraId="2E6105CA" w14:textId="77777777" w:rsidR="00987EDA" w:rsidRDefault="00383B80">
            <w:pPr>
              <w:spacing w:after="0" w:line="259" w:lineRule="auto"/>
              <w:ind w:right="0" w:firstLine="0"/>
              <w:jc w:val="left"/>
            </w:pPr>
            <w:r>
              <w:t xml:space="preserve">MAX </w:t>
            </w:r>
          </w:p>
        </w:tc>
        <w:tc>
          <w:tcPr>
            <w:tcW w:w="1020" w:type="dxa"/>
            <w:tcBorders>
              <w:top w:val="single" w:sz="8" w:space="0" w:color="000000"/>
              <w:left w:val="single" w:sz="8" w:space="0" w:color="000000"/>
              <w:bottom w:val="single" w:sz="8" w:space="0" w:color="000000"/>
              <w:right w:val="single" w:sz="8" w:space="0" w:color="000000"/>
            </w:tcBorders>
          </w:tcPr>
          <w:p w14:paraId="5B27F1DE" w14:textId="77777777" w:rsidR="00987EDA" w:rsidRDefault="00383B80">
            <w:pPr>
              <w:spacing w:after="0" w:line="259" w:lineRule="auto"/>
              <w:ind w:left="0" w:right="0" w:firstLine="0"/>
            </w:pPr>
            <w:r>
              <w:t xml:space="preserve">RANGE </w:t>
            </w:r>
          </w:p>
        </w:tc>
      </w:tr>
      <w:tr w:rsidR="00987EDA" w14:paraId="58315564" w14:textId="77777777">
        <w:trPr>
          <w:trHeight w:val="440"/>
        </w:trPr>
        <w:tc>
          <w:tcPr>
            <w:tcW w:w="1340" w:type="dxa"/>
            <w:tcBorders>
              <w:top w:val="single" w:sz="8" w:space="0" w:color="000000"/>
              <w:left w:val="single" w:sz="8" w:space="0" w:color="000000"/>
              <w:bottom w:val="single" w:sz="8" w:space="0" w:color="000000"/>
              <w:right w:val="single" w:sz="8" w:space="0" w:color="000000"/>
            </w:tcBorders>
          </w:tcPr>
          <w:p w14:paraId="361E5839" w14:textId="77777777" w:rsidR="00987EDA" w:rsidRDefault="00383B80">
            <w:pPr>
              <w:spacing w:after="0" w:line="259" w:lineRule="auto"/>
              <w:ind w:left="5" w:right="0" w:firstLine="0"/>
              <w:jc w:val="left"/>
            </w:pPr>
            <w:r>
              <w:t xml:space="preserve">ACCESS </w:t>
            </w:r>
          </w:p>
        </w:tc>
        <w:tc>
          <w:tcPr>
            <w:tcW w:w="900" w:type="dxa"/>
            <w:tcBorders>
              <w:top w:val="single" w:sz="8" w:space="0" w:color="000000"/>
              <w:left w:val="single" w:sz="8" w:space="0" w:color="000000"/>
              <w:bottom w:val="single" w:sz="8" w:space="0" w:color="000000"/>
              <w:right w:val="single" w:sz="8" w:space="0" w:color="000000"/>
            </w:tcBorders>
          </w:tcPr>
          <w:p w14:paraId="452B592D" w14:textId="77777777" w:rsidR="00987EDA" w:rsidRDefault="00383B80">
            <w:pPr>
              <w:spacing w:after="0" w:line="259" w:lineRule="auto"/>
              <w:ind w:left="0" w:right="0" w:firstLine="0"/>
              <w:jc w:val="left"/>
            </w:pPr>
            <w:r>
              <w:t xml:space="preserve">6.4 </w:t>
            </w:r>
          </w:p>
        </w:tc>
        <w:tc>
          <w:tcPr>
            <w:tcW w:w="920" w:type="dxa"/>
            <w:tcBorders>
              <w:top w:val="single" w:sz="8" w:space="0" w:color="000000"/>
              <w:left w:val="single" w:sz="8" w:space="0" w:color="000000"/>
              <w:bottom w:val="single" w:sz="8" w:space="0" w:color="000000"/>
              <w:right w:val="single" w:sz="8" w:space="0" w:color="000000"/>
            </w:tcBorders>
          </w:tcPr>
          <w:p w14:paraId="2B08DE5A" w14:textId="77777777" w:rsidR="00987EDA" w:rsidRDefault="00383B80">
            <w:pPr>
              <w:spacing w:after="0" w:line="259" w:lineRule="auto"/>
              <w:ind w:left="0" w:right="0" w:firstLine="0"/>
              <w:jc w:val="left"/>
            </w:pPr>
            <w:r>
              <w:t xml:space="preserve">5 </w:t>
            </w:r>
          </w:p>
        </w:tc>
        <w:tc>
          <w:tcPr>
            <w:tcW w:w="940" w:type="dxa"/>
            <w:tcBorders>
              <w:top w:val="single" w:sz="8" w:space="0" w:color="000000"/>
              <w:left w:val="single" w:sz="8" w:space="0" w:color="000000"/>
              <w:bottom w:val="single" w:sz="8" w:space="0" w:color="000000"/>
              <w:right w:val="single" w:sz="8" w:space="0" w:color="000000"/>
            </w:tcBorders>
          </w:tcPr>
          <w:p w14:paraId="0E46F5B8" w14:textId="77777777" w:rsidR="00987EDA" w:rsidRDefault="00383B80">
            <w:pPr>
              <w:spacing w:after="0" w:line="259" w:lineRule="auto"/>
              <w:ind w:right="0" w:firstLine="0"/>
              <w:jc w:val="left"/>
            </w:pPr>
            <w:r>
              <w:t xml:space="preserve">8 </w:t>
            </w:r>
          </w:p>
        </w:tc>
        <w:tc>
          <w:tcPr>
            <w:tcW w:w="1020" w:type="dxa"/>
            <w:tcBorders>
              <w:top w:val="single" w:sz="8" w:space="0" w:color="000000"/>
              <w:left w:val="single" w:sz="8" w:space="0" w:color="000000"/>
              <w:bottom w:val="single" w:sz="8" w:space="0" w:color="000000"/>
              <w:right w:val="single" w:sz="8" w:space="0" w:color="000000"/>
            </w:tcBorders>
          </w:tcPr>
          <w:p w14:paraId="534D5136" w14:textId="77777777" w:rsidR="00987EDA" w:rsidRDefault="00383B80">
            <w:pPr>
              <w:spacing w:after="0" w:line="259" w:lineRule="auto"/>
              <w:ind w:left="0" w:right="0" w:firstLine="0"/>
              <w:jc w:val="left"/>
            </w:pPr>
            <w:r>
              <w:t xml:space="preserve">3 </w:t>
            </w:r>
          </w:p>
        </w:tc>
      </w:tr>
      <w:tr w:rsidR="00987EDA" w14:paraId="075E7EFC" w14:textId="77777777">
        <w:trPr>
          <w:trHeight w:val="420"/>
        </w:trPr>
        <w:tc>
          <w:tcPr>
            <w:tcW w:w="1340" w:type="dxa"/>
            <w:tcBorders>
              <w:top w:val="single" w:sz="8" w:space="0" w:color="000000"/>
              <w:left w:val="single" w:sz="8" w:space="0" w:color="000000"/>
              <w:bottom w:val="single" w:sz="8" w:space="0" w:color="000000"/>
              <w:right w:val="single" w:sz="8" w:space="0" w:color="000000"/>
            </w:tcBorders>
          </w:tcPr>
          <w:p w14:paraId="77A5AFD2" w14:textId="77777777" w:rsidR="00987EDA" w:rsidRDefault="00383B80">
            <w:pPr>
              <w:spacing w:after="0" w:line="259" w:lineRule="auto"/>
              <w:ind w:left="5" w:right="0" w:firstLine="0"/>
              <w:jc w:val="left"/>
            </w:pPr>
            <w:r>
              <w:t xml:space="preserve">GTBANK </w:t>
            </w:r>
          </w:p>
        </w:tc>
        <w:tc>
          <w:tcPr>
            <w:tcW w:w="900" w:type="dxa"/>
            <w:tcBorders>
              <w:top w:val="single" w:sz="8" w:space="0" w:color="000000"/>
              <w:left w:val="single" w:sz="8" w:space="0" w:color="000000"/>
              <w:bottom w:val="single" w:sz="8" w:space="0" w:color="000000"/>
              <w:right w:val="single" w:sz="8" w:space="0" w:color="000000"/>
            </w:tcBorders>
          </w:tcPr>
          <w:p w14:paraId="2A570AF8" w14:textId="77777777" w:rsidR="00987EDA" w:rsidRDefault="00383B80">
            <w:pPr>
              <w:spacing w:after="0" w:line="259" w:lineRule="auto"/>
              <w:ind w:left="0" w:right="0" w:firstLine="0"/>
              <w:jc w:val="left"/>
            </w:pPr>
            <w:r>
              <w:t xml:space="preserve">4.6 </w:t>
            </w:r>
          </w:p>
        </w:tc>
        <w:tc>
          <w:tcPr>
            <w:tcW w:w="920" w:type="dxa"/>
            <w:tcBorders>
              <w:top w:val="single" w:sz="8" w:space="0" w:color="000000"/>
              <w:left w:val="single" w:sz="8" w:space="0" w:color="000000"/>
              <w:bottom w:val="single" w:sz="8" w:space="0" w:color="000000"/>
              <w:right w:val="single" w:sz="8" w:space="0" w:color="000000"/>
            </w:tcBorders>
          </w:tcPr>
          <w:p w14:paraId="684C9359" w14:textId="77777777" w:rsidR="00987EDA" w:rsidRDefault="00383B80">
            <w:pPr>
              <w:spacing w:after="0" w:line="259" w:lineRule="auto"/>
              <w:ind w:left="0" w:right="0" w:firstLine="0"/>
              <w:jc w:val="left"/>
            </w:pPr>
            <w:r>
              <w:t xml:space="preserve">4 </w:t>
            </w:r>
          </w:p>
        </w:tc>
        <w:tc>
          <w:tcPr>
            <w:tcW w:w="940" w:type="dxa"/>
            <w:tcBorders>
              <w:top w:val="single" w:sz="8" w:space="0" w:color="000000"/>
              <w:left w:val="single" w:sz="8" w:space="0" w:color="000000"/>
              <w:bottom w:val="single" w:sz="8" w:space="0" w:color="000000"/>
              <w:right w:val="single" w:sz="8" w:space="0" w:color="000000"/>
            </w:tcBorders>
          </w:tcPr>
          <w:p w14:paraId="5CBDB391" w14:textId="77777777" w:rsidR="00987EDA" w:rsidRDefault="00383B80">
            <w:pPr>
              <w:spacing w:after="0" w:line="259" w:lineRule="auto"/>
              <w:ind w:right="0" w:firstLine="0"/>
              <w:jc w:val="left"/>
            </w:pPr>
            <w:r>
              <w:t xml:space="preserve">6 </w:t>
            </w:r>
          </w:p>
        </w:tc>
        <w:tc>
          <w:tcPr>
            <w:tcW w:w="1020" w:type="dxa"/>
            <w:tcBorders>
              <w:top w:val="single" w:sz="8" w:space="0" w:color="000000"/>
              <w:left w:val="single" w:sz="8" w:space="0" w:color="000000"/>
              <w:bottom w:val="single" w:sz="8" w:space="0" w:color="000000"/>
              <w:right w:val="single" w:sz="8" w:space="0" w:color="000000"/>
            </w:tcBorders>
          </w:tcPr>
          <w:p w14:paraId="749EB3A4" w14:textId="77777777" w:rsidR="00987EDA" w:rsidRDefault="00383B80">
            <w:pPr>
              <w:spacing w:after="0" w:line="259" w:lineRule="auto"/>
              <w:ind w:left="0" w:right="0" w:firstLine="0"/>
              <w:jc w:val="left"/>
            </w:pPr>
            <w:r>
              <w:t xml:space="preserve">2 </w:t>
            </w:r>
          </w:p>
        </w:tc>
      </w:tr>
      <w:tr w:rsidR="00987EDA" w14:paraId="2CA82C7A" w14:textId="77777777">
        <w:trPr>
          <w:trHeight w:val="440"/>
        </w:trPr>
        <w:tc>
          <w:tcPr>
            <w:tcW w:w="1340" w:type="dxa"/>
            <w:tcBorders>
              <w:top w:val="single" w:sz="8" w:space="0" w:color="000000"/>
              <w:left w:val="single" w:sz="8" w:space="0" w:color="000000"/>
              <w:bottom w:val="single" w:sz="8" w:space="0" w:color="000000"/>
              <w:right w:val="single" w:sz="8" w:space="0" w:color="000000"/>
            </w:tcBorders>
          </w:tcPr>
          <w:p w14:paraId="4F3A4C4F" w14:textId="77777777" w:rsidR="00987EDA" w:rsidRDefault="00383B80">
            <w:pPr>
              <w:spacing w:after="0" w:line="259" w:lineRule="auto"/>
              <w:ind w:left="5" w:right="0" w:firstLine="0"/>
              <w:jc w:val="left"/>
            </w:pPr>
            <w:r>
              <w:t xml:space="preserve">FBN </w:t>
            </w:r>
          </w:p>
        </w:tc>
        <w:tc>
          <w:tcPr>
            <w:tcW w:w="900" w:type="dxa"/>
            <w:tcBorders>
              <w:top w:val="single" w:sz="8" w:space="0" w:color="000000"/>
              <w:left w:val="single" w:sz="8" w:space="0" w:color="000000"/>
              <w:bottom w:val="single" w:sz="8" w:space="0" w:color="000000"/>
              <w:right w:val="single" w:sz="8" w:space="0" w:color="000000"/>
            </w:tcBorders>
          </w:tcPr>
          <w:p w14:paraId="0A8E4679" w14:textId="77777777" w:rsidR="00987EDA" w:rsidRDefault="00383B80">
            <w:pPr>
              <w:spacing w:after="0" w:line="259" w:lineRule="auto"/>
              <w:ind w:left="0" w:right="0" w:firstLine="0"/>
              <w:jc w:val="left"/>
            </w:pPr>
            <w:r>
              <w:t xml:space="preserve">7.1 </w:t>
            </w:r>
          </w:p>
        </w:tc>
        <w:tc>
          <w:tcPr>
            <w:tcW w:w="920" w:type="dxa"/>
            <w:tcBorders>
              <w:top w:val="single" w:sz="8" w:space="0" w:color="000000"/>
              <w:left w:val="single" w:sz="8" w:space="0" w:color="000000"/>
              <w:bottom w:val="single" w:sz="8" w:space="0" w:color="000000"/>
              <w:right w:val="single" w:sz="8" w:space="0" w:color="000000"/>
            </w:tcBorders>
          </w:tcPr>
          <w:p w14:paraId="0F324649" w14:textId="77777777" w:rsidR="00987EDA" w:rsidRDefault="00383B80">
            <w:pPr>
              <w:spacing w:after="0" w:line="259" w:lineRule="auto"/>
              <w:ind w:left="0" w:right="0" w:firstLine="0"/>
              <w:jc w:val="left"/>
            </w:pPr>
            <w:r>
              <w:t xml:space="preserve">5 </w:t>
            </w:r>
          </w:p>
        </w:tc>
        <w:tc>
          <w:tcPr>
            <w:tcW w:w="940" w:type="dxa"/>
            <w:tcBorders>
              <w:top w:val="single" w:sz="8" w:space="0" w:color="000000"/>
              <w:left w:val="single" w:sz="8" w:space="0" w:color="000000"/>
              <w:bottom w:val="single" w:sz="8" w:space="0" w:color="000000"/>
              <w:right w:val="single" w:sz="8" w:space="0" w:color="000000"/>
            </w:tcBorders>
          </w:tcPr>
          <w:p w14:paraId="16BF0616" w14:textId="77777777" w:rsidR="00987EDA" w:rsidRDefault="00383B80">
            <w:pPr>
              <w:spacing w:after="0" w:line="259" w:lineRule="auto"/>
              <w:ind w:right="0" w:firstLine="0"/>
              <w:jc w:val="left"/>
            </w:pPr>
            <w:r>
              <w:t xml:space="preserve">12 </w:t>
            </w:r>
          </w:p>
        </w:tc>
        <w:tc>
          <w:tcPr>
            <w:tcW w:w="1020" w:type="dxa"/>
            <w:tcBorders>
              <w:top w:val="single" w:sz="8" w:space="0" w:color="000000"/>
              <w:left w:val="single" w:sz="8" w:space="0" w:color="000000"/>
              <w:bottom w:val="single" w:sz="8" w:space="0" w:color="000000"/>
              <w:right w:val="single" w:sz="8" w:space="0" w:color="000000"/>
            </w:tcBorders>
          </w:tcPr>
          <w:p w14:paraId="395929DF" w14:textId="77777777" w:rsidR="00987EDA" w:rsidRDefault="00383B80">
            <w:pPr>
              <w:spacing w:after="0" w:line="259" w:lineRule="auto"/>
              <w:ind w:left="0" w:right="0" w:firstLine="0"/>
              <w:jc w:val="left"/>
            </w:pPr>
            <w:r>
              <w:t xml:space="preserve">7 </w:t>
            </w:r>
          </w:p>
        </w:tc>
      </w:tr>
      <w:tr w:rsidR="00987EDA" w14:paraId="745883F0" w14:textId="77777777">
        <w:trPr>
          <w:trHeight w:val="420"/>
        </w:trPr>
        <w:tc>
          <w:tcPr>
            <w:tcW w:w="1340" w:type="dxa"/>
            <w:tcBorders>
              <w:top w:val="single" w:sz="8" w:space="0" w:color="000000"/>
              <w:left w:val="single" w:sz="8" w:space="0" w:color="000000"/>
              <w:bottom w:val="single" w:sz="8" w:space="0" w:color="000000"/>
              <w:right w:val="single" w:sz="8" w:space="0" w:color="000000"/>
            </w:tcBorders>
          </w:tcPr>
          <w:p w14:paraId="4ABEFD57" w14:textId="77777777" w:rsidR="00987EDA" w:rsidRDefault="00383B80">
            <w:pPr>
              <w:spacing w:after="0" w:line="259" w:lineRule="auto"/>
              <w:ind w:left="5" w:right="0" w:firstLine="0"/>
              <w:jc w:val="left"/>
            </w:pPr>
            <w:r>
              <w:t xml:space="preserve">UBA </w:t>
            </w:r>
          </w:p>
        </w:tc>
        <w:tc>
          <w:tcPr>
            <w:tcW w:w="900" w:type="dxa"/>
            <w:tcBorders>
              <w:top w:val="single" w:sz="8" w:space="0" w:color="000000"/>
              <w:left w:val="single" w:sz="8" w:space="0" w:color="000000"/>
              <w:bottom w:val="single" w:sz="8" w:space="0" w:color="000000"/>
              <w:right w:val="single" w:sz="8" w:space="0" w:color="000000"/>
            </w:tcBorders>
          </w:tcPr>
          <w:p w14:paraId="1C09D537" w14:textId="77777777" w:rsidR="00987EDA" w:rsidRDefault="00383B80">
            <w:pPr>
              <w:spacing w:after="0" w:line="259" w:lineRule="auto"/>
              <w:ind w:left="0" w:right="0" w:firstLine="0"/>
              <w:jc w:val="left"/>
            </w:pPr>
            <w:r>
              <w:t xml:space="preserve">5.8 </w:t>
            </w:r>
          </w:p>
        </w:tc>
        <w:tc>
          <w:tcPr>
            <w:tcW w:w="920" w:type="dxa"/>
            <w:tcBorders>
              <w:top w:val="single" w:sz="8" w:space="0" w:color="000000"/>
              <w:left w:val="single" w:sz="8" w:space="0" w:color="000000"/>
              <w:bottom w:val="single" w:sz="8" w:space="0" w:color="000000"/>
              <w:right w:val="single" w:sz="8" w:space="0" w:color="000000"/>
            </w:tcBorders>
          </w:tcPr>
          <w:p w14:paraId="404553F5" w14:textId="77777777" w:rsidR="00987EDA" w:rsidRDefault="00383B80">
            <w:pPr>
              <w:spacing w:after="0" w:line="259" w:lineRule="auto"/>
              <w:ind w:left="0" w:right="0" w:firstLine="0"/>
              <w:jc w:val="left"/>
            </w:pPr>
            <w:r>
              <w:t xml:space="preserve">4 </w:t>
            </w:r>
          </w:p>
        </w:tc>
        <w:tc>
          <w:tcPr>
            <w:tcW w:w="940" w:type="dxa"/>
            <w:tcBorders>
              <w:top w:val="single" w:sz="8" w:space="0" w:color="000000"/>
              <w:left w:val="single" w:sz="8" w:space="0" w:color="000000"/>
              <w:bottom w:val="single" w:sz="8" w:space="0" w:color="000000"/>
              <w:right w:val="single" w:sz="8" w:space="0" w:color="000000"/>
            </w:tcBorders>
          </w:tcPr>
          <w:p w14:paraId="3EB2A197" w14:textId="77777777" w:rsidR="00987EDA" w:rsidRDefault="00383B80">
            <w:pPr>
              <w:spacing w:after="0" w:line="259" w:lineRule="auto"/>
              <w:ind w:right="0" w:firstLine="0"/>
              <w:jc w:val="left"/>
            </w:pPr>
            <w:r>
              <w:t xml:space="preserve">7 </w:t>
            </w:r>
          </w:p>
        </w:tc>
        <w:tc>
          <w:tcPr>
            <w:tcW w:w="1020" w:type="dxa"/>
            <w:tcBorders>
              <w:top w:val="single" w:sz="8" w:space="0" w:color="000000"/>
              <w:left w:val="single" w:sz="8" w:space="0" w:color="000000"/>
              <w:bottom w:val="single" w:sz="8" w:space="0" w:color="000000"/>
              <w:right w:val="single" w:sz="8" w:space="0" w:color="000000"/>
            </w:tcBorders>
          </w:tcPr>
          <w:p w14:paraId="65EDF18C" w14:textId="77777777" w:rsidR="00987EDA" w:rsidRDefault="00383B80">
            <w:pPr>
              <w:spacing w:after="0" w:line="259" w:lineRule="auto"/>
              <w:ind w:left="0" w:right="0" w:firstLine="0"/>
              <w:jc w:val="left"/>
            </w:pPr>
            <w:r>
              <w:t xml:space="preserve">3 </w:t>
            </w:r>
          </w:p>
        </w:tc>
      </w:tr>
      <w:tr w:rsidR="00987EDA" w14:paraId="3AF1DD1E" w14:textId="77777777">
        <w:trPr>
          <w:trHeight w:val="440"/>
        </w:trPr>
        <w:tc>
          <w:tcPr>
            <w:tcW w:w="1340" w:type="dxa"/>
            <w:tcBorders>
              <w:top w:val="single" w:sz="8" w:space="0" w:color="000000"/>
              <w:left w:val="single" w:sz="8" w:space="0" w:color="000000"/>
              <w:bottom w:val="single" w:sz="8" w:space="0" w:color="000000"/>
              <w:right w:val="single" w:sz="8" w:space="0" w:color="000000"/>
            </w:tcBorders>
          </w:tcPr>
          <w:p w14:paraId="02CA869A" w14:textId="77777777" w:rsidR="00987EDA" w:rsidRDefault="00383B80">
            <w:pPr>
              <w:spacing w:after="0" w:line="259" w:lineRule="auto"/>
              <w:ind w:left="5" w:right="0" w:firstLine="0"/>
            </w:pPr>
            <w:r>
              <w:t xml:space="preserve">FIDELITY </w:t>
            </w:r>
          </w:p>
        </w:tc>
        <w:tc>
          <w:tcPr>
            <w:tcW w:w="900" w:type="dxa"/>
            <w:tcBorders>
              <w:top w:val="single" w:sz="8" w:space="0" w:color="000000"/>
              <w:left w:val="single" w:sz="8" w:space="0" w:color="000000"/>
              <w:bottom w:val="single" w:sz="8" w:space="0" w:color="000000"/>
              <w:right w:val="single" w:sz="8" w:space="0" w:color="000000"/>
            </w:tcBorders>
          </w:tcPr>
          <w:p w14:paraId="2E9A7187" w14:textId="77777777" w:rsidR="00987EDA" w:rsidRDefault="00383B80">
            <w:pPr>
              <w:spacing w:after="0" w:line="259" w:lineRule="auto"/>
              <w:ind w:left="0" w:right="0" w:firstLine="0"/>
              <w:jc w:val="left"/>
            </w:pPr>
            <w:r>
              <w:t xml:space="preserve">7.1 </w:t>
            </w:r>
          </w:p>
        </w:tc>
        <w:tc>
          <w:tcPr>
            <w:tcW w:w="920" w:type="dxa"/>
            <w:tcBorders>
              <w:top w:val="single" w:sz="8" w:space="0" w:color="000000"/>
              <w:left w:val="single" w:sz="8" w:space="0" w:color="000000"/>
              <w:bottom w:val="single" w:sz="8" w:space="0" w:color="000000"/>
              <w:right w:val="single" w:sz="8" w:space="0" w:color="000000"/>
            </w:tcBorders>
          </w:tcPr>
          <w:p w14:paraId="760208A1" w14:textId="77777777" w:rsidR="00987EDA" w:rsidRDefault="00383B80">
            <w:pPr>
              <w:spacing w:after="0" w:line="259" w:lineRule="auto"/>
              <w:ind w:left="0" w:right="0" w:firstLine="0"/>
              <w:jc w:val="left"/>
            </w:pPr>
            <w:r>
              <w:t xml:space="preserve">3 </w:t>
            </w:r>
          </w:p>
        </w:tc>
        <w:tc>
          <w:tcPr>
            <w:tcW w:w="940" w:type="dxa"/>
            <w:tcBorders>
              <w:top w:val="single" w:sz="8" w:space="0" w:color="000000"/>
              <w:left w:val="single" w:sz="8" w:space="0" w:color="000000"/>
              <w:bottom w:val="single" w:sz="8" w:space="0" w:color="000000"/>
              <w:right w:val="single" w:sz="8" w:space="0" w:color="000000"/>
            </w:tcBorders>
          </w:tcPr>
          <w:p w14:paraId="47120F5C" w14:textId="77777777" w:rsidR="00987EDA" w:rsidRDefault="00383B80">
            <w:pPr>
              <w:spacing w:after="0" w:line="259" w:lineRule="auto"/>
              <w:ind w:right="0" w:firstLine="0"/>
              <w:jc w:val="left"/>
            </w:pPr>
            <w:r>
              <w:t xml:space="preserve">9 </w:t>
            </w:r>
          </w:p>
        </w:tc>
        <w:tc>
          <w:tcPr>
            <w:tcW w:w="1020" w:type="dxa"/>
            <w:tcBorders>
              <w:top w:val="single" w:sz="8" w:space="0" w:color="000000"/>
              <w:left w:val="single" w:sz="8" w:space="0" w:color="000000"/>
              <w:bottom w:val="single" w:sz="8" w:space="0" w:color="000000"/>
              <w:right w:val="single" w:sz="8" w:space="0" w:color="000000"/>
            </w:tcBorders>
          </w:tcPr>
          <w:p w14:paraId="1AE41477" w14:textId="77777777" w:rsidR="00987EDA" w:rsidRDefault="00383B80">
            <w:pPr>
              <w:spacing w:after="0" w:line="259" w:lineRule="auto"/>
              <w:ind w:left="0" w:right="0" w:firstLine="0"/>
              <w:jc w:val="left"/>
            </w:pPr>
            <w:r>
              <w:t xml:space="preserve">6 </w:t>
            </w:r>
          </w:p>
        </w:tc>
      </w:tr>
      <w:tr w:rsidR="00987EDA" w14:paraId="448C77BF" w14:textId="77777777">
        <w:trPr>
          <w:trHeight w:val="420"/>
        </w:trPr>
        <w:tc>
          <w:tcPr>
            <w:tcW w:w="1340" w:type="dxa"/>
            <w:tcBorders>
              <w:top w:val="single" w:sz="8" w:space="0" w:color="000000"/>
              <w:left w:val="single" w:sz="8" w:space="0" w:color="000000"/>
              <w:bottom w:val="single" w:sz="8" w:space="0" w:color="000000"/>
              <w:right w:val="single" w:sz="8" w:space="0" w:color="000000"/>
            </w:tcBorders>
          </w:tcPr>
          <w:p w14:paraId="6BBC911A" w14:textId="77777777" w:rsidR="00987EDA" w:rsidRDefault="00383B80">
            <w:pPr>
              <w:spacing w:after="0" w:line="259" w:lineRule="auto"/>
              <w:ind w:left="5" w:right="0" w:firstLine="0"/>
            </w:pPr>
            <w:r>
              <w:t xml:space="preserve">DIAMOND </w:t>
            </w:r>
          </w:p>
        </w:tc>
        <w:tc>
          <w:tcPr>
            <w:tcW w:w="900" w:type="dxa"/>
            <w:tcBorders>
              <w:top w:val="single" w:sz="8" w:space="0" w:color="000000"/>
              <w:left w:val="single" w:sz="8" w:space="0" w:color="000000"/>
              <w:bottom w:val="single" w:sz="8" w:space="0" w:color="000000"/>
              <w:right w:val="single" w:sz="8" w:space="0" w:color="000000"/>
            </w:tcBorders>
          </w:tcPr>
          <w:p w14:paraId="3C177E0B" w14:textId="77777777" w:rsidR="00987EDA" w:rsidRDefault="00383B80">
            <w:pPr>
              <w:spacing w:after="0" w:line="259" w:lineRule="auto"/>
              <w:ind w:left="0" w:right="0" w:firstLine="0"/>
              <w:jc w:val="left"/>
            </w:pPr>
            <w:r>
              <w:t xml:space="preserve">6.3 </w:t>
            </w:r>
          </w:p>
        </w:tc>
        <w:tc>
          <w:tcPr>
            <w:tcW w:w="920" w:type="dxa"/>
            <w:tcBorders>
              <w:top w:val="single" w:sz="8" w:space="0" w:color="000000"/>
              <w:left w:val="single" w:sz="8" w:space="0" w:color="000000"/>
              <w:bottom w:val="single" w:sz="8" w:space="0" w:color="000000"/>
              <w:right w:val="single" w:sz="8" w:space="0" w:color="000000"/>
            </w:tcBorders>
          </w:tcPr>
          <w:p w14:paraId="6C4B3F8A" w14:textId="77777777" w:rsidR="00987EDA" w:rsidRDefault="00383B80">
            <w:pPr>
              <w:spacing w:after="0" w:line="259" w:lineRule="auto"/>
              <w:ind w:left="0" w:right="0" w:firstLine="0"/>
              <w:jc w:val="left"/>
            </w:pPr>
            <w:r>
              <w:t xml:space="preserve">4 </w:t>
            </w:r>
          </w:p>
        </w:tc>
        <w:tc>
          <w:tcPr>
            <w:tcW w:w="940" w:type="dxa"/>
            <w:tcBorders>
              <w:top w:val="single" w:sz="8" w:space="0" w:color="000000"/>
              <w:left w:val="single" w:sz="8" w:space="0" w:color="000000"/>
              <w:bottom w:val="single" w:sz="8" w:space="0" w:color="000000"/>
              <w:right w:val="single" w:sz="8" w:space="0" w:color="000000"/>
            </w:tcBorders>
          </w:tcPr>
          <w:p w14:paraId="1DD17F48" w14:textId="77777777" w:rsidR="00987EDA" w:rsidRDefault="00383B80">
            <w:pPr>
              <w:spacing w:after="0" w:line="259" w:lineRule="auto"/>
              <w:ind w:right="0" w:firstLine="0"/>
              <w:jc w:val="left"/>
            </w:pPr>
            <w:r>
              <w:t xml:space="preserve">10 </w:t>
            </w:r>
          </w:p>
        </w:tc>
        <w:tc>
          <w:tcPr>
            <w:tcW w:w="1020" w:type="dxa"/>
            <w:tcBorders>
              <w:top w:val="single" w:sz="8" w:space="0" w:color="000000"/>
              <w:left w:val="single" w:sz="8" w:space="0" w:color="000000"/>
              <w:bottom w:val="single" w:sz="8" w:space="0" w:color="000000"/>
              <w:right w:val="single" w:sz="8" w:space="0" w:color="000000"/>
            </w:tcBorders>
          </w:tcPr>
          <w:p w14:paraId="090CA116" w14:textId="77777777" w:rsidR="00987EDA" w:rsidRDefault="00383B80">
            <w:pPr>
              <w:spacing w:after="0" w:line="259" w:lineRule="auto"/>
              <w:ind w:left="0" w:right="0" w:firstLine="0"/>
              <w:jc w:val="left"/>
            </w:pPr>
            <w:r>
              <w:t xml:space="preserve">6 </w:t>
            </w:r>
          </w:p>
        </w:tc>
      </w:tr>
      <w:tr w:rsidR="00987EDA" w14:paraId="712FD01F" w14:textId="77777777">
        <w:trPr>
          <w:trHeight w:val="440"/>
        </w:trPr>
        <w:tc>
          <w:tcPr>
            <w:tcW w:w="1340" w:type="dxa"/>
            <w:tcBorders>
              <w:top w:val="single" w:sz="8" w:space="0" w:color="000000"/>
              <w:left w:val="single" w:sz="8" w:space="0" w:color="000000"/>
              <w:bottom w:val="single" w:sz="8" w:space="0" w:color="000000"/>
              <w:right w:val="single" w:sz="8" w:space="0" w:color="000000"/>
            </w:tcBorders>
          </w:tcPr>
          <w:p w14:paraId="5BDAC169" w14:textId="77777777" w:rsidR="00987EDA" w:rsidRDefault="00383B80">
            <w:pPr>
              <w:spacing w:after="0" w:line="259" w:lineRule="auto"/>
              <w:ind w:left="5" w:right="0" w:firstLine="0"/>
            </w:pPr>
            <w:r>
              <w:t xml:space="preserve">ECOBANK </w:t>
            </w:r>
          </w:p>
        </w:tc>
        <w:tc>
          <w:tcPr>
            <w:tcW w:w="900" w:type="dxa"/>
            <w:tcBorders>
              <w:top w:val="single" w:sz="8" w:space="0" w:color="000000"/>
              <w:left w:val="single" w:sz="8" w:space="0" w:color="000000"/>
              <w:bottom w:val="single" w:sz="8" w:space="0" w:color="000000"/>
              <w:right w:val="single" w:sz="8" w:space="0" w:color="000000"/>
            </w:tcBorders>
          </w:tcPr>
          <w:p w14:paraId="723ACFFA" w14:textId="77777777" w:rsidR="00987EDA" w:rsidRDefault="00383B80">
            <w:pPr>
              <w:spacing w:after="0" w:line="259" w:lineRule="auto"/>
              <w:ind w:left="0" w:right="0" w:firstLine="0"/>
              <w:jc w:val="left"/>
            </w:pPr>
            <w:r>
              <w:t xml:space="preserve">5 </w:t>
            </w:r>
          </w:p>
        </w:tc>
        <w:tc>
          <w:tcPr>
            <w:tcW w:w="920" w:type="dxa"/>
            <w:tcBorders>
              <w:top w:val="single" w:sz="8" w:space="0" w:color="000000"/>
              <w:left w:val="single" w:sz="8" w:space="0" w:color="000000"/>
              <w:bottom w:val="single" w:sz="8" w:space="0" w:color="000000"/>
              <w:right w:val="single" w:sz="8" w:space="0" w:color="000000"/>
            </w:tcBorders>
          </w:tcPr>
          <w:p w14:paraId="5549AD2B" w14:textId="77777777" w:rsidR="00987EDA" w:rsidRDefault="00383B80">
            <w:pPr>
              <w:spacing w:after="0" w:line="259" w:lineRule="auto"/>
              <w:ind w:left="0" w:right="0" w:firstLine="0"/>
              <w:jc w:val="left"/>
            </w:pPr>
            <w:r>
              <w:t xml:space="preserve">4 </w:t>
            </w:r>
          </w:p>
        </w:tc>
        <w:tc>
          <w:tcPr>
            <w:tcW w:w="940" w:type="dxa"/>
            <w:tcBorders>
              <w:top w:val="single" w:sz="8" w:space="0" w:color="000000"/>
              <w:left w:val="single" w:sz="8" w:space="0" w:color="000000"/>
              <w:bottom w:val="single" w:sz="8" w:space="0" w:color="000000"/>
              <w:right w:val="single" w:sz="8" w:space="0" w:color="000000"/>
            </w:tcBorders>
          </w:tcPr>
          <w:p w14:paraId="06853480" w14:textId="77777777" w:rsidR="00987EDA" w:rsidRDefault="00383B80">
            <w:pPr>
              <w:spacing w:after="0" w:line="259" w:lineRule="auto"/>
              <w:ind w:right="0" w:firstLine="0"/>
              <w:jc w:val="left"/>
            </w:pPr>
            <w:r>
              <w:t xml:space="preserve">8 </w:t>
            </w:r>
          </w:p>
        </w:tc>
        <w:tc>
          <w:tcPr>
            <w:tcW w:w="1020" w:type="dxa"/>
            <w:tcBorders>
              <w:top w:val="single" w:sz="8" w:space="0" w:color="000000"/>
              <w:left w:val="single" w:sz="8" w:space="0" w:color="000000"/>
              <w:bottom w:val="single" w:sz="8" w:space="0" w:color="000000"/>
              <w:right w:val="single" w:sz="8" w:space="0" w:color="000000"/>
            </w:tcBorders>
          </w:tcPr>
          <w:p w14:paraId="3F3BB8DD" w14:textId="77777777" w:rsidR="00987EDA" w:rsidRDefault="00383B80">
            <w:pPr>
              <w:spacing w:after="0" w:line="259" w:lineRule="auto"/>
              <w:ind w:left="0" w:right="0" w:firstLine="0"/>
              <w:jc w:val="left"/>
            </w:pPr>
            <w:r>
              <w:t xml:space="preserve">4 </w:t>
            </w:r>
          </w:p>
        </w:tc>
      </w:tr>
      <w:tr w:rsidR="00987EDA" w14:paraId="333B3B3E" w14:textId="77777777">
        <w:trPr>
          <w:trHeight w:val="420"/>
        </w:trPr>
        <w:tc>
          <w:tcPr>
            <w:tcW w:w="1340" w:type="dxa"/>
            <w:tcBorders>
              <w:top w:val="single" w:sz="8" w:space="0" w:color="000000"/>
              <w:left w:val="single" w:sz="8" w:space="0" w:color="000000"/>
              <w:bottom w:val="single" w:sz="8" w:space="0" w:color="000000"/>
              <w:right w:val="single" w:sz="8" w:space="0" w:color="000000"/>
            </w:tcBorders>
          </w:tcPr>
          <w:p w14:paraId="52502D4C" w14:textId="77777777" w:rsidR="00987EDA" w:rsidRDefault="00383B80">
            <w:pPr>
              <w:spacing w:after="0" w:line="259" w:lineRule="auto"/>
              <w:ind w:left="5" w:right="0" w:firstLine="0"/>
              <w:jc w:val="left"/>
            </w:pPr>
            <w:r>
              <w:t xml:space="preserve">FCMB </w:t>
            </w:r>
          </w:p>
        </w:tc>
        <w:tc>
          <w:tcPr>
            <w:tcW w:w="900" w:type="dxa"/>
            <w:tcBorders>
              <w:top w:val="single" w:sz="8" w:space="0" w:color="000000"/>
              <w:left w:val="single" w:sz="8" w:space="0" w:color="000000"/>
              <w:bottom w:val="single" w:sz="8" w:space="0" w:color="000000"/>
              <w:right w:val="single" w:sz="8" w:space="0" w:color="000000"/>
            </w:tcBorders>
          </w:tcPr>
          <w:p w14:paraId="68E695FF" w14:textId="77777777" w:rsidR="00987EDA" w:rsidRDefault="00383B80">
            <w:pPr>
              <w:spacing w:after="0" w:line="259" w:lineRule="auto"/>
              <w:ind w:left="0" w:right="0" w:firstLine="0"/>
              <w:jc w:val="left"/>
            </w:pPr>
            <w:r>
              <w:t xml:space="preserve">5.6 </w:t>
            </w:r>
          </w:p>
        </w:tc>
        <w:tc>
          <w:tcPr>
            <w:tcW w:w="920" w:type="dxa"/>
            <w:tcBorders>
              <w:top w:val="single" w:sz="8" w:space="0" w:color="000000"/>
              <w:left w:val="single" w:sz="8" w:space="0" w:color="000000"/>
              <w:bottom w:val="single" w:sz="8" w:space="0" w:color="000000"/>
              <w:right w:val="single" w:sz="8" w:space="0" w:color="000000"/>
            </w:tcBorders>
          </w:tcPr>
          <w:p w14:paraId="71154C39" w14:textId="77777777" w:rsidR="00987EDA" w:rsidRDefault="00383B80">
            <w:pPr>
              <w:spacing w:after="0" w:line="259" w:lineRule="auto"/>
              <w:ind w:left="0" w:right="0" w:firstLine="0"/>
              <w:jc w:val="left"/>
            </w:pPr>
            <w:r>
              <w:t xml:space="preserve">3 </w:t>
            </w:r>
          </w:p>
        </w:tc>
        <w:tc>
          <w:tcPr>
            <w:tcW w:w="940" w:type="dxa"/>
            <w:tcBorders>
              <w:top w:val="single" w:sz="8" w:space="0" w:color="000000"/>
              <w:left w:val="single" w:sz="8" w:space="0" w:color="000000"/>
              <w:bottom w:val="single" w:sz="8" w:space="0" w:color="000000"/>
              <w:right w:val="single" w:sz="8" w:space="0" w:color="000000"/>
            </w:tcBorders>
          </w:tcPr>
          <w:p w14:paraId="591A18D2" w14:textId="77777777" w:rsidR="00987EDA" w:rsidRDefault="00383B80">
            <w:pPr>
              <w:spacing w:after="0" w:line="259" w:lineRule="auto"/>
              <w:ind w:right="0" w:firstLine="0"/>
              <w:jc w:val="left"/>
            </w:pPr>
            <w:r>
              <w:t xml:space="preserve">9 </w:t>
            </w:r>
          </w:p>
        </w:tc>
        <w:tc>
          <w:tcPr>
            <w:tcW w:w="1020" w:type="dxa"/>
            <w:tcBorders>
              <w:top w:val="single" w:sz="8" w:space="0" w:color="000000"/>
              <w:left w:val="single" w:sz="8" w:space="0" w:color="000000"/>
              <w:bottom w:val="single" w:sz="8" w:space="0" w:color="000000"/>
              <w:right w:val="single" w:sz="8" w:space="0" w:color="000000"/>
            </w:tcBorders>
          </w:tcPr>
          <w:p w14:paraId="593722B4" w14:textId="77777777" w:rsidR="00987EDA" w:rsidRDefault="00383B80">
            <w:pPr>
              <w:spacing w:after="0" w:line="259" w:lineRule="auto"/>
              <w:ind w:left="0" w:right="0" w:firstLine="0"/>
              <w:jc w:val="left"/>
            </w:pPr>
            <w:r>
              <w:t xml:space="preserve">6 </w:t>
            </w:r>
          </w:p>
        </w:tc>
      </w:tr>
      <w:tr w:rsidR="00987EDA" w14:paraId="6B9ABC52" w14:textId="77777777">
        <w:trPr>
          <w:trHeight w:val="440"/>
        </w:trPr>
        <w:tc>
          <w:tcPr>
            <w:tcW w:w="1340" w:type="dxa"/>
            <w:tcBorders>
              <w:top w:val="single" w:sz="8" w:space="0" w:color="000000"/>
              <w:left w:val="single" w:sz="8" w:space="0" w:color="000000"/>
              <w:bottom w:val="single" w:sz="8" w:space="0" w:color="000000"/>
              <w:right w:val="single" w:sz="8" w:space="0" w:color="000000"/>
            </w:tcBorders>
          </w:tcPr>
          <w:p w14:paraId="025C89ED" w14:textId="77777777" w:rsidR="00987EDA" w:rsidRDefault="00383B80">
            <w:pPr>
              <w:spacing w:after="0" w:line="259" w:lineRule="auto"/>
              <w:ind w:left="5" w:right="0" w:firstLine="0"/>
            </w:pPr>
            <w:r>
              <w:t xml:space="preserve">STERLING </w:t>
            </w:r>
          </w:p>
        </w:tc>
        <w:tc>
          <w:tcPr>
            <w:tcW w:w="900" w:type="dxa"/>
            <w:tcBorders>
              <w:top w:val="single" w:sz="8" w:space="0" w:color="000000"/>
              <w:left w:val="single" w:sz="8" w:space="0" w:color="000000"/>
              <w:bottom w:val="single" w:sz="8" w:space="0" w:color="000000"/>
              <w:right w:val="single" w:sz="8" w:space="0" w:color="000000"/>
            </w:tcBorders>
          </w:tcPr>
          <w:p w14:paraId="3323F8C1" w14:textId="77777777" w:rsidR="00987EDA" w:rsidRDefault="00383B80">
            <w:pPr>
              <w:spacing w:after="0" w:line="259" w:lineRule="auto"/>
              <w:ind w:left="0" w:right="0" w:firstLine="0"/>
              <w:jc w:val="left"/>
            </w:pPr>
            <w:r>
              <w:t xml:space="preserve">6.3 </w:t>
            </w:r>
          </w:p>
        </w:tc>
        <w:tc>
          <w:tcPr>
            <w:tcW w:w="920" w:type="dxa"/>
            <w:tcBorders>
              <w:top w:val="single" w:sz="8" w:space="0" w:color="000000"/>
              <w:left w:val="single" w:sz="8" w:space="0" w:color="000000"/>
              <w:bottom w:val="single" w:sz="8" w:space="0" w:color="000000"/>
              <w:right w:val="single" w:sz="8" w:space="0" w:color="000000"/>
            </w:tcBorders>
          </w:tcPr>
          <w:p w14:paraId="060ACBAD" w14:textId="77777777" w:rsidR="00987EDA" w:rsidRDefault="00383B80">
            <w:pPr>
              <w:spacing w:after="0" w:line="259" w:lineRule="auto"/>
              <w:ind w:left="0" w:right="0" w:firstLine="0"/>
              <w:jc w:val="left"/>
            </w:pPr>
            <w:r>
              <w:t xml:space="preserve">4 </w:t>
            </w:r>
          </w:p>
        </w:tc>
        <w:tc>
          <w:tcPr>
            <w:tcW w:w="940" w:type="dxa"/>
            <w:tcBorders>
              <w:top w:val="single" w:sz="8" w:space="0" w:color="000000"/>
              <w:left w:val="single" w:sz="8" w:space="0" w:color="000000"/>
              <w:bottom w:val="single" w:sz="8" w:space="0" w:color="000000"/>
              <w:right w:val="single" w:sz="8" w:space="0" w:color="000000"/>
            </w:tcBorders>
          </w:tcPr>
          <w:p w14:paraId="673461DE" w14:textId="77777777" w:rsidR="00987EDA" w:rsidRDefault="00383B80">
            <w:pPr>
              <w:spacing w:after="0" w:line="259" w:lineRule="auto"/>
              <w:ind w:right="0" w:firstLine="0"/>
              <w:jc w:val="left"/>
            </w:pPr>
            <w:r>
              <w:t xml:space="preserve">12 </w:t>
            </w:r>
          </w:p>
        </w:tc>
        <w:tc>
          <w:tcPr>
            <w:tcW w:w="1020" w:type="dxa"/>
            <w:tcBorders>
              <w:top w:val="single" w:sz="8" w:space="0" w:color="000000"/>
              <w:left w:val="single" w:sz="8" w:space="0" w:color="000000"/>
              <w:bottom w:val="single" w:sz="8" w:space="0" w:color="000000"/>
              <w:right w:val="single" w:sz="8" w:space="0" w:color="000000"/>
            </w:tcBorders>
          </w:tcPr>
          <w:p w14:paraId="5F9B806D" w14:textId="77777777" w:rsidR="00987EDA" w:rsidRDefault="00383B80">
            <w:pPr>
              <w:spacing w:after="0" w:line="259" w:lineRule="auto"/>
              <w:ind w:left="0" w:right="0" w:firstLine="0"/>
              <w:jc w:val="left"/>
            </w:pPr>
            <w:r>
              <w:t xml:space="preserve">8 </w:t>
            </w:r>
          </w:p>
        </w:tc>
      </w:tr>
      <w:tr w:rsidR="00987EDA" w14:paraId="739A44BF" w14:textId="77777777">
        <w:trPr>
          <w:trHeight w:val="420"/>
        </w:trPr>
        <w:tc>
          <w:tcPr>
            <w:tcW w:w="1340" w:type="dxa"/>
            <w:tcBorders>
              <w:top w:val="single" w:sz="8" w:space="0" w:color="000000"/>
              <w:left w:val="single" w:sz="8" w:space="0" w:color="000000"/>
              <w:bottom w:val="single" w:sz="8" w:space="0" w:color="000000"/>
              <w:right w:val="single" w:sz="8" w:space="0" w:color="000000"/>
            </w:tcBorders>
          </w:tcPr>
          <w:p w14:paraId="2A37971E" w14:textId="77777777" w:rsidR="00987EDA" w:rsidRDefault="00383B80">
            <w:pPr>
              <w:spacing w:after="0" w:line="259" w:lineRule="auto"/>
              <w:ind w:left="5" w:right="0" w:firstLine="0"/>
              <w:jc w:val="left"/>
            </w:pPr>
            <w:r>
              <w:t xml:space="preserve">UNION </w:t>
            </w:r>
          </w:p>
        </w:tc>
        <w:tc>
          <w:tcPr>
            <w:tcW w:w="900" w:type="dxa"/>
            <w:tcBorders>
              <w:top w:val="single" w:sz="8" w:space="0" w:color="000000"/>
              <w:left w:val="single" w:sz="8" w:space="0" w:color="000000"/>
              <w:bottom w:val="single" w:sz="8" w:space="0" w:color="000000"/>
              <w:right w:val="single" w:sz="8" w:space="0" w:color="000000"/>
            </w:tcBorders>
          </w:tcPr>
          <w:p w14:paraId="31AD2102" w14:textId="77777777" w:rsidR="00987EDA" w:rsidRDefault="00383B80">
            <w:pPr>
              <w:spacing w:after="0" w:line="259" w:lineRule="auto"/>
              <w:ind w:left="0" w:right="0" w:firstLine="0"/>
              <w:jc w:val="left"/>
            </w:pPr>
            <w:r>
              <w:t xml:space="preserve">5.7 </w:t>
            </w:r>
          </w:p>
        </w:tc>
        <w:tc>
          <w:tcPr>
            <w:tcW w:w="920" w:type="dxa"/>
            <w:tcBorders>
              <w:top w:val="single" w:sz="8" w:space="0" w:color="000000"/>
              <w:left w:val="single" w:sz="8" w:space="0" w:color="000000"/>
              <w:bottom w:val="single" w:sz="8" w:space="0" w:color="000000"/>
              <w:right w:val="single" w:sz="8" w:space="0" w:color="000000"/>
            </w:tcBorders>
          </w:tcPr>
          <w:p w14:paraId="59D80BAA" w14:textId="77777777" w:rsidR="00987EDA" w:rsidRDefault="00383B80">
            <w:pPr>
              <w:spacing w:after="0" w:line="259" w:lineRule="auto"/>
              <w:ind w:left="0" w:right="0" w:firstLine="0"/>
              <w:jc w:val="left"/>
            </w:pPr>
            <w:r>
              <w:t xml:space="preserve">4 </w:t>
            </w:r>
          </w:p>
        </w:tc>
        <w:tc>
          <w:tcPr>
            <w:tcW w:w="940" w:type="dxa"/>
            <w:tcBorders>
              <w:top w:val="single" w:sz="8" w:space="0" w:color="000000"/>
              <w:left w:val="single" w:sz="8" w:space="0" w:color="000000"/>
              <w:bottom w:val="single" w:sz="8" w:space="0" w:color="000000"/>
              <w:right w:val="single" w:sz="8" w:space="0" w:color="000000"/>
            </w:tcBorders>
          </w:tcPr>
          <w:p w14:paraId="50444C9A" w14:textId="77777777" w:rsidR="00987EDA" w:rsidRDefault="00383B80">
            <w:pPr>
              <w:spacing w:after="0" w:line="259" w:lineRule="auto"/>
              <w:ind w:right="0" w:firstLine="0"/>
              <w:jc w:val="left"/>
            </w:pPr>
            <w:r>
              <w:t xml:space="preserve">8 </w:t>
            </w:r>
          </w:p>
        </w:tc>
        <w:tc>
          <w:tcPr>
            <w:tcW w:w="1020" w:type="dxa"/>
            <w:tcBorders>
              <w:top w:val="single" w:sz="8" w:space="0" w:color="000000"/>
              <w:left w:val="single" w:sz="8" w:space="0" w:color="000000"/>
              <w:bottom w:val="single" w:sz="8" w:space="0" w:color="000000"/>
              <w:right w:val="single" w:sz="8" w:space="0" w:color="000000"/>
            </w:tcBorders>
          </w:tcPr>
          <w:p w14:paraId="673B9399" w14:textId="77777777" w:rsidR="00987EDA" w:rsidRDefault="00383B80">
            <w:pPr>
              <w:spacing w:after="0" w:line="259" w:lineRule="auto"/>
              <w:ind w:left="0" w:right="0" w:firstLine="0"/>
              <w:jc w:val="left"/>
            </w:pPr>
            <w:r>
              <w:t xml:space="preserve">4 </w:t>
            </w:r>
          </w:p>
        </w:tc>
      </w:tr>
    </w:tbl>
    <w:p w14:paraId="004C505F" w14:textId="77777777" w:rsidR="00987EDA" w:rsidRDefault="00383B80">
      <w:pPr>
        <w:pStyle w:val="Heading2"/>
        <w:ind w:left="160"/>
      </w:pPr>
      <w:r>
        <w:t xml:space="preserve">Source: Researcher’s computation from Banks’ Annual reports </w:t>
      </w:r>
    </w:p>
    <w:p w14:paraId="0AB3FF18" w14:textId="77777777" w:rsidR="00987EDA" w:rsidRDefault="00383B80">
      <w:pPr>
        <w:spacing w:after="149" w:line="269" w:lineRule="auto"/>
        <w:ind w:left="-5" w:right="495"/>
        <w:jc w:val="left"/>
      </w:pPr>
      <w:r>
        <w:rPr>
          <w:b/>
        </w:rPr>
        <w:t xml:space="preserve">Model 4 Specification: </w:t>
      </w:r>
    </w:p>
    <w:p w14:paraId="364DE023" w14:textId="77777777" w:rsidR="00987EDA" w:rsidRDefault="00383B80">
      <w:pPr>
        <w:tabs>
          <w:tab w:val="center" w:pos="7305"/>
        </w:tabs>
        <w:ind w:left="0" w:right="0" w:firstLine="0"/>
        <w:jc w:val="left"/>
      </w:pPr>
      <w:r>
        <w:t>EPS=a</w:t>
      </w:r>
      <w:r>
        <w:rPr>
          <w:sz w:val="22"/>
          <w:vertAlign w:val="subscript"/>
        </w:rPr>
        <w:t>0</w:t>
      </w:r>
      <w:r>
        <w:t xml:space="preserve"> + a</w:t>
      </w:r>
      <w:r>
        <w:rPr>
          <w:sz w:val="22"/>
          <w:vertAlign w:val="subscript"/>
        </w:rPr>
        <w:t>1</w:t>
      </w:r>
      <w:r>
        <w:t xml:space="preserve">BM </w:t>
      </w:r>
      <w:r>
        <w:tab/>
        <w:t xml:space="preserve">4 </w:t>
      </w:r>
    </w:p>
    <w:p w14:paraId="649C6B35" w14:textId="77777777" w:rsidR="00987EDA" w:rsidRDefault="00383B80">
      <w:pPr>
        <w:spacing w:after="82" w:line="259" w:lineRule="auto"/>
        <w:ind w:left="1935" w:right="0" w:firstLine="0"/>
        <w:jc w:val="left"/>
      </w:pPr>
      <w:r>
        <w:rPr>
          <w:noProof/>
        </w:rPr>
        <w:drawing>
          <wp:inline distT="0" distB="0" distL="0" distR="0" wp14:anchorId="65D0C160" wp14:editId="14975C44">
            <wp:extent cx="3505200" cy="9525"/>
            <wp:effectExtent l="0" t="0" r="0" b="0"/>
            <wp:docPr id="18304" name="Picture 18304"/>
            <wp:cNvGraphicFramePr/>
            <a:graphic xmlns:a="http://schemas.openxmlformats.org/drawingml/2006/main">
              <a:graphicData uri="http://schemas.openxmlformats.org/drawingml/2006/picture">
                <pic:pic xmlns:pic="http://schemas.openxmlformats.org/drawingml/2006/picture">
                  <pic:nvPicPr>
                    <pic:cNvPr id="18304" name="Picture 18304"/>
                    <pic:cNvPicPr/>
                  </pic:nvPicPr>
                  <pic:blipFill>
                    <a:blip r:embed="rId10"/>
                    <a:stretch>
                      <a:fillRect/>
                    </a:stretch>
                  </pic:blipFill>
                  <pic:spPr>
                    <a:xfrm>
                      <a:off x="0" y="0"/>
                      <a:ext cx="3505200" cy="9525"/>
                    </a:xfrm>
                    <a:prstGeom prst="rect">
                      <a:avLst/>
                    </a:prstGeom>
                  </pic:spPr>
                </pic:pic>
              </a:graphicData>
            </a:graphic>
          </wp:inline>
        </w:drawing>
      </w:r>
    </w:p>
    <w:p w14:paraId="5FC9AC44" w14:textId="77777777" w:rsidR="00987EDA" w:rsidRDefault="00383B80">
      <w:pPr>
        <w:spacing w:after="107"/>
        <w:ind w:left="175" w:right="70"/>
      </w:pPr>
      <w:r>
        <w:t xml:space="preserve">The result obtained is presented below: </w:t>
      </w:r>
    </w:p>
    <w:p w14:paraId="56E288A4" w14:textId="77777777" w:rsidR="00987EDA" w:rsidRDefault="00383B80">
      <w:pPr>
        <w:spacing w:after="106"/>
        <w:ind w:left="175" w:right="70"/>
      </w:pPr>
      <w:r>
        <w:rPr>
          <w:b/>
        </w:rPr>
        <w:t xml:space="preserve">Table 4.3.4: </w:t>
      </w:r>
      <w:r>
        <w:t xml:space="preserve">Model 4 OLS, using observations 2006-2015 (T </w:t>
      </w:r>
    </w:p>
    <w:p w14:paraId="4BA0D08C" w14:textId="77777777" w:rsidR="00987EDA" w:rsidRDefault="00383B80">
      <w:pPr>
        <w:ind w:left="175" w:right="70"/>
      </w:pPr>
      <w:r>
        <w:t xml:space="preserve">= 10) Dependent variable: EPS </w:t>
      </w:r>
    </w:p>
    <w:tbl>
      <w:tblPr>
        <w:tblStyle w:val="TableGrid"/>
        <w:tblW w:w="7820" w:type="dxa"/>
        <w:tblInd w:w="810" w:type="dxa"/>
        <w:tblCellMar>
          <w:top w:w="69" w:type="dxa"/>
          <w:left w:w="10" w:type="dxa"/>
        </w:tblCellMar>
        <w:tblLook w:val="04A0" w:firstRow="1" w:lastRow="0" w:firstColumn="1" w:lastColumn="0" w:noHBand="0" w:noVBand="1"/>
      </w:tblPr>
      <w:tblGrid>
        <w:gridCol w:w="1880"/>
        <w:gridCol w:w="1360"/>
        <w:gridCol w:w="1360"/>
        <w:gridCol w:w="1380"/>
        <w:gridCol w:w="1360"/>
        <w:gridCol w:w="480"/>
      </w:tblGrid>
      <w:tr w:rsidR="00987EDA" w14:paraId="7982CC2E" w14:textId="77777777">
        <w:trPr>
          <w:trHeight w:val="420"/>
        </w:trPr>
        <w:tc>
          <w:tcPr>
            <w:tcW w:w="1880" w:type="dxa"/>
            <w:tcBorders>
              <w:top w:val="single" w:sz="8" w:space="0" w:color="000000"/>
              <w:left w:val="single" w:sz="8" w:space="0" w:color="000000"/>
              <w:bottom w:val="single" w:sz="8" w:space="0" w:color="000000"/>
              <w:right w:val="single" w:sz="8" w:space="0" w:color="000000"/>
            </w:tcBorders>
          </w:tcPr>
          <w:p w14:paraId="736D63F2" w14:textId="77777777" w:rsidR="00987EDA" w:rsidRDefault="00383B80">
            <w:pPr>
              <w:spacing w:after="0" w:line="259" w:lineRule="auto"/>
              <w:ind w:left="5" w:right="0" w:firstLine="0"/>
              <w:jc w:val="left"/>
            </w:pPr>
            <w:r>
              <w:t xml:space="preserve"> </w:t>
            </w:r>
          </w:p>
        </w:tc>
        <w:tc>
          <w:tcPr>
            <w:tcW w:w="1360" w:type="dxa"/>
            <w:tcBorders>
              <w:top w:val="single" w:sz="8" w:space="0" w:color="000000"/>
              <w:left w:val="single" w:sz="8" w:space="0" w:color="000000"/>
              <w:bottom w:val="single" w:sz="8" w:space="0" w:color="000000"/>
              <w:right w:val="single" w:sz="8" w:space="0" w:color="000000"/>
            </w:tcBorders>
          </w:tcPr>
          <w:p w14:paraId="46A039FE" w14:textId="77777777" w:rsidR="00987EDA" w:rsidRDefault="00383B80">
            <w:pPr>
              <w:spacing w:after="0" w:line="259" w:lineRule="auto"/>
              <w:ind w:left="30" w:right="0" w:firstLine="0"/>
              <w:jc w:val="left"/>
            </w:pPr>
            <w:r>
              <w:rPr>
                <w:i/>
              </w:rPr>
              <w:t xml:space="preserve">Coefficient </w:t>
            </w:r>
          </w:p>
        </w:tc>
        <w:tc>
          <w:tcPr>
            <w:tcW w:w="1360" w:type="dxa"/>
            <w:tcBorders>
              <w:top w:val="single" w:sz="8" w:space="0" w:color="000000"/>
              <w:left w:val="single" w:sz="8" w:space="0" w:color="000000"/>
              <w:bottom w:val="single" w:sz="8" w:space="0" w:color="000000"/>
              <w:right w:val="single" w:sz="8" w:space="0" w:color="000000"/>
            </w:tcBorders>
          </w:tcPr>
          <w:p w14:paraId="0BDDA184" w14:textId="77777777" w:rsidR="00987EDA" w:rsidRDefault="00383B80">
            <w:pPr>
              <w:spacing w:after="0" w:line="259" w:lineRule="auto"/>
              <w:ind w:left="35" w:right="0" w:firstLine="0"/>
              <w:jc w:val="left"/>
            </w:pPr>
            <w:r>
              <w:rPr>
                <w:i/>
              </w:rPr>
              <w:t xml:space="preserve">Std. Error </w:t>
            </w:r>
          </w:p>
        </w:tc>
        <w:tc>
          <w:tcPr>
            <w:tcW w:w="1380" w:type="dxa"/>
            <w:tcBorders>
              <w:top w:val="single" w:sz="8" w:space="0" w:color="000000"/>
              <w:left w:val="single" w:sz="8" w:space="0" w:color="000000"/>
              <w:bottom w:val="single" w:sz="8" w:space="0" w:color="000000"/>
              <w:right w:val="single" w:sz="8" w:space="0" w:color="000000"/>
            </w:tcBorders>
          </w:tcPr>
          <w:p w14:paraId="5089E911" w14:textId="77777777" w:rsidR="00987EDA" w:rsidRDefault="00383B80">
            <w:pPr>
              <w:spacing w:after="0" w:line="259" w:lineRule="auto"/>
              <w:ind w:left="40" w:right="0" w:firstLine="0"/>
              <w:jc w:val="left"/>
            </w:pPr>
            <w:r>
              <w:rPr>
                <w:i/>
              </w:rPr>
              <w:t xml:space="preserve">t-ratio </w:t>
            </w:r>
          </w:p>
        </w:tc>
        <w:tc>
          <w:tcPr>
            <w:tcW w:w="1360" w:type="dxa"/>
            <w:tcBorders>
              <w:top w:val="single" w:sz="8" w:space="0" w:color="000000"/>
              <w:left w:val="single" w:sz="8" w:space="0" w:color="000000"/>
              <w:bottom w:val="single" w:sz="8" w:space="0" w:color="000000"/>
              <w:right w:val="single" w:sz="8" w:space="0" w:color="000000"/>
            </w:tcBorders>
          </w:tcPr>
          <w:p w14:paraId="55BF2025" w14:textId="77777777" w:rsidR="00987EDA" w:rsidRDefault="00383B80">
            <w:pPr>
              <w:spacing w:after="0" w:line="259" w:lineRule="auto"/>
              <w:ind w:left="25" w:right="0" w:firstLine="0"/>
              <w:jc w:val="left"/>
            </w:pPr>
            <w:r>
              <w:rPr>
                <w:i/>
              </w:rPr>
              <w:t xml:space="preserve">p-value </w:t>
            </w:r>
          </w:p>
        </w:tc>
        <w:tc>
          <w:tcPr>
            <w:tcW w:w="480" w:type="dxa"/>
            <w:tcBorders>
              <w:top w:val="single" w:sz="8" w:space="0" w:color="000000"/>
              <w:left w:val="single" w:sz="8" w:space="0" w:color="000000"/>
              <w:bottom w:val="single" w:sz="8" w:space="0" w:color="000000"/>
              <w:right w:val="single" w:sz="8" w:space="0" w:color="000000"/>
            </w:tcBorders>
          </w:tcPr>
          <w:p w14:paraId="204105A8" w14:textId="77777777" w:rsidR="00987EDA" w:rsidRDefault="00383B80">
            <w:pPr>
              <w:spacing w:after="0" w:line="259" w:lineRule="auto"/>
              <w:ind w:left="0" w:right="0" w:firstLine="0"/>
              <w:jc w:val="left"/>
            </w:pPr>
            <w:r>
              <w:t xml:space="preserve"> </w:t>
            </w:r>
          </w:p>
        </w:tc>
      </w:tr>
      <w:tr w:rsidR="00987EDA" w14:paraId="1B3C53B2" w14:textId="77777777">
        <w:trPr>
          <w:trHeight w:val="440"/>
        </w:trPr>
        <w:tc>
          <w:tcPr>
            <w:tcW w:w="1880" w:type="dxa"/>
            <w:tcBorders>
              <w:top w:val="single" w:sz="8" w:space="0" w:color="000000"/>
              <w:left w:val="single" w:sz="8" w:space="0" w:color="000000"/>
              <w:bottom w:val="single" w:sz="8" w:space="0" w:color="000000"/>
              <w:right w:val="single" w:sz="8" w:space="0" w:color="000000"/>
            </w:tcBorders>
          </w:tcPr>
          <w:p w14:paraId="29DFEBDC" w14:textId="77777777" w:rsidR="00987EDA" w:rsidRDefault="00383B80">
            <w:pPr>
              <w:spacing w:after="0" w:line="259" w:lineRule="auto"/>
              <w:ind w:left="35" w:right="0" w:firstLine="0"/>
              <w:jc w:val="left"/>
            </w:pPr>
            <w:r>
              <w:lastRenderedPageBreak/>
              <w:t xml:space="preserve">Const </w:t>
            </w:r>
          </w:p>
        </w:tc>
        <w:tc>
          <w:tcPr>
            <w:tcW w:w="1360" w:type="dxa"/>
            <w:tcBorders>
              <w:top w:val="single" w:sz="8" w:space="0" w:color="000000"/>
              <w:left w:val="single" w:sz="8" w:space="0" w:color="000000"/>
              <w:bottom w:val="single" w:sz="8" w:space="0" w:color="000000"/>
              <w:right w:val="single" w:sz="8" w:space="0" w:color="000000"/>
            </w:tcBorders>
          </w:tcPr>
          <w:p w14:paraId="0E682706" w14:textId="77777777" w:rsidR="00987EDA" w:rsidRDefault="00383B80">
            <w:pPr>
              <w:spacing w:after="0" w:line="259" w:lineRule="auto"/>
              <w:ind w:left="30" w:right="0" w:firstLine="0"/>
            </w:pPr>
            <w:r>
              <w:t xml:space="preserve">4.08354e+06 </w:t>
            </w:r>
          </w:p>
        </w:tc>
        <w:tc>
          <w:tcPr>
            <w:tcW w:w="1360" w:type="dxa"/>
            <w:tcBorders>
              <w:top w:val="single" w:sz="8" w:space="0" w:color="000000"/>
              <w:left w:val="single" w:sz="8" w:space="0" w:color="000000"/>
              <w:bottom w:val="single" w:sz="8" w:space="0" w:color="000000"/>
              <w:right w:val="single" w:sz="8" w:space="0" w:color="000000"/>
            </w:tcBorders>
          </w:tcPr>
          <w:p w14:paraId="4CADCB53" w14:textId="77777777" w:rsidR="00987EDA" w:rsidRDefault="00383B80">
            <w:pPr>
              <w:spacing w:after="0" w:line="259" w:lineRule="auto"/>
              <w:ind w:left="35" w:right="0" w:firstLine="0"/>
            </w:pPr>
            <w:r>
              <w:t xml:space="preserve">3.89251e+06 </w:t>
            </w:r>
          </w:p>
        </w:tc>
        <w:tc>
          <w:tcPr>
            <w:tcW w:w="1380" w:type="dxa"/>
            <w:tcBorders>
              <w:top w:val="single" w:sz="8" w:space="0" w:color="000000"/>
              <w:left w:val="single" w:sz="8" w:space="0" w:color="000000"/>
              <w:bottom w:val="single" w:sz="8" w:space="0" w:color="000000"/>
              <w:right w:val="single" w:sz="8" w:space="0" w:color="000000"/>
            </w:tcBorders>
          </w:tcPr>
          <w:p w14:paraId="425E0731" w14:textId="77777777" w:rsidR="00987EDA" w:rsidRDefault="00383B80">
            <w:pPr>
              <w:spacing w:after="0" w:line="259" w:lineRule="auto"/>
              <w:ind w:left="40" w:right="0" w:firstLine="0"/>
              <w:jc w:val="left"/>
            </w:pPr>
            <w:r>
              <w:t xml:space="preserve">1.0491 </w:t>
            </w:r>
          </w:p>
        </w:tc>
        <w:tc>
          <w:tcPr>
            <w:tcW w:w="1360" w:type="dxa"/>
            <w:tcBorders>
              <w:top w:val="single" w:sz="8" w:space="0" w:color="000000"/>
              <w:left w:val="single" w:sz="8" w:space="0" w:color="000000"/>
              <w:bottom w:val="single" w:sz="8" w:space="0" w:color="000000"/>
              <w:right w:val="single" w:sz="8" w:space="0" w:color="000000"/>
            </w:tcBorders>
          </w:tcPr>
          <w:p w14:paraId="2C46CD0D" w14:textId="77777777" w:rsidR="00987EDA" w:rsidRDefault="00383B80">
            <w:pPr>
              <w:spacing w:after="0" w:line="259" w:lineRule="auto"/>
              <w:ind w:left="25" w:right="0" w:firstLine="0"/>
              <w:jc w:val="left"/>
            </w:pPr>
            <w:r>
              <w:t xml:space="preserve">0.32480 </w:t>
            </w:r>
          </w:p>
        </w:tc>
        <w:tc>
          <w:tcPr>
            <w:tcW w:w="480" w:type="dxa"/>
            <w:tcBorders>
              <w:top w:val="single" w:sz="8" w:space="0" w:color="000000"/>
              <w:left w:val="single" w:sz="8" w:space="0" w:color="000000"/>
              <w:bottom w:val="single" w:sz="8" w:space="0" w:color="000000"/>
              <w:right w:val="single" w:sz="8" w:space="0" w:color="000000"/>
            </w:tcBorders>
          </w:tcPr>
          <w:p w14:paraId="333534EE" w14:textId="77777777" w:rsidR="00987EDA" w:rsidRDefault="00383B80">
            <w:pPr>
              <w:spacing w:after="0" w:line="259" w:lineRule="auto"/>
              <w:ind w:left="0" w:right="0" w:firstLine="0"/>
              <w:jc w:val="left"/>
            </w:pPr>
            <w:r>
              <w:t xml:space="preserve"> </w:t>
            </w:r>
          </w:p>
        </w:tc>
      </w:tr>
      <w:tr w:rsidR="00987EDA" w14:paraId="13C09CBE" w14:textId="77777777">
        <w:trPr>
          <w:trHeight w:val="420"/>
        </w:trPr>
        <w:tc>
          <w:tcPr>
            <w:tcW w:w="1880" w:type="dxa"/>
            <w:tcBorders>
              <w:top w:val="single" w:sz="8" w:space="0" w:color="000000"/>
              <w:left w:val="single" w:sz="8" w:space="0" w:color="000000"/>
              <w:bottom w:val="single" w:sz="8" w:space="0" w:color="000000"/>
              <w:right w:val="single" w:sz="8" w:space="0" w:color="000000"/>
            </w:tcBorders>
          </w:tcPr>
          <w:p w14:paraId="7463A735" w14:textId="77777777" w:rsidR="00987EDA" w:rsidRDefault="00383B80">
            <w:pPr>
              <w:spacing w:after="0" w:line="259" w:lineRule="auto"/>
              <w:ind w:left="35" w:right="0" w:firstLine="0"/>
              <w:jc w:val="left"/>
            </w:pPr>
            <w:r>
              <w:t xml:space="preserve">BM </w:t>
            </w:r>
          </w:p>
        </w:tc>
        <w:tc>
          <w:tcPr>
            <w:tcW w:w="1360" w:type="dxa"/>
            <w:tcBorders>
              <w:top w:val="single" w:sz="8" w:space="0" w:color="000000"/>
              <w:left w:val="single" w:sz="8" w:space="0" w:color="000000"/>
              <w:bottom w:val="single" w:sz="8" w:space="0" w:color="000000"/>
              <w:right w:val="single" w:sz="8" w:space="0" w:color="000000"/>
            </w:tcBorders>
          </w:tcPr>
          <w:p w14:paraId="2E128A66" w14:textId="77777777" w:rsidR="00987EDA" w:rsidRDefault="00383B80">
            <w:pPr>
              <w:spacing w:after="0" w:line="259" w:lineRule="auto"/>
              <w:ind w:left="30" w:right="0" w:firstLine="0"/>
              <w:jc w:val="left"/>
            </w:pPr>
            <w:r>
              <w:t xml:space="preserve">0.3521696 </w:t>
            </w:r>
          </w:p>
        </w:tc>
        <w:tc>
          <w:tcPr>
            <w:tcW w:w="1360" w:type="dxa"/>
            <w:tcBorders>
              <w:top w:val="single" w:sz="8" w:space="0" w:color="000000"/>
              <w:left w:val="single" w:sz="8" w:space="0" w:color="000000"/>
              <w:bottom w:val="single" w:sz="8" w:space="0" w:color="000000"/>
              <w:right w:val="single" w:sz="8" w:space="0" w:color="000000"/>
            </w:tcBorders>
          </w:tcPr>
          <w:p w14:paraId="18544559" w14:textId="77777777" w:rsidR="00987EDA" w:rsidRDefault="00383B80">
            <w:pPr>
              <w:spacing w:after="0" w:line="259" w:lineRule="auto"/>
              <w:ind w:left="35" w:right="0" w:firstLine="0"/>
              <w:jc w:val="left"/>
            </w:pPr>
            <w:r>
              <w:t xml:space="preserve">650.409 </w:t>
            </w:r>
          </w:p>
        </w:tc>
        <w:tc>
          <w:tcPr>
            <w:tcW w:w="1380" w:type="dxa"/>
            <w:tcBorders>
              <w:top w:val="single" w:sz="8" w:space="0" w:color="000000"/>
              <w:left w:val="single" w:sz="8" w:space="0" w:color="000000"/>
              <w:bottom w:val="single" w:sz="8" w:space="0" w:color="000000"/>
              <w:right w:val="single" w:sz="8" w:space="0" w:color="000000"/>
            </w:tcBorders>
          </w:tcPr>
          <w:p w14:paraId="73F51616" w14:textId="77777777" w:rsidR="00987EDA" w:rsidRDefault="00383B80">
            <w:pPr>
              <w:spacing w:after="0" w:line="259" w:lineRule="auto"/>
              <w:ind w:left="40" w:right="0" w:firstLine="0"/>
              <w:jc w:val="left"/>
            </w:pPr>
            <w:r>
              <w:t xml:space="preserve">3.3266 </w:t>
            </w:r>
          </w:p>
        </w:tc>
        <w:tc>
          <w:tcPr>
            <w:tcW w:w="1360" w:type="dxa"/>
            <w:tcBorders>
              <w:top w:val="single" w:sz="8" w:space="0" w:color="000000"/>
              <w:left w:val="single" w:sz="8" w:space="0" w:color="000000"/>
              <w:bottom w:val="single" w:sz="8" w:space="0" w:color="000000"/>
              <w:right w:val="single" w:sz="8" w:space="0" w:color="000000"/>
            </w:tcBorders>
          </w:tcPr>
          <w:p w14:paraId="1C5D3105" w14:textId="77777777" w:rsidR="00987EDA" w:rsidRDefault="00383B80">
            <w:pPr>
              <w:spacing w:after="0" w:line="259" w:lineRule="auto"/>
              <w:ind w:left="25" w:right="0" w:firstLine="0"/>
              <w:jc w:val="left"/>
            </w:pPr>
            <w:r>
              <w:t xml:space="preserve">0.01044 </w:t>
            </w:r>
          </w:p>
        </w:tc>
        <w:tc>
          <w:tcPr>
            <w:tcW w:w="480" w:type="dxa"/>
            <w:tcBorders>
              <w:top w:val="single" w:sz="8" w:space="0" w:color="000000"/>
              <w:left w:val="single" w:sz="8" w:space="0" w:color="000000"/>
              <w:bottom w:val="single" w:sz="8" w:space="0" w:color="000000"/>
              <w:right w:val="single" w:sz="8" w:space="0" w:color="000000"/>
            </w:tcBorders>
          </w:tcPr>
          <w:p w14:paraId="3E2E5D5D" w14:textId="77777777" w:rsidR="00987EDA" w:rsidRDefault="00383B80">
            <w:pPr>
              <w:spacing w:after="0" w:line="259" w:lineRule="auto"/>
              <w:ind w:left="30" w:right="0" w:firstLine="0"/>
              <w:jc w:val="left"/>
            </w:pPr>
            <w:r>
              <w:t xml:space="preserve">** </w:t>
            </w:r>
          </w:p>
        </w:tc>
      </w:tr>
    </w:tbl>
    <w:p w14:paraId="5F49E456" w14:textId="77777777" w:rsidR="00987EDA" w:rsidRDefault="00383B80">
      <w:pPr>
        <w:spacing w:after="106"/>
        <w:ind w:left="520" w:right="70"/>
      </w:pPr>
      <w:r>
        <w:t xml:space="preserve">Source: OLS version 20 </w:t>
      </w:r>
    </w:p>
    <w:p w14:paraId="30C9A3BD" w14:textId="77777777" w:rsidR="00987EDA" w:rsidRDefault="00383B80">
      <w:pPr>
        <w:spacing w:line="357" w:lineRule="auto"/>
        <w:ind w:left="175" w:right="285"/>
      </w:pPr>
      <w:r>
        <w:t xml:space="preserve">From the above result we find that Board meetings (BM) has a positive effect on earnings per share (EPS) such that a unit change the BM will lead to 0.3521696increase EPS. </w:t>
      </w:r>
    </w:p>
    <w:p w14:paraId="429B6419" w14:textId="77777777" w:rsidR="00987EDA" w:rsidRDefault="00383B80">
      <w:pPr>
        <w:pStyle w:val="Heading3"/>
        <w:spacing w:after="0"/>
        <w:ind w:left="175" w:right="495"/>
      </w:pPr>
      <w:r>
        <w:rPr>
          <w:sz w:val="23"/>
        </w:rPr>
        <w:t xml:space="preserve">4.3.2 </w:t>
      </w:r>
      <w:r>
        <w:t xml:space="preserve">Gender Diversity </w:t>
      </w:r>
    </w:p>
    <w:tbl>
      <w:tblPr>
        <w:tblStyle w:val="TableGrid"/>
        <w:tblW w:w="4980" w:type="dxa"/>
        <w:tblInd w:w="150" w:type="dxa"/>
        <w:tblCellMar>
          <w:top w:w="63" w:type="dxa"/>
          <w:left w:w="115" w:type="dxa"/>
        </w:tblCellMar>
        <w:tblLook w:val="04A0" w:firstRow="1" w:lastRow="0" w:firstColumn="1" w:lastColumn="0" w:noHBand="0" w:noVBand="1"/>
      </w:tblPr>
      <w:tblGrid>
        <w:gridCol w:w="1240"/>
        <w:gridCol w:w="940"/>
        <w:gridCol w:w="920"/>
        <w:gridCol w:w="940"/>
        <w:gridCol w:w="940"/>
      </w:tblGrid>
      <w:tr w:rsidR="00987EDA" w14:paraId="25D4AEB9" w14:textId="77777777">
        <w:trPr>
          <w:trHeight w:val="840"/>
        </w:trPr>
        <w:tc>
          <w:tcPr>
            <w:tcW w:w="4980" w:type="dxa"/>
            <w:gridSpan w:val="5"/>
            <w:tcBorders>
              <w:top w:val="single" w:sz="8" w:space="0" w:color="000000"/>
              <w:left w:val="single" w:sz="8" w:space="0" w:color="000000"/>
              <w:bottom w:val="single" w:sz="8" w:space="0" w:color="000000"/>
              <w:right w:val="single" w:sz="8" w:space="0" w:color="000000"/>
            </w:tcBorders>
          </w:tcPr>
          <w:p w14:paraId="5E5BF623" w14:textId="77777777" w:rsidR="00987EDA" w:rsidRDefault="00383B80">
            <w:pPr>
              <w:spacing w:after="114" w:line="259" w:lineRule="auto"/>
              <w:ind w:left="5" w:right="0" w:firstLine="0"/>
              <w:jc w:val="left"/>
            </w:pPr>
            <w:r>
              <w:rPr>
                <w:b/>
              </w:rPr>
              <w:t xml:space="preserve">Table 4.3.5: Descriptive statistics on </w:t>
            </w:r>
          </w:p>
          <w:p w14:paraId="08FE7B81" w14:textId="77777777" w:rsidR="00987EDA" w:rsidRDefault="00383B80">
            <w:pPr>
              <w:spacing w:after="0" w:line="259" w:lineRule="auto"/>
              <w:ind w:left="5" w:right="0" w:firstLine="0"/>
              <w:jc w:val="left"/>
            </w:pPr>
            <w:r>
              <w:rPr>
                <w:b/>
              </w:rPr>
              <w:t xml:space="preserve">Gender Diversity </w:t>
            </w:r>
          </w:p>
        </w:tc>
      </w:tr>
      <w:tr w:rsidR="00987EDA" w14:paraId="7C704DFA" w14:textId="77777777">
        <w:trPr>
          <w:trHeight w:val="420"/>
        </w:trPr>
        <w:tc>
          <w:tcPr>
            <w:tcW w:w="1240" w:type="dxa"/>
            <w:tcBorders>
              <w:top w:val="single" w:sz="8" w:space="0" w:color="000000"/>
              <w:left w:val="single" w:sz="8" w:space="0" w:color="000000"/>
              <w:bottom w:val="single" w:sz="8" w:space="0" w:color="000000"/>
              <w:right w:val="single" w:sz="8" w:space="0" w:color="000000"/>
            </w:tcBorders>
          </w:tcPr>
          <w:p w14:paraId="6B3FC526" w14:textId="77777777" w:rsidR="00987EDA" w:rsidRDefault="00383B80">
            <w:pPr>
              <w:spacing w:after="0" w:line="259" w:lineRule="auto"/>
              <w:ind w:left="5" w:right="0" w:firstLine="0"/>
              <w:jc w:val="left"/>
            </w:pPr>
            <w:r>
              <w:t xml:space="preserve">BANKS </w:t>
            </w:r>
          </w:p>
        </w:tc>
        <w:tc>
          <w:tcPr>
            <w:tcW w:w="940" w:type="dxa"/>
            <w:tcBorders>
              <w:top w:val="single" w:sz="8" w:space="0" w:color="000000"/>
              <w:left w:val="single" w:sz="8" w:space="0" w:color="000000"/>
              <w:bottom w:val="single" w:sz="8" w:space="0" w:color="000000"/>
              <w:right w:val="single" w:sz="8" w:space="0" w:color="000000"/>
            </w:tcBorders>
          </w:tcPr>
          <w:p w14:paraId="087B29C3" w14:textId="77777777" w:rsidR="00987EDA" w:rsidRDefault="00383B80">
            <w:pPr>
              <w:spacing w:after="0" w:line="259" w:lineRule="auto"/>
              <w:ind w:right="0" w:firstLine="0"/>
            </w:pPr>
            <w:r>
              <w:t xml:space="preserve">MEAN </w:t>
            </w:r>
          </w:p>
        </w:tc>
        <w:tc>
          <w:tcPr>
            <w:tcW w:w="920" w:type="dxa"/>
            <w:tcBorders>
              <w:top w:val="single" w:sz="8" w:space="0" w:color="000000"/>
              <w:left w:val="single" w:sz="8" w:space="0" w:color="000000"/>
              <w:bottom w:val="single" w:sz="8" w:space="0" w:color="000000"/>
              <w:right w:val="single" w:sz="8" w:space="0" w:color="000000"/>
            </w:tcBorders>
          </w:tcPr>
          <w:p w14:paraId="77FDC0FA" w14:textId="77777777" w:rsidR="00987EDA" w:rsidRDefault="00383B80">
            <w:pPr>
              <w:spacing w:after="0" w:line="259" w:lineRule="auto"/>
              <w:ind w:left="0" w:right="0" w:firstLine="0"/>
              <w:jc w:val="left"/>
            </w:pPr>
            <w:r>
              <w:t xml:space="preserve">MIN </w:t>
            </w:r>
          </w:p>
        </w:tc>
        <w:tc>
          <w:tcPr>
            <w:tcW w:w="940" w:type="dxa"/>
            <w:tcBorders>
              <w:top w:val="single" w:sz="8" w:space="0" w:color="000000"/>
              <w:left w:val="single" w:sz="8" w:space="0" w:color="000000"/>
              <w:bottom w:val="single" w:sz="8" w:space="0" w:color="000000"/>
              <w:right w:val="single" w:sz="8" w:space="0" w:color="000000"/>
            </w:tcBorders>
          </w:tcPr>
          <w:p w14:paraId="5CE13E4A" w14:textId="77777777" w:rsidR="00987EDA" w:rsidRDefault="00383B80">
            <w:pPr>
              <w:spacing w:after="0" w:line="259" w:lineRule="auto"/>
              <w:ind w:right="0" w:firstLine="0"/>
              <w:jc w:val="left"/>
            </w:pPr>
            <w:r>
              <w:t xml:space="preserve">MAX </w:t>
            </w:r>
          </w:p>
        </w:tc>
        <w:tc>
          <w:tcPr>
            <w:tcW w:w="940" w:type="dxa"/>
            <w:tcBorders>
              <w:top w:val="single" w:sz="8" w:space="0" w:color="000000"/>
              <w:left w:val="single" w:sz="8" w:space="0" w:color="000000"/>
              <w:bottom w:val="single" w:sz="8" w:space="0" w:color="000000"/>
              <w:right w:val="single" w:sz="8" w:space="0" w:color="000000"/>
            </w:tcBorders>
          </w:tcPr>
          <w:p w14:paraId="481F864F" w14:textId="77777777" w:rsidR="00987EDA" w:rsidRDefault="00383B80">
            <w:pPr>
              <w:spacing w:after="0" w:line="259" w:lineRule="auto"/>
              <w:ind w:left="0" w:right="0" w:firstLine="0"/>
            </w:pPr>
            <w:r>
              <w:t>RANG</w:t>
            </w:r>
          </w:p>
        </w:tc>
      </w:tr>
      <w:tr w:rsidR="00987EDA" w14:paraId="7E51A928" w14:textId="77777777">
        <w:trPr>
          <w:trHeight w:val="420"/>
        </w:trPr>
        <w:tc>
          <w:tcPr>
            <w:tcW w:w="1240" w:type="dxa"/>
            <w:tcBorders>
              <w:top w:val="single" w:sz="8" w:space="0" w:color="000000"/>
              <w:left w:val="single" w:sz="8" w:space="0" w:color="000000"/>
              <w:bottom w:val="single" w:sz="8" w:space="0" w:color="000000"/>
              <w:right w:val="single" w:sz="8" w:space="0" w:color="000000"/>
            </w:tcBorders>
          </w:tcPr>
          <w:p w14:paraId="7B6C6262" w14:textId="77777777" w:rsidR="00987EDA" w:rsidRDefault="00987EDA">
            <w:pPr>
              <w:spacing w:after="160" w:line="259" w:lineRule="auto"/>
              <w:ind w:left="0" w:right="0" w:firstLine="0"/>
              <w:jc w:val="left"/>
            </w:pPr>
          </w:p>
        </w:tc>
        <w:tc>
          <w:tcPr>
            <w:tcW w:w="940" w:type="dxa"/>
            <w:tcBorders>
              <w:top w:val="single" w:sz="8" w:space="0" w:color="000000"/>
              <w:left w:val="single" w:sz="8" w:space="0" w:color="000000"/>
              <w:bottom w:val="single" w:sz="8" w:space="0" w:color="000000"/>
              <w:right w:val="single" w:sz="8" w:space="0" w:color="000000"/>
            </w:tcBorders>
          </w:tcPr>
          <w:p w14:paraId="08073F78" w14:textId="77777777" w:rsidR="00987EDA" w:rsidRDefault="00987EDA">
            <w:pPr>
              <w:spacing w:after="160" w:line="259" w:lineRule="auto"/>
              <w:ind w:left="0" w:right="0" w:firstLine="0"/>
              <w:jc w:val="left"/>
            </w:pPr>
          </w:p>
        </w:tc>
        <w:tc>
          <w:tcPr>
            <w:tcW w:w="920" w:type="dxa"/>
            <w:tcBorders>
              <w:top w:val="single" w:sz="8" w:space="0" w:color="000000"/>
              <w:left w:val="single" w:sz="8" w:space="0" w:color="000000"/>
              <w:bottom w:val="single" w:sz="8" w:space="0" w:color="000000"/>
              <w:right w:val="single" w:sz="8" w:space="0" w:color="000000"/>
            </w:tcBorders>
          </w:tcPr>
          <w:p w14:paraId="191A876F" w14:textId="77777777" w:rsidR="00987EDA" w:rsidRDefault="00987EDA">
            <w:pPr>
              <w:spacing w:after="160" w:line="259" w:lineRule="auto"/>
              <w:ind w:left="0" w:right="0" w:firstLine="0"/>
              <w:jc w:val="left"/>
            </w:pPr>
          </w:p>
        </w:tc>
        <w:tc>
          <w:tcPr>
            <w:tcW w:w="940" w:type="dxa"/>
            <w:tcBorders>
              <w:top w:val="single" w:sz="8" w:space="0" w:color="000000"/>
              <w:left w:val="single" w:sz="8" w:space="0" w:color="000000"/>
              <w:bottom w:val="single" w:sz="8" w:space="0" w:color="000000"/>
              <w:right w:val="single" w:sz="8" w:space="0" w:color="000000"/>
            </w:tcBorders>
          </w:tcPr>
          <w:p w14:paraId="29CA6094" w14:textId="77777777" w:rsidR="00987EDA" w:rsidRDefault="00987EDA">
            <w:pPr>
              <w:spacing w:after="160" w:line="259" w:lineRule="auto"/>
              <w:ind w:left="0" w:right="0" w:firstLine="0"/>
              <w:jc w:val="left"/>
            </w:pPr>
          </w:p>
        </w:tc>
        <w:tc>
          <w:tcPr>
            <w:tcW w:w="940" w:type="dxa"/>
            <w:tcBorders>
              <w:top w:val="single" w:sz="8" w:space="0" w:color="000000"/>
              <w:left w:val="single" w:sz="8" w:space="0" w:color="000000"/>
              <w:bottom w:val="single" w:sz="8" w:space="0" w:color="000000"/>
              <w:right w:val="single" w:sz="8" w:space="0" w:color="000000"/>
            </w:tcBorders>
          </w:tcPr>
          <w:p w14:paraId="53E7CA88" w14:textId="77777777" w:rsidR="00987EDA" w:rsidRDefault="00383B80">
            <w:pPr>
              <w:spacing w:after="0" w:line="259" w:lineRule="auto"/>
              <w:ind w:left="0" w:right="0" w:firstLine="0"/>
              <w:jc w:val="left"/>
            </w:pPr>
            <w:r>
              <w:t xml:space="preserve">E </w:t>
            </w:r>
          </w:p>
        </w:tc>
      </w:tr>
      <w:tr w:rsidR="00987EDA" w14:paraId="2FCDC354" w14:textId="77777777">
        <w:trPr>
          <w:trHeight w:val="420"/>
        </w:trPr>
        <w:tc>
          <w:tcPr>
            <w:tcW w:w="1240" w:type="dxa"/>
            <w:tcBorders>
              <w:top w:val="single" w:sz="8" w:space="0" w:color="000000"/>
              <w:left w:val="single" w:sz="8" w:space="0" w:color="000000"/>
              <w:bottom w:val="single" w:sz="8" w:space="0" w:color="000000"/>
              <w:right w:val="single" w:sz="8" w:space="0" w:color="000000"/>
            </w:tcBorders>
          </w:tcPr>
          <w:p w14:paraId="1DD35700" w14:textId="77777777" w:rsidR="00987EDA" w:rsidRDefault="00383B80">
            <w:pPr>
              <w:spacing w:after="0" w:line="259" w:lineRule="auto"/>
              <w:ind w:left="5" w:right="0" w:firstLine="0"/>
              <w:jc w:val="left"/>
            </w:pPr>
            <w:r>
              <w:t xml:space="preserve">ACCESS </w:t>
            </w:r>
          </w:p>
        </w:tc>
        <w:tc>
          <w:tcPr>
            <w:tcW w:w="940" w:type="dxa"/>
            <w:tcBorders>
              <w:top w:val="single" w:sz="8" w:space="0" w:color="000000"/>
              <w:left w:val="single" w:sz="8" w:space="0" w:color="000000"/>
              <w:bottom w:val="single" w:sz="8" w:space="0" w:color="000000"/>
              <w:right w:val="single" w:sz="8" w:space="0" w:color="000000"/>
            </w:tcBorders>
          </w:tcPr>
          <w:p w14:paraId="4FBD4B07" w14:textId="77777777" w:rsidR="00987EDA" w:rsidRDefault="00383B80">
            <w:pPr>
              <w:spacing w:after="0" w:line="259" w:lineRule="auto"/>
              <w:ind w:right="0" w:firstLine="0"/>
              <w:jc w:val="left"/>
            </w:pPr>
            <w:r>
              <w:t xml:space="preserve">0.136 </w:t>
            </w:r>
          </w:p>
        </w:tc>
        <w:tc>
          <w:tcPr>
            <w:tcW w:w="920" w:type="dxa"/>
            <w:tcBorders>
              <w:top w:val="single" w:sz="8" w:space="0" w:color="000000"/>
              <w:left w:val="single" w:sz="8" w:space="0" w:color="000000"/>
              <w:bottom w:val="single" w:sz="8" w:space="0" w:color="000000"/>
              <w:right w:val="single" w:sz="8" w:space="0" w:color="000000"/>
            </w:tcBorders>
          </w:tcPr>
          <w:p w14:paraId="2BF435F1" w14:textId="77777777" w:rsidR="00987EDA" w:rsidRDefault="00383B80">
            <w:pPr>
              <w:spacing w:after="0" w:line="259" w:lineRule="auto"/>
              <w:ind w:left="0" w:right="0" w:firstLine="0"/>
              <w:jc w:val="left"/>
            </w:pPr>
            <w:r>
              <w:t xml:space="preserve">0 </w:t>
            </w:r>
          </w:p>
        </w:tc>
        <w:tc>
          <w:tcPr>
            <w:tcW w:w="940" w:type="dxa"/>
            <w:tcBorders>
              <w:top w:val="single" w:sz="8" w:space="0" w:color="000000"/>
              <w:left w:val="single" w:sz="8" w:space="0" w:color="000000"/>
              <w:bottom w:val="single" w:sz="8" w:space="0" w:color="000000"/>
              <w:right w:val="single" w:sz="8" w:space="0" w:color="000000"/>
            </w:tcBorders>
          </w:tcPr>
          <w:p w14:paraId="52C635B1" w14:textId="77777777" w:rsidR="00987EDA" w:rsidRDefault="00383B80">
            <w:pPr>
              <w:spacing w:after="0" w:line="259" w:lineRule="auto"/>
              <w:ind w:right="0" w:firstLine="0"/>
              <w:jc w:val="left"/>
            </w:pPr>
            <w:r>
              <w:t xml:space="preserve">0.33 </w:t>
            </w:r>
          </w:p>
        </w:tc>
        <w:tc>
          <w:tcPr>
            <w:tcW w:w="940" w:type="dxa"/>
            <w:tcBorders>
              <w:top w:val="single" w:sz="8" w:space="0" w:color="000000"/>
              <w:left w:val="single" w:sz="8" w:space="0" w:color="000000"/>
              <w:bottom w:val="single" w:sz="8" w:space="0" w:color="000000"/>
              <w:right w:val="single" w:sz="8" w:space="0" w:color="000000"/>
            </w:tcBorders>
          </w:tcPr>
          <w:p w14:paraId="1906AAA9" w14:textId="77777777" w:rsidR="00987EDA" w:rsidRDefault="00383B80">
            <w:pPr>
              <w:spacing w:after="0" w:line="259" w:lineRule="auto"/>
              <w:ind w:left="0" w:right="0" w:firstLine="0"/>
              <w:jc w:val="left"/>
            </w:pPr>
            <w:r>
              <w:t xml:space="preserve">0.33 </w:t>
            </w:r>
          </w:p>
        </w:tc>
      </w:tr>
      <w:tr w:rsidR="00987EDA" w14:paraId="05FC4A99" w14:textId="77777777">
        <w:trPr>
          <w:trHeight w:val="440"/>
        </w:trPr>
        <w:tc>
          <w:tcPr>
            <w:tcW w:w="1240" w:type="dxa"/>
            <w:tcBorders>
              <w:top w:val="single" w:sz="8" w:space="0" w:color="000000"/>
              <w:left w:val="single" w:sz="8" w:space="0" w:color="000000"/>
              <w:bottom w:val="single" w:sz="8" w:space="0" w:color="000000"/>
              <w:right w:val="single" w:sz="8" w:space="0" w:color="000000"/>
            </w:tcBorders>
          </w:tcPr>
          <w:p w14:paraId="03CB2E42" w14:textId="77777777" w:rsidR="00987EDA" w:rsidRDefault="00383B80">
            <w:pPr>
              <w:spacing w:after="0" w:line="259" w:lineRule="auto"/>
              <w:ind w:left="5" w:right="0" w:firstLine="0"/>
            </w:pPr>
            <w:r>
              <w:t xml:space="preserve">GTBANK </w:t>
            </w:r>
          </w:p>
        </w:tc>
        <w:tc>
          <w:tcPr>
            <w:tcW w:w="940" w:type="dxa"/>
            <w:tcBorders>
              <w:top w:val="single" w:sz="8" w:space="0" w:color="000000"/>
              <w:left w:val="single" w:sz="8" w:space="0" w:color="000000"/>
              <w:bottom w:val="single" w:sz="8" w:space="0" w:color="000000"/>
              <w:right w:val="single" w:sz="8" w:space="0" w:color="000000"/>
            </w:tcBorders>
          </w:tcPr>
          <w:p w14:paraId="24BA4B0E" w14:textId="77777777" w:rsidR="00987EDA" w:rsidRDefault="00383B80">
            <w:pPr>
              <w:spacing w:after="0" w:line="259" w:lineRule="auto"/>
              <w:ind w:right="0" w:firstLine="0"/>
              <w:jc w:val="left"/>
            </w:pPr>
            <w:r>
              <w:t xml:space="preserve">0.229 </w:t>
            </w:r>
          </w:p>
        </w:tc>
        <w:tc>
          <w:tcPr>
            <w:tcW w:w="920" w:type="dxa"/>
            <w:tcBorders>
              <w:top w:val="single" w:sz="8" w:space="0" w:color="000000"/>
              <w:left w:val="single" w:sz="8" w:space="0" w:color="000000"/>
              <w:bottom w:val="single" w:sz="8" w:space="0" w:color="000000"/>
              <w:right w:val="single" w:sz="8" w:space="0" w:color="000000"/>
            </w:tcBorders>
          </w:tcPr>
          <w:p w14:paraId="19DE30F4" w14:textId="77777777" w:rsidR="00987EDA" w:rsidRDefault="00383B80">
            <w:pPr>
              <w:spacing w:after="0" w:line="259" w:lineRule="auto"/>
              <w:ind w:left="0" w:right="0" w:firstLine="0"/>
              <w:jc w:val="left"/>
            </w:pPr>
            <w:r>
              <w:t xml:space="preserve">0.2 </w:t>
            </w:r>
          </w:p>
        </w:tc>
        <w:tc>
          <w:tcPr>
            <w:tcW w:w="940" w:type="dxa"/>
            <w:tcBorders>
              <w:top w:val="single" w:sz="8" w:space="0" w:color="000000"/>
              <w:left w:val="single" w:sz="8" w:space="0" w:color="000000"/>
              <w:bottom w:val="single" w:sz="8" w:space="0" w:color="000000"/>
              <w:right w:val="single" w:sz="8" w:space="0" w:color="000000"/>
            </w:tcBorders>
          </w:tcPr>
          <w:p w14:paraId="7C08C473" w14:textId="77777777" w:rsidR="00987EDA" w:rsidRDefault="00383B80">
            <w:pPr>
              <w:spacing w:after="0" w:line="259" w:lineRule="auto"/>
              <w:ind w:right="0" w:firstLine="0"/>
              <w:jc w:val="left"/>
            </w:pPr>
            <w:r>
              <w:t xml:space="preserve">0.29 </w:t>
            </w:r>
          </w:p>
        </w:tc>
        <w:tc>
          <w:tcPr>
            <w:tcW w:w="940" w:type="dxa"/>
            <w:tcBorders>
              <w:top w:val="single" w:sz="8" w:space="0" w:color="000000"/>
              <w:left w:val="single" w:sz="8" w:space="0" w:color="000000"/>
              <w:bottom w:val="single" w:sz="8" w:space="0" w:color="000000"/>
              <w:right w:val="single" w:sz="8" w:space="0" w:color="000000"/>
            </w:tcBorders>
          </w:tcPr>
          <w:p w14:paraId="77655860" w14:textId="77777777" w:rsidR="00987EDA" w:rsidRDefault="00383B80">
            <w:pPr>
              <w:spacing w:after="0" w:line="259" w:lineRule="auto"/>
              <w:ind w:left="0" w:right="0" w:firstLine="0"/>
              <w:jc w:val="left"/>
            </w:pPr>
            <w:r>
              <w:t xml:space="preserve">0.09 </w:t>
            </w:r>
          </w:p>
        </w:tc>
      </w:tr>
      <w:tr w:rsidR="00987EDA" w14:paraId="7DB3B803" w14:textId="77777777">
        <w:trPr>
          <w:trHeight w:val="420"/>
        </w:trPr>
        <w:tc>
          <w:tcPr>
            <w:tcW w:w="1240" w:type="dxa"/>
            <w:tcBorders>
              <w:top w:val="single" w:sz="8" w:space="0" w:color="000000"/>
              <w:left w:val="single" w:sz="8" w:space="0" w:color="000000"/>
              <w:bottom w:val="single" w:sz="8" w:space="0" w:color="000000"/>
              <w:right w:val="single" w:sz="8" w:space="0" w:color="000000"/>
            </w:tcBorders>
          </w:tcPr>
          <w:p w14:paraId="3AC67C77" w14:textId="77777777" w:rsidR="00987EDA" w:rsidRDefault="00383B80">
            <w:pPr>
              <w:spacing w:after="0" w:line="259" w:lineRule="auto"/>
              <w:ind w:left="5" w:right="0" w:firstLine="0"/>
              <w:jc w:val="left"/>
            </w:pPr>
            <w:r>
              <w:t xml:space="preserve">FBN </w:t>
            </w:r>
          </w:p>
        </w:tc>
        <w:tc>
          <w:tcPr>
            <w:tcW w:w="940" w:type="dxa"/>
            <w:tcBorders>
              <w:top w:val="single" w:sz="8" w:space="0" w:color="000000"/>
              <w:left w:val="single" w:sz="8" w:space="0" w:color="000000"/>
              <w:bottom w:val="single" w:sz="8" w:space="0" w:color="000000"/>
              <w:right w:val="single" w:sz="8" w:space="0" w:color="000000"/>
            </w:tcBorders>
          </w:tcPr>
          <w:p w14:paraId="6BA1B380" w14:textId="77777777" w:rsidR="00987EDA" w:rsidRDefault="00383B80">
            <w:pPr>
              <w:spacing w:after="0" w:line="259" w:lineRule="auto"/>
              <w:ind w:right="0" w:firstLine="0"/>
              <w:jc w:val="left"/>
            </w:pPr>
            <w:r>
              <w:t xml:space="preserve">0.158 </w:t>
            </w:r>
          </w:p>
        </w:tc>
        <w:tc>
          <w:tcPr>
            <w:tcW w:w="920" w:type="dxa"/>
            <w:tcBorders>
              <w:top w:val="single" w:sz="8" w:space="0" w:color="000000"/>
              <w:left w:val="single" w:sz="8" w:space="0" w:color="000000"/>
              <w:bottom w:val="single" w:sz="8" w:space="0" w:color="000000"/>
              <w:right w:val="single" w:sz="8" w:space="0" w:color="000000"/>
            </w:tcBorders>
          </w:tcPr>
          <w:p w14:paraId="35702046" w14:textId="77777777" w:rsidR="00987EDA" w:rsidRDefault="00383B80">
            <w:pPr>
              <w:spacing w:after="0" w:line="259" w:lineRule="auto"/>
              <w:ind w:left="0" w:right="0" w:firstLine="0"/>
              <w:jc w:val="left"/>
            </w:pPr>
            <w:r>
              <w:t xml:space="preserve">0.1 </w:t>
            </w:r>
          </w:p>
        </w:tc>
        <w:tc>
          <w:tcPr>
            <w:tcW w:w="940" w:type="dxa"/>
            <w:tcBorders>
              <w:top w:val="single" w:sz="8" w:space="0" w:color="000000"/>
              <w:left w:val="single" w:sz="8" w:space="0" w:color="000000"/>
              <w:bottom w:val="single" w:sz="8" w:space="0" w:color="000000"/>
              <w:right w:val="single" w:sz="8" w:space="0" w:color="000000"/>
            </w:tcBorders>
          </w:tcPr>
          <w:p w14:paraId="2992F120" w14:textId="77777777" w:rsidR="00987EDA" w:rsidRDefault="00383B80">
            <w:pPr>
              <w:spacing w:after="0" w:line="259" w:lineRule="auto"/>
              <w:ind w:right="0" w:firstLine="0"/>
              <w:jc w:val="left"/>
            </w:pPr>
            <w:r>
              <w:t xml:space="preserve">0.25 </w:t>
            </w:r>
          </w:p>
        </w:tc>
        <w:tc>
          <w:tcPr>
            <w:tcW w:w="940" w:type="dxa"/>
            <w:tcBorders>
              <w:top w:val="single" w:sz="8" w:space="0" w:color="000000"/>
              <w:left w:val="single" w:sz="8" w:space="0" w:color="000000"/>
              <w:bottom w:val="single" w:sz="8" w:space="0" w:color="000000"/>
              <w:right w:val="single" w:sz="8" w:space="0" w:color="000000"/>
            </w:tcBorders>
          </w:tcPr>
          <w:p w14:paraId="05392E59" w14:textId="77777777" w:rsidR="00987EDA" w:rsidRDefault="00383B80">
            <w:pPr>
              <w:spacing w:after="0" w:line="259" w:lineRule="auto"/>
              <w:ind w:left="0" w:right="0" w:firstLine="0"/>
              <w:jc w:val="left"/>
            </w:pPr>
            <w:r>
              <w:t xml:space="preserve">0.15 </w:t>
            </w:r>
          </w:p>
        </w:tc>
      </w:tr>
      <w:tr w:rsidR="00987EDA" w14:paraId="1BA2339A" w14:textId="77777777">
        <w:trPr>
          <w:trHeight w:val="440"/>
        </w:trPr>
        <w:tc>
          <w:tcPr>
            <w:tcW w:w="1240" w:type="dxa"/>
            <w:tcBorders>
              <w:top w:val="single" w:sz="8" w:space="0" w:color="000000"/>
              <w:left w:val="single" w:sz="8" w:space="0" w:color="000000"/>
              <w:bottom w:val="single" w:sz="8" w:space="0" w:color="000000"/>
              <w:right w:val="single" w:sz="8" w:space="0" w:color="000000"/>
            </w:tcBorders>
          </w:tcPr>
          <w:p w14:paraId="72A74751" w14:textId="77777777" w:rsidR="00987EDA" w:rsidRDefault="00383B80">
            <w:pPr>
              <w:spacing w:after="0" w:line="259" w:lineRule="auto"/>
              <w:ind w:left="5" w:right="0" w:firstLine="0"/>
              <w:jc w:val="left"/>
            </w:pPr>
            <w:r>
              <w:t xml:space="preserve">UBA </w:t>
            </w:r>
          </w:p>
        </w:tc>
        <w:tc>
          <w:tcPr>
            <w:tcW w:w="940" w:type="dxa"/>
            <w:tcBorders>
              <w:top w:val="single" w:sz="8" w:space="0" w:color="000000"/>
              <w:left w:val="single" w:sz="8" w:space="0" w:color="000000"/>
              <w:bottom w:val="single" w:sz="8" w:space="0" w:color="000000"/>
              <w:right w:val="single" w:sz="8" w:space="0" w:color="000000"/>
            </w:tcBorders>
          </w:tcPr>
          <w:p w14:paraId="1667F4C6" w14:textId="77777777" w:rsidR="00987EDA" w:rsidRDefault="00383B80">
            <w:pPr>
              <w:spacing w:after="0" w:line="259" w:lineRule="auto"/>
              <w:ind w:right="0" w:firstLine="0"/>
              <w:jc w:val="left"/>
            </w:pPr>
            <w:r>
              <w:t xml:space="preserve">0.229 </w:t>
            </w:r>
          </w:p>
        </w:tc>
        <w:tc>
          <w:tcPr>
            <w:tcW w:w="920" w:type="dxa"/>
            <w:tcBorders>
              <w:top w:val="single" w:sz="8" w:space="0" w:color="000000"/>
              <w:left w:val="single" w:sz="8" w:space="0" w:color="000000"/>
              <w:bottom w:val="single" w:sz="8" w:space="0" w:color="000000"/>
              <w:right w:val="single" w:sz="8" w:space="0" w:color="000000"/>
            </w:tcBorders>
          </w:tcPr>
          <w:p w14:paraId="2D261DA2" w14:textId="77777777" w:rsidR="00987EDA" w:rsidRDefault="00383B80">
            <w:pPr>
              <w:spacing w:after="0" w:line="259" w:lineRule="auto"/>
              <w:ind w:left="0" w:right="0" w:firstLine="0"/>
              <w:jc w:val="left"/>
            </w:pPr>
            <w:r>
              <w:t xml:space="preserve">0.17 </w:t>
            </w:r>
          </w:p>
        </w:tc>
        <w:tc>
          <w:tcPr>
            <w:tcW w:w="940" w:type="dxa"/>
            <w:tcBorders>
              <w:top w:val="single" w:sz="8" w:space="0" w:color="000000"/>
              <w:left w:val="single" w:sz="8" w:space="0" w:color="000000"/>
              <w:bottom w:val="single" w:sz="8" w:space="0" w:color="000000"/>
              <w:right w:val="single" w:sz="8" w:space="0" w:color="000000"/>
            </w:tcBorders>
          </w:tcPr>
          <w:p w14:paraId="2A4B9131" w14:textId="77777777" w:rsidR="00987EDA" w:rsidRDefault="00383B80">
            <w:pPr>
              <w:spacing w:after="0" w:line="259" w:lineRule="auto"/>
              <w:ind w:right="0" w:firstLine="0"/>
              <w:jc w:val="left"/>
            </w:pPr>
            <w:r>
              <w:t xml:space="preserve">0.26 </w:t>
            </w:r>
          </w:p>
        </w:tc>
        <w:tc>
          <w:tcPr>
            <w:tcW w:w="940" w:type="dxa"/>
            <w:tcBorders>
              <w:top w:val="single" w:sz="8" w:space="0" w:color="000000"/>
              <w:left w:val="single" w:sz="8" w:space="0" w:color="000000"/>
              <w:bottom w:val="single" w:sz="8" w:space="0" w:color="000000"/>
              <w:right w:val="single" w:sz="8" w:space="0" w:color="000000"/>
            </w:tcBorders>
          </w:tcPr>
          <w:p w14:paraId="300DC743" w14:textId="77777777" w:rsidR="00987EDA" w:rsidRDefault="00383B80">
            <w:pPr>
              <w:spacing w:after="0" w:line="259" w:lineRule="auto"/>
              <w:ind w:left="0" w:right="0" w:firstLine="0"/>
              <w:jc w:val="left"/>
            </w:pPr>
            <w:r>
              <w:t xml:space="preserve">0.09 </w:t>
            </w:r>
          </w:p>
        </w:tc>
      </w:tr>
      <w:tr w:rsidR="00987EDA" w14:paraId="2DAD4CDA" w14:textId="77777777">
        <w:trPr>
          <w:trHeight w:val="420"/>
        </w:trPr>
        <w:tc>
          <w:tcPr>
            <w:tcW w:w="1240" w:type="dxa"/>
            <w:tcBorders>
              <w:top w:val="single" w:sz="8" w:space="0" w:color="000000"/>
              <w:left w:val="single" w:sz="8" w:space="0" w:color="000000"/>
              <w:bottom w:val="single" w:sz="8" w:space="0" w:color="000000"/>
              <w:right w:val="single" w:sz="8" w:space="0" w:color="000000"/>
            </w:tcBorders>
          </w:tcPr>
          <w:p w14:paraId="38A261C1" w14:textId="77777777" w:rsidR="00987EDA" w:rsidRDefault="00383B80">
            <w:pPr>
              <w:spacing w:after="0" w:line="259" w:lineRule="auto"/>
              <w:ind w:left="5" w:right="0" w:firstLine="0"/>
            </w:pPr>
            <w:r>
              <w:t xml:space="preserve">FIDELITY </w:t>
            </w:r>
          </w:p>
        </w:tc>
        <w:tc>
          <w:tcPr>
            <w:tcW w:w="940" w:type="dxa"/>
            <w:tcBorders>
              <w:top w:val="single" w:sz="8" w:space="0" w:color="000000"/>
              <w:left w:val="single" w:sz="8" w:space="0" w:color="000000"/>
              <w:bottom w:val="single" w:sz="8" w:space="0" w:color="000000"/>
              <w:right w:val="single" w:sz="8" w:space="0" w:color="000000"/>
            </w:tcBorders>
          </w:tcPr>
          <w:p w14:paraId="488CF58A" w14:textId="77777777" w:rsidR="00987EDA" w:rsidRDefault="00383B80">
            <w:pPr>
              <w:spacing w:after="0" w:line="259" w:lineRule="auto"/>
              <w:ind w:right="0" w:firstLine="0"/>
              <w:jc w:val="left"/>
            </w:pPr>
            <w:r>
              <w:t xml:space="preserve">0.173 </w:t>
            </w:r>
          </w:p>
        </w:tc>
        <w:tc>
          <w:tcPr>
            <w:tcW w:w="920" w:type="dxa"/>
            <w:tcBorders>
              <w:top w:val="single" w:sz="8" w:space="0" w:color="000000"/>
              <w:left w:val="single" w:sz="8" w:space="0" w:color="000000"/>
              <w:bottom w:val="single" w:sz="8" w:space="0" w:color="000000"/>
              <w:right w:val="single" w:sz="8" w:space="0" w:color="000000"/>
            </w:tcBorders>
          </w:tcPr>
          <w:p w14:paraId="62B49376" w14:textId="77777777" w:rsidR="00987EDA" w:rsidRDefault="00383B80">
            <w:pPr>
              <w:spacing w:after="0" w:line="259" w:lineRule="auto"/>
              <w:ind w:left="0" w:right="0" w:firstLine="0"/>
              <w:jc w:val="left"/>
            </w:pPr>
            <w:r>
              <w:t xml:space="preserve">0.15 </w:t>
            </w:r>
          </w:p>
        </w:tc>
        <w:tc>
          <w:tcPr>
            <w:tcW w:w="940" w:type="dxa"/>
            <w:tcBorders>
              <w:top w:val="single" w:sz="8" w:space="0" w:color="000000"/>
              <w:left w:val="single" w:sz="8" w:space="0" w:color="000000"/>
              <w:bottom w:val="single" w:sz="8" w:space="0" w:color="000000"/>
              <w:right w:val="single" w:sz="8" w:space="0" w:color="000000"/>
            </w:tcBorders>
          </w:tcPr>
          <w:p w14:paraId="4489F806" w14:textId="77777777" w:rsidR="00987EDA" w:rsidRDefault="00383B80">
            <w:pPr>
              <w:spacing w:after="0" w:line="259" w:lineRule="auto"/>
              <w:ind w:right="0" w:firstLine="0"/>
              <w:jc w:val="left"/>
            </w:pPr>
            <w:r>
              <w:t xml:space="preserve">0.21 </w:t>
            </w:r>
          </w:p>
        </w:tc>
        <w:tc>
          <w:tcPr>
            <w:tcW w:w="940" w:type="dxa"/>
            <w:tcBorders>
              <w:top w:val="single" w:sz="8" w:space="0" w:color="000000"/>
              <w:left w:val="single" w:sz="8" w:space="0" w:color="000000"/>
              <w:bottom w:val="single" w:sz="8" w:space="0" w:color="000000"/>
              <w:right w:val="single" w:sz="8" w:space="0" w:color="000000"/>
            </w:tcBorders>
          </w:tcPr>
          <w:p w14:paraId="7BFCD611" w14:textId="77777777" w:rsidR="00987EDA" w:rsidRDefault="00383B80">
            <w:pPr>
              <w:spacing w:after="0" w:line="259" w:lineRule="auto"/>
              <w:ind w:left="0" w:right="0" w:firstLine="0"/>
              <w:jc w:val="left"/>
            </w:pPr>
            <w:r>
              <w:t xml:space="preserve">0.06 </w:t>
            </w:r>
          </w:p>
        </w:tc>
      </w:tr>
      <w:tr w:rsidR="00987EDA" w14:paraId="79A080D2" w14:textId="77777777">
        <w:trPr>
          <w:trHeight w:val="840"/>
        </w:trPr>
        <w:tc>
          <w:tcPr>
            <w:tcW w:w="1240" w:type="dxa"/>
            <w:tcBorders>
              <w:top w:val="single" w:sz="8" w:space="0" w:color="000000"/>
              <w:left w:val="single" w:sz="8" w:space="0" w:color="000000"/>
              <w:bottom w:val="single" w:sz="8" w:space="0" w:color="000000"/>
              <w:right w:val="single" w:sz="8" w:space="0" w:color="000000"/>
            </w:tcBorders>
          </w:tcPr>
          <w:p w14:paraId="6C6A18A4" w14:textId="77777777" w:rsidR="00987EDA" w:rsidRDefault="00383B80">
            <w:pPr>
              <w:spacing w:after="114" w:line="259" w:lineRule="auto"/>
              <w:ind w:left="5" w:right="0" w:firstLine="0"/>
            </w:pPr>
            <w:r>
              <w:t>DIAMON</w:t>
            </w:r>
          </w:p>
          <w:p w14:paraId="3D40366D" w14:textId="77777777" w:rsidR="00987EDA" w:rsidRDefault="00383B80">
            <w:pPr>
              <w:spacing w:after="0" w:line="259" w:lineRule="auto"/>
              <w:ind w:left="5" w:right="0" w:firstLine="0"/>
              <w:jc w:val="left"/>
            </w:pPr>
            <w:r>
              <w:t xml:space="preserve">D </w:t>
            </w:r>
          </w:p>
        </w:tc>
        <w:tc>
          <w:tcPr>
            <w:tcW w:w="940" w:type="dxa"/>
            <w:tcBorders>
              <w:top w:val="single" w:sz="8" w:space="0" w:color="000000"/>
              <w:left w:val="single" w:sz="8" w:space="0" w:color="000000"/>
              <w:bottom w:val="single" w:sz="8" w:space="0" w:color="000000"/>
              <w:right w:val="single" w:sz="8" w:space="0" w:color="000000"/>
            </w:tcBorders>
          </w:tcPr>
          <w:p w14:paraId="6374CE2F" w14:textId="77777777" w:rsidR="00987EDA" w:rsidRDefault="00383B80">
            <w:pPr>
              <w:spacing w:after="0" w:line="259" w:lineRule="auto"/>
              <w:ind w:right="0" w:firstLine="0"/>
              <w:jc w:val="left"/>
            </w:pPr>
            <w:r>
              <w:t xml:space="preserve">0.123 </w:t>
            </w:r>
          </w:p>
        </w:tc>
        <w:tc>
          <w:tcPr>
            <w:tcW w:w="920" w:type="dxa"/>
            <w:tcBorders>
              <w:top w:val="single" w:sz="8" w:space="0" w:color="000000"/>
              <w:left w:val="single" w:sz="8" w:space="0" w:color="000000"/>
              <w:bottom w:val="single" w:sz="8" w:space="0" w:color="000000"/>
              <w:right w:val="single" w:sz="8" w:space="0" w:color="000000"/>
            </w:tcBorders>
          </w:tcPr>
          <w:p w14:paraId="1316D212" w14:textId="77777777" w:rsidR="00987EDA" w:rsidRDefault="00383B80">
            <w:pPr>
              <w:spacing w:after="0" w:line="259" w:lineRule="auto"/>
              <w:ind w:left="0" w:right="0" w:firstLine="0"/>
              <w:jc w:val="left"/>
            </w:pPr>
            <w:r>
              <w:t xml:space="preserve">0 </w:t>
            </w:r>
          </w:p>
        </w:tc>
        <w:tc>
          <w:tcPr>
            <w:tcW w:w="940" w:type="dxa"/>
            <w:tcBorders>
              <w:top w:val="single" w:sz="8" w:space="0" w:color="000000"/>
              <w:left w:val="single" w:sz="8" w:space="0" w:color="000000"/>
              <w:bottom w:val="single" w:sz="8" w:space="0" w:color="000000"/>
              <w:right w:val="single" w:sz="8" w:space="0" w:color="000000"/>
            </w:tcBorders>
          </w:tcPr>
          <w:p w14:paraId="6D85ACB7" w14:textId="77777777" w:rsidR="00987EDA" w:rsidRDefault="00383B80">
            <w:pPr>
              <w:spacing w:after="0" w:line="259" w:lineRule="auto"/>
              <w:ind w:right="0" w:firstLine="0"/>
              <w:jc w:val="left"/>
            </w:pPr>
            <w:r>
              <w:t xml:space="preserve">0.5 </w:t>
            </w:r>
          </w:p>
        </w:tc>
        <w:tc>
          <w:tcPr>
            <w:tcW w:w="940" w:type="dxa"/>
            <w:tcBorders>
              <w:top w:val="single" w:sz="8" w:space="0" w:color="000000"/>
              <w:left w:val="single" w:sz="8" w:space="0" w:color="000000"/>
              <w:bottom w:val="single" w:sz="8" w:space="0" w:color="000000"/>
              <w:right w:val="single" w:sz="8" w:space="0" w:color="000000"/>
            </w:tcBorders>
          </w:tcPr>
          <w:p w14:paraId="3C3FE0D1" w14:textId="77777777" w:rsidR="00987EDA" w:rsidRDefault="00383B80">
            <w:pPr>
              <w:spacing w:after="0" w:line="259" w:lineRule="auto"/>
              <w:ind w:left="0" w:right="0" w:firstLine="0"/>
              <w:jc w:val="left"/>
            </w:pPr>
            <w:r>
              <w:t xml:space="preserve">0.05 </w:t>
            </w:r>
          </w:p>
        </w:tc>
      </w:tr>
      <w:tr w:rsidR="00987EDA" w14:paraId="564C81B6" w14:textId="77777777">
        <w:trPr>
          <w:trHeight w:val="840"/>
        </w:trPr>
        <w:tc>
          <w:tcPr>
            <w:tcW w:w="1240" w:type="dxa"/>
            <w:tcBorders>
              <w:top w:val="single" w:sz="8" w:space="0" w:color="000000"/>
              <w:left w:val="single" w:sz="8" w:space="0" w:color="000000"/>
              <w:bottom w:val="single" w:sz="8" w:space="0" w:color="000000"/>
              <w:right w:val="single" w:sz="8" w:space="0" w:color="000000"/>
            </w:tcBorders>
          </w:tcPr>
          <w:p w14:paraId="1D7B02C2" w14:textId="77777777" w:rsidR="00987EDA" w:rsidRDefault="00383B80">
            <w:pPr>
              <w:spacing w:after="114" w:line="259" w:lineRule="auto"/>
              <w:ind w:left="5" w:right="0" w:firstLine="0"/>
            </w:pPr>
            <w:r>
              <w:t>ECOBAN</w:t>
            </w:r>
          </w:p>
          <w:p w14:paraId="132599BB" w14:textId="77777777" w:rsidR="00987EDA" w:rsidRDefault="00383B80">
            <w:pPr>
              <w:spacing w:after="0" w:line="259" w:lineRule="auto"/>
              <w:ind w:left="5" w:right="0" w:firstLine="0"/>
              <w:jc w:val="left"/>
            </w:pPr>
            <w:r>
              <w:t xml:space="preserve">K </w:t>
            </w:r>
          </w:p>
        </w:tc>
        <w:tc>
          <w:tcPr>
            <w:tcW w:w="940" w:type="dxa"/>
            <w:tcBorders>
              <w:top w:val="single" w:sz="8" w:space="0" w:color="000000"/>
              <w:left w:val="single" w:sz="8" w:space="0" w:color="000000"/>
              <w:bottom w:val="single" w:sz="8" w:space="0" w:color="000000"/>
              <w:right w:val="single" w:sz="8" w:space="0" w:color="000000"/>
            </w:tcBorders>
          </w:tcPr>
          <w:p w14:paraId="248758D4" w14:textId="77777777" w:rsidR="00987EDA" w:rsidRDefault="00383B80">
            <w:pPr>
              <w:spacing w:after="0" w:line="259" w:lineRule="auto"/>
              <w:ind w:right="0" w:firstLine="0"/>
              <w:jc w:val="left"/>
            </w:pPr>
            <w:r>
              <w:t xml:space="preserve">0.706 </w:t>
            </w:r>
          </w:p>
        </w:tc>
        <w:tc>
          <w:tcPr>
            <w:tcW w:w="920" w:type="dxa"/>
            <w:tcBorders>
              <w:top w:val="single" w:sz="8" w:space="0" w:color="000000"/>
              <w:left w:val="single" w:sz="8" w:space="0" w:color="000000"/>
              <w:bottom w:val="single" w:sz="8" w:space="0" w:color="000000"/>
              <w:right w:val="single" w:sz="8" w:space="0" w:color="000000"/>
            </w:tcBorders>
          </w:tcPr>
          <w:p w14:paraId="776771D6" w14:textId="77777777" w:rsidR="00987EDA" w:rsidRDefault="00383B80">
            <w:pPr>
              <w:spacing w:after="0" w:line="259" w:lineRule="auto"/>
              <w:ind w:left="0" w:right="0" w:firstLine="0"/>
              <w:jc w:val="left"/>
            </w:pPr>
            <w:r>
              <w:t xml:space="preserve">0.12 </w:t>
            </w:r>
          </w:p>
        </w:tc>
        <w:tc>
          <w:tcPr>
            <w:tcW w:w="940" w:type="dxa"/>
            <w:tcBorders>
              <w:top w:val="single" w:sz="8" w:space="0" w:color="000000"/>
              <w:left w:val="single" w:sz="8" w:space="0" w:color="000000"/>
              <w:bottom w:val="single" w:sz="8" w:space="0" w:color="000000"/>
              <w:right w:val="single" w:sz="8" w:space="0" w:color="000000"/>
            </w:tcBorders>
          </w:tcPr>
          <w:p w14:paraId="5687211E" w14:textId="77777777" w:rsidR="00987EDA" w:rsidRDefault="00383B80">
            <w:pPr>
              <w:spacing w:after="0" w:line="259" w:lineRule="auto"/>
              <w:ind w:right="0" w:firstLine="0"/>
              <w:jc w:val="left"/>
            </w:pPr>
            <w:r>
              <w:t xml:space="preserve">4 </w:t>
            </w:r>
          </w:p>
        </w:tc>
        <w:tc>
          <w:tcPr>
            <w:tcW w:w="940" w:type="dxa"/>
            <w:tcBorders>
              <w:top w:val="single" w:sz="8" w:space="0" w:color="000000"/>
              <w:left w:val="single" w:sz="8" w:space="0" w:color="000000"/>
              <w:bottom w:val="single" w:sz="8" w:space="0" w:color="000000"/>
              <w:right w:val="single" w:sz="8" w:space="0" w:color="000000"/>
            </w:tcBorders>
          </w:tcPr>
          <w:p w14:paraId="190E57D7" w14:textId="77777777" w:rsidR="00987EDA" w:rsidRDefault="00383B80">
            <w:pPr>
              <w:spacing w:after="0" w:line="259" w:lineRule="auto"/>
              <w:ind w:left="0" w:right="0" w:firstLine="0"/>
              <w:jc w:val="left"/>
            </w:pPr>
            <w:r>
              <w:t xml:space="preserve">3.88 </w:t>
            </w:r>
          </w:p>
        </w:tc>
      </w:tr>
      <w:tr w:rsidR="00987EDA" w14:paraId="2DC972C2" w14:textId="77777777">
        <w:trPr>
          <w:trHeight w:val="440"/>
        </w:trPr>
        <w:tc>
          <w:tcPr>
            <w:tcW w:w="1240" w:type="dxa"/>
            <w:tcBorders>
              <w:top w:val="single" w:sz="8" w:space="0" w:color="000000"/>
              <w:left w:val="single" w:sz="8" w:space="0" w:color="000000"/>
              <w:bottom w:val="single" w:sz="8" w:space="0" w:color="000000"/>
              <w:right w:val="single" w:sz="8" w:space="0" w:color="000000"/>
            </w:tcBorders>
          </w:tcPr>
          <w:p w14:paraId="5018FC35" w14:textId="77777777" w:rsidR="00987EDA" w:rsidRDefault="00383B80">
            <w:pPr>
              <w:spacing w:after="0" w:line="259" w:lineRule="auto"/>
              <w:ind w:left="5" w:right="0" w:firstLine="0"/>
              <w:jc w:val="left"/>
            </w:pPr>
            <w:r>
              <w:t xml:space="preserve">FCMB </w:t>
            </w:r>
          </w:p>
        </w:tc>
        <w:tc>
          <w:tcPr>
            <w:tcW w:w="940" w:type="dxa"/>
            <w:tcBorders>
              <w:top w:val="single" w:sz="8" w:space="0" w:color="000000"/>
              <w:left w:val="single" w:sz="8" w:space="0" w:color="000000"/>
              <w:bottom w:val="single" w:sz="8" w:space="0" w:color="000000"/>
              <w:right w:val="single" w:sz="8" w:space="0" w:color="000000"/>
            </w:tcBorders>
          </w:tcPr>
          <w:p w14:paraId="699055F7" w14:textId="77777777" w:rsidR="00987EDA" w:rsidRDefault="00383B80">
            <w:pPr>
              <w:spacing w:after="0" w:line="259" w:lineRule="auto"/>
              <w:ind w:right="0" w:firstLine="0"/>
              <w:jc w:val="left"/>
            </w:pPr>
            <w:r>
              <w:t xml:space="preserve">0.014 </w:t>
            </w:r>
          </w:p>
        </w:tc>
        <w:tc>
          <w:tcPr>
            <w:tcW w:w="920" w:type="dxa"/>
            <w:tcBorders>
              <w:top w:val="single" w:sz="8" w:space="0" w:color="000000"/>
              <w:left w:val="single" w:sz="8" w:space="0" w:color="000000"/>
              <w:bottom w:val="single" w:sz="8" w:space="0" w:color="000000"/>
              <w:right w:val="single" w:sz="8" w:space="0" w:color="000000"/>
            </w:tcBorders>
          </w:tcPr>
          <w:p w14:paraId="613EE754" w14:textId="77777777" w:rsidR="00987EDA" w:rsidRDefault="00383B80">
            <w:pPr>
              <w:spacing w:after="0" w:line="259" w:lineRule="auto"/>
              <w:ind w:left="0" w:right="0" w:firstLine="0"/>
              <w:jc w:val="left"/>
            </w:pPr>
            <w:r>
              <w:t xml:space="preserve">0 </w:t>
            </w:r>
          </w:p>
        </w:tc>
        <w:tc>
          <w:tcPr>
            <w:tcW w:w="940" w:type="dxa"/>
            <w:tcBorders>
              <w:top w:val="single" w:sz="8" w:space="0" w:color="000000"/>
              <w:left w:val="single" w:sz="8" w:space="0" w:color="000000"/>
              <w:bottom w:val="single" w:sz="8" w:space="0" w:color="000000"/>
              <w:right w:val="single" w:sz="8" w:space="0" w:color="000000"/>
            </w:tcBorders>
          </w:tcPr>
          <w:p w14:paraId="453D725C" w14:textId="77777777" w:rsidR="00987EDA" w:rsidRDefault="00383B80">
            <w:pPr>
              <w:spacing w:after="0" w:line="259" w:lineRule="auto"/>
              <w:ind w:right="0" w:firstLine="0"/>
              <w:jc w:val="left"/>
            </w:pPr>
            <w:r>
              <w:t xml:space="preserve">0.07 </w:t>
            </w:r>
          </w:p>
        </w:tc>
        <w:tc>
          <w:tcPr>
            <w:tcW w:w="940" w:type="dxa"/>
            <w:tcBorders>
              <w:top w:val="single" w:sz="8" w:space="0" w:color="000000"/>
              <w:left w:val="single" w:sz="8" w:space="0" w:color="000000"/>
              <w:bottom w:val="single" w:sz="8" w:space="0" w:color="000000"/>
              <w:right w:val="single" w:sz="8" w:space="0" w:color="000000"/>
            </w:tcBorders>
          </w:tcPr>
          <w:p w14:paraId="6158FC07" w14:textId="77777777" w:rsidR="00987EDA" w:rsidRDefault="00383B80">
            <w:pPr>
              <w:spacing w:after="0" w:line="259" w:lineRule="auto"/>
              <w:ind w:left="0" w:right="0" w:firstLine="0"/>
              <w:jc w:val="left"/>
            </w:pPr>
            <w:r>
              <w:t xml:space="preserve">0.07 </w:t>
            </w:r>
          </w:p>
        </w:tc>
      </w:tr>
      <w:tr w:rsidR="00987EDA" w14:paraId="235D7E44" w14:textId="77777777">
        <w:trPr>
          <w:trHeight w:val="840"/>
        </w:trPr>
        <w:tc>
          <w:tcPr>
            <w:tcW w:w="1240" w:type="dxa"/>
            <w:tcBorders>
              <w:top w:val="single" w:sz="8" w:space="0" w:color="000000"/>
              <w:left w:val="single" w:sz="8" w:space="0" w:color="000000"/>
              <w:bottom w:val="single" w:sz="8" w:space="0" w:color="000000"/>
              <w:right w:val="single" w:sz="8" w:space="0" w:color="000000"/>
            </w:tcBorders>
          </w:tcPr>
          <w:p w14:paraId="24444AA1" w14:textId="77777777" w:rsidR="00987EDA" w:rsidRDefault="00383B80">
            <w:pPr>
              <w:spacing w:after="114" w:line="259" w:lineRule="auto"/>
              <w:ind w:left="5" w:right="0" w:firstLine="0"/>
            </w:pPr>
            <w:r>
              <w:t>STERLIN</w:t>
            </w:r>
          </w:p>
          <w:p w14:paraId="6AEFC745" w14:textId="77777777" w:rsidR="00987EDA" w:rsidRDefault="00383B80">
            <w:pPr>
              <w:spacing w:after="0" w:line="259" w:lineRule="auto"/>
              <w:ind w:left="5" w:right="0" w:firstLine="0"/>
              <w:jc w:val="left"/>
            </w:pPr>
            <w:r>
              <w:t xml:space="preserve">G </w:t>
            </w:r>
          </w:p>
        </w:tc>
        <w:tc>
          <w:tcPr>
            <w:tcW w:w="940" w:type="dxa"/>
            <w:tcBorders>
              <w:top w:val="single" w:sz="8" w:space="0" w:color="000000"/>
              <w:left w:val="single" w:sz="8" w:space="0" w:color="000000"/>
              <w:bottom w:val="single" w:sz="8" w:space="0" w:color="000000"/>
              <w:right w:val="single" w:sz="8" w:space="0" w:color="000000"/>
            </w:tcBorders>
          </w:tcPr>
          <w:p w14:paraId="0BBC9888" w14:textId="77777777" w:rsidR="00987EDA" w:rsidRDefault="00383B80">
            <w:pPr>
              <w:spacing w:after="0" w:line="259" w:lineRule="auto"/>
              <w:ind w:right="0" w:firstLine="0"/>
              <w:jc w:val="left"/>
            </w:pPr>
            <w:r>
              <w:t xml:space="preserve">0.085 </w:t>
            </w:r>
          </w:p>
        </w:tc>
        <w:tc>
          <w:tcPr>
            <w:tcW w:w="920" w:type="dxa"/>
            <w:tcBorders>
              <w:top w:val="single" w:sz="8" w:space="0" w:color="000000"/>
              <w:left w:val="single" w:sz="8" w:space="0" w:color="000000"/>
              <w:bottom w:val="single" w:sz="8" w:space="0" w:color="000000"/>
              <w:right w:val="single" w:sz="8" w:space="0" w:color="000000"/>
            </w:tcBorders>
          </w:tcPr>
          <w:p w14:paraId="5D3453A0" w14:textId="77777777" w:rsidR="00987EDA" w:rsidRDefault="00383B80">
            <w:pPr>
              <w:spacing w:after="0" w:line="259" w:lineRule="auto"/>
              <w:ind w:left="0" w:right="0" w:firstLine="0"/>
              <w:jc w:val="left"/>
            </w:pPr>
            <w:r>
              <w:t xml:space="preserve">0 </w:t>
            </w:r>
          </w:p>
        </w:tc>
        <w:tc>
          <w:tcPr>
            <w:tcW w:w="940" w:type="dxa"/>
            <w:tcBorders>
              <w:top w:val="single" w:sz="8" w:space="0" w:color="000000"/>
              <w:left w:val="single" w:sz="8" w:space="0" w:color="000000"/>
              <w:bottom w:val="single" w:sz="8" w:space="0" w:color="000000"/>
              <w:right w:val="single" w:sz="8" w:space="0" w:color="000000"/>
            </w:tcBorders>
          </w:tcPr>
          <w:p w14:paraId="3B790022" w14:textId="77777777" w:rsidR="00987EDA" w:rsidRDefault="00383B80">
            <w:pPr>
              <w:spacing w:after="0" w:line="259" w:lineRule="auto"/>
              <w:ind w:right="0" w:firstLine="0"/>
              <w:jc w:val="left"/>
            </w:pPr>
            <w:r>
              <w:t xml:space="preserve">0.31 </w:t>
            </w:r>
          </w:p>
        </w:tc>
        <w:tc>
          <w:tcPr>
            <w:tcW w:w="940" w:type="dxa"/>
            <w:tcBorders>
              <w:top w:val="single" w:sz="8" w:space="0" w:color="000000"/>
              <w:left w:val="single" w:sz="8" w:space="0" w:color="000000"/>
              <w:bottom w:val="single" w:sz="8" w:space="0" w:color="000000"/>
              <w:right w:val="single" w:sz="8" w:space="0" w:color="000000"/>
            </w:tcBorders>
          </w:tcPr>
          <w:p w14:paraId="2C06FE7B" w14:textId="77777777" w:rsidR="00987EDA" w:rsidRDefault="00383B80">
            <w:pPr>
              <w:spacing w:after="0" w:line="259" w:lineRule="auto"/>
              <w:ind w:left="0" w:right="0" w:firstLine="0"/>
              <w:jc w:val="left"/>
            </w:pPr>
            <w:r>
              <w:t xml:space="preserve">0.31 </w:t>
            </w:r>
          </w:p>
        </w:tc>
      </w:tr>
      <w:tr w:rsidR="00987EDA" w14:paraId="22C9F1D1" w14:textId="77777777">
        <w:trPr>
          <w:trHeight w:val="440"/>
        </w:trPr>
        <w:tc>
          <w:tcPr>
            <w:tcW w:w="1240" w:type="dxa"/>
            <w:tcBorders>
              <w:top w:val="single" w:sz="8" w:space="0" w:color="000000"/>
              <w:left w:val="single" w:sz="8" w:space="0" w:color="000000"/>
              <w:bottom w:val="single" w:sz="8" w:space="0" w:color="000000"/>
              <w:right w:val="single" w:sz="8" w:space="0" w:color="000000"/>
            </w:tcBorders>
          </w:tcPr>
          <w:p w14:paraId="54C1B86A" w14:textId="77777777" w:rsidR="00987EDA" w:rsidRDefault="00383B80">
            <w:pPr>
              <w:spacing w:after="0" w:line="259" w:lineRule="auto"/>
              <w:ind w:left="5" w:right="0" w:firstLine="0"/>
              <w:jc w:val="left"/>
            </w:pPr>
            <w:r>
              <w:t xml:space="preserve">UNION </w:t>
            </w:r>
          </w:p>
        </w:tc>
        <w:tc>
          <w:tcPr>
            <w:tcW w:w="940" w:type="dxa"/>
            <w:tcBorders>
              <w:top w:val="single" w:sz="8" w:space="0" w:color="000000"/>
              <w:left w:val="single" w:sz="8" w:space="0" w:color="000000"/>
              <w:bottom w:val="single" w:sz="8" w:space="0" w:color="000000"/>
              <w:right w:val="single" w:sz="8" w:space="0" w:color="000000"/>
            </w:tcBorders>
          </w:tcPr>
          <w:p w14:paraId="26CC9FD0" w14:textId="77777777" w:rsidR="00987EDA" w:rsidRDefault="00383B80">
            <w:pPr>
              <w:spacing w:after="0" w:line="259" w:lineRule="auto"/>
              <w:ind w:right="0" w:firstLine="0"/>
              <w:jc w:val="left"/>
            </w:pPr>
            <w:r>
              <w:t xml:space="preserve">0.18 </w:t>
            </w:r>
          </w:p>
        </w:tc>
        <w:tc>
          <w:tcPr>
            <w:tcW w:w="920" w:type="dxa"/>
            <w:tcBorders>
              <w:top w:val="single" w:sz="8" w:space="0" w:color="000000"/>
              <w:left w:val="single" w:sz="8" w:space="0" w:color="000000"/>
              <w:bottom w:val="single" w:sz="8" w:space="0" w:color="000000"/>
              <w:right w:val="single" w:sz="8" w:space="0" w:color="000000"/>
            </w:tcBorders>
          </w:tcPr>
          <w:p w14:paraId="131BB838" w14:textId="77777777" w:rsidR="00987EDA" w:rsidRDefault="00383B80">
            <w:pPr>
              <w:spacing w:after="0" w:line="259" w:lineRule="auto"/>
              <w:ind w:left="0" w:right="0" w:firstLine="0"/>
              <w:jc w:val="left"/>
            </w:pPr>
            <w:r>
              <w:t xml:space="preserve">0.14 </w:t>
            </w:r>
          </w:p>
        </w:tc>
        <w:tc>
          <w:tcPr>
            <w:tcW w:w="940" w:type="dxa"/>
            <w:tcBorders>
              <w:top w:val="single" w:sz="8" w:space="0" w:color="000000"/>
              <w:left w:val="single" w:sz="8" w:space="0" w:color="000000"/>
              <w:bottom w:val="single" w:sz="8" w:space="0" w:color="000000"/>
              <w:right w:val="single" w:sz="8" w:space="0" w:color="000000"/>
            </w:tcBorders>
          </w:tcPr>
          <w:p w14:paraId="29770507" w14:textId="77777777" w:rsidR="00987EDA" w:rsidRDefault="00383B80">
            <w:pPr>
              <w:spacing w:after="0" w:line="259" w:lineRule="auto"/>
              <w:ind w:right="0" w:firstLine="0"/>
              <w:jc w:val="left"/>
            </w:pPr>
            <w:r>
              <w:t xml:space="preserve">0.25 </w:t>
            </w:r>
          </w:p>
        </w:tc>
        <w:tc>
          <w:tcPr>
            <w:tcW w:w="940" w:type="dxa"/>
            <w:tcBorders>
              <w:top w:val="single" w:sz="8" w:space="0" w:color="000000"/>
              <w:left w:val="single" w:sz="8" w:space="0" w:color="000000"/>
              <w:bottom w:val="single" w:sz="8" w:space="0" w:color="000000"/>
              <w:right w:val="single" w:sz="8" w:space="0" w:color="000000"/>
            </w:tcBorders>
          </w:tcPr>
          <w:p w14:paraId="5608985C" w14:textId="77777777" w:rsidR="00987EDA" w:rsidRDefault="00383B80">
            <w:pPr>
              <w:spacing w:after="0" w:line="259" w:lineRule="auto"/>
              <w:ind w:left="0" w:right="0" w:firstLine="0"/>
              <w:jc w:val="left"/>
            </w:pPr>
            <w:r>
              <w:t xml:space="preserve">0.11 </w:t>
            </w:r>
          </w:p>
        </w:tc>
      </w:tr>
    </w:tbl>
    <w:p w14:paraId="384EA416" w14:textId="77777777" w:rsidR="00987EDA" w:rsidRDefault="00383B80">
      <w:pPr>
        <w:pStyle w:val="Heading2"/>
        <w:ind w:left="160"/>
      </w:pPr>
      <w:r>
        <w:t xml:space="preserve">Source: Researcher’s computation from Banks’ Annual reports </w:t>
      </w:r>
    </w:p>
    <w:p w14:paraId="3BF9AC92" w14:textId="77777777" w:rsidR="00987EDA" w:rsidRDefault="00383B80">
      <w:pPr>
        <w:spacing w:after="114" w:line="259" w:lineRule="auto"/>
        <w:ind w:left="0" w:right="0" w:firstLine="0"/>
        <w:jc w:val="left"/>
      </w:pPr>
      <w:r>
        <w:rPr>
          <w:i/>
        </w:rPr>
        <w:t xml:space="preserve"> </w:t>
      </w:r>
    </w:p>
    <w:p w14:paraId="745E28F0" w14:textId="77777777" w:rsidR="00987EDA" w:rsidRDefault="00383B80">
      <w:pPr>
        <w:spacing w:after="149" w:line="269" w:lineRule="auto"/>
        <w:ind w:left="175" w:right="495"/>
        <w:jc w:val="left"/>
      </w:pPr>
      <w:r>
        <w:rPr>
          <w:b/>
        </w:rPr>
        <w:t xml:space="preserve">Model 5 Specification: </w:t>
      </w:r>
    </w:p>
    <w:p w14:paraId="5B557F77" w14:textId="77777777" w:rsidR="00987EDA" w:rsidRDefault="00383B80">
      <w:pPr>
        <w:tabs>
          <w:tab w:val="center" w:pos="979"/>
          <w:tab w:val="center" w:pos="7335"/>
        </w:tabs>
        <w:ind w:left="0" w:right="0" w:firstLine="0"/>
        <w:jc w:val="left"/>
      </w:pPr>
      <w:r>
        <w:rPr>
          <w:rFonts w:ascii="Calibri" w:eastAsia="Calibri" w:hAnsi="Calibri" w:cs="Calibri"/>
          <w:sz w:val="22"/>
        </w:rPr>
        <w:tab/>
      </w:r>
      <w:r>
        <w:t>EPS=a</w:t>
      </w:r>
      <w:r>
        <w:rPr>
          <w:sz w:val="22"/>
          <w:vertAlign w:val="subscript"/>
        </w:rPr>
        <w:t>0</w:t>
      </w:r>
      <w:r>
        <w:t xml:space="preserve"> + a</w:t>
      </w:r>
      <w:r>
        <w:rPr>
          <w:sz w:val="22"/>
          <w:vertAlign w:val="subscript"/>
        </w:rPr>
        <w:t>1</w:t>
      </w:r>
      <w:r>
        <w:t xml:space="preserve">GD </w:t>
      </w:r>
      <w:r>
        <w:tab/>
        <w:t xml:space="preserve">5 </w:t>
      </w:r>
    </w:p>
    <w:p w14:paraId="7A07D0DE" w14:textId="77777777" w:rsidR="00987EDA" w:rsidRDefault="00383B80">
      <w:pPr>
        <w:spacing w:after="82" w:line="259" w:lineRule="auto"/>
        <w:ind w:left="1980" w:right="0" w:firstLine="0"/>
        <w:jc w:val="left"/>
      </w:pPr>
      <w:r>
        <w:rPr>
          <w:noProof/>
        </w:rPr>
        <w:drawing>
          <wp:inline distT="0" distB="0" distL="0" distR="0" wp14:anchorId="0DBB4EC2" wp14:editId="65C928D7">
            <wp:extent cx="3505200" cy="9525"/>
            <wp:effectExtent l="0" t="0" r="0" b="0"/>
            <wp:docPr id="18697" name="Picture 18697"/>
            <wp:cNvGraphicFramePr/>
            <a:graphic xmlns:a="http://schemas.openxmlformats.org/drawingml/2006/main">
              <a:graphicData uri="http://schemas.openxmlformats.org/drawingml/2006/picture">
                <pic:pic xmlns:pic="http://schemas.openxmlformats.org/drawingml/2006/picture">
                  <pic:nvPicPr>
                    <pic:cNvPr id="18697" name="Picture 18697"/>
                    <pic:cNvPicPr/>
                  </pic:nvPicPr>
                  <pic:blipFill>
                    <a:blip r:embed="rId11"/>
                    <a:stretch>
                      <a:fillRect/>
                    </a:stretch>
                  </pic:blipFill>
                  <pic:spPr>
                    <a:xfrm>
                      <a:off x="0" y="0"/>
                      <a:ext cx="3505200" cy="9525"/>
                    </a:xfrm>
                    <a:prstGeom prst="rect">
                      <a:avLst/>
                    </a:prstGeom>
                  </pic:spPr>
                </pic:pic>
              </a:graphicData>
            </a:graphic>
          </wp:inline>
        </w:drawing>
      </w:r>
    </w:p>
    <w:p w14:paraId="18E4D048" w14:textId="77777777" w:rsidR="00987EDA" w:rsidRDefault="00383B80">
      <w:pPr>
        <w:spacing w:after="107"/>
        <w:ind w:left="175" w:right="70"/>
      </w:pPr>
      <w:r>
        <w:lastRenderedPageBreak/>
        <w:t xml:space="preserve">The result obtained is presented below: </w:t>
      </w:r>
    </w:p>
    <w:p w14:paraId="1D1728C2" w14:textId="77777777" w:rsidR="00987EDA" w:rsidRDefault="00383B80">
      <w:pPr>
        <w:spacing w:after="106"/>
        <w:ind w:left="175" w:right="70"/>
      </w:pPr>
      <w:r>
        <w:rPr>
          <w:b/>
        </w:rPr>
        <w:t xml:space="preserve">Model 5: </w:t>
      </w:r>
      <w:r>
        <w:t xml:space="preserve">OLS, using observations 2006-2015 (T = 10) </w:t>
      </w:r>
    </w:p>
    <w:p w14:paraId="1C8362B6" w14:textId="77777777" w:rsidR="00987EDA" w:rsidRDefault="00383B80">
      <w:pPr>
        <w:ind w:left="175" w:right="70"/>
      </w:pPr>
      <w:r>
        <w:t xml:space="preserve">Dependent variable: EPS </w:t>
      </w:r>
    </w:p>
    <w:tbl>
      <w:tblPr>
        <w:tblStyle w:val="TableGrid"/>
        <w:tblW w:w="7820" w:type="dxa"/>
        <w:tblInd w:w="810" w:type="dxa"/>
        <w:tblCellMar>
          <w:top w:w="65" w:type="dxa"/>
          <w:left w:w="10" w:type="dxa"/>
          <w:right w:w="20" w:type="dxa"/>
        </w:tblCellMar>
        <w:tblLook w:val="04A0" w:firstRow="1" w:lastRow="0" w:firstColumn="1" w:lastColumn="0" w:noHBand="0" w:noVBand="1"/>
      </w:tblPr>
      <w:tblGrid>
        <w:gridCol w:w="1880"/>
        <w:gridCol w:w="1360"/>
        <w:gridCol w:w="1360"/>
        <w:gridCol w:w="1380"/>
        <w:gridCol w:w="1360"/>
        <w:gridCol w:w="480"/>
      </w:tblGrid>
      <w:tr w:rsidR="00987EDA" w14:paraId="7BBA05A8" w14:textId="77777777">
        <w:trPr>
          <w:trHeight w:val="440"/>
        </w:trPr>
        <w:tc>
          <w:tcPr>
            <w:tcW w:w="1880" w:type="dxa"/>
            <w:tcBorders>
              <w:top w:val="single" w:sz="8" w:space="0" w:color="000000"/>
              <w:left w:val="single" w:sz="8" w:space="0" w:color="000000"/>
              <w:bottom w:val="single" w:sz="8" w:space="0" w:color="000000"/>
              <w:right w:val="single" w:sz="8" w:space="0" w:color="000000"/>
            </w:tcBorders>
          </w:tcPr>
          <w:p w14:paraId="776E977C" w14:textId="77777777" w:rsidR="00987EDA" w:rsidRDefault="00383B80">
            <w:pPr>
              <w:spacing w:after="0" w:line="259" w:lineRule="auto"/>
              <w:ind w:left="5" w:right="0" w:firstLine="0"/>
              <w:jc w:val="left"/>
            </w:pPr>
            <w:r>
              <w:t xml:space="preserve"> </w:t>
            </w:r>
          </w:p>
        </w:tc>
        <w:tc>
          <w:tcPr>
            <w:tcW w:w="1360" w:type="dxa"/>
            <w:tcBorders>
              <w:top w:val="single" w:sz="8" w:space="0" w:color="000000"/>
              <w:left w:val="single" w:sz="8" w:space="0" w:color="000000"/>
              <w:bottom w:val="single" w:sz="8" w:space="0" w:color="000000"/>
              <w:right w:val="single" w:sz="8" w:space="0" w:color="000000"/>
            </w:tcBorders>
          </w:tcPr>
          <w:p w14:paraId="68B6792A" w14:textId="77777777" w:rsidR="00987EDA" w:rsidRDefault="00383B80">
            <w:pPr>
              <w:spacing w:after="0" w:line="259" w:lineRule="auto"/>
              <w:ind w:left="30" w:right="0" w:firstLine="0"/>
              <w:jc w:val="left"/>
            </w:pPr>
            <w:r>
              <w:rPr>
                <w:i/>
              </w:rPr>
              <w:t xml:space="preserve">Coefficient </w:t>
            </w:r>
          </w:p>
        </w:tc>
        <w:tc>
          <w:tcPr>
            <w:tcW w:w="1360" w:type="dxa"/>
            <w:tcBorders>
              <w:top w:val="single" w:sz="8" w:space="0" w:color="000000"/>
              <w:left w:val="single" w:sz="8" w:space="0" w:color="000000"/>
              <w:bottom w:val="single" w:sz="8" w:space="0" w:color="000000"/>
              <w:right w:val="single" w:sz="8" w:space="0" w:color="000000"/>
            </w:tcBorders>
          </w:tcPr>
          <w:p w14:paraId="3B532988" w14:textId="77777777" w:rsidR="00987EDA" w:rsidRDefault="00383B80">
            <w:pPr>
              <w:spacing w:after="0" w:line="259" w:lineRule="auto"/>
              <w:ind w:left="35" w:right="0" w:firstLine="0"/>
              <w:jc w:val="left"/>
            </w:pPr>
            <w:r>
              <w:rPr>
                <w:i/>
              </w:rPr>
              <w:t xml:space="preserve">Std. Error </w:t>
            </w:r>
          </w:p>
        </w:tc>
        <w:tc>
          <w:tcPr>
            <w:tcW w:w="1380" w:type="dxa"/>
            <w:tcBorders>
              <w:top w:val="single" w:sz="8" w:space="0" w:color="000000"/>
              <w:left w:val="single" w:sz="8" w:space="0" w:color="000000"/>
              <w:bottom w:val="single" w:sz="8" w:space="0" w:color="000000"/>
              <w:right w:val="single" w:sz="8" w:space="0" w:color="000000"/>
            </w:tcBorders>
          </w:tcPr>
          <w:p w14:paraId="006D281E" w14:textId="77777777" w:rsidR="00987EDA" w:rsidRDefault="00383B80">
            <w:pPr>
              <w:spacing w:after="0" w:line="259" w:lineRule="auto"/>
              <w:ind w:left="40" w:right="0" w:firstLine="0"/>
              <w:jc w:val="left"/>
            </w:pPr>
            <w:r>
              <w:rPr>
                <w:i/>
              </w:rPr>
              <w:t xml:space="preserve">t-ratio </w:t>
            </w:r>
          </w:p>
        </w:tc>
        <w:tc>
          <w:tcPr>
            <w:tcW w:w="1360" w:type="dxa"/>
            <w:tcBorders>
              <w:top w:val="single" w:sz="8" w:space="0" w:color="000000"/>
              <w:left w:val="single" w:sz="8" w:space="0" w:color="000000"/>
              <w:bottom w:val="single" w:sz="8" w:space="0" w:color="000000"/>
              <w:right w:val="single" w:sz="8" w:space="0" w:color="000000"/>
            </w:tcBorders>
          </w:tcPr>
          <w:p w14:paraId="76A8B4FA" w14:textId="77777777" w:rsidR="00987EDA" w:rsidRDefault="00383B80">
            <w:pPr>
              <w:spacing w:after="0" w:line="259" w:lineRule="auto"/>
              <w:ind w:left="25" w:right="0" w:firstLine="0"/>
              <w:jc w:val="left"/>
            </w:pPr>
            <w:r>
              <w:rPr>
                <w:i/>
              </w:rPr>
              <w:t xml:space="preserve">p-value </w:t>
            </w:r>
          </w:p>
        </w:tc>
        <w:tc>
          <w:tcPr>
            <w:tcW w:w="480" w:type="dxa"/>
            <w:tcBorders>
              <w:top w:val="single" w:sz="8" w:space="0" w:color="000000"/>
              <w:left w:val="single" w:sz="8" w:space="0" w:color="000000"/>
              <w:bottom w:val="single" w:sz="8" w:space="0" w:color="000000"/>
              <w:right w:val="single" w:sz="8" w:space="0" w:color="000000"/>
            </w:tcBorders>
          </w:tcPr>
          <w:p w14:paraId="4133CFDC" w14:textId="77777777" w:rsidR="00987EDA" w:rsidRDefault="00383B80">
            <w:pPr>
              <w:spacing w:after="0" w:line="259" w:lineRule="auto"/>
              <w:ind w:left="0" w:right="0" w:firstLine="0"/>
              <w:jc w:val="left"/>
            </w:pPr>
            <w:r>
              <w:t xml:space="preserve"> </w:t>
            </w:r>
          </w:p>
        </w:tc>
      </w:tr>
      <w:tr w:rsidR="00987EDA" w14:paraId="08E6D97C" w14:textId="77777777">
        <w:trPr>
          <w:trHeight w:val="420"/>
        </w:trPr>
        <w:tc>
          <w:tcPr>
            <w:tcW w:w="1880" w:type="dxa"/>
            <w:tcBorders>
              <w:top w:val="single" w:sz="8" w:space="0" w:color="000000"/>
              <w:left w:val="single" w:sz="8" w:space="0" w:color="000000"/>
              <w:bottom w:val="single" w:sz="8" w:space="0" w:color="000000"/>
              <w:right w:val="single" w:sz="8" w:space="0" w:color="000000"/>
            </w:tcBorders>
          </w:tcPr>
          <w:p w14:paraId="2A77FCF6" w14:textId="77777777" w:rsidR="00987EDA" w:rsidRDefault="00383B80">
            <w:pPr>
              <w:spacing w:after="0" w:line="259" w:lineRule="auto"/>
              <w:ind w:left="35" w:right="0" w:firstLine="0"/>
              <w:jc w:val="left"/>
            </w:pPr>
            <w:r>
              <w:t xml:space="preserve">Const </w:t>
            </w:r>
          </w:p>
        </w:tc>
        <w:tc>
          <w:tcPr>
            <w:tcW w:w="1360" w:type="dxa"/>
            <w:tcBorders>
              <w:top w:val="single" w:sz="8" w:space="0" w:color="000000"/>
              <w:left w:val="single" w:sz="8" w:space="0" w:color="000000"/>
              <w:bottom w:val="single" w:sz="8" w:space="0" w:color="000000"/>
              <w:right w:val="single" w:sz="8" w:space="0" w:color="000000"/>
            </w:tcBorders>
          </w:tcPr>
          <w:p w14:paraId="583037AB" w14:textId="77777777" w:rsidR="00987EDA" w:rsidRDefault="00383B80">
            <w:pPr>
              <w:spacing w:after="0" w:line="259" w:lineRule="auto"/>
              <w:ind w:left="30" w:right="0" w:firstLine="0"/>
              <w:jc w:val="left"/>
            </w:pPr>
            <w:r>
              <w:t xml:space="preserve">1.56085 </w:t>
            </w:r>
          </w:p>
        </w:tc>
        <w:tc>
          <w:tcPr>
            <w:tcW w:w="1360" w:type="dxa"/>
            <w:tcBorders>
              <w:top w:val="single" w:sz="8" w:space="0" w:color="000000"/>
              <w:left w:val="single" w:sz="8" w:space="0" w:color="000000"/>
              <w:bottom w:val="single" w:sz="8" w:space="0" w:color="000000"/>
              <w:right w:val="single" w:sz="8" w:space="0" w:color="000000"/>
            </w:tcBorders>
          </w:tcPr>
          <w:p w14:paraId="4CD46DD7" w14:textId="77777777" w:rsidR="00987EDA" w:rsidRDefault="00383B80">
            <w:pPr>
              <w:spacing w:after="0" w:line="259" w:lineRule="auto"/>
              <w:ind w:left="35" w:right="0" w:firstLine="0"/>
              <w:jc w:val="left"/>
            </w:pPr>
            <w:r>
              <w:t xml:space="preserve">2.739606 </w:t>
            </w:r>
          </w:p>
        </w:tc>
        <w:tc>
          <w:tcPr>
            <w:tcW w:w="1380" w:type="dxa"/>
            <w:tcBorders>
              <w:top w:val="single" w:sz="8" w:space="0" w:color="000000"/>
              <w:left w:val="single" w:sz="8" w:space="0" w:color="000000"/>
              <w:bottom w:val="single" w:sz="8" w:space="0" w:color="000000"/>
              <w:right w:val="single" w:sz="8" w:space="0" w:color="000000"/>
            </w:tcBorders>
          </w:tcPr>
          <w:p w14:paraId="0C86BF54" w14:textId="77777777" w:rsidR="00987EDA" w:rsidRDefault="00383B80">
            <w:pPr>
              <w:spacing w:after="0" w:line="259" w:lineRule="auto"/>
              <w:ind w:left="40" w:right="0" w:firstLine="0"/>
              <w:jc w:val="left"/>
            </w:pPr>
            <w:r>
              <w:t xml:space="preserve">5.6972 </w:t>
            </w:r>
          </w:p>
        </w:tc>
        <w:tc>
          <w:tcPr>
            <w:tcW w:w="1360" w:type="dxa"/>
            <w:tcBorders>
              <w:top w:val="single" w:sz="8" w:space="0" w:color="000000"/>
              <w:left w:val="single" w:sz="8" w:space="0" w:color="000000"/>
              <w:bottom w:val="single" w:sz="8" w:space="0" w:color="000000"/>
              <w:right w:val="single" w:sz="8" w:space="0" w:color="000000"/>
            </w:tcBorders>
          </w:tcPr>
          <w:p w14:paraId="2866B469" w14:textId="77777777" w:rsidR="00987EDA" w:rsidRDefault="00383B80">
            <w:pPr>
              <w:spacing w:after="0" w:line="259" w:lineRule="auto"/>
              <w:ind w:left="25" w:right="0" w:firstLine="0"/>
              <w:jc w:val="left"/>
            </w:pPr>
            <w:r>
              <w:t xml:space="preserve">0.00046 </w:t>
            </w:r>
          </w:p>
        </w:tc>
        <w:tc>
          <w:tcPr>
            <w:tcW w:w="480" w:type="dxa"/>
            <w:tcBorders>
              <w:top w:val="single" w:sz="8" w:space="0" w:color="000000"/>
              <w:left w:val="single" w:sz="8" w:space="0" w:color="000000"/>
              <w:bottom w:val="single" w:sz="8" w:space="0" w:color="000000"/>
              <w:right w:val="single" w:sz="8" w:space="0" w:color="000000"/>
            </w:tcBorders>
          </w:tcPr>
          <w:p w14:paraId="0723F125" w14:textId="77777777" w:rsidR="00987EDA" w:rsidRDefault="00383B80">
            <w:pPr>
              <w:spacing w:after="0" w:line="259" w:lineRule="auto"/>
              <w:ind w:left="30" w:right="0" w:firstLine="0"/>
            </w:pPr>
            <w:r>
              <w:t xml:space="preserve">*** </w:t>
            </w:r>
          </w:p>
        </w:tc>
      </w:tr>
      <w:tr w:rsidR="00987EDA" w14:paraId="78648FA2" w14:textId="77777777">
        <w:trPr>
          <w:trHeight w:val="440"/>
        </w:trPr>
        <w:tc>
          <w:tcPr>
            <w:tcW w:w="1880" w:type="dxa"/>
            <w:tcBorders>
              <w:top w:val="single" w:sz="8" w:space="0" w:color="000000"/>
              <w:left w:val="single" w:sz="8" w:space="0" w:color="000000"/>
              <w:bottom w:val="single" w:sz="8" w:space="0" w:color="000000"/>
              <w:right w:val="single" w:sz="8" w:space="0" w:color="000000"/>
            </w:tcBorders>
          </w:tcPr>
          <w:p w14:paraId="1B3210A3" w14:textId="77777777" w:rsidR="00987EDA" w:rsidRDefault="00383B80">
            <w:pPr>
              <w:spacing w:after="0" w:line="259" w:lineRule="auto"/>
              <w:ind w:left="35" w:right="0" w:firstLine="0"/>
              <w:jc w:val="left"/>
            </w:pPr>
            <w:r>
              <w:t xml:space="preserve">GD </w:t>
            </w:r>
          </w:p>
        </w:tc>
        <w:tc>
          <w:tcPr>
            <w:tcW w:w="1360" w:type="dxa"/>
            <w:tcBorders>
              <w:top w:val="single" w:sz="8" w:space="0" w:color="000000"/>
              <w:left w:val="single" w:sz="8" w:space="0" w:color="000000"/>
              <w:bottom w:val="single" w:sz="8" w:space="0" w:color="000000"/>
              <w:right w:val="single" w:sz="8" w:space="0" w:color="000000"/>
            </w:tcBorders>
          </w:tcPr>
          <w:p w14:paraId="6AB50598" w14:textId="77777777" w:rsidR="00987EDA" w:rsidRDefault="00383B80">
            <w:pPr>
              <w:spacing w:after="0" w:line="259" w:lineRule="auto"/>
              <w:ind w:left="30" w:right="0" w:firstLine="0"/>
              <w:jc w:val="left"/>
            </w:pPr>
            <w:r>
              <w:t xml:space="preserve">0.14979 </w:t>
            </w:r>
          </w:p>
        </w:tc>
        <w:tc>
          <w:tcPr>
            <w:tcW w:w="1360" w:type="dxa"/>
            <w:tcBorders>
              <w:top w:val="single" w:sz="8" w:space="0" w:color="000000"/>
              <w:left w:val="single" w:sz="8" w:space="0" w:color="000000"/>
              <w:bottom w:val="single" w:sz="8" w:space="0" w:color="000000"/>
              <w:right w:val="single" w:sz="8" w:space="0" w:color="000000"/>
            </w:tcBorders>
          </w:tcPr>
          <w:p w14:paraId="3DA483E4" w14:textId="77777777" w:rsidR="00987EDA" w:rsidRDefault="00383B80">
            <w:pPr>
              <w:spacing w:after="0" w:line="259" w:lineRule="auto"/>
              <w:ind w:left="35" w:right="0" w:firstLine="0"/>
              <w:jc w:val="left"/>
            </w:pPr>
            <w:r>
              <w:t xml:space="preserve">0.712545 </w:t>
            </w:r>
          </w:p>
        </w:tc>
        <w:tc>
          <w:tcPr>
            <w:tcW w:w="1380" w:type="dxa"/>
            <w:tcBorders>
              <w:top w:val="single" w:sz="8" w:space="0" w:color="000000"/>
              <w:left w:val="single" w:sz="8" w:space="0" w:color="000000"/>
              <w:bottom w:val="single" w:sz="8" w:space="0" w:color="000000"/>
              <w:right w:val="single" w:sz="8" w:space="0" w:color="000000"/>
            </w:tcBorders>
          </w:tcPr>
          <w:p w14:paraId="6B649C57" w14:textId="77777777" w:rsidR="00987EDA" w:rsidRDefault="00383B80">
            <w:pPr>
              <w:spacing w:after="0" w:line="259" w:lineRule="auto"/>
              <w:ind w:left="40" w:right="0" w:firstLine="0"/>
              <w:jc w:val="left"/>
            </w:pPr>
            <w:r>
              <w:t xml:space="preserve">0.2237 </w:t>
            </w:r>
          </w:p>
        </w:tc>
        <w:tc>
          <w:tcPr>
            <w:tcW w:w="1360" w:type="dxa"/>
            <w:tcBorders>
              <w:top w:val="single" w:sz="8" w:space="0" w:color="000000"/>
              <w:left w:val="single" w:sz="8" w:space="0" w:color="000000"/>
              <w:bottom w:val="single" w:sz="8" w:space="0" w:color="000000"/>
              <w:right w:val="single" w:sz="8" w:space="0" w:color="000000"/>
            </w:tcBorders>
          </w:tcPr>
          <w:p w14:paraId="0DCE9FA2" w14:textId="77777777" w:rsidR="00987EDA" w:rsidRDefault="00383B80">
            <w:pPr>
              <w:spacing w:after="0" w:line="259" w:lineRule="auto"/>
              <w:ind w:left="25" w:right="0" w:firstLine="0"/>
              <w:jc w:val="left"/>
            </w:pPr>
            <w:r>
              <w:t xml:space="preserve">0.82861 </w:t>
            </w:r>
          </w:p>
        </w:tc>
        <w:tc>
          <w:tcPr>
            <w:tcW w:w="480" w:type="dxa"/>
            <w:tcBorders>
              <w:top w:val="single" w:sz="8" w:space="0" w:color="000000"/>
              <w:left w:val="single" w:sz="8" w:space="0" w:color="000000"/>
              <w:bottom w:val="single" w:sz="8" w:space="0" w:color="000000"/>
              <w:right w:val="single" w:sz="8" w:space="0" w:color="000000"/>
            </w:tcBorders>
          </w:tcPr>
          <w:p w14:paraId="4ACEBE3A" w14:textId="77777777" w:rsidR="00987EDA" w:rsidRDefault="00383B80">
            <w:pPr>
              <w:spacing w:after="0" w:line="259" w:lineRule="auto"/>
              <w:ind w:left="0" w:right="0" w:firstLine="0"/>
              <w:jc w:val="left"/>
            </w:pPr>
            <w:r>
              <w:t xml:space="preserve"> </w:t>
            </w:r>
          </w:p>
        </w:tc>
      </w:tr>
    </w:tbl>
    <w:p w14:paraId="44E72E84" w14:textId="77777777" w:rsidR="00987EDA" w:rsidRDefault="00383B80">
      <w:pPr>
        <w:spacing w:after="106"/>
        <w:ind w:left="520" w:right="70"/>
      </w:pPr>
      <w:r>
        <w:t xml:space="preserve">Source: OLS version 20 </w:t>
      </w:r>
    </w:p>
    <w:p w14:paraId="73F050BF" w14:textId="77777777" w:rsidR="00987EDA" w:rsidRDefault="00383B80">
      <w:pPr>
        <w:spacing w:line="357" w:lineRule="auto"/>
        <w:ind w:left="-5" w:right="70"/>
      </w:pPr>
      <w:r>
        <w:t xml:space="preserve">From the above result we find that Gender Diversity (GD) has a positive effect on Earnings per share (EPS) such that a unit change the GD will lead to 0.14979increase Earnings per share. </w:t>
      </w:r>
    </w:p>
    <w:p w14:paraId="6556A493" w14:textId="77777777" w:rsidR="00987EDA" w:rsidRDefault="00383B80">
      <w:pPr>
        <w:spacing w:after="114" w:line="259" w:lineRule="auto"/>
        <w:ind w:left="0" w:right="0" w:firstLine="0"/>
        <w:jc w:val="left"/>
      </w:pPr>
      <w:r>
        <w:t xml:space="preserve"> </w:t>
      </w:r>
    </w:p>
    <w:p w14:paraId="47F4788A" w14:textId="77777777" w:rsidR="00987EDA" w:rsidRDefault="00383B80">
      <w:pPr>
        <w:spacing w:after="114" w:line="259" w:lineRule="auto"/>
        <w:ind w:left="0" w:right="0" w:firstLine="0"/>
        <w:jc w:val="left"/>
      </w:pPr>
      <w:r>
        <w:t xml:space="preserve"> </w:t>
      </w:r>
    </w:p>
    <w:p w14:paraId="08C11782" w14:textId="77777777" w:rsidR="00987EDA" w:rsidRDefault="00383B80">
      <w:pPr>
        <w:spacing w:after="115" w:line="259" w:lineRule="auto"/>
        <w:ind w:left="0" w:right="0" w:firstLine="0"/>
        <w:jc w:val="left"/>
      </w:pPr>
      <w:r>
        <w:t xml:space="preserve"> </w:t>
      </w:r>
    </w:p>
    <w:p w14:paraId="72AF93BD" w14:textId="77777777" w:rsidR="00987EDA" w:rsidRDefault="00383B80">
      <w:pPr>
        <w:pStyle w:val="Heading3"/>
        <w:ind w:left="175" w:right="495"/>
      </w:pPr>
      <w:r>
        <w:rPr>
          <w:sz w:val="23"/>
        </w:rPr>
        <w:t xml:space="preserve">4.1.1 </w:t>
      </w:r>
      <w:r>
        <w:t xml:space="preserve">Earnings per share </w:t>
      </w:r>
    </w:p>
    <w:tbl>
      <w:tblPr>
        <w:tblStyle w:val="TableGrid"/>
        <w:tblW w:w="5020" w:type="dxa"/>
        <w:tblInd w:w="150" w:type="dxa"/>
        <w:tblCellMar>
          <w:top w:w="64" w:type="dxa"/>
          <w:left w:w="115" w:type="dxa"/>
        </w:tblCellMar>
        <w:tblLook w:val="04A0" w:firstRow="1" w:lastRow="0" w:firstColumn="1" w:lastColumn="0" w:noHBand="0" w:noVBand="1"/>
      </w:tblPr>
      <w:tblGrid>
        <w:gridCol w:w="1240"/>
        <w:gridCol w:w="940"/>
        <w:gridCol w:w="919"/>
        <w:gridCol w:w="939"/>
        <w:gridCol w:w="982"/>
      </w:tblGrid>
      <w:tr w:rsidR="00987EDA" w14:paraId="7478FC8C" w14:textId="77777777">
        <w:trPr>
          <w:trHeight w:val="840"/>
        </w:trPr>
        <w:tc>
          <w:tcPr>
            <w:tcW w:w="5020" w:type="dxa"/>
            <w:gridSpan w:val="5"/>
            <w:tcBorders>
              <w:top w:val="single" w:sz="8" w:space="0" w:color="000000"/>
              <w:left w:val="single" w:sz="8" w:space="0" w:color="000000"/>
              <w:bottom w:val="single" w:sz="8" w:space="0" w:color="000000"/>
              <w:right w:val="single" w:sz="8" w:space="0" w:color="000000"/>
            </w:tcBorders>
          </w:tcPr>
          <w:p w14:paraId="54C3BEBB" w14:textId="77777777" w:rsidR="00987EDA" w:rsidRDefault="00383B80">
            <w:pPr>
              <w:spacing w:after="0" w:line="259" w:lineRule="auto"/>
              <w:ind w:left="5" w:right="0" w:firstLine="0"/>
              <w:jc w:val="left"/>
            </w:pPr>
            <w:r>
              <w:rPr>
                <w:b/>
              </w:rPr>
              <w:t xml:space="preserve">Table 4.3.6: Descriptive statistics on Earnings per share </w:t>
            </w:r>
          </w:p>
        </w:tc>
      </w:tr>
      <w:tr w:rsidR="00987EDA" w14:paraId="16D4878A" w14:textId="77777777">
        <w:trPr>
          <w:trHeight w:val="420"/>
        </w:trPr>
        <w:tc>
          <w:tcPr>
            <w:tcW w:w="1240" w:type="dxa"/>
            <w:tcBorders>
              <w:top w:val="single" w:sz="8" w:space="0" w:color="000000"/>
              <w:left w:val="single" w:sz="8" w:space="0" w:color="000000"/>
              <w:bottom w:val="single" w:sz="8" w:space="0" w:color="000000"/>
              <w:right w:val="single" w:sz="8" w:space="0" w:color="000000"/>
            </w:tcBorders>
          </w:tcPr>
          <w:p w14:paraId="607D8749" w14:textId="77777777" w:rsidR="00987EDA" w:rsidRDefault="00383B80">
            <w:pPr>
              <w:spacing w:after="0" w:line="259" w:lineRule="auto"/>
              <w:ind w:left="5" w:right="0" w:firstLine="0"/>
              <w:jc w:val="left"/>
            </w:pPr>
            <w:r>
              <w:rPr>
                <w:b/>
              </w:rPr>
              <w:t xml:space="preserve">BANKS </w:t>
            </w:r>
          </w:p>
        </w:tc>
        <w:tc>
          <w:tcPr>
            <w:tcW w:w="940" w:type="dxa"/>
            <w:tcBorders>
              <w:top w:val="single" w:sz="8" w:space="0" w:color="000000"/>
              <w:left w:val="single" w:sz="8" w:space="0" w:color="000000"/>
              <w:bottom w:val="single" w:sz="8" w:space="0" w:color="000000"/>
              <w:right w:val="single" w:sz="8" w:space="0" w:color="000000"/>
            </w:tcBorders>
          </w:tcPr>
          <w:p w14:paraId="4ABBE219" w14:textId="77777777" w:rsidR="00987EDA" w:rsidRDefault="00383B80">
            <w:pPr>
              <w:spacing w:after="0" w:line="259" w:lineRule="auto"/>
              <w:ind w:right="0" w:firstLine="0"/>
            </w:pPr>
            <w:r>
              <w:rPr>
                <w:b/>
              </w:rPr>
              <w:t xml:space="preserve">MEAN </w:t>
            </w:r>
          </w:p>
        </w:tc>
        <w:tc>
          <w:tcPr>
            <w:tcW w:w="920" w:type="dxa"/>
            <w:tcBorders>
              <w:top w:val="single" w:sz="8" w:space="0" w:color="000000"/>
              <w:left w:val="single" w:sz="8" w:space="0" w:color="000000"/>
              <w:bottom w:val="single" w:sz="8" w:space="0" w:color="000000"/>
              <w:right w:val="single" w:sz="8" w:space="0" w:color="000000"/>
            </w:tcBorders>
          </w:tcPr>
          <w:p w14:paraId="24DDA61C" w14:textId="77777777" w:rsidR="00987EDA" w:rsidRDefault="00383B80">
            <w:pPr>
              <w:spacing w:after="0" w:line="259" w:lineRule="auto"/>
              <w:ind w:left="0" w:right="0" w:firstLine="0"/>
              <w:jc w:val="left"/>
            </w:pPr>
            <w:r>
              <w:rPr>
                <w:b/>
              </w:rPr>
              <w:t xml:space="preserve">MIN </w:t>
            </w:r>
          </w:p>
        </w:tc>
        <w:tc>
          <w:tcPr>
            <w:tcW w:w="940" w:type="dxa"/>
            <w:tcBorders>
              <w:top w:val="single" w:sz="8" w:space="0" w:color="000000"/>
              <w:left w:val="single" w:sz="8" w:space="0" w:color="000000"/>
              <w:bottom w:val="single" w:sz="8" w:space="0" w:color="000000"/>
              <w:right w:val="single" w:sz="8" w:space="0" w:color="000000"/>
            </w:tcBorders>
          </w:tcPr>
          <w:p w14:paraId="663A4F85" w14:textId="77777777" w:rsidR="00987EDA" w:rsidRDefault="00383B80">
            <w:pPr>
              <w:spacing w:after="0" w:line="259" w:lineRule="auto"/>
              <w:ind w:right="0" w:firstLine="0"/>
              <w:jc w:val="left"/>
            </w:pPr>
            <w:r>
              <w:rPr>
                <w:b/>
              </w:rPr>
              <w:t xml:space="preserve">MAX </w:t>
            </w:r>
          </w:p>
        </w:tc>
        <w:tc>
          <w:tcPr>
            <w:tcW w:w="980" w:type="dxa"/>
            <w:tcBorders>
              <w:top w:val="single" w:sz="8" w:space="0" w:color="000000"/>
              <w:left w:val="single" w:sz="8" w:space="0" w:color="000000"/>
              <w:bottom w:val="single" w:sz="8" w:space="0" w:color="000000"/>
              <w:right w:val="single" w:sz="8" w:space="0" w:color="000000"/>
            </w:tcBorders>
          </w:tcPr>
          <w:p w14:paraId="660988DE" w14:textId="77777777" w:rsidR="00987EDA" w:rsidRDefault="00383B80">
            <w:pPr>
              <w:spacing w:after="0" w:line="259" w:lineRule="auto"/>
              <w:ind w:left="0" w:right="-2" w:firstLine="0"/>
            </w:pPr>
            <w:r>
              <w:rPr>
                <w:b/>
              </w:rPr>
              <w:t>RANGE</w:t>
            </w:r>
          </w:p>
        </w:tc>
      </w:tr>
      <w:tr w:rsidR="00987EDA" w14:paraId="3B7FF6B6" w14:textId="77777777">
        <w:trPr>
          <w:trHeight w:val="440"/>
        </w:trPr>
        <w:tc>
          <w:tcPr>
            <w:tcW w:w="1240" w:type="dxa"/>
            <w:tcBorders>
              <w:top w:val="single" w:sz="8" w:space="0" w:color="000000"/>
              <w:left w:val="single" w:sz="8" w:space="0" w:color="000000"/>
              <w:bottom w:val="single" w:sz="8" w:space="0" w:color="000000"/>
              <w:right w:val="single" w:sz="8" w:space="0" w:color="000000"/>
            </w:tcBorders>
          </w:tcPr>
          <w:p w14:paraId="72607945" w14:textId="77777777" w:rsidR="00987EDA" w:rsidRDefault="00383B80">
            <w:pPr>
              <w:spacing w:after="0" w:line="259" w:lineRule="auto"/>
              <w:ind w:left="5" w:right="0" w:firstLine="0"/>
              <w:jc w:val="left"/>
            </w:pPr>
            <w:r>
              <w:t xml:space="preserve">ACCESS </w:t>
            </w:r>
          </w:p>
        </w:tc>
        <w:tc>
          <w:tcPr>
            <w:tcW w:w="940" w:type="dxa"/>
            <w:tcBorders>
              <w:top w:val="single" w:sz="8" w:space="0" w:color="000000"/>
              <w:left w:val="single" w:sz="8" w:space="0" w:color="000000"/>
              <w:bottom w:val="single" w:sz="8" w:space="0" w:color="000000"/>
              <w:right w:val="single" w:sz="8" w:space="0" w:color="000000"/>
            </w:tcBorders>
          </w:tcPr>
          <w:p w14:paraId="7A19387C" w14:textId="77777777" w:rsidR="00987EDA" w:rsidRDefault="00383B80">
            <w:pPr>
              <w:spacing w:after="0" w:line="259" w:lineRule="auto"/>
              <w:ind w:right="0" w:firstLine="0"/>
              <w:jc w:val="left"/>
            </w:pPr>
            <w:r>
              <w:t xml:space="preserve">119.3 </w:t>
            </w:r>
          </w:p>
        </w:tc>
        <w:tc>
          <w:tcPr>
            <w:tcW w:w="920" w:type="dxa"/>
            <w:tcBorders>
              <w:top w:val="single" w:sz="8" w:space="0" w:color="000000"/>
              <w:left w:val="single" w:sz="8" w:space="0" w:color="000000"/>
              <w:bottom w:val="single" w:sz="8" w:space="0" w:color="000000"/>
              <w:right w:val="single" w:sz="8" w:space="0" w:color="000000"/>
            </w:tcBorders>
          </w:tcPr>
          <w:p w14:paraId="3498E6F5" w14:textId="77777777" w:rsidR="00987EDA" w:rsidRDefault="00383B80">
            <w:pPr>
              <w:spacing w:after="0" w:line="259" w:lineRule="auto"/>
              <w:ind w:left="0" w:right="0" w:firstLine="0"/>
              <w:jc w:val="left"/>
            </w:pPr>
            <w:r>
              <w:t xml:space="preserve">7 </w:t>
            </w:r>
          </w:p>
        </w:tc>
        <w:tc>
          <w:tcPr>
            <w:tcW w:w="940" w:type="dxa"/>
            <w:tcBorders>
              <w:top w:val="single" w:sz="8" w:space="0" w:color="000000"/>
              <w:left w:val="single" w:sz="8" w:space="0" w:color="000000"/>
              <w:bottom w:val="single" w:sz="8" w:space="0" w:color="000000"/>
              <w:right w:val="single" w:sz="8" w:space="0" w:color="000000"/>
            </w:tcBorders>
          </w:tcPr>
          <w:p w14:paraId="68E10CDC" w14:textId="77777777" w:rsidR="00987EDA" w:rsidRDefault="00383B80">
            <w:pPr>
              <w:spacing w:after="0" w:line="259" w:lineRule="auto"/>
              <w:ind w:right="0" w:firstLine="0"/>
              <w:jc w:val="left"/>
            </w:pPr>
            <w:r>
              <w:t xml:space="preserve">237 </w:t>
            </w:r>
          </w:p>
        </w:tc>
        <w:tc>
          <w:tcPr>
            <w:tcW w:w="980" w:type="dxa"/>
            <w:tcBorders>
              <w:top w:val="single" w:sz="8" w:space="0" w:color="000000"/>
              <w:left w:val="single" w:sz="8" w:space="0" w:color="000000"/>
              <w:bottom w:val="single" w:sz="8" w:space="0" w:color="000000"/>
              <w:right w:val="single" w:sz="8" w:space="0" w:color="000000"/>
            </w:tcBorders>
          </w:tcPr>
          <w:p w14:paraId="1CB7352E" w14:textId="77777777" w:rsidR="00987EDA" w:rsidRDefault="00383B80">
            <w:pPr>
              <w:spacing w:after="0" w:line="259" w:lineRule="auto"/>
              <w:ind w:left="0" w:right="0" w:firstLine="0"/>
              <w:jc w:val="left"/>
            </w:pPr>
            <w:r>
              <w:t xml:space="preserve">230 </w:t>
            </w:r>
          </w:p>
        </w:tc>
      </w:tr>
      <w:tr w:rsidR="00987EDA" w14:paraId="5FA5FACA" w14:textId="77777777">
        <w:trPr>
          <w:trHeight w:val="420"/>
        </w:trPr>
        <w:tc>
          <w:tcPr>
            <w:tcW w:w="1240" w:type="dxa"/>
            <w:tcBorders>
              <w:top w:val="single" w:sz="8" w:space="0" w:color="000000"/>
              <w:left w:val="single" w:sz="8" w:space="0" w:color="000000"/>
              <w:bottom w:val="single" w:sz="8" w:space="0" w:color="000000"/>
              <w:right w:val="single" w:sz="8" w:space="0" w:color="000000"/>
            </w:tcBorders>
          </w:tcPr>
          <w:p w14:paraId="37286528" w14:textId="77777777" w:rsidR="00987EDA" w:rsidRDefault="00383B80">
            <w:pPr>
              <w:spacing w:after="0" w:line="259" w:lineRule="auto"/>
              <w:ind w:left="5" w:right="0" w:firstLine="0"/>
            </w:pPr>
            <w:r>
              <w:t xml:space="preserve">GTBANK </w:t>
            </w:r>
          </w:p>
        </w:tc>
        <w:tc>
          <w:tcPr>
            <w:tcW w:w="940" w:type="dxa"/>
            <w:tcBorders>
              <w:top w:val="single" w:sz="8" w:space="0" w:color="000000"/>
              <w:left w:val="single" w:sz="8" w:space="0" w:color="000000"/>
              <w:bottom w:val="single" w:sz="8" w:space="0" w:color="000000"/>
              <w:right w:val="single" w:sz="8" w:space="0" w:color="000000"/>
            </w:tcBorders>
          </w:tcPr>
          <w:p w14:paraId="23BD7C7C" w14:textId="77777777" w:rsidR="00987EDA" w:rsidRDefault="00383B80">
            <w:pPr>
              <w:spacing w:after="0" w:line="259" w:lineRule="auto"/>
              <w:ind w:right="0" w:firstLine="0"/>
              <w:jc w:val="left"/>
            </w:pPr>
            <w:r>
              <w:t xml:space="preserve">202.8 </w:t>
            </w:r>
          </w:p>
        </w:tc>
        <w:tc>
          <w:tcPr>
            <w:tcW w:w="920" w:type="dxa"/>
            <w:tcBorders>
              <w:top w:val="single" w:sz="8" w:space="0" w:color="000000"/>
              <w:left w:val="single" w:sz="8" w:space="0" w:color="000000"/>
              <w:bottom w:val="single" w:sz="8" w:space="0" w:color="000000"/>
              <w:right w:val="single" w:sz="8" w:space="0" w:color="000000"/>
            </w:tcBorders>
          </w:tcPr>
          <w:p w14:paraId="375D696E" w14:textId="77777777" w:rsidR="00987EDA" w:rsidRDefault="00383B80">
            <w:pPr>
              <w:spacing w:after="0" w:line="259" w:lineRule="auto"/>
              <w:ind w:left="0" w:right="0" w:firstLine="0"/>
              <w:jc w:val="left"/>
            </w:pPr>
            <w:r>
              <w:t xml:space="preserve">54 </w:t>
            </w:r>
          </w:p>
        </w:tc>
        <w:tc>
          <w:tcPr>
            <w:tcW w:w="940" w:type="dxa"/>
            <w:tcBorders>
              <w:top w:val="single" w:sz="8" w:space="0" w:color="000000"/>
              <w:left w:val="single" w:sz="8" w:space="0" w:color="000000"/>
              <w:bottom w:val="single" w:sz="8" w:space="0" w:color="000000"/>
              <w:right w:val="single" w:sz="8" w:space="0" w:color="000000"/>
            </w:tcBorders>
          </w:tcPr>
          <w:p w14:paraId="15A26646" w14:textId="77777777" w:rsidR="00987EDA" w:rsidRDefault="00383B80">
            <w:pPr>
              <w:spacing w:after="0" w:line="259" w:lineRule="auto"/>
              <w:ind w:right="0" w:firstLine="0"/>
              <w:jc w:val="left"/>
            </w:pPr>
            <w:r>
              <w:t xml:space="preserve">351 </w:t>
            </w:r>
          </w:p>
        </w:tc>
        <w:tc>
          <w:tcPr>
            <w:tcW w:w="980" w:type="dxa"/>
            <w:tcBorders>
              <w:top w:val="single" w:sz="8" w:space="0" w:color="000000"/>
              <w:left w:val="single" w:sz="8" w:space="0" w:color="000000"/>
              <w:bottom w:val="single" w:sz="8" w:space="0" w:color="000000"/>
              <w:right w:val="single" w:sz="8" w:space="0" w:color="000000"/>
            </w:tcBorders>
          </w:tcPr>
          <w:p w14:paraId="123A3F95" w14:textId="77777777" w:rsidR="00987EDA" w:rsidRDefault="00383B80">
            <w:pPr>
              <w:spacing w:after="0" w:line="259" w:lineRule="auto"/>
              <w:ind w:left="0" w:right="0" w:firstLine="0"/>
              <w:jc w:val="left"/>
            </w:pPr>
            <w:r>
              <w:t xml:space="preserve">297 </w:t>
            </w:r>
          </w:p>
        </w:tc>
      </w:tr>
      <w:tr w:rsidR="00987EDA" w14:paraId="14FA52F3" w14:textId="77777777">
        <w:trPr>
          <w:trHeight w:val="420"/>
        </w:trPr>
        <w:tc>
          <w:tcPr>
            <w:tcW w:w="1240" w:type="dxa"/>
            <w:tcBorders>
              <w:top w:val="single" w:sz="8" w:space="0" w:color="000000"/>
              <w:left w:val="single" w:sz="8" w:space="0" w:color="000000"/>
              <w:bottom w:val="single" w:sz="8" w:space="0" w:color="000000"/>
              <w:right w:val="single" w:sz="8" w:space="0" w:color="000000"/>
            </w:tcBorders>
          </w:tcPr>
          <w:p w14:paraId="7D92F20B" w14:textId="77777777" w:rsidR="00987EDA" w:rsidRDefault="00383B80">
            <w:pPr>
              <w:spacing w:after="0" w:line="259" w:lineRule="auto"/>
              <w:ind w:left="5" w:right="0" w:firstLine="0"/>
              <w:jc w:val="left"/>
            </w:pPr>
            <w:r>
              <w:t xml:space="preserve">FBN </w:t>
            </w:r>
          </w:p>
        </w:tc>
        <w:tc>
          <w:tcPr>
            <w:tcW w:w="940" w:type="dxa"/>
            <w:tcBorders>
              <w:top w:val="single" w:sz="8" w:space="0" w:color="000000"/>
              <w:left w:val="single" w:sz="8" w:space="0" w:color="000000"/>
              <w:bottom w:val="single" w:sz="8" w:space="0" w:color="000000"/>
              <w:right w:val="single" w:sz="8" w:space="0" w:color="000000"/>
            </w:tcBorders>
          </w:tcPr>
          <w:p w14:paraId="095C87F6" w14:textId="77777777" w:rsidR="00987EDA" w:rsidRDefault="00383B80">
            <w:pPr>
              <w:spacing w:after="0" w:line="259" w:lineRule="auto"/>
              <w:ind w:right="0" w:firstLine="0"/>
              <w:jc w:val="left"/>
            </w:pPr>
            <w:r>
              <w:t xml:space="preserve">189.6 </w:t>
            </w:r>
          </w:p>
        </w:tc>
        <w:tc>
          <w:tcPr>
            <w:tcW w:w="920" w:type="dxa"/>
            <w:tcBorders>
              <w:top w:val="single" w:sz="8" w:space="0" w:color="000000"/>
              <w:left w:val="single" w:sz="8" w:space="0" w:color="000000"/>
              <w:bottom w:val="single" w:sz="8" w:space="0" w:color="000000"/>
              <w:right w:val="single" w:sz="8" w:space="0" w:color="000000"/>
            </w:tcBorders>
          </w:tcPr>
          <w:p w14:paraId="3DD89480" w14:textId="77777777" w:rsidR="00987EDA" w:rsidRDefault="00383B80">
            <w:pPr>
              <w:spacing w:after="0" w:line="259" w:lineRule="auto"/>
              <w:ind w:left="0" w:right="0" w:firstLine="0"/>
              <w:jc w:val="left"/>
            </w:pPr>
            <w:r>
              <w:t xml:space="preserve">71 </w:t>
            </w:r>
          </w:p>
        </w:tc>
        <w:tc>
          <w:tcPr>
            <w:tcW w:w="940" w:type="dxa"/>
            <w:tcBorders>
              <w:top w:val="single" w:sz="8" w:space="0" w:color="000000"/>
              <w:left w:val="single" w:sz="8" w:space="0" w:color="000000"/>
              <w:bottom w:val="single" w:sz="8" w:space="0" w:color="000000"/>
              <w:right w:val="single" w:sz="8" w:space="0" w:color="000000"/>
            </w:tcBorders>
          </w:tcPr>
          <w:p w14:paraId="38C5CBD1" w14:textId="77777777" w:rsidR="00987EDA" w:rsidRDefault="00383B80">
            <w:pPr>
              <w:spacing w:after="0" w:line="259" w:lineRule="auto"/>
              <w:ind w:right="0" w:firstLine="0"/>
              <w:jc w:val="left"/>
            </w:pPr>
            <w:r>
              <w:t xml:space="preserve">308 </w:t>
            </w:r>
          </w:p>
        </w:tc>
        <w:tc>
          <w:tcPr>
            <w:tcW w:w="980" w:type="dxa"/>
            <w:tcBorders>
              <w:top w:val="single" w:sz="8" w:space="0" w:color="000000"/>
              <w:left w:val="single" w:sz="8" w:space="0" w:color="000000"/>
              <w:bottom w:val="single" w:sz="8" w:space="0" w:color="000000"/>
              <w:right w:val="single" w:sz="8" w:space="0" w:color="000000"/>
            </w:tcBorders>
          </w:tcPr>
          <w:p w14:paraId="1728D82F" w14:textId="77777777" w:rsidR="00987EDA" w:rsidRDefault="00383B80">
            <w:pPr>
              <w:spacing w:after="0" w:line="259" w:lineRule="auto"/>
              <w:ind w:left="0" w:right="0" w:firstLine="0"/>
              <w:jc w:val="left"/>
            </w:pPr>
            <w:r>
              <w:t xml:space="preserve">237 </w:t>
            </w:r>
          </w:p>
        </w:tc>
      </w:tr>
      <w:tr w:rsidR="00987EDA" w14:paraId="6F8E668D" w14:textId="77777777">
        <w:trPr>
          <w:trHeight w:val="440"/>
        </w:trPr>
        <w:tc>
          <w:tcPr>
            <w:tcW w:w="1240" w:type="dxa"/>
            <w:tcBorders>
              <w:top w:val="single" w:sz="8" w:space="0" w:color="000000"/>
              <w:left w:val="single" w:sz="8" w:space="0" w:color="000000"/>
              <w:bottom w:val="single" w:sz="8" w:space="0" w:color="000000"/>
              <w:right w:val="single" w:sz="8" w:space="0" w:color="000000"/>
            </w:tcBorders>
          </w:tcPr>
          <w:p w14:paraId="624CFFE1" w14:textId="77777777" w:rsidR="00987EDA" w:rsidRDefault="00383B80">
            <w:pPr>
              <w:spacing w:after="0" w:line="259" w:lineRule="auto"/>
              <w:ind w:left="5" w:right="0" w:firstLine="0"/>
              <w:jc w:val="left"/>
            </w:pPr>
            <w:r>
              <w:t xml:space="preserve">UBA </w:t>
            </w:r>
          </w:p>
        </w:tc>
        <w:tc>
          <w:tcPr>
            <w:tcW w:w="940" w:type="dxa"/>
            <w:tcBorders>
              <w:top w:val="single" w:sz="8" w:space="0" w:color="000000"/>
              <w:left w:val="single" w:sz="8" w:space="0" w:color="000000"/>
              <w:bottom w:val="single" w:sz="8" w:space="0" w:color="000000"/>
              <w:right w:val="single" w:sz="8" w:space="0" w:color="000000"/>
            </w:tcBorders>
          </w:tcPr>
          <w:p w14:paraId="3F013F24" w14:textId="77777777" w:rsidR="00987EDA" w:rsidRDefault="00383B80">
            <w:pPr>
              <w:spacing w:after="0" w:line="259" w:lineRule="auto"/>
              <w:ind w:right="0" w:firstLine="0"/>
              <w:jc w:val="left"/>
            </w:pPr>
            <w:r>
              <w:t xml:space="preserve">115.8 </w:t>
            </w:r>
          </w:p>
        </w:tc>
        <w:tc>
          <w:tcPr>
            <w:tcW w:w="920" w:type="dxa"/>
            <w:tcBorders>
              <w:top w:val="single" w:sz="8" w:space="0" w:color="000000"/>
              <w:left w:val="single" w:sz="8" w:space="0" w:color="000000"/>
              <w:bottom w:val="single" w:sz="8" w:space="0" w:color="000000"/>
              <w:right w:val="single" w:sz="8" w:space="0" w:color="000000"/>
            </w:tcBorders>
          </w:tcPr>
          <w:p w14:paraId="2DE03134" w14:textId="77777777" w:rsidR="00987EDA" w:rsidRDefault="00383B80">
            <w:pPr>
              <w:spacing w:after="0" w:line="259" w:lineRule="auto"/>
              <w:ind w:left="0" w:right="0" w:firstLine="0"/>
              <w:jc w:val="left"/>
            </w:pPr>
            <w:r>
              <w:t xml:space="preserve">-51 </w:t>
            </w:r>
          </w:p>
        </w:tc>
        <w:tc>
          <w:tcPr>
            <w:tcW w:w="940" w:type="dxa"/>
            <w:tcBorders>
              <w:top w:val="single" w:sz="8" w:space="0" w:color="000000"/>
              <w:left w:val="single" w:sz="8" w:space="0" w:color="000000"/>
              <w:bottom w:val="single" w:sz="8" w:space="0" w:color="000000"/>
              <w:right w:val="single" w:sz="8" w:space="0" w:color="000000"/>
            </w:tcBorders>
          </w:tcPr>
          <w:p w14:paraId="0CCC6BAA" w14:textId="77777777" w:rsidR="00987EDA" w:rsidRDefault="00383B80">
            <w:pPr>
              <w:spacing w:after="0" w:line="259" w:lineRule="auto"/>
              <w:ind w:right="0" w:firstLine="0"/>
              <w:jc w:val="left"/>
            </w:pPr>
            <w:r>
              <w:t xml:space="preserve">314 </w:t>
            </w:r>
          </w:p>
        </w:tc>
        <w:tc>
          <w:tcPr>
            <w:tcW w:w="980" w:type="dxa"/>
            <w:tcBorders>
              <w:top w:val="single" w:sz="8" w:space="0" w:color="000000"/>
              <w:left w:val="single" w:sz="8" w:space="0" w:color="000000"/>
              <w:bottom w:val="single" w:sz="8" w:space="0" w:color="000000"/>
              <w:right w:val="single" w:sz="8" w:space="0" w:color="000000"/>
            </w:tcBorders>
          </w:tcPr>
          <w:p w14:paraId="194B0F15" w14:textId="77777777" w:rsidR="00987EDA" w:rsidRDefault="00383B80">
            <w:pPr>
              <w:spacing w:after="0" w:line="259" w:lineRule="auto"/>
              <w:ind w:left="0" w:right="0" w:firstLine="0"/>
              <w:jc w:val="left"/>
            </w:pPr>
            <w:r>
              <w:t xml:space="preserve">365 </w:t>
            </w:r>
          </w:p>
        </w:tc>
      </w:tr>
      <w:tr w:rsidR="00987EDA" w14:paraId="7AD334C5" w14:textId="77777777">
        <w:trPr>
          <w:trHeight w:val="420"/>
        </w:trPr>
        <w:tc>
          <w:tcPr>
            <w:tcW w:w="1240" w:type="dxa"/>
            <w:tcBorders>
              <w:top w:val="single" w:sz="8" w:space="0" w:color="000000"/>
              <w:left w:val="single" w:sz="8" w:space="0" w:color="000000"/>
              <w:bottom w:val="single" w:sz="8" w:space="0" w:color="000000"/>
              <w:right w:val="single" w:sz="8" w:space="0" w:color="000000"/>
            </w:tcBorders>
          </w:tcPr>
          <w:p w14:paraId="45012BD4" w14:textId="77777777" w:rsidR="00987EDA" w:rsidRDefault="00383B80">
            <w:pPr>
              <w:spacing w:after="0" w:line="259" w:lineRule="auto"/>
              <w:ind w:left="5" w:right="0" w:firstLine="0"/>
            </w:pPr>
            <w:r>
              <w:t xml:space="preserve">FIDELITY </w:t>
            </w:r>
          </w:p>
        </w:tc>
        <w:tc>
          <w:tcPr>
            <w:tcW w:w="940" w:type="dxa"/>
            <w:tcBorders>
              <w:top w:val="single" w:sz="8" w:space="0" w:color="000000"/>
              <w:left w:val="single" w:sz="8" w:space="0" w:color="000000"/>
              <w:bottom w:val="single" w:sz="8" w:space="0" w:color="000000"/>
              <w:right w:val="single" w:sz="8" w:space="0" w:color="000000"/>
            </w:tcBorders>
          </w:tcPr>
          <w:p w14:paraId="58FB408D" w14:textId="77777777" w:rsidR="00987EDA" w:rsidRDefault="00383B80">
            <w:pPr>
              <w:spacing w:after="0" w:line="259" w:lineRule="auto"/>
              <w:ind w:right="0" w:firstLine="0"/>
              <w:jc w:val="left"/>
            </w:pPr>
            <w:r>
              <w:t xml:space="preserve">32.3 </w:t>
            </w:r>
          </w:p>
        </w:tc>
        <w:tc>
          <w:tcPr>
            <w:tcW w:w="920" w:type="dxa"/>
            <w:tcBorders>
              <w:top w:val="single" w:sz="8" w:space="0" w:color="000000"/>
              <w:left w:val="single" w:sz="8" w:space="0" w:color="000000"/>
              <w:bottom w:val="single" w:sz="8" w:space="0" w:color="000000"/>
              <w:right w:val="single" w:sz="8" w:space="0" w:color="000000"/>
            </w:tcBorders>
          </w:tcPr>
          <w:p w14:paraId="39E84793" w14:textId="77777777" w:rsidR="00987EDA" w:rsidRDefault="00383B80">
            <w:pPr>
              <w:spacing w:after="0" w:line="259" w:lineRule="auto"/>
              <w:ind w:left="0" w:right="0" w:firstLine="0"/>
              <w:jc w:val="left"/>
            </w:pPr>
            <w:r>
              <w:t xml:space="preserve">8 </w:t>
            </w:r>
          </w:p>
        </w:tc>
        <w:tc>
          <w:tcPr>
            <w:tcW w:w="940" w:type="dxa"/>
            <w:tcBorders>
              <w:top w:val="single" w:sz="8" w:space="0" w:color="000000"/>
              <w:left w:val="single" w:sz="8" w:space="0" w:color="000000"/>
              <w:bottom w:val="single" w:sz="8" w:space="0" w:color="000000"/>
              <w:right w:val="single" w:sz="8" w:space="0" w:color="000000"/>
            </w:tcBorders>
          </w:tcPr>
          <w:p w14:paraId="1F0EB0E4" w14:textId="77777777" w:rsidR="00987EDA" w:rsidRDefault="00383B80">
            <w:pPr>
              <w:spacing w:after="0" w:line="259" w:lineRule="auto"/>
              <w:ind w:right="0" w:firstLine="0"/>
              <w:jc w:val="left"/>
            </w:pPr>
            <w:r>
              <w:t xml:space="preserve">62 </w:t>
            </w:r>
          </w:p>
        </w:tc>
        <w:tc>
          <w:tcPr>
            <w:tcW w:w="980" w:type="dxa"/>
            <w:tcBorders>
              <w:top w:val="single" w:sz="8" w:space="0" w:color="000000"/>
              <w:left w:val="single" w:sz="8" w:space="0" w:color="000000"/>
              <w:bottom w:val="single" w:sz="8" w:space="0" w:color="000000"/>
              <w:right w:val="single" w:sz="8" w:space="0" w:color="000000"/>
            </w:tcBorders>
          </w:tcPr>
          <w:p w14:paraId="11A4D02E" w14:textId="77777777" w:rsidR="00987EDA" w:rsidRDefault="00383B80">
            <w:pPr>
              <w:spacing w:after="0" w:line="259" w:lineRule="auto"/>
              <w:ind w:left="0" w:right="0" w:firstLine="0"/>
              <w:jc w:val="left"/>
            </w:pPr>
            <w:r>
              <w:t xml:space="preserve">54 </w:t>
            </w:r>
          </w:p>
        </w:tc>
      </w:tr>
      <w:tr w:rsidR="00987EDA" w14:paraId="20F2C46D" w14:textId="77777777">
        <w:trPr>
          <w:trHeight w:val="840"/>
        </w:trPr>
        <w:tc>
          <w:tcPr>
            <w:tcW w:w="1240" w:type="dxa"/>
            <w:tcBorders>
              <w:top w:val="single" w:sz="8" w:space="0" w:color="000000"/>
              <w:left w:val="single" w:sz="8" w:space="0" w:color="000000"/>
              <w:bottom w:val="single" w:sz="8" w:space="0" w:color="000000"/>
              <w:right w:val="single" w:sz="8" w:space="0" w:color="000000"/>
            </w:tcBorders>
          </w:tcPr>
          <w:p w14:paraId="139C7563" w14:textId="77777777" w:rsidR="00987EDA" w:rsidRDefault="00383B80">
            <w:pPr>
              <w:spacing w:after="114" w:line="259" w:lineRule="auto"/>
              <w:ind w:left="5" w:right="0" w:firstLine="0"/>
            </w:pPr>
            <w:r>
              <w:t>DIAMON</w:t>
            </w:r>
          </w:p>
          <w:p w14:paraId="74500831" w14:textId="77777777" w:rsidR="00987EDA" w:rsidRDefault="00383B80">
            <w:pPr>
              <w:spacing w:after="0" w:line="259" w:lineRule="auto"/>
              <w:ind w:left="5" w:right="0" w:firstLine="0"/>
              <w:jc w:val="left"/>
            </w:pPr>
            <w:r>
              <w:t xml:space="preserve">D </w:t>
            </w:r>
          </w:p>
        </w:tc>
        <w:tc>
          <w:tcPr>
            <w:tcW w:w="940" w:type="dxa"/>
            <w:tcBorders>
              <w:top w:val="single" w:sz="8" w:space="0" w:color="000000"/>
              <w:left w:val="single" w:sz="8" w:space="0" w:color="000000"/>
              <w:bottom w:val="single" w:sz="8" w:space="0" w:color="000000"/>
              <w:right w:val="single" w:sz="8" w:space="0" w:color="000000"/>
            </w:tcBorders>
          </w:tcPr>
          <w:p w14:paraId="3D57269A" w14:textId="77777777" w:rsidR="00987EDA" w:rsidRDefault="00383B80">
            <w:pPr>
              <w:spacing w:after="0" w:line="259" w:lineRule="auto"/>
              <w:ind w:right="0" w:firstLine="0"/>
              <w:jc w:val="left"/>
            </w:pPr>
            <w:r>
              <w:t xml:space="preserve">57.3 </w:t>
            </w:r>
          </w:p>
        </w:tc>
        <w:tc>
          <w:tcPr>
            <w:tcW w:w="920" w:type="dxa"/>
            <w:tcBorders>
              <w:top w:val="single" w:sz="8" w:space="0" w:color="000000"/>
              <w:left w:val="single" w:sz="8" w:space="0" w:color="000000"/>
              <w:bottom w:val="single" w:sz="8" w:space="0" w:color="000000"/>
              <w:right w:val="single" w:sz="8" w:space="0" w:color="000000"/>
            </w:tcBorders>
          </w:tcPr>
          <w:p w14:paraId="5370C3E0" w14:textId="77777777" w:rsidR="00987EDA" w:rsidRDefault="00383B80">
            <w:pPr>
              <w:spacing w:after="0" w:line="259" w:lineRule="auto"/>
              <w:ind w:left="0" w:right="0" w:firstLine="0"/>
              <w:jc w:val="left"/>
            </w:pPr>
            <w:r>
              <w:t xml:space="preserve">-158 </w:t>
            </w:r>
          </w:p>
        </w:tc>
        <w:tc>
          <w:tcPr>
            <w:tcW w:w="940" w:type="dxa"/>
            <w:tcBorders>
              <w:top w:val="single" w:sz="8" w:space="0" w:color="000000"/>
              <w:left w:val="single" w:sz="8" w:space="0" w:color="000000"/>
              <w:bottom w:val="single" w:sz="8" w:space="0" w:color="000000"/>
              <w:right w:val="single" w:sz="8" w:space="0" w:color="000000"/>
            </w:tcBorders>
          </w:tcPr>
          <w:p w14:paraId="281751BA" w14:textId="77777777" w:rsidR="00987EDA" w:rsidRDefault="00383B80">
            <w:pPr>
              <w:spacing w:after="0" w:line="259" w:lineRule="auto"/>
              <w:ind w:right="0" w:firstLine="0"/>
              <w:jc w:val="left"/>
            </w:pPr>
            <w:r>
              <w:t xml:space="preserve">206 </w:t>
            </w:r>
          </w:p>
        </w:tc>
        <w:tc>
          <w:tcPr>
            <w:tcW w:w="980" w:type="dxa"/>
            <w:tcBorders>
              <w:top w:val="single" w:sz="8" w:space="0" w:color="000000"/>
              <w:left w:val="single" w:sz="8" w:space="0" w:color="000000"/>
              <w:bottom w:val="single" w:sz="8" w:space="0" w:color="000000"/>
              <w:right w:val="single" w:sz="8" w:space="0" w:color="000000"/>
            </w:tcBorders>
          </w:tcPr>
          <w:p w14:paraId="21A70EE2" w14:textId="77777777" w:rsidR="00987EDA" w:rsidRDefault="00383B80">
            <w:pPr>
              <w:spacing w:after="0" w:line="259" w:lineRule="auto"/>
              <w:ind w:left="0" w:right="0" w:firstLine="0"/>
              <w:jc w:val="left"/>
            </w:pPr>
            <w:r>
              <w:t xml:space="preserve">364 </w:t>
            </w:r>
          </w:p>
        </w:tc>
      </w:tr>
      <w:tr w:rsidR="00987EDA" w14:paraId="5021A7F1" w14:textId="77777777">
        <w:trPr>
          <w:trHeight w:val="860"/>
        </w:trPr>
        <w:tc>
          <w:tcPr>
            <w:tcW w:w="1240" w:type="dxa"/>
            <w:tcBorders>
              <w:top w:val="single" w:sz="8" w:space="0" w:color="000000"/>
              <w:left w:val="single" w:sz="8" w:space="0" w:color="000000"/>
              <w:bottom w:val="single" w:sz="8" w:space="0" w:color="000000"/>
              <w:right w:val="single" w:sz="8" w:space="0" w:color="000000"/>
            </w:tcBorders>
          </w:tcPr>
          <w:p w14:paraId="1C6658A6" w14:textId="77777777" w:rsidR="00987EDA" w:rsidRDefault="00383B80">
            <w:pPr>
              <w:spacing w:after="114" w:line="259" w:lineRule="auto"/>
              <w:ind w:left="5" w:right="0" w:firstLine="0"/>
            </w:pPr>
            <w:r>
              <w:t>ECOBAN</w:t>
            </w:r>
          </w:p>
          <w:p w14:paraId="1D63A3FC" w14:textId="77777777" w:rsidR="00987EDA" w:rsidRDefault="00383B80">
            <w:pPr>
              <w:spacing w:after="0" w:line="259" w:lineRule="auto"/>
              <w:ind w:left="5" w:right="0" w:firstLine="0"/>
              <w:jc w:val="left"/>
            </w:pPr>
            <w:r>
              <w:t xml:space="preserve">K </w:t>
            </w:r>
          </w:p>
        </w:tc>
        <w:tc>
          <w:tcPr>
            <w:tcW w:w="940" w:type="dxa"/>
            <w:tcBorders>
              <w:top w:val="single" w:sz="8" w:space="0" w:color="000000"/>
              <w:left w:val="single" w:sz="8" w:space="0" w:color="000000"/>
              <w:bottom w:val="single" w:sz="8" w:space="0" w:color="000000"/>
              <w:right w:val="single" w:sz="8" w:space="0" w:color="000000"/>
            </w:tcBorders>
          </w:tcPr>
          <w:p w14:paraId="1296BF8F" w14:textId="77777777" w:rsidR="00987EDA" w:rsidRDefault="00383B80">
            <w:pPr>
              <w:spacing w:after="0" w:line="259" w:lineRule="auto"/>
              <w:ind w:right="0" w:firstLine="0"/>
              <w:jc w:val="left"/>
            </w:pPr>
            <w:r>
              <w:t xml:space="preserve">83.4 </w:t>
            </w:r>
          </w:p>
        </w:tc>
        <w:tc>
          <w:tcPr>
            <w:tcW w:w="920" w:type="dxa"/>
            <w:tcBorders>
              <w:top w:val="single" w:sz="8" w:space="0" w:color="000000"/>
              <w:left w:val="single" w:sz="8" w:space="0" w:color="000000"/>
              <w:bottom w:val="single" w:sz="8" w:space="0" w:color="000000"/>
              <w:right w:val="single" w:sz="8" w:space="0" w:color="000000"/>
            </w:tcBorders>
          </w:tcPr>
          <w:p w14:paraId="3C3F8F97" w14:textId="77777777" w:rsidR="00987EDA" w:rsidRDefault="00383B80">
            <w:pPr>
              <w:spacing w:after="0" w:line="259" w:lineRule="auto"/>
              <w:ind w:left="0" w:right="0" w:firstLine="0"/>
              <w:jc w:val="left"/>
            </w:pPr>
            <w:r>
              <w:t xml:space="preserve">-64 </w:t>
            </w:r>
          </w:p>
        </w:tc>
        <w:tc>
          <w:tcPr>
            <w:tcW w:w="940" w:type="dxa"/>
            <w:tcBorders>
              <w:top w:val="single" w:sz="8" w:space="0" w:color="000000"/>
              <w:left w:val="single" w:sz="8" w:space="0" w:color="000000"/>
              <w:bottom w:val="single" w:sz="8" w:space="0" w:color="000000"/>
              <w:right w:val="single" w:sz="8" w:space="0" w:color="000000"/>
            </w:tcBorders>
          </w:tcPr>
          <w:p w14:paraId="6D7467FF" w14:textId="77777777" w:rsidR="00987EDA" w:rsidRDefault="00383B80">
            <w:pPr>
              <w:spacing w:after="0" w:line="259" w:lineRule="auto"/>
              <w:ind w:right="0" w:firstLine="0"/>
              <w:jc w:val="left"/>
            </w:pPr>
            <w:r>
              <w:t xml:space="preserve">183 </w:t>
            </w:r>
          </w:p>
        </w:tc>
        <w:tc>
          <w:tcPr>
            <w:tcW w:w="980" w:type="dxa"/>
            <w:tcBorders>
              <w:top w:val="single" w:sz="8" w:space="0" w:color="000000"/>
              <w:left w:val="single" w:sz="8" w:space="0" w:color="000000"/>
              <w:bottom w:val="single" w:sz="8" w:space="0" w:color="000000"/>
              <w:right w:val="single" w:sz="8" w:space="0" w:color="000000"/>
            </w:tcBorders>
          </w:tcPr>
          <w:p w14:paraId="25C6A12B" w14:textId="77777777" w:rsidR="00987EDA" w:rsidRDefault="00383B80">
            <w:pPr>
              <w:spacing w:after="0" w:line="259" w:lineRule="auto"/>
              <w:ind w:left="0" w:right="0" w:firstLine="0"/>
              <w:jc w:val="left"/>
            </w:pPr>
            <w:r>
              <w:t xml:space="preserve">247 </w:t>
            </w:r>
          </w:p>
        </w:tc>
      </w:tr>
      <w:tr w:rsidR="00987EDA" w14:paraId="7622989A" w14:textId="77777777">
        <w:trPr>
          <w:trHeight w:val="420"/>
        </w:trPr>
        <w:tc>
          <w:tcPr>
            <w:tcW w:w="1240" w:type="dxa"/>
            <w:tcBorders>
              <w:top w:val="single" w:sz="8" w:space="0" w:color="000000"/>
              <w:left w:val="single" w:sz="8" w:space="0" w:color="000000"/>
              <w:bottom w:val="single" w:sz="8" w:space="0" w:color="000000"/>
              <w:right w:val="single" w:sz="8" w:space="0" w:color="000000"/>
            </w:tcBorders>
          </w:tcPr>
          <w:p w14:paraId="3634A0AB" w14:textId="77777777" w:rsidR="00987EDA" w:rsidRDefault="00383B80">
            <w:pPr>
              <w:spacing w:after="0" w:line="259" w:lineRule="auto"/>
              <w:ind w:left="5" w:right="0" w:firstLine="0"/>
              <w:jc w:val="left"/>
            </w:pPr>
            <w:r>
              <w:t xml:space="preserve">FCMB </w:t>
            </w:r>
          </w:p>
        </w:tc>
        <w:tc>
          <w:tcPr>
            <w:tcW w:w="940" w:type="dxa"/>
            <w:tcBorders>
              <w:top w:val="single" w:sz="8" w:space="0" w:color="000000"/>
              <w:left w:val="single" w:sz="8" w:space="0" w:color="000000"/>
              <w:bottom w:val="single" w:sz="8" w:space="0" w:color="000000"/>
              <w:right w:val="single" w:sz="8" w:space="0" w:color="000000"/>
            </w:tcBorders>
          </w:tcPr>
          <w:p w14:paraId="1C048AFA" w14:textId="77777777" w:rsidR="00987EDA" w:rsidRDefault="00383B80">
            <w:pPr>
              <w:spacing w:after="0" w:line="259" w:lineRule="auto"/>
              <w:ind w:right="0" w:firstLine="0"/>
              <w:jc w:val="left"/>
            </w:pPr>
            <w:r>
              <w:t xml:space="preserve">22.5 </w:t>
            </w:r>
          </w:p>
        </w:tc>
        <w:tc>
          <w:tcPr>
            <w:tcW w:w="920" w:type="dxa"/>
            <w:tcBorders>
              <w:top w:val="single" w:sz="8" w:space="0" w:color="000000"/>
              <w:left w:val="single" w:sz="8" w:space="0" w:color="000000"/>
              <w:bottom w:val="single" w:sz="8" w:space="0" w:color="000000"/>
              <w:right w:val="single" w:sz="8" w:space="0" w:color="000000"/>
            </w:tcBorders>
          </w:tcPr>
          <w:p w14:paraId="75545DE7" w14:textId="77777777" w:rsidR="00987EDA" w:rsidRDefault="00383B80">
            <w:pPr>
              <w:spacing w:after="0" w:line="259" w:lineRule="auto"/>
              <w:ind w:left="0" w:right="0" w:firstLine="0"/>
              <w:jc w:val="left"/>
            </w:pPr>
            <w:r>
              <w:t xml:space="preserve">-71 </w:t>
            </w:r>
          </w:p>
        </w:tc>
        <w:tc>
          <w:tcPr>
            <w:tcW w:w="940" w:type="dxa"/>
            <w:tcBorders>
              <w:top w:val="single" w:sz="8" w:space="0" w:color="000000"/>
              <w:left w:val="single" w:sz="8" w:space="0" w:color="000000"/>
              <w:bottom w:val="single" w:sz="8" w:space="0" w:color="000000"/>
              <w:right w:val="single" w:sz="8" w:space="0" w:color="000000"/>
            </w:tcBorders>
          </w:tcPr>
          <w:p w14:paraId="40A352E4" w14:textId="77777777" w:rsidR="00987EDA" w:rsidRDefault="00383B80">
            <w:pPr>
              <w:spacing w:after="0" w:line="259" w:lineRule="auto"/>
              <w:ind w:right="0" w:firstLine="0"/>
              <w:jc w:val="left"/>
            </w:pPr>
            <w:r>
              <w:t xml:space="preserve">123 </w:t>
            </w:r>
          </w:p>
        </w:tc>
        <w:tc>
          <w:tcPr>
            <w:tcW w:w="980" w:type="dxa"/>
            <w:tcBorders>
              <w:top w:val="single" w:sz="8" w:space="0" w:color="000000"/>
              <w:left w:val="single" w:sz="8" w:space="0" w:color="000000"/>
              <w:bottom w:val="single" w:sz="8" w:space="0" w:color="000000"/>
              <w:right w:val="single" w:sz="8" w:space="0" w:color="000000"/>
            </w:tcBorders>
          </w:tcPr>
          <w:p w14:paraId="54AFC4ED" w14:textId="77777777" w:rsidR="00987EDA" w:rsidRDefault="00383B80">
            <w:pPr>
              <w:spacing w:after="0" w:line="259" w:lineRule="auto"/>
              <w:ind w:left="0" w:right="0" w:firstLine="0"/>
              <w:jc w:val="left"/>
            </w:pPr>
            <w:r>
              <w:t xml:space="preserve">194 </w:t>
            </w:r>
          </w:p>
        </w:tc>
      </w:tr>
      <w:tr w:rsidR="00987EDA" w14:paraId="7EA8973A" w14:textId="77777777">
        <w:trPr>
          <w:trHeight w:val="840"/>
        </w:trPr>
        <w:tc>
          <w:tcPr>
            <w:tcW w:w="1240" w:type="dxa"/>
            <w:tcBorders>
              <w:top w:val="single" w:sz="8" w:space="0" w:color="000000"/>
              <w:left w:val="single" w:sz="8" w:space="0" w:color="000000"/>
              <w:bottom w:val="single" w:sz="8" w:space="0" w:color="000000"/>
              <w:right w:val="single" w:sz="8" w:space="0" w:color="000000"/>
            </w:tcBorders>
          </w:tcPr>
          <w:p w14:paraId="28454A5A" w14:textId="77777777" w:rsidR="00987EDA" w:rsidRDefault="00383B80">
            <w:pPr>
              <w:spacing w:after="114" w:line="259" w:lineRule="auto"/>
              <w:ind w:left="5" w:right="0" w:firstLine="0"/>
            </w:pPr>
            <w:r>
              <w:t>STERLIN</w:t>
            </w:r>
          </w:p>
          <w:p w14:paraId="054222A9" w14:textId="77777777" w:rsidR="00987EDA" w:rsidRDefault="00383B80">
            <w:pPr>
              <w:spacing w:after="0" w:line="259" w:lineRule="auto"/>
              <w:ind w:left="5" w:right="0" w:firstLine="0"/>
              <w:jc w:val="left"/>
            </w:pPr>
            <w:r>
              <w:t xml:space="preserve">G </w:t>
            </w:r>
          </w:p>
        </w:tc>
        <w:tc>
          <w:tcPr>
            <w:tcW w:w="940" w:type="dxa"/>
            <w:tcBorders>
              <w:top w:val="single" w:sz="8" w:space="0" w:color="000000"/>
              <w:left w:val="single" w:sz="8" w:space="0" w:color="000000"/>
              <w:bottom w:val="single" w:sz="8" w:space="0" w:color="000000"/>
              <w:right w:val="single" w:sz="8" w:space="0" w:color="000000"/>
            </w:tcBorders>
          </w:tcPr>
          <w:p w14:paraId="55385734" w14:textId="77777777" w:rsidR="00987EDA" w:rsidRDefault="00383B80">
            <w:pPr>
              <w:spacing w:after="0" w:line="259" w:lineRule="auto"/>
              <w:ind w:right="0" w:firstLine="0"/>
              <w:jc w:val="left"/>
            </w:pPr>
            <w:r>
              <w:t xml:space="preserve">30 </w:t>
            </w:r>
          </w:p>
        </w:tc>
        <w:tc>
          <w:tcPr>
            <w:tcW w:w="920" w:type="dxa"/>
            <w:tcBorders>
              <w:top w:val="single" w:sz="8" w:space="0" w:color="000000"/>
              <w:left w:val="single" w:sz="8" w:space="0" w:color="000000"/>
              <w:bottom w:val="single" w:sz="8" w:space="0" w:color="000000"/>
              <w:right w:val="single" w:sz="8" w:space="0" w:color="000000"/>
            </w:tcBorders>
          </w:tcPr>
          <w:p w14:paraId="6D764D5D" w14:textId="77777777" w:rsidR="00987EDA" w:rsidRDefault="00383B80">
            <w:pPr>
              <w:spacing w:after="0" w:line="259" w:lineRule="auto"/>
              <w:ind w:left="0" w:right="0" w:firstLine="0"/>
              <w:jc w:val="left"/>
            </w:pPr>
            <w:r>
              <w:t xml:space="preserve">-42 </w:t>
            </w:r>
          </w:p>
        </w:tc>
        <w:tc>
          <w:tcPr>
            <w:tcW w:w="940" w:type="dxa"/>
            <w:tcBorders>
              <w:top w:val="single" w:sz="8" w:space="0" w:color="000000"/>
              <w:left w:val="single" w:sz="8" w:space="0" w:color="000000"/>
              <w:bottom w:val="single" w:sz="8" w:space="0" w:color="000000"/>
              <w:right w:val="single" w:sz="8" w:space="0" w:color="000000"/>
            </w:tcBorders>
          </w:tcPr>
          <w:p w14:paraId="6E82E311" w14:textId="77777777" w:rsidR="00987EDA" w:rsidRDefault="00383B80">
            <w:pPr>
              <w:spacing w:after="0" w:line="259" w:lineRule="auto"/>
              <w:ind w:right="0" w:firstLine="0"/>
              <w:jc w:val="left"/>
            </w:pPr>
            <w:r>
              <w:t xml:space="preserve">53 </w:t>
            </w:r>
          </w:p>
        </w:tc>
        <w:tc>
          <w:tcPr>
            <w:tcW w:w="980" w:type="dxa"/>
            <w:tcBorders>
              <w:top w:val="single" w:sz="8" w:space="0" w:color="000000"/>
              <w:left w:val="single" w:sz="8" w:space="0" w:color="000000"/>
              <w:bottom w:val="single" w:sz="8" w:space="0" w:color="000000"/>
              <w:right w:val="single" w:sz="8" w:space="0" w:color="000000"/>
            </w:tcBorders>
          </w:tcPr>
          <w:p w14:paraId="2E4DEDCD" w14:textId="77777777" w:rsidR="00987EDA" w:rsidRDefault="00383B80">
            <w:pPr>
              <w:spacing w:after="0" w:line="259" w:lineRule="auto"/>
              <w:ind w:left="0" w:right="0" w:firstLine="0"/>
              <w:jc w:val="left"/>
            </w:pPr>
            <w:r>
              <w:t xml:space="preserve">95 </w:t>
            </w:r>
          </w:p>
        </w:tc>
      </w:tr>
      <w:tr w:rsidR="00987EDA" w14:paraId="7C5399A9" w14:textId="77777777">
        <w:trPr>
          <w:trHeight w:val="440"/>
        </w:trPr>
        <w:tc>
          <w:tcPr>
            <w:tcW w:w="1240" w:type="dxa"/>
            <w:tcBorders>
              <w:top w:val="single" w:sz="8" w:space="0" w:color="000000"/>
              <w:left w:val="single" w:sz="8" w:space="0" w:color="000000"/>
              <w:bottom w:val="single" w:sz="8" w:space="0" w:color="000000"/>
              <w:right w:val="single" w:sz="8" w:space="0" w:color="000000"/>
            </w:tcBorders>
          </w:tcPr>
          <w:p w14:paraId="24BE9065" w14:textId="77777777" w:rsidR="00987EDA" w:rsidRDefault="00383B80">
            <w:pPr>
              <w:spacing w:after="0" w:line="259" w:lineRule="auto"/>
              <w:ind w:left="5" w:right="0" w:firstLine="0"/>
              <w:jc w:val="left"/>
            </w:pPr>
            <w:r>
              <w:lastRenderedPageBreak/>
              <w:t xml:space="preserve">UNION </w:t>
            </w:r>
          </w:p>
        </w:tc>
        <w:tc>
          <w:tcPr>
            <w:tcW w:w="940" w:type="dxa"/>
            <w:tcBorders>
              <w:top w:val="single" w:sz="8" w:space="0" w:color="000000"/>
              <w:left w:val="single" w:sz="8" w:space="0" w:color="000000"/>
              <w:bottom w:val="single" w:sz="8" w:space="0" w:color="000000"/>
              <w:right w:val="single" w:sz="8" w:space="0" w:color="000000"/>
            </w:tcBorders>
          </w:tcPr>
          <w:p w14:paraId="3DB643FD" w14:textId="77777777" w:rsidR="00987EDA" w:rsidRDefault="00383B80">
            <w:pPr>
              <w:spacing w:after="0" w:line="259" w:lineRule="auto"/>
              <w:ind w:right="0" w:firstLine="0"/>
              <w:jc w:val="left"/>
            </w:pPr>
            <w:r>
              <w:t xml:space="preserve">-1 </w:t>
            </w:r>
          </w:p>
        </w:tc>
        <w:tc>
          <w:tcPr>
            <w:tcW w:w="920" w:type="dxa"/>
            <w:tcBorders>
              <w:top w:val="single" w:sz="8" w:space="0" w:color="000000"/>
              <w:left w:val="single" w:sz="8" w:space="0" w:color="000000"/>
              <w:bottom w:val="single" w:sz="8" w:space="0" w:color="000000"/>
              <w:right w:val="single" w:sz="8" w:space="0" w:color="000000"/>
            </w:tcBorders>
          </w:tcPr>
          <w:p w14:paraId="145B1DD3" w14:textId="77777777" w:rsidR="00987EDA" w:rsidRDefault="00383B80">
            <w:pPr>
              <w:spacing w:after="0" w:line="259" w:lineRule="auto"/>
              <w:ind w:left="0" w:right="0" w:firstLine="0"/>
              <w:jc w:val="left"/>
            </w:pPr>
            <w:r>
              <w:t xml:space="preserve">-526 </w:t>
            </w:r>
          </w:p>
        </w:tc>
        <w:tc>
          <w:tcPr>
            <w:tcW w:w="940" w:type="dxa"/>
            <w:tcBorders>
              <w:top w:val="single" w:sz="8" w:space="0" w:color="000000"/>
              <w:left w:val="single" w:sz="8" w:space="0" w:color="000000"/>
              <w:bottom w:val="single" w:sz="8" w:space="0" w:color="000000"/>
              <w:right w:val="single" w:sz="8" w:space="0" w:color="000000"/>
            </w:tcBorders>
          </w:tcPr>
          <w:p w14:paraId="0693E420" w14:textId="77777777" w:rsidR="00987EDA" w:rsidRDefault="00383B80">
            <w:pPr>
              <w:spacing w:after="0" w:line="259" w:lineRule="auto"/>
              <w:ind w:right="0" w:firstLine="0"/>
              <w:jc w:val="left"/>
            </w:pPr>
            <w:r>
              <w:t xml:space="preserve">214 </w:t>
            </w:r>
          </w:p>
        </w:tc>
        <w:tc>
          <w:tcPr>
            <w:tcW w:w="980" w:type="dxa"/>
            <w:tcBorders>
              <w:top w:val="single" w:sz="8" w:space="0" w:color="000000"/>
              <w:left w:val="single" w:sz="8" w:space="0" w:color="000000"/>
              <w:bottom w:val="single" w:sz="8" w:space="0" w:color="000000"/>
              <w:right w:val="single" w:sz="8" w:space="0" w:color="000000"/>
            </w:tcBorders>
          </w:tcPr>
          <w:p w14:paraId="72A34323" w14:textId="77777777" w:rsidR="00987EDA" w:rsidRDefault="00383B80">
            <w:pPr>
              <w:spacing w:after="0" w:line="259" w:lineRule="auto"/>
              <w:ind w:left="0" w:right="0" w:firstLine="0"/>
              <w:jc w:val="left"/>
            </w:pPr>
            <w:r>
              <w:t xml:space="preserve">740 </w:t>
            </w:r>
          </w:p>
        </w:tc>
      </w:tr>
    </w:tbl>
    <w:p w14:paraId="2E3AE3A7" w14:textId="77777777" w:rsidR="00987EDA" w:rsidRDefault="00383B80">
      <w:pPr>
        <w:spacing w:after="106"/>
        <w:ind w:left="175" w:right="70"/>
      </w:pPr>
      <w:r>
        <w:t xml:space="preserve">Source: Researcher’s computation from Banks’ Annual reports </w:t>
      </w:r>
    </w:p>
    <w:p w14:paraId="243C4FDE" w14:textId="77777777" w:rsidR="00987EDA" w:rsidRDefault="00383B80">
      <w:pPr>
        <w:ind w:left="175" w:right="537"/>
      </w:pPr>
      <w:r>
        <w:t xml:space="preserve">Summarily, table 4.3.7 shows the averages of Board Size, Board Composition, Audit Committee Meetings, Board Meetings, Gender Diversity and Earnings per Share of the 10 selected banks from year 2014-2023 </w:t>
      </w:r>
      <w:r>
        <w:rPr>
          <w:b/>
        </w:rPr>
        <w:t xml:space="preserve">Table 4.3.7: Average variables </w:t>
      </w:r>
    </w:p>
    <w:tbl>
      <w:tblPr>
        <w:tblStyle w:val="TableGrid"/>
        <w:tblW w:w="6920" w:type="dxa"/>
        <w:tblInd w:w="150" w:type="dxa"/>
        <w:tblCellMar>
          <w:top w:w="63" w:type="dxa"/>
          <w:left w:w="15" w:type="dxa"/>
        </w:tblCellMar>
        <w:tblLook w:val="04A0" w:firstRow="1" w:lastRow="0" w:firstColumn="1" w:lastColumn="0" w:noHBand="0" w:noVBand="1"/>
      </w:tblPr>
      <w:tblGrid>
        <w:gridCol w:w="940"/>
        <w:gridCol w:w="920"/>
        <w:gridCol w:w="1100"/>
        <w:gridCol w:w="920"/>
        <w:gridCol w:w="940"/>
        <w:gridCol w:w="1160"/>
        <w:gridCol w:w="940"/>
      </w:tblGrid>
      <w:tr w:rsidR="00987EDA" w14:paraId="1701EDCE" w14:textId="77777777">
        <w:trPr>
          <w:trHeight w:val="420"/>
        </w:trPr>
        <w:tc>
          <w:tcPr>
            <w:tcW w:w="940" w:type="dxa"/>
            <w:tcBorders>
              <w:top w:val="single" w:sz="8" w:space="0" w:color="000000"/>
              <w:left w:val="single" w:sz="8" w:space="0" w:color="000000"/>
              <w:bottom w:val="single" w:sz="8" w:space="0" w:color="000000"/>
              <w:right w:val="single" w:sz="8" w:space="0" w:color="000000"/>
            </w:tcBorders>
          </w:tcPr>
          <w:p w14:paraId="38D0B517" w14:textId="77777777" w:rsidR="00987EDA" w:rsidRDefault="00383B80">
            <w:pPr>
              <w:spacing w:after="0" w:line="259" w:lineRule="auto"/>
              <w:ind w:left="0" w:right="0" w:firstLine="0"/>
              <w:jc w:val="left"/>
            </w:pPr>
            <w:r>
              <w:t xml:space="preserve"> </w:t>
            </w:r>
          </w:p>
        </w:tc>
        <w:tc>
          <w:tcPr>
            <w:tcW w:w="920" w:type="dxa"/>
            <w:tcBorders>
              <w:top w:val="single" w:sz="8" w:space="0" w:color="000000"/>
              <w:left w:val="single" w:sz="8" w:space="0" w:color="000000"/>
              <w:bottom w:val="single" w:sz="8" w:space="0" w:color="000000"/>
              <w:right w:val="single" w:sz="8" w:space="0" w:color="000000"/>
            </w:tcBorders>
          </w:tcPr>
          <w:p w14:paraId="39C00B19" w14:textId="77777777" w:rsidR="00987EDA" w:rsidRDefault="00383B80">
            <w:pPr>
              <w:spacing w:after="0" w:line="259" w:lineRule="auto"/>
              <w:ind w:left="95" w:right="0" w:firstLine="0"/>
            </w:pPr>
            <w:r>
              <w:t xml:space="preserve">B/SIZE </w:t>
            </w:r>
          </w:p>
        </w:tc>
        <w:tc>
          <w:tcPr>
            <w:tcW w:w="1100" w:type="dxa"/>
            <w:tcBorders>
              <w:top w:val="single" w:sz="8" w:space="0" w:color="000000"/>
              <w:left w:val="single" w:sz="8" w:space="0" w:color="000000"/>
              <w:bottom w:val="single" w:sz="8" w:space="0" w:color="000000"/>
              <w:right w:val="single" w:sz="8" w:space="0" w:color="000000"/>
            </w:tcBorders>
          </w:tcPr>
          <w:p w14:paraId="17768C76" w14:textId="77777777" w:rsidR="00987EDA" w:rsidRDefault="00383B80">
            <w:pPr>
              <w:spacing w:after="0" w:line="259" w:lineRule="auto"/>
              <w:ind w:left="105" w:right="0" w:firstLine="0"/>
            </w:pPr>
            <w:r>
              <w:t xml:space="preserve">B/COMP </w:t>
            </w:r>
          </w:p>
        </w:tc>
        <w:tc>
          <w:tcPr>
            <w:tcW w:w="920" w:type="dxa"/>
            <w:tcBorders>
              <w:top w:val="single" w:sz="8" w:space="0" w:color="000000"/>
              <w:left w:val="single" w:sz="8" w:space="0" w:color="000000"/>
              <w:bottom w:val="single" w:sz="8" w:space="0" w:color="000000"/>
              <w:right w:val="single" w:sz="8" w:space="0" w:color="000000"/>
            </w:tcBorders>
          </w:tcPr>
          <w:p w14:paraId="39F73E32" w14:textId="77777777" w:rsidR="00987EDA" w:rsidRDefault="00383B80">
            <w:pPr>
              <w:spacing w:after="0" w:line="259" w:lineRule="auto"/>
              <w:ind w:left="100" w:right="0" w:firstLine="0"/>
              <w:jc w:val="left"/>
            </w:pPr>
            <w:r>
              <w:t xml:space="preserve">ACM </w:t>
            </w:r>
          </w:p>
        </w:tc>
        <w:tc>
          <w:tcPr>
            <w:tcW w:w="940" w:type="dxa"/>
            <w:tcBorders>
              <w:top w:val="single" w:sz="8" w:space="0" w:color="000000"/>
              <w:left w:val="single" w:sz="8" w:space="0" w:color="000000"/>
              <w:bottom w:val="single" w:sz="8" w:space="0" w:color="000000"/>
              <w:right w:val="single" w:sz="8" w:space="0" w:color="000000"/>
            </w:tcBorders>
          </w:tcPr>
          <w:p w14:paraId="5D19C7E6" w14:textId="77777777" w:rsidR="00987EDA" w:rsidRDefault="00383B80">
            <w:pPr>
              <w:spacing w:after="0" w:line="259" w:lineRule="auto"/>
              <w:ind w:left="110" w:right="0" w:firstLine="0"/>
              <w:jc w:val="left"/>
            </w:pPr>
            <w:r>
              <w:t xml:space="preserve">B/M </w:t>
            </w:r>
          </w:p>
        </w:tc>
        <w:tc>
          <w:tcPr>
            <w:tcW w:w="1160" w:type="dxa"/>
            <w:tcBorders>
              <w:top w:val="single" w:sz="8" w:space="0" w:color="000000"/>
              <w:left w:val="single" w:sz="8" w:space="0" w:color="000000"/>
              <w:bottom w:val="single" w:sz="8" w:space="0" w:color="000000"/>
              <w:right w:val="single" w:sz="8" w:space="0" w:color="000000"/>
            </w:tcBorders>
          </w:tcPr>
          <w:p w14:paraId="4116A430" w14:textId="77777777" w:rsidR="00987EDA" w:rsidRDefault="00383B80">
            <w:pPr>
              <w:spacing w:after="0" w:line="259" w:lineRule="auto"/>
              <w:ind w:left="100" w:right="0" w:firstLine="0"/>
            </w:pPr>
            <w:r>
              <w:t xml:space="preserve">GEN/DIV </w:t>
            </w:r>
          </w:p>
        </w:tc>
        <w:tc>
          <w:tcPr>
            <w:tcW w:w="940" w:type="dxa"/>
            <w:tcBorders>
              <w:top w:val="single" w:sz="8" w:space="0" w:color="000000"/>
              <w:left w:val="single" w:sz="8" w:space="0" w:color="000000"/>
              <w:bottom w:val="single" w:sz="8" w:space="0" w:color="000000"/>
              <w:right w:val="single" w:sz="8" w:space="0" w:color="000000"/>
            </w:tcBorders>
          </w:tcPr>
          <w:p w14:paraId="1CA592EA" w14:textId="77777777" w:rsidR="00987EDA" w:rsidRDefault="00383B80">
            <w:pPr>
              <w:spacing w:after="0" w:line="259" w:lineRule="auto"/>
              <w:ind w:left="110" w:right="0" w:firstLine="0"/>
              <w:jc w:val="left"/>
            </w:pPr>
            <w:r>
              <w:t xml:space="preserve">EPS </w:t>
            </w:r>
          </w:p>
        </w:tc>
      </w:tr>
      <w:tr w:rsidR="00987EDA" w14:paraId="013177E8" w14:textId="77777777">
        <w:trPr>
          <w:trHeight w:val="440"/>
        </w:trPr>
        <w:tc>
          <w:tcPr>
            <w:tcW w:w="940" w:type="dxa"/>
            <w:tcBorders>
              <w:top w:val="single" w:sz="8" w:space="0" w:color="000000"/>
              <w:left w:val="single" w:sz="8" w:space="0" w:color="000000"/>
              <w:bottom w:val="single" w:sz="8" w:space="0" w:color="000000"/>
              <w:right w:val="single" w:sz="8" w:space="0" w:color="000000"/>
            </w:tcBorders>
          </w:tcPr>
          <w:p w14:paraId="400CC6A9" w14:textId="77777777" w:rsidR="00987EDA" w:rsidRDefault="00383B80">
            <w:pPr>
              <w:spacing w:after="0" w:line="259" w:lineRule="auto"/>
              <w:ind w:left="105" w:right="0" w:firstLine="0"/>
              <w:jc w:val="left"/>
            </w:pPr>
            <w:r>
              <w:t xml:space="preserve">2014 </w:t>
            </w:r>
          </w:p>
        </w:tc>
        <w:tc>
          <w:tcPr>
            <w:tcW w:w="920" w:type="dxa"/>
            <w:tcBorders>
              <w:top w:val="single" w:sz="8" w:space="0" w:color="000000"/>
              <w:left w:val="single" w:sz="8" w:space="0" w:color="000000"/>
              <w:bottom w:val="single" w:sz="8" w:space="0" w:color="000000"/>
              <w:right w:val="single" w:sz="8" w:space="0" w:color="000000"/>
            </w:tcBorders>
          </w:tcPr>
          <w:p w14:paraId="452E1E88" w14:textId="77777777" w:rsidR="00987EDA" w:rsidRDefault="00383B80">
            <w:pPr>
              <w:spacing w:after="0" w:line="259" w:lineRule="auto"/>
              <w:ind w:left="95" w:right="0" w:firstLine="0"/>
              <w:jc w:val="left"/>
            </w:pPr>
            <w:r>
              <w:t xml:space="preserve">13.9 </w:t>
            </w:r>
          </w:p>
        </w:tc>
        <w:tc>
          <w:tcPr>
            <w:tcW w:w="1100" w:type="dxa"/>
            <w:tcBorders>
              <w:top w:val="single" w:sz="8" w:space="0" w:color="000000"/>
              <w:left w:val="single" w:sz="8" w:space="0" w:color="000000"/>
              <w:bottom w:val="single" w:sz="8" w:space="0" w:color="000000"/>
              <w:right w:val="single" w:sz="8" w:space="0" w:color="000000"/>
            </w:tcBorders>
          </w:tcPr>
          <w:p w14:paraId="155618C8" w14:textId="77777777" w:rsidR="00987EDA" w:rsidRDefault="00383B80">
            <w:pPr>
              <w:spacing w:after="0" w:line="259" w:lineRule="auto"/>
              <w:ind w:left="105" w:right="0" w:firstLine="0"/>
              <w:jc w:val="left"/>
            </w:pPr>
            <w:r>
              <w:t xml:space="preserve">0.58 </w:t>
            </w:r>
          </w:p>
        </w:tc>
        <w:tc>
          <w:tcPr>
            <w:tcW w:w="920" w:type="dxa"/>
            <w:tcBorders>
              <w:top w:val="single" w:sz="8" w:space="0" w:color="000000"/>
              <w:left w:val="single" w:sz="8" w:space="0" w:color="000000"/>
              <w:bottom w:val="single" w:sz="8" w:space="0" w:color="000000"/>
              <w:right w:val="single" w:sz="8" w:space="0" w:color="000000"/>
            </w:tcBorders>
          </w:tcPr>
          <w:p w14:paraId="23016E2D" w14:textId="77777777" w:rsidR="00987EDA" w:rsidRDefault="00383B80">
            <w:pPr>
              <w:spacing w:after="0" w:line="259" w:lineRule="auto"/>
              <w:ind w:left="100" w:right="0" w:firstLine="0"/>
              <w:jc w:val="left"/>
            </w:pPr>
            <w:r>
              <w:t xml:space="preserve">3.7 </w:t>
            </w:r>
          </w:p>
        </w:tc>
        <w:tc>
          <w:tcPr>
            <w:tcW w:w="940" w:type="dxa"/>
            <w:tcBorders>
              <w:top w:val="single" w:sz="8" w:space="0" w:color="000000"/>
              <w:left w:val="single" w:sz="8" w:space="0" w:color="000000"/>
              <w:bottom w:val="single" w:sz="8" w:space="0" w:color="000000"/>
              <w:right w:val="single" w:sz="8" w:space="0" w:color="000000"/>
            </w:tcBorders>
          </w:tcPr>
          <w:p w14:paraId="08EC6CB3" w14:textId="77777777" w:rsidR="00987EDA" w:rsidRDefault="00383B80">
            <w:pPr>
              <w:spacing w:after="0" w:line="259" w:lineRule="auto"/>
              <w:ind w:left="110" w:right="0" w:firstLine="0"/>
              <w:jc w:val="left"/>
            </w:pPr>
            <w:r>
              <w:t xml:space="preserve">5.7 </w:t>
            </w:r>
          </w:p>
        </w:tc>
        <w:tc>
          <w:tcPr>
            <w:tcW w:w="1160" w:type="dxa"/>
            <w:tcBorders>
              <w:top w:val="single" w:sz="8" w:space="0" w:color="000000"/>
              <w:left w:val="single" w:sz="8" w:space="0" w:color="000000"/>
              <w:bottom w:val="single" w:sz="8" w:space="0" w:color="000000"/>
              <w:right w:val="single" w:sz="8" w:space="0" w:color="000000"/>
            </w:tcBorders>
          </w:tcPr>
          <w:p w14:paraId="7112B2EA" w14:textId="77777777" w:rsidR="00987EDA" w:rsidRDefault="00383B80">
            <w:pPr>
              <w:spacing w:after="0" w:line="259" w:lineRule="auto"/>
              <w:ind w:left="100" w:right="0" w:firstLine="0"/>
              <w:jc w:val="left"/>
            </w:pPr>
            <w:r>
              <w:t xml:space="preserve">0.486 </w:t>
            </w:r>
          </w:p>
        </w:tc>
        <w:tc>
          <w:tcPr>
            <w:tcW w:w="940" w:type="dxa"/>
            <w:tcBorders>
              <w:top w:val="single" w:sz="8" w:space="0" w:color="000000"/>
              <w:left w:val="single" w:sz="8" w:space="0" w:color="000000"/>
              <w:bottom w:val="single" w:sz="8" w:space="0" w:color="000000"/>
              <w:right w:val="single" w:sz="8" w:space="0" w:color="000000"/>
            </w:tcBorders>
          </w:tcPr>
          <w:p w14:paraId="7566BB6F" w14:textId="77777777" w:rsidR="00987EDA" w:rsidRDefault="00383B80">
            <w:pPr>
              <w:spacing w:after="0" w:line="259" w:lineRule="auto"/>
              <w:ind w:left="110" w:right="0" w:firstLine="0"/>
              <w:jc w:val="left"/>
            </w:pPr>
            <w:r>
              <w:t xml:space="preserve">68 </w:t>
            </w:r>
          </w:p>
        </w:tc>
      </w:tr>
      <w:tr w:rsidR="00987EDA" w14:paraId="7602DD13" w14:textId="77777777">
        <w:trPr>
          <w:trHeight w:val="420"/>
        </w:trPr>
        <w:tc>
          <w:tcPr>
            <w:tcW w:w="940" w:type="dxa"/>
            <w:tcBorders>
              <w:top w:val="single" w:sz="8" w:space="0" w:color="000000"/>
              <w:left w:val="single" w:sz="8" w:space="0" w:color="000000"/>
              <w:bottom w:val="single" w:sz="8" w:space="0" w:color="000000"/>
              <w:right w:val="single" w:sz="8" w:space="0" w:color="000000"/>
            </w:tcBorders>
          </w:tcPr>
          <w:p w14:paraId="61D1A604" w14:textId="77777777" w:rsidR="00987EDA" w:rsidRDefault="00383B80">
            <w:pPr>
              <w:spacing w:after="0" w:line="259" w:lineRule="auto"/>
              <w:ind w:left="105" w:right="0" w:firstLine="0"/>
              <w:jc w:val="left"/>
            </w:pPr>
            <w:r>
              <w:t xml:space="preserve">2015 </w:t>
            </w:r>
          </w:p>
        </w:tc>
        <w:tc>
          <w:tcPr>
            <w:tcW w:w="920" w:type="dxa"/>
            <w:tcBorders>
              <w:top w:val="single" w:sz="8" w:space="0" w:color="000000"/>
              <w:left w:val="single" w:sz="8" w:space="0" w:color="000000"/>
              <w:bottom w:val="single" w:sz="8" w:space="0" w:color="000000"/>
              <w:right w:val="single" w:sz="8" w:space="0" w:color="000000"/>
            </w:tcBorders>
          </w:tcPr>
          <w:p w14:paraId="42DAE423" w14:textId="77777777" w:rsidR="00987EDA" w:rsidRDefault="00383B80">
            <w:pPr>
              <w:spacing w:after="0" w:line="259" w:lineRule="auto"/>
              <w:ind w:left="95" w:right="0" w:firstLine="0"/>
              <w:jc w:val="left"/>
            </w:pPr>
            <w:r>
              <w:t xml:space="preserve">13.9 </w:t>
            </w:r>
          </w:p>
        </w:tc>
        <w:tc>
          <w:tcPr>
            <w:tcW w:w="1100" w:type="dxa"/>
            <w:tcBorders>
              <w:top w:val="single" w:sz="8" w:space="0" w:color="000000"/>
              <w:left w:val="single" w:sz="8" w:space="0" w:color="000000"/>
              <w:bottom w:val="single" w:sz="8" w:space="0" w:color="000000"/>
              <w:right w:val="single" w:sz="8" w:space="0" w:color="000000"/>
            </w:tcBorders>
          </w:tcPr>
          <w:p w14:paraId="626EDB3E" w14:textId="77777777" w:rsidR="00987EDA" w:rsidRDefault="00383B80">
            <w:pPr>
              <w:spacing w:after="0" w:line="259" w:lineRule="auto"/>
              <w:ind w:left="105" w:right="0" w:firstLine="0"/>
              <w:jc w:val="left"/>
            </w:pPr>
            <w:r>
              <w:t xml:space="preserve">0.571 </w:t>
            </w:r>
          </w:p>
        </w:tc>
        <w:tc>
          <w:tcPr>
            <w:tcW w:w="920" w:type="dxa"/>
            <w:tcBorders>
              <w:top w:val="single" w:sz="8" w:space="0" w:color="000000"/>
              <w:left w:val="single" w:sz="8" w:space="0" w:color="000000"/>
              <w:bottom w:val="single" w:sz="8" w:space="0" w:color="000000"/>
              <w:right w:val="single" w:sz="8" w:space="0" w:color="000000"/>
            </w:tcBorders>
          </w:tcPr>
          <w:p w14:paraId="51DDD322" w14:textId="77777777" w:rsidR="00987EDA" w:rsidRDefault="00383B80">
            <w:pPr>
              <w:spacing w:after="0" w:line="259" w:lineRule="auto"/>
              <w:ind w:left="100" w:right="0" w:firstLine="0"/>
              <w:jc w:val="left"/>
            </w:pPr>
            <w:r>
              <w:t xml:space="preserve">3.8 </w:t>
            </w:r>
          </w:p>
        </w:tc>
        <w:tc>
          <w:tcPr>
            <w:tcW w:w="940" w:type="dxa"/>
            <w:tcBorders>
              <w:top w:val="single" w:sz="8" w:space="0" w:color="000000"/>
              <w:left w:val="single" w:sz="8" w:space="0" w:color="000000"/>
              <w:bottom w:val="single" w:sz="8" w:space="0" w:color="000000"/>
              <w:right w:val="single" w:sz="8" w:space="0" w:color="000000"/>
            </w:tcBorders>
          </w:tcPr>
          <w:p w14:paraId="45F9919F" w14:textId="77777777" w:rsidR="00987EDA" w:rsidRDefault="00383B80">
            <w:pPr>
              <w:spacing w:after="0" w:line="259" w:lineRule="auto"/>
              <w:ind w:left="110" w:right="0" w:firstLine="0"/>
              <w:jc w:val="left"/>
            </w:pPr>
            <w:r>
              <w:t xml:space="preserve">5.5 </w:t>
            </w:r>
          </w:p>
        </w:tc>
        <w:tc>
          <w:tcPr>
            <w:tcW w:w="1160" w:type="dxa"/>
            <w:tcBorders>
              <w:top w:val="single" w:sz="8" w:space="0" w:color="000000"/>
              <w:left w:val="single" w:sz="8" w:space="0" w:color="000000"/>
              <w:bottom w:val="single" w:sz="8" w:space="0" w:color="000000"/>
              <w:right w:val="single" w:sz="8" w:space="0" w:color="000000"/>
            </w:tcBorders>
          </w:tcPr>
          <w:p w14:paraId="12546B8A" w14:textId="77777777" w:rsidR="00987EDA" w:rsidRDefault="00383B80">
            <w:pPr>
              <w:spacing w:after="0" w:line="259" w:lineRule="auto"/>
              <w:ind w:left="100" w:right="0" w:firstLine="0"/>
              <w:jc w:val="left"/>
            </w:pPr>
            <w:r>
              <w:t xml:space="preserve">0.131 </w:t>
            </w:r>
          </w:p>
        </w:tc>
        <w:tc>
          <w:tcPr>
            <w:tcW w:w="940" w:type="dxa"/>
            <w:tcBorders>
              <w:top w:val="single" w:sz="8" w:space="0" w:color="000000"/>
              <w:left w:val="single" w:sz="8" w:space="0" w:color="000000"/>
              <w:bottom w:val="single" w:sz="8" w:space="0" w:color="000000"/>
              <w:right w:val="single" w:sz="8" w:space="0" w:color="000000"/>
            </w:tcBorders>
          </w:tcPr>
          <w:p w14:paraId="4BAE3A64" w14:textId="77777777" w:rsidR="00987EDA" w:rsidRDefault="00383B80">
            <w:pPr>
              <w:spacing w:after="0" w:line="259" w:lineRule="auto"/>
              <w:ind w:left="110" w:right="0" w:firstLine="0"/>
              <w:jc w:val="left"/>
            </w:pPr>
            <w:r>
              <w:t xml:space="preserve">91.2 </w:t>
            </w:r>
          </w:p>
        </w:tc>
      </w:tr>
      <w:tr w:rsidR="00987EDA" w14:paraId="70013563" w14:textId="77777777">
        <w:trPr>
          <w:trHeight w:val="440"/>
        </w:trPr>
        <w:tc>
          <w:tcPr>
            <w:tcW w:w="940" w:type="dxa"/>
            <w:tcBorders>
              <w:top w:val="single" w:sz="8" w:space="0" w:color="000000"/>
              <w:left w:val="single" w:sz="8" w:space="0" w:color="000000"/>
              <w:bottom w:val="single" w:sz="8" w:space="0" w:color="000000"/>
              <w:right w:val="single" w:sz="8" w:space="0" w:color="000000"/>
            </w:tcBorders>
          </w:tcPr>
          <w:p w14:paraId="66E81E6E" w14:textId="77777777" w:rsidR="00987EDA" w:rsidRDefault="00383B80">
            <w:pPr>
              <w:spacing w:after="0" w:line="259" w:lineRule="auto"/>
              <w:ind w:left="105" w:right="0" w:firstLine="0"/>
              <w:jc w:val="left"/>
            </w:pPr>
            <w:r>
              <w:t xml:space="preserve">2016 </w:t>
            </w:r>
          </w:p>
        </w:tc>
        <w:tc>
          <w:tcPr>
            <w:tcW w:w="920" w:type="dxa"/>
            <w:tcBorders>
              <w:top w:val="single" w:sz="8" w:space="0" w:color="000000"/>
              <w:left w:val="single" w:sz="8" w:space="0" w:color="000000"/>
              <w:bottom w:val="single" w:sz="8" w:space="0" w:color="000000"/>
              <w:right w:val="single" w:sz="8" w:space="0" w:color="000000"/>
            </w:tcBorders>
          </w:tcPr>
          <w:p w14:paraId="71E45DD1" w14:textId="77777777" w:rsidR="00987EDA" w:rsidRDefault="00383B80">
            <w:pPr>
              <w:spacing w:after="0" w:line="259" w:lineRule="auto"/>
              <w:ind w:left="95" w:right="0" w:firstLine="0"/>
              <w:jc w:val="left"/>
            </w:pPr>
            <w:r>
              <w:t xml:space="preserve">13.7 </w:t>
            </w:r>
          </w:p>
        </w:tc>
        <w:tc>
          <w:tcPr>
            <w:tcW w:w="1100" w:type="dxa"/>
            <w:tcBorders>
              <w:top w:val="single" w:sz="8" w:space="0" w:color="000000"/>
              <w:left w:val="single" w:sz="8" w:space="0" w:color="000000"/>
              <w:bottom w:val="single" w:sz="8" w:space="0" w:color="000000"/>
              <w:right w:val="single" w:sz="8" w:space="0" w:color="000000"/>
            </w:tcBorders>
          </w:tcPr>
          <w:p w14:paraId="60EFFE6E" w14:textId="77777777" w:rsidR="00987EDA" w:rsidRDefault="00383B80">
            <w:pPr>
              <w:spacing w:after="0" w:line="259" w:lineRule="auto"/>
              <w:ind w:left="105" w:right="0" w:firstLine="0"/>
              <w:jc w:val="left"/>
            </w:pPr>
            <w:r>
              <w:t xml:space="preserve">0.59 </w:t>
            </w:r>
          </w:p>
        </w:tc>
        <w:tc>
          <w:tcPr>
            <w:tcW w:w="920" w:type="dxa"/>
            <w:tcBorders>
              <w:top w:val="single" w:sz="8" w:space="0" w:color="000000"/>
              <w:left w:val="single" w:sz="8" w:space="0" w:color="000000"/>
              <w:bottom w:val="single" w:sz="8" w:space="0" w:color="000000"/>
              <w:right w:val="single" w:sz="8" w:space="0" w:color="000000"/>
            </w:tcBorders>
          </w:tcPr>
          <w:p w14:paraId="7200A430" w14:textId="77777777" w:rsidR="00987EDA" w:rsidRDefault="00383B80">
            <w:pPr>
              <w:spacing w:after="0" w:line="259" w:lineRule="auto"/>
              <w:ind w:left="100" w:right="0" w:firstLine="0"/>
              <w:jc w:val="left"/>
            </w:pPr>
            <w:r>
              <w:t xml:space="preserve">3.8 </w:t>
            </w:r>
          </w:p>
        </w:tc>
        <w:tc>
          <w:tcPr>
            <w:tcW w:w="940" w:type="dxa"/>
            <w:tcBorders>
              <w:top w:val="single" w:sz="8" w:space="0" w:color="000000"/>
              <w:left w:val="single" w:sz="8" w:space="0" w:color="000000"/>
              <w:bottom w:val="single" w:sz="8" w:space="0" w:color="000000"/>
              <w:right w:val="single" w:sz="8" w:space="0" w:color="000000"/>
            </w:tcBorders>
          </w:tcPr>
          <w:p w14:paraId="1DA7CAAA" w14:textId="77777777" w:rsidR="00987EDA" w:rsidRDefault="00383B80">
            <w:pPr>
              <w:spacing w:after="0" w:line="259" w:lineRule="auto"/>
              <w:ind w:left="110" w:right="0" w:firstLine="0"/>
              <w:jc w:val="left"/>
            </w:pPr>
            <w:r>
              <w:t xml:space="preserve">6.5 </w:t>
            </w:r>
          </w:p>
        </w:tc>
        <w:tc>
          <w:tcPr>
            <w:tcW w:w="1160" w:type="dxa"/>
            <w:tcBorders>
              <w:top w:val="single" w:sz="8" w:space="0" w:color="000000"/>
              <w:left w:val="single" w:sz="8" w:space="0" w:color="000000"/>
              <w:bottom w:val="single" w:sz="8" w:space="0" w:color="000000"/>
              <w:right w:val="single" w:sz="8" w:space="0" w:color="000000"/>
            </w:tcBorders>
          </w:tcPr>
          <w:p w14:paraId="49168D96" w14:textId="77777777" w:rsidR="00987EDA" w:rsidRDefault="00383B80">
            <w:pPr>
              <w:spacing w:after="0" w:line="259" w:lineRule="auto"/>
              <w:ind w:left="100" w:right="0" w:firstLine="0"/>
              <w:jc w:val="left"/>
            </w:pPr>
            <w:r>
              <w:t xml:space="preserve">0.122 </w:t>
            </w:r>
          </w:p>
        </w:tc>
        <w:tc>
          <w:tcPr>
            <w:tcW w:w="940" w:type="dxa"/>
            <w:tcBorders>
              <w:top w:val="single" w:sz="8" w:space="0" w:color="000000"/>
              <w:left w:val="single" w:sz="8" w:space="0" w:color="000000"/>
              <w:bottom w:val="single" w:sz="8" w:space="0" w:color="000000"/>
              <w:right w:val="single" w:sz="8" w:space="0" w:color="000000"/>
            </w:tcBorders>
          </w:tcPr>
          <w:p w14:paraId="01428551" w14:textId="77777777" w:rsidR="00987EDA" w:rsidRDefault="00383B80">
            <w:pPr>
              <w:spacing w:after="0" w:line="259" w:lineRule="auto"/>
              <w:ind w:left="110" w:right="0" w:firstLine="0"/>
              <w:jc w:val="left"/>
            </w:pPr>
            <w:r>
              <w:t xml:space="preserve">143.6 </w:t>
            </w:r>
          </w:p>
        </w:tc>
      </w:tr>
      <w:tr w:rsidR="00987EDA" w14:paraId="2EDF5A94" w14:textId="77777777">
        <w:trPr>
          <w:trHeight w:val="420"/>
        </w:trPr>
        <w:tc>
          <w:tcPr>
            <w:tcW w:w="940" w:type="dxa"/>
            <w:tcBorders>
              <w:top w:val="single" w:sz="8" w:space="0" w:color="000000"/>
              <w:left w:val="single" w:sz="8" w:space="0" w:color="000000"/>
              <w:bottom w:val="single" w:sz="8" w:space="0" w:color="000000"/>
              <w:right w:val="single" w:sz="8" w:space="0" w:color="000000"/>
            </w:tcBorders>
          </w:tcPr>
          <w:p w14:paraId="796A034F" w14:textId="77777777" w:rsidR="00987EDA" w:rsidRDefault="00383B80">
            <w:pPr>
              <w:spacing w:after="0" w:line="259" w:lineRule="auto"/>
              <w:ind w:left="105" w:right="0" w:firstLine="0"/>
              <w:jc w:val="left"/>
            </w:pPr>
            <w:r>
              <w:t xml:space="preserve">2017 </w:t>
            </w:r>
          </w:p>
        </w:tc>
        <w:tc>
          <w:tcPr>
            <w:tcW w:w="920" w:type="dxa"/>
            <w:tcBorders>
              <w:top w:val="single" w:sz="8" w:space="0" w:color="000000"/>
              <w:left w:val="single" w:sz="8" w:space="0" w:color="000000"/>
              <w:bottom w:val="single" w:sz="8" w:space="0" w:color="000000"/>
              <w:right w:val="single" w:sz="8" w:space="0" w:color="000000"/>
            </w:tcBorders>
          </w:tcPr>
          <w:p w14:paraId="730DEC1A" w14:textId="77777777" w:rsidR="00987EDA" w:rsidRDefault="00383B80">
            <w:pPr>
              <w:spacing w:after="0" w:line="259" w:lineRule="auto"/>
              <w:ind w:left="95" w:right="0" w:firstLine="0"/>
              <w:jc w:val="left"/>
            </w:pPr>
            <w:r>
              <w:t xml:space="preserve">13.7 </w:t>
            </w:r>
          </w:p>
        </w:tc>
        <w:tc>
          <w:tcPr>
            <w:tcW w:w="1100" w:type="dxa"/>
            <w:tcBorders>
              <w:top w:val="single" w:sz="8" w:space="0" w:color="000000"/>
              <w:left w:val="single" w:sz="8" w:space="0" w:color="000000"/>
              <w:bottom w:val="single" w:sz="8" w:space="0" w:color="000000"/>
              <w:right w:val="single" w:sz="8" w:space="0" w:color="000000"/>
            </w:tcBorders>
          </w:tcPr>
          <w:p w14:paraId="78278BC4" w14:textId="77777777" w:rsidR="00987EDA" w:rsidRDefault="00383B80">
            <w:pPr>
              <w:spacing w:after="0" w:line="259" w:lineRule="auto"/>
              <w:ind w:left="105" w:right="0" w:firstLine="0"/>
              <w:jc w:val="left"/>
            </w:pPr>
            <w:r>
              <w:t xml:space="preserve">0.556 </w:t>
            </w:r>
          </w:p>
        </w:tc>
        <w:tc>
          <w:tcPr>
            <w:tcW w:w="920" w:type="dxa"/>
            <w:tcBorders>
              <w:top w:val="single" w:sz="8" w:space="0" w:color="000000"/>
              <w:left w:val="single" w:sz="8" w:space="0" w:color="000000"/>
              <w:bottom w:val="single" w:sz="8" w:space="0" w:color="000000"/>
              <w:right w:val="single" w:sz="8" w:space="0" w:color="000000"/>
            </w:tcBorders>
          </w:tcPr>
          <w:p w14:paraId="2029D4D1" w14:textId="77777777" w:rsidR="00987EDA" w:rsidRDefault="00383B80">
            <w:pPr>
              <w:spacing w:after="0" w:line="259" w:lineRule="auto"/>
              <w:ind w:left="100" w:right="0" w:firstLine="0"/>
              <w:jc w:val="left"/>
            </w:pPr>
            <w:r>
              <w:t xml:space="preserve">4 </w:t>
            </w:r>
          </w:p>
        </w:tc>
        <w:tc>
          <w:tcPr>
            <w:tcW w:w="940" w:type="dxa"/>
            <w:tcBorders>
              <w:top w:val="single" w:sz="8" w:space="0" w:color="000000"/>
              <w:left w:val="single" w:sz="8" w:space="0" w:color="000000"/>
              <w:bottom w:val="single" w:sz="8" w:space="0" w:color="000000"/>
              <w:right w:val="single" w:sz="8" w:space="0" w:color="000000"/>
            </w:tcBorders>
          </w:tcPr>
          <w:p w14:paraId="7FD61E14" w14:textId="77777777" w:rsidR="00987EDA" w:rsidRDefault="00383B80">
            <w:pPr>
              <w:spacing w:after="0" w:line="259" w:lineRule="auto"/>
              <w:ind w:left="110" w:right="0" w:firstLine="0"/>
              <w:jc w:val="left"/>
            </w:pPr>
            <w:r>
              <w:t xml:space="preserve">5.8 </w:t>
            </w:r>
          </w:p>
        </w:tc>
        <w:tc>
          <w:tcPr>
            <w:tcW w:w="1160" w:type="dxa"/>
            <w:tcBorders>
              <w:top w:val="single" w:sz="8" w:space="0" w:color="000000"/>
              <w:left w:val="single" w:sz="8" w:space="0" w:color="000000"/>
              <w:bottom w:val="single" w:sz="8" w:space="0" w:color="000000"/>
              <w:right w:val="single" w:sz="8" w:space="0" w:color="000000"/>
            </w:tcBorders>
          </w:tcPr>
          <w:p w14:paraId="544CE265" w14:textId="77777777" w:rsidR="00987EDA" w:rsidRDefault="00383B80">
            <w:pPr>
              <w:spacing w:after="0" w:line="259" w:lineRule="auto"/>
              <w:ind w:left="100" w:right="0" w:firstLine="0"/>
              <w:jc w:val="left"/>
            </w:pPr>
            <w:r>
              <w:t xml:space="preserve">0.141 </w:t>
            </w:r>
          </w:p>
        </w:tc>
        <w:tc>
          <w:tcPr>
            <w:tcW w:w="940" w:type="dxa"/>
            <w:tcBorders>
              <w:top w:val="single" w:sz="8" w:space="0" w:color="000000"/>
              <w:left w:val="single" w:sz="8" w:space="0" w:color="000000"/>
              <w:bottom w:val="single" w:sz="8" w:space="0" w:color="000000"/>
              <w:right w:val="single" w:sz="8" w:space="0" w:color="000000"/>
            </w:tcBorders>
          </w:tcPr>
          <w:p w14:paraId="24962392" w14:textId="77777777" w:rsidR="00987EDA" w:rsidRDefault="00383B80">
            <w:pPr>
              <w:spacing w:after="0" w:line="259" w:lineRule="auto"/>
              <w:ind w:left="110" w:right="0" w:firstLine="0"/>
              <w:jc w:val="left"/>
            </w:pPr>
            <w:r>
              <w:t xml:space="preserve">-23.5 </w:t>
            </w:r>
          </w:p>
        </w:tc>
      </w:tr>
      <w:tr w:rsidR="00987EDA" w14:paraId="38185F78" w14:textId="77777777">
        <w:trPr>
          <w:trHeight w:val="440"/>
        </w:trPr>
        <w:tc>
          <w:tcPr>
            <w:tcW w:w="940" w:type="dxa"/>
            <w:tcBorders>
              <w:top w:val="single" w:sz="8" w:space="0" w:color="000000"/>
              <w:left w:val="single" w:sz="8" w:space="0" w:color="000000"/>
              <w:bottom w:val="single" w:sz="8" w:space="0" w:color="000000"/>
              <w:right w:val="single" w:sz="8" w:space="0" w:color="000000"/>
            </w:tcBorders>
          </w:tcPr>
          <w:p w14:paraId="49A29EA1" w14:textId="77777777" w:rsidR="00987EDA" w:rsidRDefault="00383B80">
            <w:pPr>
              <w:spacing w:after="0" w:line="259" w:lineRule="auto"/>
              <w:ind w:left="105" w:right="0" w:firstLine="0"/>
              <w:jc w:val="left"/>
            </w:pPr>
            <w:r>
              <w:t xml:space="preserve">2018 </w:t>
            </w:r>
          </w:p>
        </w:tc>
        <w:tc>
          <w:tcPr>
            <w:tcW w:w="920" w:type="dxa"/>
            <w:tcBorders>
              <w:top w:val="single" w:sz="8" w:space="0" w:color="000000"/>
              <w:left w:val="single" w:sz="8" w:space="0" w:color="000000"/>
              <w:bottom w:val="single" w:sz="8" w:space="0" w:color="000000"/>
              <w:right w:val="single" w:sz="8" w:space="0" w:color="000000"/>
            </w:tcBorders>
          </w:tcPr>
          <w:p w14:paraId="7EAC6F89" w14:textId="77777777" w:rsidR="00987EDA" w:rsidRDefault="00383B80">
            <w:pPr>
              <w:spacing w:after="0" w:line="259" w:lineRule="auto"/>
              <w:ind w:left="95" w:right="0" w:firstLine="0"/>
              <w:jc w:val="left"/>
            </w:pPr>
            <w:r>
              <w:t xml:space="preserve">15.2 </w:t>
            </w:r>
          </w:p>
        </w:tc>
        <w:tc>
          <w:tcPr>
            <w:tcW w:w="1100" w:type="dxa"/>
            <w:tcBorders>
              <w:top w:val="single" w:sz="8" w:space="0" w:color="000000"/>
              <w:left w:val="single" w:sz="8" w:space="0" w:color="000000"/>
              <w:bottom w:val="single" w:sz="8" w:space="0" w:color="000000"/>
              <w:right w:val="single" w:sz="8" w:space="0" w:color="000000"/>
            </w:tcBorders>
          </w:tcPr>
          <w:p w14:paraId="383FCDEF" w14:textId="77777777" w:rsidR="00987EDA" w:rsidRDefault="00383B80">
            <w:pPr>
              <w:spacing w:after="0" w:line="259" w:lineRule="auto"/>
              <w:ind w:left="105" w:right="0" w:firstLine="0"/>
              <w:jc w:val="left"/>
            </w:pPr>
            <w:r>
              <w:t xml:space="preserve">0.574 </w:t>
            </w:r>
          </w:p>
        </w:tc>
        <w:tc>
          <w:tcPr>
            <w:tcW w:w="920" w:type="dxa"/>
            <w:tcBorders>
              <w:top w:val="single" w:sz="8" w:space="0" w:color="000000"/>
              <w:left w:val="single" w:sz="8" w:space="0" w:color="000000"/>
              <w:bottom w:val="single" w:sz="8" w:space="0" w:color="000000"/>
              <w:right w:val="single" w:sz="8" w:space="0" w:color="000000"/>
            </w:tcBorders>
          </w:tcPr>
          <w:p w14:paraId="02CC2AB6" w14:textId="77777777" w:rsidR="00987EDA" w:rsidRDefault="00383B80">
            <w:pPr>
              <w:spacing w:after="0" w:line="259" w:lineRule="auto"/>
              <w:ind w:left="100" w:right="0" w:firstLine="0"/>
              <w:jc w:val="left"/>
            </w:pPr>
            <w:r>
              <w:t xml:space="preserve">4.1 </w:t>
            </w:r>
          </w:p>
        </w:tc>
        <w:tc>
          <w:tcPr>
            <w:tcW w:w="940" w:type="dxa"/>
            <w:tcBorders>
              <w:top w:val="single" w:sz="8" w:space="0" w:color="000000"/>
              <w:left w:val="single" w:sz="8" w:space="0" w:color="000000"/>
              <w:bottom w:val="single" w:sz="8" w:space="0" w:color="000000"/>
              <w:right w:val="single" w:sz="8" w:space="0" w:color="000000"/>
            </w:tcBorders>
          </w:tcPr>
          <w:p w14:paraId="6D8F3645" w14:textId="77777777" w:rsidR="00987EDA" w:rsidRDefault="00383B80">
            <w:pPr>
              <w:spacing w:after="0" w:line="259" w:lineRule="auto"/>
              <w:ind w:left="110" w:right="0" w:firstLine="0"/>
              <w:jc w:val="left"/>
            </w:pPr>
            <w:r>
              <w:t xml:space="preserve">7.1 </w:t>
            </w:r>
          </w:p>
        </w:tc>
        <w:tc>
          <w:tcPr>
            <w:tcW w:w="1160" w:type="dxa"/>
            <w:tcBorders>
              <w:top w:val="single" w:sz="8" w:space="0" w:color="000000"/>
              <w:left w:val="single" w:sz="8" w:space="0" w:color="000000"/>
              <w:bottom w:val="single" w:sz="8" w:space="0" w:color="000000"/>
              <w:right w:val="single" w:sz="8" w:space="0" w:color="000000"/>
            </w:tcBorders>
          </w:tcPr>
          <w:p w14:paraId="2A21F114" w14:textId="77777777" w:rsidR="00987EDA" w:rsidRDefault="00383B80">
            <w:pPr>
              <w:spacing w:after="0" w:line="259" w:lineRule="auto"/>
              <w:ind w:left="100" w:right="0" w:firstLine="0"/>
              <w:jc w:val="left"/>
            </w:pPr>
            <w:r>
              <w:t xml:space="preserve">0.156 </w:t>
            </w:r>
          </w:p>
        </w:tc>
        <w:tc>
          <w:tcPr>
            <w:tcW w:w="940" w:type="dxa"/>
            <w:tcBorders>
              <w:top w:val="single" w:sz="8" w:space="0" w:color="000000"/>
              <w:left w:val="single" w:sz="8" w:space="0" w:color="000000"/>
              <w:bottom w:val="single" w:sz="8" w:space="0" w:color="000000"/>
              <w:right w:val="single" w:sz="8" w:space="0" w:color="000000"/>
            </w:tcBorders>
          </w:tcPr>
          <w:p w14:paraId="732A47FB" w14:textId="77777777" w:rsidR="00987EDA" w:rsidRDefault="00383B80">
            <w:pPr>
              <w:spacing w:after="0" w:line="259" w:lineRule="auto"/>
              <w:ind w:left="110" w:right="0" w:firstLine="0"/>
              <w:jc w:val="left"/>
            </w:pPr>
            <w:r>
              <w:t xml:space="preserve">47.9 </w:t>
            </w:r>
          </w:p>
        </w:tc>
      </w:tr>
      <w:tr w:rsidR="00987EDA" w14:paraId="4854F81D" w14:textId="77777777">
        <w:trPr>
          <w:trHeight w:val="420"/>
        </w:trPr>
        <w:tc>
          <w:tcPr>
            <w:tcW w:w="940" w:type="dxa"/>
            <w:tcBorders>
              <w:top w:val="single" w:sz="8" w:space="0" w:color="000000"/>
              <w:left w:val="single" w:sz="8" w:space="0" w:color="000000"/>
              <w:bottom w:val="single" w:sz="8" w:space="0" w:color="000000"/>
              <w:right w:val="single" w:sz="8" w:space="0" w:color="000000"/>
            </w:tcBorders>
          </w:tcPr>
          <w:p w14:paraId="1A135F07" w14:textId="77777777" w:rsidR="00987EDA" w:rsidRDefault="00383B80">
            <w:pPr>
              <w:spacing w:after="0" w:line="259" w:lineRule="auto"/>
              <w:ind w:left="105" w:right="0" w:firstLine="0"/>
              <w:jc w:val="left"/>
            </w:pPr>
            <w:r>
              <w:t xml:space="preserve">2019 </w:t>
            </w:r>
          </w:p>
        </w:tc>
        <w:tc>
          <w:tcPr>
            <w:tcW w:w="920" w:type="dxa"/>
            <w:tcBorders>
              <w:top w:val="single" w:sz="8" w:space="0" w:color="000000"/>
              <w:left w:val="single" w:sz="8" w:space="0" w:color="000000"/>
              <w:bottom w:val="single" w:sz="8" w:space="0" w:color="000000"/>
              <w:right w:val="single" w:sz="8" w:space="0" w:color="000000"/>
            </w:tcBorders>
          </w:tcPr>
          <w:p w14:paraId="7431609D" w14:textId="77777777" w:rsidR="00987EDA" w:rsidRDefault="00383B80">
            <w:pPr>
              <w:spacing w:after="0" w:line="259" w:lineRule="auto"/>
              <w:ind w:left="95" w:right="0" w:firstLine="0"/>
              <w:jc w:val="left"/>
            </w:pPr>
            <w:r>
              <w:t xml:space="preserve">15.1 </w:t>
            </w:r>
          </w:p>
        </w:tc>
        <w:tc>
          <w:tcPr>
            <w:tcW w:w="1100" w:type="dxa"/>
            <w:tcBorders>
              <w:top w:val="single" w:sz="8" w:space="0" w:color="000000"/>
              <w:left w:val="single" w:sz="8" w:space="0" w:color="000000"/>
              <w:bottom w:val="single" w:sz="8" w:space="0" w:color="000000"/>
              <w:right w:val="single" w:sz="8" w:space="0" w:color="000000"/>
            </w:tcBorders>
          </w:tcPr>
          <w:p w14:paraId="25545568" w14:textId="77777777" w:rsidR="00987EDA" w:rsidRDefault="00383B80">
            <w:pPr>
              <w:spacing w:after="0" w:line="259" w:lineRule="auto"/>
              <w:ind w:left="105" w:right="0" w:firstLine="0"/>
              <w:jc w:val="left"/>
            </w:pPr>
            <w:r>
              <w:t xml:space="preserve">0.601 </w:t>
            </w:r>
          </w:p>
        </w:tc>
        <w:tc>
          <w:tcPr>
            <w:tcW w:w="920" w:type="dxa"/>
            <w:tcBorders>
              <w:top w:val="single" w:sz="8" w:space="0" w:color="000000"/>
              <w:left w:val="single" w:sz="8" w:space="0" w:color="000000"/>
              <w:bottom w:val="single" w:sz="8" w:space="0" w:color="000000"/>
              <w:right w:val="single" w:sz="8" w:space="0" w:color="000000"/>
            </w:tcBorders>
          </w:tcPr>
          <w:p w14:paraId="2F5D3FB0" w14:textId="77777777" w:rsidR="00987EDA" w:rsidRDefault="00383B80">
            <w:pPr>
              <w:spacing w:after="0" w:line="259" w:lineRule="auto"/>
              <w:ind w:left="100" w:right="0" w:firstLine="0"/>
              <w:jc w:val="left"/>
            </w:pPr>
            <w:r>
              <w:t xml:space="preserve">4.5 </w:t>
            </w:r>
          </w:p>
        </w:tc>
        <w:tc>
          <w:tcPr>
            <w:tcW w:w="940" w:type="dxa"/>
            <w:tcBorders>
              <w:top w:val="single" w:sz="8" w:space="0" w:color="000000"/>
              <w:left w:val="single" w:sz="8" w:space="0" w:color="000000"/>
              <w:bottom w:val="single" w:sz="8" w:space="0" w:color="000000"/>
              <w:right w:val="single" w:sz="8" w:space="0" w:color="000000"/>
            </w:tcBorders>
          </w:tcPr>
          <w:p w14:paraId="276112AA" w14:textId="77777777" w:rsidR="00987EDA" w:rsidRDefault="00383B80">
            <w:pPr>
              <w:spacing w:after="0" w:line="259" w:lineRule="auto"/>
              <w:ind w:left="110" w:right="0" w:firstLine="0"/>
              <w:jc w:val="left"/>
            </w:pPr>
            <w:r>
              <w:t xml:space="preserve">7.1 </w:t>
            </w:r>
          </w:p>
        </w:tc>
        <w:tc>
          <w:tcPr>
            <w:tcW w:w="1160" w:type="dxa"/>
            <w:tcBorders>
              <w:top w:val="single" w:sz="8" w:space="0" w:color="000000"/>
              <w:left w:val="single" w:sz="8" w:space="0" w:color="000000"/>
              <w:bottom w:val="single" w:sz="8" w:space="0" w:color="000000"/>
              <w:right w:val="single" w:sz="8" w:space="0" w:color="000000"/>
            </w:tcBorders>
          </w:tcPr>
          <w:p w14:paraId="5215C16C" w14:textId="77777777" w:rsidR="00987EDA" w:rsidRDefault="00383B80">
            <w:pPr>
              <w:spacing w:after="0" w:line="259" w:lineRule="auto"/>
              <w:ind w:left="100" w:right="0" w:firstLine="0"/>
              <w:jc w:val="left"/>
            </w:pPr>
            <w:r>
              <w:t xml:space="preserve">0.176 </w:t>
            </w:r>
          </w:p>
        </w:tc>
        <w:tc>
          <w:tcPr>
            <w:tcW w:w="940" w:type="dxa"/>
            <w:tcBorders>
              <w:top w:val="single" w:sz="8" w:space="0" w:color="000000"/>
              <w:left w:val="single" w:sz="8" w:space="0" w:color="000000"/>
              <w:bottom w:val="single" w:sz="8" w:space="0" w:color="000000"/>
              <w:right w:val="single" w:sz="8" w:space="0" w:color="000000"/>
            </w:tcBorders>
          </w:tcPr>
          <w:p w14:paraId="27AA38E2" w14:textId="77777777" w:rsidR="00987EDA" w:rsidRDefault="00383B80">
            <w:pPr>
              <w:spacing w:after="0" w:line="259" w:lineRule="auto"/>
              <w:ind w:left="110" w:right="0" w:firstLine="0"/>
              <w:jc w:val="left"/>
            </w:pPr>
            <w:r>
              <w:t xml:space="preserve">19.1 </w:t>
            </w:r>
          </w:p>
        </w:tc>
      </w:tr>
      <w:tr w:rsidR="00987EDA" w14:paraId="6FC6F22F" w14:textId="77777777">
        <w:trPr>
          <w:trHeight w:val="420"/>
        </w:trPr>
        <w:tc>
          <w:tcPr>
            <w:tcW w:w="940" w:type="dxa"/>
            <w:tcBorders>
              <w:top w:val="single" w:sz="8" w:space="0" w:color="000000"/>
              <w:left w:val="single" w:sz="8" w:space="0" w:color="000000"/>
              <w:bottom w:val="single" w:sz="8" w:space="0" w:color="000000"/>
              <w:right w:val="single" w:sz="8" w:space="0" w:color="000000"/>
            </w:tcBorders>
          </w:tcPr>
          <w:p w14:paraId="7EBF4B58" w14:textId="77777777" w:rsidR="00987EDA" w:rsidRDefault="00383B80">
            <w:pPr>
              <w:spacing w:after="0" w:line="259" w:lineRule="auto"/>
              <w:ind w:left="105" w:right="0" w:firstLine="0"/>
              <w:jc w:val="left"/>
            </w:pPr>
            <w:r>
              <w:t xml:space="preserve">2020 </w:t>
            </w:r>
          </w:p>
        </w:tc>
        <w:tc>
          <w:tcPr>
            <w:tcW w:w="920" w:type="dxa"/>
            <w:tcBorders>
              <w:top w:val="single" w:sz="8" w:space="0" w:color="000000"/>
              <w:left w:val="single" w:sz="8" w:space="0" w:color="000000"/>
              <w:bottom w:val="single" w:sz="8" w:space="0" w:color="000000"/>
              <w:right w:val="single" w:sz="8" w:space="0" w:color="000000"/>
            </w:tcBorders>
          </w:tcPr>
          <w:p w14:paraId="0BBA74DE" w14:textId="77777777" w:rsidR="00987EDA" w:rsidRDefault="00383B80">
            <w:pPr>
              <w:spacing w:after="0" w:line="259" w:lineRule="auto"/>
              <w:ind w:left="95" w:right="0" w:firstLine="0"/>
              <w:jc w:val="left"/>
            </w:pPr>
            <w:r>
              <w:t xml:space="preserve">15.4 </w:t>
            </w:r>
          </w:p>
        </w:tc>
        <w:tc>
          <w:tcPr>
            <w:tcW w:w="1100" w:type="dxa"/>
            <w:tcBorders>
              <w:top w:val="single" w:sz="8" w:space="0" w:color="000000"/>
              <w:left w:val="single" w:sz="8" w:space="0" w:color="000000"/>
              <w:bottom w:val="single" w:sz="8" w:space="0" w:color="000000"/>
              <w:right w:val="single" w:sz="8" w:space="0" w:color="000000"/>
            </w:tcBorders>
          </w:tcPr>
          <w:p w14:paraId="0B2232E8" w14:textId="77777777" w:rsidR="00987EDA" w:rsidRDefault="00383B80">
            <w:pPr>
              <w:spacing w:after="0" w:line="259" w:lineRule="auto"/>
              <w:ind w:left="105" w:right="0" w:firstLine="0"/>
              <w:jc w:val="left"/>
            </w:pPr>
            <w:r>
              <w:t xml:space="preserve">0.58 </w:t>
            </w:r>
          </w:p>
        </w:tc>
        <w:tc>
          <w:tcPr>
            <w:tcW w:w="920" w:type="dxa"/>
            <w:tcBorders>
              <w:top w:val="single" w:sz="8" w:space="0" w:color="000000"/>
              <w:left w:val="single" w:sz="8" w:space="0" w:color="000000"/>
              <w:bottom w:val="single" w:sz="8" w:space="0" w:color="000000"/>
              <w:right w:val="single" w:sz="8" w:space="0" w:color="000000"/>
            </w:tcBorders>
          </w:tcPr>
          <w:p w14:paraId="3A07A1FC" w14:textId="77777777" w:rsidR="00987EDA" w:rsidRDefault="00383B80">
            <w:pPr>
              <w:spacing w:after="0" w:line="259" w:lineRule="auto"/>
              <w:ind w:left="100" w:right="0" w:firstLine="0"/>
              <w:jc w:val="left"/>
            </w:pPr>
            <w:r>
              <w:t xml:space="preserve">4.4 </w:t>
            </w:r>
          </w:p>
        </w:tc>
        <w:tc>
          <w:tcPr>
            <w:tcW w:w="940" w:type="dxa"/>
            <w:tcBorders>
              <w:top w:val="single" w:sz="8" w:space="0" w:color="000000"/>
              <w:left w:val="single" w:sz="8" w:space="0" w:color="000000"/>
              <w:bottom w:val="single" w:sz="8" w:space="0" w:color="000000"/>
              <w:right w:val="single" w:sz="8" w:space="0" w:color="000000"/>
            </w:tcBorders>
          </w:tcPr>
          <w:p w14:paraId="51DE00C2" w14:textId="77777777" w:rsidR="00987EDA" w:rsidRDefault="00383B80">
            <w:pPr>
              <w:spacing w:after="0" w:line="259" w:lineRule="auto"/>
              <w:ind w:left="110" w:right="0" w:firstLine="0"/>
              <w:jc w:val="left"/>
            </w:pPr>
            <w:r>
              <w:t xml:space="preserve">6.3 </w:t>
            </w:r>
          </w:p>
        </w:tc>
        <w:tc>
          <w:tcPr>
            <w:tcW w:w="1160" w:type="dxa"/>
            <w:tcBorders>
              <w:top w:val="single" w:sz="8" w:space="0" w:color="000000"/>
              <w:left w:val="single" w:sz="8" w:space="0" w:color="000000"/>
              <w:bottom w:val="single" w:sz="8" w:space="0" w:color="000000"/>
              <w:right w:val="single" w:sz="8" w:space="0" w:color="000000"/>
            </w:tcBorders>
          </w:tcPr>
          <w:p w14:paraId="4CD005DE" w14:textId="77777777" w:rsidR="00987EDA" w:rsidRDefault="00383B80">
            <w:pPr>
              <w:spacing w:after="0" w:line="259" w:lineRule="auto"/>
              <w:ind w:left="100" w:right="0" w:firstLine="0"/>
              <w:jc w:val="left"/>
            </w:pPr>
            <w:r>
              <w:t xml:space="preserve">0.173 </w:t>
            </w:r>
          </w:p>
        </w:tc>
        <w:tc>
          <w:tcPr>
            <w:tcW w:w="940" w:type="dxa"/>
            <w:tcBorders>
              <w:top w:val="single" w:sz="8" w:space="0" w:color="000000"/>
              <w:left w:val="single" w:sz="8" w:space="0" w:color="000000"/>
              <w:bottom w:val="single" w:sz="8" w:space="0" w:color="000000"/>
              <w:right w:val="single" w:sz="8" w:space="0" w:color="000000"/>
            </w:tcBorders>
          </w:tcPr>
          <w:p w14:paraId="637DE4FF" w14:textId="77777777" w:rsidR="00987EDA" w:rsidRDefault="00383B80">
            <w:pPr>
              <w:spacing w:after="0" w:line="259" w:lineRule="auto"/>
              <w:ind w:left="110" w:right="0" w:firstLine="0"/>
              <w:jc w:val="left"/>
            </w:pPr>
            <w:r>
              <w:t xml:space="preserve">120.4 </w:t>
            </w:r>
          </w:p>
        </w:tc>
      </w:tr>
      <w:tr w:rsidR="00987EDA" w14:paraId="24D14A2E" w14:textId="77777777">
        <w:trPr>
          <w:trHeight w:val="440"/>
        </w:trPr>
        <w:tc>
          <w:tcPr>
            <w:tcW w:w="940" w:type="dxa"/>
            <w:tcBorders>
              <w:top w:val="single" w:sz="8" w:space="0" w:color="000000"/>
              <w:left w:val="single" w:sz="8" w:space="0" w:color="000000"/>
              <w:bottom w:val="single" w:sz="8" w:space="0" w:color="000000"/>
              <w:right w:val="single" w:sz="8" w:space="0" w:color="000000"/>
            </w:tcBorders>
          </w:tcPr>
          <w:p w14:paraId="3E45F653" w14:textId="77777777" w:rsidR="00987EDA" w:rsidRDefault="00383B80">
            <w:pPr>
              <w:spacing w:after="0" w:line="259" w:lineRule="auto"/>
              <w:ind w:left="105" w:right="0" w:firstLine="0"/>
              <w:jc w:val="left"/>
            </w:pPr>
            <w:r>
              <w:t xml:space="preserve">2021 </w:t>
            </w:r>
          </w:p>
        </w:tc>
        <w:tc>
          <w:tcPr>
            <w:tcW w:w="920" w:type="dxa"/>
            <w:tcBorders>
              <w:top w:val="single" w:sz="8" w:space="0" w:color="000000"/>
              <w:left w:val="single" w:sz="8" w:space="0" w:color="000000"/>
              <w:bottom w:val="single" w:sz="8" w:space="0" w:color="000000"/>
              <w:right w:val="single" w:sz="8" w:space="0" w:color="000000"/>
            </w:tcBorders>
          </w:tcPr>
          <w:p w14:paraId="1D07B4BB" w14:textId="77777777" w:rsidR="00987EDA" w:rsidRDefault="00383B80">
            <w:pPr>
              <w:spacing w:after="0" w:line="259" w:lineRule="auto"/>
              <w:ind w:left="95" w:right="0" w:firstLine="0"/>
              <w:jc w:val="left"/>
            </w:pPr>
            <w:r>
              <w:t xml:space="preserve">15.2 </w:t>
            </w:r>
          </w:p>
        </w:tc>
        <w:tc>
          <w:tcPr>
            <w:tcW w:w="1100" w:type="dxa"/>
            <w:tcBorders>
              <w:top w:val="single" w:sz="8" w:space="0" w:color="000000"/>
              <w:left w:val="single" w:sz="8" w:space="0" w:color="000000"/>
              <w:bottom w:val="single" w:sz="8" w:space="0" w:color="000000"/>
              <w:right w:val="single" w:sz="8" w:space="0" w:color="000000"/>
            </w:tcBorders>
          </w:tcPr>
          <w:p w14:paraId="4BAD36F6" w14:textId="77777777" w:rsidR="00987EDA" w:rsidRDefault="00383B80">
            <w:pPr>
              <w:spacing w:after="0" w:line="259" w:lineRule="auto"/>
              <w:ind w:left="105" w:right="0" w:firstLine="0"/>
              <w:jc w:val="left"/>
            </w:pPr>
            <w:r>
              <w:t xml:space="preserve">0.594 </w:t>
            </w:r>
          </w:p>
        </w:tc>
        <w:tc>
          <w:tcPr>
            <w:tcW w:w="920" w:type="dxa"/>
            <w:tcBorders>
              <w:top w:val="single" w:sz="8" w:space="0" w:color="000000"/>
              <w:left w:val="single" w:sz="8" w:space="0" w:color="000000"/>
              <w:bottom w:val="single" w:sz="8" w:space="0" w:color="000000"/>
              <w:right w:val="single" w:sz="8" w:space="0" w:color="000000"/>
            </w:tcBorders>
          </w:tcPr>
          <w:p w14:paraId="4F224AB7" w14:textId="77777777" w:rsidR="00987EDA" w:rsidRDefault="00383B80">
            <w:pPr>
              <w:spacing w:after="0" w:line="259" w:lineRule="auto"/>
              <w:ind w:left="100" w:right="0" w:firstLine="0"/>
              <w:jc w:val="left"/>
            </w:pPr>
            <w:r>
              <w:t xml:space="preserve">4.4 </w:t>
            </w:r>
          </w:p>
        </w:tc>
        <w:tc>
          <w:tcPr>
            <w:tcW w:w="940" w:type="dxa"/>
            <w:tcBorders>
              <w:top w:val="single" w:sz="8" w:space="0" w:color="000000"/>
              <w:left w:val="single" w:sz="8" w:space="0" w:color="000000"/>
              <w:bottom w:val="single" w:sz="8" w:space="0" w:color="000000"/>
              <w:right w:val="single" w:sz="8" w:space="0" w:color="000000"/>
            </w:tcBorders>
          </w:tcPr>
          <w:p w14:paraId="71993607" w14:textId="77777777" w:rsidR="00987EDA" w:rsidRDefault="00383B80">
            <w:pPr>
              <w:spacing w:after="0" w:line="259" w:lineRule="auto"/>
              <w:ind w:left="110" w:right="0" w:firstLine="0"/>
              <w:jc w:val="left"/>
            </w:pPr>
            <w:r>
              <w:t xml:space="preserve">5.9 </w:t>
            </w:r>
          </w:p>
        </w:tc>
        <w:tc>
          <w:tcPr>
            <w:tcW w:w="1160" w:type="dxa"/>
            <w:tcBorders>
              <w:top w:val="single" w:sz="8" w:space="0" w:color="000000"/>
              <w:left w:val="single" w:sz="8" w:space="0" w:color="000000"/>
              <w:bottom w:val="single" w:sz="8" w:space="0" w:color="000000"/>
              <w:right w:val="single" w:sz="8" w:space="0" w:color="000000"/>
            </w:tcBorders>
          </w:tcPr>
          <w:p w14:paraId="1DBAABCC" w14:textId="77777777" w:rsidR="00987EDA" w:rsidRDefault="00383B80">
            <w:pPr>
              <w:spacing w:after="0" w:line="259" w:lineRule="auto"/>
              <w:ind w:left="100" w:right="0" w:firstLine="0"/>
              <w:jc w:val="left"/>
            </w:pPr>
            <w:r>
              <w:t xml:space="preserve">0.183 </w:t>
            </w:r>
          </w:p>
        </w:tc>
        <w:tc>
          <w:tcPr>
            <w:tcW w:w="940" w:type="dxa"/>
            <w:tcBorders>
              <w:top w:val="single" w:sz="8" w:space="0" w:color="000000"/>
              <w:left w:val="single" w:sz="8" w:space="0" w:color="000000"/>
              <w:bottom w:val="single" w:sz="8" w:space="0" w:color="000000"/>
              <w:right w:val="single" w:sz="8" w:space="0" w:color="000000"/>
            </w:tcBorders>
          </w:tcPr>
          <w:p w14:paraId="1D5D7153" w14:textId="77777777" w:rsidR="00987EDA" w:rsidRDefault="00383B80">
            <w:pPr>
              <w:spacing w:after="0" w:line="259" w:lineRule="auto"/>
              <w:ind w:left="110" w:right="0" w:firstLine="0"/>
              <w:jc w:val="left"/>
            </w:pPr>
            <w:r>
              <w:t xml:space="preserve">114.9 </w:t>
            </w:r>
          </w:p>
        </w:tc>
      </w:tr>
      <w:tr w:rsidR="00987EDA" w14:paraId="17313064" w14:textId="77777777">
        <w:trPr>
          <w:trHeight w:val="420"/>
        </w:trPr>
        <w:tc>
          <w:tcPr>
            <w:tcW w:w="940" w:type="dxa"/>
            <w:tcBorders>
              <w:top w:val="single" w:sz="8" w:space="0" w:color="000000"/>
              <w:left w:val="single" w:sz="8" w:space="0" w:color="000000"/>
              <w:bottom w:val="single" w:sz="8" w:space="0" w:color="000000"/>
              <w:right w:val="single" w:sz="8" w:space="0" w:color="000000"/>
            </w:tcBorders>
          </w:tcPr>
          <w:p w14:paraId="0C179610" w14:textId="77777777" w:rsidR="00987EDA" w:rsidRDefault="00383B80">
            <w:pPr>
              <w:spacing w:after="0" w:line="259" w:lineRule="auto"/>
              <w:ind w:right="0" w:firstLine="0"/>
              <w:jc w:val="left"/>
            </w:pPr>
            <w:r>
              <w:t xml:space="preserve">2022 </w:t>
            </w:r>
          </w:p>
        </w:tc>
        <w:tc>
          <w:tcPr>
            <w:tcW w:w="920" w:type="dxa"/>
            <w:tcBorders>
              <w:top w:val="single" w:sz="8" w:space="0" w:color="000000"/>
              <w:left w:val="single" w:sz="8" w:space="0" w:color="000000"/>
              <w:bottom w:val="single" w:sz="8" w:space="0" w:color="000000"/>
              <w:right w:val="single" w:sz="8" w:space="0" w:color="000000"/>
            </w:tcBorders>
          </w:tcPr>
          <w:p w14:paraId="7FE4A4FF" w14:textId="77777777" w:rsidR="00987EDA" w:rsidRDefault="00383B80">
            <w:pPr>
              <w:spacing w:after="0" w:line="259" w:lineRule="auto"/>
              <w:ind w:left="0" w:right="0" w:firstLine="0"/>
              <w:jc w:val="left"/>
            </w:pPr>
            <w:r>
              <w:t xml:space="preserve">14.8 </w:t>
            </w:r>
          </w:p>
        </w:tc>
        <w:tc>
          <w:tcPr>
            <w:tcW w:w="1100" w:type="dxa"/>
            <w:tcBorders>
              <w:top w:val="single" w:sz="8" w:space="0" w:color="000000"/>
              <w:left w:val="single" w:sz="8" w:space="0" w:color="000000"/>
              <w:bottom w:val="single" w:sz="8" w:space="0" w:color="000000"/>
              <w:right w:val="single" w:sz="8" w:space="0" w:color="000000"/>
            </w:tcBorders>
          </w:tcPr>
          <w:p w14:paraId="019ACBE4" w14:textId="77777777" w:rsidR="00987EDA" w:rsidRDefault="00383B80">
            <w:pPr>
              <w:spacing w:after="0" w:line="259" w:lineRule="auto"/>
              <w:ind w:right="0" w:firstLine="0"/>
              <w:jc w:val="left"/>
            </w:pPr>
            <w:r>
              <w:t xml:space="preserve">0.602 </w:t>
            </w:r>
          </w:p>
        </w:tc>
        <w:tc>
          <w:tcPr>
            <w:tcW w:w="920" w:type="dxa"/>
            <w:tcBorders>
              <w:top w:val="single" w:sz="8" w:space="0" w:color="000000"/>
              <w:left w:val="single" w:sz="8" w:space="0" w:color="000000"/>
              <w:bottom w:val="single" w:sz="8" w:space="0" w:color="000000"/>
              <w:right w:val="single" w:sz="8" w:space="0" w:color="000000"/>
            </w:tcBorders>
          </w:tcPr>
          <w:p w14:paraId="2A8CAA0B" w14:textId="77777777" w:rsidR="00987EDA" w:rsidRDefault="00383B80">
            <w:pPr>
              <w:spacing w:after="0" w:line="259" w:lineRule="auto"/>
              <w:ind w:left="5" w:right="0" w:firstLine="0"/>
              <w:jc w:val="left"/>
            </w:pPr>
            <w:r>
              <w:t xml:space="preserve">4.2 </w:t>
            </w:r>
          </w:p>
        </w:tc>
        <w:tc>
          <w:tcPr>
            <w:tcW w:w="940" w:type="dxa"/>
            <w:tcBorders>
              <w:top w:val="single" w:sz="8" w:space="0" w:color="000000"/>
              <w:left w:val="single" w:sz="8" w:space="0" w:color="000000"/>
              <w:bottom w:val="single" w:sz="8" w:space="0" w:color="000000"/>
              <w:right w:val="single" w:sz="8" w:space="0" w:color="000000"/>
            </w:tcBorders>
          </w:tcPr>
          <w:p w14:paraId="71643505" w14:textId="77777777" w:rsidR="00987EDA" w:rsidRDefault="00383B80">
            <w:pPr>
              <w:spacing w:after="0" w:line="259" w:lineRule="auto"/>
              <w:ind w:left="15" w:right="0" w:firstLine="0"/>
              <w:jc w:val="left"/>
            </w:pPr>
            <w:r>
              <w:t xml:space="preserve">5.1 </w:t>
            </w:r>
          </w:p>
        </w:tc>
        <w:tc>
          <w:tcPr>
            <w:tcW w:w="1160" w:type="dxa"/>
            <w:tcBorders>
              <w:top w:val="single" w:sz="8" w:space="0" w:color="000000"/>
              <w:left w:val="single" w:sz="8" w:space="0" w:color="000000"/>
              <w:bottom w:val="single" w:sz="8" w:space="0" w:color="000000"/>
              <w:right w:val="single" w:sz="8" w:space="0" w:color="000000"/>
            </w:tcBorders>
          </w:tcPr>
          <w:p w14:paraId="2C530208" w14:textId="77777777" w:rsidR="00987EDA" w:rsidRDefault="00383B80">
            <w:pPr>
              <w:spacing w:after="0" w:line="259" w:lineRule="auto"/>
              <w:ind w:left="5" w:right="0" w:firstLine="0"/>
              <w:jc w:val="left"/>
            </w:pPr>
            <w:r>
              <w:t xml:space="preserve">0.253 </w:t>
            </w:r>
          </w:p>
        </w:tc>
        <w:tc>
          <w:tcPr>
            <w:tcW w:w="940" w:type="dxa"/>
            <w:tcBorders>
              <w:top w:val="single" w:sz="8" w:space="0" w:color="000000"/>
              <w:left w:val="single" w:sz="8" w:space="0" w:color="000000"/>
              <w:bottom w:val="single" w:sz="8" w:space="0" w:color="000000"/>
              <w:right w:val="single" w:sz="8" w:space="0" w:color="000000"/>
            </w:tcBorders>
          </w:tcPr>
          <w:p w14:paraId="0781BCB5" w14:textId="77777777" w:rsidR="00987EDA" w:rsidRDefault="00383B80">
            <w:pPr>
              <w:spacing w:after="0" w:line="259" w:lineRule="auto"/>
              <w:ind w:left="15" w:right="0" w:firstLine="0"/>
              <w:jc w:val="left"/>
            </w:pPr>
            <w:r>
              <w:t xml:space="preserve">133.8 </w:t>
            </w:r>
          </w:p>
        </w:tc>
      </w:tr>
      <w:tr w:rsidR="00987EDA" w14:paraId="41E5C03C" w14:textId="77777777">
        <w:trPr>
          <w:trHeight w:val="420"/>
        </w:trPr>
        <w:tc>
          <w:tcPr>
            <w:tcW w:w="940" w:type="dxa"/>
            <w:tcBorders>
              <w:top w:val="single" w:sz="8" w:space="0" w:color="000000"/>
              <w:left w:val="single" w:sz="8" w:space="0" w:color="000000"/>
              <w:bottom w:val="single" w:sz="8" w:space="0" w:color="000000"/>
              <w:right w:val="single" w:sz="8" w:space="0" w:color="000000"/>
            </w:tcBorders>
          </w:tcPr>
          <w:p w14:paraId="551A2E7D" w14:textId="77777777" w:rsidR="00987EDA" w:rsidRDefault="00383B80">
            <w:pPr>
              <w:spacing w:after="0" w:line="259" w:lineRule="auto"/>
              <w:ind w:right="0" w:firstLine="0"/>
              <w:jc w:val="left"/>
            </w:pPr>
            <w:r>
              <w:t xml:space="preserve">2023 </w:t>
            </w:r>
          </w:p>
        </w:tc>
        <w:tc>
          <w:tcPr>
            <w:tcW w:w="920" w:type="dxa"/>
            <w:tcBorders>
              <w:top w:val="single" w:sz="8" w:space="0" w:color="000000"/>
              <w:left w:val="single" w:sz="8" w:space="0" w:color="000000"/>
              <w:bottom w:val="single" w:sz="8" w:space="0" w:color="000000"/>
              <w:right w:val="single" w:sz="8" w:space="0" w:color="000000"/>
            </w:tcBorders>
          </w:tcPr>
          <w:p w14:paraId="68765A28" w14:textId="77777777" w:rsidR="00987EDA" w:rsidRDefault="00383B80">
            <w:pPr>
              <w:spacing w:after="0" w:line="259" w:lineRule="auto"/>
              <w:ind w:left="0" w:right="0" w:firstLine="0"/>
              <w:jc w:val="left"/>
            </w:pPr>
            <w:r>
              <w:t xml:space="preserve">15.1 </w:t>
            </w:r>
          </w:p>
        </w:tc>
        <w:tc>
          <w:tcPr>
            <w:tcW w:w="1100" w:type="dxa"/>
            <w:tcBorders>
              <w:top w:val="single" w:sz="8" w:space="0" w:color="000000"/>
              <w:left w:val="single" w:sz="8" w:space="0" w:color="000000"/>
              <w:bottom w:val="single" w:sz="8" w:space="0" w:color="000000"/>
              <w:right w:val="single" w:sz="8" w:space="0" w:color="000000"/>
            </w:tcBorders>
          </w:tcPr>
          <w:p w14:paraId="1F6DAE30" w14:textId="77777777" w:rsidR="00987EDA" w:rsidRDefault="00383B80">
            <w:pPr>
              <w:spacing w:after="0" w:line="259" w:lineRule="auto"/>
              <w:ind w:right="0" w:firstLine="0"/>
              <w:jc w:val="left"/>
            </w:pPr>
            <w:r>
              <w:t xml:space="preserve">0.565 </w:t>
            </w:r>
          </w:p>
        </w:tc>
        <w:tc>
          <w:tcPr>
            <w:tcW w:w="920" w:type="dxa"/>
            <w:tcBorders>
              <w:top w:val="single" w:sz="8" w:space="0" w:color="000000"/>
              <w:left w:val="single" w:sz="8" w:space="0" w:color="000000"/>
              <w:bottom w:val="single" w:sz="8" w:space="0" w:color="000000"/>
              <w:right w:val="single" w:sz="8" w:space="0" w:color="000000"/>
            </w:tcBorders>
          </w:tcPr>
          <w:p w14:paraId="4DC0325E" w14:textId="77777777" w:rsidR="00987EDA" w:rsidRDefault="00383B80">
            <w:pPr>
              <w:spacing w:after="0" w:line="259" w:lineRule="auto"/>
              <w:ind w:left="5" w:right="0" w:firstLine="0"/>
              <w:jc w:val="left"/>
            </w:pPr>
            <w:r>
              <w:t xml:space="preserve">4.2 </w:t>
            </w:r>
          </w:p>
        </w:tc>
        <w:tc>
          <w:tcPr>
            <w:tcW w:w="940" w:type="dxa"/>
            <w:tcBorders>
              <w:top w:val="single" w:sz="8" w:space="0" w:color="000000"/>
              <w:left w:val="single" w:sz="8" w:space="0" w:color="000000"/>
              <w:bottom w:val="single" w:sz="8" w:space="0" w:color="000000"/>
              <w:right w:val="single" w:sz="8" w:space="0" w:color="000000"/>
            </w:tcBorders>
          </w:tcPr>
          <w:p w14:paraId="61590C33" w14:textId="77777777" w:rsidR="00987EDA" w:rsidRDefault="00383B80">
            <w:pPr>
              <w:spacing w:after="0" w:line="259" w:lineRule="auto"/>
              <w:ind w:left="15" w:right="0" w:firstLine="0"/>
              <w:jc w:val="left"/>
            </w:pPr>
            <w:r>
              <w:t xml:space="preserve">4.9 </w:t>
            </w:r>
          </w:p>
        </w:tc>
        <w:tc>
          <w:tcPr>
            <w:tcW w:w="1160" w:type="dxa"/>
            <w:tcBorders>
              <w:top w:val="single" w:sz="8" w:space="0" w:color="000000"/>
              <w:left w:val="single" w:sz="8" w:space="0" w:color="000000"/>
              <w:bottom w:val="single" w:sz="8" w:space="0" w:color="000000"/>
              <w:right w:val="single" w:sz="8" w:space="0" w:color="000000"/>
            </w:tcBorders>
          </w:tcPr>
          <w:p w14:paraId="3035E861" w14:textId="77777777" w:rsidR="00987EDA" w:rsidRDefault="00383B80">
            <w:pPr>
              <w:spacing w:after="0" w:line="259" w:lineRule="auto"/>
              <w:ind w:left="5" w:right="0" w:firstLine="0"/>
              <w:jc w:val="left"/>
            </w:pPr>
            <w:r>
              <w:t xml:space="preserve">0.212 </w:t>
            </w:r>
          </w:p>
        </w:tc>
        <w:tc>
          <w:tcPr>
            <w:tcW w:w="940" w:type="dxa"/>
            <w:tcBorders>
              <w:top w:val="single" w:sz="8" w:space="0" w:color="000000"/>
              <w:left w:val="single" w:sz="8" w:space="0" w:color="000000"/>
              <w:bottom w:val="single" w:sz="8" w:space="0" w:color="000000"/>
              <w:right w:val="single" w:sz="8" w:space="0" w:color="000000"/>
            </w:tcBorders>
          </w:tcPr>
          <w:p w14:paraId="1F20A1A3" w14:textId="77777777" w:rsidR="00987EDA" w:rsidRDefault="00383B80">
            <w:pPr>
              <w:spacing w:after="0" w:line="259" w:lineRule="auto"/>
              <w:ind w:left="15" w:right="0" w:firstLine="0"/>
              <w:jc w:val="left"/>
            </w:pPr>
            <w:r>
              <w:t xml:space="preserve">136.6 </w:t>
            </w:r>
          </w:p>
        </w:tc>
      </w:tr>
    </w:tbl>
    <w:p w14:paraId="260C855B" w14:textId="77777777" w:rsidR="00987EDA" w:rsidRDefault="00383B80">
      <w:pPr>
        <w:spacing w:after="132"/>
        <w:ind w:left="175" w:right="70"/>
      </w:pPr>
      <w:r>
        <w:t xml:space="preserve">Source: Researcher’s computation from Banks’ Annual reports </w:t>
      </w:r>
    </w:p>
    <w:p w14:paraId="4964B971" w14:textId="77777777" w:rsidR="00987EDA" w:rsidRDefault="00383B80">
      <w:pPr>
        <w:pStyle w:val="Heading1"/>
        <w:tabs>
          <w:tab w:val="center" w:pos="2019"/>
        </w:tabs>
        <w:ind w:left="-15" w:right="0" w:firstLine="0"/>
      </w:pPr>
      <w:r>
        <w:rPr>
          <w:sz w:val="23"/>
        </w:rPr>
        <w:t xml:space="preserve">4.4 </w:t>
      </w:r>
      <w:r>
        <w:rPr>
          <w:sz w:val="23"/>
        </w:rPr>
        <w:tab/>
      </w:r>
      <w:r>
        <w:t xml:space="preserve">TEST OF HYPOTHESIS </w:t>
      </w:r>
    </w:p>
    <w:p w14:paraId="382B0589" w14:textId="77777777" w:rsidR="00987EDA" w:rsidRDefault="00383B80">
      <w:pPr>
        <w:spacing w:line="357" w:lineRule="auto"/>
        <w:ind w:left="-5" w:right="70"/>
      </w:pPr>
      <w:r>
        <w:t xml:space="preserve">Five </w:t>
      </w:r>
      <w:proofErr w:type="gramStart"/>
      <w:r>
        <w:t>hypothesis</w:t>
      </w:r>
      <w:proofErr w:type="gramEnd"/>
      <w:r>
        <w:t xml:space="preserve"> formulated in the chapter one of this study are tested below using the results obtained from the regression analysis. The hypothesis will be tested using the decision rule as stated below: </w:t>
      </w:r>
    </w:p>
    <w:p w14:paraId="6580184F" w14:textId="77777777" w:rsidR="00987EDA" w:rsidRDefault="00383B80">
      <w:pPr>
        <w:spacing w:line="357" w:lineRule="auto"/>
        <w:ind w:left="-5" w:right="539"/>
      </w:pPr>
      <w:r>
        <w:t xml:space="preserve">Decision Rule: Reject null hypothesis (H0) if p-value is less than 0.05 (5%) and if not, accept the null hypothesis. The beta coefficient value shows the degree change caused by the independent variables (ACM, BM, BS, BC and GD) and its resultant effect on dependent variable (EPS). The t-test value is used to describe the nature of the relationship between the two variables (positive or negative). </w:t>
      </w:r>
    </w:p>
    <w:p w14:paraId="7E3169BC" w14:textId="77777777" w:rsidR="00987EDA" w:rsidRDefault="00383B80">
      <w:pPr>
        <w:pStyle w:val="Heading2"/>
        <w:spacing w:after="107" w:line="269" w:lineRule="auto"/>
        <w:ind w:right="495"/>
      </w:pPr>
      <w:proofErr w:type="gramStart"/>
      <w:r>
        <w:rPr>
          <w:b/>
          <w:i w:val="0"/>
          <w:sz w:val="23"/>
        </w:rPr>
        <w:t xml:space="preserve">4.4.1 </w:t>
      </w:r>
      <w:r>
        <w:rPr>
          <w:b/>
          <w:i w:val="0"/>
        </w:rPr>
        <w:t>:</w:t>
      </w:r>
      <w:proofErr w:type="gramEnd"/>
      <w:r>
        <w:rPr>
          <w:b/>
          <w:i w:val="0"/>
        </w:rPr>
        <w:t xml:space="preserve"> Test of Hypothesis One </w:t>
      </w:r>
    </w:p>
    <w:p w14:paraId="48B245BC" w14:textId="77777777" w:rsidR="00987EDA" w:rsidRDefault="00383B80">
      <w:pPr>
        <w:spacing w:line="357" w:lineRule="auto"/>
        <w:ind w:left="855" w:right="511" w:hanging="690"/>
      </w:pPr>
      <w:r>
        <w:t xml:space="preserve">Ho1: There is no significant relationship between audit committee meetings and Earnings per Share of Deposit money banks in Nigeria. </w:t>
      </w:r>
    </w:p>
    <w:p w14:paraId="7A2A2179" w14:textId="77777777" w:rsidR="00987EDA" w:rsidRDefault="00383B80">
      <w:pPr>
        <w:spacing w:after="106"/>
        <w:ind w:left="175" w:right="70"/>
      </w:pPr>
      <w:r>
        <w:rPr>
          <w:b/>
        </w:rPr>
        <w:lastRenderedPageBreak/>
        <w:t>Table 4.4.1a</w:t>
      </w:r>
      <w:r>
        <w:t xml:space="preserve">: OLS, using observations 2006-2015 (T = 10) </w:t>
      </w:r>
    </w:p>
    <w:p w14:paraId="3D53198A" w14:textId="77777777" w:rsidR="00987EDA" w:rsidRDefault="00383B80">
      <w:pPr>
        <w:ind w:left="175" w:right="70"/>
      </w:pPr>
      <w:r>
        <w:t xml:space="preserve">Dependent variable: EPS </w:t>
      </w:r>
    </w:p>
    <w:tbl>
      <w:tblPr>
        <w:tblStyle w:val="TableGrid"/>
        <w:tblW w:w="7820" w:type="dxa"/>
        <w:tblInd w:w="810" w:type="dxa"/>
        <w:tblCellMar>
          <w:top w:w="63" w:type="dxa"/>
          <w:left w:w="10" w:type="dxa"/>
          <w:right w:w="20" w:type="dxa"/>
        </w:tblCellMar>
        <w:tblLook w:val="04A0" w:firstRow="1" w:lastRow="0" w:firstColumn="1" w:lastColumn="0" w:noHBand="0" w:noVBand="1"/>
      </w:tblPr>
      <w:tblGrid>
        <w:gridCol w:w="1880"/>
        <w:gridCol w:w="1360"/>
        <w:gridCol w:w="1360"/>
        <w:gridCol w:w="1380"/>
        <w:gridCol w:w="1360"/>
        <w:gridCol w:w="480"/>
      </w:tblGrid>
      <w:tr w:rsidR="00987EDA" w14:paraId="3047D08A" w14:textId="77777777">
        <w:trPr>
          <w:trHeight w:val="420"/>
        </w:trPr>
        <w:tc>
          <w:tcPr>
            <w:tcW w:w="1880" w:type="dxa"/>
            <w:tcBorders>
              <w:top w:val="single" w:sz="8" w:space="0" w:color="000000"/>
              <w:left w:val="single" w:sz="8" w:space="0" w:color="000000"/>
              <w:bottom w:val="single" w:sz="8" w:space="0" w:color="000000"/>
              <w:right w:val="single" w:sz="8" w:space="0" w:color="000000"/>
            </w:tcBorders>
          </w:tcPr>
          <w:p w14:paraId="3807A344" w14:textId="77777777" w:rsidR="00987EDA" w:rsidRDefault="00383B80">
            <w:pPr>
              <w:spacing w:after="0" w:line="259" w:lineRule="auto"/>
              <w:ind w:left="5" w:right="0" w:firstLine="0"/>
              <w:jc w:val="left"/>
            </w:pPr>
            <w:r>
              <w:t xml:space="preserve"> </w:t>
            </w:r>
          </w:p>
        </w:tc>
        <w:tc>
          <w:tcPr>
            <w:tcW w:w="1360" w:type="dxa"/>
            <w:tcBorders>
              <w:top w:val="single" w:sz="8" w:space="0" w:color="000000"/>
              <w:left w:val="single" w:sz="8" w:space="0" w:color="000000"/>
              <w:bottom w:val="single" w:sz="8" w:space="0" w:color="000000"/>
              <w:right w:val="single" w:sz="8" w:space="0" w:color="000000"/>
            </w:tcBorders>
          </w:tcPr>
          <w:p w14:paraId="180F4345" w14:textId="77777777" w:rsidR="00987EDA" w:rsidRDefault="00383B80">
            <w:pPr>
              <w:spacing w:after="0" w:line="259" w:lineRule="auto"/>
              <w:ind w:left="30" w:right="0" w:firstLine="0"/>
              <w:jc w:val="left"/>
            </w:pPr>
            <w:r>
              <w:rPr>
                <w:i/>
              </w:rPr>
              <w:t xml:space="preserve">Coefficient </w:t>
            </w:r>
          </w:p>
        </w:tc>
        <w:tc>
          <w:tcPr>
            <w:tcW w:w="1360" w:type="dxa"/>
            <w:tcBorders>
              <w:top w:val="single" w:sz="8" w:space="0" w:color="000000"/>
              <w:left w:val="single" w:sz="8" w:space="0" w:color="000000"/>
              <w:bottom w:val="single" w:sz="8" w:space="0" w:color="000000"/>
              <w:right w:val="single" w:sz="8" w:space="0" w:color="000000"/>
            </w:tcBorders>
          </w:tcPr>
          <w:p w14:paraId="1C946032" w14:textId="77777777" w:rsidR="00987EDA" w:rsidRDefault="00383B80">
            <w:pPr>
              <w:spacing w:after="0" w:line="259" w:lineRule="auto"/>
              <w:ind w:left="35" w:right="0" w:firstLine="0"/>
              <w:jc w:val="left"/>
            </w:pPr>
            <w:r>
              <w:rPr>
                <w:i/>
              </w:rPr>
              <w:t xml:space="preserve">Std. Error </w:t>
            </w:r>
          </w:p>
        </w:tc>
        <w:tc>
          <w:tcPr>
            <w:tcW w:w="1380" w:type="dxa"/>
            <w:tcBorders>
              <w:top w:val="single" w:sz="8" w:space="0" w:color="000000"/>
              <w:left w:val="single" w:sz="8" w:space="0" w:color="000000"/>
              <w:bottom w:val="single" w:sz="8" w:space="0" w:color="000000"/>
              <w:right w:val="single" w:sz="8" w:space="0" w:color="000000"/>
            </w:tcBorders>
          </w:tcPr>
          <w:p w14:paraId="033B2580" w14:textId="77777777" w:rsidR="00987EDA" w:rsidRDefault="00383B80">
            <w:pPr>
              <w:spacing w:after="0" w:line="259" w:lineRule="auto"/>
              <w:ind w:left="40" w:right="0" w:firstLine="0"/>
              <w:jc w:val="left"/>
            </w:pPr>
            <w:r>
              <w:rPr>
                <w:i/>
              </w:rPr>
              <w:t xml:space="preserve">t-ratio </w:t>
            </w:r>
          </w:p>
        </w:tc>
        <w:tc>
          <w:tcPr>
            <w:tcW w:w="1360" w:type="dxa"/>
            <w:tcBorders>
              <w:top w:val="single" w:sz="8" w:space="0" w:color="000000"/>
              <w:left w:val="single" w:sz="8" w:space="0" w:color="000000"/>
              <w:bottom w:val="single" w:sz="8" w:space="0" w:color="000000"/>
              <w:right w:val="single" w:sz="8" w:space="0" w:color="000000"/>
            </w:tcBorders>
          </w:tcPr>
          <w:p w14:paraId="0F1A4FFB" w14:textId="77777777" w:rsidR="00987EDA" w:rsidRDefault="00383B80">
            <w:pPr>
              <w:spacing w:after="0" w:line="259" w:lineRule="auto"/>
              <w:ind w:left="25" w:right="0" w:firstLine="0"/>
              <w:jc w:val="left"/>
            </w:pPr>
            <w:r>
              <w:rPr>
                <w:i/>
              </w:rPr>
              <w:t xml:space="preserve">p-value </w:t>
            </w:r>
          </w:p>
        </w:tc>
        <w:tc>
          <w:tcPr>
            <w:tcW w:w="480" w:type="dxa"/>
            <w:tcBorders>
              <w:top w:val="single" w:sz="8" w:space="0" w:color="000000"/>
              <w:left w:val="single" w:sz="8" w:space="0" w:color="000000"/>
              <w:bottom w:val="single" w:sz="8" w:space="0" w:color="000000"/>
              <w:right w:val="single" w:sz="8" w:space="0" w:color="000000"/>
            </w:tcBorders>
          </w:tcPr>
          <w:p w14:paraId="7F7B17AA" w14:textId="77777777" w:rsidR="00987EDA" w:rsidRDefault="00383B80">
            <w:pPr>
              <w:spacing w:after="0" w:line="259" w:lineRule="auto"/>
              <w:ind w:left="0" w:right="0" w:firstLine="0"/>
              <w:jc w:val="left"/>
            </w:pPr>
            <w:r>
              <w:t xml:space="preserve"> </w:t>
            </w:r>
          </w:p>
        </w:tc>
      </w:tr>
      <w:tr w:rsidR="00987EDA" w14:paraId="0EEFB520" w14:textId="77777777">
        <w:trPr>
          <w:trHeight w:val="440"/>
        </w:trPr>
        <w:tc>
          <w:tcPr>
            <w:tcW w:w="1880" w:type="dxa"/>
            <w:tcBorders>
              <w:top w:val="single" w:sz="8" w:space="0" w:color="000000"/>
              <w:left w:val="single" w:sz="8" w:space="0" w:color="000000"/>
              <w:bottom w:val="single" w:sz="8" w:space="0" w:color="000000"/>
              <w:right w:val="single" w:sz="8" w:space="0" w:color="000000"/>
            </w:tcBorders>
          </w:tcPr>
          <w:p w14:paraId="4E181AAB" w14:textId="77777777" w:rsidR="00987EDA" w:rsidRDefault="00383B80">
            <w:pPr>
              <w:spacing w:after="0" w:line="259" w:lineRule="auto"/>
              <w:ind w:left="35" w:right="0" w:firstLine="0"/>
              <w:jc w:val="left"/>
            </w:pPr>
            <w:r>
              <w:t xml:space="preserve">Const </w:t>
            </w:r>
          </w:p>
        </w:tc>
        <w:tc>
          <w:tcPr>
            <w:tcW w:w="1360" w:type="dxa"/>
            <w:tcBorders>
              <w:top w:val="single" w:sz="8" w:space="0" w:color="000000"/>
              <w:left w:val="single" w:sz="8" w:space="0" w:color="000000"/>
              <w:bottom w:val="single" w:sz="8" w:space="0" w:color="000000"/>
              <w:right w:val="single" w:sz="8" w:space="0" w:color="000000"/>
            </w:tcBorders>
          </w:tcPr>
          <w:p w14:paraId="0DC3F87A" w14:textId="77777777" w:rsidR="00987EDA" w:rsidRDefault="00383B80">
            <w:pPr>
              <w:spacing w:after="0" w:line="259" w:lineRule="auto"/>
              <w:ind w:left="30" w:right="0" w:firstLine="0"/>
              <w:jc w:val="left"/>
            </w:pPr>
            <w:r>
              <w:t xml:space="preserve">1.152906 </w:t>
            </w:r>
          </w:p>
        </w:tc>
        <w:tc>
          <w:tcPr>
            <w:tcW w:w="1360" w:type="dxa"/>
            <w:tcBorders>
              <w:top w:val="single" w:sz="8" w:space="0" w:color="000000"/>
              <w:left w:val="single" w:sz="8" w:space="0" w:color="000000"/>
              <w:bottom w:val="single" w:sz="8" w:space="0" w:color="000000"/>
              <w:right w:val="single" w:sz="8" w:space="0" w:color="000000"/>
            </w:tcBorders>
          </w:tcPr>
          <w:p w14:paraId="32201871" w14:textId="77777777" w:rsidR="00987EDA" w:rsidRDefault="00383B80">
            <w:pPr>
              <w:spacing w:after="0" w:line="259" w:lineRule="auto"/>
              <w:ind w:left="35" w:right="0" w:firstLine="0"/>
              <w:jc w:val="left"/>
            </w:pPr>
            <w:r>
              <w:t xml:space="preserve">2.6769706 </w:t>
            </w:r>
          </w:p>
        </w:tc>
        <w:tc>
          <w:tcPr>
            <w:tcW w:w="1380" w:type="dxa"/>
            <w:tcBorders>
              <w:top w:val="single" w:sz="8" w:space="0" w:color="000000"/>
              <w:left w:val="single" w:sz="8" w:space="0" w:color="000000"/>
              <w:bottom w:val="single" w:sz="8" w:space="0" w:color="000000"/>
              <w:right w:val="single" w:sz="8" w:space="0" w:color="000000"/>
            </w:tcBorders>
          </w:tcPr>
          <w:p w14:paraId="145682C4" w14:textId="77777777" w:rsidR="00987EDA" w:rsidRDefault="00383B80">
            <w:pPr>
              <w:spacing w:after="0" w:line="259" w:lineRule="auto"/>
              <w:ind w:left="40" w:right="0" w:firstLine="0"/>
              <w:jc w:val="left"/>
            </w:pPr>
            <w:r>
              <w:t xml:space="preserve">1.1778 </w:t>
            </w:r>
          </w:p>
        </w:tc>
        <w:tc>
          <w:tcPr>
            <w:tcW w:w="1360" w:type="dxa"/>
            <w:tcBorders>
              <w:top w:val="single" w:sz="8" w:space="0" w:color="000000"/>
              <w:left w:val="single" w:sz="8" w:space="0" w:color="000000"/>
              <w:bottom w:val="single" w:sz="8" w:space="0" w:color="000000"/>
              <w:right w:val="single" w:sz="8" w:space="0" w:color="000000"/>
            </w:tcBorders>
          </w:tcPr>
          <w:p w14:paraId="55E35944" w14:textId="77777777" w:rsidR="00987EDA" w:rsidRDefault="00383B80">
            <w:pPr>
              <w:spacing w:after="0" w:line="259" w:lineRule="auto"/>
              <w:ind w:left="25" w:right="0" w:firstLine="0"/>
              <w:jc w:val="left"/>
            </w:pPr>
            <w:r>
              <w:t xml:space="preserve">0.27273 </w:t>
            </w:r>
          </w:p>
        </w:tc>
        <w:tc>
          <w:tcPr>
            <w:tcW w:w="480" w:type="dxa"/>
            <w:tcBorders>
              <w:top w:val="single" w:sz="8" w:space="0" w:color="000000"/>
              <w:left w:val="single" w:sz="8" w:space="0" w:color="000000"/>
              <w:bottom w:val="single" w:sz="8" w:space="0" w:color="000000"/>
              <w:right w:val="single" w:sz="8" w:space="0" w:color="000000"/>
            </w:tcBorders>
          </w:tcPr>
          <w:p w14:paraId="0DE46B29" w14:textId="77777777" w:rsidR="00987EDA" w:rsidRDefault="00383B80">
            <w:pPr>
              <w:spacing w:after="0" w:line="259" w:lineRule="auto"/>
              <w:ind w:left="0" w:right="0" w:firstLine="0"/>
              <w:jc w:val="left"/>
            </w:pPr>
            <w:r>
              <w:t xml:space="preserve"> </w:t>
            </w:r>
          </w:p>
        </w:tc>
      </w:tr>
      <w:tr w:rsidR="00987EDA" w14:paraId="27DA5102" w14:textId="77777777">
        <w:trPr>
          <w:trHeight w:val="420"/>
        </w:trPr>
        <w:tc>
          <w:tcPr>
            <w:tcW w:w="1880" w:type="dxa"/>
            <w:tcBorders>
              <w:top w:val="single" w:sz="8" w:space="0" w:color="000000"/>
              <w:left w:val="single" w:sz="8" w:space="0" w:color="000000"/>
              <w:bottom w:val="single" w:sz="8" w:space="0" w:color="000000"/>
              <w:right w:val="single" w:sz="8" w:space="0" w:color="000000"/>
            </w:tcBorders>
          </w:tcPr>
          <w:p w14:paraId="1D044D11" w14:textId="77777777" w:rsidR="00987EDA" w:rsidRDefault="00383B80">
            <w:pPr>
              <w:spacing w:after="0" w:line="259" w:lineRule="auto"/>
              <w:ind w:left="35" w:right="0" w:firstLine="0"/>
              <w:jc w:val="left"/>
            </w:pPr>
            <w:r>
              <w:t xml:space="preserve">ACM </w:t>
            </w:r>
          </w:p>
        </w:tc>
        <w:tc>
          <w:tcPr>
            <w:tcW w:w="1360" w:type="dxa"/>
            <w:tcBorders>
              <w:top w:val="single" w:sz="8" w:space="0" w:color="000000"/>
              <w:left w:val="single" w:sz="8" w:space="0" w:color="000000"/>
              <w:bottom w:val="single" w:sz="8" w:space="0" w:color="000000"/>
              <w:right w:val="single" w:sz="8" w:space="0" w:color="000000"/>
            </w:tcBorders>
          </w:tcPr>
          <w:p w14:paraId="490D40BE" w14:textId="77777777" w:rsidR="00987EDA" w:rsidRDefault="00383B80">
            <w:pPr>
              <w:spacing w:after="0" w:line="259" w:lineRule="auto"/>
              <w:ind w:left="30" w:right="0" w:firstLine="0"/>
              <w:jc w:val="left"/>
            </w:pPr>
            <w:r>
              <w:t xml:space="preserve">0.435266 </w:t>
            </w:r>
          </w:p>
        </w:tc>
        <w:tc>
          <w:tcPr>
            <w:tcW w:w="1360" w:type="dxa"/>
            <w:tcBorders>
              <w:top w:val="single" w:sz="8" w:space="0" w:color="000000"/>
              <w:left w:val="single" w:sz="8" w:space="0" w:color="000000"/>
              <w:bottom w:val="single" w:sz="8" w:space="0" w:color="000000"/>
              <w:right w:val="single" w:sz="8" w:space="0" w:color="000000"/>
            </w:tcBorders>
          </w:tcPr>
          <w:p w14:paraId="1C79A260" w14:textId="77777777" w:rsidR="00987EDA" w:rsidRDefault="00383B80">
            <w:pPr>
              <w:spacing w:after="0" w:line="259" w:lineRule="auto"/>
              <w:ind w:left="35" w:right="0" w:firstLine="0"/>
              <w:jc w:val="left"/>
            </w:pPr>
            <w:r>
              <w:t xml:space="preserve">0.0255885 </w:t>
            </w:r>
          </w:p>
        </w:tc>
        <w:tc>
          <w:tcPr>
            <w:tcW w:w="1380" w:type="dxa"/>
            <w:tcBorders>
              <w:top w:val="single" w:sz="8" w:space="0" w:color="000000"/>
              <w:left w:val="single" w:sz="8" w:space="0" w:color="000000"/>
              <w:bottom w:val="single" w:sz="8" w:space="0" w:color="000000"/>
              <w:right w:val="single" w:sz="8" w:space="0" w:color="000000"/>
            </w:tcBorders>
          </w:tcPr>
          <w:p w14:paraId="0156FF31" w14:textId="77777777" w:rsidR="00987EDA" w:rsidRDefault="00383B80">
            <w:pPr>
              <w:spacing w:after="0" w:line="259" w:lineRule="auto"/>
              <w:ind w:left="40" w:right="0" w:firstLine="0"/>
              <w:jc w:val="left"/>
            </w:pPr>
            <w:r>
              <w:t xml:space="preserve">5.2862 </w:t>
            </w:r>
          </w:p>
        </w:tc>
        <w:tc>
          <w:tcPr>
            <w:tcW w:w="1360" w:type="dxa"/>
            <w:tcBorders>
              <w:top w:val="single" w:sz="8" w:space="0" w:color="000000"/>
              <w:left w:val="single" w:sz="8" w:space="0" w:color="000000"/>
              <w:bottom w:val="single" w:sz="8" w:space="0" w:color="000000"/>
              <w:right w:val="single" w:sz="8" w:space="0" w:color="000000"/>
            </w:tcBorders>
          </w:tcPr>
          <w:p w14:paraId="0188A4C4" w14:textId="77777777" w:rsidR="00987EDA" w:rsidRDefault="00383B80">
            <w:pPr>
              <w:spacing w:after="0" w:line="259" w:lineRule="auto"/>
              <w:ind w:left="25" w:right="0" w:firstLine="0"/>
              <w:jc w:val="left"/>
            </w:pPr>
            <w:r>
              <w:t xml:space="preserve">0.00074 </w:t>
            </w:r>
          </w:p>
        </w:tc>
        <w:tc>
          <w:tcPr>
            <w:tcW w:w="480" w:type="dxa"/>
            <w:tcBorders>
              <w:top w:val="single" w:sz="8" w:space="0" w:color="000000"/>
              <w:left w:val="single" w:sz="8" w:space="0" w:color="000000"/>
              <w:bottom w:val="single" w:sz="8" w:space="0" w:color="000000"/>
              <w:right w:val="single" w:sz="8" w:space="0" w:color="000000"/>
            </w:tcBorders>
          </w:tcPr>
          <w:p w14:paraId="72259BE3" w14:textId="77777777" w:rsidR="00987EDA" w:rsidRDefault="00383B80">
            <w:pPr>
              <w:spacing w:after="0" w:line="259" w:lineRule="auto"/>
              <w:ind w:left="30" w:right="0" w:firstLine="0"/>
            </w:pPr>
            <w:r>
              <w:t xml:space="preserve">*** </w:t>
            </w:r>
          </w:p>
        </w:tc>
      </w:tr>
    </w:tbl>
    <w:p w14:paraId="7D627657" w14:textId="77777777" w:rsidR="00987EDA" w:rsidRDefault="00383B80">
      <w:pPr>
        <w:pStyle w:val="Heading1"/>
        <w:spacing w:after="0"/>
        <w:ind w:left="210" w:right="6492" w:hanging="225"/>
      </w:pPr>
      <w:r>
        <w:rPr>
          <w:b w:val="0"/>
        </w:rPr>
        <w:t xml:space="preserve">Source: OLS version 20 </w:t>
      </w:r>
      <w:r>
        <w:t xml:space="preserve">Table 4.4.1b: Coefficients </w:t>
      </w:r>
    </w:p>
    <w:tbl>
      <w:tblPr>
        <w:tblStyle w:val="TableGrid"/>
        <w:tblW w:w="8660" w:type="dxa"/>
        <w:tblInd w:w="180" w:type="dxa"/>
        <w:tblCellMar>
          <w:top w:w="82" w:type="dxa"/>
          <w:right w:w="10" w:type="dxa"/>
        </w:tblCellMar>
        <w:tblLook w:val="04A0" w:firstRow="1" w:lastRow="0" w:firstColumn="1" w:lastColumn="0" w:noHBand="0" w:noVBand="1"/>
      </w:tblPr>
      <w:tblGrid>
        <w:gridCol w:w="2039"/>
        <w:gridCol w:w="1426"/>
        <w:gridCol w:w="1417"/>
        <w:gridCol w:w="1578"/>
        <w:gridCol w:w="1110"/>
        <w:gridCol w:w="1090"/>
      </w:tblGrid>
      <w:tr w:rsidR="00987EDA" w14:paraId="6902DBE9" w14:textId="77777777">
        <w:trPr>
          <w:trHeight w:val="890"/>
        </w:trPr>
        <w:tc>
          <w:tcPr>
            <w:tcW w:w="2040" w:type="dxa"/>
            <w:vMerge w:val="restart"/>
            <w:tcBorders>
              <w:top w:val="single" w:sz="16" w:space="0" w:color="000000"/>
              <w:left w:val="single" w:sz="16" w:space="0" w:color="000000"/>
              <w:bottom w:val="single" w:sz="16" w:space="0" w:color="000000"/>
              <w:right w:val="single" w:sz="16" w:space="0" w:color="000000"/>
            </w:tcBorders>
          </w:tcPr>
          <w:p w14:paraId="4562E5C9" w14:textId="77777777" w:rsidR="00987EDA" w:rsidRDefault="00383B80">
            <w:pPr>
              <w:spacing w:after="0" w:line="357" w:lineRule="auto"/>
              <w:ind w:left="30" w:right="1940" w:firstLine="0"/>
              <w:jc w:val="left"/>
            </w:pPr>
            <w:r>
              <w:rPr>
                <w:b/>
              </w:rPr>
              <w:t xml:space="preserve">  </w:t>
            </w:r>
          </w:p>
          <w:p w14:paraId="7E16255C" w14:textId="77777777" w:rsidR="00987EDA" w:rsidRDefault="00383B80">
            <w:pPr>
              <w:spacing w:after="0" w:line="259" w:lineRule="auto"/>
              <w:ind w:left="105" w:right="0" w:firstLine="0"/>
              <w:jc w:val="left"/>
            </w:pPr>
            <w:r>
              <w:t xml:space="preserve">Model </w:t>
            </w:r>
          </w:p>
        </w:tc>
        <w:tc>
          <w:tcPr>
            <w:tcW w:w="2850" w:type="dxa"/>
            <w:gridSpan w:val="2"/>
            <w:tcBorders>
              <w:top w:val="single" w:sz="16" w:space="0" w:color="000000"/>
              <w:left w:val="single" w:sz="16" w:space="0" w:color="000000"/>
              <w:bottom w:val="single" w:sz="24" w:space="0" w:color="000000"/>
              <w:right w:val="single" w:sz="8" w:space="0" w:color="000000"/>
            </w:tcBorders>
          </w:tcPr>
          <w:p w14:paraId="32A4365B" w14:textId="77777777" w:rsidR="00987EDA" w:rsidRDefault="00383B80">
            <w:pPr>
              <w:spacing w:after="0" w:line="259" w:lineRule="auto"/>
              <w:ind w:left="105" w:right="0" w:firstLine="0"/>
              <w:jc w:val="left"/>
            </w:pPr>
            <w:r>
              <w:t>Unstandardized Coefficients</w:t>
            </w:r>
          </w:p>
        </w:tc>
        <w:tc>
          <w:tcPr>
            <w:tcW w:w="1580" w:type="dxa"/>
            <w:tcBorders>
              <w:top w:val="single" w:sz="16" w:space="0" w:color="000000"/>
              <w:left w:val="single" w:sz="8" w:space="0" w:color="000000"/>
              <w:bottom w:val="single" w:sz="24" w:space="0" w:color="000000"/>
              <w:right w:val="single" w:sz="8" w:space="0" w:color="000000"/>
            </w:tcBorders>
          </w:tcPr>
          <w:p w14:paraId="60C6052B" w14:textId="77777777" w:rsidR="00987EDA" w:rsidRDefault="00383B80">
            <w:pPr>
              <w:spacing w:after="114" w:line="259" w:lineRule="auto"/>
              <w:ind w:left="-10" w:right="0" w:firstLine="0"/>
              <w:jc w:val="left"/>
            </w:pPr>
            <w:r>
              <w:t xml:space="preserve"> Standardized </w:t>
            </w:r>
          </w:p>
          <w:p w14:paraId="27C120BC" w14:textId="77777777" w:rsidR="00987EDA" w:rsidRDefault="00383B80">
            <w:pPr>
              <w:spacing w:after="0" w:line="259" w:lineRule="auto"/>
              <w:ind w:left="90" w:right="0" w:firstLine="0"/>
              <w:jc w:val="left"/>
            </w:pPr>
            <w:r>
              <w:t xml:space="preserve">Coefficients </w:t>
            </w:r>
          </w:p>
        </w:tc>
        <w:tc>
          <w:tcPr>
            <w:tcW w:w="1100" w:type="dxa"/>
            <w:vMerge w:val="restart"/>
            <w:tcBorders>
              <w:top w:val="single" w:sz="16" w:space="0" w:color="000000"/>
              <w:left w:val="single" w:sz="8" w:space="0" w:color="000000"/>
              <w:bottom w:val="single" w:sz="16" w:space="0" w:color="000000"/>
              <w:right w:val="single" w:sz="8" w:space="0" w:color="000000"/>
            </w:tcBorders>
          </w:tcPr>
          <w:p w14:paraId="3711852B" w14:textId="77777777" w:rsidR="00987EDA" w:rsidRDefault="00383B80">
            <w:pPr>
              <w:spacing w:after="114" w:line="259" w:lineRule="auto"/>
              <w:ind w:right="0" w:firstLine="0"/>
              <w:jc w:val="left"/>
            </w:pPr>
            <w:r>
              <w:rPr>
                <w:b/>
              </w:rPr>
              <w:t xml:space="preserve"> </w:t>
            </w:r>
          </w:p>
          <w:p w14:paraId="362E974A" w14:textId="77777777" w:rsidR="00987EDA" w:rsidRDefault="00383B80">
            <w:pPr>
              <w:spacing w:after="0" w:line="259" w:lineRule="auto"/>
              <w:ind w:left="85" w:right="938" w:hanging="75"/>
              <w:jc w:val="left"/>
            </w:pPr>
            <w:r>
              <w:rPr>
                <w:b/>
              </w:rPr>
              <w:t xml:space="preserve"> </w:t>
            </w:r>
            <w:r>
              <w:t xml:space="preserve">t </w:t>
            </w:r>
          </w:p>
        </w:tc>
        <w:tc>
          <w:tcPr>
            <w:tcW w:w="1090" w:type="dxa"/>
            <w:vMerge w:val="restart"/>
            <w:tcBorders>
              <w:top w:val="single" w:sz="16" w:space="0" w:color="000000"/>
              <w:left w:val="single" w:sz="8" w:space="0" w:color="000000"/>
              <w:bottom w:val="single" w:sz="16" w:space="0" w:color="000000"/>
              <w:right w:val="single" w:sz="16" w:space="0" w:color="000000"/>
            </w:tcBorders>
          </w:tcPr>
          <w:p w14:paraId="346ED577" w14:textId="77777777" w:rsidR="00987EDA" w:rsidRDefault="00383B80">
            <w:pPr>
              <w:spacing w:after="0" w:line="357" w:lineRule="auto"/>
              <w:ind w:left="5" w:right="1015" w:firstLine="0"/>
              <w:jc w:val="left"/>
            </w:pPr>
            <w:r>
              <w:rPr>
                <w:b/>
              </w:rPr>
              <w:t xml:space="preserve">  </w:t>
            </w:r>
          </w:p>
          <w:p w14:paraId="1AFFF912" w14:textId="77777777" w:rsidR="00987EDA" w:rsidRDefault="00383B80">
            <w:pPr>
              <w:spacing w:after="0" w:line="259" w:lineRule="auto"/>
              <w:ind w:left="80" w:right="0" w:firstLine="0"/>
              <w:jc w:val="left"/>
            </w:pPr>
            <w:r>
              <w:t xml:space="preserve">Sig. </w:t>
            </w:r>
          </w:p>
        </w:tc>
      </w:tr>
      <w:tr w:rsidR="00987EDA" w14:paraId="71C4E5B3" w14:textId="77777777">
        <w:trPr>
          <w:trHeight w:val="470"/>
        </w:trPr>
        <w:tc>
          <w:tcPr>
            <w:tcW w:w="0" w:type="auto"/>
            <w:vMerge/>
            <w:tcBorders>
              <w:top w:val="nil"/>
              <w:left w:val="single" w:sz="16" w:space="0" w:color="000000"/>
              <w:bottom w:val="single" w:sz="16" w:space="0" w:color="000000"/>
              <w:right w:val="single" w:sz="16" w:space="0" w:color="000000"/>
            </w:tcBorders>
          </w:tcPr>
          <w:p w14:paraId="2DBB7893" w14:textId="77777777" w:rsidR="00987EDA" w:rsidRDefault="00987EDA">
            <w:pPr>
              <w:spacing w:after="160" w:line="259" w:lineRule="auto"/>
              <w:ind w:left="0" w:right="0" w:firstLine="0"/>
              <w:jc w:val="left"/>
            </w:pPr>
          </w:p>
        </w:tc>
        <w:tc>
          <w:tcPr>
            <w:tcW w:w="1430" w:type="dxa"/>
            <w:tcBorders>
              <w:top w:val="single" w:sz="24" w:space="0" w:color="000000"/>
              <w:left w:val="single" w:sz="16" w:space="0" w:color="000000"/>
              <w:bottom w:val="single" w:sz="16" w:space="0" w:color="000000"/>
              <w:right w:val="single" w:sz="8" w:space="0" w:color="000000"/>
            </w:tcBorders>
          </w:tcPr>
          <w:p w14:paraId="0C0D6DB5" w14:textId="77777777" w:rsidR="00987EDA" w:rsidRDefault="00383B80">
            <w:pPr>
              <w:spacing w:after="0" w:line="259" w:lineRule="auto"/>
              <w:ind w:left="105" w:right="0" w:firstLine="0"/>
              <w:jc w:val="left"/>
            </w:pPr>
            <w:r>
              <w:t xml:space="preserve">B </w:t>
            </w:r>
          </w:p>
        </w:tc>
        <w:tc>
          <w:tcPr>
            <w:tcW w:w="1420" w:type="dxa"/>
            <w:tcBorders>
              <w:top w:val="single" w:sz="24" w:space="0" w:color="000000"/>
              <w:left w:val="single" w:sz="8" w:space="0" w:color="000000"/>
              <w:bottom w:val="single" w:sz="16" w:space="0" w:color="000000"/>
              <w:right w:val="single" w:sz="8" w:space="0" w:color="000000"/>
            </w:tcBorders>
          </w:tcPr>
          <w:p w14:paraId="7A36651C" w14:textId="77777777" w:rsidR="00987EDA" w:rsidRDefault="00383B80">
            <w:pPr>
              <w:spacing w:after="0" w:line="259" w:lineRule="auto"/>
              <w:ind w:left="85" w:right="0" w:firstLine="0"/>
              <w:jc w:val="left"/>
            </w:pPr>
            <w:r>
              <w:t xml:space="preserve">Std. Error </w:t>
            </w:r>
          </w:p>
        </w:tc>
        <w:tc>
          <w:tcPr>
            <w:tcW w:w="1580" w:type="dxa"/>
            <w:tcBorders>
              <w:top w:val="single" w:sz="24" w:space="0" w:color="000000"/>
              <w:left w:val="single" w:sz="8" w:space="0" w:color="000000"/>
              <w:bottom w:val="single" w:sz="16" w:space="0" w:color="000000"/>
              <w:right w:val="single" w:sz="8" w:space="0" w:color="000000"/>
            </w:tcBorders>
          </w:tcPr>
          <w:p w14:paraId="13D1D165" w14:textId="77777777" w:rsidR="00987EDA" w:rsidRDefault="00383B80">
            <w:pPr>
              <w:spacing w:after="0" w:line="259" w:lineRule="auto"/>
              <w:ind w:left="90" w:right="0" w:firstLine="0"/>
              <w:jc w:val="left"/>
            </w:pPr>
            <w:r>
              <w:t xml:space="preserve">Beta </w:t>
            </w:r>
          </w:p>
        </w:tc>
        <w:tc>
          <w:tcPr>
            <w:tcW w:w="0" w:type="auto"/>
            <w:vMerge/>
            <w:tcBorders>
              <w:top w:val="nil"/>
              <w:left w:val="single" w:sz="8" w:space="0" w:color="000000"/>
              <w:bottom w:val="single" w:sz="16" w:space="0" w:color="000000"/>
              <w:right w:val="single" w:sz="8" w:space="0" w:color="000000"/>
            </w:tcBorders>
          </w:tcPr>
          <w:p w14:paraId="735ACAA8" w14:textId="77777777" w:rsidR="00987EDA" w:rsidRDefault="00987EDA">
            <w:pPr>
              <w:spacing w:after="160" w:line="259" w:lineRule="auto"/>
              <w:ind w:left="0" w:right="0" w:firstLine="0"/>
              <w:jc w:val="left"/>
            </w:pPr>
          </w:p>
        </w:tc>
        <w:tc>
          <w:tcPr>
            <w:tcW w:w="0" w:type="auto"/>
            <w:vMerge/>
            <w:tcBorders>
              <w:top w:val="nil"/>
              <w:left w:val="single" w:sz="8" w:space="0" w:color="000000"/>
              <w:bottom w:val="single" w:sz="16" w:space="0" w:color="000000"/>
              <w:right w:val="single" w:sz="16" w:space="0" w:color="000000"/>
            </w:tcBorders>
          </w:tcPr>
          <w:p w14:paraId="7D1D8D5B" w14:textId="77777777" w:rsidR="00987EDA" w:rsidRDefault="00987EDA">
            <w:pPr>
              <w:spacing w:after="160" w:line="259" w:lineRule="auto"/>
              <w:ind w:left="0" w:right="0" w:firstLine="0"/>
              <w:jc w:val="left"/>
            </w:pPr>
          </w:p>
        </w:tc>
      </w:tr>
      <w:tr w:rsidR="00987EDA" w14:paraId="34E96217" w14:textId="77777777">
        <w:trPr>
          <w:trHeight w:val="860"/>
        </w:trPr>
        <w:tc>
          <w:tcPr>
            <w:tcW w:w="2040" w:type="dxa"/>
            <w:tcBorders>
              <w:top w:val="single" w:sz="16" w:space="0" w:color="000000"/>
              <w:left w:val="single" w:sz="16" w:space="0" w:color="000000"/>
              <w:bottom w:val="single" w:sz="16" w:space="0" w:color="000000"/>
              <w:right w:val="single" w:sz="16" w:space="0" w:color="000000"/>
            </w:tcBorders>
          </w:tcPr>
          <w:p w14:paraId="29ACF7CB" w14:textId="77777777" w:rsidR="00987EDA" w:rsidRDefault="00383B80">
            <w:pPr>
              <w:tabs>
                <w:tab w:val="right" w:pos="2030"/>
              </w:tabs>
              <w:spacing w:after="120" w:line="259" w:lineRule="auto"/>
              <w:ind w:left="0" w:right="0" w:firstLine="0"/>
              <w:jc w:val="left"/>
            </w:pPr>
            <w:r>
              <w:t xml:space="preserve">1 </w:t>
            </w:r>
            <w:r>
              <w:tab/>
              <w:t xml:space="preserve">(Constant) </w:t>
            </w:r>
          </w:p>
          <w:p w14:paraId="6BAAF2A5" w14:textId="77777777" w:rsidR="00987EDA" w:rsidRDefault="00383B80">
            <w:pPr>
              <w:spacing w:after="0" w:line="259" w:lineRule="auto"/>
              <w:ind w:left="257" w:right="0" w:firstLine="0"/>
              <w:jc w:val="center"/>
            </w:pPr>
            <w:r>
              <w:t xml:space="preserve">ACM </w:t>
            </w:r>
          </w:p>
        </w:tc>
        <w:tc>
          <w:tcPr>
            <w:tcW w:w="1430" w:type="dxa"/>
            <w:tcBorders>
              <w:top w:val="single" w:sz="16" w:space="0" w:color="000000"/>
              <w:left w:val="single" w:sz="16" w:space="0" w:color="000000"/>
              <w:bottom w:val="single" w:sz="16" w:space="0" w:color="000000"/>
              <w:right w:val="single" w:sz="8" w:space="0" w:color="000000"/>
            </w:tcBorders>
          </w:tcPr>
          <w:p w14:paraId="182BA439" w14:textId="77777777" w:rsidR="00987EDA" w:rsidRDefault="00383B80">
            <w:pPr>
              <w:spacing w:after="114" w:line="259" w:lineRule="auto"/>
              <w:ind w:left="105" w:right="0" w:firstLine="0"/>
              <w:jc w:val="left"/>
            </w:pPr>
            <w:r>
              <w:t xml:space="preserve">76.737 </w:t>
            </w:r>
          </w:p>
          <w:p w14:paraId="5D47D0FC" w14:textId="77777777" w:rsidR="00987EDA" w:rsidRDefault="00383B80">
            <w:pPr>
              <w:spacing w:after="0" w:line="259" w:lineRule="auto"/>
              <w:ind w:left="105" w:right="0" w:firstLine="0"/>
              <w:jc w:val="left"/>
            </w:pPr>
            <w:r>
              <w:t xml:space="preserve">2.059 </w:t>
            </w:r>
          </w:p>
        </w:tc>
        <w:tc>
          <w:tcPr>
            <w:tcW w:w="1420" w:type="dxa"/>
            <w:tcBorders>
              <w:top w:val="single" w:sz="16" w:space="0" w:color="000000"/>
              <w:left w:val="single" w:sz="8" w:space="0" w:color="000000"/>
              <w:bottom w:val="single" w:sz="16" w:space="0" w:color="000000"/>
              <w:right w:val="single" w:sz="8" w:space="0" w:color="000000"/>
            </w:tcBorders>
          </w:tcPr>
          <w:p w14:paraId="272928D1" w14:textId="77777777" w:rsidR="00987EDA" w:rsidRDefault="00383B80">
            <w:pPr>
              <w:spacing w:after="114" w:line="259" w:lineRule="auto"/>
              <w:ind w:left="85" w:right="0" w:firstLine="0"/>
              <w:jc w:val="left"/>
            </w:pPr>
            <w:r>
              <w:t xml:space="preserve">291.644 </w:t>
            </w:r>
          </w:p>
          <w:p w14:paraId="710FA886" w14:textId="77777777" w:rsidR="00987EDA" w:rsidRDefault="00383B80">
            <w:pPr>
              <w:spacing w:after="0" w:line="259" w:lineRule="auto"/>
              <w:ind w:left="85" w:right="0" w:firstLine="0"/>
              <w:jc w:val="left"/>
            </w:pPr>
            <w:r>
              <w:t xml:space="preserve">70.811 </w:t>
            </w:r>
          </w:p>
        </w:tc>
        <w:tc>
          <w:tcPr>
            <w:tcW w:w="1580" w:type="dxa"/>
            <w:tcBorders>
              <w:top w:val="single" w:sz="16" w:space="0" w:color="000000"/>
              <w:left w:val="single" w:sz="8" w:space="0" w:color="000000"/>
              <w:bottom w:val="single" w:sz="16" w:space="0" w:color="000000"/>
              <w:right w:val="single" w:sz="8" w:space="0" w:color="000000"/>
            </w:tcBorders>
          </w:tcPr>
          <w:p w14:paraId="00C10B47" w14:textId="77777777" w:rsidR="00987EDA" w:rsidRDefault="00383B80">
            <w:pPr>
              <w:spacing w:after="114" w:line="259" w:lineRule="auto"/>
              <w:ind w:left="15" w:right="0" w:firstLine="0"/>
              <w:jc w:val="left"/>
            </w:pPr>
            <w:r>
              <w:rPr>
                <w:b/>
              </w:rPr>
              <w:t xml:space="preserve"> </w:t>
            </w:r>
          </w:p>
          <w:p w14:paraId="08DA5A2B" w14:textId="77777777" w:rsidR="00987EDA" w:rsidRDefault="00383B80">
            <w:pPr>
              <w:spacing w:after="0" w:line="259" w:lineRule="auto"/>
              <w:ind w:left="90" w:right="0" w:firstLine="0"/>
              <w:jc w:val="left"/>
            </w:pPr>
            <w:r>
              <w:t xml:space="preserve">.110 </w:t>
            </w:r>
          </w:p>
        </w:tc>
        <w:tc>
          <w:tcPr>
            <w:tcW w:w="1100" w:type="dxa"/>
            <w:tcBorders>
              <w:top w:val="single" w:sz="16" w:space="0" w:color="000000"/>
              <w:left w:val="single" w:sz="8" w:space="0" w:color="000000"/>
              <w:bottom w:val="single" w:sz="16" w:space="0" w:color="000000"/>
              <w:right w:val="single" w:sz="8" w:space="0" w:color="000000"/>
            </w:tcBorders>
          </w:tcPr>
          <w:p w14:paraId="3BC1E004" w14:textId="77777777" w:rsidR="00987EDA" w:rsidRDefault="00383B80">
            <w:pPr>
              <w:spacing w:after="114" w:line="259" w:lineRule="auto"/>
              <w:ind w:left="85" w:right="0" w:firstLine="0"/>
              <w:jc w:val="left"/>
            </w:pPr>
            <w:r>
              <w:t xml:space="preserve">.263 </w:t>
            </w:r>
          </w:p>
          <w:p w14:paraId="17BBC7DE" w14:textId="77777777" w:rsidR="00987EDA" w:rsidRDefault="00383B80">
            <w:pPr>
              <w:spacing w:after="0" w:line="259" w:lineRule="auto"/>
              <w:ind w:left="85" w:right="0" w:firstLine="0"/>
              <w:jc w:val="left"/>
            </w:pPr>
            <w:r>
              <w:t xml:space="preserve">.029 </w:t>
            </w:r>
          </w:p>
        </w:tc>
        <w:tc>
          <w:tcPr>
            <w:tcW w:w="1090" w:type="dxa"/>
            <w:tcBorders>
              <w:top w:val="single" w:sz="16" w:space="0" w:color="000000"/>
              <w:left w:val="single" w:sz="8" w:space="0" w:color="000000"/>
              <w:bottom w:val="single" w:sz="16" w:space="0" w:color="000000"/>
              <w:right w:val="single" w:sz="16" w:space="0" w:color="000000"/>
            </w:tcBorders>
          </w:tcPr>
          <w:p w14:paraId="19EF59AE" w14:textId="77777777" w:rsidR="00987EDA" w:rsidRDefault="00383B80">
            <w:pPr>
              <w:spacing w:after="114" w:line="259" w:lineRule="auto"/>
              <w:ind w:left="80" w:right="0" w:firstLine="0"/>
              <w:jc w:val="left"/>
            </w:pPr>
            <w:r>
              <w:t xml:space="preserve">.799 </w:t>
            </w:r>
          </w:p>
          <w:p w14:paraId="0E502D60" w14:textId="77777777" w:rsidR="00987EDA" w:rsidRDefault="00383B80">
            <w:pPr>
              <w:spacing w:after="0" w:line="259" w:lineRule="auto"/>
              <w:ind w:left="80" w:right="0" w:firstLine="0"/>
              <w:jc w:val="left"/>
            </w:pPr>
            <w:r>
              <w:t xml:space="preserve">.038 </w:t>
            </w:r>
          </w:p>
        </w:tc>
      </w:tr>
    </w:tbl>
    <w:p w14:paraId="7864D841" w14:textId="77777777" w:rsidR="00987EDA" w:rsidRDefault="00383B80">
      <w:pPr>
        <w:spacing w:after="106"/>
        <w:ind w:left="235" w:right="70"/>
      </w:pPr>
      <w:r>
        <w:t xml:space="preserve">a. Dependent Variable: EPS </w:t>
      </w:r>
    </w:p>
    <w:p w14:paraId="4FC935E4" w14:textId="77777777" w:rsidR="00987EDA" w:rsidRDefault="00383B80">
      <w:pPr>
        <w:spacing w:after="106"/>
        <w:ind w:left="175" w:right="70"/>
      </w:pPr>
      <w:r>
        <w:t xml:space="preserve">Source: </w:t>
      </w:r>
      <w:proofErr w:type="spellStart"/>
      <w:r>
        <w:t>Spss</w:t>
      </w:r>
      <w:proofErr w:type="spellEnd"/>
      <w:r>
        <w:t xml:space="preserve">, version 23 </w:t>
      </w:r>
    </w:p>
    <w:p w14:paraId="75254477" w14:textId="77777777" w:rsidR="00987EDA" w:rsidRDefault="00383B80">
      <w:pPr>
        <w:spacing w:after="106"/>
        <w:ind w:left="-5" w:right="70"/>
      </w:pPr>
      <w:r>
        <w:t xml:space="preserve">From the above result we find that Audit committee meeting (ACM) has a positive effect on </w:t>
      </w:r>
    </w:p>
    <w:p w14:paraId="31C084DD" w14:textId="77777777" w:rsidR="00987EDA" w:rsidRDefault="00383B80">
      <w:pPr>
        <w:spacing w:line="361" w:lineRule="auto"/>
        <w:ind w:left="-5" w:right="70"/>
      </w:pPr>
      <w:r>
        <w:t>Earnings per Share (EPS) such that a unit change the ACM will lead to 0.11increase in Earnings per share as obtained in the Beta coefficient value. From tables 4.4.1a and 4.4.1b, the P-value and significant values of Audit committee meetings are 0.00074 and 0.038 respectively and these are less than the set value. Thus, the rejection of the null hypothesis (H</w:t>
      </w:r>
      <w:r>
        <w:rPr>
          <w:sz w:val="22"/>
          <w:vertAlign w:val="subscript"/>
        </w:rPr>
        <w:t>O1</w:t>
      </w:r>
      <w:r>
        <w:t xml:space="preserve">) which states that there is no significant relationship between Audit committee meeting and Earnings per Share of Deposit money banks in Nigeria. The alternate hypothesis is therefore accepted which states that there is significant relationship between audit committee meeting and Earnings per Share of Deposit money banks in Nigeria.  </w:t>
      </w:r>
    </w:p>
    <w:p w14:paraId="41B5E0E3" w14:textId="77777777" w:rsidR="00987EDA" w:rsidRDefault="00383B80">
      <w:pPr>
        <w:pStyle w:val="Heading1"/>
        <w:tabs>
          <w:tab w:val="center" w:pos="2252"/>
        </w:tabs>
        <w:ind w:left="-15" w:right="0" w:firstLine="0"/>
      </w:pPr>
      <w:r>
        <w:rPr>
          <w:sz w:val="23"/>
        </w:rPr>
        <w:t xml:space="preserve">4.5 </w:t>
      </w:r>
      <w:r>
        <w:rPr>
          <w:sz w:val="23"/>
        </w:rPr>
        <w:tab/>
      </w:r>
      <w:r>
        <w:t xml:space="preserve">DISCUSSION OF FINDINGS </w:t>
      </w:r>
    </w:p>
    <w:p w14:paraId="79812CB1" w14:textId="77777777" w:rsidR="00987EDA" w:rsidRDefault="00383B80">
      <w:pPr>
        <w:spacing w:line="357" w:lineRule="auto"/>
        <w:ind w:left="-5" w:right="539"/>
      </w:pPr>
      <w:r>
        <w:t xml:space="preserve">The full results from the simple regression equations, by ordinary least square version 20 (OLS) and SPSS version 23 are shown in the Appendix section of this work. The equation employed earnings per share as its dependent variable while board size (BS), board composition (BC), audit committee meeting (ACM), board meeting (BM), and gender diversity (GD) are the independent variables. </w:t>
      </w:r>
    </w:p>
    <w:p w14:paraId="6B9C8666" w14:textId="77777777" w:rsidR="00987EDA" w:rsidRDefault="00383B80">
      <w:pPr>
        <w:spacing w:line="357" w:lineRule="auto"/>
        <w:ind w:left="-5" w:right="535"/>
      </w:pPr>
      <w:r>
        <w:lastRenderedPageBreak/>
        <w:t xml:space="preserve">In regressing audit committee meeting (ACM) against Earnings per share (EPS), it showed a significant value of 0.00074 and 0.038 (which are lesser than 0.05 level of significant) as seen in table 4.4.1a and 4.4.1b respectively. The t-test value showed o.o29 indicating a positive relationship between Audit committee meeting (ACM) and Earnings per a share (EPS). This indicates that Audit committee meeting has a significant positive relationship with Earnings per share which implies that an increase in number of Audit committee meeting will lead to an increase in Earnings per share. This result is in consistence with </w:t>
      </w:r>
      <w:proofErr w:type="gramStart"/>
      <w:r>
        <w:t>Hsu(</w:t>
      </w:r>
      <w:proofErr w:type="gramEnd"/>
      <w:r>
        <w:t xml:space="preserve">2012), Jackling and </w:t>
      </w:r>
      <w:proofErr w:type="spellStart"/>
      <w:r>
        <w:t>Johl</w:t>
      </w:r>
      <w:proofErr w:type="spellEnd"/>
      <w:r>
        <w:t xml:space="preserve"> (2013), Lipton and Lorsch (2012), </w:t>
      </w:r>
      <w:proofErr w:type="spellStart"/>
      <w:r>
        <w:t>Khanchel</w:t>
      </w:r>
      <w:proofErr w:type="spellEnd"/>
      <w:r>
        <w:t xml:space="preserve"> (2014), and </w:t>
      </w:r>
      <w:proofErr w:type="spellStart"/>
      <w:r>
        <w:t>Ishaya</w:t>
      </w:r>
      <w:proofErr w:type="spellEnd"/>
      <w:r>
        <w:t xml:space="preserve"> L.C, Francis, S.Y. and Solomon A.(2013) they found a significant positive relationship between Audit committee meetings and firm performance so the study revealed that the more the number of audit committee meeting, the more the performance of the banks. However, the result is in line with the </w:t>
      </w:r>
      <w:proofErr w:type="spellStart"/>
      <w:r>
        <w:t>apriori</w:t>
      </w:r>
      <w:proofErr w:type="spellEnd"/>
      <w:r>
        <w:t xml:space="preserve"> expectation, which states that the higher the audit committee meeting, the more the earnings per share. </w:t>
      </w:r>
    </w:p>
    <w:p w14:paraId="6EDCD9E2" w14:textId="77777777" w:rsidR="00987EDA" w:rsidRDefault="00383B80">
      <w:pPr>
        <w:spacing w:after="260" w:line="259" w:lineRule="auto"/>
        <w:ind w:left="0" w:right="0" w:firstLine="0"/>
        <w:jc w:val="left"/>
      </w:pPr>
      <w:r>
        <w:t xml:space="preserve"> </w:t>
      </w:r>
    </w:p>
    <w:p w14:paraId="299FA36C" w14:textId="77777777" w:rsidR="00987EDA" w:rsidRDefault="00383B80">
      <w:pPr>
        <w:pStyle w:val="Heading1"/>
        <w:spacing w:line="263" w:lineRule="auto"/>
        <w:ind w:right="160"/>
        <w:jc w:val="center"/>
      </w:pPr>
      <w:r>
        <w:t xml:space="preserve">CHAPTER FIVE SUMMARY, CONCLUSION AND RECOMMENDATIONS 5.1 </w:t>
      </w:r>
      <w:r>
        <w:tab/>
        <w:t xml:space="preserve">SUMMARY OF FINDINGS </w:t>
      </w:r>
    </w:p>
    <w:p w14:paraId="6C4D247F" w14:textId="77777777" w:rsidR="00987EDA" w:rsidRDefault="00383B80">
      <w:pPr>
        <w:spacing w:after="32" w:line="358" w:lineRule="auto"/>
        <w:ind w:left="0" w:right="0" w:firstLine="0"/>
        <w:jc w:val="left"/>
      </w:pPr>
      <w:r>
        <w:t xml:space="preserve">The study revealed that a significant positive relationship </w:t>
      </w:r>
      <w:proofErr w:type="gramStart"/>
      <w:r>
        <w:t>exist</w:t>
      </w:r>
      <w:proofErr w:type="gramEnd"/>
      <w:r>
        <w:t xml:space="preserve"> between Audit committee meetings, Board meetings, Board size, Board composition, Gender diversity and Financial performance of deposit money banks in Nigeria. (Significant positive relationship exists between the dependent and independent variables). This shows that an increase in the independence </w:t>
      </w:r>
      <w:proofErr w:type="gramStart"/>
      <w:r>
        <w:t>variables( Audit</w:t>
      </w:r>
      <w:proofErr w:type="gramEnd"/>
      <w:r>
        <w:t xml:space="preserve"> committee meeting, Board meeting, Board size, Board composition, and Gender diversity) will lead to an increase in the dependent variable (Earnings per share). </w:t>
      </w:r>
    </w:p>
    <w:p w14:paraId="667E1A2A" w14:textId="77777777" w:rsidR="00987EDA" w:rsidRDefault="00383B80">
      <w:pPr>
        <w:pStyle w:val="Heading1"/>
        <w:tabs>
          <w:tab w:val="center" w:pos="1743"/>
        </w:tabs>
        <w:ind w:left="-15" w:right="0" w:firstLine="0"/>
      </w:pPr>
      <w:r>
        <w:t xml:space="preserve">5.2 </w:t>
      </w:r>
      <w:r>
        <w:tab/>
        <w:t xml:space="preserve">       CONCLUSION </w:t>
      </w:r>
    </w:p>
    <w:p w14:paraId="0EBEAB08" w14:textId="77777777" w:rsidR="00987EDA" w:rsidRDefault="00383B80">
      <w:pPr>
        <w:spacing w:after="33" w:line="357" w:lineRule="auto"/>
        <w:ind w:left="-5" w:right="161"/>
      </w:pPr>
      <w:r>
        <w:t xml:space="preserve">This study is considered to have achieved its main objective, which is to explore the relationship between corporate governance characteristics and financial performance of deposit money banks in Nigeria. However, the study therefore concludes that there is significant positive relationship between corporate governance characteristics (Audit committee meetings, Board meeting, Board size, Board composition and Gender diversity) and financial performance of Deposit money banks in Nigeria. </w:t>
      </w:r>
    </w:p>
    <w:p w14:paraId="43B4095A" w14:textId="77777777" w:rsidR="00987EDA" w:rsidRDefault="00383B80">
      <w:pPr>
        <w:pStyle w:val="Heading1"/>
        <w:tabs>
          <w:tab w:val="center" w:pos="2238"/>
        </w:tabs>
        <w:ind w:left="-15" w:right="0" w:firstLine="0"/>
      </w:pPr>
      <w:r>
        <w:lastRenderedPageBreak/>
        <w:t xml:space="preserve">5.3 </w:t>
      </w:r>
      <w:r>
        <w:tab/>
        <w:t xml:space="preserve">        RECOMMENDATIONS </w:t>
      </w:r>
    </w:p>
    <w:p w14:paraId="6CD7AB6B" w14:textId="77777777" w:rsidR="00987EDA" w:rsidRDefault="00383B80">
      <w:pPr>
        <w:spacing w:after="175" w:line="357" w:lineRule="auto"/>
        <w:ind w:left="-5" w:right="70"/>
      </w:pPr>
      <w:r>
        <w:t xml:space="preserve">Base on the findings of the research work, the following recommendations which will be useful to the stakeholders were presented: </w:t>
      </w:r>
    </w:p>
    <w:p w14:paraId="28D80D07" w14:textId="77777777" w:rsidR="00987EDA" w:rsidRDefault="00383B80">
      <w:pPr>
        <w:numPr>
          <w:ilvl w:val="0"/>
          <w:numId w:val="6"/>
        </w:numPr>
        <w:spacing w:line="357" w:lineRule="auto"/>
        <w:ind w:right="536" w:hanging="345"/>
      </w:pPr>
      <w:r>
        <w:t xml:space="preserve">The banks through its regulatory authority should increase the number of Audit committee meetings in a year since the audit committee meetings have a significant positive relationship with the financial performance of Deposit money banks in Nigeria. </w:t>
      </w:r>
    </w:p>
    <w:p w14:paraId="03788144" w14:textId="77777777" w:rsidR="00987EDA" w:rsidRDefault="00383B80">
      <w:pPr>
        <w:numPr>
          <w:ilvl w:val="0"/>
          <w:numId w:val="6"/>
        </w:numPr>
        <w:spacing w:line="357" w:lineRule="auto"/>
        <w:ind w:right="536" w:hanging="345"/>
      </w:pPr>
      <w:r>
        <w:t xml:space="preserve">The managements of deposit money banks in Nigeria, as a matter of fact, should try to increase the number of board meetings in a year, in order to increase its positive effect on financial performance of deposit money banks in Nigeria. Since board meeting has a significant positive relationship with financial performance of banks. </w:t>
      </w:r>
    </w:p>
    <w:p w14:paraId="4103B843" w14:textId="77777777" w:rsidR="00987EDA" w:rsidRDefault="00383B80">
      <w:pPr>
        <w:numPr>
          <w:ilvl w:val="0"/>
          <w:numId w:val="6"/>
        </w:numPr>
        <w:spacing w:line="357" w:lineRule="auto"/>
        <w:ind w:right="536" w:hanging="345"/>
      </w:pPr>
      <w:r>
        <w:t xml:space="preserve">The banks should increase the board size (number of board members) in order to benefit from its positive effect on financial performance. Since board meetings have significant positive relationship with banks financial performance. </w:t>
      </w:r>
    </w:p>
    <w:p w14:paraId="46C0C2C6" w14:textId="77777777" w:rsidR="00987EDA" w:rsidRDefault="00383B80">
      <w:pPr>
        <w:numPr>
          <w:ilvl w:val="0"/>
          <w:numId w:val="6"/>
        </w:numPr>
        <w:spacing w:line="357" w:lineRule="auto"/>
        <w:ind w:right="536" w:hanging="345"/>
      </w:pPr>
      <w:r>
        <w:t xml:space="preserve">The deposit money banks in Nigeria through its regulatory agencies should increase the number of outside director (Board composition) on the board, since it has a significant positive effect on the financial performance of banks. </w:t>
      </w:r>
    </w:p>
    <w:p w14:paraId="6BFCF700" w14:textId="77777777" w:rsidR="00987EDA" w:rsidRDefault="00383B80">
      <w:pPr>
        <w:numPr>
          <w:ilvl w:val="0"/>
          <w:numId w:val="6"/>
        </w:numPr>
        <w:spacing w:line="360" w:lineRule="auto"/>
        <w:ind w:right="536" w:hanging="345"/>
      </w:pPr>
      <w:r>
        <w:t xml:space="preserve">Finally, the banks should try to increase the number of female directors on the board, because it has been proven by the study that gender diversity (GD) has a significant positive relationship with the </w:t>
      </w:r>
      <w:proofErr w:type="gramStart"/>
      <w:r>
        <w:t>banks</w:t>
      </w:r>
      <w:proofErr w:type="gramEnd"/>
      <w:r>
        <w:t xml:space="preserve"> financial performance. </w:t>
      </w:r>
    </w:p>
    <w:p w14:paraId="629CA95E" w14:textId="77777777" w:rsidR="00987EDA" w:rsidRDefault="00383B80">
      <w:pPr>
        <w:spacing w:after="114" w:line="259" w:lineRule="auto"/>
        <w:ind w:left="0" w:right="0" w:firstLine="0"/>
        <w:jc w:val="left"/>
      </w:pPr>
      <w:r>
        <w:t xml:space="preserve"> </w:t>
      </w:r>
    </w:p>
    <w:p w14:paraId="2F1A6A6B" w14:textId="77777777" w:rsidR="00987EDA" w:rsidRDefault="00383B80">
      <w:pPr>
        <w:spacing w:after="114" w:line="259" w:lineRule="auto"/>
        <w:ind w:left="0" w:right="0" w:firstLine="0"/>
        <w:jc w:val="left"/>
      </w:pPr>
      <w:r>
        <w:t xml:space="preserve"> </w:t>
      </w:r>
    </w:p>
    <w:p w14:paraId="23715A99" w14:textId="77777777" w:rsidR="00987EDA" w:rsidRDefault="00383B80">
      <w:pPr>
        <w:spacing w:after="114" w:line="259" w:lineRule="auto"/>
        <w:ind w:left="0" w:right="0" w:firstLine="0"/>
        <w:jc w:val="left"/>
      </w:pPr>
      <w:r>
        <w:t xml:space="preserve"> </w:t>
      </w:r>
    </w:p>
    <w:p w14:paraId="4EAD5D3F" w14:textId="77777777" w:rsidR="00987EDA" w:rsidRDefault="00383B80">
      <w:pPr>
        <w:spacing w:after="114" w:line="259" w:lineRule="auto"/>
        <w:ind w:left="0" w:right="0" w:firstLine="0"/>
        <w:jc w:val="left"/>
      </w:pPr>
      <w:r>
        <w:t xml:space="preserve"> </w:t>
      </w:r>
    </w:p>
    <w:p w14:paraId="6BDF2688" w14:textId="77777777" w:rsidR="00987EDA" w:rsidRDefault="00383B80">
      <w:pPr>
        <w:spacing w:after="114" w:line="259" w:lineRule="auto"/>
        <w:ind w:left="0" w:right="0" w:firstLine="0"/>
        <w:jc w:val="left"/>
      </w:pPr>
      <w:r>
        <w:t xml:space="preserve"> </w:t>
      </w:r>
    </w:p>
    <w:p w14:paraId="6AD617C7" w14:textId="77777777" w:rsidR="00987EDA" w:rsidRDefault="00383B80">
      <w:pPr>
        <w:spacing w:after="114" w:line="259" w:lineRule="auto"/>
        <w:ind w:left="0" w:right="0" w:firstLine="0"/>
        <w:jc w:val="left"/>
      </w:pPr>
      <w:r>
        <w:t xml:space="preserve"> </w:t>
      </w:r>
    </w:p>
    <w:p w14:paraId="325B2E8C" w14:textId="77777777" w:rsidR="00987EDA" w:rsidRDefault="00383B80">
      <w:pPr>
        <w:spacing w:after="114" w:line="259" w:lineRule="auto"/>
        <w:ind w:left="0" w:right="0" w:firstLine="0"/>
        <w:jc w:val="left"/>
      </w:pPr>
      <w:r>
        <w:t xml:space="preserve"> </w:t>
      </w:r>
    </w:p>
    <w:p w14:paraId="6F157112" w14:textId="77777777" w:rsidR="00987EDA" w:rsidRDefault="00383B80">
      <w:pPr>
        <w:spacing w:after="114" w:line="259" w:lineRule="auto"/>
        <w:ind w:left="0" w:right="0" w:firstLine="0"/>
        <w:jc w:val="left"/>
      </w:pPr>
      <w:r>
        <w:t xml:space="preserve"> </w:t>
      </w:r>
    </w:p>
    <w:p w14:paraId="249FB2EE" w14:textId="77777777" w:rsidR="00987EDA" w:rsidRDefault="00383B80">
      <w:pPr>
        <w:spacing w:after="114" w:line="259" w:lineRule="auto"/>
        <w:ind w:left="0" w:right="0" w:firstLine="0"/>
        <w:jc w:val="left"/>
      </w:pPr>
      <w:r>
        <w:t xml:space="preserve"> </w:t>
      </w:r>
    </w:p>
    <w:p w14:paraId="1DA023D0" w14:textId="77777777" w:rsidR="00987EDA" w:rsidRDefault="00383B80">
      <w:pPr>
        <w:spacing w:after="0" w:line="772" w:lineRule="auto"/>
        <w:ind w:left="0" w:right="9355" w:firstLine="0"/>
        <w:jc w:val="left"/>
      </w:pPr>
      <w:r>
        <w:t xml:space="preserve"> </w:t>
      </w:r>
      <w:r>
        <w:rPr>
          <w:b/>
          <w:color w:val="366091"/>
        </w:rPr>
        <w:t xml:space="preserve"> </w:t>
      </w:r>
    </w:p>
    <w:p w14:paraId="238AA3C1" w14:textId="77777777" w:rsidR="00987EDA" w:rsidRDefault="00383B80">
      <w:pPr>
        <w:spacing w:after="594" w:line="259" w:lineRule="auto"/>
        <w:ind w:left="15" w:right="0" w:firstLine="0"/>
        <w:jc w:val="left"/>
      </w:pPr>
      <w:r>
        <w:rPr>
          <w:b/>
          <w:color w:val="366091"/>
        </w:rPr>
        <w:lastRenderedPageBreak/>
        <w:t xml:space="preserve"> </w:t>
      </w:r>
    </w:p>
    <w:p w14:paraId="18B8D7A4" w14:textId="77777777" w:rsidR="00987EDA" w:rsidRDefault="00383B80">
      <w:pPr>
        <w:spacing w:after="345" w:line="259" w:lineRule="auto"/>
        <w:ind w:left="15" w:right="0" w:firstLine="0"/>
        <w:jc w:val="left"/>
      </w:pPr>
      <w:r>
        <w:rPr>
          <w:b/>
          <w:color w:val="366091"/>
        </w:rPr>
        <w:t xml:space="preserve"> </w:t>
      </w:r>
    </w:p>
    <w:p w14:paraId="06356EB8" w14:textId="77777777" w:rsidR="00987EDA" w:rsidRDefault="00383B80">
      <w:pPr>
        <w:spacing w:after="345" w:line="259" w:lineRule="auto"/>
        <w:ind w:left="165" w:right="0" w:firstLine="0"/>
        <w:jc w:val="left"/>
      </w:pPr>
      <w:r>
        <w:t xml:space="preserve"> </w:t>
      </w:r>
    </w:p>
    <w:p w14:paraId="4AE54EE7" w14:textId="77777777" w:rsidR="00987EDA" w:rsidRDefault="00383B80">
      <w:pPr>
        <w:spacing w:after="345" w:line="259" w:lineRule="auto"/>
        <w:ind w:left="165" w:right="0" w:firstLine="0"/>
        <w:jc w:val="left"/>
      </w:pPr>
      <w:r>
        <w:t xml:space="preserve"> </w:t>
      </w:r>
    </w:p>
    <w:p w14:paraId="5A10C763" w14:textId="77777777" w:rsidR="00987EDA" w:rsidRDefault="00383B80">
      <w:pPr>
        <w:spacing w:after="345" w:line="259" w:lineRule="auto"/>
        <w:ind w:left="165" w:right="0" w:firstLine="0"/>
        <w:jc w:val="left"/>
      </w:pPr>
      <w:r>
        <w:t xml:space="preserve"> </w:t>
      </w:r>
    </w:p>
    <w:p w14:paraId="50BE0824" w14:textId="77777777" w:rsidR="00987EDA" w:rsidRDefault="00383B80">
      <w:pPr>
        <w:spacing w:after="345" w:line="259" w:lineRule="auto"/>
        <w:ind w:left="165" w:right="0" w:firstLine="0"/>
        <w:jc w:val="left"/>
      </w:pPr>
      <w:r>
        <w:t xml:space="preserve"> </w:t>
      </w:r>
    </w:p>
    <w:p w14:paraId="254B2B7D" w14:textId="77777777" w:rsidR="00987EDA" w:rsidRDefault="00383B80">
      <w:pPr>
        <w:spacing w:after="345" w:line="259" w:lineRule="auto"/>
        <w:ind w:left="165" w:right="0" w:firstLine="0"/>
        <w:jc w:val="left"/>
      </w:pPr>
      <w:r>
        <w:t xml:space="preserve"> </w:t>
      </w:r>
    </w:p>
    <w:p w14:paraId="4FD02F27" w14:textId="77777777" w:rsidR="00987EDA" w:rsidRDefault="00383B80">
      <w:pPr>
        <w:pStyle w:val="Heading1"/>
        <w:spacing w:after="341" w:line="263" w:lineRule="auto"/>
        <w:ind w:right="370"/>
        <w:jc w:val="center"/>
      </w:pPr>
      <w:r>
        <w:t xml:space="preserve">REFERENCES </w:t>
      </w:r>
    </w:p>
    <w:p w14:paraId="00ADD5B8" w14:textId="77777777" w:rsidR="00987EDA" w:rsidRDefault="00383B80">
      <w:pPr>
        <w:spacing w:after="352" w:line="357" w:lineRule="auto"/>
        <w:ind w:left="855" w:right="70" w:hanging="690"/>
      </w:pPr>
      <w:r>
        <w:t xml:space="preserve">Abbott, L. J., Parker, S., Peters, G. F., and </w:t>
      </w:r>
      <w:proofErr w:type="spellStart"/>
      <w:r>
        <w:t>Raghunandan</w:t>
      </w:r>
      <w:proofErr w:type="spellEnd"/>
      <w:r>
        <w:t xml:space="preserve">, </w:t>
      </w:r>
      <w:proofErr w:type="gramStart"/>
      <w:r>
        <w:t>k.,(</w:t>
      </w:r>
      <w:proofErr w:type="gramEnd"/>
      <w:r>
        <w:t xml:space="preserve">2013). The association between Audit Committee Characteristics and Audit </w:t>
      </w:r>
      <w:proofErr w:type="spellStart"/>
      <w:proofErr w:type="gramStart"/>
      <w:r>
        <w:t>fees.</w:t>
      </w:r>
      <w:r>
        <w:rPr>
          <w:i/>
        </w:rPr>
        <w:t>A</w:t>
      </w:r>
      <w:proofErr w:type="spellEnd"/>
      <w:proofErr w:type="gramEnd"/>
      <w:r>
        <w:rPr>
          <w:i/>
        </w:rPr>
        <w:t xml:space="preserve"> Journal of Practice and Theory</w:t>
      </w:r>
      <w:r>
        <w:t xml:space="preserve">. 22(2),17 – 32. </w:t>
      </w:r>
    </w:p>
    <w:p w14:paraId="27ECB28F" w14:textId="77777777" w:rsidR="00987EDA" w:rsidRDefault="00383B80">
      <w:pPr>
        <w:spacing w:after="242" w:line="357" w:lineRule="auto"/>
        <w:ind w:left="855" w:right="70" w:hanging="690"/>
      </w:pPr>
      <w:r>
        <w:t xml:space="preserve">Abdullah, S.N. (2014). Board composition, CEO duality and performance among Malaysian listed companies. </w:t>
      </w:r>
      <w:r>
        <w:rPr>
          <w:i/>
        </w:rPr>
        <w:t xml:space="preserve">Corporate Governance </w:t>
      </w:r>
      <w:r>
        <w:t xml:space="preserve">4(4), 47 – 61. </w:t>
      </w:r>
    </w:p>
    <w:p w14:paraId="3E8AF310" w14:textId="77777777" w:rsidR="00987EDA" w:rsidRDefault="00383B80">
      <w:pPr>
        <w:spacing w:after="231" w:line="357" w:lineRule="auto"/>
        <w:ind w:left="855" w:right="70" w:hanging="690"/>
      </w:pPr>
      <w:r>
        <w:t xml:space="preserve">Adams, R. and Mehran, </w:t>
      </w:r>
      <w:proofErr w:type="gramStart"/>
      <w:r>
        <w:t>H.(</w:t>
      </w:r>
      <w:proofErr w:type="gramEnd"/>
      <w:r>
        <w:t xml:space="preserve">2008). Corporate performance, board structure and their determinants in the banking industry. </w:t>
      </w:r>
    </w:p>
    <w:p w14:paraId="739B8D5B" w14:textId="77777777" w:rsidR="00987EDA" w:rsidRDefault="00383B80">
      <w:pPr>
        <w:spacing w:after="230" w:line="357" w:lineRule="auto"/>
        <w:ind w:left="855" w:right="70" w:hanging="690"/>
      </w:pPr>
      <w:proofErr w:type="spellStart"/>
      <w:r>
        <w:t>Ajala</w:t>
      </w:r>
      <w:proofErr w:type="spellEnd"/>
      <w:r>
        <w:t xml:space="preserve">, O. A., Amuda, T. and </w:t>
      </w:r>
      <w:proofErr w:type="spellStart"/>
      <w:r>
        <w:t>Arulogun</w:t>
      </w:r>
      <w:proofErr w:type="spellEnd"/>
      <w:r>
        <w:t xml:space="preserve"> </w:t>
      </w:r>
      <w:proofErr w:type="gramStart"/>
      <w:r>
        <w:t>L.(</w:t>
      </w:r>
      <w:proofErr w:type="gramEnd"/>
      <w:r>
        <w:t xml:space="preserve">2012). Review of contemporary business research 1(1), 32 – 42. </w:t>
      </w:r>
    </w:p>
    <w:p w14:paraId="318ACACE" w14:textId="77777777" w:rsidR="00987EDA" w:rsidRDefault="00383B80">
      <w:pPr>
        <w:spacing w:after="229" w:line="357" w:lineRule="auto"/>
        <w:ind w:left="855" w:right="536" w:hanging="690"/>
      </w:pPr>
      <w:r>
        <w:t>Al-</w:t>
      </w:r>
      <w:proofErr w:type="spellStart"/>
      <w:r>
        <w:t>Matari</w:t>
      </w:r>
      <w:proofErr w:type="spellEnd"/>
      <w:r>
        <w:t>, E. M., AL-</w:t>
      </w:r>
      <w:proofErr w:type="spellStart"/>
      <w:r>
        <w:t>Swidi</w:t>
      </w:r>
      <w:proofErr w:type="spellEnd"/>
      <w:r>
        <w:t xml:space="preserve">, A.K., </w:t>
      </w:r>
      <w:proofErr w:type="spellStart"/>
      <w:r>
        <w:t>Faudziah</w:t>
      </w:r>
      <w:proofErr w:type="spellEnd"/>
      <w:r>
        <w:t>, H.B., and AL-</w:t>
      </w:r>
      <w:proofErr w:type="spellStart"/>
      <w:r>
        <w:t>Matari</w:t>
      </w:r>
      <w:proofErr w:type="spellEnd"/>
      <w:r>
        <w:t xml:space="preserve">, Y. A. (2012). The impact of board characteristics on firm performance: Evidence form non-financial listed companies in Kuwaiti Stock Exchange. </w:t>
      </w:r>
      <w:r>
        <w:rPr>
          <w:i/>
        </w:rPr>
        <w:t xml:space="preserve">International Journal of Accounting and Financial Reporting </w:t>
      </w:r>
      <w:r>
        <w:t xml:space="preserve">2(2), 310 – 332. </w:t>
      </w:r>
    </w:p>
    <w:p w14:paraId="34930625" w14:textId="77777777" w:rsidR="00987EDA" w:rsidRDefault="00383B80">
      <w:pPr>
        <w:spacing w:after="231" w:line="357" w:lineRule="auto"/>
        <w:ind w:left="855" w:right="70" w:hanging="690"/>
      </w:pPr>
      <w:proofErr w:type="spellStart"/>
      <w:r>
        <w:t>Asika</w:t>
      </w:r>
      <w:proofErr w:type="spellEnd"/>
      <w:r>
        <w:t xml:space="preserve">, </w:t>
      </w:r>
      <w:proofErr w:type="gramStart"/>
      <w:r>
        <w:t>N.(</w:t>
      </w:r>
      <w:proofErr w:type="gramEnd"/>
      <w:r>
        <w:t xml:space="preserve">1991) Research Methodology in the </w:t>
      </w:r>
      <w:proofErr w:type="spellStart"/>
      <w:r>
        <w:t>Behavioural</w:t>
      </w:r>
      <w:proofErr w:type="spellEnd"/>
      <w:r>
        <w:t xml:space="preserve"> Science, Lagos Longman Nigeria Plc. </w:t>
      </w:r>
    </w:p>
    <w:p w14:paraId="075F93F5" w14:textId="77777777" w:rsidR="00987EDA" w:rsidRDefault="00383B80">
      <w:pPr>
        <w:spacing w:after="233" w:line="357" w:lineRule="auto"/>
        <w:ind w:left="855" w:right="70" w:hanging="690"/>
      </w:pPr>
      <w:proofErr w:type="spellStart"/>
      <w:r>
        <w:lastRenderedPageBreak/>
        <w:t>Baridam</w:t>
      </w:r>
      <w:proofErr w:type="spellEnd"/>
      <w:r>
        <w:t xml:space="preserve">, M. D. (1990) Research Methodology in Administrative Science, Bills Publishers, Port- Harcourt. </w:t>
      </w:r>
    </w:p>
    <w:p w14:paraId="78BBE1A9" w14:textId="77777777" w:rsidR="00987EDA" w:rsidRDefault="00383B80">
      <w:pPr>
        <w:spacing w:after="231" w:line="357" w:lineRule="auto"/>
        <w:ind w:left="855" w:right="70" w:hanging="690"/>
      </w:pPr>
      <w:r>
        <w:t xml:space="preserve">Beasley, </w:t>
      </w:r>
      <w:proofErr w:type="gramStart"/>
      <w:r>
        <w:t>M.S</w:t>
      </w:r>
      <w:proofErr w:type="gramEnd"/>
      <w:r>
        <w:t xml:space="preserve">, </w:t>
      </w:r>
      <w:proofErr w:type="spellStart"/>
      <w:r>
        <w:t>Carcello</w:t>
      </w:r>
      <w:proofErr w:type="spellEnd"/>
      <w:r>
        <w:t xml:space="preserve">, J.V, Hermanson, D.CR and Neal, T.L (2014) “ Audit Committee oversight process” </w:t>
      </w:r>
      <w:r>
        <w:rPr>
          <w:i/>
        </w:rPr>
        <w:t>Contemporary Accounting Research</w:t>
      </w:r>
      <w:r>
        <w:t xml:space="preserve">, 26(1), 65-122. </w:t>
      </w:r>
    </w:p>
    <w:p w14:paraId="5ACD116B" w14:textId="77777777" w:rsidR="00987EDA" w:rsidRDefault="00383B80">
      <w:pPr>
        <w:spacing w:after="231" w:line="357" w:lineRule="auto"/>
        <w:ind w:left="855" w:right="551" w:hanging="690"/>
      </w:pPr>
      <w:r>
        <w:t xml:space="preserve">Beasley, M.S. (2015). An empirical analysis of the relationship between the board of </w:t>
      </w:r>
      <w:proofErr w:type="gramStart"/>
      <w:r>
        <w:t>directors</w:t>
      </w:r>
      <w:proofErr w:type="gramEnd"/>
      <w:r>
        <w:t xml:space="preserve"> composition and financial statement fraud, </w:t>
      </w:r>
      <w:r>
        <w:rPr>
          <w:i/>
        </w:rPr>
        <w:t xml:space="preserve">The Accounting Review </w:t>
      </w:r>
      <w:r>
        <w:t xml:space="preserve">71, 443-465. </w:t>
      </w:r>
    </w:p>
    <w:p w14:paraId="08222DD6" w14:textId="77777777" w:rsidR="00987EDA" w:rsidRDefault="00383B80">
      <w:pPr>
        <w:spacing w:after="231" w:line="357" w:lineRule="auto"/>
        <w:ind w:left="855" w:right="70" w:hanging="690"/>
      </w:pPr>
      <w:proofErr w:type="spellStart"/>
      <w:r>
        <w:t>Berle</w:t>
      </w:r>
      <w:proofErr w:type="spellEnd"/>
      <w:r>
        <w:t xml:space="preserve">, A and Means, G. (2012). The Modern Corporation and private property. New York, NY: Macmillan. </w:t>
      </w:r>
    </w:p>
    <w:p w14:paraId="224516CD" w14:textId="77777777" w:rsidR="00987EDA" w:rsidRDefault="00383B80">
      <w:pPr>
        <w:spacing w:line="357" w:lineRule="auto"/>
        <w:ind w:left="855" w:right="70" w:hanging="690"/>
      </w:pPr>
      <w:proofErr w:type="spellStart"/>
      <w:r>
        <w:t>Chisnail</w:t>
      </w:r>
      <w:proofErr w:type="spellEnd"/>
      <w:r>
        <w:t xml:space="preserve"> P. (1982) Marketing Research Analysis and measurement, New York, Macmillan Publishing Company. </w:t>
      </w:r>
    </w:p>
    <w:p w14:paraId="4F8888D1" w14:textId="77777777" w:rsidR="00987EDA" w:rsidRDefault="00383B80">
      <w:pPr>
        <w:spacing w:after="226" w:line="363" w:lineRule="auto"/>
        <w:ind w:left="855" w:right="134" w:hanging="690"/>
      </w:pPr>
      <w:r>
        <w:t>Cohen, J. Wright A. and Krishnamoorthy G. (2014</w:t>
      </w:r>
      <w:proofErr w:type="gramStart"/>
      <w:r>
        <w:t>).The</w:t>
      </w:r>
      <w:proofErr w:type="gramEnd"/>
      <w:r>
        <w:t xml:space="preserve"> Corporate Governance Mosaic and Financial Reporting Quality. </w:t>
      </w:r>
      <w:r>
        <w:rPr>
          <w:i/>
        </w:rPr>
        <w:t>Journal of Accounting Literature</w:t>
      </w:r>
      <w:r>
        <w:t xml:space="preserve">, 87-152 </w:t>
      </w:r>
    </w:p>
    <w:p w14:paraId="43F5ABAB" w14:textId="77777777" w:rsidR="00987EDA" w:rsidRDefault="00383B80">
      <w:pPr>
        <w:spacing w:after="230" w:line="357" w:lineRule="auto"/>
        <w:ind w:left="855" w:right="548" w:hanging="690"/>
      </w:pPr>
      <w:r>
        <w:t>Daily, C. M. (2013</w:t>
      </w:r>
      <w:proofErr w:type="gramStart"/>
      <w:r>
        <w:t>).The</w:t>
      </w:r>
      <w:proofErr w:type="gramEnd"/>
      <w:r>
        <w:t xml:space="preserve"> relationship between board composition and leadership structure and bankruptcy reorganization outcomes. Journal of Management, 21(6), 1041-1056. </w:t>
      </w:r>
    </w:p>
    <w:p w14:paraId="42C78E9F" w14:textId="77777777" w:rsidR="00987EDA" w:rsidRDefault="00383B80">
      <w:pPr>
        <w:spacing w:after="363"/>
        <w:ind w:left="175" w:right="70"/>
      </w:pPr>
      <w:r>
        <w:t xml:space="preserve">Smith, M. (2003), “Research Methods in Accounting”, London: Sage Publications. </w:t>
      </w:r>
    </w:p>
    <w:p w14:paraId="7CB738E2" w14:textId="77777777" w:rsidR="00987EDA" w:rsidRDefault="00383B80">
      <w:pPr>
        <w:spacing w:after="227" w:line="362" w:lineRule="auto"/>
        <w:ind w:left="855" w:right="136" w:hanging="690"/>
      </w:pPr>
      <w:r>
        <w:t>Solomon, J. (2012). “Corporate governance and Accountability”, 2</w:t>
      </w:r>
      <w:r>
        <w:rPr>
          <w:sz w:val="22"/>
          <w:vertAlign w:val="superscript"/>
        </w:rPr>
        <w:t>nd</w:t>
      </w:r>
      <w:r>
        <w:t xml:space="preserve"> edition, John, Wiley and Sons ltd. </w:t>
      </w:r>
    </w:p>
    <w:p w14:paraId="1C0E2F1D" w14:textId="77777777" w:rsidR="00987EDA" w:rsidRDefault="00383B80">
      <w:pPr>
        <w:spacing w:after="225" w:line="368" w:lineRule="auto"/>
        <w:ind w:left="855" w:right="539" w:hanging="690"/>
      </w:pPr>
      <w:r>
        <w:t>Soludo, C. C. (2004). Consolidating the Nigerian banking industry to meet the development challenges of the 21</w:t>
      </w:r>
      <w:r>
        <w:rPr>
          <w:sz w:val="22"/>
          <w:vertAlign w:val="superscript"/>
        </w:rPr>
        <w:t>st</w:t>
      </w:r>
      <w:r>
        <w:t xml:space="preserve"> century. Being an address to the Special meeting of bankers committee held on July 6. </w:t>
      </w:r>
    </w:p>
    <w:p w14:paraId="67322C7F" w14:textId="77777777" w:rsidR="00987EDA" w:rsidRDefault="00383B80">
      <w:pPr>
        <w:spacing w:after="231" w:line="357" w:lineRule="auto"/>
        <w:ind w:left="855" w:right="70" w:hanging="690"/>
      </w:pPr>
      <w:r>
        <w:t xml:space="preserve">Spector, P.E (1994), “Summated Rating Scale Construction: An Introduction in Lewis-Beck, M. (eds)”, Sage Publications 229-300. </w:t>
      </w:r>
    </w:p>
    <w:p w14:paraId="0AE1F07D" w14:textId="77777777" w:rsidR="00987EDA" w:rsidRDefault="00383B80">
      <w:pPr>
        <w:spacing w:after="237" w:line="357" w:lineRule="auto"/>
        <w:ind w:left="720" w:right="70" w:hanging="555"/>
      </w:pPr>
      <w:r>
        <w:t xml:space="preserve">Swamy, V. (2011). Corporate governance and firm performance in unlisted </w:t>
      </w:r>
      <w:proofErr w:type="gramStart"/>
      <w:r>
        <w:t>family owned</w:t>
      </w:r>
      <w:proofErr w:type="gramEnd"/>
      <w:r>
        <w:t xml:space="preserve"> firms. </w:t>
      </w:r>
      <w:r>
        <w:rPr>
          <w:i/>
        </w:rPr>
        <w:t>Working papers series</w:t>
      </w:r>
      <w:r>
        <w:t xml:space="preserve">, 4(2), 37-52. </w:t>
      </w:r>
    </w:p>
    <w:p w14:paraId="18D3918D" w14:textId="77777777" w:rsidR="00987EDA" w:rsidRDefault="00383B80">
      <w:pPr>
        <w:spacing w:line="357" w:lineRule="auto"/>
        <w:ind w:left="855" w:right="295" w:hanging="690"/>
      </w:pPr>
      <w:proofErr w:type="spellStart"/>
      <w:r>
        <w:lastRenderedPageBreak/>
        <w:t>Uadiale</w:t>
      </w:r>
      <w:proofErr w:type="spellEnd"/>
      <w:r>
        <w:t xml:space="preserve">, O. M. (2010). The impact of board structure on corporate financial performance in Nigeria. </w:t>
      </w:r>
      <w:r>
        <w:rPr>
          <w:i/>
        </w:rPr>
        <w:t>International Journal of Business and Management</w:t>
      </w:r>
      <w:r>
        <w:t xml:space="preserve">, 5(10), 155-166. </w:t>
      </w:r>
    </w:p>
    <w:p w14:paraId="07839329" w14:textId="77777777" w:rsidR="00987EDA" w:rsidRDefault="00383B80">
      <w:pPr>
        <w:spacing w:line="357" w:lineRule="auto"/>
        <w:ind w:left="840" w:right="70" w:hanging="855"/>
      </w:pPr>
      <w:proofErr w:type="spellStart"/>
      <w:r>
        <w:t>Vafeas</w:t>
      </w:r>
      <w:proofErr w:type="spellEnd"/>
      <w:r>
        <w:t xml:space="preserve">, N. (2015). Board structure and the informativeness of earnings. </w:t>
      </w:r>
      <w:r>
        <w:rPr>
          <w:i/>
        </w:rPr>
        <w:t>Journal of Accounting and Public Policy</w:t>
      </w:r>
      <w:r>
        <w:t xml:space="preserve">, 19(2), 139-166.  </w:t>
      </w:r>
    </w:p>
    <w:sectPr w:rsidR="00987EDA">
      <w:footerReference w:type="even" r:id="rId12"/>
      <w:footerReference w:type="default" r:id="rId13"/>
      <w:footerReference w:type="first" r:id="rId14"/>
      <w:pgSz w:w="12240" w:h="15840"/>
      <w:pgMar w:top="1450" w:right="1370" w:bottom="1288" w:left="1440" w:header="720" w:footer="71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8746DC" w14:textId="77777777" w:rsidR="00196DD5" w:rsidRDefault="00196DD5">
      <w:pPr>
        <w:spacing w:after="0" w:line="240" w:lineRule="auto"/>
      </w:pPr>
      <w:r>
        <w:separator/>
      </w:r>
    </w:p>
  </w:endnote>
  <w:endnote w:type="continuationSeparator" w:id="0">
    <w:p w14:paraId="2D522035" w14:textId="77777777" w:rsidR="00196DD5" w:rsidRDefault="00196D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panose1 w:val="00000000000000000000"/>
    <w:charset w:val="00"/>
    <w:family w:val="swiss"/>
    <w:notTrueType/>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1EEE9" w14:textId="77777777" w:rsidR="00987EDA" w:rsidRDefault="00383B80">
    <w:pPr>
      <w:spacing w:after="0" w:line="259" w:lineRule="auto"/>
      <w:ind w:left="0" w:right="70"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10C71F5D" w14:textId="77777777" w:rsidR="00987EDA" w:rsidRDefault="00383B80">
    <w:pPr>
      <w:spacing w:after="0" w:line="259" w:lineRule="auto"/>
      <w:ind w:left="0" w:righ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15351" w14:textId="77777777" w:rsidR="00987EDA" w:rsidRDefault="00383B80">
    <w:pPr>
      <w:spacing w:after="0" w:line="259" w:lineRule="auto"/>
      <w:ind w:left="0" w:right="70"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2BC612CF" w14:textId="77777777" w:rsidR="00987EDA" w:rsidRDefault="00383B80">
    <w:pPr>
      <w:spacing w:after="0" w:line="259" w:lineRule="auto"/>
      <w:ind w:left="0" w:right="0" w:firstLine="0"/>
      <w:jc w:val="left"/>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2D9BE" w14:textId="77777777" w:rsidR="00987EDA" w:rsidRDefault="00383B80">
    <w:pPr>
      <w:spacing w:after="0" w:line="259" w:lineRule="auto"/>
      <w:ind w:left="0" w:right="70"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10F811B0" w14:textId="77777777" w:rsidR="00987EDA" w:rsidRDefault="00383B80">
    <w:pPr>
      <w:spacing w:after="0" w:line="259" w:lineRule="auto"/>
      <w:ind w:left="0" w:right="0" w:firstLine="0"/>
      <w:jc w:val="left"/>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D8A185" w14:textId="77777777" w:rsidR="00196DD5" w:rsidRDefault="00196DD5">
      <w:pPr>
        <w:spacing w:after="0" w:line="240" w:lineRule="auto"/>
      </w:pPr>
      <w:r>
        <w:separator/>
      </w:r>
    </w:p>
  </w:footnote>
  <w:footnote w:type="continuationSeparator" w:id="0">
    <w:p w14:paraId="5C5C41A5" w14:textId="77777777" w:rsidR="00196DD5" w:rsidRDefault="00196D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80E30"/>
    <w:multiLevelType w:val="hybridMultilevel"/>
    <w:tmpl w:val="FFFFFFFF"/>
    <w:lvl w:ilvl="0" w:tplc="0A3883D2">
      <w:start w:val="1"/>
      <w:numFmt w:val="bullet"/>
      <w:lvlText w:val="●"/>
      <w:lvlJc w:val="left"/>
      <w:pPr>
        <w:ind w:left="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FB09E4A">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94A5DA6">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958732C">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FB6F30C">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A00A080">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A7099BC">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03AFDA0">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7CA107E">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076436E"/>
    <w:multiLevelType w:val="hybridMultilevel"/>
    <w:tmpl w:val="FFFFFFFF"/>
    <w:lvl w:ilvl="0" w:tplc="153045E2">
      <w:start w:val="1"/>
      <w:numFmt w:val="lowerRoman"/>
      <w:lvlText w:val="%1."/>
      <w:lvlJc w:val="left"/>
      <w:pPr>
        <w:ind w:left="7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8562B2C">
      <w:start w:val="1"/>
      <w:numFmt w:val="lowerLetter"/>
      <w:lvlText w:val="%2"/>
      <w:lvlJc w:val="left"/>
      <w:pPr>
        <w:ind w:left="1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7D294DA">
      <w:start w:val="1"/>
      <w:numFmt w:val="lowerRoman"/>
      <w:lvlText w:val="%3"/>
      <w:lvlJc w:val="left"/>
      <w:pPr>
        <w:ind w:left="1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E10B80A">
      <w:start w:val="1"/>
      <w:numFmt w:val="decimal"/>
      <w:lvlText w:val="%4"/>
      <w:lvlJc w:val="left"/>
      <w:pPr>
        <w:ind w:left="2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75A11C8">
      <w:start w:val="1"/>
      <w:numFmt w:val="lowerLetter"/>
      <w:lvlText w:val="%5"/>
      <w:lvlJc w:val="left"/>
      <w:pPr>
        <w:ind w:left="34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790F484">
      <w:start w:val="1"/>
      <w:numFmt w:val="lowerRoman"/>
      <w:lvlText w:val="%6"/>
      <w:lvlJc w:val="left"/>
      <w:pPr>
        <w:ind w:left="41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F263CFA">
      <w:start w:val="1"/>
      <w:numFmt w:val="decimal"/>
      <w:lvlText w:val="%7"/>
      <w:lvlJc w:val="left"/>
      <w:pPr>
        <w:ind w:left="48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E124056">
      <w:start w:val="1"/>
      <w:numFmt w:val="lowerLetter"/>
      <w:lvlText w:val="%8"/>
      <w:lvlJc w:val="left"/>
      <w:pPr>
        <w:ind w:left="55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562A02A">
      <w:start w:val="1"/>
      <w:numFmt w:val="lowerRoman"/>
      <w:lvlText w:val="%9"/>
      <w:lvlJc w:val="left"/>
      <w:pPr>
        <w:ind w:left="62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5B44780"/>
    <w:multiLevelType w:val="hybridMultilevel"/>
    <w:tmpl w:val="FFFFFFFF"/>
    <w:lvl w:ilvl="0" w:tplc="605E6CF0">
      <w:start w:val="1"/>
      <w:numFmt w:val="low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9DCFFE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224F8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E8A309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09A41C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84E826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130A73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272F67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65EB29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AB83647"/>
    <w:multiLevelType w:val="hybridMultilevel"/>
    <w:tmpl w:val="FFFFFFFF"/>
    <w:lvl w:ilvl="0" w:tplc="DC7ADDA6">
      <w:start w:val="1"/>
      <w:numFmt w:val="lowerRoman"/>
      <w:lvlText w:val="%1."/>
      <w:lvlJc w:val="left"/>
      <w:pPr>
        <w:ind w:left="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57E3F0E">
      <w:start w:val="1"/>
      <w:numFmt w:val="lowerLetter"/>
      <w:lvlText w:val="%2"/>
      <w:lvlJc w:val="left"/>
      <w:pPr>
        <w:ind w:left="1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E28510A">
      <w:start w:val="1"/>
      <w:numFmt w:val="lowerRoman"/>
      <w:lvlText w:val="%3"/>
      <w:lvlJc w:val="left"/>
      <w:pPr>
        <w:ind w:left="2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9A2017E">
      <w:start w:val="1"/>
      <w:numFmt w:val="decimal"/>
      <w:lvlText w:val="%4"/>
      <w:lvlJc w:val="left"/>
      <w:pPr>
        <w:ind w:left="2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FAC2F24">
      <w:start w:val="1"/>
      <w:numFmt w:val="lowerLetter"/>
      <w:lvlText w:val="%5"/>
      <w:lvlJc w:val="left"/>
      <w:pPr>
        <w:ind w:left="3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5F4E17A">
      <w:start w:val="1"/>
      <w:numFmt w:val="lowerRoman"/>
      <w:lvlText w:val="%6"/>
      <w:lvlJc w:val="left"/>
      <w:pPr>
        <w:ind w:left="4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364EB22">
      <w:start w:val="1"/>
      <w:numFmt w:val="decimal"/>
      <w:lvlText w:val="%7"/>
      <w:lvlJc w:val="left"/>
      <w:pPr>
        <w:ind w:left="4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C9A961A">
      <w:start w:val="1"/>
      <w:numFmt w:val="lowerLetter"/>
      <w:lvlText w:val="%8"/>
      <w:lvlJc w:val="left"/>
      <w:pPr>
        <w:ind w:left="5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894947A">
      <w:start w:val="1"/>
      <w:numFmt w:val="lowerRoman"/>
      <w:lvlText w:val="%9"/>
      <w:lvlJc w:val="left"/>
      <w:pPr>
        <w:ind w:left="6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BF04BA7"/>
    <w:multiLevelType w:val="hybridMultilevel"/>
    <w:tmpl w:val="FFFFFFFF"/>
    <w:lvl w:ilvl="0" w:tplc="0C7C69D6">
      <w:start w:val="1"/>
      <w:numFmt w:val="lowerRoman"/>
      <w:lvlText w:val="%1."/>
      <w:lvlJc w:val="left"/>
      <w:pPr>
        <w:ind w:left="7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F7E39DA">
      <w:start w:val="1"/>
      <w:numFmt w:val="lowerLetter"/>
      <w:lvlText w:val="%2"/>
      <w:lvlJc w:val="left"/>
      <w:pPr>
        <w:ind w:left="1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11E1570">
      <w:start w:val="1"/>
      <w:numFmt w:val="lowerRoman"/>
      <w:lvlText w:val="%3"/>
      <w:lvlJc w:val="left"/>
      <w:pPr>
        <w:ind w:left="1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91CA806">
      <w:start w:val="1"/>
      <w:numFmt w:val="decimal"/>
      <w:lvlText w:val="%4"/>
      <w:lvlJc w:val="left"/>
      <w:pPr>
        <w:ind w:left="2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76CE2E2">
      <w:start w:val="1"/>
      <w:numFmt w:val="lowerLetter"/>
      <w:lvlText w:val="%5"/>
      <w:lvlJc w:val="left"/>
      <w:pPr>
        <w:ind w:left="34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3BE704E">
      <w:start w:val="1"/>
      <w:numFmt w:val="lowerRoman"/>
      <w:lvlText w:val="%6"/>
      <w:lvlJc w:val="left"/>
      <w:pPr>
        <w:ind w:left="41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598D38C">
      <w:start w:val="1"/>
      <w:numFmt w:val="decimal"/>
      <w:lvlText w:val="%7"/>
      <w:lvlJc w:val="left"/>
      <w:pPr>
        <w:ind w:left="48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08A6C14">
      <w:start w:val="1"/>
      <w:numFmt w:val="lowerLetter"/>
      <w:lvlText w:val="%8"/>
      <w:lvlJc w:val="left"/>
      <w:pPr>
        <w:ind w:left="55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7122F30">
      <w:start w:val="1"/>
      <w:numFmt w:val="lowerRoman"/>
      <w:lvlText w:val="%9"/>
      <w:lvlJc w:val="left"/>
      <w:pPr>
        <w:ind w:left="62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3B42BEB"/>
    <w:multiLevelType w:val="hybridMultilevel"/>
    <w:tmpl w:val="FFFFFFFF"/>
    <w:lvl w:ilvl="0" w:tplc="4364B94A">
      <w:start w:val="1"/>
      <w:numFmt w:val="decimal"/>
      <w:lvlText w:val="%1."/>
      <w:lvlJc w:val="left"/>
      <w:pPr>
        <w:ind w:left="85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DCF8AB9C">
      <w:start w:val="1"/>
      <w:numFmt w:val="lowerLetter"/>
      <w:lvlText w:val="%2"/>
      <w:lvlJc w:val="left"/>
      <w:pPr>
        <w:ind w:left="159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F1389FDE">
      <w:start w:val="1"/>
      <w:numFmt w:val="lowerRoman"/>
      <w:lvlText w:val="%3"/>
      <w:lvlJc w:val="left"/>
      <w:pPr>
        <w:ind w:left="231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7B8AFB42">
      <w:start w:val="1"/>
      <w:numFmt w:val="decimal"/>
      <w:lvlText w:val="%4"/>
      <w:lvlJc w:val="left"/>
      <w:pPr>
        <w:ind w:left="303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9F702E88">
      <w:start w:val="1"/>
      <w:numFmt w:val="lowerLetter"/>
      <w:lvlText w:val="%5"/>
      <w:lvlJc w:val="left"/>
      <w:pPr>
        <w:ind w:left="375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74FE9814">
      <w:start w:val="1"/>
      <w:numFmt w:val="lowerRoman"/>
      <w:lvlText w:val="%6"/>
      <w:lvlJc w:val="left"/>
      <w:pPr>
        <w:ind w:left="447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BC548CC2">
      <w:start w:val="1"/>
      <w:numFmt w:val="decimal"/>
      <w:lvlText w:val="%7"/>
      <w:lvlJc w:val="left"/>
      <w:pPr>
        <w:ind w:left="519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5D6209E2">
      <w:start w:val="1"/>
      <w:numFmt w:val="lowerLetter"/>
      <w:lvlText w:val="%8"/>
      <w:lvlJc w:val="left"/>
      <w:pPr>
        <w:ind w:left="591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A3FA377E">
      <w:start w:val="1"/>
      <w:numFmt w:val="lowerRoman"/>
      <w:lvlText w:val="%9"/>
      <w:lvlJc w:val="left"/>
      <w:pPr>
        <w:ind w:left="663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6" w15:restartNumberingAfterBreak="0">
    <w:nsid w:val="710A6907"/>
    <w:multiLevelType w:val="hybridMultilevel"/>
    <w:tmpl w:val="FFFFFFFF"/>
    <w:lvl w:ilvl="0" w:tplc="FFFFFFFF">
      <w:start w:val="1"/>
      <w:numFmt w:val="lowerRoman"/>
      <w:lvlText w:val="%1."/>
      <w:lvlJc w:val="left"/>
      <w:pPr>
        <w:ind w:left="7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4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41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8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5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2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426848180">
    <w:abstractNumId w:val="1"/>
  </w:num>
  <w:num w:numId="2" w16cid:durableId="2080472715">
    <w:abstractNumId w:val="4"/>
  </w:num>
  <w:num w:numId="3" w16cid:durableId="2146238480">
    <w:abstractNumId w:val="3"/>
  </w:num>
  <w:num w:numId="4" w16cid:durableId="123239334">
    <w:abstractNumId w:val="2"/>
  </w:num>
  <w:num w:numId="5" w16cid:durableId="952371505">
    <w:abstractNumId w:val="0"/>
  </w:num>
  <w:num w:numId="6" w16cid:durableId="439422046">
    <w:abstractNumId w:val="5"/>
  </w:num>
  <w:num w:numId="7" w16cid:durableId="213628557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7EDA"/>
    <w:rsid w:val="00043AD5"/>
    <w:rsid w:val="00050F8C"/>
    <w:rsid w:val="00196DD5"/>
    <w:rsid w:val="00383B80"/>
    <w:rsid w:val="00647D17"/>
    <w:rsid w:val="007718A4"/>
    <w:rsid w:val="00987EDA"/>
    <w:rsid w:val="009E6A55"/>
    <w:rsid w:val="00C141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0DF26"/>
  <w15:docId w15:val="{57479E6D-4B9E-4440-B682-75C8BAC78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67" w:lineRule="auto"/>
      <w:ind w:left="10" w:right="71" w:hanging="10"/>
      <w:jc w:val="both"/>
    </w:pPr>
    <w:rPr>
      <w:rFonts w:ascii="Times New Roman" w:eastAsia="Times New Roman" w:hAnsi="Times New Roman" w:cs="Times New Roman"/>
      <w:color w:val="000000"/>
      <w:lang w:val="en-US" w:eastAsia="en-US" w:bidi="en-US"/>
    </w:rPr>
  </w:style>
  <w:style w:type="paragraph" w:styleId="Heading1">
    <w:name w:val="heading 1"/>
    <w:next w:val="Normal"/>
    <w:link w:val="Heading1Char"/>
    <w:uiPriority w:val="9"/>
    <w:qFormat/>
    <w:pPr>
      <w:keepNext/>
      <w:keepLines/>
      <w:spacing w:after="107" w:line="269" w:lineRule="auto"/>
      <w:ind w:left="10" w:right="70" w:hanging="10"/>
      <w:outlineLvl w:val="0"/>
    </w:pPr>
    <w:rPr>
      <w:rFonts w:ascii="Times New Roman" w:eastAsia="Times New Roman" w:hAnsi="Times New Roman" w:cs="Times New Roman"/>
      <w:b/>
      <w:color w:val="000000"/>
    </w:rPr>
  </w:style>
  <w:style w:type="paragraph" w:styleId="Heading2">
    <w:name w:val="heading 2"/>
    <w:next w:val="Normal"/>
    <w:link w:val="Heading2Char"/>
    <w:uiPriority w:val="9"/>
    <w:unhideWhenUsed/>
    <w:qFormat/>
    <w:pPr>
      <w:keepNext/>
      <w:keepLines/>
      <w:spacing w:after="114" w:line="259" w:lineRule="auto"/>
      <w:ind w:left="175" w:hanging="10"/>
      <w:outlineLvl w:val="1"/>
    </w:pPr>
    <w:rPr>
      <w:rFonts w:ascii="Times New Roman" w:eastAsia="Times New Roman" w:hAnsi="Times New Roman" w:cs="Times New Roman"/>
      <w:i/>
      <w:color w:val="000000"/>
    </w:rPr>
  </w:style>
  <w:style w:type="paragraph" w:styleId="Heading3">
    <w:name w:val="heading 3"/>
    <w:next w:val="Normal"/>
    <w:link w:val="Heading3Char"/>
    <w:uiPriority w:val="9"/>
    <w:unhideWhenUsed/>
    <w:qFormat/>
    <w:pPr>
      <w:keepNext/>
      <w:keepLines/>
      <w:spacing w:after="107" w:line="269" w:lineRule="auto"/>
      <w:ind w:left="10" w:right="70" w:hanging="10"/>
      <w:outlineLvl w:val="2"/>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i/>
      <w:color w:val="000000"/>
      <w:sz w:val="24"/>
    </w:rPr>
  </w:style>
  <w:style w:type="character" w:customStyle="1" w:styleId="Heading1Char">
    <w:name w:val="Heading 1 Char"/>
    <w:link w:val="Heading1"/>
    <w:rPr>
      <w:rFonts w:ascii="Times New Roman" w:eastAsia="Times New Roman" w:hAnsi="Times New Roman" w:cs="Times New Roman"/>
      <w:b/>
      <w:color w:val="000000"/>
      <w:sz w:val="24"/>
    </w:rPr>
  </w:style>
  <w:style w:type="character" w:customStyle="1" w:styleId="Heading3Char">
    <w:name w:val="Heading 3 Char"/>
    <w:link w:val="Heading3"/>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TotalTime>
  <Pages>28</Pages>
  <Words>7378</Words>
  <Characters>42055</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1720531088528-corass-project-FULL PROJECT</vt:lpstr>
    </vt:vector>
  </TitlesOfParts>
  <Company/>
  <LinksUpToDate>false</LinksUpToDate>
  <CharactersWithSpaces>49335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1720531088528-corass-project-FULL PROJECT</dc:title>
  <dc:subject/>
  <dc:creator/>
  <cp:keywords/>
  <cp:lastModifiedBy>gogo</cp:lastModifiedBy>
  <cp:revision>3</cp:revision>
  <dcterms:created xsi:type="dcterms:W3CDTF">2025-05-07T08:48:00Z</dcterms:created>
  <dcterms:modified xsi:type="dcterms:W3CDTF">2025-05-13T14:27:00Z</dcterms:modified>
</cp:coreProperties>
</file>