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55569" w14:textId="77777777" w:rsidR="008F0C38" w:rsidRDefault="008F0C38">
      <w:pPr>
        <w:spacing w:line="360" w:lineRule="auto"/>
        <w:jc w:val="center"/>
      </w:pPr>
    </w:p>
    <w:p w14:paraId="396F5639" w14:textId="1FB382C6" w:rsidR="001B18D5" w:rsidRDefault="008F0C38" w:rsidP="008F0C38">
      <w:pPr>
        <w:tabs>
          <w:tab w:val="left" w:pos="240"/>
        </w:tabs>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w:t>
      </w:r>
      <w:r>
        <w:rPr>
          <w:rFonts w:ascii="Times New Roman" w:eastAsia="Times New Roman" w:hAnsi="Times New Roman" w:cs="Times New Roman"/>
          <w:b/>
          <w:sz w:val="28"/>
          <w:szCs w:val="28"/>
        </w:rPr>
        <w:t>OMPENSATION MANAGEMENT AND EMPLOYEE PERFORMANCE</w:t>
      </w:r>
    </w:p>
    <w:p w14:paraId="7F4B8A31" w14:textId="77777777" w:rsidR="001B18D5" w:rsidRDefault="008F0C38">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STUDY OF LAFARGE CEMENT PLC)</w:t>
      </w:r>
    </w:p>
    <w:p w14:paraId="10017091" w14:textId="77777777" w:rsidR="001B18D5" w:rsidRDefault="001B18D5">
      <w:pPr>
        <w:spacing w:after="0"/>
        <w:jc w:val="both"/>
        <w:rPr>
          <w:rFonts w:ascii="Times New Roman" w:eastAsia="Times New Roman" w:hAnsi="Times New Roman" w:cs="Times New Roman"/>
          <w:b/>
          <w:sz w:val="28"/>
          <w:szCs w:val="28"/>
        </w:rPr>
      </w:pPr>
    </w:p>
    <w:p w14:paraId="22481A68" w14:textId="77777777" w:rsidR="001B18D5" w:rsidRDefault="008F0C38">
      <w:pPr>
        <w:jc w:val="center"/>
        <w:rPr>
          <w:rFonts w:ascii="Times New Roman" w:eastAsia="Times New Roman" w:hAnsi="Times New Roman" w:cs="Times New Roman"/>
          <w:b/>
          <w:i/>
          <w:sz w:val="68"/>
          <w:szCs w:val="68"/>
        </w:rPr>
      </w:pPr>
      <w:r>
        <w:rPr>
          <w:rFonts w:ascii="Times New Roman" w:eastAsia="Times New Roman" w:hAnsi="Times New Roman" w:cs="Times New Roman"/>
          <w:b/>
          <w:i/>
          <w:sz w:val="68"/>
          <w:szCs w:val="68"/>
        </w:rPr>
        <w:t>BY</w:t>
      </w:r>
    </w:p>
    <w:p w14:paraId="4329D64E" w14:textId="2360C60C" w:rsidR="001B18D5" w:rsidRDefault="008F0C38">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t>GANIYU KAMILAT AJOKE</w:t>
      </w:r>
    </w:p>
    <w:p w14:paraId="370F55F6" w14:textId="7BFE9508" w:rsidR="001B18D5" w:rsidRDefault="008F0C38">
      <w:pPr>
        <w:spacing w:after="0"/>
        <w:jc w:val="center"/>
        <w:rPr>
          <w:rFonts w:ascii="Times New Roman" w:eastAsia="Times New Roman" w:hAnsi="Times New Roman" w:cs="Times New Roman"/>
          <w:sz w:val="2"/>
          <w:szCs w:val="2"/>
        </w:rPr>
      </w:pPr>
      <w:r>
        <w:rPr>
          <w:rFonts w:ascii="Times New Roman" w:eastAsia="Times New Roman" w:hAnsi="Times New Roman" w:cs="Times New Roman"/>
          <w:b/>
          <w:sz w:val="28"/>
          <w:szCs w:val="28"/>
        </w:rPr>
        <w:t>ND/23/BAM/FT/0753</w:t>
      </w:r>
    </w:p>
    <w:p w14:paraId="6261A039" w14:textId="77777777" w:rsidR="001B18D5" w:rsidRDefault="001B18D5">
      <w:pPr>
        <w:spacing w:after="0"/>
        <w:jc w:val="both"/>
        <w:rPr>
          <w:rFonts w:ascii="Times New Roman" w:eastAsia="Times New Roman" w:hAnsi="Times New Roman" w:cs="Times New Roman"/>
        </w:rPr>
      </w:pPr>
    </w:p>
    <w:p w14:paraId="564C8D16" w14:textId="77777777" w:rsidR="001B18D5" w:rsidRDefault="008F0C38">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BEING A RESEARCH PROJECT SUBMITTED TO THE DEPARTMENT OF BUSINESS ADMINISTRATION AND MANAGEMENT </w:t>
      </w:r>
    </w:p>
    <w:p w14:paraId="51CD71CA" w14:textId="77777777" w:rsidR="001B18D5" w:rsidRDefault="008F0C38">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INSTITUTE OF FINANCE AND MANAGEMENT STUDIES, </w:t>
      </w:r>
    </w:p>
    <w:p w14:paraId="51932255" w14:textId="77777777" w:rsidR="001B18D5" w:rsidRDefault="008F0C38">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KWARA STATE POLYTECHNIC, ILORIN</w:t>
      </w:r>
    </w:p>
    <w:p w14:paraId="1498E974" w14:textId="77777777" w:rsidR="001B18D5" w:rsidRDefault="001B18D5">
      <w:pPr>
        <w:spacing w:after="0"/>
        <w:jc w:val="center"/>
        <w:rPr>
          <w:rFonts w:ascii="Times New Roman" w:eastAsia="Times New Roman" w:hAnsi="Times New Roman" w:cs="Times New Roman"/>
          <w:b/>
          <w:sz w:val="28"/>
          <w:szCs w:val="28"/>
        </w:rPr>
      </w:pPr>
    </w:p>
    <w:p w14:paraId="4940C10F" w14:textId="77777777" w:rsidR="001B18D5" w:rsidRDefault="001B18D5">
      <w:pPr>
        <w:spacing w:after="0"/>
        <w:jc w:val="center"/>
        <w:rPr>
          <w:rFonts w:ascii="Times New Roman" w:eastAsia="Times New Roman" w:hAnsi="Times New Roman" w:cs="Times New Roman"/>
          <w:sz w:val="18"/>
          <w:szCs w:val="18"/>
        </w:rPr>
      </w:pPr>
    </w:p>
    <w:p w14:paraId="543B45F3" w14:textId="646D5088" w:rsidR="001B18D5" w:rsidRDefault="008F0C38">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IN PARTIAL FULFILLMENT OF THE REQUIREMENT FOR THE AWARD OF </w:t>
      </w:r>
      <w:r>
        <w:rPr>
          <w:rFonts w:ascii="Times New Roman" w:eastAsia="Times New Roman" w:hAnsi="Times New Roman" w:cs="Times New Roman"/>
          <w:b/>
          <w:sz w:val="28"/>
          <w:szCs w:val="28"/>
        </w:rPr>
        <w:t>NATIONAL DIPLOMA (</w:t>
      </w:r>
      <w:r>
        <w:rPr>
          <w:rFonts w:ascii="Times New Roman" w:eastAsia="Times New Roman" w:hAnsi="Times New Roman" w:cs="Times New Roman"/>
          <w:b/>
          <w:sz w:val="28"/>
          <w:szCs w:val="28"/>
        </w:rPr>
        <w:t xml:space="preserve">ND) IN </w:t>
      </w:r>
    </w:p>
    <w:p w14:paraId="00F74B88" w14:textId="77777777" w:rsidR="001B18D5" w:rsidRDefault="008F0C38">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BUSINESS ADMINISTRATION AND MANAGEMENT</w:t>
      </w:r>
    </w:p>
    <w:p w14:paraId="2A194220" w14:textId="77777777" w:rsidR="001B18D5" w:rsidRDefault="001B18D5">
      <w:pPr>
        <w:spacing w:after="0"/>
        <w:jc w:val="center"/>
        <w:rPr>
          <w:rFonts w:ascii="Times New Roman" w:eastAsia="Times New Roman" w:hAnsi="Times New Roman" w:cs="Times New Roman"/>
          <w:b/>
          <w:sz w:val="30"/>
          <w:szCs w:val="30"/>
        </w:rPr>
      </w:pPr>
    </w:p>
    <w:p w14:paraId="260A956D" w14:textId="77777777" w:rsidR="001B18D5" w:rsidRDefault="001B18D5">
      <w:pPr>
        <w:jc w:val="both"/>
        <w:rPr>
          <w:rFonts w:ascii="Times New Roman" w:eastAsia="Times New Roman" w:hAnsi="Times New Roman" w:cs="Times New Roman"/>
        </w:rPr>
      </w:pPr>
    </w:p>
    <w:p w14:paraId="7F1346BB" w14:textId="77777777" w:rsidR="001B18D5" w:rsidRDefault="008F0C38">
      <w:pPr>
        <w:ind w:left="3600" w:firstLine="72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JUNE, 2025</w:t>
      </w:r>
    </w:p>
    <w:p w14:paraId="218D6B1C" w14:textId="77777777" w:rsidR="001B18D5" w:rsidRDefault="008F0C38">
      <w:pPr>
        <w:spacing w:line="480" w:lineRule="auto"/>
        <w:jc w:val="center"/>
        <w:rPr>
          <w:rFonts w:ascii="Times New Roman" w:eastAsia="Times New Roman" w:hAnsi="Times New Roman" w:cs="Times New Roman"/>
          <w:b/>
          <w:sz w:val="28"/>
          <w:szCs w:val="28"/>
        </w:rPr>
      </w:pPr>
      <w:r>
        <w:br w:type="page"/>
      </w:r>
      <w:r>
        <w:rPr>
          <w:rFonts w:ascii="Times New Roman" w:eastAsia="Times New Roman" w:hAnsi="Times New Roman" w:cs="Times New Roman"/>
          <w:b/>
          <w:sz w:val="26"/>
          <w:szCs w:val="26"/>
        </w:rPr>
        <w:lastRenderedPageBreak/>
        <w:t>CERTIFICATION</w:t>
      </w:r>
    </w:p>
    <w:p w14:paraId="4952D415" w14:textId="5D6229D9" w:rsidR="001B18D5" w:rsidRDefault="008F0C38">
      <w:pPr>
        <w:spacing w:after="0" w:line="48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This project work has been read and approved as meeting part of the requirements of the Department of Business Administration and Management, Institute of Finance</w:t>
      </w:r>
      <w:r>
        <w:rPr>
          <w:rFonts w:ascii="Times New Roman" w:eastAsia="Times New Roman" w:hAnsi="Times New Roman" w:cs="Times New Roman"/>
          <w:color w:val="000000"/>
          <w:sz w:val="26"/>
          <w:szCs w:val="26"/>
        </w:rPr>
        <w:t xml:space="preserve"> and Management Studies, Kwara State Polytechnic, Ilorin for the award of </w:t>
      </w:r>
      <w:r>
        <w:rPr>
          <w:rFonts w:ascii="Times New Roman" w:eastAsia="Times New Roman" w:hAnsi="Times New Roman" w:cs="Times New Roman"/>
          <w:color w:val="000000"/>
          <w:sz w:val="26"/>
          <w:szCs w:val="26"/>
        </w:rPr>
        <w:t>National Diploma (</w:t>
      </w:r>
      <w:r>
        <w:rPr>
          <w:rFonts w:ascii="Times New Roman" w:eastAsia="Times New Roman" w:hAnsi="Times New Roman" w:cs="Times New Roman"/>
          <w:color w:val="000000"/>
          <w:sz w:val="26"/>
          <w:szCs w:val="26"/>
        </w:rPr>
        <w:t>ND) in Business Administration and Management.</w:t>
      </w:r>
    </w:p>
    <w:p w14:paraId="099F0B57" w14:textId="77777777" w:rsidR="001B18D5" w:rsidRDefault="001B18D5">
      <w:pPr>
        <w:spacing w:after="0" w:line="480" w:lineRule="auto"/>
        <w:jc w:val="both"/>
        <w:rPr>
          <w:rFonts w:ascii="Times New Roman" w:eastAsia="Times New Roman" w:hAnsi="Times New Roman" w:cs="Times New Roman"/>
          <w:color w:val="000000"/>
          <w:sz w:val="26"/>
          <w:szCs w:val="26"/>
        </w:rPr>
      </w:pPr>
    </w:p>
    <w:p w14:paraId="3582B6B0" w14:textId="77777777" w:rsidR="001B18D5" w:rsidRDefault="008F0C3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__________________________</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__________________</w:t>
      </w:r>
    </w:p>
    <w:p w14:paraId="72A74C9C" w14:textId="3DF52A5B" w:rsidR="001B18D5" w:rsidRDefault="008F0C38">
      <w:pPr>
        <w:spacing w:after="0"/>
        <w:ind w:firstLine="131"/>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MR. </w:t>
      </w:r>
      <w:r>
        <w:rPr>
          <w:rFonts w:ascii="Times New Roman" w:eastAsia="Times New Roman" w:hAnsi="Times New Roman" w:cs="Times New Roman"/>
          <w:b/>
          <w:sz w:val="26"/>
          <w:szCs w:val="26"/>
        </w:rPr>
        <w:t>KUDABO, M. I</w:t>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DATE</w:t>
      </w:r>
    </w:p>
    <w:p w14:paraId="1732F23D" w14:textId="77777777" w:rsidR="001B18D5" w:rsidRDefault="008F0C38">
      <w:pPr>
        <w:spacing w:after="0"/>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 xml:space="preserve"> (Project Supervisor)</w:t>
      </w:r>
    </w:p>
    <w:p w14:paraId="1883C17D" w14:textId="77777777" w:rsidR="001B18D5" w:rsidRDefault="001B18D5">
      <w:pPr>
        <w:spacing w:after="0"/>
        <w:rPr>
          <w:rFonts w:ascii="Times New Roman" w:eastAsia="Times New Roman" w:hAnsi="Times New Roman" w:cs="Times New Roman"/>
          <w:b/>
          <w:sz w:val="26"/>
          <w:szCs w:val="26"/>
        </w:rPr>
      </w:pPr>
    </w:p>
    <w:p w14:paraId="11A29C26" w14:textId="77777777" w:rsidR="001B18D5" w:rsidRDefault="001B18D5">
      <w:pPr>
        <w:spacing w:after="0"/>
        <w:rPr>
          <w:rFonts w:ascii="Times New Roman" w:eastAsia="Times New Roman" w:hAnsi="Times New Roman" w:cs="Times New Roman"/>
          <w:b/>
          <w:sz w:val="26"/>
          <w:szCs w:val="26"/>
        </w:rPr>
      </w:pPr>
    </w:p>
    <w:p w14:paraId="264D1913" w14:textId="77777777" w:rsidR="001B18D5" w:rsidRDefault="001B18D5">
      <w:pPr>
        <w:spacing w:after="0"/>
        <w:rPr>
          <w:rFonts w:ascii="Times New Roman" w:eastAsia="Times New Roman" w:hAnsi="Times New Roman" w:cs="Times New Roman"/>
          <w:b/>
          <w:sz w:val="26"/>
          <w:szCs w:val="26"/>
        </w:rPr>
      </w:pPr>
    </w:p>
    <w:p w14:paraId="76C7BB60" w14:textId="77777777" w:rsidR="001B18D5" w:rsidRDefault="008F0C3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__________________________</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__________________</w:t>
      </w:r>
    </w:p>
    <w:p w14:paraId="676C4B08" w14:textId="4BFD2E41" w:rsidR="001B18D5" w:rsidRDefault="008F0C38">
      <w:pPr>
        <w:spacing w:after="0"/>
        <w:ind w:firstLine="131"/>
        <w:rPr>
          <w:rFonts w:ascii="Times New Roman" w:eastAsia="Times New Roman" w:hAnsi="Times New Roman" w:cs="Times New Roman"/>
          <w:b/>
          <w:sz w:val="26"/>
          <w:szCs w:val="26"/>
        </w:rPr>
      </w:pPr>
      <w:r>
        <w:rPr>
          <w:rFonts w:ascii="Times New Roman" w:eastAsia="Times New Roman" w:hAnsi="Times New Roman" w:cs="Times New Roman"/>
          <w:b/>
          <w:sz w:val="26"/>
          <w:szCs w:val="26"/>
        </w:rPr>
        <w:t>MR. KUDABO, M. I</w:t>
      </w:r>
      <w:r>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DATE</w:t>
      </w:r>
    </w:p>
    <w:p w14:paraId="4087672B" w14:textId="77777777" w:rsidR="001B18D5" w:rsidRDefault="008F0C38">
      <w:pPr>
        <w:spacing w:after="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 (Project Coordinator</w:t>
      </w:r>
    </w:p>
    <w:p w14:paraId="258DC0BA" w14:textId="77777777" w:rsidR="001B18D5" w:rsidRDefault="001B18D5">
      <w:pPr>
        <w:spacing w:after="0"/>
        <w:rPr>
          <w:rFonts w:ascii="Times New Roman" w:eastAsia="Times New Roman" w:hAnsi="Times New Roman" w:cs="Times New Roman"/>
          <w:b/>
          <w:sz w:val="26"/>
          <w:szCs w:val="26"/>
        </w:rPr>
      </w:pPr>
    </w:p>
    <w:p w14:paraId="4A276CD2" w14:textId="77777777" w:rsidR="001B18D5" w:rsidRDefault="001B18D5">
      <w:pPr>
        <w:spacing w:after="0"/>
        <w:rPr>
          <w:rFonts w:ascii="Times New Roman" w:eastAsia="Times New Roman" w:hAnsi="Times New Roman" w:cs="Times New Roman"/>
          <w:b/>
          <w:sz w:val="26"/>
          <w:szCs w:val="26"/>
        </w:rPr>
      </w:pPr>
    </w:p>
    <w:p w14:paraId="6586988B" w14:textId="77777777" w:rsidR="001B18D5" w:rsidRDefault="001B18D5">
      <w:pPr>
        <w:spacing w:after="0"/>
        <w:rPr>
          <w:rFonts w:ascii="Times New Roman" w:eastAsia="Times New Roman" w:hAnsi="Times New Roman" w:cs="Times New Roman"/>
          <w:b/>
          <w:sz w:val="26"/>
          <w:szCs w:val="26"/>
        </w:rPr>
      </w:pPr>
    </w:p>
    <w:p w14:paraId="7796E7AE" w14:textId="77777777" w:rsidR="001B18D5" w:rsidRDefault="008F0C3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__________________________</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__________________</w:t>
      </w:r>
    </w:p>
    <w:p w14:paraId="73430095" w14:textId="77777777" w:rsidR="001B18D5" w:rsidRDefault="008F0C38">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MR. ALAKOSO I. K. </w:t>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 xml:space="preserve">                        DATE</w:t>
      </w:r>
    </w:p>
    <w:p w14:paraId="6C7A566D" w14:textId="77777777" w:rsidR="001B18D5" w:rsidRDefault="008F0C38">
      <w:pPr>
        <w:spacing w:after="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 (Head of Department)</w:t>
      </w:r>
    </w:p>
    <w:p w14:paraId="2C528F02" w14:textId="77777777" w:rsidR="001B18D5" w:rsidRDefault="001B18D5">
      <w:pPr>
        <w:rPr>
          <w:rFonts w:ascii="Times New Roman" w:eastAsia="Times New Roman" w:hAnsi="Times New Roman" w:cs="Times New Roman"/>
          <w:b/>
          <w:sz w:val="26"/>
          <w:szCs w:val="26"/>
        </w:rPr>
      </w:pPr>
    </w:p>
    <w:p w14:paraId="7644F97E" w14:textId="77777777" w:rsidR="001B18D5" w:rsidRDefault="001B18D5">
      <w:pPr>
        <w:spacing w:after="0" w:line="240" w:lineRule="auto"/>
        <w:jc w:val="both"/>
        <w:rPr>
          <w:rFonts w:ascii="Times New Roman" w:eastAsia="Times New Roman" w:hAnsi="Times New Roman" w:cs="Times New Roman"/>
          <w:color w:val="000000"/>
          <w:sz w:val="26"/>
          <w:szCs w:val="26"/>
        </w:rPr>
      </w:pPr>
    </w:p>
    <w:p w14:paraId="4F2458B3" w14:textId="77777777" w:rsidR="001B18D5" w:rsidRDefault="008F0C3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__________________________</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__________________</w:t>
      </w:r>
    </w:p>
    <w:p w14:paraId="406BA3AB" w14:textId="77777777" w:rsidR="001B18D5" w:rsidRDefault="008F0C38">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(External Examiner)</w:t>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DATE</w:t>
      </w:r>
    </w:p>
    <w:p w14:paraId="7C72AC63" w14:textId="77777777" w:rsidR="001B18D5" w:rsidRDefault="001B18D5">
      <w:pPr>
        <w:spacing w:line="480" w:lineRule="auto"/>
        <w:jc w:val="center"/>
        <w:rPr>
          <w:rFonts w:ascii="Times New Roman" w:eastAsia="Times New Roman" w:hAnsi="Times New Roman" w:cs="Times New Roman"/>
          <w:sz w:val="28"/>
          <w:szCs w:val="28"/>
        </w:rPr>
      </w:pPr>
    </w:p>
    <w:p w14:paraId="564C46ED" w14:textId="77777777" w:rsidR="001B18D5" w:rsidRDefault="001B18D5">
      <w:pPr>
        <w:rPr>
          <w:rFonts w:ascii="Times New Roman" w:eastAsia="Times New Roman" w:hAnsi="Times New Roman" w:cs="Times New Roman"/>
        </w:rPr>
      </w:pPr>
    </w:p>
    <w:p w14:paraId="4749E0C4" w14:textId="77777777" w:rsidR="001B18D5" w:rsidRDefault="001B18D5">
      <w:pPr>
        <w:rPr>
          <w:rFonts w:ascii="Times New Roman" w:eastAsia="Times New Roman" w:hAnsi="Times New Roman" w:cs="Times New Roman"/>
        </w:rPr>
      </w:pPr>
    </w:p>
    <w:p w14:paraId="7840A3E7" w14:textId="77777777" w:rsidR="001B18D5" w:rsidRDefault="001B18D5">
      <w:pPr>
        <w:rPr>
          <w:rFonts w:ascii="Times New Roman" w:eastAsia="Times New Roman" w:hAnsi="Times New Roman" w:cs="Times New Roman"/>
        </w:rPr>
      </w:pPr>
    </w:p>
    <w:p w14:paraId="62DCD9EA" w14:textId="77777777" w:rsidR="001B18D5" w:rsidRDefault="001B18D5">
      <w:pPr>
        <w:rPr>
          <w:rFonts w:ascii="Times New Roman" w:eastAsia="Times New Roman" w:hAnsi="Times New Roman" w:cs="Times New Roman"/>
        </w:rPr>
      </w:pPr>
    </w:p>
    <w:p w14:paraId="4DA0CFBB" w14:textId="77777777" w:rsidR="001B18D5" w:rsidRDefault="001B18D5">
      <w:pPr>
        <w:rPr>
          <w:rFonts w:ascii="Times New Roman" w:eastAsia="Times New Roman" w:hAnsi="Times New Roman" w:cs="Times New Roman"/>
        </w:rPr>
      </w:pPr>
    </w:p>
    <w:p w14:paraId="2D4E1E17" w14:textId="77777777" w:rsidR="001B18D5" w:rsidRDefault="008F0C38">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DEDICATION</w:t>
      </w:r>
    </w:p>
    <w:p w14:paraId="28E51413" w14:textId="0166CD83" w:rsidR="001B18D5" w:rsidRDefault="008F0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work is dedicated to Almighty and all sufficient </w:t>
      </w:r>
    </w:p>
    <w:p w14:paraId="773FEDD2" w14:textId="77777777" w:rsidR="001B18D5" w:rsidRDefault="001B18D5">
      <w:pPr>
        <w:spacing w:line="480" w:lineRule="auto"/>
        <w:ind w:firstLine="720"/>
        <w:jc w:val="center"/>
        <w:rPr>
          <w:rFonts w:ascii="Times New Roman" w:eastAsia="Times New Roman" w:hAnsi="Times New Roman" w:cs="Times New Roman"/>
          <w:b/>
          <w:sz w:val="28"/>
          <w:szCs w:val="28"/>
        </w:rPr>
      </w:pPr>
    </w:p>
    <w:p w14:paraId="6A939815" w14:textId="77777777" w:rsidR="001B18D5" w:rsidRDefault="001B18D5">
      <w:pPr>
        <w:spacing w:line="480" w:lineRule="auto"/>
        <w:ind w:firstLine="720"/>
        <w:jc w:val="center"/>
        <w:rPr>
          <w:rFonts w:ascii="Times New Roman" w:eastAsia="Times New Roman" w:hAnsi="Times New Roman" w:cs="Times New Roman"/>
          <w:b/>
          <w:sz w:val="28"/>
          <w:szCs w:val="28"/>
        </w:rPr>
      </w:pPr>
    </w:p>
    <w:p w14:paraId="3B3E5524" w14:textId="77777777" w:rsidR="001B18D5" w:rsidRDefault="001B18D5">
      <w:pPr>
        <w:spacing w:line="480" w:lineRule="auto"/>
        <w:ind w:firstLine="720"/>
        <w:jc w:val="center"/>
        <w:rPr>
          <w:rFonts w:ascii="Times New Roman" w:eastAsia="Times New Roman" w:hAnsi="Times New Roman" w:cs="Times New Roman"/>
          <w:b/>
          <w:sz w:val="28"/>
          <w:szCs w:val="28"/>
        </w:rPr>
      </w:pPr>
    </w:p>
    <w:p w14:paraId="6155150D" w14:textId="77777777" w:rsidR="001B18D5" w:rsidRDefault="001B18D5">
      <w:pPr>
        <w:spacing w:line="480" w:lineRule="auto"/>
        <w:ind w:firstLine="720"/>
        <w:jc w:val="center"/>
        <w:rPr>
          <w:rFonts w:ascii="Times New Roman" w:eastAsia="Times New Roman" w:hAnsi="Times New Roman" w:cs="Times New Roman"/>
          <w:b/>
          <w:sz w:val="28"/>
          <w:szCs w:val="28"/>
        </w:rPr>
      </w:pPr>
    </w:p>
    <w:p w14:paraId="18157ECC" w14:textId="77777777" w:rsidR="001B18D5" w:rsidRDefault="001B18D5">
      <w:pPr>
        <w:spacing w:line="480" w:lineRule="auto"/>
        <w:ind w:firstLine="720"/>
        <w:jc w:val="center"/>
        <w:rPr>
          <w:rFonts w:ascii="Times New Roman" w:eastAsia="Times New Roman" w:hAnsi="Times New Roman" w:cs="Times New Roman"/>
          <w:b/>
          <w:sz w:val="28"/>
          <w:szCs w:val="28"/>
        </w:rPr>
      </w:pPr>
    </w:p>
    <w:p w14:paraId="0BAE213E" w14:textId="77777777" w:rsidR="001B18D5" w:rsidRDefault="001B18D5">
      <w:pPr>
        <w:spacing w:line="480" w:lineRule="auto"/>
        <w:ind w:firstLine="720"/>
        <w:jc w:val="center"/>
        <w:rPr>
          <w:rFonts w:ascii="Times New Roman" w:eastAsia="Times New Roman" w:hAnsi="Times New Roman" w:cs="Times New Roman"/>
          <w:b/>
          <w:sz w:val="28"/>
          <w:szCs w:val="28"/>
        </w:rPr>
      </w:pPr>
    </w:p>
    <w:p w14:paraId="323E05CA" w14:textId="77777777" w:rsidR="001B18D5" w:rsidRDefault="001B18D5">
      <w:pPr>
        <w:spacing w:line="480" w:lineRule="auto"/>
        <w:ind w:firstLine="720"/>
        <w:jc w:val="center"/>
        <w:rPr>
          <w:rFonts w:ascii="Times New Roman" w:eastAsia="Times New Roman" w:hAnsi="Times New Roman" w:cs="Times New Roman"/>
          <w:b/>
          <w:sz w:val="28"/>
          <w:szCs w:val="28"/>
        </w:rPr>
      </w:pPr>
    </w:p>
    <w:p w14:paraId="1070EE0D" w14:textId="77777777" w:rsidR="001B18D5" w:rsidRDefault="001B18D5">
      <w:pPr>
        <w:spacing w:line="480" w:lineRule="auto"/>
        <w:ind w:firstLine="720"/>
        <w:jc w:val="center"/>
        <w:rPr>
          <w:rFonts w:ascii="Times New Roman" w:eastAsia="Times New Roman" w:hAnsi="Times New Roman" w:cs="Times New Roman"/>
          <w:b/>
          <w:sz w:val="28"/>
          <w:szCs w:val="28"/>
        </w:rPr>
      </w:pPr>
    </w:p>
    <w:p w14:paraId="57693021" w14:textId="77777777" w:rsidR="001B18D5" w:rsidRDefault="001B18D5">
      <w:pPr>
        <w:spacing w:line="480" w:lineRule="auto"/>
        <w:ind w:firstLine="720"/>
        <w:jc w:val="center"/>
        <w:rPr>
          <w:rFonts w:ascii="Times New Roman" w:eastAsia="Times New Roman" w:hAnsi="Times New Roman" w:cs="Times New Roman"/>
          <w:b/>
          <w:sz w:val="28"/>
          <w:szCs w:val="28"/>
        </w:rPr>
      </w:pPr>
    </w:p>
    <w:p w14:paraId="79683FCC" w14:textId="77777777" w:rsidR="001B18D5" w:rsidRDefault="001B18D5">
      <w:pPr>
        <w:spacing w:line="480" w:lineRule="auto"/>
        <w:ind w:firstLine="720"/>
        <w:jc w:val="center"/>
        <w:rPr>
          <w:rFonts w:ascii="Times New Roman" w:eastAsia="Times New Roman" w:hAnsi="Times New Roman" w:cs="Times New Roman"/>
          <w:b/>
          <w:sz w:val="28"/>
          <w:szCs w:val="28"/>
        </w:rPr>
      </w:pPr>
    </w:p>
    <w:p w14:paraId="2F645ED6" w14:textId="77777777" w:rsidR="001B18D5" w:rsidRDefault="001B18D5">
      <w:pPr>
        <w:spacing w:line="480" w:lineRule="auto"/>
        <w:ind w:firstLine="720"/>
        <w:jc w:val="center"/>
        <w:rPr>
          <w:rFonts w:ascii="Times New Roman" w:eastAsia="Times New Roman" w:hAnsi="Times New Roman" w:cs="Times New Roman"/>
          <w:b/>
          <w:sz w:val="28"/>
          <w:szCs w:val="28"/>
        </w:rPr>
      </w:pPr>
    </w:p>
    <w:p w14:paraId="3896F69C" w14:textId="77777777" w:rsidR="001B18D5" w:rsidRDefault="001B18D5">
      <w:pPr>
        <w:spacing w:line="480" w:lineRule="auto"/>
        <w:ind w:firstLine="720"/>
        <w:jc w:val="center"/>
        <w:rPr>
          <w:rFonts w:ascii="Times New Roman" w:eastAsia="Times New Roman" w:hAnsi="Times New Roman" w:cs="Times New Roman"/>
          <w:b/>
          <w:sz w:val="28"/>
          <w:szCs w:val="28"/>
        </w:rPr>
      </w:pPr>
    </w:p>
    <w:p w14:paraId="127F815C" w14:textId="77777777" w:rsidR="001B18D5" w:rsidRDefault="001B18D5">
      <w:pPr>
        <w:spacing w:line="480" w:lineRule="auto"/>
        <w:ind w:firstLine="720"/>
        <w:jc w:val="center"/>
        <w:rPr>
          <w:rFonts w:ascii="Times New Roman" w:eastAsia="Times New Roman" w:hAnsi="Times New Roman" w:cs="Times New Roman"/>
          <w:b/>
          <w:sz w:val="28"/>
          <w:szCs w:val="28"/>
        </w:rPr>
      </w:pPr>
      <w:bookmarkStart w:id="0" w:name="_7dnjaca3subr" w:colFirst="0" w:colLast="0"/>
      <w:bookmarkEnd w:id="0"/>
    </w:p>
    <w:p w14:paraId="35ACE624" w14:textId="77777777" w:rsidR="008F0C38" w:rsidRDefault="008F0C38">
      <w:pPr>
        <w:spacing w:line="480" w:lineRule="auto"/>
        <w:ind w:firstLine="720"/>
        <w:jc w:val="center"/>
        <w:rPr>
          <w:rFonts w:ascii="Times New Roman" w:eastAsia="Times New Roman" w:hAnsi="Times New Roman" w:cs="Times New Roman"/>
          <w:b/>
          <w:sz w:val="28"/>
          <w:szCs w:val="28"/>
        </w:rPr>
      </w:pPr>
    </w:p>
    <w:p w14:paraId="40927339" w14:textId="77777777" w:rsidR="001B18D5" w:rsidRDefault="001B18D5">
      <w:pPr>
        <w:spacing w:line="480" w:lineRule="auto"/>
        <w:ind w:firstLine="720"/>
        <w:jc w:val="center"/>
        <w:rPr>
          <w:rFonts w:ascii="Times New Roman" w:eastAsia="Times New Roman" w:hAnsi="Times New Roman" w:cs="Times New Roman"/>
          <w:b/>
          <w:sz w:val="28"/>
          <w:szCs w:val="28"/>
        </w:rPr>
      </w:pPr>
    </w:p>
    <w:p w14:paraId="4D5B3284" w14:textId="77777777" w:rsidR="001B18D5" w:rsidRDefault="008F0C38">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ACKNOWLEDGEMENT</w:t>
      </w:r>
    </w:p>
    <w:p w14:paraId="07198712" w14:textId="77777777" w:rsidR="008F0C38" w:rsidRPr="00A72D54" w:rsidRDefault="008F0C38" w:rsidP="008F0C38">
      <w:pPr>
        <w:spacing w:after="0" w:line="480" w:lineRule="auto"/>
        <w:jc w:val="both"/>
        <w:rPr>
          <w:rFonts w:ascii="Times New Roman" w:hAnsi="Times New Roman" w:cs="Times New Roman"/>
          <w:sz w:val="24"/>
          <w:szCs w:val="24"/>
        </w:rPr>
      </w:pPr>
      <w:r w:rsidRPr="00A72D54">
        <w:rPr>
          <w:rFonts w:ascii="Times New Roman" w:hAnsi="Times New Roman" w:cs="Times New Roman"/>
          <w:sz w:val="24"/>
          <w:szCs w:val="24"/>
        </w:rPr>
        <w:t xml:space="preserve">I returned all glory, adoration, praise to almighty </w:t>
      </w:r>
      <w:r>
        <w:rPr>
          <w:rFonts w:ascii="Times New Roman" w:hAnsi="Times New Roman" w:cs="Times New Roman"/>
          <w:sz w:val="24"/>
          <w:szCs w:val="24"/>
        </w:rPr>
        <w:t>God</w:t>
      </w:r>
      <w:r w:rsidRPr="00A72D54">
        <w:rPr>
          <w:rFonts w:ascii="Times New Roman" w:hAnsi="Times New Roman" w:cs="Times New Roman"/>
          <w:sz w:val="24"/>
          <w:szCs w:val="24"/>
        </w:rPr>
        <w:t>, the one who is the same yesterday, today and forever, the beginning and the end of my Life that gave me the grace and opportunity and also count me among the living soul to write this project successfully.</w:t>
      </w:r>
    </w:p>
    <w:p w14:paraId="795F810C" w14:textId="4CF3282D" w:rsidR="008F0C38" w:rsidRPr="00A72D54" w:rsidRDefault="008F0C38" w:rsidP="008F0C38">
      <w:pPr>
        <w:spacing w:after="0" w:line="480" w:lineRule="auto"/>
        <w:jc w:val="both"/>
        <w:rPr>
          <w:rFonts w:ascii="Times New Roman" w:hAnsi="Times New Roman" w:cs="Times New Roman"/>
          <w:sz w:val="24"/>
          <w:szCs w:val="24"/>
        </w:rPr>
      </w:pPr>
      <w:r w:rsidRPr="00A72D54">
        <w:rPr>
          <w:rFonts w:ascii="Times New Roman" w:hAnsi="Times New Roman" w:cs="Times New Roman"/>
          <w:sz w:val="24"/>
          <w:szCs w:val="24"/>
        </w:rPr>
        <w:t xml:space="preserve">My sincere gratitude also goes to my </w:t>
      </w:r>
      <w:r>
        <w:rPr>
          <w:rFonts w:ascii="Times New Roman" w:hAnsi="Times New Roman" w:cs="Times New Roman"/>
          <w:sz w:val="24"/>
          <w:szCs w:val="24"/>
        </w:rPr>
        <w:t xml:space="preserve">parents. Mr. and Mrs. </w:t>
      </w:r>
      <w:r>
        <w:rPr>
          <w:rFonts w:ascii="Times New Roman" w:hAnsi="Times New Roman" w:cs="Times New Roman"/>
          <w:sz w:val="24"/>
          <w:szCs w:val="24"/>
        </w:rPr>
        <w:t>Ganiyu</w:t>
      </w:r>
      <w:r>
        <w:rPr>
          <w:rFonts w:ascii="Times New Roman" w:hAnsi="Times New Roman" w:cs="Times New Roman"/>
          <w:sz w:val="24"/>
          <w:szCs w:val="24"/>
        </w:rPr>
        <w:t>, for the financial, moral support during the course of my ND programme. May God keep you to eat the fruits of your labour.</w:t>
      </w:r>
    </w:p>
    <w:p w14:paraId="5FE69C73" w14:textId="77777777" w:rsidR="008F0C38" w:rsidRPr="006D1D56" w:rsidRDefault="008F0C38" w:rsidP="008F0C38">
      <w:pPr>
        <w:spacing w:after="0" w:line="480" w:lineRule="auto"/>
        <w:jc w:val="both"/>
        <w:rPr>
          <w:rFonts w:ascii="Times New Roman" w:hAnsi="Times New Roman" w:cs="Times New Roman"/>
          <w:sz w:val="24"/>
          <w:szCs w:val="24"/>
        </w:rPr>
      </w:pPr>
      <w:r w:rsidRPr="006D1D56">
        <w:rPr>
          <w:rFonts w:ascii="Times New Roman" w:hAnsi="Times New Roman" w:cs="Times New Roman"/>
          <w:sz w:val="24"/>
          <w:szCs w:val="24"/>
        </w:rPr>
        <w:t>Also, sincere gratitude goes to my able supervisor in the person of MR KUDABO, M.I, for taking his time to go through my manuscript for a constructive critic. He contributed effectively and efficiently to the completion of this project.</w:t>
      </w:r>
    </w:p>
    <w:p w14:paraId="2D0CC19E" w14:textId="77777777" w:rsidR="008F0C38" w:rsidRPr="006D1D56" w:rsidRDefault="008F0C38" w:rsidP="008F0C38">
      <w:pPr>
        <w:spacing w:line="480" w:lineRule="auto"/>
        <w:jc w:val="both"/>
        <w:rPr>
          <w:rFonts w:ascii="Times New Roman" w:hAnsi="Times New Roman" w:cs="Times New Roman"/>
          <w:b/>
          <w:sz w:val="24"/>
          <w:szCs w:val="24"/>
        </w:rPr>
      </w:pPr>
      <w:r w:rsidRPr="006D1D56">
        <w:rPr>
          <w:rFonts w:ascii="Times New Roman" w:hAnsi="Times New Roman" w:cs="Times New Roman"/>
          <w:sz w:val="24"/>
          <w:szCs w:val="24"/>
        </w:rPr>
        <w:t>GOD BLESS YOU ALL</w:t>
      </w:r>
      <w:bookmarkStart w:id="1" w:name="_hrz0bh9xjjef" w:colFirst="0" w:colLast="0"/>
      <w:bookmarkEnd w:id="1"/>
    </w:p>
    <w:p w14:paraId="74CEA220" w14:textId="51F9D7F6" w:rsidR="001B18D5" w:rsidRDefault="008F0C38" w:rsidP="008F0C38">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18583FBD" w14:textId="77777777" w:rsidR="008F0C38" w:rsidRDefault="008F0C38" w:rsidP="008F0C38">
      <w:pPr>
        <w:jc w:val="both"/>
        <w:rPr>
          <w:rFonts w:ascii="Times New Roman" w:eastAsia="Times New Roman" w:hAnsi="Times New Roman" w:cs="Times New Roman"/>
        </w:rPr>
      </w:pPr>
    </w:p>
    <w:p w14:paraId="54D7B351" w14:textId="77777777" w:rsidR="008F0C38" w:rsidRDefault="008F0C38" w:rsidP="008F0C38">
      <w:pPr>
        <w:jc w:val="both"/>
        <w:rPr>
          <w:rFonts w:ascii="Times New Roman" w:eastAsia="Times New Roman" w:hAnsi="Times New Roman" w:cs="Times New Roman"/>
        </w:rPr>
      </w:pPr>
    </w:p>
    <w:p w14:paraId="13C82488" w14:textId="77777777" w:rsidR="008F0C38" w:rsidRDefault="008F0C38" w:rsidP="008F0C38">
      <w:pPr>
        <w:jc w:val="both"/>
        <w:rPr>
          <w:rFonts w:ascii="Times New Roman" w:eastAsia="Times New Roman" w:hAnsi="Times New Roman" w:cs="Times New Roman"/>
        </w:rPr>
      </w:pPr>
    </w:p>
    <w:p w14:paraId="06D4ACEA" w14:textId="77777777" w:rsidR="008F0C38" w:rsidRDefault="008F0C38" w:rsidP="008F0C38">
      <w:pPr>
        <w:jc w:val="both"/>
        <w:rPr>
          <w:rFonts w:ascii="Times New Roman" w:eastAsia="Times New Roman" w:hAnsi="Times New Roman" w:cs="Times New Roman"/>
        </w:rPr>
      </w:pPr>
    </w:p>
    <w:p w14:paraId="4654F76C" w14:textId="77777777" w:rsidR="008F0C38" w:rsidRDefault="008F0C38" w:rsidP="008F0C38">
      <w:pPr>
        <w:jc w:val="both"/>
        <w:rPr>
          <w:rFonts w:ascii="Times New Roman" w:eastAsia="Times New Roman" w:hAnsi="Times New Roman" w:cs="Times New Roman"/>
        </w:rPr>
      </w:pPr>
    </w:p>
    <w:p w14:paraId="024EB418" w14:textId="77777777" w:rsidR="008F0C38" w:rsidRDefault="008F0C38" w:rsidP="008F0C38">
      <w:pPr>
        <w:jc w:val="both"/>
        <w:rPr>
          <w:rFonts w:ascii="Times New Roman" w:eastAsia="Times New Roman" w:hAnsi="Times New Roman" w:cs="Times New Roman"/>
        </w:rPr>
      </w:pPr>
    </w:p>
    <w:p w14:paraId="118FC47F" w14:textId="77777777" w:rsidR="008F0C38" w:rsidRDefault="008F0C38" w:rsidP="008F0C38">
      <w:pPr>
        <w:jc w:val="both"/>
        <w:rPr>
          <w:rFonts w:ascii="Times New Roman" w:eastAsia="Times New Roman" w:hAnsi="Times New Roman" w:cs="Times New Roman"/>
        </w:rPr>
      </w:pPr>
    </w:p>
    <w:p w14:paraId="579FED93" w14:textId="77777777" w:rsidR="008F0C38" w:rsidRDefault="008F0C38" w:rsidP="008F0C38">
      <w:pPr>
        <w:jc w:val="both"/>
        <w:rPr>
          <w:rFonts w:ascii="Times New Roman" w:eastAsia="Times New Roman" w:hAnsi="Times New Roman" w:cs="Times New Roman"/>
        </w:rPr>
      </w:pPr>
    </w:p>
    <w:p w14:paraId="557590E9" w14:textId="77777777" w:rsidR="008F0C38" w:rsidRDefault="008F0C38" w:rsidP="008F0C38">
      <w:pPr>
        <w:jc w:val="both"/>
        <w:rPr>
          <w:rFonts w:ascii="Times New Roman" w:eastAsia="Times New Roman" w:hAnsi="Times New Roman" w:cs="Times New Roman"/>
        </w:rPr>
      </w:pPr>
    </w:p>
    <w:p w14:paraId="6896FA8D" w14:textId="77777777" w:rsidR="008F0C38" w:rsidRDefault="008F0C38" w:rsidP="008F0C38">
      <w:pPr>
        <w:jc w:val="both"/>
        <w:rPr>
          <w:rFonts w:ascii="Times New Roman" w:eastAsia="Times New Roman" w:hAnsi="Times New Roman" w:cs="Times New Roman"/>
        </w:rPr>
      </w:pPr>
    </w:p>
    <w:p w14:paraId="1FFEAB5F" w14:textId="77777777" w:rsidR="008F0C38" w:rsidRDefault="008F0C38" w:rsidP="008F0C38">
      <w:pPr>
        <w:jc w:val="both"/>
        <w:rPr>
          <w:rFonts w:ascii="Times New Roman" w:eastAsia="Times New Roman" w:hAnsi="Times New Roman" w:cs="Times New Roman"/>
        </w:rPr>
      </w:pPr>
    </w:p>
    <w:p w14:paraId="2C91BE1C" w14:textId="77777777" w:rsidR="008F0C38" w:rsidRDefault="008F0C38" w:rsidP="008F0C38">
      <w:pPr>
        <w:jc w:val="both"/>
        <w:rPr>
          <w:rFonts w:ascii="Times New Roman" w:eastAsia="Times New Roman" w:hAnsi="Times New Roman" w:cs="Times New Roman"/>
        </w:rPr>
      </w:pPr>
    </w:p>
    <w:p w14:paraId="369F678F" w14:textId="77777777" w:rsidR="001B18D5" w:rsidRDefault="001B18D5">
      <w:pPr>
        <w:rPr>
          <w:rFonts w:ascii="Times New Roman" w:eastAsia="Times New Roman" w:hAnsi="Times New Roman" w:cs="Times New Roman"/>
        </w:rPr>
      </w:pPr>
    </w:p>
    <w:p w14:paraId="212923A1" w14:textId="77777777" w:rsidR="008F0C38" w:rsidRDefault="008F0C38">
      <w:pPr>
        <w:rPr>
          <w:rFonts w:ascii="Times New Roman" w:eastAsia="Times New Roman" w:hAnsi="Times New Roman" w:cs="Times New Roman"/>
        </w:rPr>
      </w:pPr>
    </w:p>
    <w:p w14:paraId="1C54AE38" w14:textId="77777777" w:rsidR="001B18D5" w:rsidRDefault="001B18D5">
      <w:pPr>
        <w:rPr>
          <w:rFonts w:ascii="Times New Roman" w:eastAsia="Times New Roman" w:hAnsi="Times New Roman" w:cs="Times New Roman"/>
          <w:b/>
          <w:sz w:val="24"/>
          <w:szCs w:val="24"/>
        </w:rPr>
      </w:pPr>
    </w:p>
    <w:p w14:paraId="77AC68F1" w14:textId="77777777" w:rsidR="001B18D5" w:rsidRDefault="008F0C3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ONE</w:t>
      </w:r>
    </w:p>
    <w:p w14:paraId="2C42D425" w14:textId="0DE44ADB" w:rsidR="001B18D5" w:rsidRDefault="008F0C38">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INTRODUCTION</w:t>
      </w:r>
    </w:p>
    <w:p w14:paraId="1AD16D2E" w14:textId="77777777" w:rsidR="001B18D5" w:rsidRDefault="008F0C38">
      <w:pPr>
        <w:numPr>
          <w:ilvl w:val="1"/>
          <w:numId w:val="1"/>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Background information to the Study</w:t>
      </w:r>
    </w:p>
    <w:p w14:paraId="6F563A1A" w14:textId="77777777" w:rsidR="001B18D5" w:rsidRDefault="008F0C38">
      <w:pPr>
        <w:spacing w:line="48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Compensation is an integral part of human resource management which helps in motivating the employees and improving organizational effectiveness. The impact of compensation and benefits on employee performance and organizational effectiveness depends on the existing compensation and performance management programs at an individual company. Typically, most employees respond to increases in pay and benefits with a positive and more productive attitude. However, the opposite is true as well. Sometimes, employe</w:t>
      </w:r>
      <w:r>
        <w:rPr>
          <w:rFonts w:ascii="Times New Roman" w:eastAsia="Times New Roman" w:hAnsi="Times New Roman" w:cs="Times New Roman"/>
          <w:sz w:val="24"/>
          <w:szCs w:val="24"/>
        </w:rPr>
        <w:t>es only notice rewards of a salary increase the day the increase is communicated to them, and the day they receive the first paycheck that includes the salary increase (Reddy, 2020).</w:t>
      </w:r>
    </w:p>
    <w:p w14:paraId="59FFE0B8" w14:textId="77777777" w:rsidR="001B18D5" w:rsidRDefault="008F0C38">
      <w:pPr>
        <w:spacing w:line="48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According to Sothy (2019) compensation management deal with the formulation and implementation of human resource strategies, and policies to compensate employee fairly, equitably and consistently inconsistent with their values to the organization. Sothy (2019) added that compensation can be used to strengthen organizational structure; to attract and retain good talents; to make competitive advantages; to motivate employees; to achieve high-performance; to compensate employees based on legal requirements; to</w:t>
      </w:r>
      <w:r>
        <w:rPr>
          <w:rFonts w:ascii="Times New Roman" w:eastAsia="Times New Roman" w:hAnsi="Times New Roman" w:cs="Times New Roman"/>
          <w:sz w:val="24"/>
          <w:szCs w:val="24"/>
        </w:rPr>
        <w:t xml:space="preserve"> help the organization in their strategic goals. Thus, compensation management reflects the effort to guarantee fair and equitable conditions of intrinsic and extrinsic both internally and externally in order to retain and improve the employee performance and productivity to achieve goals (Sothy, 2019).</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Onuorah, Okeke and Ikechukwu, (2019) posit that the fundamental tasks in human resources management is compensation management. It is a complex task that occurs periodically, demand accuracy and must not be </w:t>
      </w:r>
      <w:r>
        <w:rPr>
          <w:rFonts w:ascii="Times New Roman" w:eastAsia="Times New Roman" w:hAnsi="Times New Roman" w:cs="Times New Roman"/>
          <w:sz w:val="24"/>
          <w:szCs w:val="24"/>
        </w:rPr>
        <w:t xml:space="preserve">delayed. Compensation management requires integrating employees’ processes and </w:t>
      </w:r>
      <w:r>
        <w:rPr>
          <w:rFonts w:ascii="Times New Roman" w:eastAsia="Times New Roman" w:hAnsi="Times New Roman" w:cs="Times New Roman"/>
          <w:sz w:val="24"/>
          <w:szCs w:val="24"/>
        </w:rPr>
        <w:lastRenderedPageBreak/>
        <w:t xml:space="preserve">information with business process and strategies to achieve optimal organizational goals and objectives (Onuorah, et al., 2019). This can be attributed to the fact that compensation management is an essential tool to integrate individual efforts with strategic business objectives by encouraging employees to do the right things with ever improving efficiency. In other words, compensation management is a powerful means of focusing </w:t>
      </w:r>
      <w:r>
        <w:rPr>
          <w:rFonts w:ascii="Times New Roman" w:eastAsia="Times New Roman" w:hAnsi="Times New Roman" w:cs="Times New Roman"/>
          <w:sz w:val="24"/>
          <w:szCs w:val="24"/>
        </w:rPr>
        <w:t>attention within an organization. They send clear messages to all employees of the organization informing them about expected attitudes and behaviors (Onuorah, et al., 2019).</w:t>
      </w:r>
    </w:p>
    <w:p w14:paraId="485CD4A0"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Onuorah, et al. (2019) identified the systems of compensation management which are: Performance-Based-Compensation, this is demonstrated as the single strongest predictor for job performance; Competency-Based-Compensation, this is a pay structure that rewards employees based on how well they perform in the workplace, rather than the hierarchy of their position or years of experience; and lastly, Equity Based-Compensation, this is to offer employees a share of the company’s future profits in exchange for low</w:t>
      </w:r>
      <w:r>
        <w:rPr>
          <w:rFonts w:ascii="Times New Roman" w:eastAsia="Times New Roman" w:hAnsi="Times New Roman" w:cs="Times New Roman"/>
          <w:sz w:val="24"/>
          <w:szCs w:val="24"/>
        </w:rPr>
        <w:t xml:space="preserve">er (or sometimes zero) salaries up front. As opined by Falola, </w:t>
      </w:r>
      <w:proofErr w:type="spellStart"/>
      <w:r>
        <w:rPr>
          <w:rFonts w:ascii="Times New Roman" w:eastAsia="Times New Roman" w:hAnsi="Times New Roman" w:cs="Times New Roman"/>
          <w:sz w:val="24"/>
          <w:szCs w:val="24"/>
        </w:rPr>
        <w:t>Ibidunni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Olokundun</w:t>
      </w:r>
      <w:proofErr w:type="spellEnd"/>
      <w:r>
        <w:rPr>
          <w:rFonts w:ascii="Times New Roman" w:eastAsia="Times New Roman" w:hAnsi="Times New Roman" w:cs="Times New Roman"/>
          <w:sz w:val="24"/>
          <w:szCs w:val="24"/>
        </w:rPr>
        <w:t xml:space="preserve"> (2019), an effective compensation system is not static but constantly fine-tuned and its effectiveness often evaluated to ensure it constantly captures employee motivation. It must constantly increase the desire to attain high standards, increase employee satisfaction and give a feeling of competence and freedom (</w:t>
      </w:r>
      <w:proofErr w:type="spellStart"/>
      <w:r>
        <w:rPr>
          <w:rFonts w:ascii="Times New Roman" w:eastAsia="Times New Roman" w:hAnsi="Times New Roman" w:cs="Times New Roman"/>
          <w:sz w:val="24"/>
          <w:szCs w:val="24"/>
        </w:rPr>
        <w:t>Enyioko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Ikoro</w:t>
      </w:r>
      <w:proofErr w:type="spellEnd"/>
      <w:r>
        <w:rPr>
          <w:rFonts w:ascii="Times New Roman" w:eastAsia="Times New Roman" w:hAnsi="Times New Roman" w:cs="Times New Roman"/>
          <w:sz w:val="24"/>
          <w:szCs w:val="24"/>
        </w:rPr>
        <w:t>, 2018). Employers get more of the behavior that they reward, not actually what they assume they</w:t>
      </w:r>
      <w:r>
        <w:rPr>
          <w:rFonts w:ascii="Times New Roman" w:eastAsia="Times New Roman" w:hAnsi="Times New Roman" w:cs="Times New Roman"/>
          <w:sz w:val="24"/>
          <w:szCs w:val="24"/>
        </w:rPr>
        <w:t xml:space="preserve"> will naturally get from employees. </w:t>
      </w:r>
      <w:proofErr w:type="gramStart"/>
      <w:r>
        <w:rPr>
          <w:rFonts w:ascii="Times New Roman" w:eastAsia="Times New Roman" w:hAnsi="Times New Roman" w:cs="Times New Roman"/>
          <w:sz w:val="24"/>
          <w:szCs w:val="24"/>
        </w:rPr>
        <w:t>Thus</w:t>
      </w:r>
      <w:proofErr w:type="gramEnd"/>
      <w:r>
        <w:rPr>
          <w:rFonts w:ascii="Times New Roman" w:eastAsia="Times New Roman" w:hAnsi="Times New Roman" w:cs="Times New Roman"/>
          <w:sz w:val="24"/>
          <w:szCs w:val="24"/>
        </w:rPr>
        <w:t xml:space="preserve"> when employees surpass their target or exceed their standard they expect to be rewarded immediately as a way of motivating them. By doing this, employees directly connect reward with work behavior and the higher performance they have attained (</w:t>
      </w:r>
      <w:proofErr w:type="spellStart"/>
      <w:r>
        <w:rPr>
          <w:rFonts w:ascii="Times New Roman" w:eastAsia="Times New Roman" w:hAnsi="Times New Roman" w:cs="Times New Roman"/>
          <w:sz w:val="24"/>
          <w:szCs w:val="24"/>
        </w:rPr>
        <w:t>Ezeanyim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Ufoaroh</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Ajakpo</w:t>
      </w:r>
      <w:proofErr w:type="spellEnd"/>
      <w:r>
        <w:rPr>
          <w:rFonts w:ascii="Times New Roman" w:eastAsia="Times New Roman" w:hAnsi="Times New Roman" w:cs="Times New Roman"/>
          <w:sz w:val="24"/>
          <w:szCs w:val="24"/>
        </w:rPr>
        <w:t>, 2019).</w:t>
      </w:r>
    </w:p>
    <w:p w14:paraId="2C55D98A"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Employee performance in the workplace is an important aspect of every organization. It is a metric that is calculated based on the amount of output on a project versus the amount of time it takes. It can also be measured against a standard or base of performance for a group of employees doing similar work (Manuela, 2020). Performance may be evaluated in terms of the output of an employee in a specific period of time. Typically, the performance of a given employee will be assessed relative to an average for </w:t>
      </w:r>
      <w:r>
        <w:rPr>
          <w:rFonts w:ascii="Times New Roman" w:eastAsia="Times New Roman" w:hAnsi="Times New Roman" w:cs="Times New Roman"/>
          <w:sz w:val="24"/>
          <w:szCs w:val="24"/>
        </w:rPr>
        <w:t>employees doing similar work. Because much of the success of any organization relies upon the performance of its employees. Uzochukwu, Nwankwo and Okafor (2023) posited that the performance of every employee is a major concern to the human resource department. In spite of the qualification and longevity of service of an employee, workers are sometimes reluctant to put in their best at their job site. Many work only within the confines of their job specification and are not interested in putting in any addit</w:t>
      </w:r>
      <w:r>
        <w:rPr>
          <w:rFonts w:ascii="Times New Roman" w:eastAsia="Times New Roman" w:hAnsi="Times New Roman" w:cs="Times New Roman"/>
          <w:sz w:val="24"/>
          <w:szCs w:val="24"/>
        </w:rPr>
        <w:t xml:space="preserve">ional effort in driving the organizational goals. This takes away creativity from the work place, limits invention and improvement and places such a firm at a competitive disadvantage in the adverse business world that is constantly shifting to meet consumer needs and expectations. It takes only motivation to transform these employees into a self-driven and work oriented labour force (Eze &amp; </w:t>
      </w:r>
      <w:proofErr w:type="spellStart"/>
      <w:r>
        <w:rPr>
          <w:rFonts w:ascii="Times New Roman" w:eastAsia="Times New Roman" w:hAnsi="Times New Roman" w:cs="Times New Roman"/>
          <w:sz w:val="24"/>
          <w:szCs w:val="24"/>
        </w:rPr>
        <w:t>Anikeze</w:t>
      </w:r>
      <w:proofErr w:type="spellEnd"/>
      <w:r>
        <w:rPr>
          <w:rFonts w:ascii="Times New Roman" w:eastAsia="Times New Roman" w:hAnsi="Times New Roman" w:cs="Times New Roman"/>
          <w:sz w:val="24"/>
          <w:szCs w:val="24"/>
        </w:rPr>
        <w:t>, 2018).</w:t>
      </w:r>
    </w:p>
    <w:p w14:paraId="74874DAF"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Zayed, Rashid, Darwish, Faisal-E-Alam, </w:t>
      </w:r>
      <w:proofErr w:type="spellStart"/>
      <w:r>
        <w:rPr>
          <w:rFonts w:ascii="Times New Roman" w:eastAsia="Times New Roman" w:hAnsi="Times New Roman" w:cs="Times New Roman"/>
          <w:sz w:val="24"/>
          <w:szCs w:val="24"/>
        </w:rPr>
        <w:t>Nitsenko</w:t>
      </w:r>
      <w:proofErr w:type="spellEnd"/>
      <w:r>
        <w:rPr>
          <w:rFonts w:ascii="Times New Roman" w:eastAsia="Times New Roman" w:hAnsi="Times New Roman" w:cs="Times New Roman"/>
          <w:sz w:val="24"/>
          <w:szCs w:val="24"/>
        </w:rPr>
        <w:t>, and Islam (2022) assert that compensation management is crucial to the organization to attract, motivate, satisfy, and retain outstanding individuals. The workforce’s knowledge, talents, and skills are critical resources for modifying new or current processes to gain a strategic advantage (Reza &amp; Faisal-E-Alam 2022). Innovative compensation systems can motivate and satisfy employees. Compensation management has a beneficial connection to employees’ desires as well as expectations. The compensation</w:t>
      </w:r>
      <w:r>
        <w:rPr>
          <w:rFonts w:ascii="Times New Roman" w:eastAsia="Times New Roman" w:hAnsi="Times New Roman" w:cs="Times New Roman"/>
          <w:sz w:val="24"/>
          <w:szCs w:val="24"/>
        </w:rPr>
        <w:t xml:space="preserve"> packages offered by the company significantly impact how long employees are willing to remain on the job </w:t>
      </w:r>
      <w:r>
        <w:rPr>
          <w:rFonts w:ascii="Times New Roman" w:eastAsia="Times New Roman" w:hAnsi="Times New Roman" w:cs="Times New Roman"/>
          <w:sz w:val="24"/>
          <w:szCs w:val="24"/>
        </w:rPr>
        <w:lastRenderedPageBreak/>
        <w:t xml:space="preserve">(Bilyk &amp; Sheremet 2019; </w:t>
      </w:r>
      <w:proofErr w:type="spellStart"/>
      <w:r>
        <w:rPr>
          <w:rFonts w:ascii="Times New Roman" w:eastAsia="Times New Roman" w:hAnsi="Times New Roman" w:cs="Times New Roman"/>
          <w:sz w:val="24"/>
          <w:szCs w:val="24"/>
        </w:rPr>
        <w:t>Mitsel</w:t>
      </w:r>
      <w:proofErr w:type="spellEnd"/>
      <w:r>
        <w:rPr>
          <w:rFonts w:ascii="Times New Roman" w:eastAsia="Times New Roman" w:hAnsi="Times New Roman" w:cs="Times New Roman"/>
          <w:sz w:val="24"/>
          <w:szCs w:val="24"/>
        </w:rPr>
        <w:t xml:space="preserve">, Artur, </w:t>
      </w:r>
      <w:proofErr w:type="spellStart"/>
      <w:r>
        <w:rPr>
          <w:rFonts w:ascii="Times New Roman" w:eastAsia="Times New Roman" w:hAnsi="Times New Roman" w:cs="Times New Roman"/>
          <w:sz w:val="24"/>
          <w:szCs w:val="24"/>
        </w:rPr>
        <w:t>Shilnikov</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Senchenko</w:t>
      </w:r>
      <w:proofErr w:type="spellEnd"/>
      <w:r>
        <w:rPr>
          <w:rFonts w:ascii="Times New Roman" w:eastAsia="Times New Roman" w:hAnsi="Times New Roman" w:cs="Times New Roman"/>
          <w:sz w:val="24"/>
          <w:szCs w:val="24"/>
        </w:rPr>
        <w:t>, &amp; Sidorov, 2021). According to Zayed, et al., (2022), compensation motivates people to stay on the job, resulting in job satisfaction, commitment, and dedication. Compensation management is also vital to both employees and the employer. This is because employees typically depend on wages and salaries, and must be equivalent to the work done. H</w:t>
      </w:r>
      <w:r>
        <w:rPr>
          <w:rFonts w:ascii="Times New Roman" w:eastAsia="Times New Roman" w:hAnsi="Times New Roman" w:cs="Times New Roman"/>
          <w:sz w:val="24"/>
          <w:szCs w:val="24"/>
        </w:rPr>
        <w:t>owever, to managers, compensation decisions influence the cost of doing business and thus, their ability to sell at a competitive price in the product market (</w:t>
      </w:r>
      <w:proofErr w:type="spellStart"/>
      <w:r>
        <w:rPr>
          <w:rFonts w:ascii="Times New Roman" w:eastAsia="Times New Roman" w:hAnsi="Times New Roman" w:cs="Times New Roman"/>
          <w:sz w:val="24"/>
          <w:szCs w:val="24"/>
        </w:rPr>
        <w:t>Ibojo</w:t>
      </w:r>
      <w:proofErr w:type="spellEnd"/>
      <w:r>
        <w:rPr>
          <w:rFonts w:ascii="Times New Roman" w:eastAsia="Times New Roman" w:hAnsi="Times New Roman" w:cs="Times New Roman"/>
          <w:sz w:val="24"/>
          <w:szCs w:val="24"/>
        </w:rPr>
        <w:t xml:space="preserve"> &amp; Asabi, 2019).</w:t>
      </w:r>
    </w:p>
    <w:p w14:paraId="05BC2884" w14:textId="77777777" w:rsidR="001B18D5" w:rsidRDefault="008F0C38">
      <w:pPr>
        <w:numPr>
          <w:ilvl w:val="1"/>
          <w:numId w:val="1"/>
        </w:num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Statement of the Problem</w:t>
      </w:r>
    </w:p>
    <w:p w14:paraId="1E6AFFD6"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compensation package includes not only salary, but also other aspect that makes up the compensation packages, which employers are not given much attention. This has adverse effect on employees’ performance, ranging from poor performance, absenteeism, lateness to work, unnecessary sick leave, labor turnover, etc., (Onuorah, Okeke &amp; Ikechukwu, 2019).</w:t>
      </w:r>
    </w:p>
    <w:p w14:paraId="09E56AD8"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it was discovered that many companies in the recent have witnessed an exodus of employees to other rivals, this has been attributed to poor compensation strategies which have prompted the shifting of employees in search of firms that could consider compensating them better and thereby reciprocate through good performance (</w:t>
      </w:r>
      <w:proofErr w:type="spellStart"/>
      <w:r>
        <w:rPr>
          <w:rFonts w:ascii="Times New Roman" w:eastAsia="Times New Roman" w:hAnsi="Times New Roman" w:cs="Times New Roman"/>
          <w:sz w:val="24"/>
          <w:szCs w:val="24"/>
        </w:rPr>
        <w:t>Aliku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Morka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Igemohia</w:t>
      </w:r>
      <w:proofErr w:type="spellEnd"/>
      <w:r>
        <w:rPr>
          <w:rFonts w:ascii="Times New Roman" w:eastAsia="Times New Roman" w:hAnsi="Times New Roman" w:cs="Times New Roman"/>
          <w:sz w:val="24"/>
          <w:szCs w:val="24"/>
        </w:rPr>
        <w:t xml:space="preserve">, 2020). </w:t>
      </w:r>
    </w:p>
    <w:p w14:paraId="4140997D"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light of this, the study, therefore, joins the debate by attempting to find out the true picture regarding the available compensation management strategy and how they </w:t>
      </w:r>
      <w:proofErr w:type="gramStart"/>
      <w:r>
        <w:rPr>
          <w:rFonts w:ascii="Times New Roman" w:eastAsia="Times New Roman" w:hAnsi="Times New Roman" w:cs="Times New Roman"/>
          <w:sz w:val="24"/>
          <w:szCs w:val="24"/>
        </w:rPr>
        <w:t>has</w:t>
      </w:r>
      <w:proofErr w:type="gramEnd"/>
      <w:r>
        <w:rPr>
          <w:rFonts w:ascii="Times New Roman" w:eastAsia="Times New Roman" w:hAnsi="Times New Roman" w:cs="Times New Roman"/>
          <w:sz w:val="24"/>
          <w:szCs w:val="24"/>
        </w:rPr>
        <w:t xml:space="preserve"> effect on employee performance in the manufacturing industry in Nigeria, using </w:t>
      </w:r>
      <w:proofErr w:type="spellStart"/>
      <w:r>
        <w:rPr>
          <w:rFonts w:ascii="Times New Roman" w:eastAsia="Times New Roman" w:hAnsi="Times New Roman" w:cs="Times New Roman"/>
          <w:sz w:val="24"/>
          <w:szCs w:val="24"/>
        </w:rPr>
        <w:t>Larfarge</w:t>
      </w:r>
      <w:proofErr w:type="spellEnd"/>
      <w:r>
        <w:rPr>
          <w:rFonts w:ascii="Times New Roman" w:eastAsia="Times New Roman" w:hAnsi="Times New Roman" w:cs="Times New Roman"/>
          <w:sz w:val="24"/>
          <w:szCs w:val="24"/>
        </w:rPr>
        <w:t xml:space="preserve"> Cement Plc, </w:t>
      </w:r>
      <w:proofErr w:type="spellStart"/>
      <w:r>
        <w:rPr>
          <w:rFonts w:ascii="Times New Roman" w:eastAsia="Times New Roman" w:hAnsi="Times New Roman" w:cs="Times New Roman"/>
          <w:sz w:val="24"/>
          <w:szCs w:val="24"/>
        </w:rPr>
        <w:t>Ewekoro</w:t>
      </w:r>
      <w:proofErr w:type="spellEnd"/>
      <w:r>
        <w:rPr>
          <w:rFonts w:ascii="Times New Roman" w:eastAsia="Times New Roman" w:hAnsi="Times New Roman" w:cs="Times New Roman"/>
          <w:sz w:val="24"/>
          <w:szCs w:val="24"/>
        </w:rPr>
        <w:t xml:space="preserve"> as the case study.</w:t>
      </w:r>
    </w:p>
    <w:p w14:paraId="664D3304" w14:textId="77777777" w:rsidR="001B18D5" w:rsidRDefault="001B18D5">
      <w:pPr>
        <w:spacing w:line="480" w:lineRule="auto"/>
        <w:jc w:val="both"/>
        <w:rPr>
          <w:rFonts w:ascii="Times New Roman" w:eastAsia="Times New Roman" w:hAnsi="Times New Roman" w:cs="Times New Roman"/>
          <w:sz w:val="24"/>
          <w:szCs w:val="24"/>
        </w:rPr>
      </w:pPr>
    </w:p>
    <w:p w14:paraId="3AAAFBCB" w14:textId="77777777" w:rsidR="001B18D5" w:rsidRDefault="001B18D5">
      <w:pPr>
        <w:spacing w:line="480" w:lineRule="auto"/>
        <w:jc w:val="both"/>
        <w:rPr>
          <w:rFonts w:ascii="Times New Roman" w:eastAsia="Times New Roman" w:hAnsi="Times New Roman" w:cs="Times New Roman"/>
          <w:b/>
          <w:sz w:val="24"/>
          <w:szCs w:val="24"/>
        </w:rPr>
      </w:pPr>
    </w:p>
    <w:p w14:paraId="4C8A5E55" w14:textId="77777777" w:rsidR="001B18D5" w:rsidRDefault="008F0C38">
      <w:pPr>
        <w:numPr>
          <w:ilvl w:val="1"/>
          <w:numId w:val="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Research Questions</w:t>
      </w:r>
    </w:p>
    <w:p w14:paraId="7351B692" w14:textId="77777777" w:rsidR="001B18D5" w:rsidRDefault="008F0C38">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Does Performance Based Compensation </w:t>
      </w:r>
      <w:proofErr w:type="gramStart"/>
      <w:r>
        <w:rPr>
          <w:rFonts w:ascii="Times New Roman" w:eastAsia="Times New Roman" w:hAnsi="Times New Roman" w:cs="Times New Roman"/>
          <w:color w:val="000000"/>
          <w:sz w:val="24"/>
          <w:szCs w:val="24"/>
        </w:rPr>
        <w:t>has</w:t>
      </w:r>
      <w:proofErr w:type="gramEnd"/>
      <w:r>
        <w:rPr>
          <w:rFonts w:ascii="Times New Roman" w:eastAsia="Times New Roman" w:hAnsi="Times New Roman" w:cs="Times New Roman"/>
          <w:color w:val="000000"/>
          <w:sz w:val="24"/>
          <w:szCs w:val="24"/>
        </w:rPr>
        <w:t xml:space="preserve"> effect on Employees’ Performance of Lapo microfinance bank, Ilorin?</w:t>
      </w:r>
    </w:p>
    <w:p w14:paraId="20D5FB1F" w14:textId="77777777" w:rsidR="001B18D5" w:rsidRDefault="008F0C38">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what extent does Equity Based Compensation has effect on Employees’ Performance of Lafarge cement plc, Ilorin?</w:t>
      </w:r>
    </w:p>
    <w:p w14:paraId="4C0FA64F" w14:textId="77777777" w:rsidR="001B18D5" w:rsidRDefault="008F0C38">
      <w:pPr>
        <w:numPr>
          <w:ilvl w:val="0"/>
          <w:numId w:val="3"/>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is the effect of Competency Based Compensation on Employees’ Performance of Lafarge cement plc?</w:t>
      </w:r>
    </w:p>
    <w:p w14:paraId="0F6BFA92" w14:textId="77777777" w:rsidR="001B18D5" w:rsidRDefault="001B18D5">
      <w:pPr>
        <w:spacing w:line="480" w:lineRule="auto"/>
        <w:jc w:val="both"/>
        <w:rPr>
          <w:rFonts w:ascii="Times New Roman" w:eastAsia="Times New Roman" w:hAnsi="Times New Roman" w:cs="Times New Roman"/>
          <w:sz w:val="24"/>
          <w:szCs w:val="24"/>
        </w:rPr>
      </w:pPr>
    </w:p>
    <w:p w14:paraId="3C786CA9" w14:textId="77777777" w:rsidR="001B18D5" w:rsidRDefault="008F0C38">
      <w:pPr>
        <w:numPr>
          <w:ilvl w:val="1"/>
          <w:numId w:val="6"/>
        </w:num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Objective of the Study</w:t>
      </w:r>
    </w:p>
    <w:p w14:paraId="72ED5D04"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main objective of this study is to examine the effect of compensation management on employees’ performance in Lafarge cement plc. While the specific objectives are to:</w:t>
      </w:r>
    </w:p>
    <w:p w14:paraId="1716698D" w14:textId="77777777" w:rsidR="001B18D5" w:rsidRDefault="008F0C38">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Examine the effect of Performance Based Compensation on Employees’ Performance of Lafarge cement plc, Ilorin.</w:t>
      </w:r>
    </w:p>
    <w:p w14:paraId="51DC0CE1" w14:textId="77777777" w:rsidR="001B18D5" w:rsidRDefault="008F0C38">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Determine the effect of Equity Based Compensation on Employees’ Performance of Lafarge cement plc </w:t>
      </w:r>
    </w:p>
    <w:p w14:paraId="01E6F899" w14:textId="77777777" w:rsidR="001B18D5" w:rsidRDefault="008F0C38">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Investigate the effect of Competency Based Compensation on Employees’ Performance of Lafarge cement plc</w:t>
      </w:r>
    </w:p>
    <w:p w14:paraId="14DBA56E" w14:textId="77777777" w:rsidR="001B18D5" w:rsidRDefault="001B18D5">
      <w:pPr>
        <w:pBdr>
          <w:top w:val="nil"/>
          <w:left w:val="nil"/>
          <w:bottom w:val="nil"/>
          <w:right w:val="nil"/>
          <w:between w:val="nil"/>
        </w:pBdr>
        <w:spacing w:after="0" w:line="480" w:lineRule="auto"/>
        <w:ind w:left="360"/>
        <w:jc w:val="both"/>
        <w:rPr>
          <w:rFonts w:ascii="Times New Roman" w:eastAsia="Times New Roman" w:hAnsi="Times New Roman" w:cs="Times New Roman"/>
          <w:b/>
          <w:color w:val="000000"/>
          <w:sz w:val="24"/>
          <w:szCs w:val="24"/>
        </w:rPr>
      </w:pPr>
    </w:p>
    <w:p w14:paraId="49662802" w14:textId="77777777" w:rsidR="001B18D5" w:rsidRDefault="001B18D5">
      <w:pPr>
        <w:pBdr>
          <w:top w:val="nil"/>
          <w:left w:val="nil"/>
          <w:bottom w:val="nil"/>
          <w:right w:val="nil"/>
          <w:between w:val="nil"/>
        </w:pBdr>
        <w:spacing w:after="0" w:line="480" w:lineRule="auto"/>
        <w:ind w:left="360"/>
        <w:jc w:val="both"/>
        <w:rPr>
          <w:rFonts w:ascii="Times New Roman" w:eastAsia="Times New Roman" w:hAnsi="Times New Roman" w:cs="Times New Roman"/>
          <w:b/>
          <w:color w:val="000000"/>
          <w:sz w:val="24"/>
          <w:szCs w:val="24"/>
        </w:rPr>
      </w:pPr>
    </w:p>
    <w:p w14:paraId="6F19A44C" w14:textId="77777777" w:rsidR="001B18D5" w:rsidRDefault="001B18D5">
      <w:pPr>
        <w:pBdr>
          <w:top w:val="nil"/>
          <w:left w:val="nil"/>
          <w:bottom w:val="nil"/>
          <w:right w:val="nil"/>
          <w:between w:val="nil"/>
        </w:pBdr>
        <w:spacing w:after="0" w:line="480" w:lineRule="auto"/>
        <w:ind w:left="360"/>
        <w:jc w:val="both"/>
        <w:rPr>
          <w:rFonts w:ascii="Times New Roman" w:eastAsia="Times New Roman" w:hAnsi="Times New Roman" w:cs="Times New Roman"/>
          <w:b/>
          <w:color w:val="000000"/>
          <w:sz w:val="24"/>
          <w:szCs w:val="24"/>
        </w:rPr>
      </w:pPr>
    </w:p>
    <w:p w14:paraId="45C0F411" w14:textId="77777777" w:rsidR="001B18D5" w:rsidRDefault="001B18D5">
      <w:pPr>
        <w:pBdr>
          <w:top w:val="nil"/>
          <w:left w:val="nil"/>
          <w:bottom w:val="nil"/>
          <w:right w:val="nil"/>
          <w:between w:val="nil"/>
        </w:pBdr>
        <w:spacing w:after="0" w:line="480" w:lineRule="auto"/>
        <w:ind w:left="360"/>
        <w:jc w:val="both"/>
        <w:rPr>
          <w:rFonts w:ascii="Times New Roman" w:eastAsia="Times New Roman" w:hAnsi="Times New Roman" w:cs="Times New Roman"/>
          <w:b/>
          <w:color w:val="000000"/>
          <w:sz w:val="24"/>
          <w:szCs w:val="24"/>
        </w:rPr>
      </w:pPr>
    </w:p>
    <w:p w14:paraId="165FFEC7" w14:textId="77777777" w:rsidR="001B18D5" w:rsidRDefault="008F0C38">
      <w:pPr>
        <w:pBdr>
          <w:top w:val="nil"/>
          <w:left w:val="nil"/>
          <w:bottom w:val="nil"/>
          <w:right w:val="nil"/>
          <w:between w:val="nil"/>
        </w:pBdr>
        <w:spacing w:line="48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       Research Hypotheses</w:t>
      </w:r>
    </w:p>
    <w:p w14:paraId="7BBDE085"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following statement of hypotheses was formulated for the study</w:t>
      </w:r>
    </w:p>
    <w:p w14:paraId="3E5B526A" w14:textId="77777777" w:rsidR="001B18D5" w:rsidRDefault="008F0C3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bscript"/>
        </w:rPr>
        <w:t>01</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Performance Based Compensation has no significant effect on Employees’ Performance of Lafarge cement plc</w:t>
      </w:r>
      <w:r>
        <w:rPr>
          <w:rFonts w:ascii="Times New Roman" w:eastAsia="Times New Roman" w:hAnsi="Times New Roman" w:cs="Times New Roman"/>
          <w:b/>
          <w:sz w:val="24"/>
          <w:szCs w:val="24"/>
        </w:rPr>
        <w:t xml:space="preserve"> </w:t>
      </w:r>
    </w:p>
    <w:p w14:paraId="50758F56" w14:textId="77777777" w:rsidR="001B18D5" w:rsidRDefault="008F0C3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bscript"/>
        </w:rPr>
        <w:t>02</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Equity Based Compensation has no significant effect on Employees’ Performance of Lafarge cement plc</w:t>
      </w:r>
      <w:r>
        <w:rPr>
          <w:rFonts w:ascii="Times New Roman" w:eastAsia="Times New Roman" w:hAnsi="Times New Roman" w:cs="Times New Roman"/>
          <w:b/>
          <w:sz w:val="24"/>
          <w:szCs w:val="24"/>
        </w:rPr>
        <w:t xml:space="preserve"> </w:t>
      </w:r>
    </w:p>
    <w:p w14:paraId="4908C67C"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bscript"/>
        </w:rPr>
        <w:t>03</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Competency Based Compensation has no significant effect on Employees’ Performance of Lafarge cement plc</w:t>
      </w:r>
    </w:p>
    <w:p w14:paraId="70B360A1" w14:textId="77777777" w:rsidR="001B18D5" w:rsidRDefault="001B18D5">
      <w:pPr>
        <w:spacing w:line="480" w:lineRule="auto"/>
        <w:jc w:val="both"/>
        <w:rPr>
          <w:rFonts w:ascii="Times New Roman" w:eastAsia="Times New Roman" w:hAnsi="Times New Roman" w:cs="Times New Roman"/>
          <w:sz w:val="24"/>
          <w:szCs w:val="24"/>
        </w:rPr>
      </w:pPr>
    </w:p>
    <w:p w14:paraId="2C8EFBAC" w14:textId="77777777" w:rsidR="001B18D5" w:rsidRDefault="008F0C38">
      <w:pPr>
        <w:numPr>
          <w:ilvl w:val="1"/>
          <w:numId w:val="7"/>
        </w:num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Significance of the Study</w:t>
      </w:r>
    </w:p>
    <w:p w14:paraId="0459C0A4"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will be very useful to the management of Lafarge cement plc, </w:t>
      </w:r>
      <w:proofErr w:type="gramStart"/>
      <w:r>
        <w:rPr>
          <w:rFonts w:ascii="Times New Roman" w:eastAsia="Times New Roman" w:hAnsi="Times New Roman" w:cs="Times New Roman"/>
          <w:sz w:val="24"/>
          <w:szCs w:val="24"/>
        </w:rPr>
        <w:t>the ,organizations</w:t>
      </w:r>
      <w:proofErr w:type="gramEnd"/>
      <w:r>
        <w:rPr>
          <w:rFonts w:ascii="Times New Roman" w:eastAsia="Times New Roman" w:hAnsi="Times New Roman" w:cs="Times New Roman"/>
          <w:sz w:val="24"/>
          <w:szCs w:val="24"/>
        </w:rPr>
        <w:t xml:space="preserve"> that want to achieve their goals and objectives within a specific time frame, in order to understand the appropriate compensation management system that will help to attract, retain, and improve employee performance. The knowledge gained from the study will also be important in the study area because it will provide recommendations for an effective method of managing employees' various remuneration systems for efficient performance.</w:t>
      </w:r>
    </w:p>
    <w:p w14:paraId="02400E2D" w14:textId="77777777" w:rsidR="001B18D5" w:rsidRDefault="008F0C3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outcome of the study will serve as a knowledge base to future researchers for a comprehensive look into the lapses in the management and application of compensation management in several organizations. The study will </w:t>
      </w:r>
      <w:proofErr w:type="spellStart"/>
      <w:r>
        <w:rPr>
          <w:rFonts w:ascii="Times New Roman" w:eastAsia="Times New Roman" w:hAnsi="Times New Roman" w:cs="Times New Roman"/>
          <w:sz w:val="24"/>
          <w:szCs w:val="24"/>
        </w:rPr>
        <w:t>enlight</w:t>
      </w:r>
      <w:proofErr w:type="spellEnd"/>
      <w:r>
        <w:rPr>
          <w:rFonts w:ascii="Times New Roman" w:eastAsia="Times New Roman" w:hAnsi="Times New Roman" w:cs="Times New Roman"/>
          <w:sz w:val="24"/>
          <w:szCs w:val="24"/>
        </w:rPr>
        <w:t xml:space="preserve"> employee on various compensation packages which is not limited to cash alone.</w:t>
      </w:r>
    </w:p>
    <w:p w14:paraId="6E6C8978" w14:textId="77777777" w:rsidR="001B18D5" w:rsidRDefault="008F0C38">
      <w:pPr>
        <w:numPr>
          <w:ilvl w:val="1"/>
          <w:numId w:val="7"/>
        </w:num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Scope of the Study</w:t>
      </w:r>
    </w:p>
    <w:p w14:paraId="54E2B87B"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study </w:t>
      </w:r>
      <w:proofErr w:type="gramStart"/>
      <w:r>
        <w:rPr>
          <w:rFonts w:ascii="Times New Roman" w:eastAsia="Times New Roman" w:hAnsi="Times New Roman" w:cs="Times New Roman"/>
          <w:sz w:val="24"/>
          <w:szCs w:val="24"/>
        </w:rPr>
        <w:t>investigate</w:t>
      </w:r>
      <w:proofErr w:type="gramEnd"/>
      <w:r>
        <w:rPr>
          <w:rFonts w:ascii="Times New Roman" w:eastAsia="Times New Roman" w:hAnsi="Times New Roman" w:cs="Times New Roman"/>
          <w:sz w:val="24"/>
          <w:szCs w:val="24"/>
        </w:rPr>
        <w:t xml:space="preserve"> the effect of compensation management on employees’ performance in Lapo microfinance bank, Ilorin, focusing on all employees of the organization.</w:t>
      </w:r>
    </w:p>
    <w:p w14:paraId="18CC2938" w14:textId="77777777" w:rsidR="001B18D5" w:rsidRDefault="001B18D5">
      <w:pPr>
        <w:spacing w:line="480" w:lineRule="auto"/>
      </w:pPr>
    </w:p>
    <w:p w14:paraId="6B55F759" w14:textId="77777777" w:rsidR="001B18D5" w:rsidRDefault="008F0C38">
      <w:pPr>
        <w:numPr>
          <w:ilvl w:val="1"/>
          <w:numId w:val="7"/>
        </w:num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Operational Definition of Terms</w:t>
      </w:r>
    </w:p>
    <w:p w14:paraId="5BFEFF66" w14:textId="77777777" w:rsidR="001B18D5" w:rsidRDefault="008F0C3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Compensation Management: </w:t>
      </w:r>
      <w:r>
        <w:rPr>
          <w:rFonts w:ascii="Times New Roman" w:eastAsia="Times New Roman" w:hAnsi="Times New Roman" w:cs="Times New Roman"/>
          <w:sz w:val="24"/>
          <w:szCs w:val="24"/>
        </w:rPr>
        <w:t>this deal with the formulation and implementation of human resource strategies, and policies to compensate employee fairly, equitably and consistently with their values contributed to the organization.</w:t>
      </w:r>
    </w:p>
    <w:p w14:paraId="6098E5D0" w14:textId="77777777" w:rsidR="001B18D5" w:rsidRDefault="008F0C3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Employee Performance: </w:t>
      </w:r>
      <w:r>
        <w:rPr>
          <w:rFonts w:ascii="Times New Roman" w:eastAsia="Times New Roman" w:hAnsi="Times New Roman" w:cs="Times New Roman"/>
          <w:sz w:val="24"/>
          <w:szCs w:val="24"/>
        </w:rPr>
        <w:t>this is the level at which employee fulfils their job duties and executes their required task. It refers to the effectiveness, quality and efficiency of their output</w:t>
      </w:r>
    </w:p>
    <w:p w14:paraId="64B53CC5"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Performance Based Compensation: </w:t>
      </w:r>
      <w:r>
        <w:rPr>
          <w:rFonts w:ascii="Times New Roman" w:eastAsia="Times New Roman" w:hAnsi="Times New Roman" w:cs="Times New Roman"/>
          <w:sz w:val="24"/>
          <w:szCs w:val="24"/>
        </w:rPr>
        <w:t>refers to a method of remuneration in which an individual's pay or bonus is determined by their performance and achievement of predetermined goals or targets. It is a compensation system designed to incentivize and reward employees based on their measurable contributions to the organization's objectives.</w:t>
      </w:r>
    </w:p>
    <w:p w14:paraId="17E9341A" w14:textId="77777777" w:rsidR="001B18D5" w:rsidRDefault="008F0C3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Equity Based Compensation: </w:t>
      </w:r>
      <w:r>
        <w:rPr>
          <w:rFonts w:ascii="Times New Roman" w:eastAsia="Times New Roman" w:hAnsi="Times New Roman" w:cs="Times New Roman"/>
          <w:sz w:val="24"/>
          <w:szCs w:val="24"/>
        </w:rPr>
        <w:t>refers to a form of remuneration that is tied to an individual's ownership stake or equity in a company. Instead of receiving cash payments, employees are granted or awarded equity or equity-based instruments, such as stock options, restricted stock units (RSUs), or employee stock purchase plans (ESPPs).</w:t>
      </w:r>
    </w:p>
    <w:p w14:paraId="68807773"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Competency Based Compensation: </w:t>
      </w:r>
      <w:r>
        <w:rPr>
          <w:rFonts w:ascii="Times New Roman" w:eastAsia="Times New Roman" w:hAnsi="Times New Roman" w:cs="Times New Roman"/>
          <w:sz w:val="24"/>
          <w:szCs w:val="24"/>
        </w:rPr>
        <w:t>is a type of pay structure that ties an employee's salary or bonus to their demonstrated knowledge, skills, and abilities (KSAs). Rather than relying solely on seniority or job title, competency-based compensation aims to reward employees for the specific value they bring to the organization.</w:t>
      </w:r>
    </w:p>
    <w:p w14:paraId="237364D9" w14:textId="77777777" w:rsidR="001B18D5" w:rsidRDefault="008F0C38">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TWO</w:t>
      </w:r>
    </w:p>
    <w:p w14:paraId="1CF0AC28" w14:textId="77777777" w:rsidR="001B18D5" w:rsidRDefault="008F0C3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LITERATURE REVIEW</w:t>
      </w:r>
    </w:p>
    <w:p w14:paraId="58092D68" w14:textId="77777777" w:rsidR="001B18D5" w:rsidRDefault="008F0C38">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r>
        <w:rPr>
          <w:rFonts w:ascii="Times New Roman" w:eastAsia="Times New Roman" w:hAnsi="Times New Roman" w:cs="Times New Roman"/>
          <w:b/>
          <w:sz w:val="24"/>
          <w:szCs w:val="24"/>
        </w:rPr>
        <w:tab/>
        <w:t xml:space="preserve">Preamble </w:t>
      </w:r>
    </w:p>
    <w:p w14:paraId="731FD56E" w14:textId="7A4E0C2F" w:rsidR="001B18D5" w:rsidRDefault="008F0C38">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This chapter deals with reviews of related literatures on the topic of the study. The review interprets</w:t>
      </w:r>
      <w:r>
        <w:rPr>
          <w:rFonts w:ascii="Times New Roman" w:eastAsia="Times New Roman" w:hAnsi="Times New Roman" w:cs="Times New Roman"/>
          <w:sz w:val="24"/>
          <w:szCs w:val="24"/>
        </w:rPr>
        <w:t xml:space="preserve"> the variables and the relationship between them. </w:t>
      </w:r>
      <w:r>
        <w:rPr>
          <w:rFonts w:ascii="Times New Roman" w:eastAsia="Times New Roman" w:hAnsi="Times New Roman" w:cs="Times New Roman"/>
          <w:color w:val="000000"/>
          <w:sz w:val="24"/>
          <w:szCs w:val="24"/>
        </w:rPr>
        <w:t>It also reviews empirical studies regarding the researched questions and theories underpinning the research objective. Specifically, this review has</w:t>
      </w:r>
      <w:r>
        <w:rPr>
          <w:rFonts w:ascii="Times New Roman" w:eastAsia="Times New Roman" w:hAnsi="Times New Roman" w:cs="Times New Roman"/>
          <w:color w:val="000000"/>
          <w:sz w:val="24"/>
          <w:szCs w:val="24"/>
        </w:rPr>
        <w:t xml:space="preserve"> the following sub-headings: conceptual review, theoretical review, empirical review, conceptual framework and summary of literature.</w:t>
      </w:r>
    </w:p>
    <w:p w14:paraId="274BD752" w14:textId="77777777" w:rsidR="001B18D5" w:rsidRDefault="008F0C3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ab/>
        <w:t>Conceptual Reviews</w:t>
      </w:r>
    </w:p>
    <w:p w14:paraId="23903018" w14:textId="77777777" w:rsidR="001B18D5" w:rsidRDefault="008F0C3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w:t>
      </w:r>
      <w:r>
        <w:rPr>
          <w:rFonts w:ascii="Times New Roman" w:eastAsia="Times New Roman" w:hAnsi="Times New Roman" w:cs="Times New Roman"/>
          <w:b/>
          <w:sz w:val="24"/>
          <w:szCs w:val="24"/>
        </w:rPr>
        <w:tab/>
        <w:t>Concept Compensation Management</w:t>
      </w:r>
    </w:p>
    <w:p w14:paraId="6D91D13F" w14:textId="7D041173"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Compensation management to refer to the structure, policy, and procedure that enables organizations to pay employees proportionately based on their level of performance of their assigned tasks, and to perform better and be paid more than the average performing employees (Hewitt, 2019). When an organization considered compensation management as one of the main functions</w:t>
      </w:r>
      <w:r>
        <w:rPr>
          <w:rFonts w:ascii="Times New Roman" w:eastAsia="Times New Roman" w:hAnsi="Times New Roman" w:cs="Times New Roman"/>
          <w:sz w:val="24"/>
          <w:szCs w:val="24"/>
        </w:rPr>
        <w:t xml:space="preserve"> of human resources strategies with the best practice by providing fair pay and benefit to employees, it will positively encourage employees to perform tasks better to lead to high performance, more productivities, and to retain them to stay longer in the organization. According to Kuster and Canales (2018) compensation management is a form of reward given by an organization for good performance that has been shown by employees for the expectation that employees can improve their performance. Therefore, com</w:t>
      </w:r>
      <w:r>
        <w:rPr>
          <w:rFonts w:ascii="Times New Roman" w:eastAsia="Times New Roman" w:hAnsi="Times New Roman" w:cs="Times New Roman"/>
          <w:sz w:val="24"/>
          <w:szCs w:val="24"/>
        </w:rPr>
        <w:t xml:space="preserve">pensation management play vital roles in the organization for personnel management, and it`s one of the main pillars of human resource management strategies that management needs to manage and implement it efficiently and </w:t>
      </w:r>
      <w:r>
        <w:rPr>
          <w:rFonts w:ascii="Times New Roman" w:eastAsia="Times New Roman" w:hAnsi="Times New Roman" w:cs="Times New Roman"/>
          <w:sz w:val="24"/>
          <w:szCs w:val="24"/>
        </w:rPr>
        <w:lastRenderedPageBreak/>
        <w:t xml:space="preserve">effectively in order to promote employee productivities, performance to achieve the strategies of the organization. Anthony, Kacmar and </w:t>
      </w:r>
      <w:proofErr w:type="spellStart"/>
      <w:r>
        <w:rPr>
          <w:rFonts w:ascii="Times New Roman" w:eastAsia="Times New Roman" w:hAnsi="Times New Roman" w:cs="Times New Roman"/>
          <w:sz w:val="24"/>
          <w:szCs w:val="24"/>
        </w:rPr>
        <w:t>Perrewe</w:t>
      </w:r>
      <w:proofErr w:type="spellEnd"/>
      <w:r>
        <w:rPr>
          <w:rFonts w:ascii="Times New Roman" w:eastAsia="Times New Roman" w:hAnsi="Times New Roman" w:cs="Times New Roman"/>
          <w:sz w:val="24"/>
          <w:szCs w:val="24"/>
        </w:rPr>
        <w:t xml:space="preserve"> (2017) stated that compensation can be both financial and non-financial. Dessler (2019) addressed that compensation is a pay, a reward, gift or bo</w:t>
      </w:r>
      <w:r>
        <w:rPr>
          <w:rFonts w:ascii="Times New Roman" w:eastAsia="Times New Roman" w:hAnsi="Times New Roman" w:cs="Times New Roman"/>
          <w:sz w:val="24"/>
          <w:szCs w:val="24"/>
        </w:rPr>
        <w:t xml:space="preserve">nus which the employee received during employment. It is believed that the overall reward system needs to be managed well in different type and functions because all employees in the organization are different, directors, managers, supervisors, and subordinates that required to provide a range of rewards, pay, and incentive to demonstrate their job levels. However, different scholars have stated strongly on the use of team incentives, for example, Sothy (2019) said that organization that relies on teams to </w:t>
      </w:r>
      <w:r>
        <w:rPr>
          <w:rFonts w:ascii="Times New Roman" w:eastAsia="Times New Roman" w:hAnsi="Times New Roman" w:cs="Times New Roman"/>
          <w:sz w:val="24"/>
          <w:szCs w:val="24"/>
        </w:rPr>
        <w:t>manage their work must develop incentive plans that encourage teamwork and focus team member attention on performance, recognition, or promotion.</w:t>
      </w:r>
    </w:p>
    <w:p w14:paraId="0E155780" w14:textId="77777777" w:rsidR="001B18D5" w:rsidRDefault="008F0C38">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Ibojo</w:t>
      </w:r>
      <w:proofErr w:type="spellEnd"/>
      <w:r>
        <w:rPr>
          <w:rFonts w:ascii="Times New Roman" w:eastAsia="Times New Roman" w:hAnsi="Times New Roman" w:cs="Times New Roman"/>
          <w:sz w:val="24"/>
          <w:szCs w:val="24"/>
        </w:rPr>
        <w:t xml:space="preserve"> and Asabi (2019) posit that compensation management is an integral part of human resource management approach to productivity improvement in the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It deals with the design, implementation and maintenance of compensation system that are general to the improvement of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team and individuals’ performance. Hence, compensation management is concerned with the formulation and implementation of strategies and policies that aim to compensate people fairly, equitably and consistently in acco</w:t>
      </w:r>
      <w:r>
        <w:rPr>
          <w:rFonts w:ascii="Times New Roman" w:eastAsia="Times New Roman" w:hAnsi="Times New Roman" w:cs="Times New Roman"/>
          <w:sz w:val="24"/>
          <w:szCs w:val="24"/>
        </w:rPr>
        <w:t xml:space="preserve">rdance with their values to the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Compensation management as the name suggests, implies having a compensation structure in which the employees who perform better are paid more than the average performing employees (Hewitt, 2019). This encourages employees to work harder in order to regain more salaries. Brown (2015) postulated that compensation management is an integral part of human resource management (HRM) approach to managing people and as such it supports the achievement of business objecti</w:t>
      </w:r>
      <w:r>
        <w:rPr>
          <w:rFonts w:ascii="Times New Roman" w:eastAsia="Times New Roman" w:hAnsi="Times New Roman" w:cs="Times New Roman"/>
          <w:sz w:val="24"/>
          <w:szCs w:val="24"/>
        </w:rPr>
        <w:t>ve and it is strategic in the sense that it addresses longer term issue relating to how people should be valued for what they want to achieve.</w:t>
      </w:r>
    </w:p>
    <w:p w14:paraId="63CA757B"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Compensation management are policies that show clearly the guidelines to managing rewards. They provide financial and non-financial rewards and processes involved in evaluating the relative size and worth of jobs and placing the right staff on the right job based on individual performance. These policies ensure that staff are rewarded fairly, equitably and consistently with their input in the organization. The aim is to meet both the needs of the employees and the organization (Nweze, Ejim, </w:t>
      </w:r>
      <w:proofErr w:type="spellStart"/>
      <w:r>
        <w:rPr>
          <w:rFonts w:ascii="Times New Roman" w:eastAsia="Times New Roman" w:hAnsi="Times New Roman" w:cs="Times New Roman"/>
          <w:sz w:val="24"/>
          <w:szCs w:val="24"/>
        </w:rPr>
        <w:t>Ekwochi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Ajagu</w:t>
      </w:r>
      <w:proofErr w:type="spellEnd"/>
      <w:r>
        <w:rPr>
          <w:rFonts w:ascii="Times New Roman" w:eastAsia="Times New Roman" w:hAnsi="Times New Roman" w:cs="Times New Roman"/>
          <w:sz w:val="24"/>
          <w:szCs w:val="24"/>
        </w:rPr>
        <w:t>, 2022). A typical compensation package should include base pay, commissions, overtime pay, bonuses, profit sharing, merit pay, stock options, travel and meals, housing allowance, benefits including dental, insurance, medical, vacation, leaves, retirement, tax freedom (Atchison, Belcher &amp; Thomsen, 2020). Bernadin (2017), also argues that employee benefits, though a part of total reward system, embraces non-monetary forms of compensation ranging from healthcare plans to pension or retirement p</w:t>
      </w:r>
      <w:r>
        <w:rPr>
          <w:rFonts w:ascii="Times New Roman" w:eastAsia="Times New Roman" w:hAnsi="Times New Roman" w:cs="Times New Roman"/>
          <w:sz w:val="24"/>
          <w:szCs w:val="24"/>
        </w:rPr>
        <w:t>lans, social security, insurance, family and medical leave. Cascio (2019) indicates that reward packages such as severance pay, vacations and sabbatical, holidays and workers’ compensation are legally mandated to be enjoyed by employees. However, these compensation packages are often designed by organizations to enhance employees’ job satisfaction and job performance. This includes all types of rewards, both intrinsic and extrinsic, that are received as a result of employment by the employee. Intrinsic rewa</w:t>
      </w:r>
      <w:r>
        <w:rPr>
          <w:rFonts w:ascii="Times New Roman" w:eastAsia="Times New Roman" w:hAnsi="Times New Roman" w:cs="Times New Roman"/>
          <w:sz w:val="24"/>
          <w:szCs w:val="24"/>
        </w:rPr>
        <w:t>rds include rewards within the job such as responsibility, autonomy, appreciation from the boss, scope to use and develop skills, training career, development opportunities, high quality leadership and feelings of accomplishment among others. Extrinsic rewards are tangible rewards like pay bonuses and fringe benefits.</w:t>
      </w:r>
    </w:p>
    <w:p w14:paraId="6909E16C" w14:textId="77777777" w:rsidR="001B18D5" w:rsidRDefault="008F0C3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Compensation is all forms of financial returns and tangible services and benefits employees receive as part of an employment relationship (Akter &amp; Moazzam, 2016) compensation surrounded by the employee wages and salaries, incentive-payments, bonuses, and commissions. Employee </w:t>
      </w:r>
      <w:r>
        <w:rPr>
          <w:rFonts w:ascii="Times New Roman" w:eastAsia="Times New Roman" w:hAnsi="Times New Roman" w:cs="Times New Roman"/>
          <w:sz w:val="24"/>
          <w:szCs w:val="24"/>
        </w:rPr>
        <w:lastRenderedPageBreak/>
        <w:t xml:space="preserve">compensation contains all forms of pay and rewards received by employees for the performance of their jobs (Snell &amp; Bohlander, 2020). Adeoye and Fields (2020) opined that compensation management is a crucial component of the overall management of an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It refers to the process by which employees are remunerated for their input at the workplace. Compensation management is a useful instrument in the hand of management to contribute to the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effectiveness and can impact positively on th</w:t>
      </w:r>
      <w:r>
        <w:rPr>
          <w:rFonts w:ascii="Times New Roman" w:eastAsia="Times New Roman" w:hAnsi="Times New Roman" w:cs="Times New Roman"/>
          <w:sz w:val="24"/>
          <w:szCs w:val="24"/>
        </w:rPr>
        <w:t xml:space="preserve">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productivity of employees (</w:t>
      </w:r>
      <w:proofErr w:type="spellStart"/>
      <w:r>
        <w:rPr>
          <w:rFonts w:ascii="Times New Roman" w:eastAsia="Times New Roman" w:hAnsi="Times New Roman" w:cs="Times New Roman"/>
          <w:sz w:val="24"/>
          <w:szCs w:val="24"/>
        </w:rPr>
        <w:t>Bustamam</w:t>
      </w:r>
      <w:proofErr w:type="spellEnd"/>
      <w:r>
        <w:rPr>
          <w:rFonts w:ascii="Times New Roman" w:eastAsia="Times New Roman" w:hAnsi="Times New Roman" w:cs="Times New Roman"/>
          <w:sz w:val="24"/>
          <w:szCs w:val="24"/>
        </w:rPr>
        <w:t xml:space="preserve">, Teng &amp; Abdullah, 2020; Greene 2020). Compensation management determines the hiring retention of employees to attain the objectives of an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and is the basis of involvement of individuals to reinforce the performance of employees (</w:t>
      </w:r>
      <w:proofErr w:type="spellStart"/>
      <w:r>
        <w:rPr>
          <w:rFonts w:ascii="Times New Roman" w:eastAsia="Times New Roman" w:hAnsi="Times New Roman" w:cs="Times New Roman"/>
          <w:sz w:val="24"/>
          <w:szCs w:val="24"/>
        </w:rPr>
        <w:t>Bustamam</w:t>
      </w:r>
      <w:proofErr w:type="spellEnd"/>
      <w:r>
        <w:rPr>
          <w:rFonts w:ascii="Times New Roman" w:eastAsia="Times New Roman" w:hAnsi="Times New Roman" w:cs="Times New Roman"/>
          <w:sz w:val="24"/>
          <w:szCs w:val="24"/>
        </w:rPr>
        <w:t xml:space="preserve"> et al., 2020; Shaw 2020; </w:t>
      </w:r>
      <w:proofErr w:type="spellStart"/>
      <w:r>
        <w:rPr>
          <w:rFonts w:ascii="Times New Roman" w:eastAsia="Times New Roman" w:hAnsi="Times New Roman" w:cs="Times New Roman"/>
          <w:sz w:val="24"/>
          <w:szCs w:val="24"/>
        </w:rPr>
        <w:t>Terera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Ngirande</w:t>
      </w:r>
      <w:proofErr w:type="spellEnd"/>
      <w:r>
        <w:rPr>
          <w:rFonts w:ascii="Times New Roman" w:eastAsia="Times New Roman" w:hAnsi="Times New Roman" w:cs="Times New Roman"/>
          <w:sz w:val="24"/>
          <w:szCs w:val="24"/>
        </w:rPr>
        <w:t xml:space="preserve"> 2020; Xavier 2020). Compensation management is, therefore, a major factor in attracting and retaining staff, skilled and stable workforce to enable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to s</w:t>
      </w:r>
      <w:r>
        <w:rPr>
          <w:rFonts w:ascii="Times New Roman" w:eastAsia="Times New Roman" w:hAnsi="Times New Roman" w:cs="Times New Roman"/>
          <w:sz w:val="24"/>
          <w:szCs w:val="24"/>
        </w:rPr>
        <w:t xml:space="preserve">uccessfully implement their strategies to gain competitive advantage over competing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w:t>
      </w:r>
    </w:p>
    <w:p w14:paraId="3B19E219" w14:textId="77777777" w:rsidR="001B18D5" w:rsidRDefault="008F0C3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Components/Dimensions of Compensation Management</w:t>
      </w:r>
    </w:p>
    <w:p w14:paraId="6B03A834" w14:textId="77777777" w:rsidR="001B18D5" w:rsidRDefault="008F0C3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Onuorah, Okeke and Ikechukwu (2019), in their study identified three components of managing employee compensation, which are discussed below:</w:t>
      </w:r>
    </w:p>
    <w:p w14:paraId="0658CBE7" w14:textId="77777777" w:rsidR="001B18D5" w:rsidRDefault="008F0C3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Performance Based Compensation</w:t>
      </w:r>
    </w:p>
    <w:p w14:paraId="17931DE2"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Onuorah, et al., (2019) provided an explanation on performance-based compensation plans, it indicates that explicit financial rewards are an important part of a worker's compensation. Akter and Moazzam (2016) demonstrated performance-based compensation as the single strongest predictor for job performance. Furthermore, they assert that, performance is associated with performance-based incentive program at every level of an organization. Besides that, Banker, Lee, </w:t>
      </w:r>
      <w:r>
        <w:rPr>
          <w:rFonts w:ascii="Times New Roman" w:eastAsia="Times New Roman" w:hAnsi="Times New Roman" w:cs="Times New Roman"/>
          <w:sz w:val="24"/>
          <w:szCs w:val="24"/>
        </w:rPr>
        <w:lastRenderedPageBreak/>
        <w:t>Potter and Srinivasan (2021) opined that performance- based compensation will increase an organization’s overall productivity by attracting and retaining more productive employees. In contrast, individual performance evaluation may involve discretion and subjectivity, as well as non-financial and financial performance criteria which also concerns with the compensation policy and strategy. Performance based pay is a system that has been adopted by organizations around the world for a long time and it will be</w:t>
      </w:r>
      <w:r>
        <w:rPr>
          <w:rFonts w:ascii="Times New Roman" w:eastAsia="Times New Roman" w:hAnsi="Times New Roman" w:cs="Times New Roman"/>
          <w:sz w:val="24"/>
          <w:szCs w:val="24"/>
        </w:rPr>
        <w:t xml:space="preserve"> around for some time to come. It therefore </w:t>
      </w:r>
      <w:proofErr w:type="gramStart"/>
      <w:r>
        <w:rPr>
          <w:rFonts w:ascii="Times New Roman" w:eastAsia="Times New Roman" w:hAnsi="Times New Roman" w:cs="Times New Roman"/>
          <w:sz w:val="24"/>
          <w:szCs w:val="24"/>
        </w:rPr>
        <w:t>behave</w:t>
      </w:r>
      <w:proofErr w:type="gramEnd"/>
      <w:r>
        <w:rPr>
          <w:rFonts w:ascii="Times New Roman" w:eastAsia="Times New Roman" w:hAnsi="Times New Roman" w:cs="Times New Roman"/>
          <w:sz w:val="24"/>
          <w:szCs w:val="24"/>
        </w:rPr>
        <w:t xml:space="preserve"> the organization to ensure they are aware of and avoid its cons but at the same time maximize on its benefits. Iqbal, Yun, Akhtar and Sohu (2019) opined that employee productivity is a significant factor being considered by employers to raise profits in intense competition in the industry. Hence, performance-based pay plays a vital role in employee productivity. Performance-based pay plans offer extra monitory rewards to well-performing employees. Performan</w:t>
      </w:r>
      <w:r>
        <w:rPr>
          <w:rFonts w:ascii="Times New Roman" w:eastAsia="Times New Roman" w:hAnsi="Times New Roman" w:cs="Times New Roman"/>
          <w:sz w:val="24"/>
          <w:szCs w:val="24"/>
        </w:rPr>
        <w:t>ce-based pay refers to pay-increase while employees work to their best knowledge being in their excellent skills; essential for firm performance.</w:t>
      </w:r>
    </w:p>
    <w:p w14:paraId="01EE2D17"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Performance-based compensation is a compensation structure that ties an individual's pay to their performance and contributions within an organization. This approach is designed to incentivize employees to excel in their roles and achieve specific goals that align with the company's objectives. By linking compensation to performance, organizations aim to foster higher productivity, increased motivation, and a stronger alignment between individual efforts and organizational success (Heneman &amp; Schwab, 2019). </w:t>
      </w:r>
      <w:r>
        <w:rPr>
          <w:rFonts w:ascii="Times New Roman" w:eastAsia="Times New Roman" w:hAnsi="Times New Roman" w:cs="Times New Roman"/>
          <w:sz w:val="24"/>
          <w:szCs w:val="24"/>
        </w:rPr>
        <w:t xml:space="preserve">They further assert that, performance-based compensation provides employees with a clear incentive to perform at their best. When individuals see a direct correlation between their efforts and their earnings, they are more likely to be motivated and engaged in their work. The prospect of higher compensation for exceptional performance encourages employees to be more productive and efficient in their tasks. This can </w:t>
      </w:r>
      <w:r>
        <w:rPr>
          <w:rFonts w:ascii="Times New Roman" w:eastAsia="Times New Roman" w:hAnsi="Times New Roman" w:cs="Times New Roman"/>
          <w:sz w:val="24"/>
          <w:szCs w:val="24"/>
        </w:rPr>
        <w:lastRenderedPageBreak/>
        <w:t xml:space="preserve">lead to increased output and improved work quality (Lazear, 2020). Sriyan (2018), noted that </w:t>
      </w:r>
      <w:r>
        <w:rPr>
          <w:rFonts w:ascii="Times New Roman" w:eastAsia="Times New Roman" w:hAnsi="Times New Roman" w:cs="Times New Roman"/>
          <w:sz w:val="24"/>
          <w:szCs w:val="24"/>
        </w:rPr>
        <w:t xml:space="preserve">performance-based pay is where an individual is paid according to their measured performance as one. Therefore, a firm resorting to individual </w:t>
      </w:r>
      <w:proofErr w:type="gramStart"/>
      <w:r>
        <w:rPr>
          <w:rFonts w:ascii="Times New Roman" w:eastAsia="Times New Roman" w:hAnsi="Times New Roman" w:cs="Times New Roman"/>
          <w:sz w:val="24"/>
          <w:szCs w:val="24"/>
        </w:rPr>
        <w:t>performance based</w:t>
      </w:r>
      <w:proofErr w:type="gramEnd"/>
      <w:r>
        <w:rPr>
          <w:rFonts w:ascii="Times New Roman" w:eastAsia="Times New Roman" w:hAnsi="Times New Roman" w:cs="Times New Roman"/>
          <w:sz w:val="24"/>
          <w:szCs w:val="24"/>
        </w:rPr>
        <w:t xml:space="preserve"> pay should ensure that it has or sets individual goals. The organization would also have to increase job knowledge and skills through training of individuals as there is usually a big difference between the skills an employee brings to the job and the know-how required to do the job. Performance-based compensation allows top performers to be recogni</w:t>
      </w:r>
      <w:r>
        <w:rPr>
          <w:rFonts w:ascii="Times New Roman" w:eastAsia="Times New Roman" w:hAnsi="Times New Roman" w:cs="Times New Roman"/>
          <w:sz w:val="24"/>
          <w:szCs w:val="24"/>
        </w:rPr>
        <w:t xml:space="preserve">zed and rewarded for their contributions. This recognition can boost morale and create a sense of fairness within the organization. Organizations that offer performance-based compensation may be more appealing to high-performing individuals, as they see the potential for their efforts to be rewarded appropriately. Additionally, this approach can help retain top talent by providing ongoing motivation and acknowledgment (Cappelli &amp; </w:t>
      </w:r>
      <w:proofErr w:type="spellStart"/>
      <w:r>
        <w:rPr>
          <w:rFonts w:ascii="Times New Roman" w:eastAsia="Times New Roman" w:hAnsi="Times New Roman" w:cs="Times New Roman"/>
          <w:sz w:val="24"/>
          <w:szCs w:val="24"/>
        </w:rPr>
        <w:t>Conyon</w:t>
      </w:r>
      <w:proofErr w:type="spellEnd"/>
      <w:r>
        <w:rPr>
          <w:rFonts w:ascii="Times New Roman" w:eastAsia="Times New Roman" w:hAnsi="Times New Roman" w:cs="Times New Roman"/>
          <w:sz w:val="24"/>
          <w:szCs w:val="24"/>
        </w:rPr>
        <w:t xml:space="preserve">, 2018). </w:t>
      </w:r>
    </w:p>
    <w:p w14:paraId="2944717F" w14:textId="77777777" w:rsidR="001B18D5" w:rsidRDefault="008F0C3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Equity-Based Compensation</w:t>
      </w:r>
    </w:p>
    <w:p w14:paraId="41C2DA13"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general idea of </w:t>
      </w:r>
      <w:proofErr w:type="gramStart"/>
      <w:r>
        <w:rPr>
          <w:rFonts w:ascii="Times New Roman" w:eastAsia="Times New Roman" w:hAnsi="Times New Roman" w:cs="Times New Roman"/>
          <w:sz w:val="24"/>
          <w:szCs w:val="24"/>
        </w:rPr>
        <w:t>equity based</w:t>
      </w:r>
      <w:proofErr w:type="gramEnd"/>
      <w:r>
        <w:rPr>
          <w:rFonts w:ascii="Times New Roman" w:eastAsia="Times New Roman" w:hAnsi="Times New Roman" w:cs="Times New Roman"/>
          <w:sz w:val="24"/>
          <w:szCs w:val="24"/>
        </w:rPr>
        <w:t xml:space="preserve"> compensation is to offer employees a share of the company’s future profits in exchange for lower (or sometimes zero) salaries up front. For maintaining equity–based compensation policy a consulting lawyer is needed before making any formal offers (</w:t>
      </w:r>
      <w:proofErr w:type="spellStart"/>
      <w:r>
        <w:rPr>
          <w:rFonts w:ascii="Times New Roman" w:eastAsia="Times New Roman" w:hAnsi="Times New Roman" w:cs="Times New Roman"/>
          <w:sz w:val="24"/>
          <w:szCs w:val="24"/>
        </w:rPr>
        <w:t>Bhashyam</w:t>
      </w:r>
      <w:proofErr w:type="spellEnd"/>
      <w:r>
        <w:rPr>
          <w:rFonts w:ascii="Times New Roman" w:eastAsia="Times New Roman" w:hAnsi="Times New Roman" w:cs="Times New Roman"/>
          <w:sz w:val="24"/>
          <w:szCs w:val="24"/>
        </w:rPr>
        <w:t xml:space="preserve">, 2017). Equity based compensation not only lessens the up-front financial burden of paying out sky high salaries, but it also attracts employees who are committed to working harder in order to ensure their financial wellbeing and the success </w:t>
      </w:r>
      <w:r>
        <w:rPr>
          <w:rFonts w:ascii="Times New Roman" w:eastAsia="Times New Roman" w:hAnsi="Times New Roman" w:cs="Times New Roman"/>
          <w:sz w:val="24"/>
          <w:szCs w:val="24"/>
        </w:rPr>
        <w:t xml:space="preserve">of the company. Equity compensation, no matter the form, is typically subject to restrictions. Most importantly, equity compensation is usually subject to vesting, which means that an employee must hit certain performance or time-based (more common) milestones in order for all of the stock. How much of one's compensation is in salary and how much is in equity depends less on the role (business development, engineer) </w:t>
      </w:r>
      <w:r>
        <w:rPr>
          <w:rFonts w:ascii="Times New Roman" w:eastAsia="Times New Roman" w:hAnsi="Times New Roman" w:cs="Times New Roman"/>
          <w:sz w:val="24"/>
          <w:szCs w:val="24"/>
        </w:rPr>
        <w:lastRenderedPageBreak/>
        <w:t xml:space="preserve">and more on company maturity. Onuorah, et al., (2019) showed that equity-based compensation </w:t>
      </w:r>
      <w:r>
        <w:rPr>
          <w:rFonts w:ascii="Times New Roman" w:eastAsia="Times New Roman" w:hAnsi="Times New Roman" w:cs="Times New Roman"/>
          <w:sz w:val="24"/>
          <w:szCs w:val="24"/>
        </w:rPr>
        <w:t xml:space="preserve">is used more extensively in firms for ensuring maximum performance. Arnolds and Boshoff (2018) demonstrated a link/relationship between the job performance, job satisfaction and individual personality differences on which there is effect of </w:t>
      </w:r>
      <w:proofErr w:type="gramStart"/>
      <w:r>
        <w:rPr>
          <w:rFonts w:ascii="Times New Roman" w:eastAsia="Times New Roman" w:hAnsi="Times New Roman" w:cs="Times New Roman"/>
          <w:sz w:val="24"/>
          <w:szCs w:val="24"/>
        </w:rPr>
        <w:t>equity based</w:t>
      </w:r>
      <w:proofErr w:type="gramEnd"/>
      <w:r>
        <w:rPr>
          <w:rFonts w:ascii="Times New Roman" w:eastAsia="Times New Roman" w:hAnsi="Times New Roman" w:cs="Times New Roman"/>
          <w:sz w:val="24"/>
          <w:szCs w:val="24"/>
        </w:rPr>
        <w:t xml:space="preserve"> pay among people which are also related with compensation policy.</w:t>
      </w:r>
    </w:p>
    <w:p w14:paraId="6B34D993"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Equity-based compensations, typically including both stock and option components, are regarded as a potential mechanism to align the interests of managers with those of shareholders, it thus accounts for a significant component of managerial compensation (Gan, Xia &amp; Zhang, 2021). However, the composition of equity-based managerial compensation shifts significantly over time since the implementation of FAS 123R in 2005. FAS 123R requires firms to expense the CEO and option pay at fair value rather than its i</w:t>
      </w:r>
      <w:r>
        <w:rPr>
          <w:rFonts w:ascii="Times New Roman" w:eastAsia="Times New Roman" w:hAnsi="Times New Roman" w:cs="Times New Roman"/>
          <w:sz w:val="24"/>
          <w:szCs w:val="24"/>
        </w:rPr>
        <w:t>ntrinsic value. This guideline significantly enhances the cost in the use of options for executive compensation. Thus, some firms appear to change the structure of compensation by decreasing the option usage and increasing the use of stock and other performance-based compensation.</w:t>
      </w:r>
    </w:p>
    <w:p w14:paraId="658BD1F6" w14:textId="77777777" w:rsidR="001B18D5" w:rsidRDefault="008F0C3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Competency-Based Compensation</w:t>
      </w:r>
    </w:p>
    <w:p w14:paraId="4002CA6C"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Onuorah, et al., (2019) competency is defined as an underlying characteristic of an individual which is causally related to effective or superior performance. According to Liebegott (2018), competency-based compensation policy is a pay structure that rewards employees based on how well they perform in the workplace, rather than the hierarchy of their position or years of experience. With a </w:t>
      </w:r>
      <w:proofErr w:type="gramStart"/>
      <w:r>
        <w:rPr>
          <w:rFonts w:ascii="Times New Roman" w:eastAsia="Times New Roman" w:hAnsi="Times New Roman" w:cs="Times New Roman"/>
          <w:sz w:val="24"/>
          <w:szCs w:val="24"/>
        </w:rPr>
        <w:t>competency based</w:t>
      </w:r>
      <w:proofErr w:type="gramEnd"/>
      <w:r>
        <w:rPr>
          <w:rFonts w:ascii="Times New Roman" w:eastAsia="Times New Roman" w:hAnsi="Times New Roman" w:cs="Times New Roman"/>
          <w:sz w:val="24"/>
          <w:szCs w:val="24"/>
        </w:rPr>
        <w:t xml:space="preserve"> compensation policy, the only thing standing between the employees and a greater wage is how much they contribute and how well they perform. With this method employees often more likely to take a greater initiative and contribute competitive advantage for the organization. For creating a culture of self-improvement and wide productivity </w:t>
      </w:r>
      <w:r>
        <w:rPr>
          <w:rFonts w:ascii="Times New Roman" w:eastAsia="Times New Roman" w:hAnsi="Times New Roman" w:cs="Times New Roman"/>
          <w:sz w:val="24"/>
          <w:szCs w:val="24"/>
        </w:rPr>
        <w:lastRenderedPageBreak/>
        <w:t xml:space="preserve">is through a competency-based compensation policy or structure. This compensation structure offers a tangible reward for the employees who are dedicated to </w:t>
      </w:r>
      <w:r>
        <w:rPr>
          <w:rFonts w:ascii="Times New Roman" w:eastAsia="Times New Roman" w:hAnsi="Times New Roman" w:cs="Times New Roman"/>
          <w:sz w:val="24"/>
          <w:szCs w:val="24"/>
        </w:rPr>
        <w:t xml:space="preserve">growing their skills and improving themselves. When the employees dedicate their time even outside the work hours per week to growing organization’s products and services, they will not only contribute to the success of the company, but also be motivated by the compensation structure they receive for their dedication from the organization. On the other hand, Competency or </w:t>
      </w:r>
      <w:proofErr w:type="gramStart"/>
      <w:r>
        <w:rPr>
          <w:rFonts w:ascii="Times New Roman" w:eastAsia="Times New Roman" w:hAnsi="Times New Roman" w:cs="Times New Roman"/>
          <w:sz w:val="24"/>
          <w:szCs w:val="24"/>
        </w:rPr>
        <w:t>skill based</w:t>
      </w:r>
      <w:proofErr w:type="gramEnd"/>
      <w:r>
        <w:rPr>
          <w:rFonts w:ascii="Times New Roman" w:eastAsia="Times New Roman" w:hAnsi="Times New Roman" w:cs="Times New Roman"/>
          <w:sz w:val="24"/>
          <w:szCs w:val="24"/>
        </w:rPr>
        <w:t xml:space="preserve"> pay is a compensation system that rewards employees with additional pay in exchange for formal certification of the employee’</w:t>
      </w:r>
      <w:r>
        <w:rPr>
          <w:rFonts w:ascii="Times New Roman" w:eastAsia="Times New Roman" w:hAnsi="Times New Roman" w:cs="Times New Roman"/>
          <w:sz w:val="24"/>
          <w:szCs w:val="24"/>
        </w:rPr>
        <w:t>s mastery of skills, knowledge, and/or competencies. Besides, Onuorah, et al., (2019), investigated that competency frameworks have a role in main HR functions in as many as 70 percent of organizations and competencies are used mainly in performance management, recruitment and selection, and training and development (Competency and Emotional Intelligence Benchmarking Survey, 2002). However, this distinction is not always clear in the subsequent literature, or certainly in practice.</w:t>
      </w:r>
    </w:p>
    <w:p w14:paraId="461C54F8"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Competency-based pay is a method that determines the amount an individual is paid based on competency or performance. As such, it is an alternative method of payment that rewards employees for their skills, behavior and attitudes in performing their job roles (Jahja &amp; Kleiner, 2017). Competency-based pay focuses on individuals, considering their skills and knowledge rather than their jobs or qualifications (Azmi, Ahmad &amp; Zainuddin, 2019). In short, it rewards what employees are able to do, their capabilitie</w:t>
      </w:r>
      <w:r>
        <w:rPr>
          <w:rFonts w:ascii="Times New Roman" w:eastAsia="Times New Roman" w:hAnsi="Times New Roman" w:cs="Times New Roman"/>
          <w:sz w:val="24"/>
          <w:szCs w:val="24"/>
        </w:rPr>
        <w:t xml:space="preserve">s and how well they demonstrate these competencies. It also rewards the work process by considering how results are achieved and not just the results themselves (Heneman &amp; Ledford, 2018). Furthermore, it pays for the individual's development, placing emphasis on his/her potential performance or capabilities and their potential effect on future successes, rather than just rewarding past results. Thus, salary decisions are no </w:t>
      </w:r>
      <w:r>
        <w:rPr>
          <w:rFonts w:ascii="Times New Roman" w:eastAsia="Times New Roman" w:hAnsi="Times New Roman" w:cs="Times New Roman"/>
          <w:sz w:val="24"/>
          <w:szCs w:val="24"/>
        </w:rPr>
        <w:lastRenderedPageBreak/>
        <w:t>longer based on defined job duties or relative job value (Azmi, et al., 2019). Compe</w:t>
      </w:r>
      <w:r>
        <w:rPr>
          <w:rFonts w:ascii="Times New Roman" w:eastAsia="Times New Roman" w:hAnsi="Times New Roman" w:cs="Times New Roman"/>
          <w:sz w:val="24"/>
          <w:szCs w:val="24"/>
        </w:rPr>
        <w:t>tency-based pay is essential to compensating a highly skilled, competent and professional workforce. It aims to provide an incentive for employees to grow and enhance their capabilities so as to increase overall organizational performance.</w:t>
      </w:r>
    </w:p>
    <w:p w14:paraId="47F48FBA" w14:textId="77777777" w:rsidR="001B18D5" w:rsidRDefault="008F0C3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Types of Compensation</w:t>
      </w:r>
    </w:p>
    <w:p w14:paraId="0C3AA00D"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Direct Compensation</w:t>
      </w:r>
    </w:p>
    <w:p w14:paraId="401ABF28" w14:textId="77777777" w:rsidR="001B18D5" w:rsidRDefault="008F0C38">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According to Schell and Solomon (2017) direct compensation refers to monetary benefits offered and provided to employees in return of the services they provide to the organization. Direct compensation also refers to monetary payment given to employees for time worked or achievements. Direct compensation, is rewards and warranty given to employees because of a direct relationship with work in the form of salary/wages or incentives. Direct compensation is also referred to as the rights obtained by the employe</w:t>
      </w:r>
      <w:r>
        <w:rPr>
          <w:rFonts w:ascii="Times New Roman" w:eastAsia="Times New Roman" w:hAnsi="Times New Roman" w:cs="Times New Roman"/>
          <w:color w:val="000000"/>
          <w:sz w:val="24"/>
          <w:szCs w:val="24"/>
        </w:rPr>
        <w:t xml:space="preserve">e in proportion to their contribution and performance to the organization (Onwuka &amp; Onwuchekwa, 2018). According to </w:t>
      </w:r>
      <w:proofErr w:type="spellStart"/>
      <w:r>
        <w:rPr>
          <w:rFonts w:ascii="Times New Roman" w:eastAsia="Times New Roman" w:hAnsi="Times New Roman" w:cs="Times New Roman"/>
          <w:color w:val="000000"/>
          <w:sz w:val="24"/>
          <w:szCs w:val="24"/>
        </w:rPr>
        <w:t>Okwudili</w:t>
      </w:r>
      <w:proofErr w:type="spellEnd"/>
      <w:r>
        <w:rPr>
          <w:rFonts w:ascii="Times New Roman" w:eastAsia="Times New Roman" w:hAnsi="Times New Roman" w:cs="Times New Roman"/>
          <w:color w:val="000000"/>
          <w:sz w:val="24"/>
          <w:szCs w:val="24"/>
        </w:rPr>
        <w:t xml:space="preserve"> (2017) these are benefits derived directly from employment and the performance of work, which can be seen and quantified. It is typically given by an outside agent (i.e. the organization). Examples are financial materials and social rewards. It also </w:t>
      </w:r>
      <w:proofErr w:type="gramStart"/>
      <w:r>
        <w:rPr>
          <w:rFonts w:ascii="Times New Roman" w:eastAsia="Times New Roman" w:hAnsi="Times New Roman" w:cs="Times New Roman"/>
          <w:color w:val="000000"/>
          <w:sz w:val="24"/>
          <w:szCs w:val="24"/>
        </w:rPr>
        <w:t>represent</w:t>
      </w:r>
      <w:proofErr w:type="gramEnd"/>
      <w:r>
        <w:rPr>
          <w:rFonts w:ascii="Times New Roman" w:eastAsia="Times New Roman" w:hAnsi="Times New Roman" w:cs="Times New Roman"/>
          <w:color w:val="000000"/>
          <w:sz w:val="24"/>
          <w:szCs w:val="24"/>
        </w:rPr>
        <w:t xml:space="preserve"> financial rewards that are paid by organizations to compensate employees for their efforts. The monetary benefits include basic</w:t>
      </w:r>
      <w:r>
        <w:rPr>
          <w:rFonts w:ascii="Times New Roman" w:eastAsia="Times New Roman" w:hAnsi="Times New Roman" w:cs="Times New Roman"/>
          <w:color w:val="000000"/>
          <w:sz w:val="24"/>
          <w:szCs w:val="24"/>
        </w:rPr>
        <w:t xml:space="preserve"> salary, house rent allowance, conveyance, leave and travel allowance, medical reimbursements, special allowances, bonus, Gratuity, etc. They are given at a regular interval at a definite time. Direct compensation is usually limited to the direct cash benefits that the employees receive on monthly, bi-monthly or weekly basis for the service render as employees of a particular organization. It could also be in the form of stock bonus compensation, where employees of the organization are given the opportunity</w:t>
      </w:r>
      <w:r>
        <w:rPr>
          <w:rFonts w:ascii="Times New Roman" w:eastAsia="Times New Roman" w:hAnsi="Times New Roman" w:cs="Times New Roman"/>
          <w:color w:val="000000"/>
          <w:sz w:val="24"/>
          <w:szCs w:val="24"/>
        </w:rPr>
        <w:t xml:space="preserve"> to own shares in the organization they work for and at the </w:t>
      </w:r>
      <w:r>
        <w:rPr>
          <w:rFonts w:ascii="Times New Roman" w:eastAsia="Times New Roman" w:hAnsi="Times New Roman" w:cs="Times New Roman"/>
          <w:color w:val="000000"/>
          <w:sz w:val="24"/>
          <w:szCs w:val="24"/>
        </w:rPr>
        <w:lastRenderedPageBreak/>
        <w:t xml:space="preserve">end of every </w:t>
      </w:r>
      <w:proofErr w:type="gramStart"/>
      <w:r>
        <w:rPr>
          <w:rFonts w:ascii="Times New Roman" w:eastAsia="Times New Roman" w:hAnsi="Times New Roman" w:cs="Times New Roman"/>
          <w:color w:val="000000"/>
          <w:sz w:val="24"/>
          <w:szCs w:val="24"/>
        </w:rPr>
        <w:t>year</w:t>
      </w:r>
      <w:proofErr w:type="gramEnd"/>
      <w:r>
        <w:rPr>
          <w:rFonts w:ascii="Times New Roman" w:eastAsia="Times New Roman" w:hAnsi="Times New Roman" w:cs="Times New Roman"/>
          <w:color w:val="000000"/>
          <w:sz w:val="24"/>
          <w:szCs w:val="24"/>
        </w:rPr>
        <w:t xml:space="preserve"> they have the opportunity again to gain some dividend in the form of equity on their shares. This is also referred to as Executive stock options (ESO).</w:t>
      </w:r>
    </w:p>
    <w:p w14:paraId="5D24305B" w14:textId="77777777" w:rsidR="001B18D5" w:rsidRDefault="008F0C38">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Indirect Compensation</w:t>
      </w:r>
    </w:p>
    <w:p w14:paraId="505FF032" w14:textId="77777777" w:rsidR="001B18D5" w:rsidRDefault="008F0C38">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Indirect Compensation are the indirect financial and non- financial payments employees receive for continuing their employment with an organization which is an important part of every employee’s compensation (Locke &amp; </w:t>
      </w:r>
      <w:proofErr w:type="spellStart"/>
      <w:r>
        <w:rPr>
          <w:rFonts w:ascii="Times New Roman" w:eastAsia="Times New Roman" w:hAnsi="Times New Roman" w:cs="Times New Roman"/>
          <w:sz w:val="24"/>
          <w:szCs w:val="24"/>
        </w:rPr>
        <w:t>Schattke</w:t>
      </w:r>
      <w:proofErr w:type="spellEnd"/>
      <w:r>
        <w:rPr>
          <w:rFonts w:ascii="Times New Roman" w:eastAsia="Times New Roman" w:hAnsi="Times New Roman" w:cs="Times New Roman"/>
          <w:sz w:val="24"/>
          <w:szCs w:val="24"/>
        </w:rPr>
        <w:t>, 2019). Other terminology such as fringe benefits, employee services, supplementary compensation and supplementary pay are used to describe indirect compensation. According to Darma and Supriyanto (2017) indirect compensation or employee benefits are elements of remuneration given in addition to the various forms of cash pay. They also include items that are not strictly remuneration such as leave policy, work environment, overtime policy, retirement benefits etc. Management uses it ostensibly to f</w:t>
      </w:r>
      <w:r>
        <w:rPr>
          <w:rFonts w:ascii="Times New Roman" w:eastAsia="Times New Roman" w:hAnsi="Times New Roman" w:cs="Times New Roman"/>
          <w:sz w:val="24"/>
          <w:szCs w:val="24"/>
        </w:rPr>
        <w:t xml:space="preserve">acilitate its recruitment effort or influence the potential employees coming to work for the organization. Indirect compensation policy </w:t>
      </w:r>
      <w:proofErr w:type="gramStart"/>
      <w:r>
        <w:rPr>
          <w:rFonts w:ascii="Times New Roman" w:eastAsia="Times New Roman" w:hAnsi="Times New Roman" w:cs="Times New Roman"/>
          <w:sz w:val="24"/>
          <w:szCs w:val="24"/>
        </w:rPr>
        <w:t>influence</w:t>
      </w:r>
      <w:proofErr w:type="gramEnd"/>
      <w:r>
        <w:rPr>
          <w:rFonts w:ascii="Times New Roman" w:eastAsia="Times New Roman" w:hAnsi="Times New Roman" w:cs="Times New Roman"/>
          <w:sz w:val="24"/>
          <w:szCs w:val="24"/>
        </w:rPr>
        <w:t xml:space="preserve"> their stay or create greater commitment, raise morale, reduce absenteeism and in general improve the strength of the organization. According to Bennett (2019), indirect compensation involves fringe benefits offered through several employee services and benefits such as housing, subsidized food, medical aid, crèche and so on. It involves rewards provided by organiz</w:t>
      </w:r>
      <w:r>
        <w:rPr>
          <w:rFonts w:ascii="Times New Roman" w:eastAsia="Times New Roman" w:hAnsi="Times New Roman" w:cs="Times New Roman"/>
          <w:sz w:val="24"/>
          <w:szCs w:val="24"/>
        </w:rPr>
        <w:t>ations to employees for their membership, participation and contribution towards achieving organizational goals and objectives (Bennett, Bettis, Gopalan, &amp; Milbourn, 2017).</w:t>
      </w:r>
    </w:p>
    <w:p w14:paraId="0B8E7F8A" w14:textId="77777777" w:rsidR="001B18D5" w:rsidRDefault="008F0C3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Importance of Compensation</w:t>
      </w:r>
    </w:p>
    <w:p w14:paraId="74BF8EA5" w14:textId="77777777" w:rsidR="001B18D5" w:rsidRDefault="008F0C38">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According to Reddy (2020), a well-designed and effective compensation system helps to attract, motivate and retain employee in the organization. A </w:t>
      </w:r>
      <w:proofErr w:type="gramStart"/>
      <w:r>
        <w:rPr>
          <w:rFonts w:ascii="Times New Roman" w:eastAsia="Times New Roman" w:hAnsi="Times New Roman" w:cs="Times New Roman"/>
          <w:sz w:val="24"/>
          <w:szCs w:val="24"/>
        </w:rPr>
        <w:t>well designed</w:t>
      </w:r>
      <w:proofErr w:type="gramEnd"/>
      <w:r>
        <w:rPr>
          <w:rFonts w:ascii="Times New Roman" w:eastAsia="Times New Roman" w:hAnsi="Times New Roman" w:cs="Times New Roman"/>
          <w:sz w:val="24"/>
          <w:szCs w:val="24"/>
        </w:rPr>
        <w:t xml:space="preserve"> compensation system will benefit in the following ways:</w:t>
      </w:r>
    </w:p>
    <w:p w14:paraId="73D05503" w14:textId="77777777" w:rsidR="001B18D5" w:rsidRDefault="008F0C38">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Job satisfaction</w:t>
      </w:r>
    </w:p>
    <w:p w14:paraId="1A5A44B6" w14:textId="77777777" w:rsidR="001B18D5" w:rsidRDefault="008F0C38">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would be happy with their jobs and would love to work for organization if they get fair rewards in exchange with their performance.</w:t>
      </w:r>
    </w:p>
    <w:p w14:paraId="140AADE5" w14:textId="77777777" w:rsidR="001B18D5" w:rsidRDefault="008F0C38">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Motivation</w:t>
      </w:r>
    </w:p>
    <w:p w14:paraId="78BDF15F" w14:textId="77777777" w:rsidR="001B18D5" w:rsidRDefault="008F0C38">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have different kinds of needs. Some employees want money so they work for the company which gives them higher pay. Some value achievement more than money, they would associate themselves with firms which offer greater chances of promotion, learning and development. A compensation plan that hits workers’ needs is more likely to motivate them to perform in the desired way.</w:t>
      </w:r>
    </w:p>
    <w:p w14:paraId="29E1B8C8" w14:textId="77777777" w:rsidR="001B18D5" w:rsidRDefault="008F0C38">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Drive employee performance</w:t>
      </w:r>
    </w:p>
    <w:p w14:paraId="537AA074" w14:textId="77777777" w:rsidR="001B18D5" w:rsidRDefault="008F0C38">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basic idea is that if an employee knows that his/her bonus depend on the occurrence of a specific event (or paid according to performance, or if a certain goal is achieved), then the employee will do whatever he/she can to secure this event (or improve their performance, or achieve the desired goal). In other words, the bonus is creating an incentive to improve employee performance.</w:t>
      </w:r>
    </w:p>
    <w:p w14:paraId="226A6D24" w14:textId="77777777" w:rsidR="001B18D5" w:rsidRDefault="008F0C38">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Low Absenteeism</w:t>
      </w:r>
    </w:p>
    <w:p w14:paraId="67E9C03D" w14:textId="77777777" w:rsidR="001B18D5" w:rsidRDefault="008F0C38">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employee enjoy the working environment and are happy with the compensation. Their performance will be high and absenteeism will be very low.</w:t>
      </w:r>
    </w:p>
    <w:p w14:paraId="0D80CCEA" w14:textId="77777777" w:rsidR="001B18D5" w:rsidRDefault="008F0C38">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Low Turnover</w:t>
      </w:r>
    </w:p>
    <w:p w14:paraId="2141DDF0" w14:textId="77777777" w:rsidR="001B18D5" w:rsidRDefault="008F0C38">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would want to work for a long period of time if their current organization offers them fair rewards.</w:t>
      </w:r>
    </w:p>
    <w:p w14:paraId="76EC0B1D" w14:textId="77777777" w:rsidR="001B18D5" w:rsidRDefault="001B18D5">
      <w:pPr>
        <w:spacing w:after="0" w:line="480" w:lineRule="auto"/>
        <w:jc w:val="both"/>
        <w:rPr>
          <w:rFonts w:ascii="Times New Roman" w:eastAsia="Times New Roman" w:hAnsi="Times New Roman" w:cs="Times New Roman"/>
          <w:b/>
          <w:sz w:val="24"/>
          <w:szCs w:val="24"/>
        </w:rPr>
      </w:pPr>
    </w:p>
    <w:p w14:paraId="587349F3" w14:textId="77777777" w:rsidR="001B18D5" w:rsidRDefault="001B18D5">
      <w:pPr>
        <w:spacing w:after="0" w:line="480" w:lineRule="auto"/>
        <w:jc w:val="both"/>
        <w:rPr>
          <w:rFonts w:ascii="Times New Roman" w:eastAsia="Times New Roman" w:hAnsi="Times New Roman" w:cs="Times New Roman"/>
          <w:b/>
          <w:sz w:val="24"/>
          <w:szCs w:val="24"/>
        </w:rPr>
      </w:pPr>
    </w:p>
    <w:p w14:paraId="59E8D734" w14:textId="77777777" w:rsidR="001B18D5" w:rsidRDefault="008F0C38">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Peace of Mind</w:t>
      </w:r>
    </w:p>
    <w:p w14:paraId="5494BD42" w14:textId="77777777" w:rsidR="001B18D5" w:rsidRDefault="008F0C38">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organization offering of several types of insurances to workers relieves them from certain fears. Workers as a result now work with relaxed mind. They perform very well without any mental stress.</w:t>
      </w:r>
    </w:p>
    <w:p w14:paraId="692D5EDF" w14:textId="77777777" w:rsidR="001B18D5" w:rsidRDefault="008F0C38">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Increases self-confidence</w:t>
      </w:r>
    </w:p>
    <w:p w14:paraId="0C9D7F4F" w14:textId="77777777" w:rsidR="001B18D5" w:rsidRDefault="008F0C38">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Reward system helps to increase the self-confidence and self-esteem of the employees. It helps to increase the performance of the employees in the organization.</w:t>
      </w:r>
    </w:p>
    <w:p w14:paraId="1129BB90" w14:textId="77777777" w:rsidR="001B18D5" w:rsidRDefault="008F0C3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2.1.2</w:t>
      </w:r>
      <w:r>
        <w:rPr>
          <w:rFonts w:ascii="Times New Roman" w:eastAsia="Times New Roman" w:hAnsi="Times New Roman" w:cs="Times New Roman"/>
          <w:b/>
          <w:sz w:val="24"/>
          <w:szCs w:val="24"/>
        </w:rPr>
        <w:tab/>
        <w:t>Concept of Employee performance</w:t>
      </w:r>
    </w:p>
    <w:p w14:paraId="090D5031"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performance is what is expected to be delivered by an individual or a set of individuals within a time-frame (Agwu, 2018). Sara, Proença and Todaro (2020) accentuate that performance is the results of an activity. An employee is said to be performing when duties assigned to such individuals is carried out effectively and efficiently to meet organizational goal. They further stated that, employee performance is about employees achieving the results, goals or standards according to the standard set b</w:t>
      </w:r>
      <w:r>
        <w:rPr>
          <w:rFonts w:ascii="Times New Roman" w:eastAsia="Times New Roman" w:hAnsi="Times New Roman" w:cs="Times New Roman"/>
          <w:sz w:val="24"/>
          <w:szCs w:val="24"/>
        </w:rPr>
        <w:t xml:space="preserve">y the organization. This implies that for an employee to be performing, such individual will achieve goals set by the organization with the standard required. Employee performance determines the direction and expansion of any business. It is on record that when employees are highly motivated by their employers, commitment is said to be on the rise on the part of the employee. Zayed, Rashid, Darwish, Faisal-E-Alam, </w:t>
      </w:r>
      <w:proofErr w:type="spellStart"/>
      <w:r>
        <w:rPr>
          <w:rFonts w:ascii="Times New Roman" w:eastAsia="Times New Roman" w:hAnsi="Times New Roman" w:cs="Times New Roman"/>
          <w:sz w:val="24"/>
          <w:szCs w:val="24"/>
        </w:rPr>
        <w:t>Nitsenko</w:t>
      </w:r>
      <w:proofErr w:type="spellEnd"/>
      <w:r>
        <w:rPr>
          <w:rFonts w:ascii="Times New Roman" w:eastAsia="Times New Roman" w:hAnsi="Times New Roman" w:cs="Times New Roman"/>
          <w:sz w:val="24"/>
          <w:szCs w:val="24"/>
        </w:rPr>
        <w:t xml:space="preserve"> and Islam (2022) contended that for performance to be measured, the following dimensi</w:t>
      </w:r>
      <w:r>
        <w:rPr>
          <w:rFonts w:ascii="Times New Roman" w:eastAsia="Times New Roman" w:hAnsi="Times New Roman" w:cs="Times New Roman"/>
          <w:sz w:val="24"/>
          <w:szCs w:val="24"/>
        </w:rPr>
        <w:t xml:space="preserve">ons must be in place: these are output or result dimension which refers to the consequence of inputs in a summary form or a final or semi-final product or service form. Examples of this dimension are salary figures, customer numbers, financial targets, production targets, sales target, completion of tasks to meet some deadlines; input dimension is describes in terms of the activities or tasks to be accomplished by </w:t>
      </w:r>
      <w:r>
        <w:rPr>
          <w:rFonts w:ascii="Times New Roman" w:eastAsia="Times New Roman" w:hAnsi="Times New Roman" w:cs="Times New Roman"/>
          <w:sz w:val="24"/>
          <w:szCs w:val="24"/>
        </w:rPr>
        <w:lastRenderedPageBreak/>
        <w:t xml:space="preserve">the individual; Time dimension refers to performance of task, set for a day, a week, a month, </w:t>
      </w:r>
      <w:r>
        <w:rPr>
          <w:rFonts w:ascii="Times New Roman" w:eastAsia="Times New Roman" w:hAnsi="Times New Roman" w:cs="Times New Roman"/>
          <w:sz w:val="24"/>
          <w:szCs w:val="24"/>
        </w:rPr>
        <w:t>a year, or for life; and focus dimension means performance can be ascertained by focusing on a specific task or objective.</w:t>
      </w:r>
    </w:p>
    <w:p w14:paraId="5ECA2936" w14:textId="77777777" w:rsidR="001B18D5" w:rsidRDefault="008F0C3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Employee performance according to Nwachukwu (2016) is the ratio of output created as a result of the process use of organizational resources. Here the output refers to the quantity and quality of goods and services generated by the organization and inputs refers to the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productive resources such as materials, labour, technologies, energy and time used in the creation of a certain product. It is impossible to overstate the importance of performance in any business, according to Nwachukwu (2016), because organizations pay millions of naira each year to hire personnel who are most suited for their tasks. These are those who are expected to reach or exceed predetermined production targets. Thus, performance can be increased by increasing output while maintaining stea</w:t>
      </w:r>
      <w:r>
        <w:rPr>
          <w:rFonts w:ascii="Times New Roman" w:eastAsia="Times New Roman" w:hAnsi="Times New Roman" w:cs="Times New Roman"/>
          <w:sz w:val="24"/>
          <w:szCs w:val="24"/>
        </w:rPr>
        <w:t>dy inputs, or by providing the same output while lowering inputs, or by growing output while lowering output. OECD (2018) define employee performance as the ratio of a volume measure output to a volume measured input; illustratively, performance is simply the output of a given resource input at a particular time.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Employee performance is an assessment of the effectiveness of a worker or group of workers. In actual terms, performance is a component which directly affects the company’s profits (Kehinde &amp; Adeag</w:t>
      </w:r>
      <w:r>
        <w:rPr>
          <w:rFonts w:ascii="Times New Roman" w:eastAsia="Times New Roman" w:hAnsi="Times New Roman" w:cs="Times New Roman"/>
          <w:sz w:val="24"/>
          <w:szCs w:val="24"/>
        </w:rPr>
        <w:t xml:space="preserve">bo, 2020). Performance may be evaluated in terms of the output of an employee in a specific period of time. Typically, the performance of a given worker will be assessed relative to an average out for employees doing similar work. It can also be assessed according to the number of tasks, service rendered or number of </w:t>
      </w:r>
      <w:proofErr w:type="gramStart"/>
      <w:r>
        <w:rPr>
          <w:rFonts w:ascii="Times New Roman" w:eastAsia="Times New Roman" w:hAnsi="Times New Roman" w:cs="Times New Roman"/>
          <w:sz w:val="24"/>
          <w:szCs w:val="24"/>
        </w:rPr>
        <w:t>product</w:t>
      </w:r>
      <w:proofErr w:type="gramEnd"/>
      <w:r>
        <w:rPr>
          <w:rFonts w:ascii="Times New Roman" w:eastAsia="Times New Roman" w:hAnsi="Times New Roman" w:cs="Times New Roman"/>
          <w:sz w:val="24"/>
          <w:szCs w:val="24"/>
        </w:rPr>
        <w:t xml:space="preserve"> that an employee handles in a defined time frame (Samatha, </w:t>
      </w:r>
      <w:proofErr w:type="spellStart"/>
      <w:r>
        <w:rPr>
          <w:rFonts w:ascii="Times New Roman" w:eastAsia="Times New Roman" w:hAnsi="Times New Roman" w:cs="Times New Roman"/>
          <w:sz w:val="24"/>
          <w:szCs w:val="24"/>
        </w:rPr>
        <w:t>Amewugah</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Mawutor</w:t>
      </w:r>
      <w:proofErr w:type="spellEnd"/>
      <w:r>
        <w:rPr>
          <w:rFonts w:ascii="Times New Roman" w:eastAsia="Times New Roman" w:hAnsi="Times New Roman" w:cs="Times New Roman"/>
          <w:sz w:val="24"/>
          <w:szCs w:val="24"/>
        </w:rPr>
        <w:t xml:space="preserve">, 2018). </w:t>
      </w:r>
    </w:p>
    <w:p w14:paraId="0C9BEC6A" w14:textId="77777777" w:rsidR="001B18D5" w:rsidRDefault="001B18D5">
      <w:pPr>
        <w:spacing w:line="480" w:lineRule="auto"/>
        <w:jc w:val="both"/>
        <w:rPr>
          <w:rFonts w:ascii="Times New Roman" w:eastAsia="Times New Roman" w:hAnsi="Times New Roman" w:cs="Times New Roman"/>
          <w:b/>
          <w:sz w:val="24"/>
          <w:szCs w:val="24"/>
        </w:rPr>
      </w:pPr>
    </w:p>
    <w:p w14:paraId="54C95248" w14:textId="77777777" w:rsidR="001B18D5" w:rsidRDefault="001B18D5">
      <w:pPr>
        <w:spacing w:line="480" w:lineRule="auto"/>
        <w:jc w:val="both"/>
        <w:rPr>
          <w:rFonts w:ascii="Times New Roman" w:eastAsia="Times New Roman" w:hAnsi="Times New Roman" w:cs="Times New Roman"/>
          <w:b/>
          <w:sz w:val="24"/>
          <w:szCs w:val="24"/>
        </w:rPr>
      </w:pPr>
    </w:p>
    <w:p w14:paraId="4A6681B3" w14:textId="77777777" w:rsidR="001B18D5" w:rsidRDefault="008F0C3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
        <w:t>Compensation Management and Employee Performance</w:t>
      </w:r>
    </w:p>
    <w:p w14:paraId="598A9F4B"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fundamental tasks in human resources management is compensation management. It is a complex task that occurs periodically, demand accuracy and must not be delayed. Compensation management requires integrating employees’ processes and information with business process and strategies to achieve optimal organizational goals and objectives. This can be attributed to the fact that compensation management is an essential tool to integrate individual efforts with strategic business objectives by encoura</w:t>
      </w:r>
      <w:r>
        <w:rPr>
          <w:rFonts w:ascii="Times New Roman" w:eastAsia="Times New Roman" w:hAnsi="Times New Roman" w:cs="Times New Roman"/>
          <w:sz w:val="24"/>
          <w:szCs w:val="24"/>
        </w:rPr>
        <w:t xml:space="preserve">ging employees to do the right things which will improve performance (Kehinde &amp; Adeagbo, 2020). In other words, compensation management is a powerful means of focusing attention within an organization. The ability of an organization to guarantee its employer certain comfort and tranquility when he or she retires is very critical to the </w:t>
      </w:r>
      <w:proofErr w:type="gramStart"/>
      <w:r>
        <w:rPr>
          <w:rFonts w:ascii="Times New Roman" w:eastAsia="Times New Roman" w:hAnsi="Times New Roman" w:cs="Times New Roman"/>
          <w:sz w:val="24"/>
          <w:szCs w:val="24"/>
        </w:rPr>
        <w:t>organizations</w:t>
      </w:r>
      <w:proofErr w:type="gramEnd"/>
      <w:r>
        <w:rPr>
          <w:rFonts w:ascii="Times New Roman" w:eastAsia="Times New Roman" w:hAnsi="Times New Roman" w:cs="Times New Roman"/>
          <w:sz w:val="24"/>
          <w:szCs w:val="24"/>
        </w:rPr>
        <w:t xml:space="preserve"> survival. Hence, the ability of the organization to attract, retain and compensate appropriately talented and competent employee could depend on compensation sy</w:t>
      </w:r>
      <w:r>
        <w:rPr>
          <w:rFonts w:ascii="Times New Roman" w:eastAsia="Times New Roman" w:hAnsi="Times New Roman" w:cs="Times New Roman"/>
          <w:sz w:val="24"/>
          <w:szCs w:val="24"/>
        </w:rPr>
        <w:t xml:space="preserve">stem employed in the organization. Likewise, an employee’s willingness to stay on the job largely could depend on compensation packages of the organization (Armstrong, 2019). In attempt to ensure employee optimal satisfaction and retention and increased performance, organizations need to consider a variety of appropriate ways to reward the employee to get the desired result (Falola, </w:t>
      </w:r>
      <w:proofErr w:type="spellStart"/>
      <w:r>
        <w:rPr>
          <w:rFonts w:ascii="Times New Roman" w:eastAsia="Times New Roman" w:hAnsi="Times New Roman" w:cs="Times New Roman"/>
          <w:sz w:val="24"/>
          <w:szCs w:val="24"/>
        </w:rPr>
        <w:t>Ibidunni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Olokundun</w:t>
      </w:r>
      <w:proofErr w:type="spellEnd"/>
      <w:r>
        <w:rPr>
          <w:rFonts w:ascii="Times New Roman" w:eastAsia="Times New Roman" w:hAnsi="Times New Roman" w:cs="Times New Roman"/>
          <w:sz w:val="24"/>
          <w:szCs w:val="24"/>
        </w:rPr>
        <w:t xml:space="preserve"> (2019). It has been argued that the degree to which employee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satisfied with their job and their readi</w:t>
      </w:r>
      <w:r>
        <w:rPr>
          <w:rFonts w:ascii="Times New Roman" w:eastAsia="Times New Roman" w:hAnsi="Times New Roman" w:cs="Times New Roman"/>
          <w:sz w:val="24"/>
          <w:szCs w:val="24"/>
        </w:rPr>
        <w:t>ness to remain in an organization is a function of compensation packages available to them (</w:t>
      </w:r>
      <w:proofErr w:type="spellStart"/>
      <w:r>
        <w:rPr>
          <w:rFonts w:ascii="Times New Roman" w:eastAsia="Times New Roman" w:hAnsi="Times New Roman" w:cs="Times New Roman"/>
          <w:sz w:val="24"/>
          <w:szCs w:val="24"/>
        </w:rPr>
        <w:t>Onodugo</w:t>
      </w:r>
      <w:proofErr w:type="spellEnd"/>
      <w:r>
        <w:rPr>
          <w:rFonts w:ascii="Times New Roman" w:eastAsia="Times New Roman" w:hAnsi="Times New Roman" w:cs="Times New Roman"/>
          <w:sz w:val="24"/>
          <w:szCs w:val="24"/>
        </w:rPr>
        <w:t>, 2021). Therefore, organizations that have goals to achieve would implement good compensation policy that will satisfy employee and make them happy and stay committed in the workforce.</w:t>
      </w:r>
    </w:p>
    <w:p w14:paraId="360DF656" w14:textId="77777777" w:rsidR="001B18D5" w:rsidRDefault="008F0C3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Employee is the key resource in the success or failure of any organization. Therefore, compensating employees is associated with the motivation of the workforce of the organization </w:t>
      </w:r>
      <w:r>
        <w:rPr>
          <w:rFonts w:ascii="Times New Roman" w:eastAsia="Times New Roman" w:hAnsi="Times New Roman" w:cs="Times New Roman"/>
          <w:sz w:val="24"/>
          <w:szCs w:val="24"/>
        </w:rPr>
        <w:lastRenderedPageBreak/>
        <w:t xml:space="preserve">for better performance. However, what type and mix of compensation strategies to use is a challenge for the organizations. Aliku, </w:t>
      </w:r>
      <w:proofErr w:type="spellStart"/>
      <w:r>
        <w:rPr>
          <w:rFonts w:ascii="Times New Roman" w:eastAsia="Times New Roman" w:hAnsi="Times New Roman" w:cs="Times New Roman"/>
          <w:sz w:val="24"/>
          <w:szCs w:val="24"/>
        </w:rPr>
        <w:t>Morka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Igemohia</w:t>
      </w:r>
      <w:proofErr w:type="spellEnd"/>
      <w:r>
        <w:rPr>
          <w:rFonts w:ascii="Times New Roman" w:eastAsia="Times New Roman" w:hAnsi="Times New Roman" w:cs="Times New Roman"/>
          <w:sz w:val="24"/>
          <w:szCs w:val="24"/>
        </w:rPr>
        <w:t>, (2020) demonstrated that compensation have a positive impact on the employee's health and workplace safety. It is one of the factors that sought to increase employee's engagement in the workplace, which is the key element in the work performance among employees. The rationale behind the use of various components of compensation to employees is that motivated e</w:t>
      </w:r>
      <w:r>
        <w:rPr>
          <w:rFonts w:ascii="Times New Roman" w:eastAsia="Times New Roman" w:hAnsi="Times New Roman" w:cs="Times New Roman"/>
          <w:sz w:val="24"/>
          <w:szCs w:val="24"/>
        </w:rPr>
        <w:t>mployees become satisfied in terms of fulfilling their wants, both financial and non-financial thus demonstrate improved performance. Failure to do so, employees will be tempted to leave the organization (</w:t>
      </w:r>
      <w:proofErr w:type="spellStart"/>
      <w:r>
        <w:rPr>
          <w:rFonts w:ascii="Times New Roman" w:eastAsia="Times New Roman" w:hAnsi="Times New Roman" w:cs="Times New Roman"/>
          <w:sz w:val="24"/>
          <w:szCs w:val="24"/>
        </w:rPr>
        <w:t>Azasu</w:t>
      </w:r>
      <w:proofErr w:type="spellEnd"/>
      <w:r>
        <w:rPr>
          <w:rFonts w:ascii="Times New Roman" w:eastAsia="Times New Roman" w:hAnsi="Times New Roman" w:cs="Times New Roman"/>
          <w:sz w:val="24"/>
          <w:szCs w:val="24"/>
        </w:rPr>
        <w:t>, 2017). On one hand, employees prefer receiving intrinsic rewards in terms of praise and recognition for certain work accomplishments, while other employees are happy with extrinsic reward in terms of salaries, bonus and incentive offered to employees to enhance their performance (Avari, Amin, Ahmed,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Seliman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Gamasari</w:t>
      </w:r>
      <w:proofErr w:type="spellEnd"/>
      <w:r>
        <w:rPr>
          <w:rFonts w:ascii="Times New Roman" w:eastAsia="Times New Roman" w:hAnsi="Times New Roman" w:cs="Times New Roman"/>
          <w:sz w:val="24"/>
          <w:szCs w:val="24"/>
        </w:rPr>
        <w:t>, 2018). It is therefore clear that subjecting an employee to various compensation strategies motivates them and consequently a replica to improved performance.</w:t>
      </w:r>
    </w:p>
    <w:p w14:paraId="50AFFEE8" w14:textId="77777777" w:rsidR="001B18D5" w:rsidRDefault="008F0C3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r>
        <w:rPr>
          <w:rFonts w:ascii="Times New Roman" w:eastAsia="Times New Roman" w:hAnsi="Times New Roman" w:cs="Times New Roman"/>
          <w:b/>
          <w:sz w:val="24"/>
          <w:szCs w:val="24"/>
        </w:rPr>
        <w:tab/>
        <w:t>Theoretical Review</w:t>
      </w:r>
    </w:p>
    <w:p w14:paraId="0AD2F6EE" w14:textId="77777777" w:rsidR="001B18D5" w:rsidRDefault="008F0C3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study is anchored on Herzberg's two-factor theory and Human Capital Theory. However, Herzberg's two-factor theory was chosen as the underpinning theory for the study.</w:t>
      </w:r>
    </w:p>
    <w:p w14:paraId="5A57CA79" w14:textId="77777777" w:rsidR="001B18D5" w:rsidRDefault="008F0C3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Herzberg's two-factor theory</w:t>
      </w:r>
    </w:p>
    <w:p w14:paraId="74FF5EC4"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Frederick Herzberg (1959) proposed a two-factor theory. This theory suggested that people have two sets of needs. Their needs as animals to avoid pain and their needs as humans to grow psychologically, Herzberg’s study consisted of a series of interviews that sought to elicit responses to the questions. From the results, Herzberg concluded that the replies people gave when they felt good about their jobs were significantly different from the replies given when they felt bad. </w:t>
      </w:r>
      <w:r>
        <w:rPr>
          <w:rFonts w:ascii="Times New Roman" w:eastAsia="Times New Roman" w:hAnsi="Times New Roman" w:cs="Times New Roman"/>
          <w:sz w:val="24"/>
          <w:szCs w:val="24"/>
        </w:rPr>
        <w:lastRenderedPageBreak/>
        <w:t>Employees who feel good about their work as a result of better pay and other compensation-related packages tend to attribute these factors to them. In contrast, dissatisfied employees tend to cite extrinsic factors such as supervision, pay, and company policies and working condition. According to Herzberg, two factors are responsible for employee performance: hygiene factors and motivators. Hygiene factors refer to the existence or absence of job dissatisfaction. The maintenance elements required to prevent</w:t>
      </w:r>
      <w:r>
        <w:rPr>
          <w:rFonts w:ascii="Times New Roman" w:eastAsia="Times New Roman" w:hAnsi="Times New Roman" w:cs="Times New Roman"/>
          <w:sz w:val="24"/>
          <w:szCs w:val="24"/>
        </w:rPr>
        <w:t xml:space="preserve"> job unhappiness are known as hygiene factors, and they include things like working conditions, pay, recognition, promotion, status, security, supervision, organization’s policies, etc. Therefore, employee becomes less performing when hygienic parameters are eliminated. For instance, dangerous working conditions may result in unsatisfied workers, but again, eliminating them won't increase performance. According to Herzberg, providing a demanding work, rewarding employees for their accomplishments, providing</w:t>
      </w:r>
      <w:r>
        <w:rPr>
          <w:rFonts w:ascii="Times New Roman" w:eastAsia="Times New Roman" w:hAnsi="Times New Roman" w:cs="Times New Roman"/>
          <w:sz w:val="24"/>
          <w:szCs w:val="24"/>
        </w:rPr>
        <w:t xml:space="preserve"> possibilities for professional progress, and emphasizing employees' accountability are some of the aspects that intrinsically inspire workers to perform very well.</w:t>
      </w:r>
    </w:p>
    <w:p w14:paraId="03E38B1B"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theory is relevant to this study because it mentions two factors that affect work performance. That is, extrinsic factors which can be attributed to all direct compensation and intrinsic factors which can be linked to indirect compensation. Therefore, compensating employees in terms of both intrinsic and extrinsic compensation would be expected to affect performance of employee work which when aggregated and collectively their performance is extrapolated at organizational level which then translates to</w:t>
      </w:r>
      <w:r>
        <w:rPr>
          <w:rFonts w:ascii="Times New Roman" w:eastAsia="Times New Roman" w:hAnsi="Times New Roman" w:cs="Times New Roman"/>
          <w:sz w:val="24"/>
          <w:szCs w:val="24"/>
        </w:rPr>
        <w:t xml:space="preserve"> measure overall organizational performance.</w:t>
      </w:r>
    </w:p>
    <w:p w14:paraId="4B5C2EB3" w14:textId="77777777" w:rsidR="001B18D5" w:rsidRDefault="008F0C3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Human Capital Theory</w:t>
      </w:r>
    </w:p>
    <w:p w14:paraId="2A786318" w14:textId="77777777" w:rsidR="001B18D5" w:rsidRDefault="008F0C3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Human Capital Theory was developed by Smith (1776). Human Capital Theory was used to bring out the rationality of human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the face of compensatory decisions. Human capital signifies the combined brainpower and experience of staff as a source of competitive improvement </w:t>
      </w:r>
      <w:r>
        <w:rPr>
          <w:rFonts w:ascii="Times New Roman" w:eastAsia="Times New Roman" w:hAnsi="Times New Roman" w:cs="Times New Roman"/>
          <w:sz w:val="24"/>
          <w:szCs w:val="24"/>
        </w:rPr>
        <w:lastRenderedPageBreak/>
        <w:t xml:space="preserve">that cannot be imitated by rivals. This theory advocates for attracting, engaging, repayment and developing people in organizations. Some of the employee compensation practices in organizations are meant to ensure that the performance of employees is improved. However, this theory has been criticized for not addressing other underlying components of </w:t>
      </w:r>
      <w:r>
        <w:rPr>
          <w:rFonts w:ascii="Times New Roman" w:eastAsia="Times New Roman" w:hAnsi="Times New Roman" w:cs="Times New Roman"/>
          <w:sz w:val="24"/>
          <w:szCs w:val="24"/>
        </w:rPr>
        <w:t>employee performance. Scholars have argued that ultimately, it's only the characteristics that improve employee performance. This is because it considers reward which is also a factor of compensation. This means that employees can be rewarded for their efforts even though the theory does not examine the effect of the rewards.</w:t>
      </w:r>
    </w:p>
    <w:p w14:paraId="677E4FEE" w14:textId="77777777" w:rsidR="001B18D5" w:rsidRDefault="008F0C3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ab/>
        <w:t>Empirical Review</w:t>
      </w:r>
    </w:p>
    <w:p w14:paraId="73CD50D9"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Uzochukwu, Nwankwo and Okafor (2023) investigated the effect of compensation system on employee productivity in Nigeria hospitality organization. Research design was descriptive survey research. Sample size of 378 respondents was drawn from 503 population of the study using Taro Yamane sample technique. The research question was answered with simple percentage, mean and deviation while methods of data presentation are table and simple percentage. The hypotheses were tested with regression analysis comprisin</w:t>
      </w:r>
      <w:r>
        <w:rPr>
          <w:rFonts w:ascii="Times New Roman" w:eastAsia="Times New Roman" w:hAnsi="Times New Roman" w:cs="Times New Roman"/>
          <w:sz w:val="24"/>
          <w:szCs w:val="24"/>
        </w:rPr>
        <w:t>g student-t statistics. The following are the major findings of the study: the study revealed that sizeable wage and salary compensation system has significant effect on employee quality of service delivery in hospitality industry (t-statistics (8.312) &gt; P-value (0.000); the study reveals that retirement benefits reward system has significant effect on employee commitment in hospitality industry (t-statistics (9.491) &gt; P-value (0.000). The study concludes that there was positive and significant effect of co</w:t>
      </w:r>
      <w:r>
        <w:rPr>
          <w:rFonts w:ascii="Times New Roman" w:eastAsia="Times New Roman" w:hAnsi="Times New Roman" w:cs="Times New Roman"/>
          <w:sz w:val="24"/>
          <w:szCs w:val="24"/>
        </w:rPr>
        <w:t xml:space="preserve">mpensation system on employee productivity in hospitality industry especially in Nike Lake Resort Hotel Enugu Nigeria. The study recommends that managements of Nike Lake Resort Hotel Enugu should ensure that there are regular </w:t>
      </w:r>
      <w:r>
        <w:rPr>
          <w:rFonts w:ascii="Times New Roman" w:eastAsia="Times New Roman" w:hAnsi="Times New Roman" w:cs="Times New Roman"/>
          <w:sz w:val="24"/>
          <w:szCs w:val="24"/>
        </w:rPr>
        <w:lastRenderedPageBreak/>
        <w:t>promotions as at when due in order to further encourage staff to put in their very bests to their jobs which will in turn have a positive effect on performance of the hospitality industry.</w:t>
      </w:r>
    </w:p>
    <w:p w14:paraId="26A38A8C" w14:textId="77777777" w:rsidR="001B18D5" w:rsidRDefault="008F0C38">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Obiaga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Itakpe</w:t>
      </w:r>
      <w:proofErr w:type="spellEnd"/>
      <w:r>
        <w:rPr>
          <w:rFonts w:ascii="Times New Roman" w:eastAsia="Times New Roman" w:hAnsi="Times New Roman" w:cs="Times New Roman"/>
          <w:sz w:val="24"/>
          <w:szCs w:val="24"/>
        </w:rPr>
        <w:t xml:space="preserve">, (2021) examined reward system and employee performance in the oil and gas industry in Rivers State. The questionnaire was adopted as the research instrument to elicit the needed data from 243 respondents. The descriptive statistics and Pearson’s correlation analysis were employed to carry out the data analysis. The results indicate that there is a significant relationship between bonuses and productivity, reward and productivity, promotion and productivity in the oil and gas industry in Rivers </w:t>
      </w:r>
      <w:r>
        <w:rPr>
          <w:rFonts w:ascii="Times New Roman" w:eastAsia="Times New Roman" w:hAnsi="Times New Roman" w:cs="Times New Roman"/>
          <w:sz w:val="24"/>
          <w:szCs w:val="24"/>
        </w:rPr>
        <w:t>State. Based on the findings, the study recommends that reward framework of oil and gas firms should be planned with the end goal that employees are qualified for some percentage of profit earned by the firm as a method for improving productivity amongst workers. The study recommended that employees in oil and gas firms should not be paid fix pay rates as it could bring about a high pace of lateness and hesitance of worker within a group to put in more than average performance.</w:t>
      </w:r>
    </w:p>
    <w:p w14:paraId="6B06DE1F"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Aliku, </w:t>
      </w:r>
      <w:proofErr w:type="spellStart"/>
      <w:r>
        <w:rPr>
          <w:rFonts w:ascii="Times New Roman" w:eastAsia="Times New Roman" w:hAnsi="Times New Roman" w:cs="Times New Roman"/>
          <w:sz w:val="24"/>
          <w:szCs w:val="24"/>
        </w:rPr>
        <w:t>Morka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Igemohia</w:t>
      </w:r>
      <w:proofErr w:type="spellEnd"/>
      <w:r>
        <w:rPr>
          <w:rFonts w:ascii="Times New Roman" w:eastAsia="Times New Roman" w:hAnsi="Times New Roman" w:cs="Times New Roman"/>
          <w:sz w:val="24"/>
          <w:szCs w:val="24"/>
        </w:rPr>
        <w:t xml:space="preserve"> (2020) examined the effect of Compensation Management on Employees Performance in the microfinance bank sector. A descriptive survey research design was adopted most appropriately due to the descriptive and inferential statistics used in processing the collected data. The sample size is of 73 respondents was determined for the study using Census statistical application on small elements. The study used a </w:t>
      </w:r>
      <w:proofErr w:type="gramStart"/>
      <w:r>
        <w:rPr>
          <w:rFonts w:ascii="Times New Roman" w:eastAsia="Times New Roman" w:hAnsi="Times New Roman" w:cs="Times New Roman"/>
          <w:sz w:val="24"/>
          <w:szCs w:val="24"/>
        </w:rPr>
        <w:t>5 point</w:t>
      </w:r>
      <w:proofErr w:type="gramEnd"/>
      <w:r>
        <w:rPr>
          <w:rFonts w:ascii="Times New Roman" w:eastAsia="Times New Roman" w:hAnsi="Times New Roman" w:cs="Times New Roman"/>
          <w:sz w:val="24"/>
          <w:szCs w:val="24"/>
        </w:rPr>
        <w:t xml:space="preserve"> Likert Scale for the closed-ended questions to draw responses from the respon</w:t>
      </w:r>
      <w:r>
        <w:rPr>
          <w:rFonts w:ascii="Times New Roman" w:eastAsia="Times New Roman" w:hAnsi="Times New Roman" w:cs="Times New Roman"/>
          <w:sz w:val="24"/>
          <w:szCs w:val="24"/>
        </w:rPr>
        <w:t xml:space="preserve">dents. Data presented and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using descriptive analysis. The findings revealed that all the independent variables (Salary (SLY) and Benefits Programmes (BP), have a significant relationship with Employees Performance in the Manufacturing Industry. The study recommended that the company should continue providing </w:t>
      </w:r>
      <w:r>
        <w:rPr>
          <w:rFonts w:ascii="Times New Roman" w:eastAsia="Times New Roman" w:hAnsi="Times New Roman" w:cs="Times New Roman"/>
          <w:sz w:val="24"/>
          <w:szCs w:val="24"/>
        </w:rPr>
        <w:lastRenderedPageBreak/>
        <w:t>security benefits to all employees, their position notwithstanding as it will positively influence employee productivity and raise overall performance in the manufacturing sector.</w:t>
      </w:r>
    </w:p>
    <w:p w14:paraId="01842D1F"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Adeoye and Fields (2020) investigate the relationship between compensation management and employees’ job satisfaction in Nigeria’s Insurance Sector. The instrument used in information gathering was questionnaire. In all, 250 questionnaires were administered to the </w:t>
      </w:r>
      <w:proofErr w:type="gramStart"/>
      <w:r>
        <w:rPr>
          <w:rFonts w:ascii="Times New Roman" w:eastAsia="Times New Roman" w:hAnsi="Times New Roman" w:cs="Times New Roman"/>
          <w:sz w:val="24"/>
          <w:szCs w:val="24"/>
        </w:rPr>
        <w:t>employees’</w:t>
      </w:r>
      <w:proofErr w:type="gramEnd"/>
      <w:r>
        <w:rPr>
          <w:rFonts w:ascii="Times New Roman" w:eastAsia="Times New Roman" w:hAnsi="Times New Roman" w:cs="Times New Roman"/>
          <w:sz w:val="24"/>
          <w:szCs w:val="24"/>
        </w:rPr>
        <w:t xml:space="preserve"> of an insurance company, 213 were retrieved and 212 were found usable for response rate of 84.4%. The statistical analysis revealed that compensation management and employees’ job satisfaction are significantly correlated though weak and that compensation management have an impact on motivation and job satisfaction of </w:t>
      </w:r>
      <w:proofErr w:type="gramStart"/>
      <w:r>
        <w:rPr>
          <w:rFonts w:ascii="Times New Roman" w:eastAsia="Times New Roman" w:hAnsi="Times New Roman" w:cs="Times New Roman"/>
          <w:sz w:val="24"/>
          <w:szCs w:val="24"/>
        </w:rPr>
        <w:t>employees’</w:t>
      </w:r>
      <w:proofErr w:type="gramEnd"/>
      <w:r>
        <w:rPr>
          <w:rFonts w:ascii="Times New Roman" w:eastAsia="Times New Roman" w:hAnsi="Times New Roman" w:cs="Times New Roman"/>
          <w:sz w:val="24"/>
          <w:szCs w:val="24"/>
        </w:rPr>
        <w:t>. The study recommends that insurance companies should improve their compensation strategy and remuneration to boost employees’ dedication and commitment to efficiently de</w:t>
      </w:r>
      <w:r>
        <w:rPr>
          <w:rFonts w:ascii="Times New Roman" w:eastAsia="Times New Roman" w:hAnsi="Times New Roman" w:cs="Times New Roman"/>
          <w:sz w:val="24"/>
          <w:szCs w:val="24"/>
        </w:rPr>
        <w:t>liver good customer service.</w:t>
      </w:r>
    </w:p>
    <w:p w14:paraId="46C3BA6E"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Ngwa, Adeleke, Akintola, </w:t>
      </w:r>
      <w:proofErr w:type="spellStart"/>
      <w:r>
        <w:rPr>
          <w:rFonts w:ascii="Times New Roman" w:eastAsia="Times New Roman" w:hAnsi="Times New Roman" w:cs="Times New Roman"/>
          <w:sz w:val="24"/>
          <w:szCs w:val="24"/>
        </w:rPr>
        <w:t>Agbaeze</w:t>
      </w:r>
      <w:proofErr w:type="spellEnd"/>
      <w:r>
        <w:rPr>
          <w:rFonts w:ascii="Times New Roman" w:eastAsia="Times New Roman" w:hAnsi="Times New Roman" w:cs="Times New Roman"/>
          <w:sz w:val="24"/>
          <w:szCs w:val="24"/>
        </w:rPr>
        <w:t xml:space="preserve">, Ghasi and </w:t>
      </w:r>
      <w:proofErr w:type="spellStart"/>
      <w:r>
        <w:rPr>
          <w:rFonts w:ascii="Times New Roman" w:eastAsia="Times New Roman" w:hAnsi="Times New Roman" w:cs="Times New Roman"/>
          <w:sz w:val="24"/>
          <w:szCs w:val="24"/>
        </w:rPr>
        <w:t>Imhanrenialena</w:t>
      </w:r>
      <w:proofErr w:type="spellEnd"/>
      <w:r>
        <w:rPr>
          <w:rFonts w:ascii="Times New Roman" w:eastAsia="Times New Roman" w:hAnsi="Times New Roman" w:cs="Times New Roman"/>
          <w:sz w:val="24"/>
          <w:szCs w:val="24"/>
        </w:rPr>
        <w:t>, (2019) investigated the effect of reward system on employee performance in selected manufacturing firms in the Littoral Region of Cameroon. The sample of 538 employees drawn from a population of 5146 employees of ten selected manufacturing firms within the Cameroon Littoral Region. The instrument used for data collection was questionnaire. The findings revealed that, profit sharing had a significantly positive effect on employee commitment in manufacturing firms; flat rate</w:t>
      </w:r>
      <w:r>
        <w:rPr>
          <w:rFonts w:ascii="Times New Roman" w:eastAsia="Times New Roman" w:hAnsi="Times New Roman" w:cs="Times New Roman"/>
          <w:sz w:val="24"/>
          <w:szCs w:val="24"/>
        </w:rPr>
        <w:t xml:space="preserve"> systems had a significantly negative effect on employee work values in manufacturing firms; and collective bargaining reward systems had a significantly positive impact on employee cohesiveness in manufacturing firms. The study recommended amongst others that reward systems for manufacturing firms should be designed such that employees are entitled to percentages of profit earned by the firm as a means of promoting productivity and group cohesiveness amongst employees.</w:t>
      </w:r>
    </w:p>
    <w:p w14:paraId="5DD3E254"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Sothy (2019) determine the challenges of compensation management practices: a case study of selected private secondary schools in Phnom Penh, Cambodia. Primary and secondary data were used for the study, which was generated through the use of questionnaires. The study took a sample of 67 respondents out of 90. The sample random technique was used to select the respondents. Statistical Package for Social Sciences (SPSS) was used to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quantitative data into descriptive statistics. From the results of the study, it can be concluded that there were efficient and effective compensation management practices, but there were some challenges of compensation management that the schools are facing: Compensation structures, and policies and procedures need to be more strength in order to attract and retain employees. In addition, the study recommended considering to develop compensation management strategies in paying structure, rewarding </w:t>
      </w:r>
      <w:r>
        <w:rPr>
          <w:rFonts w:ascii="Times New Roman" w:eastAsia="Times New Roman" w:hAnsi="Times New Roman" w:cs="Times New Roman"/>
          <w:sz w:val="24"/>
          <w:szCs w:val="24"/>
        </w:rPr>
        <w:t>system and incentive method should be developed for effective implementation to ensure the improvement of performance and competitive advantage, reducing employee turnover that will benefit both parties, employee and employer.</w:t>
      </w:r>
    </w:p>
    <w:p w14:paraId="249EAA0D" w14:textId="77777777" w:rsidR="001B18D5" w:rsidRDefault="008F0C38">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Ibojo</w:t>
      </w:r>
      <w:proofErr w:type="spellEnd"/>
      <w:r>
        <w:rPr>
          <w:rFonts w:ascii="Times New Roman" w:eastAsia="Times New Roman" w:hAnsi="Times New Roman" w:cs="Times New Roman"/>
          <w:sz w:val="24"/>
          <w:szCs w:val="24"/>
        </w:rPr>
        <w:t xml:space="preserve"> and Asabi (2019) examined the effect of Compensation Management on Employees Performance in the Manufacturing Sector, A case study of A Reputable Food and Beverage Industry. Primary and secondary sources was used to gather data for the study. The use of questionnaire was employed to gather necessary and relevant data from the respondents. The data was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using inferential and descriptive statistics. The descriptive statistics involves frequency table, </w:t>
      </w:r>
      <w:proofErr w:type="spellStart"/>
      <w:r>
        <w:rPr>
          <w:rFonts w:ascii="Times New Roman" w:eastAsia="Times New Roman" w:hAnsi="Times New Roman" w:cs="Times New Roman"/>
          <w:sz w:val="24"/>
          <w:szCs w:val="24"/>
        </w:rPr>
        <w:t>likert</w:t>
      </w:r>
      <w:proofErr w:type="spellEnd"/>
      <w:r>
        <w:rPr>
          <w:rFonts w:ascii="Times New Roman" w:eastAsia="Times New Roman" w:hAnsi="Times New Roman" w:cs="Times New Roman"/>
          <w:sz w:val="24"/>
          <w:szCs w:val="24"/>
        </w:rPr>
        <w:t xml:space="preserve"> scale while the hypotheses were tested usi</w:t>
      </w:r>
      <w:r>
        <w:rPr>
          <w:rFonts w:ascii="Times New Roman" w:eastAsia="Times New Roman" w:hAnsi="Times New Roman" w:cs="Times New Roman"/>
          <w:sz w:val="24"/>
          <w:szCs w:val="24"/>
        </w:rPr>
        <w:t xml:space="preserve">ng Analysis of Variance (ANOVA). The results of the findings show the f – statistics of 32.222 which implies that the model is statistically significant. It shows that there is a significant relationship between good welfare service and </w:t>
      </w:r>
      <w:proofErr w:type="gramStart"/>
      <w:r>
        <w:rPr>
          <w:rFonts w:ascii="Times New Roman" w:eastAsia="Times New Roman" w:hAnsi="Times New Roman" w:cs="Times New Roman"/>
          <w:sz w:val="24"/>
          <w:szCs w:val="24"/>
        </w:rPr>
        <w:t>employees</w:t>
      </w:r>
      <w:proofErr w:type="gramEnd"/>
      <w:r>
        <w:rPr>
          <w:rFonts w:ascii="Times New Roman" w:eastAsia="Times New Roman" w:hAnsi="Times New Roman" w:cs="Times New Roman"/>
          <w:sz w:val="24"/>
          <w:szCs w:val="24"/>
        </w:rPr>
        <w:t xml:space="preserve"> performance. The f-statistics of 12.052 shows that the model is statistically significant. This shows that there is a significant relationship between compensation </w:t>
      </w:r>
      <w:r>
        <w:rPr>
          <w:rFonts w:ascii="Times New Roman" w:eastAsia="Times New Roman" w:hAnsi="Times New Roman" w:cs="Times New Roman"/>
          <w:sz w:val="24"/>
          <w:szCs w:val="24"/>
        </w:rPr>
        <w:lastRenderedPageBreak/>
        <w:t>management and improved productivity. The f – statistically of 11.237 shows that the model is statist</w:t>
      </w:r>
      <w:r>
        <w:rPr>
          <w:rFonts w:ascii="Times New Roman" w:eastAsia="Times New Roman" w:hAnsi="Times New Roman" w:cs="Times New Roman"/>
          <w:sz w:val="24"/>
          <w:szCs w:val="24"/>
        </w:rPr>
        <w:t xml:space="preserve">ically significant. It shows that is a significant relationship between compensation management and </w:t>
      </w:r>
      <w:proofErr w:type="gramStart"/>
      <w:r>
        <w:rPr>
          <w:rFonts w:ascii="Times New Roman" w:eastAsia="Times New Roman" w:hAnsi="Times New Roman" w:cs="Times New Roman"/>
          <w:sz w:val="24"/>
          <w:szCs w:val="24"/>
        </w:rPr>
        <w:t>employees</w:t>
      </w:r>
      <w:proofErr w:type="gramEnd"/>
      <w:r>
        <w:rPr>
          <w:rFonts w:ascii="Times New Roman" w:eastAsia="Times New Roman" w:hAnsi="Times New Roman" w:cs="Times New Roman"/>
          <w:sz w:val="24"/>
          <w:szCs w:val="24"/>
        </w:rPr>
        <w:t xml:space="preserve"> performance. From the results of the study, it can be concluded that there is a significant relationship between good welfare service and </w:t>
      </w:r>
      <w:proofErr w:type="gramStart"/>
      <w:r>
        <w:rPr>
          <w:rFonts w:ascii="Times New Roman" w:eastAsia="Times New Roman" w:hAnsi="Times New Roman" w:cs="Times New Roman"/>
          <w:sz w:val="24"/>
          <w:szCs w:val="24"/>
        </w:rPr>
        <w:t>employees</w:t>
      </w:r>
      <w:proofErr w:type="gramEnd"/>
      <w:r>
        <w:rPr>
          <w:rFonts w:ascii="Times New Roman" w:eastAsia="Times New Roman" w:hAnsi="Times New Roman" w:cs="Times New Roman"/>
          <w:sz w:val="24"/>
          <w:szCs w:val="24"/>
        </w:rPr>
        <w:t xml:space="preserve"> performance. More so, there is a significant relationship between compensation management and improved productivity.</w:t>
      </w:r>
    </w:p>
    <w:p w14:paraId="75EE8006"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Onuorah, Okeke and Ikechukwu (2019) examined the effect of compensation management and employee performance in Nigeria organization. The study adopts a descriptive survey research design with population of 257 public secondary schools in Anambra State. The sample size consists of the entire population. The instrument for data collection is a structured questionnaire. The face content validity of the instrument was an employee. In </w:t>
      </w:r>
      <w:proofErr w:type="spellStart"/>
      <w:r>
        <w:rPr>
          <w:rFonts w:ascii="Times New Roman" w:eastAsia="Times New Roman" w:hAnsi="Times New Roman" w:cs="Times New Roman"/>
          <w:sz w:val="24"/>
          <w:szCs w:val="24"/>
        </w:rPr>
        <w:t>analysing</w:t>
      </w:r>
      <w:proofErr w:type="spellEnd"/>
      <w:r>
        <w:rPr>
          <w:rFonts w:ascii="Times New Roman" w:eastAsia="Times New Roman" w:hAnsi="Times New Roman" w:cs="Times New Roman"/>
          <w:sz w:val="24"/>
          <w:szCs w:val="24"/>
        </w:rPr>
        <w:t xml:space="preserve"> the data for the null hypotheses, Z-test was be used to test the hypotheses at 0.05 level of significance. The study revealed that: Equity-based compensation has no negative significant effect on employee performance; Competency-based compensation has no negative significant effect on employee performance; and Performance-based compensation has no negative significant effect on employee performance.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the study concludes that compensation management has a significant effect on employee per</w:t>
      </w:r>
      <w:r>
        <w:rPr>
          <w:rFonts w:ascii="Times New Roman" w:eastAsia="Times New Roman" w:hAnsi="Times New Roman" w:cs="Times New Roman"/>
          <w:sz w:val="24"/>
          <w:szCs w:val="24"/>
        </w:rPr>
        <w:t>formance in Nigeria organization. The study recommends that every organization should make equity-based compensation as a compulsory policy since equity-based compensation is used more extensively in firms for ensuring maximum performance.</w:t>
      </w:r>
    </w:p>
    <w:p w14:paraId="59B25513"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Onwuka and Onwuchekwa (2018) aimed at establishing the influence of compensation policy on employee commitment of selected pharmaceutical companies in Anambra state. Primary data was collected using a self-administered questionnaire and the data were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by use of Pearson product correlation. The data was presented using simple percentage table. Generally, the study </w:t>
      </w:r>
      <w:r>
        <w:rPr>
          <w:rFonts w:ascii="Times New Roman" w:eastAsia="Times New Roman" w:hAnsi="Times New Roman" w:cs="Times New Roman"/>
          <w:sz w:val="24"/>
          <w:szCs w:val="24"/>
        </w:rPr>
        <w:lastRenderedPageBreak/>
        <w:t>found that pay for performance policy was popular compensation. It was also established that the compensation policy influences employee commitment owing to the level of the relationship established between the variables and this led to enhanced performance, trust in management and strong relationship in the organization. Further, the cash rewards were reflective of individual skills an</w:t>
      </w:r>
      <w:r>
        <w:rPr>
          <w:rFonts w:ascii="Times New Roman" w:eastAsia="Times New Roman" w:hAnsi="Times New Roman" w:cs="Times New Roman"/>
          <w:sz w:val="24"/>
          <w:szCs w:val="24"/>
        </w:rPr>
        <w:t>d effort which included allowances for extra duties and responsibilities. The employees' compensation included pension schemes; personal security through illness, health or accident insurance covers; safety in the work environment, financial assistance for loans, purchase of organizational products and work life.</w:t>
      </w:r>
    </w:p>
    <w:p w14:paraId="29768D26" w14:textId="77777777" w:rsidR="001B18D5" w:rsidRDefault="008F0C38">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Nnorom</w:t>
      </w:r>
      <w:proofErr w:type="spellEnd"/>
      <w:r>
        <w:rPr>
          <w:rFonts w:ascii="Times New Roman" w:eastAsia="Times New Roman" w:hAnsi="Times New Roman" w:cs="Times New Roman"/>
          <w:sz w:val="24"/>
          <w:szCs w:val="24"/>
        </w:rPr>
        <w:t xml:space="preserve">, Akpa, </w:t>
      </w:r>
      <w:proofErr w:type="spellStart"/>
      <w:r>
        <w:rPr>
          <w:rFonts w:ascii="Times New Roman" w:eastAsia="Times New Roman" w:hAnsi="Times New Roman" w:cs="Times New Roman"/>
          <w:sz w:val="24"/>
          <w:szCs w:val="24"/>
        </w:rPr>
        <w:t>Egwuonwu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Akintaro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Shonubi</w:t>
      </w:r>
      <w:proofErr w:type="spellEnd"/>
      <w:r>
        <w:rPr>
          <w:rFonts w:ascii="Times New Roman" w:eastAsia="Times New Roman" w:hAnsi="Times New Roman" w:cs="Times New Roman"/>
          <w:sz w:val="24"/>
          <w:szCs w:val="24"/>
        </w:rPr>
        <w:t xml:space="preserve"> and Herbertson (2018) focused on the effect of compensation administration on employee productivity. The study adopted a survey design which includes the distribution of a well-designed research instrument to 50 respondents in Dangote Nigeria Headquarters in Lagos Nigeria. The findings of the study indicates that effective compensation administration has a positive bearing on employee productivity as indicated by the figures generated. The null hypotheses advanced for thi</w:t>
      </w:r>
      <w:r>
        <w:rPr>
          <w:rFonts w:ascii="Times New Roman" w:eastAsia="Times New Roman" w:hAnsi="Times New Roman" w:cs="Times New Roman"/>
          <w:sz w:val="24"/>
          <w:szCs w:val="24"/>
        </w:rPr>
        <w:t>s study were thus rejected since the p. value of the analysis was less than 0.05. (r = 0.892, r2 = 0.795, p &lt; 0.05). Employers are continually challenged to develop pay practices and procedures that will enable them to attract, motivate, retain and satisfy their employees. The findings of this study can be helpful tools which could be used to provide solutions to individual dissatisfaction to work processes.</w:t>
      </w:r>
    </w:p>
    <w:p w14:paraId="4411BD13" w14:textId="77777777" w:rsidR="001B18D5" w:rsidRDefault="001B18D5">
      <w:pPr>
        <w:spacing w:line="360" w:lineRule="auto"/>
        <w:rPr>
          <w:rFonts w:ascii="Times New Roman" w:eastAsia="Times New Roman" w:hAnsi="Times New Roman" w:cs="Times New Roman"/>
          <w:sz w:val="24"/>
          <w:szCs w:val="24"/>
        </w:rPr>
      </w:pPr>
    </w:p>
    <w:p w14:paraId="778F6CAC" w14:textId="77777777" w:rsidR="001B18D5" w:rsidRDefault="001B18D5">
      <w:pPr>
        <w:spacing w:line="360" w:lineRule="auto"/>
        <w:rPr>
          <w:rFonts w:ascii="Times New Roman" w:eastAsia="Times New Roman" w:hAnsi="Times New Roman" w:cs="Times New Roman"/>
          <w:sz w:val="24"/>
          <w:szCs w:val="24"/>
        </w:rPr>
      </w:pPr>
    </w:p>
    <w:p w14:paraId="5448FC77" w14:textId="77777777" w:rsidR="001B18D5" w:rsidRDefault="001B18D5">
      <w:pPr>
        <w:spacing w:line="360" w:lineRule="auto"/>
        <w:rPr>
          <w:rFonts w:ascii="Times New Roman" w:eastAsia="Times New Roman" w:hAnsi="Times New Roman" w:cs="Times New Roman"/>
          <w:sz w:val="24"/>
          <w:szCs w:val="24"/>
        </w:rPr>
      </w:pPr>
    </w:p>
    <w:p w14:paraId="0F0A5659" w14:textId="77777777" w:rsidR="001B18D5" w:rsidRDefault="001B18D5">
      <w:pPr>
        <w:spacing w:line="360" w:lineRule="auto"/>
        <w:rPr>
          <w:rFonts w:ascii="Times New Roman" w:eastAsia="Times New Roman" w:hAnsi="Times New Roman" w:cs="Times New Roman"/>
          <w:sz w:val="24"/>
          <w:szCs w:val="24"/>
        </w:rPr>
      </w:pPr>
    </w:p>
    <w:p w14:paraId="1A9F4424" w14:textId="77777777" w:rsidR="001B18D5" w:rsidRDefault="001B18D5">
      <w:pPr>
        <w:spacing w:line="360" w:lineRule="auto"/>
        <w:rPr>
          <w:rFonts w:ascii="Times New Roman" w:eastAsia="Times New Roman" w:hAnsi="Times New Roman" w:cs="Times New Roman"/>
          <w:sz w:val="24"/>
          <w:szCs w:val="24"/>
        </w:rPr>
      </w:pPr>
    </w:p>
    <w:p w14:paraId="6B05C835" w14:textId="77777777" w:rsidR="001B18D5" w:rsidRDefault="001B18D5">
      <w:pPr>
        <w:spacing w:line="360" w:lineRule="auto"/>
        <w:jc w:val="both"/>
        <w:rPr>
          <w:rFonts w:ascii="Times New Roman" w:eastAsia="Times New Roman" w:hAnsi="Times New Roman" w:cs="Times New Roman"/>
          <w:sz w:val="24"/>
          <w:szCs w:val="24"/>
        </w:rPr>
      </w:pPr>
    </w:p>
    <w:p w14:paraId="57DE7CC2" w14:textId="77777777" w:rsidR="001B18D5" w:rsidRDefault="008F0C3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p w14:paraId="0D6500B6" w14:textId="77777777" w:rsidR="001B18D5" w:rsidRDefault="008F0C38">
      <w:pPr>
        <w:spacing w:before="240"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ab/>
        <w:t>Introduction</w:t>
      </w:r>
    </w:p>
    <w:p w14:paraId="76D8FE9C" w14:textId="77777777" w:rsidR="001B18D5" w:rsidRDefault="008F0C38">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brings to focus issues on the research design and method. That is, the data collection method, characteristics of the population, sampling size and procedure, description of data collection instrument, validity and reliability, method of data analysis and model specification.</w:t>
      </w:r>
    </w:p>
    <w:p w14:paraId="7DACA539" w14:textId="77777777" w:rsidR="001B18D5" w:rsidRDefault="008F0C38">
      <w:pPr>
        <w:spacing w:after="34" w:line="480" w:lineRule="auto"/>
        <w:ind w:left="-5" w:right="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Research Design</w:t>
      </w:r>
    </w:p>
    <w:p w14:paraId="634B73F7" w14:textId="77777777" w:rsidR="001B18D5" w:rsidRDefault="008F0C38">
      <w:pPr>
        <w:spacing w:after="34" w:line="480" w:lineRule="auto"/>
        <w:ind w:left="-5"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Kombo and Tromp (2019) describe a research design as the review of the overall research aim, the literature and chosen research methods. Kothari (2016) states that research design facilitates the smooth sailing of the various research operations, thereby making </w:t>
      </w:r>
      <w:proofErr w:type="gramStart"/>
      <w:r>
        <w:rPr>
          <w:rFonts w:ascii="Times New Roman" w:eastAsia="Times New Roman" w:hAnsi="Times New Roman" w:cs="Times New Roman"/>
          <w:sz w:val="24"/>
          <w:szCs w:val="24"/>
        </w:rPr>
        <w:t>research  as</w:t>
      </w:r>
      <w:proofErr w:type="gramEnd"/>
      <w:r>
        <w:rPr>
          <w:rFonts w:ascii="Times New Roman" w:eastAsia="Times New Roman" w:hAnsi="Times New Roman" w:cs="Times New Roman"/>
          <w:sz w:val="24"/>
          <w:szCs w:val="24"/>
        </w:rPr>
        <w:t xml:space="preserve"> efficient as possible, yielding maximal information with minimal expenditure of effort, time and money.</w:t>
      </w:r>
    </w:p>
    <w:p w14:paraId="60ACB919" w14:textId="77777777" w:rsidR="001B18D5" w:rsidRDefault="008F0C38">
      <w:pPr>
        <w:spacing w:after="34" w:line="480" w:lineRule="auto"/>
        <w:ind w:left="-5"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this study, survey research design was used. Survey research method is very realistic because it investigates the phenomena in their natural setting. </w:t>
      </w:r>
    </w:p>
    <w:p w14:paraId="5D45E346" w14:textId="77777777" w:rsidR="001B18D5" w:rsidRDefault="008F0C38">
      <w:pPr>
        <w:spacing w:after="34" w:line="480" w:lineRule="auto"/>
        <w:ind w:right="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r>
        <w:rPr>
          <w:rFonts w:ascii="Times New Roman" w:eastAsia="Times New Roman" w:hAnsi="Times New Roman" w:cs="Times New Roman"/>
          <w:b/>
          <w:sz w:val="24"/>
          <w:szCs w:val="24"/>
        </w:rPr>
        <w:tab/>
        <w:t>Population of the Study</w:t>
      </w:r>
    </w:p>
    <w:p w14:paraId="5D2CE38C" w14:textId="77777777" w:rsidR="001B18D5" w:rsidRDefault="008F0C38">
      <w:pPr>
        <w:tabs>
          <w:tab w:val="left" w:pos="10800"/>
        </w:tabs>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Lavrakas</w:t>
      </w:r>
      <w:proofErr w:type="spellEnd"/>
      <w:r>
        <w:rPr>
          <w:rFonts w:ascii="Times New Roman" w:eastAsia="Times New Roman" w:hAnsi="Times New Roman" w:cs="Times New Roman"/>
          <w:sz w:val="24"/>
          <w:szCs w:val="24"/>
        </w:rPr>
        <w:t xml:space="preserve"> (2018) define population as any finite or infinite collection of individual elements. Hyndman (2018) describe population as the entire collection of ‘things’ in which we are interested. For the purpose of this study, the entire population of staff of </w:t>
      </w:r>
      <w:proofErr w:type="spellStart"/>
      <w:r>
        <w:rPr>
          <w:rFonts w:ascii="Times New Roman" w:eastAsia="Times New Roman" w:hAnsi="Times New Roman" w:cs="Times New Roman"/>
          <w:sz w:val="24"/>
          <w:szCs w:val="24"/>
        </w:rPr>
        <w:t>Larfarge</w:t>
      </w:r>
      <w:proofErr w:type="spellEnd"/>
      <w:r>
        <w:rPr>
          <w:rFonts w:ascii="Times New Roman" w:eastAsia="Times New Roman" w:hAnsi="Times New Roman" w:cs="Times New Roman"/>
          <w:sz w:val="24"/>
          <w:szCs w:val="24"/>
        </w:rPr>
        <w:t xml:space="preserve"> Cement Plc was used as depicted below:</w:t>
      </w:r>
    </w:p>
    <w:tbl>
      <w:tblPr>
        <w:tblStyle w:val="a"/>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260"/>
        <w:gridCol w:w="1843"/>
      </w:tblGrid>
      <w:tr w:rsidR="001B18D5" w14:paraId="767564D2" w14:textId="77777777">
        <w:tc>
          <w:tcPr>
            <w:tcW w:w="846" w:type="dxa"/>
          </w:tcPr>
          <w:p w14:paraId="1E225A03" w14:textId="77777777" w:rsidR="001B18D5" w:rsidRDefault="008F0C3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S/N</w:t>
            </w:r>
          </w:p>
        </w:tc>
        <w:tc>
          <w:tcPr>
            <w:tcW w:w="3260" w:type="dxa"/>
          </w:tcPr>
          <w:p w14:paraId="26E3EB00" w14:textId="77777777" w:rsidR="001B18D5" w:rsidRDefault="008F0C3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Department</w:t>
            </w:r>
          </w:p>
        </w:tc>
        <w:tc>
          <w:tcPr>
            <w:tcW w:w="1843" w:type="dxa"/>
          </w:tcPr>
          <w:p w14:paraId="10BB2489" w14:textId="77777777" w:rsidR="001B18D5" w:rsidRDefault="008F0C3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Population</w:t>
            </w:r>
          </w:p>
        </w:tc>
      </w:tr>
      <w:tr w:rsidR="001B18D5" w14:paraId="49DB782F" w14:textId="77777777">
        <w:tc>
          <w:tcPr>
            <w:tcW w:w="846" w:type="dxa"/>
          </w:tcPr>
          <w:p w14:paraId="10A9D051" w14:textId="77777777" w:rsidR="001B18D5" w:rsidRDefault="008F0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260" w:type="dxa"/>
          </w:tcPr>
          <w:p w14:paraId="5DA968FF" w14:textId="77777777" w:rsidR="001B18D5" w:rsidRDefault="008F0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Human Resource</w:t>
            </w:r>
          </w:p>
        </w:tc>
        <w:tc>
          <w:tcPr>
            <w:tcW w:w="1843" w:type="dxa"/>
          </w:tcPr>
          <w:p w14:paraId="472DF9F8" w14:textId="77777777" w:rsidR="001B18D5" w:rsidRDefault="008F0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1B18D5" w14:paraId="7541C947" w14:textId="77777777">
        <w:tc>
          <w:tcPr>
            <w:tcW w:w="846" w:type="dxa"/>
          </w:tcPr>
          <w:p w14:paraId="039E7BCB" w14:textId="77777777" w:rsidR="001B18D5" w:rsidRDefault="008F0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260" w:type="dxa"/>
          </w:tcPr>
          <w:p w14:paraId="71FFD09E" w14:textId="77777777" w:rsidR="001B18D5" w:rsidRDefault="008F0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Plant</w:t>
            </w:r>
          </w:p>
        </w:tc>
        <w:tc>
          <w:tcPr>
            <w:tcW w:w="1843" w:type="dxa"/>
          </w:tcPr>
          <w:p w14:paraId="7DF32E3D" w14:textId="77777777" w:rsidR="001B18D5" w:rsidRDefault="008F0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706</w:t>
            </w:r>
          </w:p>
        </w:tc>
      </w:tr>
      <w:tr w:rsidR="001B18D5" w14:paraId="1668C976" w14:textId="77777777">
        <w:tc>
          <w:tcPr>
            <w:tcW w:w="846" w:type="dxa"/>
          </w:tcPr>
          <w:p w14:paraId="77D39104" w14:textId="77777777" w:rsidR="001B18D5" w:rsidRDefault="008F0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260" w:type="dxa"/>
          </w:tcPr>
          <w:p w14:paraId="0A6F39C5" w14:textId="77777777" w:rsidR="001B18D5" w:rsidRDefault="008F0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Transport and Logistics</w:t>
            </w:r>
          </w:p>
        </w:tc>
        <w:tc>
          <w:tcPr>
            <w:tcW w:w="1843" w:type="dxa"/>
          </w:tcPr>
          <w:p w14:paraId="68080305" w14:textId="77777777" w:rsidR="001B18D5" w:rsidRDefault="008F0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r>
      <w:tr w:rsidR="001B18D5" w14:paraId="45D696FE" w14:textId="77777777">
        <w:tc>
          <w:tcPr>
            <w:tcW w:w="846" w:type="dxa"/>
          </w:tcPr>
          <w:p w14:paraId="4D0563E5" w14:textId="77777777" w:rsidR="001B18D5" w:rsidRDefault="001B18D5">
            <w:pPr>
              <w:jc w:val="both"/>
              <w:rPr>
                <w:rFonts w:ascii="Times New Roman" w:eastAsia="Times New Roman" w:hAnsi="Times New Roman" w:cs="Times New Roman"/>
                <w:sz w:val="24"/>
                <w:szCs w:val="24"/>
              </w:rPr>
            </w:pPr>
          </w:p>
        </w:tc>
        <w:tc>
          <w:tcPr>
            <w:tcW w:w="3260" w:type="dxa"/>
          </w:tcPr>
          <w:p w14:paraId="62D63296" w14:textId="77777777" w:rsidR="001B18D5" w:rsidRDefault="008F0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w:t>
            </w:r>
          </w:p>
        </w:tc>
        <w:tc>
          <w:tcPr>
            <w:tcW w:w="1843" w:type="dxa"/>
          </w:tcPr>
          <w:p w14:paraId="4E5FA1FF" w14:textId="77777777" w:rsidR="001B18D5" w:rsidRDefault="008F0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917</w:t>
            </w:r>
          </w:p>
        </w:tc>
      </w:tr>
    </w:tbl>
    <w:p w14:paraId="546B6291" w14:textId="77777777" w:rsidR="001B18D5" w:rsidRDefault="008F0C38">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w:t>
      </w:r>
      <w:r>
        <w:rPr>
          <w:rFonts w:ascii="Times New Roman" w:eastAsia="Times New Roman" w:hAnsi="Times New Roman" w:cs="Times New Roman"/>
          <w:sz w:val="24"/>
          <w:szCs w:val="24"/>
        </w:rPr>
        <w:t xml:space="preserve">: Human Resource Department, as </w:t>
      </w:r>
      <w:proofErr w:type="gramStart"/>
      <w:r>
        <w:rPr>
          <w:rFonts w:ascii="Times New Roman" w:eastAsia="Times New Roman" w:hAnsi="Times New Roman" w:cs="Times New Roman"/>
          <w:sz w:val="24"/>
          <w:szCs w:val="24"/>
        </w:rPr>
        <w:t>at  2025</w:t>
      </w:r>
      <w:proofErr w:type="gramEnd"/>
      <w:r>
        <w:rPr>
          <w:rFonts w:ascii="Times New Roman" w:eastAsia="Times New Roman" w:hAnsi="Times New Roman" w:cs="Times New Roman"/>
          <w:sz w:val="24"/>
          <w:szCs w:val="24"/>
        </w:rPr>
        <w:t>.</w:t>
      </w:r>
    </w:p>
    <w:p w14:paraId="36B13BC7" w14:textId="77777777" w:rsidR="001B18D5" w:rsidRDefault="008F0C38">
      <w:pPr>
        <w:tabs>
          <w:tab w:val="left" w:pos="0"/>
          <w:tab w:val="left" w:pos="10800"/>
        </w:tabs>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       Sample size and Sampling Technique</w:t>
      </w:r>
    </w:p>
    <w:p w14:paraId="484F18BC" w14:textId="77777777" w:rsidR="001B18D5" w:rsidRDefault="008F0C38">
      <w:p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Lavrakas</w:t>
      </w:r>
      <w:proofErr w:type="spellEnd"/>
      <w:r>
        <w:rPr>
          <w:rFonts w:ascii="Times New Roman" w:eastAsia="Times New Roman" w:hAnsi="Times New Roman" w:cs="Times New Roman"/>
          <w:sz w:val="24"/>
          <w:szCs w:val="24"/>
        </w:rPr>
        <w:t xml:space="preserve"> (2018) describe a sample in a research context as a subset of elements drawn from a larger population. Kombo and Tromp (2019) also describe a sample as collection of units chosen from the universe to represent it.</w:t>
      </w:r>
    </w:p>
    <w:p w14:paraId="1D74BD2A" w14:textId="77777777" w:rsidR="001B18D5" w:rsidRDefault="008F0C38">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purpose of this study, simple random sampling technique was adopted with aid of sample size determination formula using </w:t>
      </w:r>
      <w:r>
        <w:rPr>
          <w:rFonts w:ascii="Times New Roman" w:eastAsia="Times New Roman" w:hAnsi="Times New Roman" w:cs="Times New Roman"/>
          <w:color w:val="000000"/>
          <w:sz w:val="24"/>
          <w:szCs w:val="24"/>
        </w:rPr>
        <w:t>Krejcie and Morgan formula (Krejcie and Morgan, 1970)</w:t>
      </w:r>
      <w:r>
        <w:rPr>
          <w:rFonts w:ascii="Times New Roman" w:eastAsia="Times New Roman" w:hAnsi="Times New Roman" w:cs="Times New Roman"/>
          <w:sz w:val="24"/>
          <w:szCs w:val="24"/>
        </w:rPr>
        <w:t>.</w:t>
      </w:r>
    </w:p>
    <w:p w14:paraId="2289B812" w14:textId="77777777" w:rsidR="001B18D5" w:rsidRDefault="008F0C3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Which states as follows:</w:t>
      </w:r>
    </w:p>
    <w:p w14:paraId="18674CC7" w14:textId="77777777" w:rsidR="001B18D5" w:rsidRDefault="008F0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 </w:t>
      </w:r>
      <m:oMath>
        <m:f>
          <m:fPr>
            <m:ctrlPr>
              <w:rPr>
                <w:rFonts w:ascii="Cambria Math" w:eastAsia="Cambria Math" w:hAnsi="Cambria Math" w:cs="Cambria Math"/>
                <w:sz w:val="24"/>
                <w:szCs w:val="24"/>
              </w:rPr>
            </m:ctrlPr>
          </m:fPr>
          <m:num>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x</m:t>
                </m:r>
              </m:e>
              <m:sup>
                <m:r>
                  <w:rPr>
                    <w:rFonts w:ascii="Cambria Math" w:eastAsia="Cambria Math" w:hAnsi="Cambria Math" w:cs="Cambria Math"/>
                    <w:sz w:val="24"/>
                    <w:szCs w:val="24"/>
                  </w:rPr>
                  <m:t>2</m:t>
                </m:r>
              </m:sup>
            </m:sSup>
            <m:r>
              <w:rPr>
                <w:rFonts w:ascii="Cambria Math" w:eastAsia="Cambria Math" w:hAnsi="Cambria Math" w:cs="Cambria Math"/>
                <w:sz w:val="24"/>
                <w:szCs w:val="24"/>
              </w:rPr>
              <m:t xml:space="preserve"> </m:t>
            </m:r>
            <m:r>
              <w:rPr>
                <w:rFonts w:ascii="Cambria Math" w:eastAsia="Cambria Math" w:hAnsi="Cambria Math" w:cs="Cambria Math"/>
                <w:sz w:val="24"/>
                <w:szCs w:val="24"/>
              </w:rPr>
              <m:t>Np</m:t>
            </m:r>
            <m:d>
              <m:dPr>
                <m:ctrlPr>
                  <w:rPr>
                    <w:rFonts w:ascii="Cambria Math" w:eastAsia="Cambria Math" w:hAnsi="Cambria Math" w:cs="Cambria Math"/>
                    <w:sz w:val="24"/>
                    <w:szCs w:val="24"/>
                  </w:rPr>
                </m:ctrlPr>
              </m:dPr>
              <m:e>
                <m:r>
                  <w:rPr>
                    <w:rFonts w:ascii="Cambria Math" w:eastAsia="Cambria Math" w:hAnsi="Cambria Math" w:cs="Cambria Math"/>
                    <w:sz w:val="24"/>
                    <w:szCs w:val="24"/>
                  </w:rPr>
                  <m:t>1-</m:t>
                </m:r>
                <m:r>
                  <w:rPr>
                    <w:rFonts w:ascii="Cambria Math" w:eastAsia="Cambria Math" w:hAnsi="Cambria Math" w:cs="Cambria Math"/>
                    <w:sz w:val="24"/>
                    <w:szCs w:val="24"/>
                  </w:rPr>
                  <m:t>p</m:t>
                </m:r>
              </m:e>
            </m:d>
          </m:num>
          <m:den>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2</m:t>
                </m:r>
              </m:sup>
            </m:sSup>
            <m:d>
              <m:dPr>
                <m:ctrlPr>
                  <w:rPr>
                    <w:rFonts w:ascii="Cambria Math" w:eastAsia="Cambria Math" w:hAnsi="Cambria Math" w:cs="Cambria Math"/>
                    <w:sz w:val="24"/>
                    <w:szCs w:val="24"/>
                  </w:rPr>
                </m:ctrlPr>
              </m:dPr>
              <m:e>
                <m:r>
                  <w:rPr>
                    <w:rFonts w:ascii="Cambria Math" w:eastAsia="Cambria Math" w:hAnsi="Cambria Math" w:cs="Cambria Math"/>
                    <w:sz w:val="24"/>
                    <w:szCs w:val="24"/>
                  </w:rPr>
                  <m:t>N</m:t>
                </m:r>
                <m:r>
                  <w:rPr>
                    <w:rFonts w:ascii="Cambria Math" w:eastAsia="Cambria Math" w:hAnsi="Cambria Math" w:cs="Cambria Math"/>
                    <w:sz w:val="24"/>
                    <w:szCs w:val="24"/>
                  </w:rPr>
                  <m:t>-</m:t>
                </m:r>
                <m:r>
                  <w:rPr>
                    <w:rFonts w:ascii="Cambria Math" w:eastAsia="Cambria Math" w:hAnsi="Cambria Math" w:cs="Cambria Math"/>
                    <w:sz w:val="24"/>
                    <w:szCs w:val="24"/>
                  </w:rPr>
                  <m:t>1</m:t>
                </m:r>
              </m:e>
            </m:d>
            <m:r>
              <w:rPr>
                <w:rFonts w:ascii="Cambria Math" w:eastAsia="Cambria Math" w:hAnsi="Cambria Math" w:cs="Cambria Math"/>
                <w:sz w:val="24"/>
                <w:szCs w:val="24"/>
              </w:rPr>
              <m:t xml:space="preserve">+ </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x</m:t>
                </m:r>
              </m:e>
              <m:sup>
                <m:r>
                  <w:rPr>
                    <w:rFonts w:ascii="Cambria Math" w:eastAsia="Cambria Math" w:hAnsi="Cambria Math" w:cs="Cambria Math"/>
                    <w:sz w:val="24"/>
                    <w:szCs w:val="24"/>
                  </w:rPr>
                  <m:t>2</m:t>
                </m:r>
              </m:sup>
            </m:sSup>
            <m:r>
              <w:rPr>
                <w:rFonts w:ascii="Cambria Math" w:eastAsia="Cambria Math" w:hAnsi="Cambria Math" w:cs="Cambria Math"/>
                <w:sz w:val="24"/>
                <w:szCs w:val="24"/>
              </w:rPr>
              <m:t>P</m:t>
            </m:r>
            <m:r>
              <w:rPr>
                <w:rFonts w:ascii="Cambria Math" w:eastAsia="Cambria Math" w:hAnsi="Cambria Math" w:cs="Cambria Math"/>
                <w:sz w:val="24"/>
                <w:szCs w:val="24"/>
              </w:rPr>
              <m:t>(1-</m:t>
            </m:r>
            <m:r>
              <w:rPr>
                <w:rFonts w:ascii="Cambria Math" w:eastAsia="Cambria Math" w:hAnsi="Cambria Math" w:cs="Cambria Math"/>
                <w:sz w:val="24"/>
                <w:szCs w:val="24"/>
              </w:rPr>
              <m:t>P</m:t>
            </m:r>
            <m:r>
              <w:rPr>
                <w:rFonts w:ascii="Cambria Math" w:eastAsia="Cambria Math" w:hAnsi="Cambria Math" w:cs="Cambria Math"/>
                <w:sz w:val="24"/>
                <w:szCs w:val="24"/>
              </w:rPr>
              <m:t>)</m:t>
            </m:r>
          </m:den>
        </m:f>
      </m:oMath>
    </w:p>
    <w:p w14:paraId="4DF937A6" w14:textId="77777777" w:rsidR="001B18D5" w:rsidRDefault="008F0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6CD8AE79" w14:textId="77777777" w:rsidR="001B18D5" w:rsidRDefault="008F0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 sample size</w:t>
      </w:r>
    </w:p>
    <w:p w14:paraId="4FAA499F" w14:textId="77777777" w:rsidR="001B18D5" w:rsidRDefault="008F0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 population size (917)</w:t>
      </w:r>
    </w:p>
    <w:p w14:paraId="52D747BB" w14:textId="77777777" w:rsidR="001B18D5" w:rsidRDefault="008F0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 acceptable error of sample size (0.05)</w:t>
      </w:r>
    </w:p>
    <w:p w14:paraId="27E7AB26" w14:textId="77777777" w:rsidR="001B18D5" w:rsidRDefault="008F0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 xml:space="preserve">= chi-square </w:t>
      </w:r>
      <w:proofErr w:type="spellStart"/>
      <w:r>
        <w:rPr>
          <w:rFonts w:ascii="Times New Roman" w:eastAsia="Times New Roman" w:hAnsi="Times New Roman" w:cs="Times New Roman"/>
          <w:i/>
          <w:sz w:val="24"/>
          <w:szCs w:val="24"/>
        </w:rPr>
        <w:t>df</w:t>
      </w:r>
      <w:proofErr w:type="spellEnd"/>
      <w:r>
        <w:rPr>
          <w:rFonts w:ascii="Times New Roman" w:eastAsia="Times New Roman" w:hAnsi="Times New Roman" w:cs="Times New Roman"/>
          <w:sz w:val="24"/>
          <w:szCs w:val="24"/>
        </w:rPr>
        <w:t xml:space="preserve"> and reliability level 95% (3.841)</w:t>
      </w:r>
    </w:p>
    <w:p w14:paraId="7D9D9EF4" w14:textId="77777777" w:rsidR="001B18D5" w:rsidRDefault="008F0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 = population proportions (assumed to be 0.5)</w:t>
      </w:r>
    </w:p>
    <w:p w14:paraId="22E7E1CA" w14:textId="77777777" w:rsidR="001B18D5" w:rsidRDefault="008F0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Then,</w:t>
      </w:r>
    </w:p>
    <w:p w14:paraId="34CDD2A2" w14:textId="77777777" w:rsidR="001B18D5" w:rsidRDefault="008F0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 </w:t>
      </w:r>
      <m:oMath>
        <m:f>
          <m:fPr>
            <m:ctrlPr>
              <w:rPr>
                <w:rFonts w:ascii="Cambria Math" w:eastAsia="Cambria Math" w:hAnsi="Cambria Math" w:cs="Cambria Math"/>
                <w:sz w:val="24"/>
                <w:szCs w:val="24"/>
              </w:rPr>
            </m:ctrlPr>
          </m:fPr>
          <m:num>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x</m:t>
                </m:r>
              </m:e>
              <m:sup>
                <m:r>
                  <w:rPr>
                    <w:rFonts w:ascii="Cambria Math" w:eastAsia="Cambria Math" w:hAnsi="Cambria Math" w:cs="Cambria Math"/>
                    <w:sz w:val="24"/>
                    <w:szCs w:val="24"/>
                  </w:rPr>
                  <m:t>2</m:t>
                </m:r>
              </m:sup>
            </m:sSup>
            <m:r>
              <w:rPr>
                <w:rFonts w:ascii="Cambria Math" w:eastAsia="Cambria Math" w:hAnsi="Cambria Math" w:cs="Cambria Math"/>
                <w:sz w:val="24"/>
                <w:szCs w:val="24"/>
              </w:rPr>
              <m:t xml:space="preserve"> </m:t>
            </m:r>
            <m:r>
              <w:rPr>
                <w:rFonts w:ascii="Cambria Math" w:eastAsia="Cambria Math" w:hAnsi="Cambria Math" w:cs="Cambria Math"/>
                <w:sz w:val="24"/>
                <w:szCs w:val="24"/>
              </w:rPr>
              <m:t>Np</m:t>
            </m:r>
            <m:d>
              <m:dPr>
                <m:ctrlPr>
                  <w:rPr>
                    <w:rFonts w:ascii="Cambria Math" w:eastAsia="Cambria Math" w:hAnsi="Cambria Math" w:cs="Cambria Math"/>
                    <w:sz w:val="24"/>
                    <w:szCs w:val="24"/>
                  </w:rPr>
                </m:ctrlPr>
              </m:dPr>
              <m:e>
                <m:r>
                  <w:rPr>
                    <w:rFonts w:ascii="Cambria Math" w:eastAsia="Cambria Math" w:hAnsi="Cambria Math" w:cs="Cambria Math"/>
                    <w:sz w:val="24"/>
                    <w:szCs w:val="24"/>
                  </w:rPr>
                  <m:t>1-</m:t>
                </m:r>
                <m:r>
                  <w:rPr>
                    <w:rFonts w:ascii="Cambria Math" w:eastAsia="Cambria Math" w:hAnsi="Cambria Math" w:cs="Cambria Math"/>
                    <w:sz w:val="24"/>
                    <w:szCs w:val="24"/>
                  </w:rPr>
                  <m:t>p</m:t>
                </m:r>
              </m:e>
            </m:d>
          </m:num>
          <m:den>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2</m:t>
                </m:r>
              </m:sup>
            </m:sSup>
            <m:d>
              <m:dPr>
                <m:ctrlPr>
                  <w:rPr>
                    <w:rFonts w:ascii="Cambria Math" w:eastAsia="Cambria Math" w:hAnsi="Cambria Math" w:cs="Cambria Math"/>
                    <w:sz w:val="24"/>
                    <w:szCs w:val="24"/>
                  </w:rPr>
                </m:ctrlPr>
              </m:dPr>
              <m:e>
                <m:r>
                  <w:rPr>
                    <w:rFonts w:ascii="Cambria Math" w:eastAsia="Cambria Math" w:hAnsi="Cambria Math" w:cs="Cambria Math"/>
                    <w:sz w:val="24"/>
                    <w:szCs w:val="24"/>
                  </w:rPr>
                  <m:t>N</m:t>
                </m:r>
                <m:r>
                  <w:rPr>
                    <w:rFonts w:ascii="Cambria Math" w:eastAsia="Cambria Math" w:hAnsi="Cambria Math" w:cs="Cambria Math"/>
                    <w:sz w:val="24"/>
                    <w:szCs w:val="24"/>
                  </w:rPr>
                  <m:t>-</m:t>
                </m:r>
                <m:r>
                  <w:rPr>
                    <w:rFonts w:ascii="Cambria Math" w:eastAsia="Cambria Math" w:hAnsi="Cambria Math" w:cs="Cambria Math"/>
                    <w:sz w:val="24"/>
                    <w:szCs w:val="24"/>
                  </w:rPr>
                  <m:t>1</m:t>
                </m:r>
              </m:e>
            </m:d>
            <m:r>
              <w:rPr>
                <w:rFonts w:ascii="Cambria Math" w:eastAsia="Cambria Math" w:hAnsi="Cambria Math" w:cs="Cambria Math"/>
                <w:sz w:val="24"/>
                <w:szCs w:val="24"/>
              </w:rPr>
              <m:t xml:space="preserve">+ </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x</m:t>
                </m:r>
              </m:e>
              <m:sup>
                <m:r>
                  <w:rPr>
                    <w:rFonts w:ascii="Cambria Math" w:eastAsia="Cambria Math" w:hAnsi="Cambria Math" w:cs="Cambria Math"/>
                    <w:sz w:val="24"/>
                    <w:szCs w:val="24"/>
                  </w:rPr>
                  <m:t>2</m:t>
                </m:r>
              </m:sup>
            </m:sSup>
            <m:r>
              <w:rPr>
                <w:rFonts w:ascii="Cambria Math" w:eastAsia="Cambria Math" w:hAnsi="Cambria Math" w:cs="Cambria Math"/>
                <w:sz w:val="24"/>
                <w:szCs w:val="24"/>
              </w:rPr>
              <m:t>P</m:t>
            </m:r>
            <m:r>
              <w:rPr>
                <w:rFonts w:ascii="Cambria Math" w:eastAsia="Cambria Math" w:hAnsi="Cambria Math" w:cs="Cambria Math"/>
                <w:sz w:val="24"/>
                <w:szCs w:val="24"/>
              </w:rPr>
              <m:t>(1-</m:t>
            </m:r>
            <m:r>
              <w:rPr>
                <w:rFonts w:ascii="Cambria Math" w:eastAsia="Cambria Math" w:hAnsi="Cambria Math" w:cs="Cambria Math"/>
                <w:sz w:val="24"/>
                <w:szCs w:val="24"/>
              </w:rPr>
              <m:t>P</m:t>
            </m:r>
            <m:r>
              <w:rPr>
                <w:rFonts w:ascii="Cambria Math" w:eastAsia="Cambria Math" w:hAnsi="Cambria Math" w:cs="Cambria Math"/>
                <w:sz w:val="24"/>
                <w:szCs w:val="24"/>
              </w:rPr>
              <m:t>)</m:t>
            </m:r>
          </m:den>
        </m:f>
      </m:oMath>
      <w:r>
        <w:rPr>
          <w:rFonts w:ascii="Times New Roman" w:eastAsia="Times New Roman" w:hAnsi="Times New Roman" w:cs="Times New Roman"/>
          <w:sz w:val="24"/>
          <w:szCs w:val="24"/>
        </w:rPr>
        <w:t xml:space="preserve">               n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3.841</m:t>
            </m:r>
            <m:r>
              <w:rPr>
                <w:rFonts w:ascii="Cambria Math" w:eastAsia="Cambria Math" w:hAnsi="Cambria Math" w:cs="Cambria Math"/>
                <w:sz w:val="24"/>
                <w:szCs w:val="24"/>
              </w:rPr>
              <m:t>x</m:t>
            </m:r>
            <m:r>
              <w:rPr>
                <w:rFonts w:ascii="Cambria Math" w:eastAsia="Cambria Math" w:hAnsi="Cambria Math" w:cs="Cambria Math"/>
                <w:sz w:val="24"/>
                <w:szCs w:val="24"/>
              </w:rPr>
              <m:t>917</m:t>
            </m:r>
            <m:r>
              <w:rPr>
                <w:rFonts w:ascii="Cambria Math" w:eastAsia="Cambria Math" w:hAnsi="Cambria Math" w:cs="Cambria Math"/>
                <w:sz w:val="24"/>
                <w:szCs w:val="24"/>
              </w:rPr>
              <m:t>x</m:t>
            </m:r>
            <m:r>
              <w:rPr>
                <w:rFonts w:ascii="Cambria Math" w:eastAsia="Cambria Math" w:hAnsi="Cambria Math" w:cs="Cambria Math"/>
                <w:sz w:val="24"/>
                <w:szCs w:val="24"/>
              </w:rPr>
              <m:t>0.5</m:t>
            </m:r>
            <m:d>
              <m:dPr>
                <m:ctrlPr>
                  <w:rPr>
                    <w:rFonts w:ascii="Cambria Math" w:eastAsia="Cambria Math" w:hAnsi="Cambria Math" w:cs="Cambria Math"/>
                    <w:sz w:val="24"/>
                    <w:szCs w:val="24"/>
                  </w:rPr>
                </m:ctrlPr>
              </m:dPr>
              <m:e>
                <m:r>
                  <w:rPr>
                    <w:rFonts w:ascii="Cambria Math" w:eastAsia="Cambria Math" w:hAnsi="Cambria Math" w:cs="Cambria Math"/>
                    <w:sz w:val="24"/>
                    <w:szCs w:val="24"/>
                  </w:rPr>
                  <m:t>1-0.5</m:t>
                </m:r>
              </m:e>
            </m:d>
          </m:num>
          <m:den>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0.05</m:t>
                </m:r>
              </m:e>
              <m:sup>
                <m:r>
                  <w:rPr>
                    <w:rFonts w:ascii="Cambria Math" w:eastAsia="Cambria Math" w:hAnsi="Cambria Math" w:cs="Cambria Math"/>
                    <w:sz w:val="24"/>
                    <w:szCs w:val="24"/>
                  </w:rPr>
                  <m:t>2</m:t>
                </m:r>
              </m:sup>
            </m:sSup>
            <m:d>
              <m:dPr>
                <m:ctrlPr>
                  <w:rPr>
                    <w:rFonts w:ascii="Cambria Math" w:eastAsia="Cambria Math" w:hAnsi="Cambria Math" w:cs="Cambria Math"/>
                    <w:sz w:val="24"/>
                    <w:szCs w:val="24"/>
                  </w:rPr>
                </m:ctrlPr>
              </m:dPr>
              <m:e>
                <m:r>
                  <w:rPr>
                    <w:rFonts w:ascii="Cambria Math" w:eastAsia="Cambria Math" w:hAnsi="Cambria Math" w:cs="Cambria Math"/>
                    <w:sz w:val="24"/>
                    <w:szCs w:val="24"/>
                  </w:rPr>
                  <m:t>917-1</m:t>
                </m:r>
              </m:e>
            </m:d>
            <m:r>
              <w:rPr>
                <w:rFonts w:ascii="Cambria Math" w:eastAsia="Cambria Math" w:hAnsi="Cambria Math" w:cs="Cambria Math"/>
                <w:sz w:val="24"/>
                <w:szCs w:val="24"/>
              </w:rPr>
              <m:t>+ 3.841</m:t>
            </m:r>
            <m:r>
              <w:rPr>
                <w:rFonts w:ascii="Cambria Math" w:eastAsia="Cambria Math" w:hAnsi="Cambria Math" w:cs="Cambria Math"/>
                <w:sz w:val="24"/>
                <w:szCs w:val="24"/>
              </w:rPr>
              <m:t>x</m:t>
            </m:r>
            <m:r>
              <w:rPr>
                <w:rFonts w:ascii="Cambria Math" w:eastAsia="Cambria Math" w:hAnsi="Cambria Math" w:cs="Cambria Math"/>
                <w:sz w:val="24"/>
                <w:szCs w:val="24"/>
              </w:rPr>
              <m:t>0.5(1-0.5)</m:t>
            </m:r>
          </m:den>
        </m:f>
      </m:oMath>
    </w:p>
    <w:p w14:paraId="571658EE" w14:textId="77777777" w:rsidR="001B18D5" w:rsidRDefault="008F0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880.54925</m:t>
            </m:r>
          </m:num>
          <m:den>
            <m:r>
              <w:rPr>
                <w:rFonts w:ascii="Cambria Math" w:eastAsia="Cambria Math" w:hAnsi="Cambria Math" w:cs="Cambria Math"/>
                <w:sz w:val="24"/>
                <w:szCs w:val="24"/>
              </w:rPr>
              <m:t>3.25025</m:t>
            </m:r>
          </m:den>
        </m:f>
      </m:oMath>
      <w:r>
        <w:rPr>
          <w:rFonts w:ascii="Times New Roman" w:eastAsia="Times New Roman" w:hAnsi="Times New Roman" w:cs="Times New Roman"/>
          <w:sz w:val="24"/>
          <w:szCs w:val="24"/>
        </w:rPr>
        <w:t xml:space="preserve">        =   270.92</w:t>
      </w:r>
    </w:p>
    <w:p w14:paraId="0F5E98A0" w14:textId="77777777" w:rsidR="001B18D5" w:rsidRDefault="008F0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 271.</w:t>
      </w:r>
    </w:p>
    <w:p w14:paraId="3B11F6C3" w14:textId="77777777" w:rsidR="001B18D5" w:rsidRDefault="008F0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the sample size for this study is 271.</w:t>
      </w:r>
    </w:p>
    <w:p w14:paraId="3B345901"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3.5</w:t>
      </w:r>
      <w:r>
        <w:rPr>
          <w:rFonts w:ascii="Times New Roman" w:eastAsia="Times New Roman" w:hAnsi="Times New Roman" w:cs="Times New Roman"/>
          <w:b/>
          <w:sz w:val="24"/>
          <w:szCs w:val="24"/>
        </w:rPr>
        <w:tab/>
        <w:t>Method of Data Collection</w:t>
      </w:r>
    </w:p>
    <w:p w14:paraId="62473DBF"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collection involves gathering of relevant and important data used for conducting a particular research work. It is the basis for acquiring data. Data can be collected in two ways which are; </w:t>
      </w:r>
      <w:r>
        <w:rPr>
          <w:rFonts w:ascii="Times New Roman" w:eastAsia="Times New Roman" w:hAnsi="Times New Roman" w:cs="Times New Roman"/>
          <w:sz w:val="24"/>
          <w:szCs w:val="24"/>
        </w:rPr>
        <w:lastRenderedPageBreak/>
        <w:t>primary data and secondary data. However, the study gathered relevant data through primary source with the aid of self-administered questionnaire.</w:t>
      </w:r>
    </w:p>
    <w:p w14:paraId="6218C60A" w14:textId="77777777" w:rsidR="001B18D5" w:rsidRDefault="008F0C3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r>
        <w:rPr>
          <w:rFonts w:ascii="Times New Roman" w:eastAsia="Times New Roman" w:hAnsi="Times New Roman" w:cs="Times New Roman"/>
          <w:b/>
          <w:sz w:val="24"/>
          <w:szCs w:val="24"/>
        </w:rPr>
        <w:tab/>
        <w:t>Questionnaire Design</w:t>
      </w:r>
    </w:p>
    <w:p w14:paraId="6B725EEC" w14:textId="77777777" w:rsidR="001B18D5" w:rsidRDefault="008F0C3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 questionnaire is a structured array of questions to be answered by persons in order to provide information for a specific purpose. For the purpose of this study, the questionnaires used were self-administered. Specifically, closed-ended structured questionnaire was used which is aimed at generating brief and specific answers from the respondents. The questionnaire used for this study consists of two sections. Section A was based on the respondents’ bio-data; section B contained statements concerning the s</w:t>
      </w:r>
      <w:r>
        <w:rPr>
          <w:rFonts w:ascii="Times New Roman" w:eastAsia="Times New Roman" w:hAnsi="Times New Roman" w:cs="Times New Roman"/>
          <w:sz w:val="24"/>
          <w:szCs w:val="24"/>
        </w:rPr>
        <w:t>ubject matter of the study. Four-point Likert scale (4 -Strongly Agreed, 3- Agreed, 2- Disagreed, 1- Strongly Disagreed) that best describes the extent to which the respondents agree with each item in the questionnaire was used.</w:t>
      </w:r>
    </w:p>
    <w:p w14:paraId="1DB07627" w14:textId="77777777" w:rsidR="001B18D5" w:rsidRDefault="008F0C38">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w:t>
      </w:r>
      <w:r>
        <w:rPr>
          <w:rFonts w:ascii="Times New Roman" w:eastAsia="Times New Roman" w:hAnsi="Times New Roman" w:cs="Times New Roman"/>
          <w:b/>
          <w:sz w:val="24"/>
          <w:szCs w:val="24"/>
        </w:rPr>
        <w:tab/>
        <w:t>Validity and Reliability Test</w:t>
      </w:r>
    </w:p>
    <w:p w14:paraId="15B177BC" w14:textId="77777777" w:rsidR="001B18D5" w:rsidRDefault="008F0C38">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Validity Test</w:t>
      </w:r>
    </w:p>
    <w:p w14:paraId="544B184D"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validity of test reveals the extent to which any instrument measures accurately that which it purports to measure. The structured questionnaire will be well scrutinized by the supervisor and experts in the field of the study, making the instrument a useful and valid tool to be used for the study. For the study test, contents validity is used i.e. all the information used in the study are strategically and logically edited by experts in the field of the study to make the data or text in the draft useful </w:t>
      </w:r>
      <w:r>
        <w:rPr>
          <w:rFonts w:ascii="Times New Roman" w:eastAsia="Times New Roman" w:hAnsi="Times New Roman" w:cs="Times New Roman"/>
          <w:sz w:val="24"/>
          <w:szCs w:val="24"/>
        </w:rPr>
        <w:t>for the study.</w:t>
      </w:r>
    </w:p>
    <w:p w14:paraId="5FF013DE" w14:textId="77777777" w:rsidR="001B18D5" w:rsidRDefault="008F0C38">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Reliability Test</w:t>
      </w:r>
    </w:p>
    <w:p w14:paraId="183719F2"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Reliability is the accuracy of precision of measuring instrument. The reliability of a questionnaire is the ability of the questionnaire to give the same result when filled out by like-minded people in </w:t>
      </w:r>
      <w:r>
        <w:rPr>
          <w:rFonts w:ascii="Times New Roman" w:eastAsia="Times New Roman" w:hAnsi="Times New Roman" w:cs="Times New Roman"/>
          <w:sz w:val="24"/>
          <w:szCs w:val="24"/>
        </w:rPr>
        <w:lastRenderedPageBreak/>
        <w:t xml:space="preserve">similar circumstances. Reliability refers to the consistency of a measurement. The reliability of the questionnaire will be tested before proceeding with the analysis using the Cronbach Alpha, which measures the internal consistency, that is, how closely related a set of </w:t>
      </w:r>
      <w:proofErr w:type="gramStart"/>
      <w:r>
        <w:rPr>
          <w:rFonts w:ascii="Times New Roman" w:eastAsia="Times New Roman" w:hAnsi="Times New Roman" w:cs="Times New Roman"/>
          <w:sz w:val="24"/>
          <w:szCs w:val="24"/>
        </w:rPr>
        <w:t>item</w:t>
      </w:r>
      <w:proofErr w:type="gramEnd"/>
      <w:r>
        <w:rPr>
          <w:rFonts w:ascii="Times New Roman" w:eastAsia="Times New Roman" w:hAnsi="Times New Roman" w:cs="Times New Roman"/>
          <w:sz w:val="24"/>
          <w:szCs w:val="24"/>
        </w:rPr>
        <w:t xml:space="preserve"> are as a group.</w:t>
      </w:r>
    </w:p>
    <w:p w14:paraId="14EB1AC7" w14:textId="77777777" w:rsidR="001B18D5" w:rsidRDefault="008F0C3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of the Reliability Test</w:t>
      </w:r>
    </w:p>
    <w:tbl>
      <w:tblPr>
        <w:tblStyle w:val="a0"/>
        <w:tblW w:w="65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85"/>
        <w:gridCol w:w="1275"/>
        <w:gridCol w:w="851"/>
        <w:gridCol w:w="2410"/>
      </w:tblGrid>
      <w:tr w:rsidR="001B18D5" w14:paraId="401AC07C" w14:textId="77777777">
        <w:trPr>
          <w:cantSplit/>
        </w:trPr>
        <w:tc>
          <w:tcPr>
            <w:tcW w:w="3260" w:type="dxa"/>
            <w:gridSpan w:val="2"/>
            <w:tcBorders>
              <w:top w:val="nil"/>
              <w:left w:val="nil"/>
              <w:bottom w:val="nil"/>
              <w:right w:val="nil"/>
            </w:tcBorders>
            <w:shd w:val="clear" w:color="auto" w:fill="FFFFFF"/>
          </w:tcPr>
          <w:p w14:paraId="1A6F112C" w14:textId="77777777" w:rsidR="001B18D5" w:rsidRDefault="001B18D5">
            <w:pPr>
              <w:spacing w:after="0" w:line="240" w:lineRule="auto"/>
              <w:ind w:left="60" w:right="60"/>
              <w:jc w:val="center"/>
              <w:rPr>
                <w:rFonts w:ascii="Times New Roman" w:eastAsia="Times New Roman" w:hAnsi="Times New Roman" w:cs="Times New Roman"/>
                <w:sz w:val="24"/>
                <w:szCs w:val="24"/>
              </w:rPr>
            </w:pPr>
          </w:p>
        </w:tc>
        <w:tc>
          <w:tcPr>
            <w:tcW w:w="3261" w:type="dxa"/>
            <w:gridSpan w:val="2"/>
            <w:tcBorders>
              <w:top w:val="nil"/>
              <w:left w:val="nil"/>
              <w:bottom w:val="nil"/>
              <w:right w:val="nil"/>
            </w:tcBorders>
            <w:shd w:val="clear" w:color="auto" w:fill="FFFFFF"/>
            <w:vAlign w:val="center"/>
          </w:tcPr>
          <w:p w14:paraId="31F28666" w14:textId="77777777" w:rsidR="001B18D5" w:rsidRDefault="001B18D5">
            <w:pPr>
              <w:spacing w:after="0" w:line="240" w:lineRule="auto"/>
              <w:ind w:left="60" w:right="60"/>
              <w:jc w:val="center"/>
              <w:rPr>
                <w:rFonts w:ascii="Times New Roman" w:eastAsia="Times New Roman" w:hAnsi="Times New Roman" w:cs="Times New Roman"/>
                <w:sz w:val="24"/>
                <w:szCs w:val="24"/>
              </w:rPr>
            </w:pPr>
          </w:p>
        </w:tc>
      </w:tr>
      <w:tr w:rsidR="001B18D5" w14:paraId="1BCCBEEC" w14:textId="77777777">
        <w:trPr>
          <w:cantSplit/>
        </w:trPr>
        <w:tc>
          <w:tcPr>
            <w:tcW w:w="1985" w:type="dxa"/>
            <w:tcBorders>
              <w:top w:val="single" w:sz="16" w:space="0" w:color="000000"/>
              <w:left w:val="single" w:sz="16" w:space="0" w:color="000000"/>
              <w:bottom w:val="single" w:sz="16" w:space="0" w:color="000000"/>
            </w:tcBorders>
            <w:shd w:val="clear" w:color="auto" w:fill="FFFFFF"/>
            <w:vAlign w:val="bottom"/>
          </w:tcPr>
          <w:p w14:paraId="5D572F2F" w14:textId="77777777" w:rsidR="001B18D5" w:rsidRDefault="008F0C38">
            <w:pPr>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Cronbach's Alpha</w:t>
            </w:r>
          </w:p>
        </w:tc>
        <w:tc>
          <w:tcPr>
            <w:tcW w:w="2126" w:type="dxa"/>
            <w:gridSpan w:val="2"/>
            <w:tcBorders>
              <w:top w:val="single" w:sz="16" w:space="0" w:color="000000"/>
              <w:bottom w:val="single" w:sz="16" w:space="0" w:color="000000"/>
            </w:tcBorders>
            <w:shd w:val="clear" w:color="auto" w:fill="FFFFFF"/>
          </w:tcPr>
          <w:p w14:paraId="74BA0B9E" w14:textId="77777777" w:rsidR="001B18D5" w:rsidRDefault="008F0C38">
            <w:pPr>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Valid number </w:t>
            </w:r>
          </w:p>
        </w:tc>
        <w:tc>
          <w:tcPr>
            <w:tcW w:w="2410" w:type="dxa"/>
            <w:tcBorders>
              <w:top w:val="single" w:sz="16" w:space="0" w:color="000000"/>
              <w:bottom w:val="single" w:sz="16" w:space="0" w:color="000000"/>
              <w:right w:val="single" w:sz="16" w:space="0" w:color="000000"/>
            </w:tcBorders>
            <w:shd w:val="clear" w:color="auto" w:fill="FFFFFF"/>
            <w:vAlign w:val="bottom"/>
          </w:tcPr>
          <w:p w14:paraId="205C9BAB" w14:textId="77777777" w:rsidR="001B18D5" w:rsidRDefault="008F0C38">
            <w:pPr>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of Items</w:t>
            </w:r>
          </w:p>
        </w:tc>
      </w:tr>
      <w:tr w:rsidR="001B18D5" w14:paraId="68EE9E16" w14:textId="77777777">
        <w:trPr>
          <w:cantSplit/>
        </w:trPr>
        <w:tc>
          <w:tcPr>
            <w:tcW w:w="1985" w:type="dxa"/>
            <w:tcBorders>
              <w:top w:val="single" w:sz="16" w:space="0" w:color="000000"/>
              <w:left w:val="single" w:sz="16" w:space="0" w:color="000000"/>
              <w:bottom w:val="single" w:sz="16" w:space="0" w:color="000000"/>
            </w:tcBorders>
            <w:shd w:val="clear" w:color="auto" w:fill="FFFFFF"/>
            <w:vAlign w:val="center"/>
          </w:tcPr>
          <w:p w14:paraId="18C5285F" w14:textId="77777777" w:rsidR="001B18D5" w:rsidRDefault="008F0C38">
            <w:pPr>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.902</w:t>
            </w:r>
          </w:p>
        </w:tc>
        <w:tc>
          <w:tcPr>
            <w:tcW w:w="2126" w:type="dxa"/>
            <w:gridSpan w:val="2"/>
            <w:tcBorders>
              <w:top w:val="single" w:sz="16" w:space="0" w:color="000000"/>
              <w:bottom w:val="single" w:sz="16" w:space="0" w:color="000000"/>
            </w:tcBorders>
            <w:shd w:val="clear" w:color="auto" w:fill="FFFFFF"/>
          </w:tcPr>
          <w:p w14:paraId="5EAA86AC" w14:textId="77777777" w:rsidR="001B18D5" w:rsidRDefault="008F0C38">
            <w:pPr>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2410" w:type="dxa"/>
            <w:tcBorders>
              <w:top w:val="single" w:sz="16" w:space="0" w:color="000000"/>
              <w:bottom w:val="single" w:sz="16" w:space="0" w:color="000000"/>
              <w:right w:val="single" w:sz="16" w:space="0" w:color="000000"/>
            </w:tcBorders>
            <w:shd w:val="clear" w:color="auto" w:fill="FFFFFF"/>
            <w:vAlign w:val="center"/>
          </w:tcPr>
          <w:p w14:paraId="4EFD5D3C" w14:textId="77777777" w:rsidR="001B18D5" w:rsidRDefault="008F0C38">
            <w:pPr>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bl>
    <w:p w14:paraId="2533A349" w14:textId="77777777" w:rsidR="001B18D5" w:rsidRDefault="008F0C38">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SPSS Output, 2025</w:t>
      </w:r>
    </w:p>
    <w:p w14:paraId="490BF392"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3.8</w:t>
      </w:r>
      <w:r>
        <w:rPr>
          <w:rFonts w:ascii="Times New Roman" w:eastAsia="Times New Roman" w:hAnsi="Times New Roman" w:cs="Times New Roman"/>
          <w:b/>
          <w:sz w:val="24"/>
          <w:szCs w:val="24"/>
        </w:rPr>
        <w:tab/>
        <w:t>Method of Data Analysis</w:t>
      </w:r>
    </w:p>
    <w:p w14:paraId="6A8C0FE3"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statistical tools used in analyzing the data include the following: descriptive and linear regression analysis, frequency tables and percentages. In respect to the study, hypotheses were tested to measure the degree of the effects of independent variables on the dependent variable using ANOVA. After distributing the questionnaires, data collected was coded and analyzed through the use of SPSS V. 20. </w:t>
      </w:r>
    </w:p>
    <w:p w14:paraId="1A4A6E3B" w14:textId="77777777" w:rsidR="001B18D5" w:rsidRDefault="001B18D5">
      <w:pPr>
        <w:spacing w:line="360" w:lineRule="auto"/>
        <w:jc w:val="center"/>
        <w:rPr>
          <w:rFonts w:ascii="Times New Roman" w:eastAsia="Times New Roman" w:hAnsi="Times New Roman" w:cs="Times New Roman"/>
          <w:sz w:val="24"/>
          <w:szCs w:val="24"/>
        </w:rPr>
      </w:pPr>
    </w:p>
    <w:p w14:paraId="34737D17" w14:textId="77777777" w:rsidR="001B18D5" w:rsidRDefault="001B18D5">
      <w:pPr>
        <w:spacing w:line="360" w:lineRule="auto"/>
        <w:jc w:val="center"/>
        <w:rPr>
          <w:rFonts w:ascii="Times New Roman" w:eastAsia="Times New Roman" w:hAnsi="Times New Roman" w:cs="Times New Roman"/>
          <w:sz w:val="24"/>
          <w:szCs w:val="24"/>
        </w:rPr>
      </w:pPr>
    </w:p>
    <w:p w14:paraId="4D92A2E9" w14:textId="77777777" w:rsidR="001B18D5" w:rsidRDefault="001B18D5">
      <w:pPr>
        <w:spacing w:line="360" w:lineRule="auto"/>
        <w:jc w:val="center"/>
        <w:rPr>
          <w:rFonts w:ascii="Times New Roman" w:eastAsia="Times New Roman" w:hAnsi="Times New Roman" w:cs="Times New Roman"/>
          <w:sz w:val="24"/>
          <w:szCs w:val="24"/>
        </w:rPr>
      </w:pPr>
    </w:p>
    <w:p w14:paraId="0D80B065" w14:textId="77777777" w:rsidR="001B18D5" w:rsidRDefault="001B18D5">
      <w:pPr>
        <w:spacing w:line="360" w:lineRule="auto"/>
        <w:jc w:val="center"/>
        <w:rPr>
          <w:rFonts w:ascii="Times New Roman" w:eastAsia="Times New Roman" w:hAnsi="Times New Roman" w:cs="Times New Roman"/>
          <w:sz w:val="24"/>
          <w:szCs w:val="24"/>
        </w:rPr>
      </w:pPr>
    </w:p>
    <w:p w14:paraId="1CFBCDD0" w14:textId="77777777" w:rsidR="001B18D5" w:rsidRDefault="001B18D5">
      <w:pPr>
        <w:spacing w:line="360" w:lineRule="auto"/>
        <w:jc w:val="center"/>
        <w:rPr>
          <w:rFonts w:ascii="Times New Roman" w:eastAsia="Times New Roman" w:hAnsi="Times New Roman" w:cs="Times New Roman"/>
          <w:sz w:val="24"/>
          <w:szCs w:val="24"/>
        </w:rPr>
      </w:pPr>
    </w:p>
    <w:p w14:paraId="0313641B" w14:textId="77777777" w:rsidR="001B18D5" w:rsidRDefault="001B18D5">
      <w:pPr>
        <w:spacing w:line="360" w:lineRule="auto"/>
        <w:jc w:val="center"/>
        <w:rPr>
          <w:rFonts w:ascii="Times New Roman" w:eastAsia="Times New Roman" w:hAnsi="Times New Roman" w:cs="Times New Roman"/>
          <w:sz w:val="24"/>
          <w:szCs w:val="24"/>
        </w:rPr>
      </w:pPr>
    </w:p>
    <w:p w14:paraId="19F4147C" w14:textId="77777777" w:rsidR="001B18D5" w:rsidRDefault="001B18D5">
      <w:pPr>
        <w:spacing w:line="360" w:lineRule="auto"/>
        <w:jc w:val="center"/>
        <w:rPr>
          <w:rFonts w:ascii="Times New Roman" w:eastAsia="Times New Roman" w:hAnsi="Times New Roman" w:cs="Times New Roman"/>
          <w:sz w:val="24"/>
          <w:szCs w:val="24"/>
        </w:rPr>
      </w:pPr>
    </w:p>
    <w:p w14:paraId="43C2A720" w14:textId="77777777" w:rsidR="001B18D5" w:rsidRDefault="001B18D5">
      <w:pPr>
        <w:spacing w:line="360" w:lineRule="auto"/>
        <w:jc w:val="center"/>
        <w:rPr>
          <w:rFonts w:ascii="Times New Roman" w:eastAsia="Times New Roman" w:hAnsi="Times New Roman" w:cs="Times New Roman"/>
          <w:sz w:val="24"/>
          <w:szCs w:val="24"/>
        </w:rPr>
      </w:pPr>
    </w:p>
    <w:p w14:paraId="1D924B72" w14:textId="77777777" w:rsidR="001B18D5" w:rsidRDefault="001B18D5">
      <w:pPr>
        <w:spacing w:line="360" w:lineRule="auto"/>
        <w:jc w:val="center"/>
        <w:rPr>
          <w:rFonts w:ascii="Times New Roman" w:eastAsia="Times New Roman" w:hAnsi="Times New Roman" w:cs="Times New Roman"/>
          <w:sz w:val="24"/>
          <w:szCs w:val="24"/>
        </w:rPr>
      </w:pPr>
    </w:p>
    <w:p w14:paraId="10651F92" w14:textId="77777777" w:rsidR="001B18D5" w:rsidRDefault="008F0C3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w:t>
      </w:r>
    </w:p>
    <w:p w14:paraId="1278DEA3" w14:textId="77777777" w:rsidR="001B18D5" w:rsidRDefault="008F0C38">
      <w:pPr>
        <w:spacing w:line="360" w:lineRule="auto"/>
        <w:jc w:val="both"/>
        <w:rPr>
          <w:rFonts w:ascii="Times New Roman" w:eastAsia="Times New Roman" w:hAnsi="Times New Roman" w:cs="Times New Roman"/>
          <w:b/>
          <w:sz w:val="24"/>
          <w:szCs w:val="24"/>
        </w:rPr>
      </w:pPr>
      <w:bookmarkStart w:id="2" w:name="_4mybfiqeu6td" w:colFirst="0" w:colLast="0"/>
      <w:bookmarkEnd w:id="2"/>
      <w:r>
        <w:rPr>
          <w:rFonts w:ascii="Times New Roman" w:eastAsia="Times New Roman" w:hAnsi="Times New Roman" w:cs="Times New Roman"/>
          <w:b/>
          <w:sz w:val="24"/>
          <w:szCs w:val="24"/>
        </w:rPr>
        <w:t>4.0</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                     RESULTS AND DISCUSSION</w:t>
      </w:r>
    </w:p>
    <w:p w14:paraId="4201C857" w14:textId="77777777" w:rsidR="001B18D5" w:rsidRDefault="008F0C38">
      <w:pPr>
        <w:tabs>
          <w:tab w:val="left" w:pos="0"/>
          <w:tab w:val="left" w:pos="540"/>
          <w:tab w:val="left" w:pos="1620"/>
        </w:tabs>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chapter shows how the data collected through the research instrument basically the self-administered questionnaire was analyzed, interpreted and used to test the hypotheses in this research. The questions provided in the questionnaires based on the objectives of the study shall be analyzed in this chapter. The chapter discusses the data analysis and findings from 252 valid respondents who are employees of </w:t>
      </w:r>
      <w:proofErr w:type="spellStart"/>
      <w:r>
        <w:rPr>
          <w:rFonts w:ascii="Times New Roman" w:eastAsia="Times New Roman" w:hAnsi="Times New Roman" w:cs="Times New Roman"/>
          <w:color w:val="000000"/>
          <w:sz w:val="24"/>
          <w:szCs w:val="24"/>
        </w:rPr>
        <w:t>Larfarge</w:t>
      </w:r>
      <w:proofErr w:type="spellEnd"/>
      <w:r>
        <w:rPr>
          <w:rFonts w:ascii="Times New Roman" w:eastAsia="Times New Roman" w:hAnsi="Times New Roman" w:cs="Times New Roman"/>
          <w:color w:val="000000"/>
          <w:sz w:val="24"/>
          <w:szCs w:val="24"/>
        </w:rPr>
        <w:t xml:space="preserve"> Cement Plc. </w:t>
      </w:r>
      <w:proofErr w:type="spellStart"/>
      <w:r>
        <w:rPr>
          <w:rFonts w:ascii="Times New Roman" w:eastAsia="Times New Roman" w:hAnsi="Times New Roman" w:cs="Times New Roman"/>
          <w:color w:val="000000"/>
          <w:sz w:val="24"/>
          <w:szCs w:val="24"/>
        </w:rPr>
        <w:t>Ewekoro</w:t>
      </w:r>
      <w:proofErr w:type="spellEnd"/>
      <w:r>
        <w:rPr>
          <w:rFonts w:ascii="Times New Roman" w:eastAsia="Times New Roman" w:hAnsi="Times New Roman" w:cs="Times New Roman"/>
          <w:color w:val="000000"/>
          <w:sz w:val="24"/>
          <w:szCs w:val="24"/>
        </w:rPr>
        <w:t>, Ogun state.</w:t>
      </w:r>
    </w:p>
    <w:p w14:paraId="596F8320" w14:textId="77777777" w:rsidR="001B18D5" w:rsidRDefault="008F0C38">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Presentation of Results</w:t>
      </w:r>
    </w:p>
    <w:p w14:paraId="26065471" w14:textId="77777777" w:rsidR="001B18D5" w:rsidRDefault="008F0C38">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4.1.1:</w:t>
      </w:r>
      <w:r>
        <w:rPr>
          <w:rFonts w:ascii="Times New Roman" w:eastAsia="Times New Roman" w:hAnsi="Times New Roman" w:cs="Times New Roman"/>
          <w:b/>
          <w:sz w:val="24"/>
          <w:szCs w:val="24"/>
        </w:rPr>
        <w:tab/>
        <w:t>Summary of the Reliability Test</w:t>
      </w:r>
    </w:p>
    <w:tbl>
      <w:tblPr>
        <w:tblStyle w:val="a1"/>
        <w:tblW w:w="65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85"/>
        <w:gridCol w:w="1275"/>
        <w:gridCol w:w="851"/>
        <w:gridCol w:w="2410"/>
      </w:tblGrid>
      <w:tr w:rsidR="001B18D5" w14:paraId="7D02A2CE" w14:textId="77777777">
        <w:trPr>
          <w:cantSplit/>
        </w:trPr>
        <w:tc>
          <w:tcPr>
            <w:tcW w:w="3260" w:type="dxa"/>
            <w:gridSpan w:val="2"/>
            <w:tcBorders>
              <w:top w:val="nil"/>
              <w:left w:val="nil"/>
              <w:bottom w:val="nil"/>
              <w:right w:val="nil"/>
            </w:tcBorders>
            <w:shd w:val="clear" w:color="auto" w:fill="FFFFFF"/>
          </w:tcPr>
          <w:p w14:paraId="5BE24984" w14:textId="77777777" w:rsidR="001B18D5" w:rsidRDefault="001B18D5">
            <w:pPr>
              <w:spacing w:after="0" w:line="360" w:lineRule="auto"/>
              <w:ind w:left="60" w:right="60"/>
              <w:jc w:val="center"/>
              <w:rPr>
                <w:rFonts w:ascii="Times New Roman" w:eastAsia="Times New Roman" w:hAnsi="Times New Roman" w:cs="Times New Roman"/>
                <w:sz w:val="24"/>
                <w:szCs w:val="24"/>
              </w:rPr>
            </w:pPr>
          </w:p>
        </w:tc>
        <w:tc>
          <w:tcPr>
            <w:tcW w:w="3261" w:type="dxa"/>
            <w:gridSpan w:val="2"/>
            <w:tcBorders>
              <w:top w:val="nil"/>
              <w:left w:val="nil"/>
              <w:bottom w:val="nil"/>
              <w:right w:val="nil"/>
            </w:tcBorders>
            <w:shd w:val="clear" w:color="auto" w:fill="FFFFFF"/>
            <w:vAlign w:val="center"/>
          </w:tcPr>
          <w:p w14:paraId="132B3E53" w14:textId="77777777" w:rsidR="001B18D5" w:rsidRDefault="001B18D5">
            <w:pPr>
              <w:spacing w:after="0" w:line="360" w:lineRule="auto"/>
              <w:ind w:left="60" w:right="60"/>
              <w:jc w:val="center"/>
              <w:rPr>
                <w:rFonts w:ascii="Times New Roman" w:eastAsia="Times New Roman" w:hAnsi="Times New Roman" w:cs="Times New Roman"/>
                <w:sz w:val="24"/>
                <w:szCs w:val="24"/>
              </w:rPr>
            </w:pPr>
          </w:p>
        </w:tc>
      </w:tr>
      <w:tr w:rsidR="001B18D5" w14:paraId="717A6D99" w14:textId="77777777">
        <w:trPr>
          <w:cantSplit/>
        </w:trPr>
        <w:tc>
          <w:tcPr>
            <w:tcW w:w="1985" w:type="dxa"/>
            <w:tcBorders>
              <w:top w:val="single" w:sz="16" w:space="0" w:color="000000"/>
              <w:left w:val="single" w:sz="16" w:space="0" w:color="000000"/>
              <w:bottom w:val="single" w:sz="16" w:space="0" w:color="000000"/>
            </w:tcBorders>
            <w:shd w:val="clear" w:color="auto" w:fill="FFFFFF"/>
            <w:vAlign w:val="bottom"/>
          </w:tcPr>
          <w:p w14:paraId="692CC2ED" w14:textId="77777777" w:rsidR="001B18D5" w:rsidRDefault="008F0C38">
            <w:pPr>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Cronbach's Alpha</w:t>
            </w:r>
          </w:p>
        </w:tc>
        <w:tc>
          <w:tcPr>
            <w:tcW w:w="2126" w:type="dxa"/>
            <w:gridSpan w:val="2"/>
            <w:tcBorders>
              <w:top w:val="single" w:sz="16" w:space="0" w:color="000000"/>
              <w:bottom w:val="single" w:sz="16" w:space="0" w:color="000000"/>
            </w:tcBorders>
            <w:shd w:val="clear" w:color="auto" w:fill="FFFFFF"/>
          </w:tcPr>
          <w:p w14:paraId="753EF54E" w14:textId="77777777" w:rsidR="001B18D5" w:rsidRDefault="008F0C38">
            <w:pPr>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Valid number </w:t>
            </w:r>
          </w:p>
        </w:tc>
        <w:tc>
          <w:tcPr>
            <w:tcW w:w="2410" w:type="dxa"/>
            <w:tcBorders>
              <w:top w:val="single" w:sz="16" w:space="0" w:color="000000"/>
              <w:bottom w:val="single" w:sz="16" w:space="0" w:color="000000"/>
              <w:right w:val="single" w:sz="16" w:space="0" w:color="000000"/>
            </w:tcBorders>
            <w:shd w:val="clear" w:color="auto" w:fill="FFFFFF"/>
            <w:vAlign w:val="bottom"/>
          </w:tcPr>
          <w:p w14:paraId="0B55B12B" w14:textId="77777777" w:rsidR="001B18D5" w:rsidRDefault="008F0C38">
            <w:pPr>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of Items</w:t>
            </w:r>
          </w:p>
        </w:tc>
      </w:tr>
      <w:tr w:rsidR="001B18D5" w14:paraId="7FADE93F" w14:textId="77777777">
        <w:trPr>
          <w:cantSplit/>
        </w:trPr>
        <w:tc>
          <w:tcPr>
            <w:tcW w:w="1985" w:type="dxa"/>
            <w:tcBorders>
              <w:top w:val="single" w:sz="16" w:space="0" w:color="000000"/>
              <w:left w:val="single" w:sz="16" w:space="0" w:color="000000"/>
              <w:bottom w:val="single" w:sz="16" w:space="0" w:color="000000"/>
            </w:tcBorders>
            <w:shd w:val="clear" w:color="auto" w:fill="FFFFFF"/>
            <w:vAlign w:val="center"/>
          </w:tcPr>
          <w:p w14:paraId="00CB8285" w14:textId="77777777" w:rsidR="001B18D5" w:rsidRDefault="008F0C38">
            <w:pPr>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.902</w:t>
            </w:r>
          </w:p>
        </w:tc>
        <w:tc>
          <w:tcPr>
            <w:tcW w:w="2126" w:type="dxa"/>
            <w:gridSpan w:val="2"/>
            <w:tcBorders>
              <w:top w:val="single" w:sz="16" w:space="0" w:color="000000"/>
              <w:bottom w:val="single" w:sz="16" w:space="0" w:color="000000"/>
            </w:tcBorders>
            <w:shd w:val="clear" w:color="auto" w:fill="FFFFFF"/>
          </w:tcPr>
          <w:p w14:paraId="1A5AC637" w14:textId="77777777" w:rsidR="001B18D5" w:rsidRDefault="008F0C38">
            <w:pPr>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2410" w:type="dxa"/>
            <w:tcBorders>
              <w:top w:val="single" w:sz="16" w:space="0" w:color="000000"/>
              <w:bottom w:val="single" w:sz="16" w:space="0" w:color="000000"/>
              <w:right w:val="single" w:sz="16" w:space="0" w:color="000000"/>
            </w:tcBorders>
            <w:shd w:val="clear" w:color="auto" w:fill="FFFFFF"/>
            <w:vAlign w:val="center"/>
          </w:tcPr>
          <w:p w14:paraId="2772F1AB" w14:textId="77777777" w:rsidR="001B18D5" w:rsidRDefault="008F0C38">
            <w:pPr>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bl>
    <w:p w14:paraId="4DDA2051" w14:textId="77777777" w:rsidR="001B18D5" w:rsidRDefault="008F0C38">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SPSS Output, 2025</w:t>
      </w:r>
    </w:p>
    <w:p w14:paraId="4416A069" w14:textId="77777777" w:rsidR="001B18D5" w:rsidRDefault="008F0C38">
      <w:pPr>
        <w:spacing w:line="360" w:lineRule="auto"/>
        <w:jc w:val="both"/>
        <w:rPr>
          <w:rFonts w:ascii="Times New Roman" w:eastAsia="Times New Roman" w:hAnsi="Times New Roman" w:cs="Times New Roman"/>
          <w:b/>
          <w:sz w:val="24"/>
          <w:szCs w:val="24"/>
        </w:rPr>
      </w:pPr>
      <w:bookmarkStart w:id="3" w:name="_4fhf4qij062s" w:colFirst="0" w:colLast="0"/>
      <w:bookmarkEnd w:id="3"/>
      <w:r>
        <w:rPr>
          <w:rFonts w:ascii="Times New Roman" w:eastAsia="Times New Roman" w:hAnsi="Times New Roman" w:cs="Times New Roman"/>
          <w:b/>
          <w:sz w:val="24"/>
          <w:szCs w:val="24"/>
        </w:rPr>
        <w:t>Table 4.1.2:            Demographic Information of Respondents</w:t>
      </w:r>
    </w:p>
    <w:tbl>
      <w:tblPr>
        <w:tblStyle w:val="a2"/>
        <w:tblW w:w="9360" w:type="dxa"/>
        <w:tblLayout w:type="fixed"/>
        <w:tblLook w:val="0400" w:firstRow="0" w:lastRow="0" w:firstColumn="0" w:lastColumn="0" w:noHBand="0" w:noVBand="1"/>
      </w:tblPr>
      <w:tblGrid>
        <w:gridCol w:w="2662"/>
        <w:gridCol w:w="2698"/>
        <w:gridCol w:w="1649"/>
        <w:gridCol w:w="2351"/>
      </w:tblGrid>
      <w:tr w:rsidR="001B18D5" w14:paraId="0AC87708" w14:textId="77777777">
        <w:tc>
          <w:tcPr>
            <w:tcW w:w="2662" w:type="dxa"/>
            <w:tcBorders>
              <w:top w:val="single" w:sz="4" w:space="0" w:color="000000"/>
              <w:bottom w:val="single" w:sz="4" w:space="0" w:color="000000"/>
            </w:tcBorders>
          </w:tcPr>
          <w:p w14:paraId="3314C5F2" w14:textId="77777777" w:rsidR="001B18D5" w:rsidRDefault="008F0C38">
            <w:pPr>
              <w:widowControl w:val="0"/>
              <w:spacing w:after="0" w:line="360" w:lineRule="auto"/>
              <w:ind w:right="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2698" w:type="dxa"/>
            <w:tcBorders>
              <w:top w:val="single" w:sz="4" w:space="0" w:color="000000"/>
              <w:bottom w:val="single" w:sz="4" w:space="0" w:color="000000"/>
            </w:tcBorders>
          </w:tcPr>
          <w:p w14:paraId="3EFA9AAC" w14:textId="77777777" w:rsidR="001B18D5" w:rsidRDefault="008F0C38">
            <w:pPr>
              <w:widowControl w:val="0"/>
              <w:spacing w:after="0" w:line="360" w:lineRule="auto"/>
              <w:ind w:right="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Item</w:t>
            </w:r>
          </w:p>
        </w:tc>
        <w:tc>
          <w:tcPr>
            <w:tcW w:w="1649" w:type="dxa"/>
            <w:tcBorders>
              <w:top w:val="single" w:sz="4" w:space="0" w:color="000000"/>
              <w:bottom w:val="single" w:sz="4" w:space="0" w:color="000000"/>
            </w:tcBorders>
          </w:tcPr>
          <w:p w14:paraId="2F0C9672" w14:textId="77777777" w:rsidR="001B18D5" w:rsidRDefault="008F0C38">
            <w:pPr>
              <w:widowControl w:val="0"/>
              <w:spacing w:after="0" w:line="360" w:lineRule="auto"/>
              <w:ind w:right="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2351" w:type="dxa"/>
            <w:tcBorders>
              <w:top w:val="single" w:sz="4" w:space="0" w:color="000000"/>
              <w:bottom w:val="single" w:sz="4" w:space="0" w:color="000000"/>
            </w:tcBorders>
          </w:tcPr>
          <w:p w14:paraId="10F464B7" w14:textId="77777777" w:rsidR="001B18D5" w:rsidRDefault="008F0C38">
            <w:pPr>
              <w:widowControl w:val="0"/>
              <w:spacing w:after="0" w:line="360" w:lineRule="auto"/>
              <w:ind w:right="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Percentage (%)</w:t>
            </w:r>
          </w:p>
        </w:tc>
      </w:tr>
      <w:tr w:rsidR="001B18D5" w14:paraId="2BFDF1FD" w14:textId="77777777">
        <w:tc>
          <w:tcPr>
            <w:tcW w:w="2662" w:type="dxa"/>
            <w:tcBorders>
              <w:top w:val="single" w:sz="4" w:space="0" w:color="000000"/>
            </w:tcBorders>
          </w:tcPr>
          <w:p w14:paraId="478B2A60" w14:textId="77777777" w:rsidR="001B18D5" w:rsidRDefault="008F0C38">
            <w:pPr>
              <w:widowControl w:val="0"/>
              <w:spacing w:after="0" w:line="360" w:lineRule="auto"/>
              <w:ind w:right="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Gender</w:t>
            </w:r>
          </w:p>
        </w:tc>
        <w:tc>
          <w:tcPr>
            <w:tcW w:w="2698" w:type="dxa"/>
            <w:tcBorders>
              <w:top w:val="single" w:sz="4" w:space="0" w:color="000000"/>
            </w:tcBorders>
          </w:tcPr>
          <w:p w14:paraId="40E56EC1" w14:textId="77777777" w:rsidR="001B18D5" w:rsidRDefault="008F0C38">
            <w:pPr>
              <w:widowControl w:val="0"/>
              <w:spacing w:after="0" w:line="360" w:lineRule="auto"/>
              <w:ind w:right="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649" w:type="dxa"/>
            <w:tcBorders>
              <w:top w:val="single" w:sz="4" w:space="0" w:color="000000"/>
            </w:tcBorders>
            <w:vAlign w:val="center"/>
          </w:tcPr>
          <w:p w14:paraId="3CD6BFB3" w14:textId="77777777" w:rsidR="001B18D5" w:rsidRDefault="008F0C38">
            <w:pPr>
              <w:widowControl w:val="0"/>
              <w:spacing w:after="0" w:line="360" w:lineRule="auto"/>
              <w:ind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2351" w:type="dxa"/>
            <w:tcBorders>
              <w:top w:val="single" w:sz="4" w:space="0" w:color="000000"/>
            </w:tcBorders>
            <w:vAlign w:val="center"/>
          </w:tcPr>
          <w:p w14:paraId="15850AD9" w14:textId="77777777" w:rsidR="001B18D5" w:rsidRDefault="008F0C38">
            <w:pPr>
              <w:widowControl w:val="0"/>
              <w:spacing w:after="0" w:line="360" w:lineRule="auto"/>
              <w:ind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54.15</w:t>
            </w:r>
          </w:p>
        </w:tc>
      </w:tr>
      <w:tr w:rsidR="001B18D5" w14:paraId="529DAA93" w14:textId="77777777">
        <w:tc>
          <w:tcPr>
            <w:tcW w:w="2662" w:type="dxa"/>
          </w:tcPr>
          <w:p w14:paraId="48393181" w14:textId="77777777" w:rsidR="001B18D5" w:rsidRDefault="001B18D5">
            <w:pPr>
              <w:widowControl w:val="0"/>
              <w:spacing w:after="0" w:line="360" w:lineRule="auto"/>
              <w:ind w:right="276"/>
              <w:jc w:val="both"/>
              <w:rPr>
                <w:rFonts w:ascii="Times New Roman" w:eastAsia="Times New Roman" w:hAnsi="Times New Roman" w:cs="Times New Roman"/>
                <w:sz w:val="24"/>
                <w:szCs w:val="24"/>
              </w:rPr>
            </w:pPr>
          </w:p>
        </w:tc>
        <w:tc>
          <w:tcPr>
            <w:tcW w:w="2698" w:type="dxa"/>
          </w:tcPr>
          <w:p w14:paraId="552CFD5A" w14:textId="77777777" w:rsidR="001B18D5" w:rsidRDefault="008F0C38">
            <w:pPr>
              <w:widowControl w:val="0"/>
              <w:spacing w:after="0" w:line="360" w:lineRule="auto"/>
              <w:ind w:right="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649" w:type="dxa"/>
            <w:vAlign w:val="center"/>
          </w:tcPr>
          <w:p w14:paraId="3A003738" w14:textId="77777777" w:rsidR="001B18D5" w:rsidRDefault="008F0C38">
            <w:pPr>
              <w:widowControl w:val="0"/>
              <w:spacing w:after="0" w:line="360" w:lineRule="auto"/>
              <w:ind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c>
          <w:tcPr>
            <w:tcW w:w="2351" w:type="dxa"/>
            <w:vAlign w:val="center"/>
          </w:tcPr>
          <w:p w14:paraId="35532ACC" w14:textId="77777777" w:rsidR="001B18D5" w:rsidRDefault="008F0C38">
            <w:pPr>
              <w:widowControl w:val="0"/>
              <w:spacing w:after="0" w:line="360" w:lineRule="auto"/>
              <w:ind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45.85</w:t>
            </w:r>
          </w:p>
        </w:tc>
      </w:tr>
      <w:tr w:rsidR="001B18D5" w14:paraId="5944B02E" w14:textId="77777777">
        <w:trPr>
          <w:trHeight w:val="288"/>
        </w:trPr>
        <w:tc>
          <w:tcPr>
            <w:tcW w:w="2662" w:type="dxa"/>
            <w:tcBorders>
              <w:bottom w:val="single" w:sz="4" w:space="0" w:color="000000"/>
            </w:tcBorders>
          </w:tcPr>
          <w:p w14:paraId="05A5BAC6" w14:textId="77777777" w:rsidR="001B18D5" w:rsidRDefault="001B18D5">
            <w:pPr>
              <w:widowControl w:val="0"/>
              <w:spacing w:after="0" w:line="360" w:lineRule="auto"/>
              <w:ind w:right="276"/>
              <w:jc w:val="both"/>
              <w:rPr>
                <w:rFonts w:ascii="Times New Roman" w:eastAsia="Times New Roman" w:hAnsi="Times New Roman" w:cs="Times New Roman"/>
                <w:sz w:val="24"/>
                <w:szCs w:val="24"/>
              </w:rPr>
            </w:pPr>
          </w:p>
        </w:tc>
        <w:tc>
          <w:tcPr>
            <w:tcW w:w="2698" w:type="dxa"/>
            <w:tcBorders>
              <w:bottom w:val="single" w:sz="4" w:space="0" w:color="000000"/>
            </w:tcBorders>
          </w:tcPr>
          <w:p w14:paraId="41FAEA96" w14:textId="77777777" w:rsidR="001B18D5" w:rsidRDefault="008F0C38">
            <w:pPr>
              <w:widowControl w:val="0"/>
              <w:spacing w:after="0" w:line="360" w:lineRule="auto"/>
              <w:ind w:right="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649" w:type="dxa"/>
            <w:tcBorders>
              <w:bottom w:val="single" w:sz="4" w:space="0" w:color="000000"/>
            </w:tcBorders>
            <w:vAlign w:val="center"/>
          </w:tcPr>
          <w:p w14:paraId="52066039" w14:textId="77777777" w:rsidR="001B18D5" w:rsidRDefault="008F0C38">
            <w:pPr>
              <w:widowControl w:val="0"/>
              <w:spacing w:after="0" w:line="360" w:lineRule="auto"/>
              <w:ind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2351" w:type="dxa"/>
            <w:tcBorders>
              <w:bottom w:val="single" w:sz="4" w:space="0" w:color="000000"/>
            </w:tcBorders>
          </w:tcPr>
          <w:p w14:paraId="59A63B7A" w14:textId="77777777" w:rsidR="001B18D5" w:rsidRDefault="008F0C38">
            <w:pPr>
              <w:widowControl w:val="0"/>
              <w:spacing w:after="0" w:line="360" w:lineRule="auto"/>
              <w:ind w:right="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100.00</w:t>
            </w:r>
          </w:p>
        </w:tc>
      </w:tr>
      <w:tr w:rsidR="001B18D5" w14:paraId="04B466F9" w14:textId="77777777">
        <w:tc>
          <w:tcPr>
            <w:tcW w:w="2662" w:type="dxa"/>
          </w:tcPr>
          <w:p w14:paraId="3B27AE07" w14:textId="77777777" w:rsidR="001B18D5" w:rsidRDefault="008F0C38">
            <w:pPr>
              <w:widowControl w:val="0"/>
              <w:spacing w:after="0" w:line="360" w:lineRule="auto"/>
              <w:ind w:right="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Age</w:t>
            </w:r>
          </w:p>
        </w:tc>
        <w:tc>
          <w:tcPr>
            <w:tcW w:w="2698" w:type="dxa"/>
          </w:tcPr>
          <w:p w14:paraId="7C4C09CC" w14:textId="77777777" w:rsidR="001B18D5" w:rsidRDefault="008F0C3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18 - 30 years</w:t>
            </w:r>
          </w:p>
        </w:tc>
        <w:tc>
          <w:tcPr>
            <w:tcW w:w="1649" w:type="dxa"/>
            <w:vAlign w:val="center"/>
          </w:tcPr>
          <w:p w14:paraId="0C20CD5A" w14:textId="77777777" w:rsidR="001B18D5" w:rsidRDefault="008F0C38">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98</w:t>
            </w:r>
          </w:p>
        </w:tc>
        <w:tc>
          <w:tcPr>
            <w:tcW w:w="2351" w:type="dxa"/>
            <w:vAlign w:val="center"/>
          </w:tcPr>
          <w:p w14:paraId="61729B15" w14:textId="77777777" w:rsidR="001B18D5" w:rsidRDefault="008F0C38">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40.43</w:t>
            </w:r>
          </w:p>
        </w:tc>
      </w:tr>
      <w:tr w:rsidR="001B18D5" w14:paraId="6A183081" w14:textId="77777777">
        <w:tc>
          <w:tcPr>
            <w:tcW w:w="2662" w:type="dxa"/>
          </w:tcPr>
          <w:p w14:paraId="17DF18FB" w14:textId="77777777" w:rsidR="001B18D5" w:rsidRDefault="001B18D5">
            <w:pPr>
              <w:widowControl w:val="0"/>
              <w:spacing w:after="0" w:line="360" w:lineRule="auto"/>
              <w:ind w:right="276"/>
              <w:jc w:val="both"/>
              <w:rPr>
                <w:rFonts w:ascii="Times New Roman" w:eastAsia="Times New Roman" w:hAnsi="Times New Roman" w:cs="Times New Roman"/>
                <w:sz w:val="24"/>
                <w:szCs w:val="24"/>
              </w:rPr>
            </w:pPr>
          </w:p>
        </w:tc>
        <w:tc>
          <w:tcPr>
            <w:tcW w:w="2698" w:type="dxa"/>
          </w:tcPr>
          <w:p w14:paraId="64CE0356" w14:textId="77777777" w:rsidR="001B18D5" w:rsidRDefault="008F0C3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31 - 40 years</w:t>
            </w:r>
          </w:p>
        </w:tc>
        <w:tc>
          <w:tcPr>
            <w:tcW w:w="1649" w:type="dxa"/>
            <w:vAlign w:val="center"/>
          </w:tcPr>
          <w:p w14:paraId="4E62F63F" w14:textId="77777777" w:rsidR="001B18D5" w:rsidRDefault="008F0C38">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94</w:t>
            </w:r>
          </w:p>
        </w:tc>
        <w:tc>
          <w:tcPr>
            <w:tcW w:w="2351" w:type="dxa"/>
            <w:vAlign w:val="center"/>
          </w:tcPr>
          <w:p w14:paraId="458DC054" w14:textId="77777777" w:rsidR="001B18D5" w:rsidRDefault="008F0C38">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36.10</w:t>
            </w:r>
          </w:p>
        </w:tc>
      </w:tr>
      <w:tr w:rsidR="001B18D5" w14:paraId="18B71175" w14:textId="77777777">
        <w:tc>
          <w:tcPr>
            <w:tcW w:w="2662" w:type="dxa"/>
          </w:tcPr>
          <w:p w14:paraId="3D09A479" w14:textId="77777777" w:rsidR="001B18D5" w:rsidRDefault="001B18D5">
            <w:pPr>
              <w:widowControl w:val="0"/>
              <w:spacing w:after="0" w:line="360" w:lineRule="auto"/>
              <w:ind w:right="276"/>
              <w:jc w:val="both"/>
              <w:rPr>
                <w:rFonts w:ascii="Times New Roman" w:eastAsia="Times New Roman" w:hAnsi="Times New Roman" w:cs="Times New Roman"/>
                <w:sz w:val="24"/>
                <w:szCs w:val="24"/>
              </w:rPr>
            </w:pPr>
          </w:p>
        </w:tc>
        <w:tc>
          <w:tcPr>
            <w:tcW w:w="2698" w:type="dxa"/>
          </w:tcPr>
          <w:p w14:paraId="35F7871B" w14:textId="77777777" w:rsidR="001B18D5" w:rsidRDefault="008F0C3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41 - 50 years</w:t>
            </w:r>
          </w:p>
          <w:p w14:paraId="7406E5C8" w14:textId="77777777" w:rsidR="001B18D5" w:rsidRDefault="008F0C3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 years and above                                   </w:t>
            </w:r>
          </w:p>
        </w:tc>
        <w:tc>
          <w:tcPr>
            <w:tcW w:w="1649" w:type="dxa"/>
            <w:vAlign w:val="center"/>
          </w:tcPr>
          <w:p w14:paraId="47AA14BB" w14:textId="77777777" w:rsidR="001B18D5" w:rsidRDefault="008F0C38">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57</w:t>
            </w:r>
          </w:p>
          <w:p w14:paraId="62EA1323" w14:textId="77777777" w:rsidR="001B18D5" w:rsidRDefault="008F0C38">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w:t>
            </w:r>
          </w:p>
        </w:tc>
        <w:tc>
          <w:tcPr>
            <w:tcW w:w="2351" w:type="dxa"/>
            <w:vAlign w:val="center"/>
          </w:tcPr>
          <w:p w14:paraId="48ED1150" w14:textId="77777777" w:rsidR="001B18D5" w:rsidRDefault="008F0C38">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22.38</w:t>
            </w:r>
          </w:p>
          <w:p w14:paraId="49BDFD9B" w14:textId="77777777" w:rsidR="001B18D5" w:rsidRDefault="008F0C38">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1.08</w:t>
            </w:r>
          </w:p>
        </w:tc>
      </w:tr>
      <w:tr w:rsidR="001B18D5" w14:paraId="7AC10CD4" w14:textId="77777777">
        <w:trPr>
          <w:trHeight w:val="299"/>
        </w:trPr>
        <w:tc>
          <w:tcPr>
            <w:tcW w:w="2662" w:type="dxa"/>
            <w:tcBorders>
              <w:bottom w:val="single" w:sz="4" w:space="0" w:color="000000"/>
            </w:tcBorders>
          </w:tcPr>
          <w:p w14:paraId="4225696E" w14:textId="77777777" w:rsidR="001B18D5" w:rsidRDefault="001B18D5">
            <w:pPr>
              <w:widowControl w:val="0"/>
              <w:spacing w:after="0" w:line="360" w:lineRule="auto"/>
              <w:ind w:right="276"/>
              <w:jc w:val="both"/>
              <w:rPr>
                <w:rFonts w:ascii="Times New Roman" w:eastAsia="Times New Roman" w:hAnsi="Times New Roman" w:cs="Times New Roman"/>
                <w:sz w:val="24"/>
                <w:szCs w:val="24"/>
              </w:rPr>
            </w:pPr>
          </w:p>
        </w:tc>
        <w:tc>
          <w:tcPr>
            <w:tcW w:w="2698" w:type="dxa"/>
            <w:tcBorders>
              <w:bottom w:val="single" w:sz="4" w:space="0" w:color="000000"/>
            </w:tcBorders>
          </w:tcPr>
          <w:p w14:paraId="304A7615" w14:textId="77777777" w:rsidR="001B18D5" w:rsidRDefault="008F0C38">
            <w:pPr>
              <w:widowControl w:val="0"/>
              <w:spacing w:after="0" w:line="360" w:lineRule="auto"/>
              <w:ind w:right="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649" w:type="dxa"/>
            <w:tcBorders>
              <w:bottom w:val="single" w:sz="4" w:space="0" w:color="000000"/>
            </w:tcBorders>
            <w:vAlign w:val="center"/>
          </w:tcPr>
          <w:p w14:paraId="33A0C44B" w14:textId="77777777" w:rsidR="001B18D5" w:rsidRDefault="008F0C38">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252</w:t>
            </w:r>
          </w:p>
        </w:tc>
        <w:tc>
          <w:tcPr>
            <w:tcW w:w="2351" w:type="dxa"/>
            <w:tcBorders>
              <w:bottom w:val="single" w:sz="4" w:space="0" w:color="000000"/>
            </w:tcBorders>
            <w:vAlign w:val="center"/>
          </w:tcPr>
          <w:p w14:paraId="399741B8" w14:textId="77777777" w:rsidR="001B18D5" w:rsidRDefault="008F0C38">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100.00</w:t>
            </w:r>
          </w:p>
        </w:tc>
      </w:tr>
      <w:tr w:rsidR="001B18D5" w14:paraId="29ED29D4" w14:textId="77777777">
        <w:tc>
          <w:tcPr>
            <w:tcW w:w="2662" w:type="dxa"/>
          </w:tcPr>
          <w:p w14:paraId="5B160AD0" w14:textId="77777777" w:rsidR="001B18D5" w:rsidRDefault="008F0C38">
            <w:pPr>
              <w:widowControl w:val="0"/>
              <w:spacing w:after="0" w:line="360" w:lineRule="auto"/>
              <w:ind w:right="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Marital Status</w:t>
            </w:r>
          </w:p>
        </w:tc>
        <w:tc>
          <w:tcPr>
            <w:tcW w:w="2698" w:type="dxa"/>
          </w:tcPr>
          <w:p w14:paraId="77A9B9AE" w14:textId="77777777" w:rsidR="001B18D5" w:rsidRDefault="008F0C3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Single</w:t>
            </w:r>
          </w:p>
        </w:tc>
        <w:tc>
          <w:tcPr>
            <w:tcW w:w="1649" w:type="dxa"/>
          </w:tcPr>
          <w:p w14:paraId="45454C89" w14:textId="77777777" w:rsidR="001B18D5" w:rsidRDefault="008F0C38">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142</w:t>
            </w:r>
          </w:p>
        </w:tc>
        <w:tc>
          <w:tcPr>
            <w:tcW w:w="2351" w:type="dxa"/>
          </w:tcPr>
          <w:p w14:paraId="0E95F538" w14:textId="77777777" w:rsidR="001B18D5" w:rsidRDefault="008F0C38">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56.68</w:t>
            </w:r>
          </w:p>
        </w:tc>
      </w:tr>
      <w:tr w:rsidR="001B18D5" w14:paraId="2F7F7B2F" w14:textId="77777777">
        <w:tc>
          <w:tcPr>
            <w:tcW w:w="2662" w:type="dxa"/>
          </w:tcPr>
          <w:p w14:paraId="0A6A849C" w14:textId="77777777" w:rsidR="001B18D5" w:rsidRDefault="001B18D5">
            <w:pPr>
              <w:widowControl w:val="0"/>
              <w:spacing w:after="0" w:line="360" w:lineRule="auto"/>
              <w:ind w:right="276"/>
              <w:jc w:val="both"/>
              <w:rPr>
                <w:rFonts w:ascii="Times New Roman" w:eastAsia="Times New Roman" w:hAnsi="Times New Roman" w:cs="Times New Roman"/>
                <w:sz w:val="24"/>
                <w:szCs w:val="24"/>
              </w:rPr>
            </w:pPr>
          </w:p>
        </w:tc>
        <w:tc>
          <w:tcPr>
            <w:tcW w:w="2698" w:type="dxa"/>
          </w:tcPr>
          <w:p w14:paraId="336DF8F0" w14:textId="77777777" w:rsidR="001B18D5" w:rsidRDefault="008F0C3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Married</w:t>
            </w:r>
          </w:p>
        </w:tc>
        <w:tc>
          <w:tcPr>
            <w:tcW w:w="1649" w:type="dxa"/>
          </w:tcPr>
          <w:p w14:paraId="1CF3E5BB" w14:textId="77777777" w:rsidR="001B18D5" w:rsidRDefault="008F0C38">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107</w:t>
            </w:r>
          </w:p>
        </w:tc>
        <w:tc>
          <w:tcPr>
            <w:tcW w:w="2351" w:type="dxa"/>
          </w:tcPr>
          <w:p w14:paraId="53C108E7" w14:textId="77777777" w:rsidR="001B18D5" w:rsidRDefault="008F0C38">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42.24</w:t>
            </w:r>
          </w:p>
        </w:tc>
      </w:tr>
      <w:tr w:rsidR="001B18D5" w14:paraId="3AA9BB5E" w14:textId="77777777">
        <w:tc>
          <w:tcPr>
            <w:tcW w:w="2662" w:type="dxa"/>
          </w:tcPr>
          <w:p w14:paraId="48A577D1" w14:textId="77777777" w:rsidR="001B18D5" w:rsidRDefault="001B18D5">
            <w:pPr>
              <w:widowControl w:val="0"/>
              <w:spacing w:after="0" w:line="360" w:lineRule="auto"/>
              <w:ind w:right="276"/>
              <w:jc w:val="both"/>
              <w:rPr>
                <w:rFonts w:ascii="Times New Roman" w:eastAsia="Times New Roman" w:hAnsi="Times New Roman" w:cs="Times New Roman"/>
                <w:sz w:val="24"/>
                <w:szCs w:val="24"/>
              </w:rPr>
            </w:pPr>
          </w:p>
        </w:tc>
        <w:tc>
          <w:tcPr>
            <w:tcW w:w="2698" w:type="dxa"/>
          </w:tcPr>
          <w:p w14:paraId="0EF25A2E" w14:textId="77777777" w:rsidR="001B18D5" w:rsidRDefault="008F0C3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Divorced</w:t>
            </w:r>
          </w:p>
        </w:tc>
        <w:tc>
          <w:tcPr>
            <w:tcW w:w="1649" w:type="dxa"/>
          </w:tcPr>
          <w:p w14:paraId="027A549B" w14:textId="77777777" w:rsidR="001B18D5" w:rsidRDefault="008F0C38">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351" w:type="dxa"/>
          </w:tcPr>
          <w:p w14:paraId="2A0C7322" w14:textId="77777777" w:rsidR="001B18D5" w:rsidRDefault="008F0C38">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1.08</w:t>
            </w:r>
          </w:p>
        </w:tc>
      </w:tr>
      <w:tr w:rsidR="001B18D5" w14:paraId="47423DF0" w14:textId="77777777">
        <w:trPr>
          <w:trHeight w:val="270"/>
        </w:trPr>
        <w:tc>
          <w:tcPr>
            <w:tcW w:w="2662" w:type="dxa"/>
            <w:tcBorders>
              <w:bottom w:val="single" w:sz="4" w:space="0" w:color="000000"/>
            </w:tcBorders>
          </w:tcPr>
          <w:p w14:paraId="1C85D1BA" w14:textId="77777777" w:rsidR="001B18D5" w:rsidRDefault="001B18D5">
            <w:pPr>
              <w:widowControl w:val="0"/>
              <w:spacing w:after="0" w:line="360" w:lineRule="auto"/>
              <w:ind w:right="276"/>
              <w:jc w:val="both"/>
              <w:rPr>
                <w:rFonts w:ascii="Times New Roman" w:eastAsia="Times New Roman" w:hAnsi="Times New Roman" w:cs="Times New Roman"/>
                <w:sz w:val="24"/>
                <w:szCs w:val="24"/>
              </w:rPr>
            </w:pPr>
          </w:p>
        </w:tc>
        <w:tc>
          <w:tcPr>
            <w:tcW w:w="2698" w:type="dxa"/>
            <w:tcBorders>
              <w:bottom w:val="single" w:sz="4" w:space="0" w:color="000000"/>
            </w:tcBorders>
          </w:tcPr>
          <w:p w14:paraId="54CB9879" w14:textId="77777777" w:rsidR="001B18D5" w:rsidRDefault="008F0C38">
            <w:pPr>
              <w:widowControl w:val="0"/>
              <w:spacing w:after="0" w:line="360" w:lineRule="auto"/>
              <w:ind w:right="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649" w:type="dxa"/>
            <w:tcBorders>
              <w:bottom w:val="single" w:sz="4" w:space="0" w:color="000000"/>
            </w:tcBorders>
          </w:tcPr>
          <w:p w14:paraId="21A533E0" w14:textId="77777777" w:rsidR="001B18D5" w:rsidRDefault="008F0C38">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252</w:t>
            </w:r>
          </w:p>
        </w:tc>
        <w:tc>
          <w:tcPr>
            <w:tcW w:w="2351" w:type="dxa"/>
            <w:tcBorders>
              <w:bottom w:val="single" w:sz="4" w:space="0" w:color="000000"/>
            </w:tcBorders>
          </w:tcPr>
          <w:p w14:paraId="59C3CAA7" w14:textId="77777777" w:rsidR="001B18D5" w:rsidRDefault="008F0C38">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w:t>
            </w:r>
          </w:p>
        </w:tc>
      </w:tr>
      <w:tr w:rsidR="001B18D5" w14:paraId="35E38684" w14:textId="77777777">
        <w:tc>
          <w:tcPr>
            <w:tcW w:w="2662" w:type="dxa"/>
          </w:tcPr>
          <w:p w14:paraId="534EEEC9" w14:textId="77777777" w:rsidR="001B18D5" w:rsidRDefault="008F0C38">
            <w:pPr>
              <w:widowControl w:val="0"/>
              <w:spacing w:after="0" w:line="360" w:lineRule="auto"/>
              <w:ind w:right="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Qualification </w:t>
            </w:r>
          </w:p>
        </w:tc>
        <w:tc>
          <w:tcPr>
            <w:tcW w:w="2698" w:type="dxa"/>
          </w:tcPr>
          <w:p w14:paraId="162B839E" w14:textId="77777777" w:rsidR="001B18D5" w:rsidRDefault="008F0C38">
            <w:pPr>
              <w:spacing w:after="0" w:line="360" w:lineRule="auto"/>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WAEC/NECO</w:t>
            </w:r>
          </w:p>
          <w:p w14:paraId="1E64FBC6" w14:textId="77777777" w:rsidR="001B18D5" w:rsidRDefault="008F0C38">
            <w:pPr>
              <w:spacing w:after="0" w:line="360" w:lineRule="auto"/>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NCE/OND</w:t>
            </w:r>
          </w:p>
        </w:tc>
        <w:tc>
          <w:tcPr>
            <w:tcW w:w="1649" w:type="dxa"/>
          </w:tcPr>
          <w:p w14:paraId="231B9753" w14:textId="77777777" w:rsidR="001B18D5" w:rsidRDefault="008F0C38">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p w14:paraId="74890E0F" w14:textId="77777777" w:rsidR="001B18D5" w:rsidRDefault="008F0C38">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2351" w:type="dxa"/>
          </w:tcPr>
          <w:p w14:paraId="48ED5D85" w14:textId="77777777" w:rsidR="001B18D5" w:rsidRDefault="008F0C38">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5.42</w:t>
            </w:r>
          </w:p>
          <w:p w14:paraId="55298BC2" w14:textId="77777777" w:rsidR="001B18D5" w:rsidRDefault="008F0C38">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13.72</w:t>
            </w:r>
          </w:p>
        </w:tc>
      </w:tr>
      <w:tr w:rsidR="001B18D5" w14:paraId="6EC4AA2E" w14:textId="77777777">
        <w:tc>
          <w:tcPr>
            <w:tcW w:w="2662" w:type="dxa"/>
          </w:tcPr>
          <w:p w14:paraId="74AC4526" w14:textId="77777777" w:rsidR="001B18D5" w:rsidRDefault="001B18D5">
            <w:pPr>
              <w:widowControl w:val="0"/>
              <w:spacing w:after="0" w:line="360" w:lineRule="auto"/>
              <w:ind w:right="276"/>
              <w:jc w:val="both"/>
              <w:rPr>
                <w:rFonts w:ascii="Times New Roman" w:eastAsia="Times New Roman" w:hAnsi="Times New Roman" w:cs="Times New Roman"/>
                <w:sz w:val="24"/>
                <w:szCs w:val="24"/>
              </w:rPr>
            </w:pPr>
          </w:p>
        </w:tc>
        <w:tc>
          <w:tcPr>
            <w:tcW w:w="2698" w:type="dxa"/>
          </w:tcPr>
          <w:p w14:paraId="0FE5C2C9" w14:textId="77777777" w:rsidR="001B18D5" w:rsidRDefault="008F0C38">
            <w:pPr>
              <w:spacing w:after="0" w:line="360" w:lineRule="auto"/>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HND/B.Sc.</w:t>
            </w:r>
          </w:p>
        </w:tc>
        <w:tc>
          <w:tcPr>
            <w:tcW w:w="1649" w:type="dxa"/>
          </w:tcPr>
          <w:p w14:paraId="7C6E55C8" w14:textId="77777777" w:rsidR="001B18D5" w:rsidRDefault="008F0C38">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174</w:t>
            </w:r>
          </w:p>
        </w:tc>
        <w:tc>
          <w:tcPr>
            <w:tcW w:w="2351" w:type="dxa"/>
          </w:tcPr>
          <w:p w14:paraId="2FDDE5C6" w14:textId="77777777" w:rsidR="001B18D5" w:rsidRDefault="008F0C38">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71.48</w:t>
            </w:r>
          </w:p>
        </w:tc>
      </w:tr>
      <w:tr w:rsidR="001B18D5" w14:paraId="70A7A097" w14:textId="77777777">
        <w:tc>
          <w:tcPr>
            <w:tcW w:w="2662" w:type="dxa"/>
          </w:tcPr>
          <w:p w14:paraId="09C18AF8" w14:textId="77777777" w:rsidR="001B18D5" w:rsidRDefault="001B18D5">
            <w:pPr>
              <w:widowControl w:val="0"/>
              <w:spacing w:after="0" w:line="360" w:lineRule="auto"/>
              <w:ind w:right="276"/>
              <w:jc w:val="both"/>
              <w:rPr>
                <w:rFonts w:ascii="Times New Roman" w:eastAsia="Times New Roman" w:hAnsi="Times New Roman" w:cs="Times New Roman"/>
                <w:sz w:val="24"/>
                <w:szCs w:val="24"/>
              </w:rPr>
            </w:pPr>
          </w:p>
        </w:tc>
        <w:tc>
          <w:tcPr>
            <w:tcW w:w="2698" w:type="dxa"/>
          </w:tcPr>
          <w:p w14:paraId="60FD0111" w14:textId="77777777" w:rsidR="001B18D5" w:rsidRDefault="008F0C38">
            <w:pP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M.Sc</w:t>
            </w:r>
            <w:proofErr w:type="spellEnd"/>
            <w:r>
              <w:rPr>
                <w:rFonts w:ascii="Times New Roman" w:eastAsia="Times New Roman" w:hAnsi="Times New Roman" w:cs="Times New Roman"/>
                <w:color w:val="000000"/>
                <w:sz w:val="24"/>
                <w:szCs w:val="24"/>
              </w:rPr>
              <w:t>/MBA</w:t>
            </w:r>
          </w:p>
          <w:p w14:paraId="651ED31F" w14:textId="77777777" w:rsidR="001B18D5" w:rsidRDefault="008F0C3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Other</w:t>
            </w:r>
          </w:p>
        </w:tc>
        <w:tc>
          <w:tcPr>
            <w:tcW w:w="1649" w:type="dxa"/>
          </w:tcPr>
          <w:p w14:paraId="6A964651" w14:textId="77777777" w:rsidR="001B18D5" w:rsidRDefault="008F0C38">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p w14:paraId="22148D82" w14:textId="77777777" w:rsidR="001B18D5" w:rsidRDefault="008F0C38">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351" w:type="dxa"/>
          </w:tcPr>
          <w:p w14:paraId="09858647" w14:textId="77777777" w:rsidR="001B18D5" w:rsidRDefault="008F0C38">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7.94</w:t>
            </w:r>
          </w:p>
          <w:p w14:paraId="627D014C" w14:textId="77777777" w:rsidR="001B18D5" w:rsidRDefault="008F0C38">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1.08</w:t>
            </w:r>
          </w:p>
        </w:tc>
      </w:tr>
      <w:tr w:rsidR="001B18D5" w14:paraId="1BDDD3CD" w14:textId="77777777">
        <w:trPr>
          <w:trHeight w:val="225"/>
        </w:trPr>
        <w:tc>
          <w:tcPr>
            <w:tcW w:w="2662" w:type="dxa"/>
            <w:tcBorders>
              <w:bottom w:val="single" w:sz="4" w:space="0" w:color="000000"/>
            </w:tcBorders>
          </w:tcPr>
          <w:p w14:paraId="69C8B4D8" w14:textId="77777777" w:rsidR="001B18D5" w:rsidRDefault="001B18D5">
            <w:pPr>
              <w:widowControl w:val="0"/>
              <w:spacing w:after="0" w:line="360" w:lineRule="auto"/>
              <w:ind w:right="276"/>
              <w:jc w:val="both"/>
              <w:rPr>
                <w:rFonts w:ascii="Times New Roman" w:eastAsia="Times New Roman" w:hAnsi="Times New Roman" w:cs="Times New Roman"/>
                <w:sz w:val="24"/>
                <w:szCs w:val="24"/>
              </w:rPr>
            </w:pPr>
          </w:p>
        </w:tc>
        <w:tc>
          <w:tcPr>
            <w:tcW w:w="2698" w:type="dxa"/>
            <w:tcBorders>
              <w:bottom w:val="single" w:sz="4" w:space="0" w:color="000000"/>
            </w:tcBorders>
          </w:tcPr>
          <w:p w14:paraId="53CEA333" w14:textId="77777777" w:rsidR="001B18D5" w:rsidRDefault="008F0C38">
            <w:pPr>
              <w:widowControl w:val="0"/>
              <w:spacing w:after="0" w:line="360" w:lineRule="auto"/>
              <w:ind w:right="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649" w:type="dxa"/>
            <w:tcBorders>
              <w:bottom w:val="single" w:sz="4" w:space="0" w:color="000000"/>
            </w:tcBorders>
          </w:tcPr>
          <w:p w14:paraId="3957C879" w14:textId="77777777" w:rsidR="001B18D5" w:rsidRDefault="008F0C38">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252</w:t>
            </w:r>
          </w:p>
        </w:tc>
        <w:tc>
          <w:tcPr>
            <w:tcW w:w="2351" w:type="dxa"/>
            <w:tcBorders>
              <w:bottom w:val="single" w:sz="4" w:space="0" w:color="000000"/>
            </w:tcBorders>
          </w:tcPr>
          <w:p w14:paraId="77B2A7D7" w14:textId="77777777" w:rsidR="001B18D5" w:rsidRDefault="008F0C38">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w:t>
            </w:r>
          </w:p>
        </w:tc>
      </w:tr>
    </w:tbl>
    <w:p w14:paraId="28131A25" w14:textId="77777777" w:rsidR="001B18D5" w:rsidRDefault="001B18D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bl>
      <w:tblPr>
        <w:tblStyle w:val="a3"/>
        <w:tblW w:w="9360" w:type="dxa"/>
        <w:tblLayout w:type="fixed"/>
        <w:tblLook w:val="04A0" w:firstRow="1" w:lastRow="0" w:firstColumn="1" w:lastColumn="0" w:noHBand="0" w:noVBand="1"/>
      </w:tblPr>
      <w:tblGrid>
        <w:gridCol w:w="2662"/>
        <w:gridCol w:w="2698"/>
        <w:gridCol w:w="1649"/>
        <w:gridCol w:w="2351"/>
      </w:tblGrid>
      <w:tr w:rsidR="001B18D5" w14:paraId="290C14B8" w14:textId="77777777" w:rsidTr="001B18D5">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662" w:type="dxa"/>
            <w:tcBorders>
              <w:top w:val="single" w:sz="4" w:space="0" w:color="000000"/>
            </w:tcBorders>
            <w:shd w:val="clear" w:color="auto" w:fill="auto"/>
          </w:tcPr>
          <w:p w14:paraId="7FDEB988" w14:textId="77777777" w:rsidR="001B18D5" w:rsidRDefault="001B18D5">
            <w:pPr>
              <w:widowControl w:val="0"/>
              <w:spacing w:line="360" w:lineRule="auto"/>
              <w:ind w:right="276"/>
              <w:jc w:val="both"/>
              <w:rPr>
                <w:sz w:val="24"/>
                <w:szCs w:val="24"/>
              </w:rPr>
            </w:pPr>
          </w:p>
          <w:p w14:paraId="1E808A2C" w14:textId="77777777" w:rsidR="001B18D5" w:rsidRDefault="008F0C38">
            <w:pPr>
              <w:widowControl w:val="0"/>
              <w:spacing w:line="360" w:lineRule="auto"/>
              <w:ind w:right="276"/>
              <w:jc w:val="both"/>
              <w:rPr>
                <w:sz w:val="24"/>
                <w:szCs w:val="24"/>
              </w:rPr>
            </w:pPr>
            <w:r>
              <w:rPr>
                <w:b w:val="0"/>
                <w:sz w:val="24"/>
                <w:szCs w:val="24"/>
              </w:rPr>
              <w:t>Experience</w:t>
            </w:r>
          </w:p>
        </w:tc>
        <w:tc>
          <w:tcPr>
            <w:tcW w:w="2698" w:type="dxa"/>
            <w:tcBorders>
              <w:top w:val="single" w:sz="4" w:space="0" w:color="000000"/>
            </w:tcBorders>
            <w:shd w:val="clear" w:color="auto" w:fill="auto"/>
          </w:tcPr>
          <w:p w14:paraId="444185E3" w14:textId="77777777" w:rsidR="001B18D5" w:rsidRDefault="001B18D5">
            <w:pPr>
              <w:spacing w:line="360" w:lineRule="auto"/>
              <w:jc w:val="both"/>
              <w:cnfStyle w:val="100000000000" w:firstRow="1" w:lastRow="0" w:firstColumn="0" w:lastColumn="0" w:oddVBand="0" w:evenVBand="0" w:oddHBand="0" w:evenHBand="0" w:firstRowFirstColumn="0" w:firstRowLastColumn="0" w:lastRowFirstColumn="0" w:lastRowLastColumn="0"/>
              <w:rPr>
                <w:color w:val="000000"/>
                <w:sz w:val="24"/>
                <w:szCs w:val="24"/>
              </w:rPr>
            </w:pPr>
          </w:p>
          <w:p w14:paraId="20BA2F62" w14:textId="77777777" w:rsidR="001B18D5" w:rsidRDefault="008F0C38">
            <w:pPr>
              <w:spacing w:line="360" w:lineRule="auto"/>
              <w:jc w:val="both"/>
              <w:cnfStyle w:val="100000000000" w:firstRow="1" w:lastRow="0" w:firstColumn="0" w:lastColumn="0" w:oddVBand="0" w:evenVBand="0" w:oddHBand="0" w:evenHBand="0" w:firstRowFirstColumn="0" w:firstRowLastColumn="0" w:lastRowFirstColumn="0" w:lastRowLastColumn="0"/>
              <w:rPr>
                <w:color w:val="000000"/>
                <w:sz w:val="24"/>
                <w:szCs w:val="24"/>
              </w:rPr>
            </w:pPr>
            <w:r>
              <w:rPr>
                <w:b w:val="0"/>
                <w:color w:val="000000"/>
                <w:sz w:val="24"/>
                <w:szCs w:val="24"/>
              </w:rPr>
              <w:t>Below 2 Years</w:t>
            </w:r>
          </w:p>
          <w:p w14:paraId="21B874E1" w14:textId="77777777" w:rsidR="001B18D5" w:rsidRDefault="008F0C38">
            <w:pPr>
              <w:spacing w:line="360" w:lineRule="auto"/>
              <w:jc w:val="both"/>
              <w:cnfStyle w:val="100000000000" w:firstRow="1" w:lastRow="0" w:firstColumn="0" w:lastColumn="0" w:oddVBand="0" w:evenVBand="0" w:oddHBand="0" w:evenHBand="0" w:firstRowFirstColumn="0" w:firstRowLastColumn="0" w:lastRowFirstColumn="0" w:lastRowLastColumn="0"/>
              <w:rPr>
                <w:color w:val="000000"/>
                <w:sz w:val="24"/>
                <w:szCs w:val="24"/>
              </w:rPr>
            </w:pPr>
            <w:r>
              <w:rPr>
                <w:b w:val="0"/>
                <w:color w:val="000000"/>
                <w:sz w:val="24"/>
                <w:szCs w:val="24"/>
              </w:rPr>
              <w:t>2-4 Years</w:t>
            </w:r>
          </w:p>
          <w:p w14:paraId="3C68B102" w14:textId="77777777" w:rsidR="001B18D5" w:rsidRDefault="008F0C38">
            <w:pPr>
              <w:spacing w:line="360" w:lineRule="auto"/>
              <w:jc w:val="both"/>
              <w:cnfStyle w:val="100000000000" w:firstRow="1" w:lastRow="0" w:firstColumn="0" w:lastColumn="0" w:oddVBand="0" w:evenVBand="0" w:oddHBand="0" w:evenHBand="0" w:firstRowFirstColumn="0" w:firstRowLastColumn="0" w:lastRowFirstColumn="0" w:lastRowLastColumn="0"/>
              <w:rPr>
                <w:color w:val="000000"/>
                <w:sz w:val="24"/>
                <w:szCs w:val="24"/>
              </w:rPr>
            </w:pPr>
            <w:r>
              <w:rPr>
                <w:b w:val="0"/>
                <w:color w:val="000000"/>
                <w:sz w:val="24"/>
                <w:szCs w:val="24"/>
              </w:rPr>
              <w:t>5-7 Years</w:t>
            </w:r>
          </w:p>
          <w:p w14:paraId="175B6854" w14:textId="77777777" w:rsidR="001B18D5" w:rsidRDefault="008F0C38">
            <w:pPr>
              <w:spacing w:line="360" w:lineRule="auto"/>
              <w:jc w:val="both"/>
              <w:cnfStyle w:val="100000000000" w:firstRow="1" w:lastRow="0" w:firstColumn="0" w:lastColumn="0" w:oddVBand="0" w:evenVBand="0" w:oddHBand="0" w:evenHBand="0" w:firstRowFirstColumn="0" w:firstRowLastColumn="0" w:lastRowFirstColumn="0" w:lastRowLastColumn="0"/>
              <w:rPr>
                <w:color w:val="000000"/>
                <w:sz w:val="24"/>
                <w:szCs w:val="24"/>
              </w:rPr>
            </w:pPr>
            <w:r>
              <w:rPr>
                <w:b w:val="0"/>
                <w:color w:val="000000"/>
                <w:sz w:val="24"/>
                <w:szCs w:val="24"/>
              </w:rPr>
              <w:t>8-10 Years</w:t>
            </w:r>
          </w:p>
        </w:tc>
        <w:tc>
          <w:tcPr>
            <w:tcW w:w="1649" w:type="dxa"/>
            <w:tcBorders>
              <w:top w:val="single" w:sz="4" w:space="0" w:color="000000"/>
            </w:tcBorders>
            <w:shd w:val="clear" w:color="auto" w:fill="auto"/>
          </w:tcPr>
          <w:p w14:paraId="28BE26C0" w14:textId="77777777" w:rsidR="001B18D5" w:rsidRDefault="001B18D5">
            <w:pPr>
              <w:spacing w:line="360" w:lineRule="auto"/>
              <w:ind w:left="60" w:right="6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p>
          <w:p w14:paraId="21E14B20" w14:textId="77777777" w:rsidR="001B18D5" w:rsidRDefault="008F0C38">
            <w:pPr>
              <w:spacing w:line="360" w:lineRule="auto"/>
              <w:ind w:left="60" w:right="6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b w:val="0"/>
                <w:color w:val="000000"/>
                <w:sz w:val="24"/>
                <w:szCs w:val="24"/>
              </w:rPr>
              <w:t>99</w:t>
            </w:r>
          </w:p>
          <w:p w14:paraId="5B0BC704" w14:textId="77777777" w:rsidR="001B18D5" w:rsidRDefault="008F0C38">
            <w:pPr>
              <w:spacing w:line="360" w:lineRule="auto"/>
              <w:ind w:left="60" w:right="6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b w:val="0"/>
                <w:color w:val="000000"/>
                <w:sz w:val="24"/>
                <w:szCs w:val="24"/>
              </w:rPr>
              <w:t>55</w:t>
            </w:r>
          </w:p>
          <w:p w14:paraId="6DDECDBA" w14:textId="77777777" w:rsidR="001B18D5" w:rsidRDefault="008F0C38">
            <w:pPr>
              <w:spacing w:line="360" w:lineRule="auto"/>
              <w:ind w:left="60" w:right="6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b w:val="0"/>
                <w:color w:val="000000"/>
                <w:sz w:val="24"/>
                <w:szCs w:val="24"/>
              </w:rPr>
              <w:t>48</w:t>
            </w:r>
          </w:p>
          <w:p w14:paraId="17873A48" w14:textId="77777777" w:rsidR="001B18D5" w:rsidRDefault="008F0C38">
            <w:pPr>
              <w:spacing w:line="360" w:lineRule="auto"/>
              <w:ind w:left="60" w:right="6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b w:val="0"/>
                <w:color w:val="000000"/>
                <w:sz w:val="24"/>
                <w:szCs w:val="24"/>
              </w:rPr>
              <w:t>30</w:t>
            </w:r>
          </w:p>
        </w:tc>
        <w:tc>
          <w:tcPr>
            <w:tcW w:w="2351" w:type="dxa"/>
            <w:tcBorders>
              <w:top w:val="single" w:sz="4" w:space="0" w:color="000000"/>
            </w:tcBorders>
            <w:shd w:val="clear" w:color="auto" w:fill="auto"/>
          </w:tcPr>
          <w:p w14:paraId="39D38A3D" w14:textId="77777777" w:rsidR="001B18D5" w:rsidRDefault="001B18D5">
            <w:pPr>
              <w:spacing w:line="360" w:lineRule="auto"/>
              <w:ind w:left="60" w:right="6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p>
          <w:p w14:paraId="036B14D7" w14:textId="77777777" w:rsidR="001B18D5" w:rsidRDefault="008F0C38">
            <w:pPr>
              <w:spacing w:line="360" w:lineRule="auto"/>
              <w:ind w:left="60" w:right="6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b w:val="0"/>
                <w:color w:val="000000"/>
                <w:sz w:val="24"/>
                <w:szCs w:val="24"/>
              </w:rPr>
              <w:t>40.43</w:t>
            </w:r>
          </w:p>
          <w:p w14:paraId="3E0B24F1" w14:textId="77777777" w:rsidR="001B18D5" w:rsidRDefault="008F0C38">
            <w:pPr>
              <w:spacing w:line="360" w:lineRule="auto"/>
              <w:ind w:left="60" w:right="6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b w:val="0"/>
                <w:color w:val="000000"/>
                <w:sz w:val="24"/>
                <w:szCs w:val="24"/>
              </w:rPr>
              <w:t>20.94</w:t>
            </w:r>
          </w:p>
          <w:p w14:paraId="4C950B2A" w14:textId="77777777" w:rsidR="001B18D5" w:rsidRDefault="008F0C38">
            <w:pPr>
              <w:spacing w:line="360" w:lineRule="auto"/>
              <w:ind w:left="60" w:right="6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b w:val="0"/>
                <w:color w:val="000000"/>
                <w:sz w:val="24"/>
                <w:szCs w:val="24"/>
              </w:rPr>
              <w:t>18.41</w:t>
            </w:r>
          </w:p>
          <w:p w14:paraId="0CDA2D64" w14:textId="77777777" w:rsidR="001B18D5" w:rsidRDefault="008F0C38">
            <w:pPr>
              <w:spacing w:line="360" w:lineRule="auto"/>
              <w:ind w:left="60" w:right="6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b w:val="0"/>
                <w:color w:val="000000"/>
                <w:sz w:val="24"/>
                <w:szCs w:val="24"/>
              </w:rPr>
              <w:t>11.91</w:t>
            </w:r>
          </w:p>
        </w:tc>
      </w:tr>
      <w:tr w:rsidR="001B18D5" w14:paraId="757EF1D6" w14:textId="77777777" w:rsidTr="001B18D5">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662" w:type="dxa"/>
            <w:shd w:val="clear" w:color="auto" w:fill="auto"/>
          </w:tcPr>
          <w:p w14:paraId="4F83A3F2" w14:textId="77777777" w:rsidR="001B18D5" w:rsidRDefault="001B18D5">
            <w:pPr>
              <w:widowControl w:val="0"/>
              <w:spacing w:line="360" w:lineRule="auto"/>
              <w:ind w:right="276"/>
              <w:jc w:val="both"/>
              <w:rPr>
                <w:sz w:val="24"/>
                <w:szCs w:val="24"/>
              </w:rPr>
            </w:pPr>
          </w:p>
        </w:tc>
        <w:tc>
          <w:tcPr>
            <w:tcW w:w="2698" w:type="dxa"/>
            <w:shd w:val="clear" w:color="auto" w:fill="auto"/>
          </w:tcPr>
          <w:p w14:paraId="0835513C" w14:textId="77777777" w:rsidR="001B18D5" w:rsidRDefault="008F0C38">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11 years and above</w:t>
            </w:r>
          </w:p>
        </w:tc>
        <w:tc>
          <w:tcPr>
            <w:tcW w:w="1649" w:type="dxa"/>
            <w:shd w:val="clear" w:color="auto" w:fill="auto"/>
          </w:tcPr>
          <w:p w14:paraId="007A27DE" w14:textId="77777777" w:rsidR="001B18D5" w:rsidRDefault="008F0C38">
            <w:pPr>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20</w:t>
            </w:r>
          </w:p>
        </w:tc>
        <w:tc>
          <w:tcPr>
            <w:tcW w:w="2351" w:type="dxa"/>
            <w:shd w:val="clear" w:color="auto" w:fill="auto"/>
          </w:tcPr>
          <w:p w14:paraId="6958248C" w14:textId="77777777" w:rsidR="001B18D5" w:rsidRDefault="008F0C38">
            <w:pPr>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 xml:space="preserve">   8.30</w:t>
            </w:r>
          </w:p>
        </w:tc>
      </w:tr>
      <w:tr w:rsidR="001B18D5" w14:paraId="6D8FC109" w14:textId="77777777" w:rsidTr="001B18D5">
        <w:trPr>
          <w:trHeight w:val="80"/>
        </w:trPr>
        <w:tc>
          <w:tcPr>
            <w:cnfStyle w:val="001000000000" w:firstRow="0" w:lastRow="0" w:firstColumn="1" w:lastColumn="0" w:oddVBand="0" w:evenVBand="0" w:oddHBand="0" w:evenHBand="0" w:firstRowFirstColumn="0" w:firstRowLastColumn="0" w:lastRowFirstColumn="0" w:lastRowLastColumn="0"/>
            <w:tcW w:w="2662" w:type="dxa"/>
            <w:tcBorders>
              <w:bottom w:val="single" w:sz="4" w:space="0" w:color="000000"/>
            </w:tcBorders>
            <w:shd w:val="clear" w:color="auto" w:fill="auto"/>
          </w:tcPr>
          <w:p w14:paraId="2210A863" w14:textId="77777777" w:rsidR="001B18D5" w:rsidRDefault="001B18D5">
            <w:pPr>
              <w:widowControl w:val="0"/>
              <w:spacing w:line="360" w:lineRule="auto"/>
              <w:ind w:right="276"/>
              <w:jc w:val="both"/>
              <w:rPr>
                <w:sz w:val="24"/>
                <w:szCs w:val="24"/>
              </w:rPr>
            </w:pPr>
          </w:p>
        </w:tc>
        <w:tc>
          <w:tcPr>
            <w:tcW w:w="2698" w:type="dxa"/>
            <w:tcBorders>
              <w:bottom w:val="single" w:sz="4" w:space="0" w:color="000000"/>
            </w:tcBorders>
            <w:shd w:val="clear" w:color="auto" w:fill="auto"/>
          </w:tcPr>
          <w:p w14:paraId="7418AB5D" w14:textId="77777777" w:rsidR="001B18D5" w:rsidRDefault="008F0C38">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Total</w:t>
            </w:r>
          </w:p>
        </w:tc>
        <w:tc>
          <w:tcPr>
            <w:tcW w:w="1649" w:type="dxa"/>
            <w:tcBorders>
              <w:bottom w:val="single" w:sz="4" w:space="0" w:color="000000"/>
            </w:tcBorders>
            <w:shd w:val="clear" w:color="auto" w:fill="auto"/>
          </w:tcPr>
          <w:p w14:paraId="717300F9" w14:textId="77777777" w:rsidR="001B18D5" w:rsidRDefault="008F0C38">
            <w:pPr>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252</w:t>
            </w:r>
          </w:p>
        </w:tc>
        <w:tc>
          <w:tcPr>
            <w:tcW w:w="2351" w:type="dxa"/>
            <w:tcBorders>
              <w:bottom w:val="single" w:sz="4" w:space="0" w:color="000000"/>
            </w:tcBorders>
            <w:shd w:val="clear" w:color="auto" w:fill="auto"/>
          </w:tcPr>
          <w:p w14:paraId="63F949C4" w14:textId="77777777" w:rsidR="001B18D5" w:rsidRDefault="008F0C38">
            <w:pPr>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100.00</w:t>
            </w:r>
          </w:p>
        </w:tc>
      </w:tr>
    </w:tbl>
    <w:p w14:paraId="3EED787F" w14:textId="77777777" w:rsidR="001B18D5" w:rsidRDefault="008F0C38">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2025</w:t>
      </w:r>
    </w:p>
    <w:p w14:paraId="37346E4A" w14:textId="77777777" w:rsidR="001B18D5" w:rsidRDefault="001B18D5">
      <w:pPr>
        <w:spacing w:after="0" w:line="240" w:lineRule="auto"/>
        <w:jc w:val="both"/>
        <w:rPr>
          <w:rFonts w:ascii="Times New Roman" w:eastAsia="Times New Roman" w:hAnsi="Times New Roman" w:cs="Times New Roman"/>
          <w:b/>
          <w:sz w:val="24"/>
          <w:szCs w:val="24"/>
        </w:rPr>
      </w:pPr>
    </w:p>
    <w:p w14:paraId="7177D1AA" w14:textId="77777777" w:rsidR="001B18D5" w:rsidRDefault="008F0C38">
      <w:pPr>
        <w:widowControl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4.1.2 shows the demographic information of the respondents. The gender distribution of the respondents shows that 135 (54.15%) of the respondents were male; while the remaining respondents 117 (45.85%) were female.</w:t>
      </w:r>
    </w:p>
    <w:p w14:paraId="1CB35D39" w14:textId="77777777" w:rsidR="001B18D5" w:rsidRDefault="008F0C38">
      <w:pPr>
        <w:widowControl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4.1.2 also indicates that 98 (40.43%) of the respondents were within the age range of 18-30 years; 94 (36.10%) of the respondents were within the range of 31-40 years; 57 (22.38%) of the respondents were within the age range of 41-50 years; while 3 (1.08%) of the remaining respondents were within the age range of 51 years and above.</w:t>
      </w:r>
    </w:p>
    <w:p w14:paraId="280C0DEE" w14:textId="77777777" w:rsidR="001B18D5" w:rsidRDefault="008F0C38">
      <w:pPr>
        <w:widowControl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Also, 157(56.68%) of the respondents were; 117(42.24%) of the respondents were married; while 3(1.08%) respondents were divorced.</w:t>
      </w:r>
    </w:p>
    <w:p w14:paraId="717F1C1B" w14:textId="77777777" w:rsidR="001B18D5" w:rsidRDefault="008F0C38">
      <w:pPr>
        <w:widowControl w:v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Furthermore, 15 (5.42%) of the respondents have WAEC/NECO certificate; 38 (13.72%) respondents have NCE/OND certificate; 174 (71.48%) respondents have HND/BSC certificate; 22 </w:t>
      </w:r>
      <w:r>
        <w:rPr>
          <w:rFonts w:ascii="Times New Roman" w:eastAsia="Times New Roman" w:hAnsi="Times New Roman" w:cs="Times New Roman"/>
          <w:sz w:val="24"/>
          <w:szCs w:val="24"/>
        </w:rPr>
        <w:lastRenderedPageBreak/>
        <w:t xml:space="preserve">(7.94%) respondents have MSC/MBA certificate; while 3 (1.08%) respondents have </w:t>
      </w:r>
      <w:proofErr w:type="gramStart"/>
      <w:r>
        <w:rPr>
          <w:rFonts w:ascii="Times New Roman" w:eastAsia="Times New Roman" w:hAnsi="Times New Roman" w:cs="Times New Roman"/>
          <w:sz w:val="24"/>
          <w:szCs w:val="24"/>
        </w:rPr>
        <w:t>other</w:t>
      </w:r>
      <w:proofErr w:type="gramEnd"/>
      <w:r>
        <w:rPr>
          <w:rFonts w:ascii="Times New Roman" w:eastAsia="Times New Roman" w:hAnsi="Times New Roman" w:cs="Times New Roman"/>
          <w:sz w:val="24"/>
          <w:szCs w:val="24"/>
        </w:rPr>
        <w:t xml:space="preserve"> certificate. Lastly, the table 4.1.2 indicates that 99 (40.43%) respondents have below 2 years of experience; 55 (20.94%) respondents have 2-4 years of experience; 48 (18.41%) respondents have 5-7 years of experience; 30 (11.91%) respondents have 8-10 years of experience; while 20 (8.30%) respondents have 11 years and above of experience.</w:t>
      </w:r>
    </w:p>
    <w:p w14:paraId="34661DF0" w14:textId="77777777" w:rsidR="001B18D5" w:rsidRDefault="008F0C38">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4.1.3: Objective 1. To examine the effect of Performance Based Compensation on Employees’ Performance</w:t>
      </w:r>
    </w:p>
    <w:tbl>
      <w:tblPr>
        <w:tblStyle w:val="a4"/>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4"/>
        <w:gridCol w:w="4141"/>
        <w:gridCol w:w="1080"/>
        <w:gridCol w:w="1170"/>
        <w:gridCol w:w="1080"/>
        <w:gridCol w:w="1080"/>
        <w:gridCol w:w="1080"/>
      </w:tblGrid>
      <w:tr w:rsidR="001B18D5" w14:paraId="2468D197" w14:textId="77777777">
        <w:tc>
          <w:tcPr>
            <w:tcW w:w="624" w:type="dxa"/>
          </w:tcPr>
          <w:p w14:paraId="4C9749D7" w14:textId="77777777" w:rsidR="001B18D5" w:rsidRDefault="008F0C38">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S/N</w:t>
            </w:r>
          </w:p>
        </w:tc>
        <w:tc>
          <w:tcPr>
            <w:tcW w:w="4141" w:type="dxa"/>
          </w:tcPr>
          <w:p w14:paraId="62F8AC26" w14:textId="77777777" w:rsidR="001B18D5" w:rsidRDefault="001B18D5">
            <w:pPr>
              <w:widowControl w:val="0"/>
              <w:spacing w:line="360" w:lineRule="auto"/>
              <w:jc w:val="both"/>
              <w:rPr>
                <w:rFonts w:ascii="Times New Roman" w:eastAsia="Times New Roman" w:hAnsi="Times New Roman" w:cs="Times New Roman"/>
                <w:b/>
                <w:sz w:val="24"/>
                <w:szCs w:val="24"/>
              </w:rPr>
            </w:pPr>
          </w:p>
        </w:tc>
        <w:tc>
          <w:tcPr>
            <w:tcW w:w="1080" w:type="dxa"/>
          </w:tcPr>
          <w:p w14:paraId="78F10EFC" w14:textId="77777777" w:rsidR="001B18D5" w:rsidRDefault="008F0C38">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w:t>
            </w:r>
          </w:p>
        </w:tc>
        <w:tc>
          <w:tcPr>
            <w:tcW w:w="1170" w:type="dxa"/>
          </w:tcPr>
          <w:p w14:paraId="52D8C9F0" w14:textId="77777777" w:rsidR="001B18D5" w:rsidRDefault="008F0C38">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1080" w:type="dxa"/>
          </w:tcPr>
          <w:p w14:paraId="61C7E7B5" w14:textId="77777777" w:rsidR="001B18D5" w:rsidRDefault="008F0C38">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1080" w:type="dxa"/>
          </w:tcPr>
          <w:p w14:paraId="4D10FDB2" w14:textId="77777777" w:rsidR="001B18D5" w:rsidRDefault="008F0C38">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SD</w:t>
            </w:r>
          </w:p>
        </w:tc>
        <w:tc>
          <w:tcPr>
            <w:tcW w:w="1080" w:type="dxa"/>
          </w:tcPr>
          <w:p w14:paraId="1FE16192" w14:textId="77777777" w:rsidR="001B18D5" w:rsidRDefault="008F0C38">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r>
      <w:tr w:rsidR="001B18D5" w14:paraId="0B6AD022" w14:textId="77777777">
        <w:tc>
          <w:tcPr>
            <w:tcW w:w="624" w:type="dxa"/>
          </w:tcPr>
          <w:p w14:paraId="643D667E" w14:textId="77777777" w:rsidR="001B18D5" w:rsidRDefault="008F0C38">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141" w:type="dxa"/>
          </w:tcPr>
          <w:p w14:paraId="2291EB68"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compensation plan is well formulated based on performance</w:t>
            </w:r>
          </w:p>
        </w:tc>
        <w:tc>
          <w:tcPr>
            <w:tcW w:w="1080" w:type="dxa"/>
          </w:tcPr>
          <w:p w14:paraId="5300C361"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p w14:paraId="5F544ED5"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170" w:type="dxa"/>
          </w:tcPr>
          <w:p w14:paraId="40611F1D"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p w14:paraId="68F37E4A"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c>
          <w:tcPr>
            <w:tcW w:w="1080" w:type="dxa"/>
          </w:tcPr>
          <w:p w14:paraId="6040C628"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p w14:paraId="2FFECE3D"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c>
          <w:tcPr>
            <w:tcW w:w="1080" w:type="dxa"/>
          </w:tcPr>
          <w:p w14:paraId="5D3ACE9A"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p w14:paraId="3414DEFC"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(61.6%)</w:t>
            </w:r>
          </w:p>
        </w:tc>
        <w:tc>
          <w:tcPr>
            <w:tcW w:w="1080" w:type="dxa"/>
          </w:tcPr>
          <w:p w14:paraId="1FBB38C0"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p w14:paraId="6C7CD100"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1B18D5" w14:paraId="18FA8488" w14:textId="77777777">
        <w:tc>
          <w:tcPr>
            <w:tcW w:w="624" w:type="dxa"/>
          </w:tcPr>
          <w:p w14:paraId="1BBF67D2" w14:textId="77777777" w:rsidR="001B18D5" w:rsidRDefault="008F0C38">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4141" w:type="dxa"/>
          </w:tcPr>
          <w:p w14:paraId="18FE90FF"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highlight w:val="white"/>
              </w:rPr>
              <w:t>My salary</w:t>
            </w:r>
            <w:r>
              <w:rPr>
                <w:rFonts w:ascii="Times New Roman" w:eastAsia="Times New Roman" w:hAnsi="Times New Roman" w:cs="Times New Roman"/>
                <w:sz w:val="24"/>
                <w:szCs w:val="24"/>
              </w:rPr>
              <w:t xml:space="preserve"> influences my motivation to work toward the good performance of the organization.</w:t>
            </w:r>
          </w:p>
        </w:tc>
        <w:tc>
          <w:tcPr>
            <w:tcW w:w="1080" w:type="dxa"/>
          </w:tcPr>
          <w:p w14:paraId="790D58D4"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p w14:paraId="1015C730"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(58.5%)</w:t>
            </w:r>
          </w:p>
        </w:tc>
        <w:tc>
          <w:tcPr>
            <w:tcW w:w="1170" w:type="dxa"/>
          </w:tcPr>
          <w:p w14:paraId="2E872DD1"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p w14:paraId="12F5794E"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w:t>
            </w:r>
          </w:p>
        </w:tc>
        <w:tc>
          <w:tcPr>
            <w:tcW w:w="1080" w:type="dxa"/>
          </w:tcPr>
          <w:p w14:paraId="6E3B58A9"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p w14:paraId="75C5357D"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080" w:type="dxa"/>
          </w:tcPr>
          <w:p w14:paraId="29A20468"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p w14:paraId="478FD755"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c>
          <w:tcPr>
            <w:tcW w:w="1080" w:type="dxa"/>
          </w:tcPr>
          <w:p w14:paraId="7444B1A4"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p w14:paraId="0A5FD1A6"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1B18D5" w14:paraId="51E3A6AE" w14:textId="77777777">
        <w:tc>
          <w:tcPr>
            <w:tcW w:w="624" w:type="dxa"/>
          </w:tcPr>
          <w:p w14:paraId="5DBB03DC" w14:textId="77777777" w:rsidR="001B18D5" w:rsidRDefault="008F0C38">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141" w:type="dxa"/>
          </w:tcPr>
          <w:p w14:paraId="6A900070"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commission and bonuses </w:t>
            </w:r>
            <w:proofErr w:type="gramStart"/>
            <w:r>
              <w:rPr>
                <w:rFonts w:ascii="Times New Roman" w:eastAsia="Times New Roman" w:hAnsi="Times New Roman" w:cs="Times New Roman"/>
                <w:sz w:val="24"/>
                <w:szCs w:val="24"/>
              </w:rPr>
              <w:t>has</w:t>
            </w:r>
            <w:proofErr w:type="gramEnd"/>
            <w:r>
              <w:rPr>
                <w:rFonts w:ascii="Times New Roman" w:eastAsia="Times New Roman" w:hAnsi="Times New Roman" w:cs="Times New Roman"/>
                <w:sz w:val="24"/>
                <w:szCs w:val="24"/>
              </w:rPr>
              <w:t xml:space="preserve"> positive impact on my career growth</w:t>
            </w:r>
          </w:p>
        </w:tc>
        <w:tc>
          <w:tcPr>
            <w:tcW w:w="1080" w:type="dxa"/>
          </w:tcPr>
          <w:p w14:paraId="316DA9A5"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p w14:paraId="5711FA6E"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(71.2%)</w:t>
            </w:r>
          </w:p>
        </w:tc>
        <w:tc>
          <w:tcPr>
            <w:tcW w:w="1170" w:type="dxa"/>
          </w:tcPr>
          <w:p w14:paraId="67C11F7B"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p w14:paraId="76E1A37F"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tc>
        <w:tc>
          <w:tcPr>
            <w:tcW w:w="1080" w:type="dxa"/>
          </w:tcPr>
          <w:p w14:paraId="494A3BF8"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p w14:paraId="3FEB643F"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1080" w:type="dxa"/>
          </w:tcPr>
          <w:p w14:paraId="4471A5D8"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p w14:paraId="56F42AF5"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080" w:type="dxa"/>
          </w:tcPr>
          <w:p w14:paraId="7020CA86"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p w14:paraId="3506687F"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1B18D5" w14:paraId="3F72E9E0" w14:textId="77777777">
        <w:tc>
          <w:tcPr>
            <w:tcW w:w="624" w:type="dxa"/>
          </w:tcPr>
          <w:p w14:paraId="257E332F" w14:textId="77777777" w:rsidR="001B18D5" w:rsidRDefault="008F0C38">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141" w:type="dxa"/>
          </w:tcPr>
          <w:p w14:paraId="757E60F9"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performance pay structure ensures that there is a good balance in comparison with other employees of other related companies in the industry</w:t>
            </w:r>
          </w:p>
        </w:tc>
        <w:tc>
          <w:tcPr>
            <w:tcW w:w="1080" w:type="dxa"/>
          </w:tcPr>
          <w:p w14:paraId="0C5B1491"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p w14:paraId="1D30A591"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(58.5%)</w:t>
            </w:r>
          </w:p>
        </w:tc>
        <w:tc>
          <w:tcPr>
            <w:tcW w:w="1170" w:type="dxa"/>
          </w:tcPr>
          <w:p w14:paraId="6E4C6990"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p w14:paraId="047ABADE"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w:t>
            </w:r>
          </w:p>
        </w:tc>
        <w:tc>
          <w:tcPr>
            <w:tcW w:w="1080" w:type="dxa"/>
          </w:tcPr>
          <w:p w14:paraId="735F8C5F"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p w14:paraId="3398FB6B"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080" w:type="dxa"/>
          </w:tcPr>
          <w:p w14:paraId="0EF208B9"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p w14:paraId="7645544E"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c>
          <w:tcPr>
            <w:tcW w:w="1080" w:type="dxa"/>
          </w:tcPr>
          <w:p w14:paraId="5CC02FE4"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p w14:paraId="53FA2BE6"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1B18D5" w14:paraId="7020A449" w14:textId="77777777">
        <w:tc>
          <w:tcPr>
            <w:tcW w:w="624" w:type="dxa"/>
          </w:tcPr>
          <w:p w14:paraId="36830F9E" w14:textId="77777777" w:rsidR="001B18D5" w:rsidRDefault="008F0C38">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4141" w:type="dxa"/>
          </w:tcPr>
          <w:p w14:paraId="5CFAE0AF"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compensation packages are sufficient to motivate employees to perform effectively based on their performance</w:t>
            </w:r>
          </w:p>
        </w:tc>
        <w:tc>
          <w:tcPr>
            <w:tcW w:w="1080" w:type="dxa"/>
          </w:tcPr>
          <w:p w14:paraId="1F8A93EF"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p w14:paraId="225A030E"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(50.8%)</w:t>
            </w:r>
          </w:p>
        </w:tc>
        <w:tc>
          <w:tcPr>
            <w:tcW w:w="1170" w:type="dxa"/>
          </w:tcPr>
          <w:p w14:paraId="7233F1A5"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p w14:paraId="4DCA44AC"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c>
          <w:tcPr>
            <w:tcW w:w="1080" w:type="dxa"/>
          </w:tcPr>
          <w:p w14:paraId="63B94C87"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p w14:paraId="56B9D346"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080" w:type="dxa"/>
          </w:tcPr>
          <w:p w14:paraId="31EB046A"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p w14:paraId="20152423"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c>
          <w:tcPr>
            <w:tcW w:w="1080" w:type="dxa"/>
          </w:tcPr>
          <w:p w14:paraId="66180D15"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p w14:paraId="43BACB93"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2F4B7537" w14:textId="77777777" w:rsidR="001B18D5" w:rsidRDefault="008F0C38">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205</w:t>
      </w:r>
    </w:p>
    <w:p w14:paraId="7CDC79A5" w14:textId="77777777" w:rsidR="001B18D5" w:rsidRDefault="001B18D5">
      <w:pPr>
        <w:widowControl w:val="0"/>
        <w:spacing w:after="0" w:line="240" w:lineRule="auto"/>
        <w:jc w:val="both"/>
        <w:rPr>
          <w:rFonts w:ascii="Times New Roman" w:eastAsia="Times New Roman" w:hAnsi="Times New Roman" w:cs="Times New Roman"/>
          <w:sz w:val="24"/>
          <w:szCs w:val="24"/>
        </w:rPr>
      </w:pPr>
    </w:p>
    <w:p w14:paraId="3133B7C3" w14:textId="77777777" w:rsidR="001B18D5" w:rsidRDefault="008F0C38">
      <w:pPr>
        <w:widowControl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table above, it is deduced that 12 (5.5%) respondents strongly agreed with the statement that employee compensation plan is well formulated based on performance; 47 (19.2%) respondents agreed with the statement; 32 (13.7%) respondents disagreed with the statement; while 161 (61.6%) respondents strongly disagreed with the statement. Also, 152 (58.5%) strongly agreed </w:t>
      </w:r>
      <w:r>
        <w:rPr>
          <w:rFonts w:ascii="Times New Roman" w:eastAsia="Times New Roman" w:hAnsi="Times New Roman" w:cs="Times New Roman"/>
          <w:sz w:val="24"/>
          <w:szCs w:val="24"/>
        </w:rPr>
        <w:lastRenderedPageBreak/>
        <w:t xml:space="preserve">with the statement that salary influences motivation to work toward the good performance of the organization.; 40 (16.4%) respondents agreed with the statement; 25 (11.0%) respondents disagreed with the statement; while 35 (14.1%) respondents strongly disagreed with the statement. Majority of the respondents, 180 (71.2%) strongly agreed with the statement that the commission and bonuses </w:t>
      </w:r>
      <w:proofErr w:type="gramStart"/>
      <w:r>
        <w:rPr>
          <w:rFonts w:ascii="Times New Roman" w:eastAsia="Times New Roman" w:hAnsi="Times New Roman" w:cs="Times New Roman"/>
          <w:sz w:val="24"/>
          <w:szCs w:val="24"/>
        </w:rPr>
        <w:t>has</w:t>
      </w:r>
      <w:proofErr w:type="gramEnd"/>
      <w:r>
        <w:rPr>
          <w:rFonts w:ascii="Times New Roman" w:eastAsia="Times New Roman" w:hAnsi="Times New Roman" w:cs="Times New Roman"/>
          <w:sz w:val="24"/>
          <w:szCs w:val="24"/>
        </w:rPr>
        <w:t xml:space="preserve"> positive impact on their career growth; 37 (15.1%) respondents agreed with the statement; 22 (9.6%) respondents disagr</w:t>
      </w:r>
      <w:r>
        <w:rPr>
          <w:rFonts w:ascii="Times New Roman" w:eastAsia="Times New Roman" w:hAnsi="Times New Roman" w:cs="Times New Roman"/>
          <w:sz w:val="24"/>
          <w:szCs w:val="24"/>
        </w:rPr>
        <w:t>ee with the statement; while 13 (4.1%) respondents strongly disagreed with the statement.</w:t>
      </w:r>
    </w:p>
    <w:p w14:paraId="281D8164" w14:textId="77777777" w:rsidR="001B18D5" w:rsidRDefault="008F0C38">
      <w:pPr>
        <w:widowControl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majority of the respondents, 152 (58.5%) strongly agreed with the statement that performance pay structure ensures that there is a good balance in comparison with other employees of related companies in the industry; 40 (16.4%) respondents agreed with the statement; 25 (11.0%) respondents disagreed with the statement; while 35 (14.1%) respondents strongly disagreed with the statement. More also, 131 (50.8%) respondents strongly agreed with the statement that compensation packages are sufficient</w:t>
      </w:r>
      <w:r>
        <w:rPr>
          <w:rFonts w:ascii="Times New Roman" w:eastAsia="Times New Roman" w:hAnsi="Times New Roman" w:cs="Times New Roman"/>
          <w:sz w:val="24"/>
          <w:szCs w:val="24"/>
        </w:rPr>
        <w:t xml:space="preserve"> to motivate employees to perform effectively based on their performance; 47 (18.6%) respondents agreed with the statement; 24 (10.6%) respondents disagreed with the statement; while 50 (19.9%) respondents disagreed with the statement.</w:t>
      </w:r>
    </w:p>
    <w:p w14:paraId="0EF9B318" w14:textId="77777777" w:rsidR="001B18D5" w:rsidRDefault="008F0C38">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4.1.4: Objective 2. To determine the effect of Equity Based Compensation on Employees’ Performance</w:t>
      </w:r>
    </w:p>
    <w:tbl>
      <w:tblPr>
        <w:tblStyle w:val="a5"/>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
        <w:gridCol w:w="4052"/>
        <w:gridCol w:w="1080"/>
        <w:gridCol w:w="1170"/>
        <w:gridCol w:w="1170"/>
        <w:gridCol w:w="1080"/>
        <w:gridCol w:w="1080"/>
      </w:tblGrid>
      <w:tr w:rsidR="001B18D5" w14:paraId="6ED6D4AB" w14:textId="77777777">
        <w:tc>
          <w:tcPr>
            <w:tcW w:w="623" w:type="dxa"/>
          </w:tcPr>
          <w:p w14:paraId="1C586A6D" w14:textId="77777777" w:rsidR="001B18D5" w:rsidRDefault="008F0C38">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S/N</w:t>
            </w:r>
          </w:p>
        </w:tc>
        <w:tc>
          <w:tcPr>
            <w:tcW w:w="4052" w:type="dxa"/>
          </w:tcPr>
          <w:p w14:paraId="06F78EC0" w14:textId="77777777" w:rsidR="001B18D5" w:rsidRDefault="001B18D5">
            <w:pPr>
              <w:widowControl w:val="0"/>
              <w:spacing w:line="360" w:lineRule="auto"/>
              <w:jc w:val="both"/>
              <w:rPr>
                <w:rFonts w:ascii="Times New Roman" w:eastAsia="Times New Roman" w:hAnsi="Times New Roman" w:cs="Times New Roman"/>
                <w:b/>
                <w:sz w:val="24"/>
                <w:szCs w:val="24"/>
              </w:rPr>
            </w:pPr>
          </w:p>
        </w:tc>
        <w:tc>
          <w:tcPr>
            <w:tcW w:w="1080" w:type="dxa"/>
          </w:tcPr>
          <w:p w14:paraId="622C033C" w14:textId="77777777" w:rsidR="001B18D5" w:rsidRDefault="008F0C38">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w:t>
            </w:r>
          </w:p>
        </w:tc>
        <w:tc>
          <w:tcPr>
            <w:tcW w:w="1170" w:type="dxa"/>
          </w:tcPr>
          <w:p w14:paraId="4D850A6F" w14:textId="77777777" w:rsidR="001B18D5" w:rsidRDefault="008F0C38">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1170" w:type="dxa"/>
          </w:tcPr>
          <w:p w14:paraId="03EE24E9" w14:textId="77777777" w:rsidR="001B18D5" w:rsidRDefault="008F0C38">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1080" w:type="dxa"/>
          </w:tcPr>
          <w:p w14:paraId="620AB74A" w14:textId="77777777" w:rsidR="001B18D5" w:rsidRDefault="008F0C38">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SD</w:t>
            </w:r>
          </w:p>
        </w:tc>
        <w:tc>
          <w:tcPr>
            <w:tcW w:w="1080" w:type="dxa"/>
          </w:tcPr>
          <w:p w14:paraId="50267802" w14:textId="77777777" w:rsidR="001B18D5" w:rsidRDefault="008F0C38">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r>
      <w:tr w:rsidR="001B18D5" w14:paraId="05A5DA34" w14:textId="77777777">
        <w:tc>
          <w:tcPr>
            <w:tcW w:w="623" w:type="dxa"/>
          </w:tcPr>
          <w:p w14:paraId="42A98C32" w14:textId="77777777" w:rsidR="001B18D5" w:rsidRDefault="008F0C38">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052" w:type="dxa"/>
          </w:tcPr>
          <w:p w14:paraId="7D743F8A"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benefits and equity-based programs positively impact my behavior, attitudes and morale.</w:t>
            </w:r>
          </w:p>
        </w:tc>
        <w:tc>
          <w:tcPr>
            <w:tcW w:w="1080" w:type="dxa"/>
          </w:tcPr>
          <w:p w14:paraId="6FB6881E"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p w14:paraId="4890D1D2"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(71.2%)</w:t>
            </w:r>
          </w:p>
        </w:tc>
        <w:tc>
          <w:tcPr>
            <w:tcW w:w="1170" w:type="dxa"/>
          </w:tcPr>
          <w:p w14:paraId="76CE46EB"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p w14:paraId="62839935"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tc>
        <w:tc>
          <w:tcPr>
            <w:tcW w:w="1170" w:type="dxa"/>
          </w:tcPr>
          <w:p w14:paraId="6D997F8F"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p w14:paraId="34BF9413"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1080" w:type="dxa"/>
          </w:tcPr>
          <w:p w14:paraId="34A071F2"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p w14:paraId="0A4030FA"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080" w:type="dxa"/>
          </w:tcPr>
          <w:p w14:paraId="5BA3950D"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p w14:paraId="2D99F056"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1B18D5" w14:paraId="2727D8FE" w14:textId="77777777">
        <w:tc>
          <w:tcPr>
            <w:tcW w:w="623" w:type="dxa"/>
          </w:tcPr>
          <w:p w14:paraId="46B0B0E4" w14:textId="77777777" w:rsidR="001B18D5" w:rsidRDefault="008F0C38">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4052" w:type="dxa"/>
          </w:tcPr>
          <w:p w14:paraId="037EF6EB"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organization promotes equity payment schemes </w:t>
            </w:r>
          </w:p>
        </w:tc>
        <w:tc>
          <w:tcPr>
            <w:tcW w:w="1080" w:type="dxa"/>
          </w:tcPr>
          <w:p w14:paraId="38D351EA"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p w14:paraId="1DFA4EDC"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c>
          <w:tcPr>
            <w:tcW w:w="1170" w:type="dxa"/>
          </w:tcPr>
          <w:p w14:paraId="26B00106"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p w14:paraId="4924185F"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w:t>
            </w:r>
          </w:p>
        </w:tc>
        <w:tc>
          <w:tcPr>
            <w:tcW w:w="1170" w:type="dxa"/>
          </w:tcPr>
          <w:p w14:paraId="08C7E283"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p w14:paraId="77496193"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080" w:type="dxa"/>
          </w:tcPr>
          <w:p w14:paraId="55314820"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p w14:paraId="5EA8DA0D"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(58.5%)</w:t>
            </w:r>
          </w:p>
        </w:tc>
        <w:tc>
          <w:tcPr>
            <w:tcW w:w="1080" w:type="dxa"/>
          </w:tcPr>
          <w:p w14:paraId="0EC20A2E"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p w14:paraId="450D37F0"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1B18D5" w14:paraId="2E92CD4D" w14:textId="77777777">
        <w:tc>
          <w:tcPr>
            <w:tcW w:w="623" w:type="dxa"/>
          </w:tcPr>
          <w:p w14:paraId="3EBC43D8" w14:textId="77777777" w:rsidR="001B18D5" w:rsidRDefault="008F0C38">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w:t>
            </w:r>
          </w:p>
        </w:tc>
        <w:tc>
          <w:tcPr>
            <w:tcW w:w="4052" w:type="dxa"/>
          </w:tcPr>
          <w:p w14:paraId="57837874"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equity pay structure ensures that there is a good balance of pays between the employees in the company</w:t>
            </w:r>
          </w:p>
        </w:tc>
        <w:tc>
          <w:tcPr>
            <w:tcW w:w="1080" w:type="dxa"/>
          </w:tcPr>
          <w:p w14:paraId="69B0E2D0"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p w14:paraId="41FA3C40"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(67.1%)</w:t>
            </w:r>
          </w:p>
        </w:tc>
        <w:tc>
          <w:tcPr>
            <w:tcW w:w="1170" w:type="dxa"/>
          </w:tcPr>
          <w:p w14:paraId="37E6324D"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p w14:paraId="15247FA7"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w:t>
            </w:r>
          </w:p>
        </w:tc>
        <w:tc>
          <w:tcPr>
            <w:tcW w:w="1170" w:type="dxa"/>
          </w:tcPr>
          <w:p w14:paraId="3441EEAE"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p w14:paraId="606E47D9"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080" w:type="dxa"/>
          </w:tcPr>
          <w:p w14:paraId="01C74A58"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p w14:paraId="557BC4C5"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080" w:type="dxa"/>
          </w:tcPr>
          <w:p w14:paraId="08389942"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p w14:paraId="7E5C1B5D"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1B18D5" w14:paraId="45E31343" w14:textId="77777777">
        <w:tc>
          <w:tcPr>
            <w:tcW w:w="623" w:type="dxa"/>
          </w:tcPr>
          <w:p w14:paraId="50DAC908" w14:textId="77777777" w:rsidR="001B18D5" w:rsidRDefault="008F0C38">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052" w:type="dxa"/>
          </w:tcPr>
          <w:p w14:paraId="745F0B60"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basic salary and benefits are balanced for employees at the same level in the organization</w:t>
            </w:r>
          </w:p>
        </w:tc>
        <w:tc>
          <w:tcPr>
            <w:tcW w:w="1080" w:type="dxa"/>
          </w:tcPr>
          <w:p w14:paraId="7D44490C"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p w14:paraId="3FB35635"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(72.6%)</w:t>
            </w:r>
          </w:p>
        </w:tc>
        <w:tc>
          <w:tcPr>
            <w:tcW w:w="1170" w:type="dxa"/>
          </w:tcPr>
          <w:p w14:paraId="5DFF0B0A"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p w14:paraId="1C576C08"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c>
          <w:tcPr>
            <w:tcW w:w="1170" w:type="dxa"/>
          </w:tcPr>
          <w:p w14:paraId="60D829E0"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p w14:paraId="5FCB4E57"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080" w:type="dxa"/>
          </w:tcPr>
          <w:p w14:paraId="158942E3"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p w14:paraId="4DD7CBCA"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080" w:type="dxa"/>
          </w:tcPr>
          <w:p w14:paraId="6AB1EF9A"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p w14:paraId="4741E460"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1B18D5" w14:paraId="17ECBE31" w14:textId="77777777">
        <w:tc>
          <w:tcPr>
            <w:tcW w:w="623" w:type="dxa"/>
          </w:tcPr>
          <w:p w14:paraId="3366C9C2" w14:textId="77777777" w:rsidR="001B18D5" w:rsidRDefault="008F0C38">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4052" w:type="dxa"/>
          </w:tcPr>
          <w:p w14:paraId="0956D7D8"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salary is enough to compensate me for my job</w:t>
            </w:r>
          </w:p>
        </w:tc>
        <w:tc>
          <w:tcPr>
            <w:tcW w:w="1080" w:type="dxa"/>
          </w:tcPr>
          <w:p w14:paraId="63A32E11"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p w14:paraId="062B2FA6"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(47.2%)</w:t>
            </w:r>
          </w:p>
        </w:tc>
        <w:tc>
          <w:tcPr>
            <w:tcW w:w="1170" w:type="dxa"/>
          </w:tcPr>
          <w:p w14:paraId="41CFB53E"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p w14:paraId="5868DF5E"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(23.4%)</w:t>
            </w:r>
          </w:p>
        </w:tc>
        <w:tc>
          <w:tcPr>
            <w:tcW w:w="1170" w:type="dxa"/>
          </w:tcPr>
          <w:p w14:paraId="4A4DFCCE"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p w14:paraId="2CE834A4"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tc>
        <w:tc>
          <w:tcPr>
            <w:tcW w:w="1080" w:type="dxa"/>
          </w:tcPr>
          <w:p w14:paraId="63384E32"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p w14:paraId="021CAD1C"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c>
          <w:tcPr>
            <w:tcW w:w="1080" w:type="dxa"/>
          </w:tcPr>
          <w:p w14:paraId="2129AF97"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p w14:paraId="5741F1F9"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70492461" w14:textId="77777777" w:rsidR="001B18D5" w:rsidRDefault="008F0C38">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2025</w:t>
      </w:r>
    </w:p>
    <w:p w14:paraId="4105A17D" w14:textId="77777777" w:rsidR="001B18D5" w:rsidRDefault="001B18D5">
      <w:pPr>
        <w:widowControl w:val="0"/>
        <w:spacing w:after="0" w:line="240" w:lineRule="auto"/>
        <w:jc w:val="both"/>
        <w:rPr>
          <w:rFonts w:ascii="Times New Roman" w:eastAsia="Times New Roman" w:hAnsi="Times New Roman" w:cs="Times New Roman"/>
          <w:sz w:val="24"/>
          <w:szCs w:val="24"/>
        </w:rPr>
      </w:pPr>
    </w:p>
    <w:p w14:paraId="101102D1" w14:textId="77777777" w:rsidR="001B18D5" w:rsidRDefault="008F0C38">
      <w:pPr>
        <w:widowControl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table above, it is deduced that 180 (71.2%) respondents strongly agreed with the statement that benefits and equity-based programs positively impact behavior, attitudes and morale; 37 (15.1%) respondents agreed with the statement; 22 (9.6%) respondents disagreed with the statement; while 13 (4.1%) respondents strongly disagreed with the statement. Also, 34 (14.1%) strongly agreed with the statement that the organization promotes equity payment schemes; 40 (16.4%) respondents agreed with the stateme</w:t>
      </w:r>
      <w:r>
        <w:rPr>
          <w:rFonts w:ascii="Times New Roman" w:eastAsia="Times New Roman" w:hAnsi="Times New Roman" w:cs="Times New Roman"/>
          <w:sz w:val="24"/>
          <w:szCs w:val="24"/>
        </w:rPr>
        <w:t>nt; 25 (11.0%) respondents disagreed with the statement; while 153 (58.5%) respondents strongly disagreed with the statement. Majority of the respondents, 169 (67.1%) strongly agreed with the statement that equity pay structure ensures that there is a good balance of pays between the employees in the company; 40 (16.4%) respondents agreed with the statement; 25 (11.0%) respondents disagreed with the statement; while 18 (5.5%) respondents strongly disagreed with the statement.</w:t>
      </w:r>
    </w:p>
    <w:p w14:paraId="77A5CD8F" w14:textId="77777777" w:rsidR="001B18D5" w:rsidRDefault="008F0C38">
      <w:pPr>
        <w:widowControl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majority of the respondents, 186 (72.6%) strongly agreed with the statement that basic salary and benefits are balanced for employees at the same level in the organization; 44(19.2%) respondents agreed with the statement; 11(4.1%) respondents disagreed with the statement; while 11(4.1%) respondents strongly disagreed with the statement. More also, 119 (47.2%) respondents strongly agreed with the statement that their salary is enough to compensate </w:t>
      </w:r>
      <w:r>
        <w:rPr>
          <w:rFonts w:ascii="Times New Roman" w:eastAsia="Times New Roman" w:hAnsi="Times New Roman" w:cs="Times New Roman"/>
          <w:sz w:val="24"/>
          <w:szCs w:val="24"/>
        </w:rPr>
        <w:lastRenderedPageBreak/>
        <w:t>them for their job; 59 (23.4%) respondents agreed with the statement; 41 (16.3%) respondents disagreed with the statement; while 33 (13.1%) respondents disagreed with the statement.</w:t>
      </w:r>
    </w:p>
    <w:p w14:paraId="2ECBEBA6" w14:textId="77777777" w:rsidR="001B18D5" w:rsidRDefault="008F0C38">
      <w:pPr>
        <w:spacing w:line="240" w:lineRule="auto"/>
        <w:jc w:val="both"/>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lastRenderedPageBreak/>
        <w:t>Table 4.1.5: Objective 3. To investigate the effect of Competency Based Compensation on Employees’ Performance</w:t>
      </w:r>
    </w:p>
    <w:tbl>
      <w:tblPr>
        <w:tblStyle w:val="a6"/>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4"/>
        <w:gridCol w:w="4141"/>
        <w:gridCol w:w="1080"/>
        <w:gridCol w:w="1170"/>
        <w:gridCol w:w="1080"/>
        <w:gridCol w:w="1080"/>
        <w:gridCol w:w="1080"/>
      </w:tblGrid>
      <w:tr w:rsidR="001B18D5" w14:paraId="7DBA547B" w14:textId="77777777">
        <w:tc>
          <w:tcPr>
            <w:tcW w:w="624" w:type="dxa"/>
          </w:tcPr>
          <w:p w14:paraId="601C0D27" w14:textId="77777777" w:rsidR="001B18D5" w:rsidRDefault="008F0C38">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S/N</w:t>
            </w:r>
          </w:p>
        </w:tc>
        <w:tc>
          <w:tcPr>
            <w:tcW w:w="4141" w:type="dxa"/>
          </w:tcPr>
          <w:p w14:paraId="2F3186CF" w14:textId="77777777" w:rsidR="001B18D5" w:rsidRDefault="001B18D5">
            <w:pPr>
              <w:widowControl w:val="0"/>
              <w:spacing w:line="360" w:lineRule="auto"/>
              <w:jc w:val="both"/>
              <w:rPr>
                <w:rFonts w:ascii="Times New Roman" w:eastAsia="Times New Roman" w:hAnsi="Times New Roman" w:cs="Times New Roman"/>
                <w:b/>
                <w:sz w:val="24"/>
                <w:szCs w:val="24"/>
              </w:rPr>
            </w:pPr>
          </w:p>
        </w:tc>
        <w:tc>
          <w:tcPr>
            <w:tcW w:w="1080" w:type="dxa"/>
          </w:tcPr>
          <w:p w14:paraId="1A0D6D6C" w14:textId="77777777" w:rsidR="001B18D5" w:rsidRDefault="008F0C38">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w:t>
            </w:r>
          </w:p>
        </w:tc>
        <w:tc>
          <w:tcPr>
            <w:tcW w:w="1170" w:type="dxa"/>
          </w:tcPr>
          <w:p w14:paraId="102B80E2" w14:textId="77777777" w:rsidR="001B18D5" w:rsidRDefault="008F0C38">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1080" w:type="dxa"/>
          </w:tcPr>
          <w:p w14:paraId="6FFC1DDD" w14:textId="77777777" w:rsidR="001B18D5" w:rsidRDefault="008F0C38">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1080" w:type="dxa"/>
          </w:tcPr>
          <w:p w14:paraId="3612973B" w14:textId="77777777" w:rsidR="001B18D5" w:rsidRDefault="008F0C38">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SD</w:t>
            </w:r>
          </w:p>
        </w:tc>
        <w:tc>
          <w:tcPr>
            <w:tcW w:w="1080" w:type="dxa"/>
          </w:tcPr>
          <w:p w14:paraId="0240744D" w14:textId="77777777" w:rsidR="001B18D5" w:rsidRDefault="008F0C38">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r>
      <w:tr w:rsidR="001B18D5" w14:paraId="73666EF6" w14:textId="77777777">
        <w:tc>
          <w:tcPr>
            <w:tcW w:w="624" w:type="dxa"/>
          </w:tcPr>
          <w:p w14:paraId="704800D3" w14:textId="77777777" w:rsidR="001B18D5" w:rsidRDefault="008F0C38">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141" w:type="dxa"/>
          </w:tcPr>
          <w:p w14:paraId="15547F17" w14:textId="77777777" w:rsidR="001B18D5" w:rsidRDefault="008F0C38">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Compensation is managed to ensure that all employees receive equal compensation for the same kind of work and competency</w:t>
            </w:r>
          </w:p>
        </w:tc>
        <w:tc>
          <w:tcPr>
            <w:tcW w:w="1080" w:type="dxa"/>
          </w:tcPr>
          <w:p w14:paraId="659C4023"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p w14:paraId="3655740E"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170" w:type="dxa"/>
          </w:tcPr>
          <w:p w14:paraId="075201CD"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p w14:paraId="701BB83D"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c>
          <w:tcPr>
            <w:tcW w:w="1080" w:type="dxa"/>
          </w:tcPr>
          <w:p w14:paraId="7277E0C9"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p w14:paraId="7BF77D1F"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c>
          <w:tcPr>
            <w:tcW w:w="1080" w:type="dxa"/>
          </w:tcPr>
          <w:p w14:paraId="60880313"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p w14:paraId="5CEAD0A2"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(61.6%)</w:t>
            </w:r>
          </w:p>
        </w:tc>
        <w:tc>
          <w:tcPr>
            <w:tcW w:w="1080" w:type="dxa"/>
          </w:tcPr>
          <w:p w14:paraId="3752C3CC"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p w14:paraId="7D2E46FE"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1B18D5" w14:paraId="1A68690C" w14:textId="77777777">
        <w:tc>
          <w:tcPr>
            <w:tcW w:w="624" w:type="dxa"/>
          </w:tcPr>
          <w:p w14:paraId="3BBBDAC3" w14:textId="77777777" w:rsidR="001B18D5" w:rsidRDefault="008F0C38">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4141" w:type="dxa"/>
          </w:tcPr>
          <w:p w14:paraId="30C44D5F" w14:textId="77777777" w:rsidR="001B18D5" w:rsidRDefault="008F0C38">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with higher qualification and competence receives more compensation</w:t>
            </w:r>
          </w:p>
        </w:tc>
        <w:tc>
          <w:tcPr>
            <w:tcW w:w="1080" w:type="dxa"/>
          </w:tcPr>
          <w:p w14:paraId="75D909E1"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p w14:paraId="225CEACF"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(58.5%)</w:t>
            </w:r>
          </w:p>
        </w:tc>
        <w:tc>
          <w:tcPr>
            <w:tcW w:w="1170" w:type="dxa"/>
          </w:tcPr>
          <w:p w14:paraId="61A8DA98"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p w14:paraId="25D6D96E"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w:t>
            </w:r>
          </w:p>
        </w:tc>
        <w:tc>
          <w:tcPr>
            <w:tcW w:w="1080" w:type="dxa"/>
          </w:tcPr>
          <w:p w14:paraId="3E600D21"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p w14:paraId="05E47F5D"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080" w:type="dxa"/>
          </w:tcPr>
          <w:p w14:paraId="29F6B421"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p w14:paraId="7869294E"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c>
          <w:tcPr>
            <w:tcW w:w="1080" w:type="dxa"/>
          </w:tcPr>
          <w:p w14:paraId="756294F0"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p w14:paraId="61F8A1EA"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1B18D5" w14:paraId="5FC15218" w14:textId="77777777">
        <w:tc>
          <w:tcPr>
            <w:tcW w:w="624" w:type="dxa"/>
          </w:tcPr>
          <w:p w14:paraId="3292BF70" w14:textId="77777777" w:rsidR="001B18D5" w:rsidRDefault="008F0C38">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141" w:type="dxa"/>
          </w:tcPr>
          <w:p w14:paraId="42C6E981" w14:textId="77777777" w:rsidR="001B18D5" w:rsidRDefault="008F0C38">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Payment of salary as at when due stimulates employees with skills to work harder and stay with the organization</w:t>
            </w:r>
          </w:p>
        </w:tc>
        <w:tc>
          <w:tcPr>
            <w:tcW w:w="1080" w:type="dxa"/>
          </w:tcPr>
          <w:p w14:paraId="63F8CE15"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p w14:paraId="5B06DBC3"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(71.2%)</w:t>
            </w:r>
          </w:p>
        </w:tc>
        <w:tc>
          <w:tcPr>
            <w:tcW w:w="1170" w:type="dxa"/>
          </w:tcPr>
          <w:p w14:paraId="3129A367"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p w14:paraId="256E7EE9"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tc>
        <w:tc>
          <w:tcPr>
            <w:tcW w:w="1080" w:type="dxa"/>
          </w:tcPr>
          <w:p w14:paraId="1B0777FB"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p w14:paraId="089288AA"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1080" w:type="dxa"/>
          </w:tcPr>
          <w:p w14:paraId="7891A93C"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p w14:paraId="07166DF1"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080" w:type="dxa"/>
          </w:tcPr>
          <w:p w14:paraId="028475DF"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p w14:paraId="2EAA8BC8"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1B18D5" w14:paraId="03774A4B" w14:textId="77777777">
        <w:tc>
          <w:tcPr>
            <w:tcW w:w="624" w:type="dxa"/>
          </w:tcPr>
          <w:p w14:paraId="16775CC8" w14:textId="77777777" w:rsidR="001B18D5" w:rsidRDefault="008F0C38">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141" w:type="dxa"/>
          </w:tcPr>
          <w:p w14:paraId="7C2F1402" w14:textId="77777777" w:rsidR="001B18D5" w:rsidRDefault="008F0C38">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company pays salary and emoluments that are sufficient to motivate employees</w:t>
            </w:r>
          </w:p>
        </w:tc>
        <w:tc>
          <w:tcPr>
            <w:tcW w:w="1080" w:type="dxa"/>
          </w:tcPr>
          <w:p w14:paraId="351F8923"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p w14:paraId="15DCD9A9"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(58.5%)</w:t>
            </w:r>
          </w:p>
        </w:tc>
        <w:tc>
          <w:tcPr>
            <w:tcW w:w="1170" w:type="dxa"/>
          </w:tcPr>
          <w:p w14:paraId="5496E8FB"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p w14:paraId="3C74D50D"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w:t>
            </w:r>
          </w:p>
        </w:tc>
        <w:tc>
          <w:tcPr>
            <w:tcW w:w="1080" w:type="dxa"/>
          </w:tcPr>
          <w:p w14:paraId="691E34D4"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p w14:paraId="46DD9271"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080" w:type="dxa"/>
          </w:tcPr>
          <w:p w14:paraId="3D47C255"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p w14:paraId="04F70316"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c>
          <w:tcPr>
            <w:tcW w:w="1080" w:type="dxa"/>
          </w:tcPr>
          <w:p w14:paraId="133E0C0E"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p w14:paraId="4E613D3E"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1B18D5" w14:paraId="4E225399" w14:textId="77777777">
        <w:tc>
          <w:tcPr>
            <w:tcW w:w="624" w:type="dxa"/>
          </w:tcPr>
          <w:p w14:paraId="1269DFC3" w14:textId="77777777" w:rsidR="001B18D5" w:rsidRDefault="008F0C38">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4141" w:type="dxa"/>
          </w:tcPr>
          <w:p w14:paraId="02B9FE61" w14:textId="77777777" w:rsidR="001B18D5" w:rsidRDefault="008F0C38">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pay and the duties I carried out with my skills commensurate</w:t>
            </w:r>
          </w:p>
        </w:tc>
        <w:tc>
          <w:tcPr>
            <w:tcW w:w="1080" w:type="dxa"/>
          </w:tcPr>
          <w:p w14:paraId="34608E1B"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p w14:paraId="7738647E"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(50.8%)</w:t>
            </w:r>
          </w:p>
        </w:tc>
        <w:tc>
          <w:tcPr>
            <w:tcW w:w="1170" w:type="dxa"/>
          </w:tcPr>
          <w:p w14:paraId="49743FF1"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p w14:paraId="0BC5D84C"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c>
          <w:tcPr>
            <w:tcW w:w="1080" w:type="dxa"/>
          </w:tcPr>
          <w:p w14:paraId="4007839F"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p w14:paraId="7B514473"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080" w:type="dxa"/>
          </w:tcPr>
          <w:p w14:paraId="77BBD9DF"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p w14:paraId="7CA24801"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c>
          <w:tcPr>
            <w:tcW w:w="1080" w:type="dxa"/>
          </w:tcPr>
          <w:p w14:paraId="78B14246"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p w14:paraId="434877A2"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15EDF4F1" w14:textId="77777777" w:rsidR="001B18D5" w:rsidRDefault="008F0C38">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2025</w:t>
      </w:r>
    </w:p>
    <w:p w14:paraId="64DA8BA7" w14:textId="77777777" w:rsidR="001B18D5" w:rsidRDefault="001B18D5">
      <w:pPr>
        <w:widowControl w:val="0"/>
        <w:spacing w:after="0" w:line="240" w:lineRule="auto"/>
        <w:jc w:val="both"/>
        <w:rPr>
          <w:rFonts w:ascii="Times New Roman" w:eastAsia="Times New Roman" w:hAnsi="Times New Roman" w:cs="Times New Roman"/>
          <w:sz w:val="24"/>
          <w:szCs w:val="24"/>
        </w:rPr>
      </w:pPr>
    </w:p>
    <w:p w14:paraId="2F2C7829" w14:textId="77777777" w:rsidR="001B18D5" w:rsidRDefault="008F0C38">
      <w:pPr>
        <w:spacing w:after="12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table above, it is deduced that 12 (5.5%) respondents strongly agreed with the statement that compensation is managed to ensure that all employees receive equal compensation for the same kind of work and competency; 32 (13.7%) respondents disagreed with the statement; while 161 (61.6%) respondents strongly disagreed with the statement. Also, 152 (58.5%) strongly agreed with the statement that employees with higher qualification and competence receives more compensation; 40 (16.4%) respondents agree</w:t>
      </w:r>
      <w:r>
        <w:rPr>
          <w:rFonts w:ascii="Times New Roman" w:eastAsia="Times New Roman" w:hAnsi="Times New Roman" w:cs="Times New Roman"/>
          <w:sz w:val="24"/>
          <w:szCs w:val="24"/>
        </w:rPr>
        <w:t xml:space="preserve">d with the statement; 25 (11.0%) respondents disagreed with the statement; while 35 (14.1%) respondents strongly disagreed with the statement. Majority of the respondents, 180 (71.2%) strongly agreed with the statement that payment of salary as at when due stimulates employees with skills to work harder and stay with the organization; 37 </w:t>
      </w:r>
      <w:r>
        <w:rPr>
          <w:rFonts w:ascii="Times New Roman" w:eastAsia="Times New Roman" w:hAnsi="Times New Roman" w:cs="Times New Roman"/>
          <w:sz w:val="24"/>
          <w:szCs w:val="24"/>
        </w:rPr>
        <w:lastRenderedPageBreak/>
        <w:t>(15.1%) respondents agreed with the statement; 22 (9.6%) respondents disagree with the statement; while 13 (4.1%) respondents strongly disagreed with the statement.</w:t>
      </w:r>
    </w:p>
    <w:p w14:paraId="580A8559" w14:textId="77777777" w:rsidR="001B18D5" w:rsidRDefault="008F0C38">
      <w:pPr>
        <w:widowControl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majority of the respondents, 152 (58.5%) strongly agreed with the statement that the company pays salary and emoluments that are sufficient to motivate employees; 40 (16.4%) respondents agreed with the statement; 25 (11.0%) respondents disagreed with the statement; while 35 (14.1%) respondents strongly disagreed with the statement. More also, 131 (50.8%) respondents strongly agreed with the statement that pay and the duties carried out with their skills commensurate; 47 (18.6%) respondents agre</w:t>
      </w:r>
      <w:r>
        <w:rPr>
          <w:rFonts w:ascii="Times New Roman" w:eastAsia="Times New Roman" w:hAnsi="Times New Roman" w:cs="Times New Roman"/>
          <w:sz w:val="24"/>
          <w:szCs w:val="24"/>
        </w:rPr>
        <w:t>ed with the statement; 24 (10.6%) respondents disagreed with the statement; while 50 (19.9%) respondents disagreed with the statement.</w:t>
      </w:r>
    </w:p>
    <w:p w14:paraId="26AA99F9" w14:textId="77777777" w:rsidR="001B18D5" w:rsidRDefault="008F0C38">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4.1.6:    Employees’ Performance</w:t>
      </w:r>
    </w:p>
    <w:tbl>
      <w:tblPr>
        <w:tblStyle w:val="a7"/>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
        <w:gridCol w:w="4052"/>
        <w:gridCol w:w="1080"/>
        <w:gridCol w:w="1170"/>
        <w:gridCol w:w="1170"/>
        <w:gridCol w:w="1080"/>
        <w:gridCol w:w="1080"/>
      </w:tblGrid>
      <w:tr w:rsidR="001B18D5" w14:paraId="58AC402D" w14:textId="77777777">
        <w:tc>
          <w:tcPr>
            <w:tcW w:w="623" w:type="dxa"/>
          </w:tcPr>
          <w:p w14:paraId="79E1BBD9" w14:textId="77777777" w:rsidR="001B18D5" w:rsidRDefault="008F0C38">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S/N</w:t>
            </w:r>
          </w:p>
        </w:tc>
        <w:tc>
          <w:tcPr>
            <w:tcW w:w="4052" w:type="dxa"/>
          </w:tcPr>
          <w:p w14:paraId="63F05E3A" w14:textId="77777777" w:rsidR="001B18D5" w:rsidRDefault="001B18D5">
            <w:pPr>
              <w:widowControl w:val="0"/>
              <w:spacing w:line="360" w:lineRule="auto"/>
              <w:jc w:val="both"/>
              <w:rPr>
                <w:rFonts w:ascii="Times New Roman" w:eastAsia="Times New Roman" w:hAnsi="Times New Roman" w:cs="Times New Roman"/>
                <w:b/>
                <w:sz w:val="24"/>
                <w:szCs w:val="24"/>
              </w:rPr>
            </w:pPr>
          </w:p>
        </w:tc>
        <w:tc>
          <w:tcPr>
            <w:tcW w:w="1080" w:type="dxa"/>
          </w:tcPr>
          <w:p w14:paraId="175BD494" w14:textId="77777777" w:rsidR="001B18D5" w:rsidRDefault="008F0C38">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w:t>
            </w:r>
          </w:p>
        </w:tc>
        <w:tc>
          <w:tcPr>
            <w:tcW w:w="1170" w:type="dxa"/>
          </w:tcPr>
          <w:p w14:paraId="38F6EEC2" w14:textId="77777777" w:rsidR="001B18D5" w:rsidRDefault="008F0C38">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1170" w:type="dxa"/>
          </w:tcPr>
          <w:p w14:paraId="74325CC5" w14:textId="77777777" w:rsidR="001B18D5" w:rsidRDefault="008F0C38">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1080" w:type="dxa"/>
          </w:tcPr>
          <w:p w14:paraId="4B1DD8AB" w14:textId="77777777" w:rsidR="001B18D5" w:rsidRDefault="008F0C38">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SD</w:t>
            </w:r>
          </w:p>
        </w:tc>
        <w:tc>
          <w:tcPr>
            <w:tcW w:w="1080" w:type="dxa"/>
          </w:tcPr>
          <w:p w14:paraId="530DEF90" w14:textId="77777777" w:rsidR="001B18D5" w:rsidRDefault="008F0C38">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r>
      <w:tr w:rsidR="001B18D5" w14:paraId="32B6D0EE" w14:textId="77777777">
        <w:tc>
          <w:tcPr>
            <w:tcW w:w="623" w:type="dxa"/>
          </w:tcPr>
          <w:p w14:paraId="6326E885" w14:textId="77777777" w:rsidR="001B18D5" w:rsidRDefault="008F0C38">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052" w:type="dxa"/>
          </w:tcPr>
          <w:p w14:paraId="66B31EEA" w14:textId="77777777" w:rsidR="001B18D5" w:rsidRDefault="008F0C38">
            <w:pPr>
              <w:tabs>
                <w:tab w:val="left" w:pos="1800"/>
              </w:tabs>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compensation packages are well defined and explained to employees so as to enhance their performance</w:t>
            </w:r>
          </w:p>
        </w:tc>
        <w:tc>
          <w:tcPr>
            <w:tcW w:w="1080" w:type="dxa"/>
          </w:tcPr>
          <w:p w14:paraId="00B5E6BB"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p w14:paraId="5D6140BD"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(71.2%)</w:t>
            </w:r>
          </w:p>
        </w:tc>
        <w:tc>
          <w:tcPr>
            <w:tcW w:w="1170" w:type="dxa"/>
          </w:tcPr>
          <w:p w14:paraId="76FD8453"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p w14:paraId="76CA5E82"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tc>
        <w:tc>
          <w:tcPr>
            <w:tcW w:w="1170" w:type="dxa"/>
          </w:tcPr>
          <w:p w14:paraId="4C9892E4"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p w14:paraId="144823CD"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1080" w:type="dxa"/>
          </w:tcPr>
          <w:p w14:paraId="2E922353"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p w14:paraId="3761F54E"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080" w:type="dxa"/>
          </w:tcPr>
          <w:p w14:paraId="440C761F"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p w14:paraId="2D1C535D"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1B18D5" w14:paraId="19D09F9D" w14:textId="77777777">
        <w:tc>
          <w:tcPr>
            <w:tcW w:w="623" w:type="dxa"/>
          </w:tcPr>
          <w:p w14:paraId="2A7A1281" w14:textId="77777777" w:rsidR="001B18D5" w:rsidRDefault="008F0C38">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4052" w:type="dxa"/>
          </w:tcPr>
          <w:p w14:paraId="2824A2C0" w14:textId="77777777" w:rsidR="001B18D5" w:rsidRDefault="008F0C38">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Compensation promotes the willingness of employee to use their competency more in workplace</w:t>
            </w:r>
          </w:p>
        </w:tc>
        <w:tc>
          <w:tcPr>
            <w:tcW w:w="1080" w:type="dxa"/>
          </w:tcPr>
          <w:p w14:paraId="208468F5"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p w14:paraId="12BB443E"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c>
          <w:tcPr>
            <w:tcW w:w="1170" w:type="dxa"/>
          </w:tcPr>
          <w:p w14:paraId="3535ABB5"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p w14:paraId="67090688"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w:t>
            </w:r>
          </w:p>
        </w:tc>
        <w:tc>
          <w:tcPr>
            <w:tcW w:w="1170" w:type="dxa"/>
          </w:tcPr>
          <w:p w14:paraId="604C900E"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p w14:paraId="743F6491"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080" w:type="dxa"/>
          </w:tcPr>
          <w:p w14:paraId="3F01F5B4"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p w14:paraId="493BCAF0"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(58.5%)</w:t>
            </w:r>
          </w:p>
        </w:tc>
        <w:tc>
          <w:tcPr>
            <w:tcW w:w="1080" w:type="dxa"/>
          </w:tcPr>
          <w:p w14:paraId="15E53D25"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p w14:paraId="166773C2"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1B18D5" w14:paraId="6F5839C2" w14:textId="77777777">
        <w:tc>
          <w:tcPr>
            <w:tcW w:w="623" w:type="dxa"/>
          </w:tcPr>
          <w:p w14:paraId="7387FE1C" w14:textId="77777777" w:rsidR="001B18D5" w:rsidRDefault="008F0C38">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052" w:type="dxa"/>
          </w:tcPr>
          <w:p w14:paraId="432C5B3A" w14:textId="77777777" w:rsidR="001B18D5" w:rsidRDefault="008F0C38">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Compensation management brings readiness to learn new skills and willingness to go the extra mile in the organization</w:t>
            </w:r>
          </w:p>
        </w:tc>
        <w:tc>
          <w:tcPr>
            <w:tcW w:w="1080" w:type="dxa"/>
          </w:tcPr>
          <w:p w14:paraId="17B49F02"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p w14:paraId="0744C887"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(67.1%)</w:t>
            </w:r>
          </w:p>
        </w:tc>
        <w:tc>
          <w:tcPr>
            <w:tcW w:w="1170" w:type="dxa"/>
          </w:tcPr>
          <w:p w14:paraId="74CD8A61"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p w14:paraId="0C4292F1"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w:t>
            </w:r>
          </w:p>
        </w:tc>
        <w:tc>
          <w:tcPr>
            <w:tcW w:w="1170" w:type="dxa"/>
          </w:tcPr>
          <w:p w14:paraId="710BEA02"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p w14:paraId="711D5359"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080" w:type="dxa"/>
          </w:tcPr>
          <w:p w14:paraId="0D136AA8"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p w14:paraId="3CEF631B"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080" w:type="dxa"/>
          </w:tcPr>
          <w:p w14:paraId="46B9E5DD"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p w14:paraId="64B42E11"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1B18D5" w14:paraId="7705A5F2" w14:textId="77777777">
        <w:tc>
          <w:tcPr>
            <w:tcW w:w="623" w:type="dxa"/>
          </w:tcPr>
          <w:p w14:paraId="26ACC3C9" w14:textId="77777777" w:rsidR="001B18D5" w:rsidRDefault="008F0C38">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052" w:type="dxa"/>
          </w:tcPr>
          <w:p w14:paraId="4CDFB6AF" w14:textId="77777777" w:rsidR="001B18D5" w:rsidRDefault="008F0C38">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 link between a well implemented non-financial compensation and high productivity</w:t>
            </w:r>
          </w:p>
        </w:tc>
        <w:tc>
          <w:tcPr>
            <w:tcW w:w="1080" w:type="dxa"/>
          </w:tcPr>
          <w:p w14:paraId="3D70280C"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p w14:paraId="12BD3159"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(72.6%)</w:t>
            </w:r>
          </w:p>
        </w:tc>
        <w:tc>
          <w:tcPr>
            <w:tcW w:w="1170" w:type="dxa"/>
          </w:tcPr>
          <w:p w14:paraId="7F1AE6C4"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p w14:paraId="4613D953"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c>
          <w:tcPr>
            <w:tcW w:w="1170" w:type="dxa"/>
          </w:tcPr>
          <w:p w14:paraId="02852331"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p w14:paraId="48A3C0B4"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080" w:type="dxa"/>
          </w:tcPr>
          <w:p w14:paraId="4D24922F"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p w14:paraId="0F08E8EC"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080" w:type="dxa"/>
          </w:tcPr>
          <w:p w14:paraId="63DC6306"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p w14:paraId="18CFCD5A"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1B18D5" w14:paraId="34DC8982" w14:textId="77777777">
        <w:tc>
          <w:tcPr>
            <w:tcW w:w="623" w:type="dxa"/>
          </w:tcPr>
          <w:p w14:paraId="2EBC3438" w14:textId="77777777" w:rsidR="001B18D5" w:rsidRDefault="008F0C38">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w:t>
            </w:r>
          </w:p>
        </w:tc>
        <w:tc>
          <w:tcPr>
            <w:tcW w:w="4052" w:type="dxa"/>
          </w:tcPr>
          <w:p w14:paraId="052C1333" w14:textId="77777777" w:rsidR="001B18D5" w:rsidRDefault="008F0C38">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Various forms of compensation in the organization have a direct impact on employee performance</w:t>
            </w:r>
          </w:p>
        </w:tc>
        <w:tc>
          <w:tcPr>
            <w:tcW w:w="1080" w:type="dxa"/>
          </w:tcPr>
          <w:p w14:paraId="06E9509D"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p w14:paraId="3FC65CA5"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(47.2%)</w:t>
            </w:r>
          </w:p>
        </w:tc>
        <w:tc>
          <w:tcPr>
            <w:tcW w:w="1170" w:type="dxa"/>
          </w:tcPr>
          <w:p w14:paraId="37DCF5F7"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p w14:paraId="32D4DE45"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(23.4%)</w:t>
            </w:r>
          </w:p>
        </w:tc>
        <w:tc>
          <w:tcPr>
            <w:tcW w:w="1170" w:type="dxa"/>
          </w:tcPr>
          <w:p w14:paraId="2B5FD93B"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p w14:paraId="171D6FF2"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tc>
        <w:tc>
          <w:tcPr>
            <w:tcW w:w="1080" w:type="dxa"/>
          </w:tcPr>
          <w:p w14:paraId="5F5C63A4"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p w14:paraId="7667646A"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c>
          <w:tcPr>
            <w:tcW w:w="1080" w:type="dxa"/>
          </w:tcPr>
          <w:p w14:paraId="77842E8A"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p w14:paraId="24FA640A" w14:textId="77777777" w:rsidR="001B18D5" w:rsidRDefault="008F0C3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0B940AB5" w14:textId="77777777" w:rsidR="001B18D5" w:rsidRDefault="008F0C38">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2025</w:t>
      </w:r>
    </w:p>
    <w:p w14:paraId="496B8A5C" w14:textId="77777777" w:rsidR="001B18D5" w:rsidRDefault="001B18D5">
      <w:pPr>
        <w:widowControl w:val="0"/>
        <w:spacing w:after="0" w:line="240" w:lineRule="auto"/>
        <w:jc w:val="both"/>
        <w:rPr>
          <w:rFonts w:ascii="Times New Roman" w:eastAsia="Times New Roman" w:hAnsi="Times New Roman" w:cs="Times New Roman"/>
          <w:sz w:val="24"/>
          <w:szCs w:val="24"/>
        </w:rPr>
      </w:pPr>
    </w:p>
    <w:p w14:paraId="3DA7C5A3" w14:textId="77777777" w:rsidR="001B18D5" w:rsidRDefault="008F0C38">
      <w:pPr>
        <w:widowControl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table above, it is deduced that 180 (71.2%) respondents strongly agreed with the statement that compensation packages are well defined and explained to employees so as to enhance their performance; 37 (15.1%) respondents agreed with the statement; 22 (9.6%) respondents disagreed with the statement; while 13 (4.1%) respondents strongly disagreed with the statement. Also, 34 (14.1%) strongly agreed with the statement that compensation promotes the willingness of employee to use their competency more </w:t>
      </w:r>
      <w:r>
        <w:rPr>
          <w:rFonts w:ascii="Times New Roman" w:eastAsia="Times New Roman" w:hAnsi="Times New Roman" w:cs="Times New Roman"/>
          <w:sz w:val="24"/>
          <w:szCs w:val="24"/>
        </w:rPr>
        <w:t>in workplace; 40 (16.4%) respondents agreed with the statement; 25 (11.0%) respondents disagreed with the statement; while 153 (58.5%) respondents strongly disagreed with the statement. Majority of the respondents, 169 (67.1%) strongly agreed with the statement that compensation management brings readiness to learn new skills and willingness to go the extra mile in the organization; 40 (16.4%) respondents agreed with the statement; 25 (11.0%) respondents disagreed with the statement; while 18 (5.5%) respond</w:t>
      </w:r>
      <w:r>
        <w:rPr>
          <w:rFonts w:ascii="Times New Roman" w:eastAsia="Times New Roman" w:hAnsi="Times New Roman" w:cs="Times New Roman"/>
          <w:sz w:val="24"/>
          <w:szCs w:val="24"/>
        </w:rPr>
        <w:t>ents strongly disagreed with the statement.</w:t>
      </w:r>
    </w:p>
    <w:p w14:paraId="6855CC5D" w14:textId="77777777" w:rsidR="001B18D5" w:rsidRDefault="008F0C38">
      <w:pPr>
        <w:widowControl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majority of the respondents, 186 (72.6%) strongly agreed with the statement that there is a link between a well implemented non-financial compensation and high productivity; 44(19.2%) respondents agreed with the statement; 11(4.1%) respondents disagreed with the statement; while 11(4.1%) respondents strongly disagreed with the statement. More also, 119 (47.2%) respondents strongly agreed with the statement that various forms of compensation in the organization have a direct impact on employee p</w:t>
      </w:r>
      <w:r>
        <w:rPr>
          <w:rFonts w:ascii="Times New Roman" w:eastAsia="Times New Roman" w:hAnsi="Times New Roman" w:cs="Times New Roman"/>
          <w:sz w:val="24"/>
          <w:szCs w:val="24"/>
        </w:rPr>
        <w:t>erformance; 59 (23.4%) respondents agreed with the statement; 41 (16.3%) respondents disagreed with the statement; while 33 (13.1%) respondents disagreed with the statement.</w:t>
      </w:r>
    </w:p>
    <w:p w14:paraId="3E8DF6EF" w14:textId="77777777" w:rsidR="001B18D5" w:rsidRDefault="008F0C38">
      <w:pPr>
        <w:spacing w:after="0" w:line="240" w:lineRule="auto"/>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lastRenderedPageBreak/>
        <w:t>Table 4.1.7                 Model Summary</w:t>
      </w:r>
      <w:r>
        <w:rPr>
          <w:rFonts w:ascii="Times New Roman" w:eastAsia="Times New Roman" w:hAnsi="Times New Roman" w:cs="Times New Roman"/>
          <w:b/>
          <w:sz w:val="24"/>
          <w:szCs w:val="24"/>
        </w:rPr>
        <w:tab/>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
        <w:gridCol w:w="941"/>
        <w:gridCol w:w="1240"/>
        <w:gridCol w:w="1314"/>
        <w:gridCol w:w="1777"/>
        <w:gridCol w:w="1777"/>
        <w:gridCol w:w="2270"/>
      </w:tblGrid>
      <w:tr w:rsidR="001B18D5" w14:paraId="6E19D88C" w14:textId="77777777">
        <w:trPr>
          <w:gridAfter w:val="1"/>
          <w:wAfter w:w="2275" w:type="dxa"/>
          <w:cantSplit/>
        </w:trPr>
        <w:tc>
          <w:tcPr>
            <w:tcW w:w="963"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14:paraId="6746FEEC" w14:textId="77777777" w:rsidR="001B18D5" w:rsidRDefault="008F0C38">
            <w:pPr>
              <w:spacing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243" w:type="dxa"/>
            <w:tcBorders>
              <w:top w:val="single" w:sz="16" w:space="0" w:color="000000"/>
              <w:left w:val="single" w:sz="16" w:space="0" w:color="000000"/>
              <w:bottom w:val="single" w:sz="16" w:space="0" w:color="000000"/>
            </w:tcBorders>
            <w:shd w:val="clear" w:color="auto" w:fill="FFFFFF"/>
            <w:vAlign w:val="bottom"/>
          </w:tcPr>
          <w:p w14:paraId="29AE843E" w14:textId="77777777" w:rsidR="001B18D5" w:rsidRDefault="008F0C38">
            <w:pPr>
              <w:spacing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317" w:type="dxa"/>
            <w:tcBorders>
              <w:top w:val="single" w:sz="16" w:space="0" w:color="000000"/>
              <w:bottom w:val="single" w:sz="16" w:space="0" w:color="000000"/>
            </w:tcBorders>
            <w:shd w:val="clear" w:color="auto" w:fill="FFFFFF"/>
            <w:vAlign w:val="bottom"/>
          </w:tcPr>
          <w:p w14:paraId="27141691" w14:textId="77777777" w:rsidR="001B18D5" w:rsidRDefault="008F0C38">
            <w:pPr>
              <w:spacing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1781" w:type="dxa"/>
            <w:tcBorders>
              <w:top w:val="single" w:sz="16" w:space="0" w:color="000000"/>
              <w:bottom w:val="single" w:sz="16" w:space="0" w:color="000000"/>
            </w:tcBorders>
            <w:shd w:val="clear" w:color="auto" w:fill="FFFFFF"/>
            <w:vAlign w:val="bottom"/>
          </w:tcPr>
          <w:p w14:paraId="48B27C90" w14:textId="77777777" w:rsidR="001B18D5" w:rsidRDefault="008F0C38">
            <w:pPr>
              <w:spacing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 Square</w:t>
            </w:r>
          </w:p>
        </w:tc>
        <w:tc>
          <w:tcPr>
            <w:tcW w:w="1781" w:type="dxa"/>
            <w:tcBorders>
              <w:top w:val="single" w:sz="16" w:space="0" w:color="000000"/>
              <w:bottom w:val="single" w:sz="16" w:space="0" w:color="000000"/>
              <w:right w:val="single" w:sz="16" w:space="0" w:color="000000"/>
            </w:tcBorders>
            <w:shd w:val="clear" w:color="auto" w:fill="FFFFFF"/>
            <w:vAlign w:val="bottom"/>
          </w:tcPr>
          <w:p w14:paraId="02616986" w14:textId="77777777" w:rsidR="001B18D5" w:rsidRDefault="008F0C38">
            <w:pPr>
              <w:spacing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r>
      <w:tr w:rsidR="001B18D5" w14:paraId="51B7DD29" w14:textId="77777777">
        <w:trPr>
          <w:gridAfter w:val="1"/>
          <w:wAfter w:w="2275" w:type="dxa"/>
          <w:cantSplit/>
        </w:trPr>
        <w:tc>
          <w:tcPr>
            <w:tcW w:w="963" w:type="dxa"/>
            <w:gridSpan w:val="2"/>
            <w:tcBorders>
              <w:top w:val="single" w:sz="16" w:space="0" w:color="000000"/>
              <w:left w:val="single" w:sz="16" w:space="0" w:color="000000"/>
              <w:bottom w:val="single" w:sz="16" w:space="0" w:color="000000"/>
              <w:right w:val="single" w:sz="16" w:space="0" w:color="000000"/>
            </w:tcBorders>
            <w:shd w:val="clear" w:color="auto" w:fill="FFFFFF"/>
          </w:tcPr>
          <w:p w14:paraId="70956CC4" w14:textId="77777777" w:rsidR="001B18D5" w:rsidRDefault="008F0C38">
            <w:pPr>
              <w:spacing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43" w:type="dxa"/>
            <w:tcBorders>
              <w:top w:val="single" w:sz="16" w:space="0" w:color="000000"/>
              <w:left w:val="single" w:sz="16" w:space="0" w:color="000000"/>
              <w:bottom w:val="single" w:sz="16" w:space="0" w:color="000000"/>
            </w:tcBorders>
            <w:shd w:val="clear" w:color="auto" w:fill="FFFFFF"/>
            <w:vAlign w:val="center"/>
          </w:tcPr>
          <w:p w14:paraId="2F7AA05A" w14:textId="77777777" w:rsidR="001B18D5" w:rsidRDefault="008F0C38">
            <w:pPr>
              <w:spacing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902</w:t>
            </w:r>
            <w:r>
              <w:rPr>
                <w:rFonts w:ascii="Times New Roman" w:eastAsia="Times New Roman" w:hAnsi="Times New Roman" w:cs="Times New Roman"/>
                <w:sz w:val="24"/>
                <w:szCs w:val="24"/>
                <w:vertAlign w:val="superscript"/>
              </w:rPr>
              <w:t>a</w:t>
            </w:r>
          </w:p>
        </w:tc>
        <w:tc>
          <w:tcPr>
            <w:tcW w:w="1317" w:type="dxa"/>
            <w:tcBorders>
              <w:top w:val="single" w:sz="16" w:space="0" w:color="000000"/>
              <w:bottom w:val="single" w:sz="16" w:space="0" w:color="000000"/>
            </w:tcBorders>
            <w:shd w:val="clear" w:color="auto" w:fill="FFFFFF"/>
            <w:vAlign w:val="center"/>
          </w:tcPr>
          <w:p w14:paraId="0E666DFF" w14:textId="77777777" w:rsidR="001B18D5" w:rsidRDefault="008F0C38">
            <w:pPr>
              <w:spacing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.703</w:t>
            </w:r>
          </w:p>
        </w:tc>
        <w:tc>
          <w:tcPr>
            <w:tcW w:w="1781" w:type="dxa"/>
            <w:tcBorders>
              <w:top w:val="single" w:sz="16" w:space="0" w:color="000000"/>
              <w:bottom w:val="single" w:sz="16" w:space="0" w:color="000000"/>
            </w:tcBorders>
            <w:shd w:val="clear" w:color="auto" w:fill="FFFFFF"/>
            <w:vAlign w:val="center"/>
          </w:tcPr>
          <w:p w14:paraId="0A968630" w14:textId="77777777" w:rsidR="001B18D5" w:rsidRDefault="008F0C38">
            <w:pPr>
              <w:spacing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.699</w:t>
            </w:r>
          </w:p>
        </w:tc>
        <w:tc>
          <w:tcPr>
            <w:tcW w:w="1781" w:type="dxa"/>
            <w:tcBorders>
              <w:top w:val="single" w:sz="16" w:space="0" w:color="000000"/>
              <w:bottom w:val="single" w:sz="16" w:space="0" w:color="000000"/>
              <w:right w:val="single" w:sz="16" w:space="0" w:color="000000"/>
            </w:tcBorders>
            <w:shd w:val="clear" w:color="auto" w:fill="FFFFFF"/>
            <w:vAlign w:val="center"/>
          </w:tcPr>
          <w:p w14:paraId="4BA69BE7" w14:textId="77777777" w:rsidR="001B18D5" w:rsidRDefault="008F0C38">
            <w:pPr>
              <w:spacing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.334</w:t>
            </w:r>
          </w:p>
        </w:tc>
      </w:tr>
      <w:tr w:rsidR="001B18D5" w14:paraId="46135A04" w14:textId="77777777">
        <w:trPr>
          <w:cantSplit/>
        </w:trPr>
        <w:tc>
          <w:tcPr>
            <w:tcW w:w="20" w:type="dxa"/>
          </w:tcPr>
          <w:p w14:paraId="15AC4B7C" w14:textId="77777777" w:rsidR="001B18D5" w:rsidRDefault="001B18D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340" w:type="dxa"/>
            <w:gridSpan w:val="6"/>
            <w:tcBorders>
              <w:top w:val="nil"/>
              <w:left w:val="nil"/>
              <w:bottom w:val="nil"/>
              <w:right w:val="nil"/>
            </w:tcBorders>
            <w:shd w:val="clear" w:color="auto" w:fill="FFFFFF"/>
          </w:tcPr>
          <w:p w14:paraId="0DD88281" w14:textId="77777777" w:rsidR="001B18D5" w:rsidRDefault="008F0C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Dependent Variable: employee   performance </w:t>
            </w:r>
          </w:p>
        </w:tc>
      </w:tr>
      <w:tr w:rsidR="001B18D5" w14:paraId="14497F74" w14:textId="77777777">
        <w:trPr>
          <w:cantSplit/>
        </w:trPr>
        <w:tc>
          <w:tcPr>
            <w:tcW w:w="20" w:type="dxa"/>
          </w:tcPr>
          <w:p w14:paraId="6F712C68" w14:textId="77777777" w:rsidR="001B18D5" w:rsidRDefault="001B18D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340" w:type="dxa"/>
            <w:gridSpan w:val="6"/>
            <w:tcBorders>
              <w:top w:val="nil"/>
              <w:left w:val="nil"/>
              <w:bottom w:val="nil"/>
              <w:right w:val="nil"/>
            </w:tcBorders>
            <w:shd w:val="clear" w:color="auto" w:fill="FFFFFF"/>
          </w:tcPr>
          <w:p w14:paraId="63C193A1" w14:textId="77777777" w:rsidR="001B18D5" w:rsidRDefault="008F0C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Predictors: (Constant), PBC, EBC, CBC  </w:t>
            </w:r>
          </w:p>
        </w:tc>
      </w:tr>
    </w:tbl>
    <w:p w14:paraId="62AB3132" w14:textId="77777777" w:rsidR="001B18D5" w:rsidRDefault="001B18D5">
      <w:pPr>
        <w:tabs>
          <w:tab w:val="left" w:pos="4095"/>
        </w:tabs>
        <w:spacing w:line="240" w:lineRule="auto"/>
        <w:jc w:val="both"/>
        <w:rPr>
          <w:rFonts w:ascii="Times New Roman" w:eastAsia="Times New Roman" w:hAnsi="Times New Roman" w:cs="Times New Roman"/>
          <w:sz w:val="24"/>
          <w:szCs w:val="24"/>
        </w:rPr>
      </w:pPr>
    </w:p>
    <w:p w14:paraId="5C8B43DF" w14:textId="77777777" w:rsidR="001B18D5" w:rsidRDefault="008F0C38">
      <w:pPr>
        <w:tabs>
          <w:tab w:val="left" w:pos="4095"/>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4.1.7 shows that the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in the model summary holds a value of 0.703. The R</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 xml:space="preserve">value indicates that 70.3% of the variation in employees’ performance is explained by variations in the degree of performance, equity and </w:t>
      </w:r>
      <w:proofErr w:type="gramStart"/>
      <w:r>
        <w:rPr>
          <w:rFonts w:ascii="Times New Roman" w:eastAsia="Times New Roman" w:hAnsi="Times New Roman" w:cs="Times New Roman"/>
          <w:sz w:val="24"/>
          <w:szCs w:val="24"/>
        </w:rPr>
        <w:t>competency based</w:t>
      </w:r>
      <w:proofErr w:type="gramEnd"/>
      <w:r>
        <w:rPr>
          <w:rFonts w:ascii="Times New Roman" w:eastAsia="Times New Roman" w:hAnsi="Times New Roman" w:cs="Times New Roman"/>
          <w:sz w:val="24"/>
          <w:szCs w:val="24"/>
        </w:rPr>
        <w:t xml:space="preserve"> compensation, while the remaining 29.7% is associated with other variables not included in the model. The adjusted R</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square with a value of .699 shows that after adjusting for the degree of freedom, the model could still explain about 69.9% of the systematic variation in employees’ performance.</w:t>
      </w:r>
    </w:p>
    <w:p w14:paraId="65B7B3C0" w14:textId="77777777" w:rsidR="001B18D5" w:rsidRDefault="008F0C38">
      <w:pPr>
        <w:tabs>
          <w:tab w:val="left" w:pos="409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4.1.8                              ANOVA</w:t>
      </w:r>
      <w:r>
        <w:rPr>
          <w:rFonts w:ascii="Times New Roman" w:eastAsia="Times New Roman" w:hAnsi="Times New Roman" w:cs="Times New Roman"/>
          <w:b/>
          <w:sz w:val="24"/>
          <w:szCs w:val="24"/>
          <w:vertAlign w:val="superscript"/>
        </w:rPr>
        <w:t xml:space="preserve">a </w:t>
      </w:r>
    </w:p>
    <w:tbl>
      <w:tblPr>
        <w:tblStyle w:val="a9"/>
        <w:tblW w:w="968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
        <w:gridCol w:w="869"/>
        <w:gridCol w:w="1557"/>
        <w:gridCol w:w="1781"/>
        <w:gridCol w:w="1243"/>
        <w:gridCol w:w="1707"/>
        <w:gridCol w:w="1243"/>
        <w:gridCol w:w="1243"/>
      </w:tblGrid>
      <w:tr w:rsidR="001B18D5" w14:paraId="3AA0B6C2" w14:textId="77777777">
        <w:trPr>
          <w:cantSplit/>
        </w:trPr>
        <w:tc>
          <w:tcPr>
            <w:tcW w:w="2450" w:type="dxa"/>
            <w:gridSpan w:val="3"/>
            <w:tcBorders>
              <w:top w:val="single" w:sz="16" w:space="0" w:color="000000"/>
              <w:left w:val="single" w:sz="16" w:space="0" w:color="000000"/>
              <w:bottom w:val="single" w:sz="16" w:space="0" w:color="000000"/>
              <w:right w:val="nil"/>
            </w:tcBorders>
            <w:shd w:val="clear" w:color="auto" w:fill="FFFFFF"/>
            <w:vAlign w:val="bottom"/>
          </w:tcPr>
          <w:p w14:paraId="5377C29D" w14:textId="77777777" w:rsidR="001B18D5" w:rsidRDefault="008F0C38">
            <w:pPr>
              <w:spacing w:line="24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785" w:type="dxa"/>
            <w:tcBorders>
              <w:top w:val="single" w:sz="16" w:space="0" w:color="000000"/>
              <w:left w:val="single" w:sz="16" w:space="0" w:color="000000"/>
              <w:bottom w:val="single" w:sz="16" w:space="0" w:color="000000"/>
            </w:tcBorders>
            <w:shd w:val="clear" w:color="auto" w:fill="FFFFFF"/>
            <w:vAlign w:val="bottom"/>
          </w:tcPr>
          <w:p w14:paraId="3471D029" w14:textId="77777777" w:rsidR="001B18D5" w:rsidRDefault="008F0C38">
            <w:pPr>
              <w:spacing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246" w:type="dxa"/>
            <w:tcBorders>
              <w:top w:val="single" w:sz="16" w:space="0" w:color="000000"/>
              <w:bottom w:val="single" w:sz="16" w:space="0" w:color="000000"/>
            </w:tcBorders>
            <w:shd w:val="clear" w:color="auto" w:fill="FFFFFF"/>
            <w:vAlign w:val="bottom"/>
          </w:tcPr>
          <w:p w14:paraId="0D4B878B" w14:textId="77777777" w:rsidR="001B18D5" w:rsidRDefault="008F0C38">
            <w:pPr>
              <w:spacing w:line="240" w:lineRule="auto"/>
              <w:ind w:left="60" w:right="6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711" w:type="dxa"/>
            <w:tcBorders>
              <w:top w:val="single" w:sz="16" w:space="0" w:color="000000"/>
              <w:bottom w:val="single" w:sz="16" w:space="0" w:color="000000"/>
            </w:tcBorders>
            <w:shd w:val="clear" w:color="auto" w:fill="FFFFFF"/>
            <w:vAlign w:val="bottom"/>
          </w:tcPr>
          <w:p w14:paraId="259BA063" w14:textId="77777777" w:rsidR="001B18D5" w:rsidRDefault="008F0C38">
            <w:pPr>
              <w:spacing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246" w:type="dxa"/>
            <w:tcBorders>
              <w:top w:val="single" w:sz="16" w:space="0" w:color="000000"/>
              <w:bottom w:val="single" w:sz="16" w:space="0" w:color="000000"/>
            </w:tcBorders>
            <w:shd w:val="clear" w:color="auto" w:fill="FFFFFF"/>
            <w:vAlign w:val="bottom"/>
          </w:tcPr>
          <w:p w14:paraId="5E64B4FA" w14:textId="77777777" w:rsidR="001B18D5" w:rsidRDefault="008F0C38">
            <w:pPr>
              <w:spacing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246" w:type="dxa"/>
            <w:tcBorders>
              <w:top w:val="single" w:sz="16" w:space="0" w:color="000000"/>
              <w:bottom w:val="single" w:sz="16" w:space="0" w:color="000000"/>
              <w:right w:val="single" w:sz="16" w:space="0" w:color="000000"/>
            </w:tcBorders>
            <w:shd w:val="clear" w:color="auto" w:fill="FFFFFF"/>
            <w:vAlign w:val="bottom"/>
          </w:tcPr>
          <w:p w14:paraId="587FD1CE" w14:textId="77777777" w:rsidR="001B18D5" w:rsidRDefault="008F0C38">
            <w:pPr>
              <w:spacing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1B18D5" w14:paraId="17BE9822" w14:textId="77777777">
        <w:trPr>
          <w:cantSplit/>
        </w:trPr>
        <w:tc>
          <w:tcPr>
            <w:tcW w:w="890" w:type="dxa"/>
            <w:gridSpan w:val="2"/>
            <w:vMerge w:val="restart"/>
            <w:tcBorders>
              <w:top w:val="single" w:sz="16" w:space="0" w:color="000000"/>
              <w:left w:val="single" w:sz="16" w:space="0" w:color="000000"/>
              <w:bottom w:val="single" w:sz="16" w:space="0" w:color="000000"/>
              <w:right w:val="nil"/>
            </w:tcBorders>
            <w:shd w:val="clear" w:color="auto" w:fill="FFFFFF"/>
          </w:tcPr>
          <w:p w14:paraId="42901209" w14:textId="77777777" w:rsidR="001B18D5" w:rsidRDefault="008F0C38">
            <w:pPr>
              <w:spacing w:line="24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16" w:space="0" w:color="000000"/>
              <w:left w:val="nil"/>
              <w:bottom w:val="nil"/>
              <w:right w:val="single" w:sz="16" w:space="0" w:color="000000"/>
            </w:tcBorders>
            <w:shd w:val="clear" w:color="auto" w:fill="FFFFFF"/>
          </w:tcPr>
          <w:p w14:paraId="2C10A9C7" w14:textId="77777777" w:rsidR="001B18D5" w:rsidRDefault="008F0C38">
            <w:pPr>
              <w:spacing w:line="24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85" w:type="dxa"/>
            <w:tcBorders>
              <w:top w:val="single" w:sz="16" w:space="0" w:color="000000"/>
              <w:left w:val="single" w:sz="16" w:space="0" w:color="000000"/>
              <w:bottom w:val="nil"/>
            </w:tcBorders>
            <w:shd w:val="clear" w:color="auto" w:fill="FFFFFF"/>
            <w:vAlign w:val="center"/>
          </w:tcPr>
          <w:p w14:paraId="164E0E36" w14:textId="77777777" w:rsidR="001B18D5" w:rsidRDefault="008F0C38">
            <w:pPr>
              <w:spacing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72.351</w:t>
            </w:r>
          </w:p>
        </w:tc>
        <w:tc>
          <w:tcPr>
            <w:tcW w:w="1246" w:type="dxa"/>
            <w:tcBorders>
              <w:top w:val="single" w:sz="16" w:space="0" w:color="000000"/>
              <w:bottom w:val="nil"/>
            </w:tcBorders>
            <w:shd w:val="clear" w:color="auto" w:fill="FFFFFF"/>
            <w:vAlign w:val="center"/>
          </w:tcPr>
          <w:p w14:paraId="4B83FC11" w14:textId="77777777" w:rsidR="001B18D5" w:rsidRDefault="008F0C38">
            <w:pPr>
              <w:spacing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11" w:type="dxa"/>
            <w:tcBorders>
              <w:top w:val="single" w:sz="16" w:space="0" w:color="000000"/>
              <w:bottom w:val="nil"/>
            </w:tcBorders>
            <w:shd w:val="clear" w:color="auto" w:fill="FFFFFF"/>
            <w:vAlign w:val="center"/>
          </w:tcPr>
          <w:p w14:paraId="2169F8D6" w14:textId="77777777" w:rsidR="001B18D5" w:rsidRDefault="008F0C38">
            <w:pPr>
              <w:spacing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24.117</w:t>
            </w:r>
          </w:p>
        </w:tc>
        <w:tc>
          <w:tcPr>
            <w:tcW w:w="1246" w:type="dxa"/>
            <w:tcBorders>
              <w:top w:val="single" w:sz="16" w:space="0" w:color="000000"/>
              <w:bottom w:val="nil"/>
            </w:tcBorders>
            <w:shd w:val="clear" w:color="auto" w:fill="FFFFFF"/>
            <w:vAlign w:val="center"/>
          </w:tcPr>
          <w:p w14:paraId="797BE95A" w14:textId="77777777" w:rsidR="001B18D5" w:rsidRDefault="008F0C38">
            <w:pPr>
              <w:spacing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215.45</w:t>
            </w:r>
          </w:p>
        </w:tc>
        <w:tc>
          <w:tcPr>
            <w:tcW w:w="1246" w:type="dxa"/>
            <w:tcBorders>
              <w:top w:val="single" w:sz="16" w:space="0" w:color="000000"/>
              <w:bottom w:val="nil"/>
              <w:right w:val="single" w:sz="16" w:space="0" w:color="000000"/>
            </w:tcBorders>
            <w:shd w:val="clear" w:color="auto" w:fill="FFFFFF"/>
            <w:vAlign w:val="center"/>
          </w:tcPr>
          <w:p w14:paraId="21B42A11" w14:textId="77777777" w:rsidR="001B18D5" w:rsidRDefault="008F0C38">
            <w:pPr>
              <w:spacing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r>
              <w:rPr>
                <w:rFonts w:ascii="Times New Roman" w:eastAsia="Times New Roman" w:hAnsi="Times New Roman" w:cs="Times New Roman"/>
                <w:sz w:val="24"/>
                <w:szCs w:val="24"/>
                <w:vertAlign w:val="superscript"/>
              </w:rPr>
              <w:t>b</w:t>
            </w:r>
          </w:p>
        </w:tc>
      </w:tr>
      <w:tr w:rsidR="001B18D5" w14:paraId="732B81CC" w14:textId="77777777">
        <w:trPr>
          <w:cantSplit/>
        </w:trPr>
        <w:tc>
          <w:tcPr>
            <w:tcW w:w="890" w:type="dxa"/>
            <w:gridSpan w:val="2"/>
            <w:vMerge/>
            <w:tcBorders>
              <w:top w:val="single" w:sz="16" w:space="0" w:color="000000"/>
              <w:left w:val="single" w:sz="16" w:space="0" w:color="000000"/>
              <w:bottom w:val="single" w:sz="16" w:space="0" w:color="000000"/>
              <w:right w:val="nil"/>
            </w:tcBorders>
            <w:shd w:val="clear" w:color="auto" w:fill="FFFFFF"/>
          </w:tcPr>
          <w:p w14:paraId="05DF0E8C" w14:textId="77777777" w:rsidR="001B18D5" w:rsidRDefault="001B18D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560" w:type="dxa"/>
            <w:tcBorders>
              <w:top w:val="nil"/>
              <w:left w:val="nil"/>
              <w:bottom w:val="nil"/>
              <w:right w:val="single" w:sz="16" w:space="0" w:color="000000"/>
            </w:tcBorders>
            <w:shd w:val="clear" w:color="auto" w:fill="FFFFFF"/>
          </w:tcPr>
          <w:p w14:paraId="593DBB31" w14:textId="77777777" w:rsidR="001B18D5" w:rsidRDefault="008F0C38">
            <w:pPr>
              <w:spacing w:line="24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85" w:type="dxa"/>
            <w:tcBorders>
              <w:top w:val="nil"/>
              <w:left w:val="single" w:sz="16" w:space="0" w:color="000000"/>
              <w:bottom w:val="nil"/>
            </w:tcBorders>
            <w:shd w:val="clear" w:color="auto" w:fill="FFFFFF"/>
            <w:vAlign w:val="center"/>
          </w:tcPr>
          <w:p w14:paraId="304338B1" w14:textId="77777777" w:rsidR="001B18D5" w:rsidRDefault="008F0C38">
            <w:pPr>
              <w:spacing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30.558</w:t>
            </w:r>
          </w:p>
        </w:tc>
        <w:tc>
          <w:tcPr>
            <w:tcW w:w="1246" w:type="dxa"/>
            <w:tcBorders>
              <w:top w:val="nil"/>
              <w:bottom w:val="nil"/>
            </w:tcBorders>
            <w:shd w:val="clear" w:color="auto" w:fill="FFFFFF"/>
            <w:vAlign w:val="center"/>
          </w:tcPr>
          <w:p w14:paraId="1DE2BBBD" w14:textId="77777777" w:rsidR="001B18D5" w:rsidRDefault="008F0C38">
            <w:pPr>
              <w:spacing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711" w:type="dxa"/>
            <w:tcBorders>
              <w:top w:val="nil"/>
              <w:bottom w:val="nil"/>
            </w:tcBorders>
            <w:shd w:val="clear" w:color="auto" w:fill="FFFFFF"/>
            <w:vAlign w:val="center"/>
          </w:tcPr>
          <w:p w14:paraId="1E49088B" w14:textId="77777777" w:rsidR="001B18D5" w:rsidRDefault="008F0C38">
            <w:pPr>
              <w:spacing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c>
          <w:tcPr>
            <w:tcW w:w="1246" w:type="dxa"/>
            <w:tcBorders>
              <w:top w:val="nil"/>
              <w:bottom w:val="nil"/>
            </w:tcBorders>
            <w:shd w:val="clear" w:color="auto" w:fill="FFFFFF"/>
            <w:vAlign w:val="center"/>
          </w:tcPr>
          <w:p w14:paraId="72D98FE3" w14:textId="77777777" w:rsidR="001B18D5" w:rsidRDefault="001B18D5">
            <w:pPr>
              <w:spacing w:line="240" w:lineRule="auto"/>
              <w:jc w:val="center"/>
              <w:rPr>
                <w:rFonts w:ascii="Times New Roman" w:eastAsia="Times New Roman" w:hAnsi="Times New Roman" w:cs="Times New Roman"/>
                <w:sz w:val="24"/>
                <w:szCs w:val="24"/>
              </w:rPr>
            </w:pPr>
          </w:p>
        </w:tc>
        <w:tc>
          <w:tcPr>
            <w:tcW w:w="1246" w:type="dxa"/>
            <w:tcBorders>
              <w:top w:val="nil"/>
              <w:bottom w:val="nil"/>
              <w:right w:val="single" w:sz="16" w:space="0" w:color="000000"/>
            </w:tcBorders>
            <w:shd w:val="clear" w:color="auto" w:fill="FFFFFF"/>
            <w:vAlign w:val="center"/>
          </w:tcPr>
          <w:p w14:paraId="1F71FE0A" w14:textId="77777777" w:rsidR="001B18D5" w:rsidRDefault="001B18D5">
            <w:pPr>
              <w:spacing w:line="240" w:lineRule="auto"/>
              <w:jc w:val="center"/>
              <w:rPr>
                <w:rFonts w:ascii="Times New Roman" w:eastAsia="Times New Roman" w:hAnsi="Times New Roman" w:cs="Times New Roman"/>
                <w:sz w:val="24"/>
                <w:szCs w:val="24"/>
              </w:rPr>
            </w:pPr>
          </w:p>
        </w:tc>
      </w:tr>
      <w:tr w:rsidR="001B18D5" w14:paraId="098F2FE5" w14:textId="77777777">
        <w:trPr>
          <w:cantSplit/>
        </w:trPr>
        <w:tc>
          <w:tcPr>
            <w:tcW w:w="890" w:type="dxa"/>
            <w:gridSpan w:val="2"/>
            <w:vMerge/>
            <w:tcBorders>
              <w:top w:val="single" w:sz="16" w:space="0" w:color="000000"/>
              <w:left w:val="single" w:sz="16" w:space="0" w:color="000000"/>
              <w:bottom w:val="single" w:sz="16" w:space="0" w:color="000000"/>
              <w:right w:val="nil"/>
            </w:tcBorders>
            <w:shd w:val="clear" w:color="auto" w:fill="FFFFFF"/>
          </w:tcPr>
          <w:p w14:paraId="671F69D7" w14:textId="77777777" w:rsidR="001B18D5" w:rsidRDefault="001B18D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560" w:type="dxa"/>
            <w:tcBorders>
              <w:top w:val="nil"/>
              <w:left w:val="nil"/>
              <w:bottom w:val="single" w:sz="16" w:space="0" w:color="000000"/>
              <w:right w:val="single" w:sz="16" w:space="0" w:color="000000"/>
            </w:tcBorders>
            <w:shd w:val="clear" w:color="auto" w:fill="FFFFFF"/>
          </w:tcPr>
          <w:p w14:paraId="3B2C4B53" w14:textId="77777777" w:rsidR="001B18D5" w:rsidRDefault="008F0C38">
            <w:pPr>
              <w:spacing w:line="24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85" w:type="dxa"/>
            <w:tcBorders>
              <w:top w:val="nil"/>
              <w:left w:val="single" w:sz="16" w:space="0" w:color="000000"/>
              <w:bottom w:val="single" w:sz="16" w:space="0" w:color="000000"/>
            </w:tcBorders>
            <w:shd w:val="clear" w:color="auto" w:fill="FFFFFF"/>
            <w:vAlign w:val="center"/>
          </w:tcPr>
          <w:p w14:paraId="2D529069" w14:textId="77777777" w:rsidR="001B18D5" w:rsidRDefault="008F0C38">
            <w:pPr>
              <w:spacing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102.909</w:t>
            </w:r>
          </w:p>
        </w:tc>
        <w:tc>
          <w:tcPr>
            <w:tcW w:w="1246" w:type="dxa"/>
            <w:tcBorders>
              <w:top w:val="nil"/>
              <w:bottom w:val="single" w:sz="16" w:space="0" w:color="000000"/>
            </w:tcBorders>
            <w:shd w:val="clear" w:color="auto" w:fill="FFFFFF"/>
            <w:vAlign w:val="center"/>
          </w:tcPr>
          <w:p w14:paraId="537ADD24" w14:textId="77777777" w:rsidR="001B18D5" w:rsidRDefault="008F0C38">
            <w:pPr>
              <w:spacing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276</w:t>
            </w:r>
          </w:p>
        </w:tc>
        <w:tc>
          <w:tcPr>
            <w:tcW w:w="1711" w:type="dxa"/>
            <w:tcBorders>
              <w:top w:val="nil"/>
              <w:bottom w:val="single" w:sz="16" w:space="0" w:color="000000"/>
            </w:tcBorders>
            <w:shd w:val="clear" w:color="auto" w:fill="FFFFFF"/>
            <w:vAlign w:val="center"/>
          </w:tcPr>
          <w:p w14:paraId="2B82957B" w14:textId="77777777" w:rsidR="001B18D5" w:rsidRDefault="001B18D5">
            <w:pPr>
              <w:spacing w:line="240" w:lineRule="auto"/>
              <w:jc w:val="center"/>
              <w:rPr>
                <w:rFonts w:ascii="Times New Roman" w:eastAsia="Times New Roman" w:hAnsi="Times New Roman" w:cs="Times New Roman"/>
                <w:sz w:val="24"/>
                <w:szCs w:val="24"/>
              </w:rPr>
            </w:pPr>
          </w:p>
        </w:tc>
        <w:tc>
          <w:tcPr>
            <w:tcW w:w="1246" w:type="dxa"/>
            <w:tcBorders>
              <w:top w:val="nil"/>
              <w:bottom w:val="single" w:sz="16" w:space="0" w:color="000000"/>
            </w:tcBorders>
            <w:shd w:val="clear" w:color="auto" w:fill="FFFFFF"/>
            <w:vAlign w:val="center"/>
          </w:tcPr>
          <w:p w14:paraId="4BAD5CA2" w14:textId="77777777" w:rsidR="001B18D5" w:rsidRDefault="001B18D5">
            <w:pPr>
              <w:spacing w:line="240" w:lineRule="auto"/>
              <w:jc w:val="center"/>
              <w:rPr>
                <w:rFonts w:ascii="Times New Roman" w:eastAsia="Times New Roman" w:hAnsi="Times New Roman" w:cs="Times New Roman"/>
                <w:sz w:val="24"/>
                <w:szCs w:val="24"/>
              </w:rPr>
            </w:pPr>
          </w:p>
        </w:tc>
        <w:tc>
          <w:tcPr>
            <w:tcW w:w="1246" w:type="dxa"/>
            <w:tcBorders>
              <w:top w:val="nil"/>
              <w:bottom w:val="single" w:sz="16" w:space="0" w:color="000000"/>
              <w:right w:val="single" w:sz="16" w:space="0" w:color="000000"/>
            </w:tcBorders>
            <w:shd w:val="clear" w:color="auto" w:fill="FFFFFF"/>
            <w:vAlign w:val="center"/>
          </w:tcPr>
          <w:p w14:paraId="54C7A198" w14:textId="77777777" w:rsidR="001B18D5" w:rsidRDefault="001B18D5">
            <w:pPr>
              <w:spacing w:line="240" w:lineRule="auto"/>
              <w:jc w:val="center"/>
              <w:rPr>
                <w:rFonts w:ascii="Times New Roman" w:eastAsia="Times New Roman" w:hAnsi="Times New Roman" w:cs="Times New Roman"/>
                <w:sz w:val="24"/>
                <w:szCs w:val="24"/>
              </w:rPr>
            </w:pPr>
          </w:p>
        </w:tc>
      </w:tr>
      <w:tr w:rsidR="001B18D5" w14:paraId="60C41A26" w14:textId="77777777">
        <w:trPr>
          <w:cantSplit/>
        </w:trPr>
        <w:tc>
          <w:tcPr>
            <w:tcW w:w="20" w:type="dxa"/>
          </w:tcPr>
          <w:p w14:paraId="552D1857" w14:textId="77777777" w:rsidR="001B18D5" w:rsidRDefault="001B18D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664" w:type="dxa"/>
            <w:gridSpan w:val="7"/>
            <w:tcBorders>
              <w:top w:val="nil"/>
              <w:left w:val="nil"/>
              <w:bottom w:val="nil"/>
              <w:right w:val="nil"/>
            </w:tcBorders>
            <w:shd w:val="clear" w:color="auto" w:fill="FFFFFF"/>
          </w:tcPr>
          <w:p w14:paraId="3E0BABA1" w14:textId="77777777" w:rsidR="001B18D5" w:rsidRDefault="008F0C38">
            <w:pPr>
              <w:spacing w:after="0" w:line="240" w:lineRule="auto"/>
              <w:ind w:left="58"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Dependent Variable: employees’ performance </w:t>
            </w:r>
          </w:p>
        </w:tc>
      </w:tr>
      <w:tr w:rsidR="001B18D5" w14:paraId="624ECC78" w14:textId="77777777">
        <w:trPr>
          <w:cantSplit/>
        </w:trPr>
        <w:tc>
          <w:tcPr>
            <w:tcW w:w="20" w:type="dxa"/>
          </w:tcPr>
          <w:p w14:paraId="5E2C1BC3" w14:textId="77777777" w:rsidR="001B18D5" w:rsidRDefault="001B18D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664" w:type="dxa"/>
            <w:gridSpan w:val="7"/>
            <w:tcBorders>
              <w:top w:val="nil"/>
              <w:left w:val="nil"/>
              <w:bottom w:val="nil"/>
              <w:right w:val="nil"/>
            </w:tcBorders>
            <w:shd w:val="clear" w:color="auto" w:fill="FFFFFF"/>
          </w:tcPr>
          <w:p w14:paraId="5D32009F" w14:textId="77777777" w:rsidR="001B18D5" w:rsidRDefault="008F0C38">
            <w:pPr>
              <w:spacing w:after="0" w:line="240" w:lineRule="auto"/>
              <w:ind w:left="58"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Predictors: (Constant), PBC, EBC, CBC  </w:t>
            </w:r>
          </w:p>
        </w:tc>
      </w:tr>
    </w:tbl>
    <w:p w14:paraId="04070957" w14:textId="77777777" w:rsidR="001B18D5" w:rsidRDefault="001B18D5">
      <w:pPr>
        <w:pBdr>
          <w:top w:val="nil"/>
          <w:left w:val="nil"/>
          <w:bottom w:val="nil"/>
          <w:right w:val="nil"/>
          <w:between w:val="nil"/>
        </w:pBdr>
        <w:tabs>
          <w:tab w:val="left" w:pos="5525"/>
        </w:tabs>
        <w:spacing w:after="0" w:line="360" w:lineRule="auto"/>
        <w:jc w:val="both"/>
        <w:rPr>
          <w:rFonts w:ascii="Times New Roman" w:eastAsia="Times New Roman" w:hAnsi="Times New Roman" w:cs="Times New Roman"/>
          <w:color w:val="000000"/>
          <w:sz w:val="24"/>
          <w:szCs w:val="24"/>
        </w:rPr>
      </w:pPr>
    </w:p>
    <w:p w14:paraId="1CFDF7BE" w14:textId="77777777" w:rsidR="001B18D5" w:rsidRDefault="008F0C38">
      <w:pPr>
        <w:pBdr>
          <w:top w:val="nil"/>
          <w:left w:val="nil"/>
          <w:bottom w:val="nil"/>
          <w:right w:val="nil"/>
          <w:between w:val="nil"/>
        </w:pBdr>
        <w:tabs>
          <w:tab w:val="left" w:pos="5525"/>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ANOVA table reveals the F-Statistic with a value of 215.45 which indicates that the models are significant and fit for the study. This conclusion was reached because the sig. of 0.000 is less than the 0.05 level of significance. This indicates that the predictors have significant effect on dependent variable.</w:t>
      </w:r>
    </w:p>
    <w:p w14:paraId="56160326" w14:textId="77777777" w:rsidR="001B18D5" w:rsidRDefault="008F0C38">
      <w:pPr>
        <w:spacing w:line="360" w:lineRule="auto"/>
        <w:rPr>
          <w:rFonts w:ascii="Times New Roman" w:eastAsia="Times New Roman" w:hAnsi="Times New Roman" w:cs="Times New Roman"/>
          <w:b/>
          <w:sz w:val="24"/>
          <w:szCs w:val="24"/>
        </w:rPr>
      </w:pPr>
      <w:r>
        <w:br w:type="page"/>
      </w:r>
    </w:p>
    <w:p w14:paraId="25839B74" w14:textId="77777777" w:rsidR="001B18D5" w:rsidRDefault="008F0C38">
      <w:pPr>
        <w:pBdr>
          <w:top w:val="nil"/>
          <w:left w:val="nil"/>
          <w:bottom w:val="nil"/>
          <w:right w:val="nil"/>
          <w:between w:val="nil"/>
        </w:pBdr>
        <w:tabs>
          <w:tab w:val="left" w:pos="5525"/>
        </w:tabs>
        <w:spacing w:after="0" w:line="360" w:lineRule="auto"/>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b/>
          <w:color w:val="000000"/>
          <w:sz w:val="24"/>
          <w:szCs w:val="24"/>
        </w:rPr>
        <w:lastRenderedPageBreak/>
        <w:t>Table 4.1.8                                         Coefficients</w:t>
      </w:r>
    </w:p>
    <w:tbl>
      <w:tblPr>
        <w:tblStyle w:val="aa"/>
        <w:tblpPr w:leftFromText="180" w:rightFromText="180" w:vertAnchor="text" w:tblpY="149"/>
        <w:tblW w:w="99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82"/>
        <w:gridCol w:w="3088"/>
        <w:gridCol w:w="944"/>
        <w:gridCol w:w="1421"/>
        <w:gridCol w:w="1567"/>
        <w:gridCol w:w="1093"/>
        <w:gridCol w:w="1096"/>
      </w:tblGrid>
      <w:tr w:rsidR="001B18D5" w14:paraId="30F65BEC" w14:textId="77777777">
        <w:trPr>
          <w:cantSplit/>
          <w:trHeight w:val="185"/>
        </w:trPr>
        <w:tc>
          <w:tcPr>
            <w:tcW w:w="9991" w:type="dxa"/>
            <w:gridSpan w:val="7"/>
            <w:tcBorders>
              <w:top w:val="nil"/>
              <w:left w:val="nil"/>
              <w:bottom w:val="nil"/>
              <w:right w:val="nil"/>
            </w:tcBorders>
            <w:shd w:val="clear" w:color="auto" w:fill="FFFFFF"/>
            <w:vAlign w:val="center"/>
          </w:tcPr>
          <w:p w14:paraId="44EF7207" w14:textId="77777777" w:rsidR="001B18D5" w:rsidRDefault="001B18D5">
            <w:pPr>
              <w:spacing w:after="0" w:line="360" w:lineRule="auto"/>
              <w:ind w:left="60" w:right="60"/>
              <w:jc w:val="center"/>
              <w:rPr>
                <w:rFonts w:ascii="Times New Roman" w:eastAsia="Times New Roman" w:hAnsi="Times New Roman" w:cs="Times New Roman"/>
                <w:sz w:val="24"/>
                <w:szCs w:val="24"/>
              </w:rPr>
            </w:pPr>
          </w:p>
        </w:tc>
      </w:tr>
      <w:tr w:rsidR="001B18D5" w14:paraId="7DE269CD" w14:textId="77777777">
        <w:trPr>
          <w:cantSplit/>
          <w:trHeight w:val="383"/>
        </w:trPr>
        <w:tc>
          <w:tcPr>
            <w:tcW w:w="3870" w:type="dxa"/>
            <w:gridSpan w:val="2"/>
            <w:vMerge w:val="restart"/>
            <w:tcBorders>
              <w:top w:val="single" w:sz="16" w:space="0" w:color="000000"/>
              <w:left w:val="single" w:sz="16" w:space="0" w:color="000000"/>
              <w:bottom w:val="nil"/>
              <w:right w:val="nil"/>
            </w:tcBorders>
            <w:shd w:val="clear" w:color="auto" w:fill="FFFFFF"/>
            <w:vAlign w:val="bottom"/>
          </w:tcPr>
          <w:p w14:paraId="76313D5B" w14:textId="77777777" w:rsidR="001B18D5" w:rsidRDefault="008F0C38">
            <w:pPr>
              <w:spacing w:after="0" w:line="24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365" w:type="dxa"/>
            <w:gridSpan w:val="2"/>
            <w:tcBorders>
              <w:top w:val="single" w:sz="16" w:space="0" w:color="000000"/>
              <w:left w:val="single" w:sz="16" w:space="0" w:color="000000"/>
            </w:tcBorders>
            <w:shd w:val="clear" w:color="auto" w:fill="FFFFFF"/>
            <w:vAlign w:val="bottom"/>
          </w:tcPr>
          <w:p w14:paraId="5A0BB6FB" w14:textId="77777777" w:rsidR="001B18D5" w:rsidRDefault="008F0C38">
            <w:pPr>
              <w:spacing w:after="0" w:line="24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567" w:type="dxa"/>
            <w:tcBorders>
              <w:top w:val="single" w:sz="16" w:space="0" w:color="000000"/>
            </w:tcBorders>
            <w:shd w:val="clear" w:color="auto" w:fill="FFFFFF"/>
            <w:vAlign w:val="bottom"/>
          </w:tcPr>
          <w:p w14:paraId="0E779CD2" w14:textId="77777777" w:rsidR="001B18D5" w:rsidRDefault="008F0C38">
            <w:pPr>
              <w:spacing w:after="0" w:line="24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1093" w:type="dxa"/>
            <w:vMerge w:val="restart"/>
            <w:tcBorders>
              <w:top w:val="single" w:sz="16" w:space="0" w:color="000000"/>
            </w:tcBorders>
            <w:shd w:val="clear" w:color="auto" w:fill="FFFFFF"/>
            <w:vAlign w:val="bottom"/>
          </w:tcPr>
          <w:p w14:paraId="1DC7CB67" w14:textId="77777777" w:rsidR="001B18D5" w:rsidRDefault="008F0C38">
            <w:pPr>
              <w:spacing w:after="0" w:line="24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w:t>
            </w:r>
          </w:p>
        </w:tc>
        <w:tc>
          <w:tcPr>
            <w:tcW w:w="1096" w:type="dxa"/>
            <w:vMerge w:val="restart"/>
            <w:tcBorders>
              <w:top w:val="single" w:sz="16" w:space="0" w:color="000000"/>
              <w:right w:val="single" w:sz="16" w:space="0" w:color="000000"/>
            </w:tcBorders>
            <w:shd w:val="clear" w:color="auto" w:fill="FFFFFF"/>
            <w:vAlign w:val="bottom"/>
          </w:tcPr>
          <w:p w14:paraId="14D30137" w14:textId="77777777" w:rsidR="001B18D5" w:rsidRDefault="008F0C38">
            <w:pPr>
              <w:spacing w:after="0" w:line="24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1B18D5" w14:paraId="2C2432FF" w14:textId="77777777">
        <w:trPr>
          <w:cantSplit/>
          <w:trHeight w:val="211"/>
        </w:trPr>
        <w:tc>
          <w:tcPr>
            <w:tcW w:w="3870" w:type="dxa"/>
            <w:gridSpan w:val="2"/>
            <w:vMerge/>
            <w:tcBorders>
              <w:top w:val="single" w:sz="16" w:space="0" w:color="000000"/>
              <w:left w:val="single" w:sz="16" w:space="0" w:color="000000"/>
              <w:bottom w:val="nil"/>
              <w:right w:val="nil"/>
            </w:tcBorders>
            <w:shd w:val="clear" w:color="auto" w:fill="FFFFFF"/>
            <w:vAlign w:val="bottom"/>
          </w:tcPr>
          <w:p w14:paraId="7201E0F8" w14:textId="77777777" w:rsidR="001B18D5" w:rsidRDefault="001B18D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44" w:type="dxa"/>
            <w:tcBorders>
              <w:left w:val="single" w:sz="16" w:space="0" w:color="000000"/>
              <w:bottom w:val="single" w:sz="16" w:space="0" w:color="000000"/>
            </w:tcBorders>
            <w:shd w:val="clear" w:color="auto" w:fill="FFFFFF"/>
            <w:vAlign w:val="bottom"/>
          </w:tcPr>
          <w:p w14:paraId="4D2081E7" w14:textId="77777777" w:rsidR="001B18D5" w:rsidRDefault="008F0C38">
            <w:pPr>
              <w:spacing w:after="0" w:line="24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Β</w:t>
            </w:r>
          </w:p>
        </w:tc>
        <w:tc>
          <w:tcPr>
            <w:tcW w:w="1421" w:type="dxa"/>
            <w:tcBorders>
              <w:bottom w:val="single" w:sz="16" w:space="0" w:color="000000"/>
            </w:tcBorders>
            <w:shd w:val="clear" w:color="auto" w:fill="FFFFFF"/>
            <w:vAlign w:val="bottom"/>
          </w:tcPr>
          <w:p w14:paraId="732465D6" w14:textId="77777777" w:rsidR="001B18D5" w:rsidRDefault="008F0C38">
            <w:pPr>
              <w:spacing w:after="0" w:line="24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567" w:type="dxa"/>
            <w:tcBorders>
              <w:bottom w:val="single" w:sz="16" w:space="0" w:color="000000"/>
            </w:tcBorders>
            <w:shd w:val="clear" w:color="auto" w:fill="FFFFFF"/>
            <w:vAlign w:val="bottom"/>
          </w:tcPr>
          <w:p w14:paraId="5663CAA9" w14:textId="77777777" w:rsidR="001B18D5" w:rsidRDefault="008F0C38">
            <w:pPr>
              <w:spacing w:after="0" w:line="24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093" w:type="dxa"/>
            <w:vMerge/>
            <w:tcBorders>
              <w:top w:val="single" w:sz="16" w:space="0" w:color="000000"/>
            </w:tcBorders>
            <w:shd w:val="clear" w:color="auto" w:fill="FFFFFF"/>
            <w:vAlign w:val="bottom"/>
          </w:tcPr>
          <w:p w14:paraId="4D62A26A" w14:textId="77777777" w:rsidR="001B18D5" w:rsidRDefault="001B18D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096" w:type="dxa"/>
            <w:vMerge/>
            <w:tcBorders>
              <w:top w:val="single" w:sz="16" w:space="0" w:color="000000"/>
              <w:right w:val="single" w:sz="16" w:space="0" w:color="000000"/>
            </w:tcBorders>
            <w:shd w:val="clear" w:color="auto" w:fill="FFFFFF"/>
            <w:vAlign w:val="bottom"/>
          </w:tcPr>
          <w:p w14:paraId="5BFDA15C" w14:textId="77777777" w:rsidR="001B18D5" w:rsidRDefault="001B18D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1B18D5" w14:paraId="4AFF0005" w14:textId="77777777">
        <w:trPr>
          <w:cantSplit/>
          <w:trHeight w:val="185"/>
        </w:trPr>
        <w:tc>
          <w:tcPr>
            <w:tcW w:w="782" w:type="dxa"/>
            <w:vMerge w:val="restart"/>
            <w:tcBorders>
              <w:top w:val="single" w:sz="16" w:space="0" w:color="000000"/>
              <w:left w:val="single" w:sz="16" w:space="0" w:color="000000"/>
              <w:bottom w:val="single" w:sz="16" w:space="0" w:color="000000"/>
              <w:right w:val="nil"/>
            </w:tcBorders>
            <w:shd w:val="clear" w:color="auto" w:fill="FFFFFF"/>
          </w:tcPr>
          <w:p w14:paraId="03C51BAF" w14:textId="77777777" w:rsidR="001B18D5" w:rsidRDefault="008F0C38">
            <w:pPr>
              <w:spacing w:after="0" w:line="24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088" w:type="dxa"/>
            <w:tcBorders>
              <w:top w:val="single" w:sz="16" w:space="0" w:color="000000"/>
              <w:left w:val="nil"/>
              <w:bottom w:val="nil"/>
              <w:right w:val="single" w:sz="16" w:space="0" w:color="000000"/>
            </w:tcBorders>
            <w:shd w:val="clear" w:color="auto" w:fill="FFFFFF"/>
          </w:tcPr>
          <w:p w14:paraId="3BC3C125" w14:textId="77777777" w:rsidR="001B18D5" w:rsidRDefault="008F0C38">
            <w:pPr>
              <w:spacing w:after="0" w:line="24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944" w:type="dxa"/>
            <w:tcBorders>
              <w:top w:val="single" w:sz="16" w:space="0" w:color="000000"/>
              <w:left w:val="single" w:sz="16" w:space="0" w:color="000000"/>
              <w:bottom w:val="nil"/>
            </w:tcBorders>
            <w:shd w:val="clear" w:color="auto" w:fill="FFFFFF"/>
            <w:vAlign w:val="center"/>
          </w:tcPr>
          <w:p w14:paraId="5FD58799" w14:textId="77777777" w:rsidR="001B18D5" w:rsidRDefault="008F0C38">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421" w:type="dxa"/>
            <w:tcBorders>
              <w:top w:val="single" w:sz="16" w:space="0" w:color="000000"/>
              <w:bottom w:val="nil"/>
            </w:tcBorders>
            <w:shd w:val="clear" w:color="auto" w:fill="FFFFFF"/>
            <w:vAlign w:val="center"/>
          </w:tcPr>
          <w:p w14:paraId="1DBFECA6" w14:textId="77777777" w:rsidR="001B18D5" w:rsidRDefault="008F0C38">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c>
          <w:tcPr>
            <w:tcW w:w="1567" w:type="dxa"/>
            <w:tcBorders>
              <w:top w:val="single" w:sz="16" w:space="0" w:color="000000"/>
              <w:bottom w:val="nil"/>
            </w:tcBorders>
            <w:shd w:val="clear" w:color="auto" w:fill="FFFFFF"/>
            <w:vAlign w:val="center"/>
          </w:tcPr>
          <w:p w14:paraId="66E65DA4" w14:textId="77777777" w:rsidR="001B18D5" w:rsidRDefault="001B18D5">
            <w:pPr>
              <w:spacing w:after="0" w:line="240" w:lineRule="auto"/>
              <w:jc w:val="center"/>
              <w:rPr>
                <w:rFonts w:ascii="Times New Roman" w:eastAsia="Times New Roman" w:hAnsi="Times New Roman" w:cs="Times New Roman"/>
                <w:sz w:val="24"/>
                <w:szCs w:val="24"/>
              </w:rPr>
            </w:pPr>
          </w:p>
        </w:tc>
        <w:tc>
          <w:tcPr>
            <w:tcW w:w="1093" w:type="dxa"/>
            <w:tcBorders>
              <w:top w:val="single" w:sz="16" w:space="0" w:color="000000"/>
              <w:bottom w:val="nil"/>
            </w:tcBorders>
            <w:shd w:val="clear" w:color="auto" w:fill="FFFFFF"/>
            <w:vAlign w:val="center"/>
          </w:tcPr>
          <w:p w14:paraId="2EA34567" w14:textId="77777777" w:rsidR="001B18D5" w:rsidRDefault="008F0C38">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w:t>
            </w:r>
          </w:p>
        </w:tc>
        <w:tc>
          <w:tcPr>
            <w:tcW w:w="1096" w:type="dxa"/>
            <w:tcBorders>
              <w:top w:val="single" w:sz="16" w:space="0" w:color="000000"/>
              <w:bottom w:val="nil"/>
              <w:right w:val="single" w:sz="16" w:space="0" w:color="000000"/>
            </w:tcBorders>
            <w:shd w:val="clear" w:color="auto" w:fill="FFFFFF"/>
            <w:vAlign w:val="center"/>
          </w:tcPr>
          <w:p w14:paraId="48AA5EAD" w14:textId="77777777" w:rsidR="001B18D5" w:rsidRDefault="008F0C38">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.063</w:t>
            </w:r>
          </w:p>
        </w:tc>
      </w:tr>
      <w:tr w:rsidR="001B18D5" w14:paraId="56E1B6F3" w14:textId="77777777">
        <w:trPr>
          <w:cantSplit/>
          <w:trHeight w:val="441"/>
        </w:trPr>
        <w:tc>
          <w:tcPr>
            <w:tcW w:w="782" w:type="dxa"/>
            <w:vMerge/>
            <w:tcBorders>
              <w:top w:val="single" w:sz="16" w:space="0" w:color="000000"/>
              <w:left w:val="single" w:sz="16" w:space="0" w:color="000000"/>
              <w:bottom w:val="single" w:sz="16" w:space="0" w:color="000000"/>
              <w:right w:val="nil"/>
            </w:tcBorders>
            <w:shd w:val="clear" w:color="auto" w:fill="FFFFFF"/>
          </w:tcPr>
          <w:p w14:paraId="33B08C3F" w14:textId="77777777" w:rsidR="001B18D5" w:rsidRDefault="001B18D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088" w:type="dxa"/>
            <w:tcBorders>
              <w:top w:val="nil"/>
              <w:left w:val="nil"/>
              <w:right w:val="single" w:sz="16" w:space="0" w:color="000000"/>
            </w:tcBorders>
            <w:shd w:val="clear" w:color="auto" w:fill="FFFFFF"/>
          </w:tcPr>
          <w:p w14:paraId="17010ADB" w14:textId="77777777" w:rsidR="001B18D5" w:rsidRDefault="008F0C38">
            <w:pPr>
              <w:spacing w:after="0" w:line="24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PBC</w:t>
            </w:r>
          </w:p>
        </w:tc>
        <w:tc>
          <w:tcPr>
            <w:tcW w:w="944" w:type="dxa"/>
            <w:tcBorders>
              <w:top w:val="nil"/>
              <w:left w:val="single" w:sz="16" w:space="0" w:color="000000"/>
            </w:tcBorders>
            <w:shd w:val="clear" w:color="auto" w:fill="FFFFFF"/>
            <w:vAlign w:val="center"/>
          </w:tcPr>
          <w:p w14:paraId="1E0A2F5B" w14:textId="77777777" w:rsidR="001B18D5" w:rsidRDefault="008F0C38">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-.243</w:t>
            </w:r>
          </w:p>
        </w:tc>
        <w:tc>
          <w:tcPr>
            <w:tcW w:w="1421" w:type="dxa"/>
            <w:tcBorders>
              <w:top w:val="nil"/>
            </w:tcBorders>
            <w:shd w:val="clear" w:color="auto" w:fill="FFFFFF"/>
            <w:vAlign w:val="center"/>
          </w:tcPr>
          <w:p w14:paraId="07C76797" w14:textId="77777777" w:rsidR="001B18D5" w:rsidRDefault="008F0C38">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.060</w:t>
            </w:r>
          </w:p>
        </w:tc>
        <w:tc>
          <w:tcPr>
            <w:tcW w:w="1567" w:type="dxa"/>
            <w:tcBorders>
              <w:top w:val="nil"/>
            </w:tcBorders>
            <w:shd w:val="clear" w:color="auto" w:fill="FFFFFF"/>
            <w:vAlign w:val="center"/>
          </w:tcPr>
          <w:p w14:paraId="07DDC1CF" w14:textId="77777777" w:rsidR="001B18D5" w:rsidRDefault="008F0C38">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-.362</w:t>
            </w:r>
          </w:p>
        </w:tc>
        <w:tc>
          <w:tcPr>
            <w:tcW w:w="1093" w:type="dxa"/>
            <w:tcBorders>
              <w:top w:val="nil"/>
            </w:tcBorders>
            <w:shd w:val="clear" w:color="auto" w:fill="FFFFFF"/>
            <w:vAlign w:val="center"/>
          </w:tcPr>
          <w:p w14:paraId="6160CD48" w14:textId="77777777" w:rsidR="001B18D5" w:rsidRDefault="008F0C38">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-4.04</w:t>
            </w:r>
          </w:p>
        </w:tc>
        <w:tc>
          <w:tcPr>
            <w:tcW w:w="1096" w:type="dxa"/>
            <w:tcBorders>
              <w:top w:val="nil"/>
              <w:right w:val="single" w:sz="16" w:space="0" w:color="000000"/>
            </w:tcBorders>
            <w:shd w:val="clear" w:color="auto" w:fill="FFFFFF"/>
            <w:vAlign w:val="center"/>
          </w:tcPr>
          <w:p w14:paraId="59B02E01" w14:textId="77777777" w:rsidR="001B18D5" w:rsidRDefault="008F0C38">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1B18D5" w14:paraId="28B3C3B7" w14:textId="77777777">
        <w:trPr>
          <w:cantSplit/>
          <w:trHeight w:val="224"/>
        </w:trPr>
        <w:tc>
          <w:tcPr>
            <w:tcW w:w="782" w:type="dxa"/>
            <w:vMerge/>
            <w:tcBorders>
              <w:top w:val="single" w:sz="16" w:space="0" w:color="000000"/>
              <w:left w:val="single" w:sz="16" w:space="0" w:color="000000"/>
              <w:bottom w:val="single" w:sz="16" w:space="0" w:color="000000"/>
              <w:right w:val="nil"/>
            </w:tcBorders>
            <w:shd w:val="clear" w:color="auto" w:fill="FFFFFF"/>
          </w:tcPr>
          <w:p w14:paraId="2C347945" w14:textId="77777777" w:rsidR="001B18D5" w:rsidRDefault="001B18D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088" w:type="dxa"/>
            <w:tcBorders>
              <w:top w:val="nil"/>
              <w:left w:val="nil"/>
              <w:bottom w:val="nil"/>
              <w:right w:val="single" w:sz="16" w:space="0" w:color="000000"/>
            </w:tcBorders>
            <w:shd w:val="clear" w:color="auto" w:fill="FFFFFF"/>
          </w:tcPr>
          <w:p w14:paraId="741D229B" w14:textId="77777777" w:rsidR="001B18D5" w:rsidRDefault="008F0C38">
            <w:pPr>
              <w:spacing w:after="0" w:line="24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EBC  </w:t>
            </w:r>
          </w:p>
        </w:tc>
        <w:tc>
          <w:tcPr>
            <w:tcW w:w="944" w:type="dxa"/>
            <w:tcBorders>
              <w:top w:val="nil"/>
              <w:left w:val="single" w:sz="16" w:space="0" w:color="000000"/>
              <w:bottom w:val="nil"/>
            </w:tcBorders>
            <w:shd w:val="clear" w:color="auto" w:fill="FFFFFF"/>
            <w:vAlign w:val="center"/>
          </w:tcPr>
          <w:p w14:paraId="1CC58CA5" w14:textId="77777777" w:rsidR="001B18D5" w:rsidRDefault="008F0C38">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.453</w:t>
            </w:r>
          </w:p>
        </w:tc>
        <w:tc>
          <w:tcPr>
            <w:tcW w:w="1421" w:type="dxa"/>
            <w:tcBorders>
              <w:top w:val="nil"/>
              <w:bottom w:val="nil"/>
            </w:tcBorders>
            <w:shd w:val="clear" w:color="auto" w:fill="FFFFFF"/>
            <w:vAlign w:val="center"/>
          </w:tcPr>
          <w:p w14:paraId="61B164FD" w14:textId="77777777" w:rsidR="001B18D5" w:rsidRDefault="008F0C38">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.054</w:t>
            </w:r>
          </w:p>
        </w:tc>
        <w:tc>
          <w:tcPr>
            <w:tcW w:w="1567" w:type="dxa"/>
            <w:tcBorders>
              <w:top w:val="nil"/>
              <w:bottom w:val="nil"/>
            </w:tcBorders>
            <w:shd w:val="clear" w:color="auto" w:fill="FFFFFF"/>
            <w:vAlign w:val="center"/>
          </w:tcPr>
          <w:p w14:paraId="6D7C2FF3" w14:textId="77777777" w:rsidR="001B18D5" w:rsidRDefault="008F0C38">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c>
          <w:tcPr>
            <w:tcW w:w="1093" w:type="dxa"/>
            <w:tcBorders>
              <w:top w:val="nil"/>
              <w:bottom w:val="nil"/>
            </w:tcBorders>
            <w:shd w:val="clear" w:color="auto" w:fill="FFFFFF"/>
            <w:vAlign w:val="center"/>
          </w:tcPr>
          <w:p w14:paraId="504868A6" w14:textId="77777777" w:rsidR="001B18D5" w:rsidRDefault="008F0C38">
            <w:pPr>
              <w:spacing w:after="0" w:line="24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8.26</w:t>
            </w:r>
          </w:p>
        </w:tc>
        <w:tc>
          <w:tcPr>
            <w:tcW w:w="1096" w:type="dxa"/>
            <w:tcBorders>
              <w:top w:val="nil"/>
              <w:bottom w:val="nil"/>
              <w:right w:val="single" w:sz="16" w:space="0" w:color="000000"/>
            </w:tcBorders>
            <w:shd w:val="clear" w:color="auto" w:fill="FFFFFF"/>
            <w:vAlign w:val="center"/>
          </w:tcPr>
          <w:p w14:paraId="04E38D63" w14:textId="77777777" w:rsidR="001B18D5" w:rsidRDefault="008F0C38">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1B18D5" w14:paraId="199BA822" w14:textId="77777777">
        <w:trPr>
          <w:cantSplit/>
          <w:trHeight w:val="211"/>
        </w:trPr>
        <w:tc>
          <w:tcPr>
            <w:tcW w:w="782" w:type="dxa"/>
            <w:vMerge/>
            <w:tcBorders>
              <w:top w:val="single" w:sz="16" w:space="0" w:color="000000"/>
              <w:left w:val="single" w:sz="16" w:space="0" w:color="000000"/>
              <w:bottom w:val="single" w:sz="16" w:space="0" w:color="000000"/>
              <w:right w:val="nil"/>
            </w:tcBorders>
            <w:shd w:val="clear" w:color="auto" w:fill="FFFFFF"/>
          </w:tcPr>
          <w:p w14:paraId="13681887" w14:textId="77777777" w:rsidR="001B18D5" w:rsidRDefault="001B18D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088" w:type="dxa"/>
            <w:tcBorders>
              <w:top w:val="nil"/>
              <w:left w:val="nil"/>
              <w:bottom w:val="single" w:sz="16" w:space="0" w:color="000000"/>
              <w:right w:val="single" w:sz="16" w:space="0" w:color="000000"/>
            </w:tcBorders>
            <w:shd w:val="clear" w:color="auto" w:fill="FFFFFF"/>
          </w:tcPr>
          <w:p w14:paraId="1B81ACBE" w14:textId="77777777" w:rsidR="001B18D5" w:rsidRDefault="008F0C38">
            <w:pPr>
              <w:spacing w:after="0" w:line="24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CBC  </w:t>
            </w:r>
          </w:p>
        </w:tc>
        <w:tc>
          <w:tcPr>
            <w:tcW w:w="944" w:type="dxa"/>
            <w:tcBorders>
              <w:top w:val="nil"/>
              <w:left w:val="single" w:sz="16" w:space="0" w:color="000000"/>
              <w:bottom w:val="single" w:sz="16" w:space="0" w:color="000000"/>
            </w:tcBorders>
            <w:shd w:val="clear" w:color="auto" w:fill="FFFFFF"/>
            <w:vAlign w:val="center"/>
          </w:tcPr>
          <w:p w14:paraId="58CCA341" w14:textId="77777777" w:rsidR="001B18D5" w:rsidRDefault="008F0C38">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.694</w:t>
            </w:r>
          </w:p>
        </w:tc>
        <w:tc>
          <w:tcPr>
            <w:tcW w:w="1421" w:type="dxa"/>
            <w:tcBorders>
              <w:top w:val="nil"/>
              <w:bottom w:val="single" w:sz="16" w:space="0" w:color="000000"/>
            </w:tcBorders>
            <w:shd w:val="clear" w:color="auto" w:fill="FFFFFF"/>
            <w:vAlign w:val="center"/>
          </w:tcPr>
          <w:p w14:paraId="3D9FD13A" w14:textId="77777777" w:rsidR="001B18D5" w:rsidRDefault="008F0C38">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.061</w:t>
            </w:r>
          </w:p>
        </w:tc>
        <w:tc>
          <w:tcPr>
            <w:tcW w:w="1567" w:type="dxa"/>
            <w:tcBorders>
              <w:top w:val="nil"/>
              <w:bottom w:val="single" w:sz="16" w:space="0" w:color="000000"/>
            </w:tcBorders>
            <w:shd w:val="clear" w:color="auto" w:fill="FFFFFF"/>
            <w:vAlign w:val="center"/>
          </w:tcPr>
          <w:p w14:paraId="372A6507" w14:textId="77777777" w:rsidR="001B18D5" w:rsidRDefault="008F0C38">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.573</w:t>
            </w:r>
          </w:p>
        </w:tc>
        <w:tc>
          <w:tcPr>
            <w:tcW w:w="1093" w:type="dxa"/>
            <w:tcBorders>
              <w:top w:val="nil"/>
              <w:bottom w:val="single" w:sz="16" w:space="0" w:color="000000"/>
            </w:tcBorders>
            <w:shd w:val="clear" w:color="auto" w:fill="FFFFFF"/>
            <w:vAlign w:val="center"/>
          </w:tcPr>
          <w:p w14:paraId="707297E7" w14:textId="77777777" w:rsidR="001B18D5" w:rsidRDefault="008F0C38">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11.32</w:t>
            </w:r>
          </w:p>
        </w:tc>
        <w:tc>
          <w:tcPr>
            <w:tcW w:w="1096" w:type="dxa"/>
            <w:tcBorders>
              <w:top w:val="nil"/>
              <w:bottom w:val="single" w:sz="16" w:space="0" w:color="000000"/>
              <w:right w:val="single" w:sz="16" w:space="0" w:color="000000"/>
            </w:tcBorders>
            <w:shd w:val="clear" w:color="auto" w:fill="FFFFFF"/>
            <w:vAlign w:val="center"/>
          </w:tcPr>
          <w:p w14:paraId="773A7B5D" w14:textId="77777777" w:rsidR="001B18D5" w:rsidRDefault="008F0C38">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1B18D5" w14:paraId="72B9810C" w14:textId="77777777">
        <w:trPr>
          <w:gridAfter w:val="6"/>
          <w:wAfter w:w="9209" w:type="dxa"/>
          <w:cantSplit/>
        </w:trPr>
        <w:tc>
          <w:tcPr>
            <w:tcW w:w="782" w:type="dxa"/>
            <w:tcBorders>
              <w:top w:val="nil"/>
              <w:left w:val="nil"/>
              <w:bottom w:val="nil"/>
              <w:right w:val="nil"/>
            </w:tcBorders>
            <w:shd w:val="clear" w:color="auto" w:fill="FFFFFF"/>
          </w:tcPr>
          <w:p w14:paraId="038DD1E2" w14:textId="77777777" w:rsidR="001B18D5" w:rsidRDefault="008F0C38">
            <w:pPr>
              <w:spacing w:after="0" w:line="240" w:lineRule="auto"/>
              <w:ind w:left="58" w:right="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Dependent Variable: employee performance </w:t>
            </w:r>
          </w:p>
        </w:tc>
      </w:tr>
      <w:tr w:rsidR="001B18D5" w14:paraId="676BD98B" w14:textId="77777777">
        <w:trPr>
          <w:gridAfter w:val="6"/>
          <w:wAfter w:w="9209" w:type="dxa"/>
          <w:cantSplit/>
        </w:trPr>
        <w:tc>
          <w:tcPr>
            <w:tcW w:w="782" w:type="dxa"/>
            <w:tcBorders>
              <w:top w:val="nil"/>
              <w:left w:val="nil"/>
              <w:bottom w:val="nil"/>
              <w:right w:val="nil"/>
            </w:tcBorders>
            <w:shd w:val="clear" w:color="auto" w:fill="FFFFFF"/>
          </w:tcPr>
          <w:p w14:paraId="5198A12B" w14:textId="77777777" w:rsidR="001B18D5" w:rsidRDefault="008F0C38">
            <w:pPr>
              <w:spacing w:after="0" w:line="240" w:lineRule="auto"/>
              <w:ind w:left="58"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Predictors: (Constant), PBC, EBC, CBC  </w:t>
            </w:r>
          </w:p>
        </w:tc>
      </w:tr>
    </w:tbl>
    <w:p w14:paraId="2F858B0E" w14:textId="77777777" w:rsidR="001B18D5" w:rsidRDefault="001B18D5">
      <w:pPr>
        <w:spacing w:line="360" w:lineRule="auto"/>
        <w:jc w:val="both"/>
        <w:rPr>
          <w:rFonts w:ascii="Times New Roman" w:eastAsia="Times New Roman" w:hAnsi="Times New Roman" w:cs="Times New Roman"/>
          <w:b/>
          <w:sz w:val="24"/>
          <w:szCs w:val="24"/>
        </w:rPr>
      </w:pPr>
    </w:p>
    <w:p w14:paraId="31345E98" w14:textId="77777777" w:rsidR="001B18D5" w:rsidRDefault="008F0C3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Discussion of Results</w:t>
      </w:r>
    </w:p>
    <w:p w14:paraId="411DC423" w14:textId="77777777" w:rsidR="001B18D5" w:rsidRDefault="008F0C3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Test of Hypotheses</w:t>
      </w:r>
    </w:p>
    <w:p w14:paraId="2DFA412B" w14:textId="77777777" w:rsidR="001B18D5" w:rsidRDefault="008F0C3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T-Test Decision Rule: </w:t>
      </w:r>
      <w:r>
        <w:rPr>
          <w:rFonts w:ascii="Times New Roman" w:eastAsia="Times New Roman" w:hAnsi="Times New Roman" w:cs="Times New Roman"/>
          <w:sz w:val="24"/>
          <w:szCs w:val="24"/>
        </w:rPr>
        <w:t>If the significant level of the hypothesis to be put to test is more than 5% (0.05) level of significance, the null hypothesis will be accepted and the alternate hypothesis will be rejected. However, the reverse will be the case if the significant level of the hypothesis is less than 5% level of significance.</w:t>
      </w:r>
    </w:p>
    <w:p w14:paraId="74A2C8EA" w14:textId="77777777" w:rsidR="001B18D5" w:rsidRDefault="008F0C38">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Hypothesis I:</w:t>
      </w:r>
    </w:p>
    <w:p w14:paraId="24029EFD"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H</w:t>
      </w:r>
      <w:r>
        <w:rPr>
          <w:rFonts w:ascii="Times New Roman" w:eastAsia="Times New Roman" w:hAnsi="Times New Roman" w:cs="Times New Roman"/>
          <w:b/>
          <w:sz w:val="24"/>
          <w:szCs w:val="24"/>
          <w:vertAlign w:val="subscript"/>
        </w:rPr>
        <w:t>01</w:t>
      </w:r>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sz w:val="24"/>
          <w:szCs w:val="24"/>
        </w:rPr>
        <w:t>performance based</w:t>
      </w:r>
      <w:proofErr w:type="gramEnd"/>
      <w:r>
        <w:rPr>
          <w:rFonts w:ascii="Times New Roman" w:eastAsia="Times New Roman" w:hAnsi="Times New Roman" w:cs="Times New Roman"/>
          <w:sz w:val="24"/>
          <w:szCs w:val="24"/>
        </w:rPr>
        <w:t xml:space="preserve"> compensation has no significant effect on employees’ performance</w:t>
      </w:r>
    </w:p>
    <w:p w14:paraId="139A0BA2"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Decision: </w:t>
      </w:r>
      <w:r>
        <w:rPr>
          <w:rFonts w:ascii="Times New Roman" w:eastAsia="Times New Roman" w:hAnsi="Times New Roman" w:cs="Times New Roman"/>
          <w:sz w:val="24"/>
          <w:szCs w:val="24"/>
        </w:rPr>
        <w:t xml:space="preserve">The p-value of </w:t>
      </w:r>
      <w:proofErr w:type="gramStart"/>
      <w:r>
        <w:rPr>
          <w:rFonts w:ascii="Times New Roman" w:eastAsia="Times New Roman" w:hAnsi="Times New Roman" w:cs="Times New Roman"/>
          <w:sz w:val="24"/>
          <w:szCs w:val="24"/>
        </w:rPr>
        <w:t>performance based</w:t>
      </w:r>
      <w:proofErr w:type="gramEnd"/>
      <w:r>
        <w:rPr>
          <w:rFonts w:ascii="Times New Roman" w:eastAsia="Times New Roman" w:hAnsi="Times New Roman" w:cs="Times New Roman"/>
          <w:sz w:val="24"/>
          <w:szCs w:val="24"/>
        </w:rPr>
        <w:t xml:space="preserve"> compensation is 0.000 which is less than 0.05% level of significance. This means </w:t>
      </w:r>
      <w:proofErr w:type="gramStart"/>
      <w:r>
        <w:rPr>
          <w:rFonts w:ascii="Times New Roman" w:eastAsia="Times New Roman" w:hAnsi="Times New Roman" w:cs="Times New Roman"/>
          <w:sz w:val="24"/>
          <w:szCs w:val="24"/>
        </w:rPr>
        <w:t>performance based</w:t>
      </w:r>
      <w:proofErr w:type="gramEnd"/>
      <w:r>
        <w:rPr>
          <w:rFonts w:ascii="Times New Roman" w:eastAsia="Times New Roman" w:hAnsi="Times New Roman" w:cs="Times New Roman"/>
          <w:sz w:val="24"/>
          <w:szCs w:val="24"/>
        </w:rPr>
        <w:t xml:space="preserve"> compensation is statistically significant with employees’ performance. Therefore, null hypothesis is rejected and alternate hypothesis is accepted, and we </w:t>
      </w:r>
      <w:proofErr w:type="gramStart"/>
      <w:r>
        <w:rPr>
          <w:rFonts w:ascii="Times New Roman" w:eastAsia="Times New Roman" w:hAnsi="Times New Roman" w:cs="Times New Roman"/>
          <w:sz w:val="24"/>
          <w:szCs w:val="24"/>
        </w:rPr>
        <w:t>concludes</w:t>
      </w:r>
      <w:proofErr w:type="gramEnd"/>
      <w:r>
        <w:rPr>
          <w:rFonts w:ascii="Times New Roman" w:eastAsia="Times New Roman" w:hAnsi="Times New Roman" w:cs="Times New Roman"/>
          <w:sz w:val="24"/>
          <w:szCs w:val="24"/>
        </w:rPr>
        <w:t xml:space="preserve"> that </w:t>
      </w:r>
      <w:proofErr w:type="gramStart"/>
      <w:r>
        <w:rPr>
          <w:rFonts w:ascii="Times New Roman" w:eastAsia="Times New Roman" w:hAnsi="Times New Roman" w:cs="Times New Roman"/>
          <w:sz w:val="24"/>
          <w:szCs w:val="24"/>
        </w:rPr>
        <w:t>performance based</w:t>
      </w:r>
      <w:proofErr w:type="gramEnd"/>
      <w:r>
        <w:rPr>
          <w:rFonts w:ascii="Times New Roman" w:eastAsia="Times New Roman" w:hAnsi="Times New Roman" w:cs="Times New Roman"/>
          <w:sz w:val="24"/>
          <w:szCs w:val="24"/>
        </w:rPr>
        <w:t xml:space="preserve"> compensation has significant effect on employees’ performance.</w:t>
      </w:r>
    </w:p>
    <w:p w14:paraId="17BCF06A" w14:textId="77777777" w:rsidR="001B18D5" w:rsidRDefault="001B18D5">
      <w:pPr>
        <w:spacing w:line="480" w:lineRule="auto"/>
        <w:rPr>
          <w:rFonts w:ascii="Times New Roman" w:eastAsia="Times New Roman" w:hAnsi="Times New Roman" w:cs="Times New Roman"/>
          <w:b/>
          <w:sz w:val="24"/>
          <w:szCs w:val="24"/>
        </w:rPr>
      </w:pPr>
    </w:p>
    <w:p w14:paraId="465FCC94" w14:textId="77777777" w:rsidR="001B18D5" w:rsidRDefault="008F0C38">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Hypothesis II:</w:t>
      </w:r>
    </w:p>
    <w:p w14:paraId="64381AD6"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bscript"/>
        </w:rPr>
        <w:t>02</w:t>
      </w:r>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sz w:val="24"/>
          <w:szCs w:val="24"/>
        </w:rPr>
        <w:t>equity based</w:t>
      </w:r>
      <w:proofErr w:type="gramEnd"/>
      <w:r>
        <w:rPr>
          <w:rFonts w:ascii="Times New Roman" w:eastAsia="Times New Roman" w:hAnsi="Times New Roman" w:cs="Times New Roman"/>
          <w:sz w:val="24"/>
          <w:szCs w:val="24"/>
        </w:rPr>
        <w:t xml:space="preserve"> compensation has no significant effect on employees’ performance</w:t>
      </w:r>
    </w:p>
    <w:p w14:paraId="576A721C"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Decision: </w:t>
      </w:r>
      <w:r>
        <w:rPr>
          <w:rFonts w:ascii="Times New Roman" w:eastAsia="Times New Roman" w:hAnsi="Times New Roman" w:cs="Times New Roman"/>
          <w:sz w:val="24"/>
          <w:szCs w:val="24"/>
        </w:rPr>
        <w:t xml:space="preserve">The p-value of </w:t>
      </w:r>
      <w:proofErr w:type="gramStart"/>
      <w:r>
        <w:rPr>
          <w:rFonts w:ascii="Times New Roman" w:eastAsia="Times New Roman" w:hAnsi="Times New Roman" w:cs="Times New Roman"/>
          <w:sz w:val="24"/>
          <w:szCs w:val="24"/>
        </w:rPr>
        <w:t>equity based</w:t>
      </w:r>
      <w:proofErr w:type="gramEnd"/>
      <w:r>
        <w:rPr>
          <w:rFonts w:ascii="Times New Roman" w:eastAsia="Times New Roman" w:hAnsi="Times New Roman" w:cs="Times New Roman"/>
          <w:sz w:val="24"/>
          <w:szCs w:val="24"/>
        </w:rPr>
        <w:t xml:space="preserve"> compensation is 0.000 which is less than 0.05% level of significance. This implies that </w:t>
      </w:r>
      <w:proofErr w:type="gramStart"/>
      <w:r>
        <w:rPr>
          <w:rFonts w:ascii="Times New Roman" w:eastAsia="Times New Roman" w:hAnsi="Times New Roman" w:cs="Times New Roman"/>
          <w:sz w:val="24"/>
          <w:szCs w:val="24"/>
        </w:rPr>
        <w:t>equity based</w:t>
      </w:r>
      <w:proofErr w:type="gramEnd"/>
      <w:r>
        <w:rPr>
          <w:rFonts w:ascii="Times New Roman" w:eastAsia="Times New Roman" w:hAnsi="Times New Roman" w:cs="Times New Roman"/>
          <w:sz w:val="24"/>
          <w:szCs w:val="24"/>
        </w:rPr>
        <w:t xml:space="preserve"> compensation is statistically significant with employees’ performance. This denoted that we reject null hypothesis and accept alternate hypothesis, and we </w:t>
      </w:r>
      <w:proofErr w:type="gramStart"/>
      <w:r>
        <w:rPr>
          <w:rFonts w:ascii="Times New Roman" w:eastAsia="Times New Roman" w:hAnsi="Times New Roman" w:cs="Times New Roman"/>
          <w:sz w:val="24"/>
          <w:szCs w:val="24"/>
        </w:rPr>
        <w:t>concludes</w:t>
      </w:r>
      <w:proofErr w:type="gramEnd"/>
      <w:r>
        <w:rPr>
          <w:rFonts w:ascii="Times New Roman" w:eastAsia="Times New Roman" w:hAnsi="Times New Roman" w:cs="Times New Roman"/>
          <w:sz w:val="24"/>
          <w:szCs w:val="24"/>
        </w:rPr>
        <w:t xml:space="preserve"> that </w:t>
      </w:r>
      <w:proofErr w:type="gramStart"/>
      <w:r>
        <w:rPr>
          <w:rFonts w:ascii="Times New Roman" w:eastAsia="Times New Roman" w:hAnsi="Times New Roman" w:cs="Times New Roman"/>
          <w:sz w:val="24"/>
          <w:szCs w:val="24"/>
        </w:rPr>
        <w:t>equity based</w:t>
      </w:r>
      <w:proofErr w:type="gramEnd"/>
      <w:r>
        <w:rPr>
          <w:rFonts w:ascii="Times New Roman" w:eastAsia="Times New Roman" w:hAnsi="Times New Roman" w:cs="Times New Roman"/>
          <w:sz w:val="24"/>
          <w:szCs w:val="24"/>
        </w:rPr>
        <w:t xml:space="preserve"> compensation has significant effect on employees’ performance.</w:t>
      </w:r>
    </w:p>
    <w:p w14:paraId="29A88B5E" w14:textId="77777777" w:rsidR="001B18D5" w:rsidRDefault="008F0C38">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Hypothesis III:</w:t>
      </w:r>
    </w:p>
    <w:p w14:paraId="41F75DE7"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bscript"/>
        </w:rPr>
        <w:t>03</w:t>
      </w:r>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sz w:val="24"/>
          <w:szCs w:val="24"/>
        </w:rPr>
        <w:t>competency based</w:t>
      </w:r>
      <w:proofErr w:type="gramEnd"/>
      <w:r>
        <w:rPr>
          <w:rFonts w:ascii="Times New Roman" w:eastAsia="Times New Roman" w:hAnsi="Times New Roman" w:cs="Times New Roman"/>
          <w:sz w:val="24"/>
          <w:szCs w:val="24"/>
        </w:rPr>
        <w:t xml:space="preserve"> compensation has no significant effect on employees’ performance</w:t>
      </w:r>
    </w:p>
    <w:p w14:paraId="49DA4F11"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Decision: </w:t>
      </w:r>
      <w:r>
        <w:rPr>
          <w:rFonts w:ascii="Times New Roman" w:eastAsia="Times New Roman" w:hAnsi="Times New Roman" w:cs="Times New Roman"/>
          <w:sz w:val="24"/>
          <w:szCs w:val="24"/>
        </w:rPr>
        <w:t xml:space="preserve">The p-value of </w:t>
      </w:r>
      <w:proofErr w:type="gramStart"/>
      <w:r>
        <w:rPr>
          <w:rFonts w:ascii="Times New Roman" w:eastAsia="Times New Roman" w:hAnsi="Times New Roman" w:cs="Times New Roman"/>
          <w:sz w:val="24"/>
          <w:szCs w:val="24"/>
        </w:rPr>
        <w:t>competency based</w:t>
      </w:r>
      <w:proofErr w:type="gramEnd"/>
      <w:r>
        <w:rPr>
          <w:rFonts w:ascii="Times New Roman" w:eastAsia="Times New Roman" w:hAnsi="Times New Roman" w:cs="Times New Roman"/>
          <w:sz w:val="24"/>
          <w:szCs w:val="24"/>
        </w:rPr>
        <w:t xml:space="preserve"> compensation is 0.000 which is less than 0.05% level of significance. This means </w:t>
      </w:r>
      <w:proofErr w:type="gramStart"/>
      <w:r>
        <w:rPr>
          <w:rFonts w:ascii="Times New Roman" w:eastAsia="Times New Roman" w:hAnsi="Times New Roman" w:cs="Times New Roman"/>
          <w:sz w:val="24"/>
          <w:szCs w:val="24"/>
        </w:rPr>
        <w:t>competency based</w:t>
      </w:r>
      <w:proofErr w:type="gramEnd"/>
      <w:r>
        <w:rPr>
          <w:rFonts w:ascii="Times New Roman" w:eastAsia="Times New Roman" w:hAnsi="Times New Roman" w:cs="Times New Roman"/>
          <w:sz w:val="24"/>
          <w:szCs w:val="24"/>
        </w:rPr>
        <w:t xml:space="preserve"> compensation is statistically significant with employees’ performance. Therefore, alternate hypothesis is accepted and null hypothesis rejected, and we </w:t>
      </w:r>
      <w:proofErr w:type="gramStart"/>
      <w:r>
        <w:rPr>
          <w:rFonts w:ascii="Times New Roman" w:eastAsia="Times New Roman" w:hAnsi="Times New Roman" w:cs="Times New Roman"/>
          <w:sz w:val="24"/>
          <w:szCs w:val="24"/>
        </w:rPr>
        <w:t>concludes</w:t>
      </w:r>
      <w:proofErr w:type="gramEnd"/>
      <w:r>
        <w:rPr>
          <w:rFonts w:ascii="Times New Roman" w:eastAsia="Times New Roman" w:hAnsi="Times New Roman" w:cs="Times New Roman"/>
          <w:sz w:val="24"/>
          <w:szCs w:val="24"/>
        </w:rPr>
        <w:t xml:space="preserve"> that </w:t>
      </w:r>
      <w:proofErr w:type="gramStart"/>
      <w:r>
        <w:rPr>
          <w:rFonts w:ascii="Times New Roman" w:eastAsia="Times New Roman" w:hAnsi="Times New Roman" w:cs="Times New Roman"/>
          <w:sz w:val="24"/>
          <w:szCs w:val="24"/>
        </w:rPr>
        <w:t>competency based</w:t>
      </w:r>
      <w:proofErr w:type="gramEnd"/>
      <w:r>
        <w:rPr>
          <w:rFonts w:ascii="Times New Roman" w:eastAsia="Times New Roman" w:hAnsi="Times New Roman" w:cs="Times New Roman"/>
          <w:sz w:val="24"/>
          <w:szCs w:val="24"/>
        </w:rPr>
        <w:t xml:space="preserve"> compensation has significant effect on employees’ performance.</w:t>
      </w:r>
    </w:p>
    <w:p w14:paraId="57182B72" w14:textId="77777777" w:rsidR="001B18D5" w:rsidRDefault="008F0C3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4.3</w:t>
      </w:r>
      <w:r>
        <w:rPr>
          <w:rFonts w:ascii="Times New Roman" w:eastAsia="Times New Roman" w:hAnsi="Times New Roman" w:cs="Times New Roman"/>
          <w:b/>
          <w:sz w:val="24"/>
          <w:szCs w:val="24"/>
        </w:rPr>
        <w:tab/>
        <w:t>Interpretation of Results</w:t>
      </w:r>
    </w:p>
    <w:p w14:paraId="5547A04F"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findings of the study a weak negative significant relationship was revealed between </w:t>
      </w:r>
      <w:proofErr w:type="gramStart"/>
      <w:r>
        <w:rPr>
          <w:rFonts w:ascii="Times New Roman" w:eastAsia="Times New Roman" w:hAnsi="Times New Roman" w:cs="Times New Roman"/>
          <w:sz w:val="24"/>
          <w:szCs w:val="24"/>
        </w:rPr>
        <w:t>performance based</w:t>
      </w:r>
      <w:proofErr w:type="gramEnd"/>
      <w:r>
        <w:rPr>
          <w:rFonts w:ascii="Times New Roman" w:eastAsia="Times New Roman" w:hAnsi="Times New Roman" w:cs="Times New Roman"/>
          <w:sz w:val="24"/>
          <w:szCs w:val="24"/>
        </w:rPr>
        <w:t xml:space="preserve"> compensation and employees’ performance with a value of (β = -0.243, p&lt;0.05). This suggest that a unit increase in </w:t>
      </w:r>
      <w:proofErr w:type="gramStart"/>
      <w:r>
        <w:rPr>
          <w:rFonts w:ascii="Times New Roman" w:eastAsia="Times New Roman" w:hAnsi="Times New Roman" w:cs="Times New Roman"/>
          <w:sz w:val="24"/>
          <w:szCs w:val="24"/>
        </w:rPr>
        <w:t>performance based</w:t>
      </w:r>
      <w:proofErr w:type="gramEnd"/>
      <w:r>
        <w:rPr>
          <w:rFonts w:ascii="Times New Roman" w:eastAsia="Times New Roman" w:hAnsi="Times New Roman" w:cs="Times New Roman"/>
          <w:sz w:val="24"/>
          <w:szCs w:val="24"/>
        </w:rPr>
        <w:t xml:space="preserve"> compensation will result to -0.218 units increase in employees’ performance while other variables are held constant.</w:t>
      </w:r>
    </w:p>
    <w:p w14:paraId="37DDE61E"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also found that there </w:t>
      </w:r>
      <w:proofErr w:type="gramStart"/>
      <w:r>
        <w:rPr>
          <w:rFonts w:ascii="Times New Roman" w:eastAsia="Times New Roman" w:hAnsi="Times New Roman" w:cs="Times New Roman"/>
          <w:sz w:val="24"/>
          <w:szCs w:val="24"/>
        </w:rPr>
        <w:t>exist</w:t>
      </w:r>
      <w:proofErr w:type="gramEnd"/>
      <w:r>
        <w:rPr>
          <w:rFonts w:ascii="Times New Roman" w:eastAsia="Times New Roman" w:hAnsi="Times New Roman" w:cs="Times New Roman"/>
          <w:sz w:val="24"/>
          <w:szCs w:val="24"/>
        </w:rPr>
        <w:t xml:space="preserve"> a weak positive significant relationship between </w:t>
      </w:r>
      <w:proofErr w:type="gramStart"/>
      <w:r>
        <w:rPr>
          <w:rFonts w:ascii="Times New Roman" w:eastAsia="Times New Roman" w:hAnsi="Times New Roman" w:cs="Times New Roman"/>
          <w:sz w:val="24"/>
          <w:szCs w:val="24"/>
        </w:rPr>
        <w:t>equity based</w:t>
      </w:r>
      <w:proofErr w:type="gramEnd"/>
      <w:r>
        <w:rPr>
          <w:rFonts w:ascii="Times New Roman" w:eastAsia="Times New Roman" w:hAnsi="Times New Roman" w:cs="Times New Roman"/>
          <w:sz w:val="24"/>
          <w:szCs w:val="24"/>
        </w:rPr>
        <w:t xml:space="preserve"> compensation and employees’ performance with a value of (β = 0.453, p&lt;0.05). This therefore implies that a unit increase in </w:t>
      </w:r>
      <w:proofErr w:type="gramStart"/>
      <w:r>
        <w:rPr>
          <w:rFonts w:ascii="Times New Roman" w:eastAsia="Times New Roman" w:hAnsi="Times New Roman" w:cs="Times New Roman"/>
          <w:sz w:val="24"/>
          <w:szCs w:val="24"/>
        </w:rPr>
        <w:t>equity based</w:t>
      </w:r>
      <w:proofErr w:type="gramEnd"/>
      <w:r>
        <w:rPr>
          <w:rFonts w:ascii="Times New Roman" w:eastAsia="Times New Roman" w:hAnsi="Times New Roman" w:cs="Times New Roman"/>
          <w:sz w:val="24"/>
          <w:szCs w:val="24"/>
        </w:rPr>
        <w:t xml:space="preserve"> compensation will lead to increase in employees’ performance by 0.453 units while other variables are held constant.</w:t>
      </w:r>
    </w:p>
    <w:p w14:paraId="56D1EA8F"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the study findings showed that </w:t>
      </w:r>
      <w:proofErr w:type="gramStart"/>
      <w:r>
        <w:rPr>
          <w:rFonts w:ascii="Times New Roman" w:eastAsia="Times New Roman" w:hAnsi="Times New Roman" w:cs="Times New Roman"/>
          <w:sz w:val="24"/>
          <w:szCs w:val="24"/>
        </w:rPr>
        <w:t>competency based</w:t>
      </w:r>
      <w:proofErr w:type="gramEnd"/>
      <w:r>
        <w:rPr>
          <w:rFonts w:ascii="Times New Roman" w:eastAsia="Times New Roman" w:hAnsi="Times New Roman" w:cs="Times New Roman"/>
          <w:sz w:val="24"/>
          <w:szCs w:val="24"/>
        </w:rPr>
        <w:t xml:space="preserve"> compensation has a strong positive significant relationship with employees’ performance with a value of (β = 0.694, p&lt;0.05). This therefore implies that a unit change in </w:t>
      </w:r>
      <w:proofErr w:type="gramStart"/>
      <w:r>
        <w:rPr>
          <w:rFonts w:ascii="Times New Roman" w:eastAsia="Times New Roman" w:hAnsi="Times New Roman" w:cs="Times New Roman"/>
          <w:sz w:val="24"/>
          <w:szCs w:val="24"/>
        </w:rPr>
        <w:t>competency based</w:t>
      </w:r>
      <w:proofErr w:type="gramEnd"/>
      <w:r>
        <w:rPr>
          <w:rFonts w:ascii="Times New Roman" w:eastAsia="Times New Roman" w:hAnsi="Times New Roman" w:cs="Times New Roman"/>
          <w:sz w:val="24"/>
          <w:szCs w:val="24"/>
        </w:rPr>
        <w:t xml:space="preserve"> compensation will increase employees’ performance by 0.694 units while other variables are held constant.</w:t>
      </w:r>
    </w:p>
    <w:p w14:paraId="4E204BBC" w14:textId="77777777" w:rsidR="001B18D5" w:rsidRDefault="008F0C38">
      <w:pPr>
        <w:spacing w:line="360" w:lineRule="auto"/>
        <w:rPr>
          <w:rFonts w:ascii="Times New Roman" w:eastAsia="Times New Roman" w:hAnsi="Times New Roman" w:cs="Times New Roman"/>
          <w:sz w:val="24"/>
          <w:szCs w:val="24"/>
        </w:rPr>
      </w:pPr>
      <w:r>
        <w:br w:type="page"/>
      </w:r>
    </w:p>
    <w:p w14:paraId="480658B1" w14:textId="77777777" w:rsidR="001B18D5" w:rsidRDefault="008F0C3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FIVE</w:t>
      </w:r>
    </w:p>
    <w:p w14:paraId="36855FA2" w14:textId="77777777" w:rsidR="001B18D5" w:rsidRDefault="008F0C38">
      <w:pPr>
        <w:numPr>
          <w:ilvl w:val="1"/>
          <w:numId w:val="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roofErr w:type="gramStart"/>
      <w:r>
        <w:rPr>
          <w:rFonts w:ascii="Times New Roman" w:eastAsia="Times New Roman" w:hAnsi="Times New Roman" w:cs="Times New Roman"/>
          <w:b/>
          <w:color w:val="000000"/>
          <w:sz w:val="24"/>
          <w:szCs w:val="24"/>
        </w:rPr>
        <w:t>SUMMARY,CONCLUSION</w:t>
      </w:r>
      <w:proofErr w:type="gramEnd"/>
      <w:r>
        <w:rPr>
          <w:rFonts w:ascii="Times New Roman" w:eastAsia="Times New Roman" w:hAnsi="Times New Roman" w:cs="Times New Roman"/>
          <w:b/>
          <w:color w:val="000000"/>
          <w:sz w:val="24"/>
          <w:szCs w:val="24"/>
        </w:rPr>
        <w:t xml:space="preserve"> AND RECOMMENDATIONS</w:t>
      </w:r>
    </w:p>
    <w:p w14:paraId="35B2A1D1" w14:textId="77777777" w:rsidR="001B18D5" w:rsidRDefault="008F0C38">
      <w:pPr>
        <w:numPr>
          <w:ilvl w:val="1"/>
          <w:numId w:val="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SUMMARY</w:t>
      </w:r>
    </w:p>
    <w:p w14:paraId="20F6B235" w14:textId="77777777" w:rsidR="001B18D5" w:rsidRDefault="008F0C38">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Compensation management refers to the strategic approach organizations use to plan and distribute wages, salaries, incentives, and benefits to employees. It plays a critical role in influencing employee motivation, satisfaction, and overall performance.</w:t>
      </w:r>
    </w:p>
    <w:p w14:paraId="331F6895" w14:textId="77777777" w:rsidR="001B18D5" w:rsidRDefault="001B18D5">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
    <w:p w14:paraId="56FBE0FD" w14:textId="77777777" w:rsidR="001B18D5" w:rsidRDefault="008F0C38">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Effective compensation management ensures that employees feel fairly rewarded for their efforts, which can lead to increased productivity, reduced turnover, and improved morale. It involves both monetary rewards (such as bonuses and salaries) and non-monetary rewards (such as recognition and career development opportunities).</w:t>
      </w:r>
    </w:p>
    <w:p w14:paraId="17F320FB" w14:textId="77777777" w:rsidR="001B18D5" w:rsidRDefault="001B18D5">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
    <w:p w14:paraId="6544F334" w14:textId="77777777" w:rsidR="001B18D5" w:rsidRDefault="008F0C38">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well-designed compensation system aligns with organizational goals, attracts top talent, and retains skilled employees. When compensation is perceived as fair and competitive, employees are more likely to be committed, engaged, and motivated to perform at higher levels. Conversely, poor compensation practices can lead to dissatisfaction, low morale, and decreased performance.</w:t>
      </w:r>
    </w:p>
    <w:p w14:paraId="213310AC" w14:textId="77777777" w:rsidR="001B18D5" w:rsidRDefault="008F0C38">
      <w:pPr>
        <w:numPr>
          <w:ilvl w:val="1"/>
          <w:numId w:val="4"/>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Conclusion</w:t>
      </w:r>
    </w:p>
    <w:p w14:paraId="3F1356D9"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objective of the study examined the effect of </w:t>
      </w:r>
      <w:proofErr w:type="gramStart"/>
      <w:r>
        <w:rPr>
          <w:rFonts w:ascii="Times New Roman" w:eastAsia="Times New Roman" w:hAnsi="Times New Roman" w:cs="Times New Roman"/>
          <w:sz w:val="24"/>
          <w:szCs w:val="24"/>
        </w:rPr>
        <w:t>performance based</w:t>
      </w:r>
      <w:proofErr w:type="gramEnd"/>
      <w:r>
        <w:rPr>
          <w:rFonts w:ascii="Times New Roman" w:eastAsia="Times New Roman" w:hAnsi="Times New Roman" w:cs="Times New Roman"/>
          <w:sz w:val="24"/>
          <w:szCs w:val="24"/>
        </w:rPr>
        <w:t xml:space="preserve"> compensation on employees’ performance. The findings of the study showed that </w:t>
      </w:r>
      <w:proofErr w:type="gramStart"/>
      <w:r>
        <w:rPr>
          <w:rFonts w:ascii="Times New Roman" w:eastAsia="Times New Roman" w:hAnsi="Times New Roman" w:cs="Times New Roman"/>
          <w:sz w:val="24"/>
          <w:szCs w:val="24"/>
        </w:rPr>
        <w:t>performance based</w:t>
      </w:r>
      <w:proofErr w:type="gramEnd"/>
      <w:r>
        <w:rPr>
          <w:rFonts w:ascii="Times New Roman" w:eastAsia="Times New Roman" w:hAnsi="Times New Roman" w:cs="Times New Roman"/>
          <w:sz w:val="24"/>
          <w:szCs w:val="24"/>
        </w:rPr>
        <w:t xml:space="preserve"> compensation has a weak negative significant effect on employees’ performance with p-value of 0.000. Hence, the study concluded that </w:t>
      </w:r>
      <w:proofErr w:type="gramStart"/>
      <w:r>
        <w:rPr>
          <w:rFonts w:ascii="Times New Roman" w:eastAsia="Times New Roman" w:hAnsi="Times New Roman" w:cs="Times New Roman"/>
          <w:sz w:val="24"/>
          <w:szCs w:val="24"/>
        </w:rPr>
        <w:t>performance based</w:t>
      </w:r>
      <w:proofErr w:type="gramEnd"/>
      <w:r>
        <w:rPr>
          <w:rFonts w:ascii="Times New Roman" w:eastAsia="Times New Roman" w:hAnsi="Times New Roman" w:cs="Times New Roman"/>
          <w:sz w:val="24"/>
          <w:szCs w:val="24"/>
        </w:rPr>
        <w:t xml:space="preserve"> compensation has significant effect on employees’ performance.</w:t>
      </w:r>
    </w:p>
    <w:p w14:paraId="63F79DCB"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objective of the study determine the effect of </w:t>
      </w:r>
      <w:proofErr w:type="gramStart"/>
      <w:r>
        <w:rPr>
          <w:rFonts w:ascii="Times New Roman" w:eastAsia="Times New Roman" w:hAnsi="Times New Roman" w:cs="Times New Roman"/>
          <w:sz w:val="24"/>
          <w:szCs w:val="24"/>
        </w:rPr>
        <w:t>equity based</w:t>
      </w:r>
      <w:proofErr w:type="gramEnd"/>
      <w:r>
        <w:rPr>
          <w:rFonts w:ascii="Times New Roman" w:eastAsia="Times New Roman" w:hAnsi="Times New Roman" w:cs="Times New Roman"/>
          <w:sz w:val="24"/>
          <w:szCs w:val="24"/>
        </w:rPr>
        <w:t xml:space="preserve"> compensation on employees’ performance. The findings of the study showed that </w:t>
      </w:r>
      <w:proofErr w:type="gramStart"/>
      <w:r>
        <w:rPr>
          <w:rFonts w:ascii="Times New Roman" w:eastAsia="Times New Roman" w:hAnsi="Times New Roman" w:cs="Times New Roman"/>
          <w:sz w:val="24"/>
          <w:szCs w:val="24"/>
        </w:rPr>
        <w:t>equity based</w:t>
      </w:r>
      <w:proofErr w:type="gramEnd"/>
      <w:r>
        <w:rPr>
          <w:rFonts w:ascii="Times New Roman" w:eastAsia="Times New Roman" w:hAnsi="Times New Roman" w:cs="Times New Roman"/>
          <w:sz w:val="24"/>
          <w:szCs w:val="24"/>
        </w:rPr>
        <w:t xml:space="preserve"> compensation has a weak positive significant effect on employees’ performance with p-value of 0.000. Therefore, the study concluded that </w:t>
      </w:r>
      <w:proofErr w:type="gramStart"/>
      <w:r>
        <w:rPr>
          <w:rFonts w:ascii="Times New Roman" w:eastAsia="Times New Roman" w:hAnsi="Times New Roman" w:cs="Times New Roman"/>
          <w:sz w:val="24"/>
          <w:szCs w:val="24"/>
        </w:rPr>
        <w:t>equity based</w:t>
      </w:r>
      <w:proofErr w:type="gramEnd"/>
      <w:r>
        <w:rPr>
          <w:rFonts w:ascii="Times New Roman" w:eastAsia="Times New Roman" w:hAnsi="Times New Roman" w:cs="Times New Roman"/>
          <w:sz w:val="24"/>
          <w:szCs w:val="24"/>
        </w:rPr>
        <w:t xml:space="preserve"> compensation has significant effect on employees’ performance.</w:t>
      </w:r>
    </w:p>
    <w:p w14:paraId="2D6D6238"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third objective of the study investigate the effect of </w:t>
      </w:r>
      <w:proofErr w:type="gramStart"/>
      <w:r>
        <w:rPr>
          <w:rFonts w:ascii="Times New Roman" w:eastAsia="Times New Roman" w:hAnsi="Times New Roman" w:cs="Times New Roman"/>
          <w:sz w:val="24"/>
          <w:szCs w:val="24"/>
        </w:rPr>
        <w:t>competency based</w:t>
      </w:r>
      <w:proofErr w:type="gramEnd"/>
      <w:r>
        <w:rPr>
          <w:rFonts w:ascii="Times New Roman" w:eastAsia="Times New Roman" w:hAnsi="Times New Roman" w:cs="Times New Roman"/>
          <w:sz w:val="24"/>
          <w:szCs w:val="24"/>
        </w:rPr>
        <w:t xml:space="preserve"> compensation on employees’ performance. The findings of the study showed that </w:t>
      </w:r>
      <w:proofErr w:type="gramStart"/>
      <w:r>
        <w:rPr>
          <w:rFonts w:ascii="Times New Roman" w:eastAsia="Times New Roman" w:hAnsi="Times New Roman" w:cs="Times New Roman"/>
          <w:sz w:val="24"/>
          <w:szCs w:val="24"/>
        </w:rPr>
        <w:t>competency based</w:t>
      </w:r>
      <w:proofErr w:type="gramEnd"/>
      <w:r>
        <w:rPr>
          <w:rFonts w:ascii="Times New Roman" w:eastAsia="Times New Roman" w:hAnsi="Times New Roman" w:cs="Times New Roman"/>
          <w:sz w:val="24"/>
          <w:szCs w:val="24"/>
        </w:rPr>
        <w:t xml:space="preserve"> compensation has a strong positive significant effect on employees’ performance with p-value of 0.000. Therefore, the study concluded that </w:t>
      </w:r>
      <w:proofErr w:type="gramStart"/>
      <w:r>
        <w:rPr>
          <w:rFonts w:ascii="Times New Roman" w:eastAsia="Times New Roman" w:hAnsi="Times New Roman" w:cs="Times New Roman"/>
          <w:sz w:val="24"/>
          <w:szCs w:val="24"/>
        </w:rPr>
        <w:t>competency based</w:t>
      </w:r>
      <w:proofErr w:type="gramEnd"/>
      <w:r>
        <w:rPr>
          <w:rFonts w:ascii="Times New Roman" w:eastAsia="Times New Roman" w:hAnsi="Times New Roman" w:cs="Times New Roman"/>
          <w:sz w:val="24"/>
          <w:szCs w:val="24"/>
        </w:rPr>
        <w:t xml:space="preserve"> compensation has significant effect on employees’ performance.</w:t>
      </w:r>
    </w:p>
    <w:p w14:paraId="585DC048" w14:textId="77777777" w:rsidR="001B18D5" w:rsidRDefault="008F0C38">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study was embarked upon to examine the effect of compensation </w:t>
      </w:r>
      <w:proofErr w:type="spellStart"/>
      <w:r>
        <w:rPr>
          <w:rFonts w:ascii="Times New Roman" w:eastAsia="Times New Roman" w:hAnsi="Times New Roman" w:cs="Times New Roman"/>
          <w:color w:val="000000"/>
          <w:sz w:val="24"/>
          <w:szCs w:val="24"/>
        </w:rPr>
        <w:t>managment</w:t>
      </w:r>
      <w:proofErr w:type="spellEnd"/>
      <w:r>
        <w:rPr>
          <w:rFonts w:ascii="Times New Roman" w:eastAsia="Times New Roman" w:hAnsi="Times New Roman" w:cs="Times New Roman"/>
          <w:color w:val="000000"/>
          <w:sz w:val="24"/>
          <w:szCs w:val="24"/>
        </w:rPr>
        <w:t xml:space="preserve"> on employees’ performance. Based on the findings, it is sufficient to arrive at the conclusion that compensation management has significant effect on employees’ performance. This is supported by the study of </w:t>
      </w:r>
      <w:r>
        <w:rPr>
          <w:rFonts w:ascii="Times New Roman" w:eastAsia="Times New Roman" w:hAnsi="Times New Roman" w:cs="Times New Roman"/>
          <w:sz w:val="24"/>
          <w:szCs w:val="24"/>
        </w:rPr>
        <w:t xml:space="preserve">Uzochukwu, Nwankwo and Okafor (2023) which concluded that there was positive and significant effect of compensation system on employee productivity. </w:t>
      </w:r>
      <w:proofErr w:type="spellStart"/>
      <w:r>
        <w:rPr>
          <w:rFonts w:ascii="Times New Roman" w:eastAsia="Times New Roman" w:hAnsi="Times New Roman" w:cs="Times New Roman"/>
          <w:sz w:val="24"/>
          <w:szCs w:val="24"/>
        </w:rPr>
        <w:t>Obiaga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Itakpe</w:t>
      </w:r>
      <w:proofErr w:type="spellEnd"/>
      <w:r>
        <w:rPr>
          <w:rFonts w:ascii="Times New Roman" w:eastAsia="Times New Roman" w:hAnsi="Times New Roman" w:cs="Times New Roman"/>
          <w:sz w:val="24"/>
          <w:szCs w:val="24"/>
        </w:rPr>
        <w:t>, (2021) also concurred that there is a significant relationship between reward management and employee productivity. More also,</w:t>
      </w:r>
      <w:r>
        <w:rPr>
          <w:rFonts w:ascii="Times New Roman" w:eastAsia="Times New Roman" w:hAnsi="Times New Roman" w:cs="Times New Roman"/>
          <w:sz w:val="24"/>
          <w:szCs w:val="24"/>
        </w:rPr>
        <w:t xml:space="preserve"> the study of </w:t>
      </w:r>
      <w:proofErr w:type="spellStart"/>
      <w:r>
        <w:rPr>
          <w:rFonts w:ascii="Times New Roman" w:eastAsia="Times New Roman" w:hAnsi="Times New Roman" w:cs="Times New Roman"/>
          <w:sz w:val="24"/>
          <w:szCs w:val="24"/>
        </w:rPr>
        <w:t>Ibojo</w:t>
      </w:r>
      <w:proofErr w:type="spellEnd"/>
      <w:r>
        <w:rPr>
          <w:rFonts w:ascii="Times New Roman" w:eastAsia="Times New Roman" w:hAnsi="Times New Roman" w:cs="Times New Roman"/>
          <w:sz w:val="24"/>
          <w:szCs w:val="24"/>
        </w:rPr>
        <w:t xml:space="preserve"> and Asabi (2019) showed that there is a significant relationship between compensation management and improved productivity.</w:t>
      </w:r>
    </w:p>
    <w:p w14:paraId="1FA65E01"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Recommendations</w:t>
      </w:r>
    </w:p>
    <w:p w14:paraId="4C7109A7"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findings and conclusion of this study, the following recommendations were made for management of </w:t>
      </w:r>
      <w:proofErr w:type="spellStart"/>
      <w:r>
        <w:rPr>
          <w:rFonts w:ascii="Times New Roman" w:eastAsia="Times New Roman" w:hAnsi="Times New Roman" w:cs="Times New Roman"/>
          <w:sz w:val="24"/>
          <w:szCs w:val="24"/>
        </w:rPr>
        <w:t>Larfarge</w:t>
      </w:r>
      <w:proofErr w:type="spellEnd"/>
      <w:r>
        <w:rPr>
          <w:rFonts w:ascii="Times New Roman" w:eastAsia="Times New Roman" w:hAnsi="Times New Roman" w:cs="Times New Roman"/>
          <w:sz w:val="24"/>
          <w:szCs w:val="24"/>
        </w:rPr>
        <w:t xml:space="preserve"> Cement Plc., </w:t>
      </w:r>
      <w:proofErr w:type="spellStart"/>
      <w:r>
        <w:rPr>
          <w:rFonts w:ascii="Times New Roman" w:eastAsia="Times New Roman" w:hAnsi="Times New Roman" w:cs="Times New Roman"/>
          <w:sz w:val="24"/>
          <w:szCs w:val="24"/>
        </w:rPr>
        <w:t>Ewekoro</w:t>
      </w:r>
      <w:proofErr w:type="spellEnd"/>
      <w:r>
        <w:rPr>
          <w:rFonts w:ascii="Times New Roman" w:eastAsia="Times New Roman" w:hAnsi="Times New Roman" w:cs="Times New Roman"/>
          <w:sz w:val="24"/>
          <w:szCs w:val="24"/>
        </w:rPr>
        <w:t>:</w:t>
      </w:r>
    </w:p>
    <w:p w14:paraId="278C3BD6"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management of </w:t>
      </w:r>
      <w:proofErr w:type="spellStart"/>
      <w:r>
        <w:rPr>
          <w:rFonts w:ascii="Times New Roman" w:eastAsia="Times New Roman" w:hAnsi="Times New Roman" w:cs="Times New Roman"/>
          <w:sz w:val="24"/>
          <w:szCs w:val="24"/>
        </w:rPr>
        <w:t>Larfarge</w:t>
      </w:r>
      <w:proofErr w:type="spellEnd"/>
      <w:r>
        <w:rPr>
          <w:rFonts w:ascii="Times New Roman" w:eastAsia="Times New Roman" w:hAnsi="Times New Roman" w:cs="Times New Roman"/>
          <w:sz w:val="24"/>
          <w:szCs w:val="24"/>
        </w:rPr>
        <w:t xml:space="preserve"> Cement Plc., </w:t>
      </w:r>
      <w:proofErr w:type="spellStart"/>
      <w:r>
        <w:rPr>
          <w:rFonts w:ascii="Times New Roman" w:eastAsia="Times New Roman" w:hAnsi="Times New Roman" w:cs="Times New Roman"/>
          <w:sz w:val="24"/>
          <w:szCs w:val="24"/>
        </w:rPr>
        <w:t>Ewekoro</w:t>
      </w:r>
      <w:proofErr w:type="spellEnd"/>
      <w:r>
        <w:rPr>
          <w:rFonts w:ascii="Times New Roman" w:eastAsia="Times New Roman" w:hAnsi="Times New Roman" w:cs="Times New Roman"/>
          <w:sz w:val="24"/>
          <w:szCs w:val="24"/>
        </w:rPr>
        <w:t xml:space="preserve"> should have a </w:t>
      </w:r>
      <w:proofErr w:type="gramStart"/>
      <w:r>
        <w:rPr>
          <w:rFonts w:ascii="Times New Roman" w:eastAsia="Times New Roman" w:hAnsi="Times New Roman" w:cs="Times New Roman"/>
          <w:sz w:val="24"/>
          <w:szCs w:val="24"/>
        </w:rPr>
        <w:t>reward strategies</w:t>
      </w:r>
      <w:proofErr w:type="gramEnd"/>
      <w:r>
        <w:rPr>
          <w:rFonts w:ascii="Times New Roman" w:eastAsia="Times New Roman" w:hAnsi="Times New Roman" w:cs="Times New Roman"/>
          <w:sz w:val="24"/>
          <w:szCs w:val="24"/>
        </w:rPr>
        <w:t xml:space="preserve"> that align with employees’ performance and provide the necessary incentives to motivate employees to deliver the goals of the organization. Hence, a well-organized compensation policy should be for all employees in the same level.</w:t>
      </w:r>
    </w:p>
    <w:p w14:paraId="49E0575C"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management of </w:t>
      </w:r>
      <w:proofErr w:type="spellStart"/>
      <w:r>
        <w:rPr>
          <w:rFonts w:ascii="Times New Roman" w:eastAsia="Times New Roman" w:hAnsi="Times New Roman" w:cs="Times New Roman"/>
          <w:sz w:val="24"/>
          <w:szCs w:val="24"/>
        </w:rPr>
        <w:t>Larfarge</w:t>
      </w:r>
      <w:proofErr w:type="spellEnd"/>
      <w:r>
        <w:rPr>
          <w:rFonts w:ascii="Times New Roman" w:eastAsia="Times New Roman" w:hAnsi="Times New Roman" w:cs="Times New Roman"/>
          <w:sz w:val="24"/>
          <w:szCs w:val="24"/>
        </w:rPr>
        <w:t xml:space="preserve"> Cement Plc., </w:t>
      </w:r>
      <w:proofErr w:type="spellStart"/>
      <w:r>
        <w:rPr>
          <w:rFonts w:ascii="Times New Roman" w:eastAsia="Times New Roman" w:hAnsi="Times New Roman" w:cs="Times New Roman"/>
          <w:sz w:val="24"/>
          <w:szCs w:val="24"/>
        </w:rPr>
        <w:t>Ewekoro</w:t>
      </w:r>
      <w:proofErr w:type="spellEnd"/>
      <w:r>
        <w:rPr>
          <w:rFonts w:ascii="Times New Roman" w:eastAsia="Times New Roman" w:hAnsi="Times New Roman" w:cs="Times New Roman"/>
          <w:sz w:val="24"/>
          <w:szCs w:val="24"/>
        </w:rPr>
        <w:t xml:space="preserve"> should consider developing compensation management strategies in paying structure, rewarding system and incentive method should be </w:t>
      </w:r>
      <w:r>
        <w:rPr>
          <w:rFonts w:ascii="Times New Roman" w:eastAsia="Times New Roman" w:hAnsi="Times New Roman" w:cs="Times New Roman"/>
          <w:sz w:val="24"/>
          <w:szCs w:val="24"/>
        </w:rPr>
        <w:lastRenderedPageBreak/>
        <w:t>developed for effective implementation to ensure the improvement of performance and competitive advantage, reducing employee turnover that will benefit both parties, employee and employer</w:t>
      </w:r>
    </w:p>
    <w:p w14:paraId="3E843D5D" w14:textId="77777777" w:rsidR="001B18D5" w:rsidRDefault="008F0C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management of </w:t>
      </w:r>
      <w:proofErr w:type="spellStart"/>
      <w:r>
        <w:rPr>
          <w:rFonts w:ascii="Times New Roman" w:eastAsia="Times New Roman" w:hAnsi="Times New Roman" w:cs="Times New Roman"/>
          <w:sz w:val="24"/>
          <w:szCs w:val="24"/>
        </w:rPr>
        <w:t>Larfarge</w:t>
      </w:r>
      <w:proofErr w:type="spellEnd"/>
      <w:r>
        <w:rPr>
          <w:rFonts w:ascii="Times New Roman" w:eastAsia="Times New Roman" w:hAnsi="Times New Roman" w:cs="Times New Roman"/>
          <w:sz w:val="24"/>
          <w:szCs w:val="24"/>
        </w:rPr>
        <w:t xml:space="preserve"> Cement Plc., </w:t>
      </w:r>
      <w:proofErr w:type="spellStart"/>
      <w:r>
        <w:rPr>
          <w:rFonts w:ascii="Times New Roman" w:eastAsia="Times New Roman" w:hAnsi="Times New Roman" w:cs="Times New Roman"/>
          <w:sz w:val="24"/>
          <w:szCs w:val="24"/>
        </w:rPr>
        <w:t>Ewekoro</w:t>
      </w:r>
      <w:proofErr w:type="spellEnd"/>
      <w:r>
        <w:rPr>
          <w:rFonts w:ascii="Times New Roman" w:eastAsia="Times New Roman" w:hAnsi="Times New Roman" w:cs="Times New Roman"/>
          <w:sz w:val="24"/>
          <w:szCs w:val="24"/>
        </w:rPr>
        <w:t xml:space="preserve"> should ensure that employees’ turnover is not due to competency payment. Also, proper job description and unbiased wage distribution policy should be employed for increasing employee’s performance.</w:t>
      </w:r>
    </w:p>
    <w:p w14:paraId="7232E390" w14:textId="77777777" w:rsidR="001B18D5" w:rsidRDefault="008F0C38">
      <w:pPr>
        <w:spacing w:line="360" w:lineRule="auto"/>
        <w:rPr>
          <w:rFonts w:ascii="Times New Roman" w:eastAsia="Times New Roman" w:hAnsi="Times New Roman" w:cs="Times New Roman"/>
          <w:sz w:val="24"/>
          <w:szCs w:val="24"/>
        </w:rPr>
      </w:pPr>
      <w:r>
        <w:br w:type="page"/>
      </w:r>
    </w:p>
    <w:p w14:paraId="2550EFCB" w14:textId="77777777" w:rsidR="001B18D5" w:rsidRDefault="008F0C3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14:paraId="2D0C088D"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Adeoye, A. O. &amp; Fields, Z. (2020). Compensation Management and Employee Job Satisfaction: A Case of Nigeria. </w:t>
      </w:r>
      <w:r>
        <w:rPr>
          <w:rFonts w:ascii="Times New Roman" w:eastAsia="Times New Roman" w:hAnsi="Times New Roman" w:cs="Times New Roman"/>
          <w:i/>
          <w:sz w:val="24"/>
          <w:szCs w:val="24"/>
        </w:rPr>
        <w:t>Journal of Social Science</w:t>
      </w:r>
      <w:r>
        <w:rPr>
          <w:rFonts w:ascii="Times New Roman" w:eastAsia="Times New Roman" w:hAnsi="Times New Roman" w:cs="Times New Roman"/>
          <w:sz w:val="24"/>
          <w:szCs w:val="24"/>
        </w:rPr>
        <w:t>, 41(3), 345-352.</w:t>
      </w:r>
    </w:p>
    <w:p w14:paraId="41B0DFD7"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Agwu, M. O (2018). Impact of fair reward system on employees’ job performance in Nigeria </w:t>
      </w:r>
      <w:proofErr w:type="spellStart"/>
      <w:r>
        <w:rPr>
          <w:rFonts w:ascii="Times New Roman" w:eastAsia="Times New Roman" w:hAnsi="Times New Roman" w:cs="Times New Roman"/>
          <w:sz w:val="24"/>
          <w:szCs w:val="24"/>
        </w:rPr>
        <w:t>Agip</w:t>
      </w:r>
      <w:proofErr w:type="spellEnd"/>
      <w:r>
        <w:rPr>
          <w:rFonts w:ascii="Times New Roman" w:eastAsia="Times New Roman" w:hAnsi="Times New Roman" w:cs="Times New Roman"/>
          <w:sz w:val="24"/>
          <w:szCs w:val="24"/>
        </w:rPr>
        <w:t xml:space="preserve"> Oil Company limited Port-Harcourt. </w:t>
      </w:r>
      <w:proofErr w:type="spellStart"/>
      <w:r>
        <w:rPr>
          <w:rFonts w:ascii="Times New Roman" w:eastAsia="Times New Roman" w:hAnsi="Times New Roman" w:cs="Times New Roman"/>
          <w:i/>
          <w:sz w:val="24"/>
          <w:szCs w:val="24"/>
        </w:rPr>
        <w:t>Bristish</w:t>
      </w:r>
      <w:proofErr w:type="spellEnd"/>
      <w:r>
        <w:rPr>
          <w:rFonts w:ascii="Times New Roman" w:eastAsia="Times New Roman" w:hAnsi="Times New Roman" w:cs="Times New Roman"/>
          <w:i/>
          <w:sz w:val="24"/>
          <w:szCs w:val="24"/>
        </w:rPr>
        <w:t xml:space="preserve"> journal of Education, society &amp; </w:t>
      </w:r>
      <w:proofErr w:type="spellStart"/>
      <w:r>
        <w:rPr>
          <w:rFonts w:ascii="Times New Roman" w:eastAsia="Times New Roman" w:hAnsi="Times New Roman" w:cs="Times New Roman"/>
          <w:i/>
          <w:sz w:val="24"/>
          <w:szCs w:val="24"/>
        </w:rPr>
        <w:t>Behavioural</w:t>
      </w:r>
      <w:proofErr w:type="spellEnd"/>
      <w:r>
        <w:rPr>
          <w:rFonts w:ascii="Times New Roman" w:eastAsia="Times New Roman" w:hAnsi="Times New Roman" w:cs="Times New Roman"/>
          <w:i/>
          <w:sz w:val="24"/>
          <w:szCs w:val="24"/>
        </w:rPr>
        <w:t xml:space="preserve"> science</w:t>
      </w:r>
      <w:r>
        <w:rPr>
          <w:rFonts w:ascii="Times New Roman" w:eastAsia="Times New Roman" w:hAnsi="Times New Roman" w:cs="Times New Roman"/>
          <w:sz w:val="24"/>
          <w:szCs w:val="24"/>
        </w:rPr>
        <w:t>, 3(1), 47-64</w:t>
      </w:r>
    </w:p>
    <w:p w14:paraId="3988140C"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Akter, N. &amp; Moazzam, H. (2016). Effect of compensation on job performance: An empirical study. </w:t>
      </w:r>
      <w:r>
        <w:rPr>
          <w:rFonts w:ascii="Times New Roman" w:eastAsia="Times New Roman" w:hAnsi="Times New Roman" w:cs="Times New Roman"/>
          <w:i/>
          <w:sz w:val="24"/>
          <w:szCs w:val="24"/>
        </w:rPr>
        <w:t>International Journal of Engineering Technology, Management and Applied Science</w:t>
      </w:r>
      <w:r>
        <w:rPr>
          <w:rFonts w:ascii="Times New Roman" w:eastAsia="Times New Roman" w:hAnsi="Times New Roman" w:cs="Times New Roman"/>
          <w:sz w:val="24"/>
          <w:szCs w:val="24"/>
        </w:rPr>
        <w:t>, 4(8), 79-88</w:t>
      </w:r>
    </w:p>
    <w:p w14:paraId="3475DB24" w14:textId="77777777" w:rsidR="001B18D5" w:rsidRDefault="008F0C38">
      <w:pPr>
        <w:spacing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Aliku, I. H., </w:t>
      </w:r>
      <w:proofErr w:type="spellStart"/>
      <w:r>
        <w:rPr>
          <w:rFonts w:ascii="Times New Roman" w:eastAsia="Times New Roman" w:hAnsi="Times New Roman" w:cs="Times New Roman"/>
          <w:sz w:val="24"/>
          <w:szCs w:val="24"/>
        </w:rPr>
        <w:t>Morka</w:t>
      </w:r>
      <w:proofErr w:type="spellEnd"/>
      <w:r>
        <w:rPr>
          <w:rFonts w:ascii="Times New Roman" w:eastAsia="Times New Roman" w:hAnsi="Times New Roman" w:cs="Times New Roman"/>
          <w:sz w:val="24"/>
          <w:szCs w:val="24"/>
        </w:rPr>
        <w:t xml:space="preserve">, T. O. &amp; </w:t>
      </w:r>
      <w:proofErr w:type="spellStart"/>
      <w:r>
        <w:rPr>
          <w:rFonts w:ascii="Times New Roman" w:eastAsia="Times New Roman" w:hAnsi="Times New Roman" w:cs="Times New Roman"/>
          <w:sz w:val="24"/>
          <w:szCs w:val="24"/>
        </w:rPr>
        <w:t>Igemohia</w:t>
      </w:r>
      <w:proofErr w:type="spellEnd"/>
      <w:r>
        <w:rPr>
          <w:rFonts w:ascii="Times New Roman" w:eastAsia="Times New Roman" w:hAnsi="Times New Roman" w:cs="Times New Roman"/>
          <w:sz w:val="24"/>
          <w:szCs w:val="24"/>
        </w:rPr>
        <w:t xml:space="preserve">, F. (2020). Compensation Management and Employee Performance: Manufacturing Industry in Focus-- </w:t>
      </w:r>
      <w:proofErr w:type="spellStart"/>
      <w:r>
        <w:rPr>
          <w:rFonts w:ascii="Times New Roman" w:eastAsia="Times New Roman" w:hAnsi="Times New Roman" w:cs="Times New Roman"/>
          <w:i/>
          <w:sz w:val="24"/>
          <w:szCs w:val="24"/>
        </w:rPr>
        <w:t>Palarch’s</w:t>
      </w:r>
      <w:proofErr w:type="spellEnd"/>
      <w:r>
        <w:rPr>
          <w:rFonts w:ascii="Times New Roman" w:eastAsia="Times New Roman" w:hAnsi="Times New Roman" w:cs="Times New Roman"/>
          <w:i/>
          <w:sz w:val="24"/>
          <w:szCs w:val="24"/>
        </w:rPr>
        <w:t xml:space="preserve"> Journal of Archaeology of Egypt/Egyptology</w:t>
      </w:r>
      <w:r>
        <w:rPr>
          <w:rFonts w:ascii="Times New Roman" w:eastAsia="Times New Roman" w:hAnsi="Times New Roman" w:cs="Times New Roman"/>
          <w:sz w:val="24"/>
          <w:szCs w:val="24"/>
        </w:rPr>
        <w:t xml:space="preserve"> 17(7), 8792-8810.</w:t>
      </w:r>
    </w:p>
    <w:p w14:paraId="2864B232"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Anthony, P. W., Kacmar, K. M. &amp; </w:t>
      </w:r>
      <w:proofErr w:type="spellStart"/>
      <w:r>
        <w:rPr>
          <w:rFonts w:ascii="Times New Roman" w:eastAsia="Times New Roman" w:hAnsi="Times New Roman" w:cs="Times New Roman"/>
          <w:sz w:val="24"/>
          <w:szCs w:val="24"/>
        </w:rPr>
        <w:t>Perrewe</w:t>
      </w:r>
      <w:proofErr w:type="spellEnd"/>
      <w:r>
        <w:rPr>
          <w:rFonts w:ascii="Times New Roman" w:eastAsia="Times New Roman" w:hAnsi="Times New Roman" w:cs="Times New Roman"/>
          <w:sz w:val="24"/>
          <w:szCs w:val="24"/>
        </w:rPr>
        <w:t xml:space="preserve">, P. L. (2017). </w:t>
      </w:r>
      <w:r>
        <w:rPr>
          <w:rFonts w:ascii="Times New Roman" w:eastAsia="Times New Roman" w:hAnsi="Times New Roman" w:cs="Times New Roman"/>
          <w:i/>
          <w:sz w:val="24"/>
          <w:szCs w:val="24"/>
        </w:rPr>
        <w:t xml:space="preserve">Human Resource Management </w:t>
      </w:r>
      <w:proofErr w:type="gramStart"/>
      <w:r>
        <w:rPr>
          <w:rFonts w:ascii="Times New Roman" w:eastAsia="Times New Roman" w:hAnsi="Times New Roman" w:cs="Times New Roman"/>
          <w:i/>
          <w:sz w:val="24"/>
          <w:szCs w:val="24"/>
        </w:rPr>
        <w:t>A</w:t>
      </w:r>
      <w:proofErr w:type="gramEnd"/>
      <w:r>
        <w:rPr>
          <w:rFonts w:ascii="Times New Roman" w:eastAsia="Times New Roman" w:hAnsi="Times New Roman" w:cs="Times New Roman"/>
          <w:i/>
          <w:sz w:val="24"/>
          <w:szCs w:val="24"/>
        </w:rPr>
        <w:t xml:space="preserve"> Strategic Approach</w:t>
      </w:r>
      <w:r>
        <w:rPr>
          <w:rFonts w:ascii="Times New Roman" w:eastAsia="Times New Roman" w:hAnsi="Times New Roman" w:cs="Times New Roman"/>
          <w:sz w:val="24"/>
          <w:szCs w:val="24"/>
        </w:rPr>
        <w:t>. Thomsons Learning, Beverly Hill,</w:t>
      </w:r>
    </w:p>
    <w:p w14:paraId="3A14F1E5"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Armstrong, M., (2019). </w:t>
      </w:r>
      <w:r>
        <w:rPr>
          <w:rFonts w:ascii="Times New Roman" w:eastAsia="Times New Roman" w:hAnsi="Times New Roman" w:cs="Times New Roman"/>
          <w:i/>
          <w:sz w:val="24"/>
          <w:szCs w:val="24"/>
        </w:rPr>
        <w:t>A handbook of human resources management (10thed.)</w:t>
      </w:r>
      <w:r>
        <w:rPr>
          <w:rFonts w:ascii="Times New Roman" w:eastAsia="Times New Roman" w:hAnsi="Times New Roman" w:cs="Times New Roman"/>
          <w:sz w:val="24"/>
          <w:szCs w:val="24"/>
        </w:rPr>
        <w:t>. London: Kogan Page Limited.</w:t>
      </w:r>
    </w:p>
    <w:p w14:paraId="5090ADD7"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Arnolds, C. A., &amp; Boshoff, C. (2018). Compensation, esteem valence and job performance: an empirical assessment of Alderfer's ERG theory. </w:t>
      </w:r>
      <w:r>
        <w:rPr>
          <w:rFonts w:ascii="Times New Roman" w:eastAsia="Times New Roman" w:hAnsi="Times New Roman" w:cs="Times New Roman"/>
          <w:i/>
          <w:sz w:val="24"/>
          <w:szCs w:val="24"/>
        </w:rPr>
        <w:t>International Journal of Human Resource Management</w:t>
      </w:r>
      <w:r>
        <w:rPr>
          <w:rFonts w:ascii="Times New Roman" w:eastAsia="Times New Roman" w:hAnsi="Times New Roman" w:cs="Times New Roman"/>
          <w:sz w:val="24"/>
          <w:szCs w:val="24"/>
        </w:rPr>
        <w:t>, 13(4), 697-719.</w:t>
      </w:r>
    </w:p>
    <w:p w14:paraId="5969EE2A"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Atchison T. J., Belcher D. W., &amp; Thomsen D. J. (2020). </w:t>
      </w:r>
      <w:r>
        <w:rPr>
          <w:rFonts w:ascii="Times New Roman" w:eastAsia="Times New Roman" w:hAnsi="Times New Roman" w:cs="Times New Roman"/>
          <w:i/>
          <w:sz w:val="24"/>
          <w:szCs w:val="24"/>
        </w:rPr>
        <w:t>Internet based benefits and compensation administration</w:t>
      </w:r>
      <w:r>
        <w:rPr>
          <w:rFonts w:ascii="Times New Roman" w:eastAsia="Times New Roman" w:hAnsi="Times New Roman" w:cs="Times New Roman"/>
          <w:sz w:val="24"/>
          <w:szCs w:val="24"/>
        </w:rPr>
        <w:t>. USA: ERI Economic Research Institute.</w:t>
      </w:r>
    </w:p>
    <w:p w14:paraId="4FE2B206"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Avari, R., Amin, S., Ahmed, U., </w:t>
      </w:r>
      <w:proofErr w:type="spellStart"/>
      <w:r>
        <w:rPr>
          <w:rFonts w:ascii="Times New Roman" w:eastAsia="Times New Roman" w:hAnsi="Times New Roman" w:cs="Times New Roman"/>
          <w:sz w:val="24"/>
          <w:szCs w:val="24"/>
        </w:rPr>
        <w:t>Seliman</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Gamasari</w:t>
      </w:r>
      <w:proofErr w:type="spellEnd"/>
      <w:r>
        <w:rPr>
          <w:rFonts w:ascii="Times New Roman" w:eastAsia="Times New Roman" w:hAnsi="Times New Roman" w:cs="Times New Roman"/>
          <w:sz w:val="24"/>
          <w:szCs w:val="24"/>
        </w:rPr>
        <w:t xml:space="preserve">, M. S. (2018). The Relationship between Strategic Compensation Practices and Affective Organizational Commitment. </w:t>
      </w:r>
      <w:r>
        <w:rPr>
          <w:rFonts w:ascii="Times New Roman" w:eastAsia="Times New Roman" w:hAnsi="Times New Roman" w:cs="Times New Roman"/>
          <w:i/>
          <w:sz w:val="24"/>
          <w:szCs w:val="24"/>
        </w:rPr>
        <w:t>Interdisciplinary Journal of Research in Business</w:t>
      </w:r>
      <w:r>
        <w:rPr>
          <w:rFonts w:ascii="Times New Roman" w:eastAsia="Times New Roman" w:hAnsi="Times New Roman" w:cs="Times New Roman"/>
          <w:sz w:val="24"/>
          <w:szCs w:val="24"/>
        </w:rPr>
        <w:t xml:space="preserve">, 1(2), 44-55 </w:t>
      </w:r>
    </w:p>
    <w:p w14:paraId="46D4782E" w14:textId="77777777" w:rsidR="001B18D5" w:rsidRDefault="008F0C38">
      <w:pPr>
        <w:spacing w:line="240" w:lineRule="auto"/>
        <w:ind w:left="709" w:hanging="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Azasu</w:t>
      </w:r>
      <w:proofErr w:type="spellEnd"/>
      <w:r>
        <w:rPr>
          <w:rFonts w:ascii="Times New Roman" w:eastAsia="Times New Roman" w:hAnsi="Times New Roman" w:cs="Times New Roman"/>
          <w:sz w:val="24"/>
          <w:szCs w:val="24"/>
        </w:rPr>
        <w:t xml:space="preserve">, S. (2017). Rewards and performance of Swedish real estate firms. </w:t>
      </w:r>
      <w:r>
        <w:rPr>
          <w:rFonts w:ascii="Times New Roman" w:eastAsia="Times New Roman" w:hAnsi="Times New Roman" w:cs="Times New Roman"/>
          <w:i/>
          <w:sz w:val="24"/>
          <w:szCs w:val="24"/>
        </w:rPr>
        <w:t>Compensation &amp; Benefits Review</w:t>
      </w:r>
      <w:r>
        <w:rPr>
          <w:rFonts w:ascii="Times New Roman" w:eastAsia="Times New Roman" w:hAnsi="Times New Roman" w:cs="Times New Roman"/>
          <w:sz w:val="24"/>
          <w:szCs w:val="24"/>
        </w:rPr>
        <w:t>, 41(4), 19-28.</w:t>
      </w:r>
    </w:p>
    <w:p w14:paraId="60135B0B"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Azmi, I. A., Ahmad, Z. A. &amp; Zainuddin, Y. (2019). Competency-Based Pay and Service Quality: An Empirical Study of Malaysian Public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Asian Academy of Management Journal</w:t>
      </w:r>
      <w:r>
        <w:rPr>
          <w:rFonts w:ascii="Times New Roman" w:eastAsia="Times New Roman" w:hAnsi="Times New Roman" w:cs="Times New Roman"/>
          <w:sz w:val="24"/>
          <w:szCs w:val="24"/>
        </w:rPr>
        <w:t>, 14(1), 21–36.</w:t>
      </w:r>
    </w:p>
    <w:p w14:paraId="6198A922"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Banker, R. D., Lee, S. Y., Potter, G., &amp; Srinivasan, D. (2021). An empirical analysis of continuing improvements following the implementation of a performance-based compensation plan. </w:t>
      </w:r>
      <w:r>
        <w:rPr>
          <w:rFonts w:ascii="Times New Roman" w:eastAsia="Times New Roman" w:hAnsi="Times New Roman" w:cs="Times New Roman"/>
          <w:i/>
          <w:sz w:val="24"/>
          <w:szCs w:val="24"/>
        </w:rPr>
        <w:t>Journal of Accounting and Economics</w:t>
      </w:r>
      <w:r>
        <w:rPr>
          <w:rFonts w:ascii="Times New Roman" w:eastAsia="Times New Roman" w:hAnsi="Times New Roman" w:cs="Times New Roman"/>
          <w:sz w:val="24"/>
          <w:szCs w:val="24"/>
        </w:rPr>
        <w:t>, 30(3), 315-350.</w:t>
      </w:r>
    </w:p>
    <w:p w14:paraId="389D6C05"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Bennett, B., Bettis, J. C., Gopalan, R., &amp; Milbourn, T. (2017). Compensation Goals and Firm Performance. </w:t>
      </w:r>
      <w:r>
        <w:rPr>
          <w:rFonts w:ascii="Times New Roman" w:eastAsia="Times New Roman" w:hAnsi="Times New Roman" w:cs="Times New Roman"/>
          <w:i/>
          <w:sz w:val="24"/>
          <w:szCs w:val="24"/>
        </w:rPr>
        <w:t>Journal of Financial Economics</w:t>
      </w:r>
      <w:r>
        <w:rPr>
          <w:rFonts w:ascii="Times New Roman" w:eastAsia="Times New Roman" w:hAnsi="Times New Roman" w:cs="Times New Roman"/>
          <w:sz w:val="24"/>
          <w:szCs w:val="24"/>
        </w:rPr>
        <w:t>, 124, 307-330</w:t>
      </w:r>
    </w:p>
    <w:p w14:paraId="0A45E086"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Bennett, D. (2019). Job Satisfaction and Organizational Commitment among Fast Food Restaurant Employees in the Caribbean. </w:t>
      </w:r>
      <w:r>
        <w:rPr>
          <w:rFonts w:ascii="Times New Roman" w:eastAsia="Times New Roman" w:hAnsi="Times New Roman" w:cs="Times New Roman"/>
          <w:i/>
          <w:sz w:val="24"/>
          <w:szCs w:val="24"/>
        </w:rPr>
        <w:t>International Journal of Education and Management Studies</w:t>
      </w:r>
      <w:r>
        <w:rPr>
          <w:rFonts w:ascii="Times New Roman" w:eastAsia="Times New Roman" w:hAnsi="Times New Roman" w:cs="Times New Roman"/>
          <w:sz w:val="24"/>
          <w:szCs w:val="24"/>
        </w:rPr>
        <w:t>, 9, 45-48.</w:t>
      </w:r>
    </w:p>
    <w:p w14:paraId="35C32CF4"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Bernadin, H. J. (2017). </w:t>
      </w:r>
      <w:r>
        <w:rPr>
          <w:rFonts w:ascii="Times New Roman" w:eastAsia="Times New Roman" w:hAnsi="Times New Roman" w:cs="Times New Roman"/>
          <w:i/>
          <w:sz w:val="24"/>
          <w:szCs w:val="24"/>
        </w:rPr>
        <w:t>Human resource management: An exponential approach. (4th ed.)</w:t>
      </w:r>
      <w:r>
        <w:rPr>
          <w:rFonts w:ascii="Times New Roman" w:eastAsia="Times New Roman" w:hAnsi="Times New Roman" w:cs="Times New Roman"/>
          <w:sz w:val="24"/>
          <w:szCs w:val="24"/>
        </w:rPr>
        <w:t>. New York: McGraw-Hill Irwin</w:t>
      </w:r>
    </w:p>
    <w:p w14:paraId="1BA04FEE" w14:textId="77777777" w:rsidR="001B18D5" w:rsidRDefault="008F0C38">
      <w:pPr>
        <w:spacing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Bilyk, V. &amp; Sheremet., I. (2019). A New View of the Nature of Reality and the Teaching Higher-Level Cognitive Strategies. </w:t>
      </w:r>
      <w:r>
        <w:rPr>
          <w:rFonts w:ascii="Times New Roman" w:eastAsia="Times New Roman" w:hAnsi="Times New Roman" w:cs="Times New Roman"/>
          <w:i/>
          <w:sz w:val="24"/>
          <w:szCs w:val="24"/>
        </w:rPr>
        <w:t>Philosophy and Cosmology</w:t>
      </w:r>
      <w:r>
        <w:rPr>
          <w:rFonts w:ascii="Times New Roman" w:eastAsia="Times New Roman" w:hAnsi="Times New Roman" w:cs="Times New Roman"/>
          <w:sz w:val="24"/>
          <w:szCs w:val="24"/>
        </w:rPr>
        <w:t xml:space="preserve"> 22, 92–100. </w:t>
      </w:r>
    </w:p>
    <w:p w14:paraId="70271548"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Brown, D (2015). Reward Strategies. </w:t>
      </w:r>
      <w:r>
        <w:rPr>
          <w:rFonts w:ascii="Times New Roman" w:eastAsia="Times New Roman" w:hAnsi="Times New Roman" w:cs="Times New Roman"/>
          <w:i/>
          <w:sz w:val="24"/>
          <w:szCs w:val="24"/>
        </w:rPr>
        <w:t>Journal of Personnel Management</w:t>
      </w:r>
      <w:r>
        <w:rPr>
          <w:rFonts w:ascii="Times New Roman" w:eastAsia="Times New Roman" w:hAnsi="Times New Roman" w:cs="Times New Roman"/>
          <w:sz w:val="24"/>
          <w:szCs w:val="24"/>
        </w:rPr>
        <w:t>, 1, 17-29.</w:t>
      </w:r>
    </w:p>
    <w:p w14:paraId="2668515C" w14:textId="77777777" w:rsidR="001B18D5" w:rsidRDefault="008F0C38">
      <w:pPr>
        <w:spacing w:line="240" w:lineRule="auto"/>
        <w:ind w:left="709" w:hanging="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Bustamam</w:t>
      </w:r>
      <w:proofErr w:type="spellEnd"/>
      <w:r>
        <w:rPr>
          <w:rFonts w:ascii="Times New Roman" w:eastAsia="Times New Roman" w:hAnsi="Times New Roman" w:cs="Times New Roman"/>
          <w:sz w:val="24"/>
          <w:szCs w:val="24"/>
        </w:rPr>
        <w:t xml:space="preserve">, F. L, Teng, S. S. &amp; Abdullah, F. Z. (2020). Reward management and job satisfaction among frontline employees in hotel industry in Malaysia. </w:t>
      </w:r>
      <w:r>
        <w:rPr>
          <w:rFonts w:ascii="Times New Roman" w:eastAsia="Times New Roman" w:hAnsi="Times New Roman" w:cs="Times New Roman"/>
          <w:i/>
          <w:sz w:val="24"/>
          <w:szCs w:val="24"/>
        </w:rPr>
        <w:t xml:space="preserve">Procedia–Social and </w:t>
      </w:r>
      <w:proofErr w:type="spellStart"/>
      <w:r>
        <w:rPr>
          <w:rFonts w:ascii="Times New Roman" w:eastAsia="Times New Roman" w:hAnsi="Times New Roman" w:cs="Times New Roman"/>
          <w:i/>
          <w:sz w:val="24"/>
          <w:szCs w:val="24"/>
        </w:rPr>
        <w:t>Behavioural</w:t>
      </w:r>
      <w:proofErr w:type="spellEnd"/>
      <w:r>
        <w:rPr>
          <w:rFonts w:ascii="Times New Roman" w:eastAsia="Times New Roman" w:hAnsi="Times New Roman" w:cs="Times New Roman"/>
          <w:i/>
          <w:sz w:val="24"/>
          <w:szCs w:val="24"/>
        </w:rPr>
        <w:t xml:space="preserve"> Sciences</w:t>
      </w:r>
      <w:r>
        <w:rPr>
          <w:rFonts w:ascii="Times New Roman" w:eastAsia="Times New Roman" w:hAnsi="Times New Roman" w:cs="Times New Roman"/>
          <w:sz w:val="24"/>
          <w:szCs w:val="24"/>
        </w:rPr>
        <w:t>, 14(4), 39-43</w:t>
      </w:r>
    </w:p>
    <w:p w14:paraId="0B0606F9"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Cappelli, P., &amp; </w:t>
      </w:r>
      <w:proofErr w:type="spellStart"/>
      <w:r>
        <w:rPr>
          <w:rFonts w:ascii="Times New Roman" w:eastAsia="Times New Roman" w:hAnsi="Times New Roman" w:cs="Times New Roman"/>
          <w:sz w:val="24"/>
          <w:szCs w:val="24"/>
        </w:rPr>
        <w:t>Conyon</w:t>
      </w:r>
      <w:proofErr w:type="spellEnd"/>
      <w:r>
        <w:rPr>
          <w:rFonts w:ascii="Times New Roman" w:eastAsia="Times New Roman" w:hAnsi="Times New Roman" w:cs="Times New Roman"/>
          <w:sz w:val="24"/>
          <w:szCs w:val="24"/>
        </w:rPr>
        <w:t xml:space="preserve">, M. J. (2018). </w:t>
      </w:r>
      <w:r>
        <w:rPr>
          <w:rFonts w:ascii="Times New Roman" w:eastAsia="Times New Roman" w:hAnsi="Times New Roman" w:cs="Times New Roman"/>
          <w:i/>
          <w:sz w:val="24"/>
          <w:szCs w:val="24"/>
        </w:rPr>
        <w:t>The Economics of Compensation: Principles, Pay, and Policy</w:t>
      </w:r>
      <w:r>
        <w:rPr>
          <w:rFonts w:ascii="Times New Roman" w:eastAsia="Times New Roman" w:hAnsi="Times New Roman" w:cs="Times New Roman"/>
          <w:sz w:val="24"/>
          <w:szCs w:val="24"/>
        </w:rPr>
        <w:t>. Oxford University Press.</w:t>
      </w:r>
    </w:p>
    <w:p w14:paraId="01463C0D"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Cascio, W. F. (2019). </w:t>
      </w:r>
      <w:r>
        <w:rPr>
          <w:rFonts w:ascii="Times New Roman" w:eastAsia="Times New Roman" w:hAnsi="Times New Roman" w:cs="Times New Roman"/>
          <w:i/>
          <w:sz w:val="24"/>
          <w:szCs w:val="24"/>
        </w:rPr>
        <w:t>Managing human resources: Productivity, Quality of work, life, profits. (6th ed)</w:t>
      </w:r>
      <w:r>
        <w:rPr>
          <w:rFonts w:ascii="Times New Roman" w:eastAsia="Times New Roman" w:hAnsi="Times New Roman" w:cs="Times New Roman"/>
          <w:sz w:val="24"/>
          <w:szCs w:val="24"/>
        </w:rPr>
        <w:t>. New York: McGraw Hill Higher Education.</w:t>
      </w:r>
    </w:p>
    <w:p w14:paraId="7E7A7E09"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Darma, P. S., &amp; Supriyanto, A. S. (2017). The Effect of Compensation on Satisfaction and Employee Performance. </w:t>
      </w:r>
      <w:r>
        <w:rPr>
          <w:rFonts w:ascii="Times New Roman" w:eastAsia="Times New Roman" w:hAnsi="Times New Roman" w:cs="Times New Roman"/>
          <w:i/>
          <w:sz w:val="24"/>
          <w:szCs w:val="24"/>
        </w:rPr>
        <w:t>Management and Economics Journal</w:t>
      </w:r>
      <w:r>
        <w:rPr>
          <w:rFonts w:ascii="Times New Roman" w:eastAsia="Times New Roman" w:hAnsi="Times New Roman" w:cs="Times New Roman"/>
          <w:sz w:val="24"/>
          <w:szCs w:val="24"/>
        </w:rPr>
        <w:t>, 1(1), 21-30</w:t>
      </w:r>
    </w:p>
    <w:p w14:paraId="3C420BC4"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Dessler, G. (2019). </w:t>
      </w:r>
      <w:r>
        <w:rPr>
          <w:rFonts w:ascii="Times New Roman" w:eastAsia="Times New Roman" w:hAnsi="Times New Roman" w:cs="Times New Roman"/>
          <w:i/>
          <w:sz w:val="24"/>
          <w:szCs w:val="24"/>
        </w:rPr>
        <w:t>A Framework for Human Resource Management. (3rd ed</w:t>
      </w:r>
      <w:r>
        <w:rPr>
          <w:rFonts w:ascii="Times New Roman" w:eastAsia="Times New Roman" w:hAnsi="Times New Roman" w:cs="Times New Roman"/>
          <w:sz w:val="24"/>
          <w:szCs w:val="24"/>
        </w:rPr>
        <w:t xml:space="preserve">). Upper Saddle River, NJ: Pearson Education. </w:t>
      </w:r>
    </w:p>
    <w:p w14:paraId="4CCA442E" w14:textId="77777777" w:rsidR="001B18D5" w:rsidRDefault="008F0C38">
      <w:pPr>
        <w:spacing w:line="240"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Enyioko</w:t>
      </w:r>
      <w:proofErr w:type="spellEnd"/>
      <w:r>
        <w:rPr>
          <w:rFonts w:ascii="Times New Roman" w:eastAsia="Times New Roman" w:hAnsi="Times New Roman" w:cs="Times New Roman"/>
          <w:sz w:val="24"/>
          <w:szCs w:val="24"/>
        </w:rPr>
        <w:t xml:space="preserve">, V.U. &amp; </w:t>
      </w:r>
      <w:proofErr w:type="spellStart"/>
      <w:r>
        <w:rPr>
          <w:rFonts w:ascii="Times New Roman" w:eastAsia="Times New Roman" w:hAnsi="Times New Roman" w:cs="Times New Roman"/>
          <w:sz w:val="24"/>
          <w:szCs w:val="24"/>
        </w:rPr>
        <w:t>Ikoro</w:t>
      </w:r>
      <w:proofErr w:type="spellEnd"/>
      <w:r>
        <w:rPr>
          <w:rFonts w:ascii="Times New Roman" w:eastAsia="Times New Roman" w:hAnsi="Times New Roman" w:cs="Times New Roman"/>
          <w:sz w:val="24"/>
          <w:szCs w:val="24"/>
        </w:rPr>
        <w:t xml:space="preserve">, E.I. (2018) Effects of Reward Plan on Employee Performance in the Telecommunication Industry, Study of MTN Nigeria. </w:t>
      </w:r>
      <w:r>
        <w:rPr>
          <w:rFonts w:ascii="Times New Roman" w:eastAsia="Times New Roman" w:hAnsi="Times New Roman" w:cs="Times New Roman"/>
          <w:i/>
          <w:sz w:val="24"/>
          <w:szCs w:val="24"/>
        </w:rPr>
        <w:t>International Journal of Economics and Business Management</w:t>
      </w:r>
      <w:r>
        <w:rPr>
          <w:rFonts w:ascii="Times New Roman" w:eastAsia="Times New Roman" w:hAnsi="Times New Roman" w:cs="Times New Roman"/>
          <w:sz w:val="24"/>
          <w:szCs w:val="24"/>
        </w:rPr>
        <w:t>, 4(6), 21- 34.</w:t>
      </w:r>
    </w:p>
    <w:p w14:paraId="06A67AB9" w14:textId="77777777" w:rsidR="001B18D5" w:rsidRDefault="008F0C38">
      <w:pPr>
        <w:spacing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Eze, F. O. &amp; </w:t>
      </w:r>
      <w:proofErr w:type="spellStart"/>
      <w:r>
        <w:rPr>
          <w:rFonts w:ascii="Times New Roman" w:eastAsia="Times New Roman" w:hAnsi="Times New Roman" w:cs="Times New Roman"/>
          <w:sz w:val="24"/>
          <w:szCs w:val="24"/>
        </w:rPr>
        <w:t>Anikeze</w:t>
      </w:r>
      <w:proofErr w:type="spellEnd"/>
      <w:r>
        <w:rPr>
          <w:rFonts w:ascii="Times New Roman" w:eastAsia="Times New Roman" w:hAnsi="Times New Roman" w:cs="Times New Roman"/>
          <w:sz w:val="24"/>
          <w:szCs w:val="24"/>
        </w:rPr>
        <w:t xml:space="preserve">, N. H. (2018). Effects of Contributory Pensions Scheme on Workers’ Performance in Nigeria Universities: A Study of Federal Universities in South East, Nigeria. </w:t>
      </w:r>
      <w:r>
        <w:rPr>
          <w:rFonts w:ascii="Times New Roman" w:eastAsia="Times New Roman" w:hAnsi="Times New Roman" w:cs="Times New Roman"/>
          <w:i/>
          <w:sz w:val="24"/>
          <w:szCs w:val="24"/>
        </w:rPr>
        <w:t>Journal of Administration</w:t>
      </w:r>
      <w:r>
        <w:rPr>
          <w:rFonts w:ascii="Times New Roman" w:eastAsia="Times New Roman" w:hAnsi="Times New Roman" w:cs="Times New Roman"/>
          <w:sz w:val="24"/>
          <w:szCs w:val="24"/>
        </w:rPr>
        <w:t>, 3(2), 65-88</w:t>
      </w:r>
    </w:p>
    <w:p w14:paraId="3BBEAECC" w14:textId="77777777" w:rsidR="001B18D5" w:rsidRDefault="008F0C38">
      <w:pPr>
        <w:spacing w:line="240"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Ezeanyim</w:t>
      </w:r>
      <w:proofErr w:type="spellEnd"/>
      <w:r>
        <w:rPr>
          <w:rFonts w:ascii="Times New Roman" w:eastAsia="Times New Roman" w:hAnsi="Times New Roman" w:cs="Times New Roman"/>
          <w:sz w:val="24"/>
          <w:szCs w:val="24"/>
        </w:rPr>
        <w:t xml:space="preserve">, E.E., </w:t>
      </w:r>
      <w:proofErr w:type="spellStart"/>
      <w:r>
        <w:rPr>
          <w:rFonts w:ascii="Times New Roman" w:eastAsia="Times New Roman" w:hAnsi="Times New Roman" w:cs="Times New Roman"/>
          <w:sz w:val="24"/>
          <w:szCs w:val="24"/>
        </w:rPr>
        <w:t>Ufoaroh</w:t>
      </w:r>
      <w:proofErr w:type="spellEnd"/>
      <w:r>
        <w:rPr>
          <w:rFonts w:ascii="Times New Roman" w:eastAsia="Times New Roman" w:hAnsi="Times New Roman" w:cs="Times New Roman"/>
          <w:sz w:val="24"/>
          <w:szCs w:val="24"/>
        </w:rPr>
        <w:t xml:space="preserve">, E.T. &amp; </w:t>
      </w:r>
      <w:proofErr w:type="spellStart"/>
      <w:r>
        <w:rPr>
          <w:rFonts w:ascii="Times New Roman" w:eastAsia="Times New Roman" w:hAnsi="Times New Roman" w:cs="Times New Roman"/>
          <w:sz w:val="24"/>
          <w:szCs w:val="24"/>
        </w:rPr>
        <w:t>Ajakpo</w:t>
      </w:r>
      <w:proofErr w:type="spellEnd"/>
      <w:r>
        <w:rPr>
          <w:rFonts w:ascii="Times New Roman" w:eastAsia="Times New Roman" w:hAnsi="Times New Roman" w:cs="Times New Roman"/>
          <w:sz w:val="24"/>
          <w:szCs w:val="24"/>
        </w:rPr>
        <w:t xml:space="preserve">, (2019). The Impact of Job Satisfaction on Employee Performance in Selected Public Enterprise in </w:t>
      </w:r>
      <w:proofErr w:type="spellStart"/>
      <w:r>
        <w:rPr>
          <w:rFonts w:ascii="Times New Roman" w:eastAsia="Times New Roman" w:hAnsi="Times New Roman" w:cs="Times New Roman"/>
          <w:sz w:val="24"/>
          <w:szCs w:val="24"/>
        </w:rPr>
        <w:t>Awka</w:t>
      </w:r>
      <w:proofErr w:type="spellEnd"/>
      <w:r>
        <w:rPr>
          <w:rFonts w:ascii="Times New Roman" w:eastAsia="Times New Roman" w:hAnsi="Times New Roman" w:cs="Times New Roman"/>
          <w:sz w:val="24"/>
          <w:szCs w:val="24"/>
        </w:rPr>
        <w:t xml:space="preserve">, Anambra State. </w:t>
      </w:r>
      <w:r>
        <w:rPr>
          <w:rFonts w:ascii="Times New Roman" w:eastAsia="Times New Roman" w:hAnsi="Times New Roman" w:cs="Times New Roman"/>
          <w:i/>
          <w:sz w:val="24"/>
          <w:szCs w:val="24"/>
        </w:rPr>
        <w:t>Global Journal of Management and Business Research: Administration and Management</w:t>
      </w:r>
      <w:r>
        <w:rPr>
          <w:rFonts w:ascii="Times New Roman" w:eastAsia="Times New Roman" w:hAnsi="Times New Roman" w:cs="Times New Roman"/>
          <w:sz w:val="24"/>
          <w:szCs w:val="24"/>
        </w:rPr>
        <w:t xml:space="preserve"> 19(7), 1-11.</w:t>
      </w:r>
    </w:p>
    <w:p w14:paraId="1D44ACAA" w14:textId="77777777" w:rsidR="001B18D5" w:rsidRDefault="008F0C38">
      <w:pPr>
        <w:spacing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Falola, H. O., </w:t>
      </w:r>
      <w:proofErr w:type="spellStart"/>
      <w:r>
        <w:rPr>
          <w:rFonts w:ascii="Times New Roman" w:eastAsia="Times New Roman" w:hAnsi="Times New Roman" w:cs="Times New Roman"/>
          <w:sz w:val="24"/>
          <w:szCs w:val="24"/>
        </w:rPr>
        <w:t>Ibidunni</w:t>
      </w:r>
      <w:proofErr w:type="spellEnd"/>
      <w:r>
        <w:rPr>
          <w:rFonts w:ascii="Times New Roman" w:eastAsia="Times New Roman" w:hAnsi="Times New Roman" w:cs="Times New Roman"/>
          <w:sz w:val="24"/>
          <w:szCs w:val="24"/>
        </w:rPr>
        <w:t xml:space="preserve">, A. S, &amp; </w:t>
      </w:r>
      <w:proofErr w:type="spellStart"/>
      <w:r>
        <w:rPr>
          <w:rFonts w:ascii="Times New Roman" w:eastAsia="Times New Roman" w:hAnsi="Times New Roman" w:cs="Times New Roman"/>
          <w:sz w:val="24"/>
          <w:szCs w:val="24"/>
        </w:rPr>
        <w:t>Olokundun</w:t>
      </w:r>
      <w:proofErr w:type="spellEnd"/>
      <w:r>
        <w:rPr>
          <w:rFonts w:ascii="Times New Roman" w:eastAsia="Times New Roman" w:hAnsi="Times New Roman" w:cs="Times New Roman"/>
          <w:sz w:val="24"/>
          <w:szCs w:val="24"/>
        </w:rPr>
        <w:t xml:space="preserve">, A. M. (2019). Incentives packages and employees’ attitudes to work: a study of selected government parastatals in Ogun State, South-West, Nigeria. </w:t>
      </w:r>
      <w:r>
        <w:rPr>
          <w:rFonts w:ascii="Times New Roman" w:eastAsia="Times New Roman" w:hAnsi="Times New Roman" w:cs="Times New Roman"/>
          <w:i/>
          <w:sz w:val="24"/>
          <w:szCs w:val="24"/>
        </w:rPr>
        <w:t>International Journal of Research in Business and Social Science</w:t>
      </w:r>
      <w:r>
        <w:rPr>
          <w:rFonts w:ascii="Times New Roman" w:eastAsia="Times New Roman" w:hAnsi="Times New Roman" w:cs="Times New Roman"/>
          <w:sz w:val="24"/>
          <w:szCs w:val="24"/>
        </w:rPr>
        <w:t xml:space="preserve"> 3(1), 2147-4478.</w:t>
      </w:r>
    </w:p>
    <w:p w14:paraId="6EA0C674"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Gan, L., Xia, X. &amp; Zhang, H. (2021). </w:t>
      </w:r>
      <w:r>
        <w:rPr>
          <w:rFonts w:ascii="Times New Roman" w:eastAsia="Times New Roman" w:hAnsi="Times New Roman" w:cs="Times New Roman"/>
          <w:i/>
          <w:sz w:val="24"/>
          <w:szCs w:val="24"/>
        </w:rPr>
        <w:t>Equity-based Compensation, Dynamic Investment and Capital Structure</w:t>
      </w:r>
      <w:r>
        <w:rPr>
          <w:rFonts w:ascii="Times New Roman" w:eastAsia="Times New Roman" w:hAnsi="Times New Roman" w:cs="Times New Roman"/>
          <w:sz w:val="24"/>
          <w:szCs w:val="24"/>
        </w:rPr>
        <w:t>. Department of Accounting and Finance, Strathclyde Business School, UK.</w:t>
      </w:r>
    </w:p>
    <w:p w14:paraId="28EA4209"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Greene, R. J. (2020). The Role of Employee Ownership in the Total Rewards Strategy. </w:t>
      </w:r>
      <w:r>
        <w:rPr>
          <w:rFonts w:ascii="Times New Roman" w:eastAsia="Times New Roman" w:hAnsi="Times New Roman" w:cs="Times New Roman"/>
          <w:i/>
          <w:sz w:val="24"/>
          <w:szCs w:val="24"/>
        </w:rPr>
        <w:t>Compensation and Benefits Review</w:t>
      </w:r>
      <w:r>
        <w:rPr>
          <w:rFonts w:ascii="Times New Roman" w:eastAsia="Times New Roman" w:hAnsi="Times New Roman" w:cs="Times New Roman"/>
          <w:sz w:val="24"/>
          <w:szCs w:val="24"/>
        </w:rPr>
        <w:t>, 19, 1-4.</w:t>
      </w:r>
    </w:p>
    <w:p w14:paraId="3DF40A58"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Hansen M. (2018). </w:t>
      </w:r>
      <w:r>
        <w:rPr>
          <w:rFonts w:ascii="Times New Roman" w:eastAsia="Times New Roman" w:hAnsi="Times New Roman" w:cs="Times New Roman"/>
          <w:i/>
          <w:sz w:val="24"/>
          <w:szCs w:val="24"/>
        </w:rPr>
        <w:t xml:space="preserve">How To Get Employees Excited About Training: 10 Ways </w:t>
      </w:r>
      <w:proofErr w:type="gramStart"/>
      <w:r>
        <w:rPr>
          <w:rFonts w:ascii="Times New Roman" w:eastAsia="Times New Roman" w:hAnsi="Times New Roman" w:cs="Times New Roman"/>
          <w:i/>
          <w:sz w:val="24"/>
          <w:szCs w:val="24"/>
        </w:rPr>
        <w:t>To</w:t>
      </w:r>
      <w:proofErr w:type="gramEnd"/>
      <w:r>
        <w:rPr>
          <w:rFonts w:ascii="Times New Roman" w:eastAsia="Times New Roman" w:hAnsi="Times New Roman" w:cs="Times New Roman"/>
          <w:i/>
          <w:sz w:val="24"/>
          <w:szCs w:val="24"/>
        </w:rPr>
        <w:t xml:space="preserve"> Motivate Them</w:t>
      </w:r>
      <w:r>
        <w:rPr>
          <w:rFonts w:ascii="Times New Roman" w:eastAsia="Times New Roman" w:hAnsi="Times New Roman" w:cs="Times New Roman"/>
          <w:sz w:val="24"/>
          <w:szCs w:val="24"/>
        </w:rPr>
        <w:t xml:space="preserve">. Available from </w:t>
      </w:r>
      <w:hyperlink r:id="rId7">
        <w:r>
          <w:rPr>
            <w:rFonts w:ascii="Times New Roman" w:eastAsia="Times New Roman" w:hAnsi="Times New Roman" w:cs="Times New Roman"/>
            <w:color w:val="0563C1"/>
            <w:sz w:val="24"/>
            <w:szCs w:val="24"/>
            <w:u w:val="single"/>
          </w:rPr>
          <w:t>https://www.edgepointlearning.com/blog/ge t-employees-excited-about-training/</w:t>
        </w:r>
      </w:hyperlink>
    </w:p>
    <w:p w14:paraId="563D98DA"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Heneman, R. L., &amp; Ledford, G. E. Jr. (2018). Competency pay for professionals and managers in business: a review and implications for teachers. </w:t>
      </w:r>
      <w:r>
        <w:rPr>
          <w:rFonts w:ascii="Times New Roman" w:eastAsia="Times New Roman" w:hAnsi="Times New Roman" w:cs="Times New Roman"/>
          <w:i/>
          <w:sz w:val="24"/>
          <w:szCs w:val="24"/>
        </w:rPr>
        <w:t>Journal of Personnel Evaluation in Education</w:t>
      </w:r>
      <w:r>
        <w:rPr>
          <w:rFonts w:ascii="Times New Roman" w:eastAsia="Times New Roman" w:hAnsi="Times New Roman" w:cs="Times New Roman"/>
          <w:sz w:val="24"/>
          <w:szCs w:val="24"/>
        </w:rPr>
        <w:t>, 12(2), 103–121.</w:t>
      </w:r>
    </w:p>
    <w:p w14:paraId="141DB698"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Heneman, R. L., &amp; Schwab, D. P. (2019). </w:t>
      </w:r>
      <w:r>
        <w:rPr>
          <w:rFonts w:ascii="Times New Roman" w:eastAsia="Times New Roman" w:hAnsi="Times New Roman" w:cs="Times New Roman"/>
          <w:i/>
          <w:sz w:val="24"/>
          <w:szCs w:val="24"/>
        </w:rPr>
        <w:t>Pay-for-Performance: Aligning Executive Compensation with Business Performance</w:t>
      </w:r>
      <w:r>
        <w:rPr>
          <w:rFonts w:ascii="Times New Roman" w:eastAsia="Times New Roman" w:hAnsi="Times New Roman" w:cs="Times New Roman"/>
          <w:sz w:val="24"/>
          <w:szCs w:val="24"/>
        </w:rPr>
        <w:t>. Routledge.</w:t>
      </w:r>
    </w:p>
    <w:p w14:paraId="52F29F10"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Hewitt, A. (2019). Managing Performance with incentive pay. </w:t>
      </w:r>
      <w:r>
        <w:rPr>
          <w:rFonts w:ascii="Times New Roman" w:eastAsia="Times New Roman" w:hAnsi="Times New Roman" w:cs="Times New Roman"/>
          <w:i/>
          <w:sz w:val="24"/>
          <w:szCs w:val="24"/>
        </w:rPr>
        <w:t>Journal of Personnel Management</w:t>
      </w:r>
      <w:r>
        <w:rPr>
          <w:rFonts w:ascii="Times New Roman" w:eastAsia="Times New Roman" w:hAnsi="Times New Roman" w:cs="Times New Roman"/>
          <w:sz w:val="24"/>
          <w:szCs w:val="24"/>
        </w:rPr>
        <w:t>, 7(1), 20-31.</w:t>
      </w:r>
    </w:p>
    <w:p w14:paraId="40CD0B58" w14:textId="77777777" w:rsidR="001B18D5" w:rsidRDefault="008F0C38">
      <w:pPr>
        <w:spacing w:before="240" w:after="0" w:line="240" w:lineRule="auto"/>
        <w:ind w:left="540" w:hanging="54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Hyndman, (2018) </w:t>
      </w:r>
      <w:r>
        <w:rPr>
          <w:rFonts w:ascii="Times New Roman" w:eastAsia="Times New Roman" w:hAnsi="Times New Roman" w:cs="Times New Roman"/>
          <w:color w:val="111111"/>
          <w:sz w:val="24"/>
          <w:szCs w:val="24"/>
        </w:rPr>
        <w:t>Forecasting in social settings: The state of the art</w:t>
      </w:r>
      <w:r>
        <w:rPr>
          <w:rFonts w:ascii="Times New Roman" w:eastAsia="Times New Roman" w:hAnsi="Times New Roman" w:cs="Times New Roman"/>
          <w:color w:val="555555"/>
          <w:sz w:val="24"/>
          <w:szCs w:val="24"/>
        </w:rPr>
        <w:t xml:space="preserve">. </w:t>
      </w:r>
      <w:hyperlink r:id="rId8">
        <w:r>
          <w:rPr>
            <w:rFonts w:ascii="Times New Roman" w:eastAsia="Times New Roman" w:hAnsi="Times New Roman" w:cs="Times New Roman"/>
            <w:i/>
            <w:sz w:val="24"/>
            <w:szCs w:val="24"/>
          </w:rPr>
          <w:t>International Journal of Forecasting</w:t>
        </w:r>
      </w:hyperlink>
      <w:r>
        <w:rPr>
          <w:rFonts w:ascii="Times New Roman" w:eastAsia="Times New Roman" w:hAnsi="Times New Roman" w:cs="Times New Roman"/>
          <w:i/>
          <w:sz w:val="24"/>
          <w:szCs w:val="24"/>
        </w:rPr>
        <w:t> </w:t>
      </w:r>
      <w:r>
        <w:rPr>
          <w:rFonts w:ascii="Times New Roman" w:eastAsia="Times New Roman" w:hAnsi="Times New Roman" w:cs="Times New Roman"/>
          <w:sz w:val="24"/>
          <w:szCs w:val="24"/>
        </w:rPr>
        <w:t>36(1)</w:t>
      </w:r>
    </w:p>
    <w:p w14:paraId="15390357" w14:textId="77777777" w:rsidR="001B18D5" w:rsidRDefault="008F0C38">
      <w:pPr>
        <w:spacing w:line="240" w:lineRule="auto"/>
        <w:ind w:left="709" w:hanging="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Ibojo</w:t>
      </w:r>
      <w:proofErr w:type="spellEnd"/>
      <w:r>
        <w:rPr>
          <w:rFonts w:ascii="Times New Roman" w:eastAsia="Times New Roman" w:hAnsi="Times New Roman" w:cs="Times New Roman"/>
          <w:sz w:val="24"/>
          <w:szCs w:val="24"/>
        </w:rPr>
        <w:t xml:space="preserve">, B. O. &amp; Asabi, O. M. (2019). Compensation Management and Employees Performance in the Manufacturing Sector. A Case Study of a Reputable Organization in the Food and Beverage Industry. </w:t>
      </w:r>
      <w:r>
        <w:rPr>
          <w:rFonts w:ascii="Times New Roman" w:eastAsia="Times New Roman" w:hAnsi="Times New Roman" w:cs="Times New Roman"/>
          <w:i/>
          <w:sz w:val="24"/>
          <w:szCs w:val="24"/>
        </w:rPr>
        <w:t>International Journal of Managerial Studies and Research</w:t>
      </w:r>
      <w:r>
        <w:rPr>
          <w:rFonts w:ascii="Times New Roman" w:eastAsia="Times New Roman" w:hAnsi="Times New Roman" w:cs="Times New Roman"/>
          <w:sz w:val="24"/>
          <w:szCs w:val="24"/>
        </w:rPr>
        <w:t>, 2(9), 108-117.</w:t>
      </w:r>
    </w:p>
    <w:p w14:paraId="4741E850"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Iqbal, S., Yun, T. H., Akhtar, S. &amp; Sohu, J. M. (2019). Impacts of Performance-based Pay on Employee Productivity; Mediated by Employee Training. </w:t>
      </w:r>
      <w:r>
        <w:rPr>
          <w:rFonts w:ascii="Times New Roman" w:eastAsia="Times New Roman" w:hAnsi="Times New Roman" w:cs="Times New Roman"/>
          <w:i/>
          <w:sz w:val="24"/>
          <w:szCs w:val="24"/>
        </w:rPr>
        <w:t>International Journal of Research &amp; Review</w:t>
      </w:r>
      <w:r>
        <w:rPr>
          <w:rFonts w:ascii="Times New Roman" w:eastAsia="Times New Roman" w:hAnsi="Times New Roman" w:cs="Times New Roman"/>
          <w:sz w:val="24"/>
          <w:szCs w:val="24"/>
        </w:rPr>
        <w:t xml:space="preserve">, 6(10), 235-242. </w:t>
      </w:r>
    </w:p>
    <w:p w14:paraId="467A1862"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Jahja, H., &amp; Kleiner, B. H. (2017). Competency-based pay in the manufacturing and service sectors. </w:t>
      </w:r>
      <w:r>
        <w:rPr>
          <w:rFonts w:ascii="Times New Roman" w:eastAsia="Times New Roman" w:hAnsi="Times New Roman" w:cs="Times New Roman"/>
          <w:i/>
          <w:sz w:val="24"/>
          <w:szCs w:val="24"/>
        </w:rPr>
        <w:t>Industrial Management</w:t>
      </w:r>
      <w:r>
        <w:rPr>
          <w:rFonts w:ascii="Times New Roman" w:eastAsia="Times New Roman" w:hAnsi="Times New Roman" w:cs="Times New Roman"/>
          <w:sz w:val="24"/>
          <w:szCs w:val="24"/>
        </w:rPr>
        <w:t>, 39(5), 24–27.</w:t>
      </w:r>
    </w:p>
    <w:p w14:paraId="550640D7"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Kehinde, F. &amp; Adeagbo, C. (2020) Impact of Reward System on Employee Performance in KPMG Nigeria; </w:t>
      </w:r>
      <w:r>
        <w:rPr>
          <w:rFonts w:ascii="Times New Roman" w:eastAsia="Times New Roman" w:hAnsi="Times New Roman" w:cs="Times New Roman"/>
          <w:i/>
          <w:sz w:val="24"/>
          <w:szCs w:val="24"/>
        </w:rPr>
        <w:t>International Journal of Recent Research in Commerce Economics and Management</w:t>
      </w:r>
      <w:r>
        <w:rPr>
          <w:rFonts w:ascii="Times New Roman" w:eastAsia="Times New Roman" w:hAnsi="Times New Roman" w:cs="Times New Roman"/>
          <w:sz w:val="24"/>
          <w:szCs w:val="24"/>
        </w:rPr>
        <w:t>, 1(2), 1-4.</w:t>
      </w:r>
    </w:p>
    <w:p w14:paraId="6BF25EC1" w14:textId="77777777" w:rsidR="001B18D5" w:rsidRDefault="008F0C38">
      <w:pPr>
        <w:spacing w:before="240" w:after="0" w:line="24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Kombo, D. K., &amp; Tromp, D. L. A. (2019). </w:t>
      </w:r>
      <w:r>
        <w:rPr>
          <w:rFonts w:ascii="Times New Roman" w:eastAsia="Times New Roman" w:hAnsi="Times New Roman" w:cs="Times New Roman"/>
          <w:i/>
          <w:sz w:val="24"/>
          <w:szCs w:val="24"/>
        </w:rPr>
        <w:t>Proposal and Thesis Writing: An Introduction</w:t>
      </w:r>
      <w:r>
        <w:rPr>
          <w:rFonts w:ascii="Times New Roman" w:eastAsia="Times New Roman" w:hAnsi="Times New Roman" w:cs="Times New Roman"/>
          <w:sz w:val="24"/>
          <w:szCs w:val="24"/>
        </w:rPr>
        <w:t>. Nairobi: Pauline’s Publications Africa.</w:t>
      </w:r>
    </w:p>
    <w:p w14:paraId="4C2A0C79" w14:textId="77777777" w:rsidR="001B18D5" w:rsidRDefault="008F0C38">
      <w:pPr>
        <w:spacing w:before="240" w:after="0" w:line="240" w:lineRule="auto"/>
        <w:ind w:left="540" w:hanging="540"/>
        <w:jc w:val="both"/>
        <w:rPr>
          <w:rFonts w:ascii="Times New Roman" w:eastAsia="Times New Roman" w:hAnsi="Times New Roman" w:cs="Times New Roman"/>
          <w:color w:val="212121"/>
          <w:sz w:val="24"/>
          <w:szCs w:val="24"/>
        </w:rPr>
      </w:pPr>
      <w:r>
        <w:rPr>
          <w:rFonts w:ascii="Times New Roman" w:eastAsia="Times New Roman" w:hAnsi="Times New Roman" w:cs="Times New Roman"/>
          <w:sz w:val="24"/>
          <w:szCs w:val="24"/>
        </w:rPr>
        <w:t xml:space="preserve">Kothari, C. R.  (2016) </w:t>
      </w:r>
      <w:r>
        <w:rPr>
          <w:rFonts w:ascii="Times New Roman" w:eastAsia="Times New Roman" w:hAnsi="Times New Roman" w:cs="Times New Roman"/>
          <w:i/>
          <w:sz w:val="24"/>
          <w:szCs w:val="24"/>
        </w:rPr>
        <w:t>Research Methodology Methods and Techniques.</w:t>
      </w:r>
      <w:r>
        <w:rPr>
          <w:rFonts w:ascii="Times New Roman" w:eastAsia="Times New Roman" w:hAnsi="Times New Roman" w:cs="Times New Roman"/>
          <w:color w:val="212121"/>
          <w:sz w:val="24"/>
          <w:szCs w:val="24"/>
        </w:rPr>
        <w:t xml:space="preserve"> New Age Publication (2nd revised edition)</w:t>
      </w:r>
    </w:p>
    <w:p w14:paraId="042D4944"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Kuster, I. &amp; Canales, P. (2018). Compensation And Control Sales Policies, And Sales Performance: The Field Sales Manager’s Points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View. </w:t>
      </w:r>
      <w:r>
        <w:rPr>
          <w:rFonts w:ascii="Times New Roman" w:eastAsia="Times New Roman" w:hAnsi="Times New Roman" w:cs="Times New Roman"/>
          <w:i/>
          <w:sz w:val="24"/>
          <w:szCs w:val="24"/>
        </w:rPr>
        <w:t>Emerald:</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Journal of Business and Industrial Marketing</w:t>
      </w:r>
      <w:r>
        <w:rPr>
          <w:rFonts w:ascii="Times New Roman" w:eastAsia="Times New Roman" w:hAnsi="Times New Roman" w:cs="Times New Roman"/>
          <w:sz w:val="24"/>
          <w:szCs w:val="24"/>
        </w:rPr>
        <w:t>, 3(4), 76-81</w:t>
      </w:r>
    </w:p>
    <w:p w14:paraId="586057DF" w14:textId="77777777" w:rsidR="001B18D5" w:rsidRDefault="008F0C38">
      <w:pPr>
        <w:spacing w:before="240" w:after="0" w:line="240" w:lineRule="auto"/>
        <w:ind w:left="540" w:hanging="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Lavrakas</w:t>
      </w:r>
      <w:proofErr w:type="spellEnd"/>
      <w:r>
        <w:rPr>
          <w:rFonts w:ascii="Times New Roman" w:eastAsia="Times New Roman" w:hAnsi="Times New Roman" w:cs="Times New Roman"/>
          <w:sz w:val="24"/>
          <w:szCs w:val="24"/>
        </w:rPr>
        <w:t>, P. J. (2018)</w:t>
      </w:r>
      <w:r>
        <w:rPr>
          <w:rFonts w:ascii="Times New Roman" w:eastAsia="Times New Roman" w:hAnsi="Times New Roman" w:cs="Times New Roman"/>
          <w:color w:val="777674"/>
          <w:sz w:val="24"/>
          <w:szCs w:val="24"/>
        </w:rPr>
        <w:t xml:space="preserve"> </w:t>
      </w:r>
      <w:r>
        <w:rPr>
          <w:rFonts w:ascii="Times New Roman" w:eastAsia="Times New Roman" w:hAnsi="Times New Roman" w:cs="Times New Roman"/>
          <w:i/>
          <w:color w:val="000000"/>
          <w:sz w:val="24"/>
          <w:szCs w:val="24"/>
        </w:rPr>
        <w:t xml:space="preserve">Encyclopedia of Survey Research Methods. </w:t>
      </w:r>
      <w:r>
        <w:rPr>
          <w:rFonts w:ascii="Times New Roman" w:eastAsia="Times New Roman" w:hAnsi="Times New Roman" w:cs="Times New Roman"/>
          <w:color w:val="000000"/>
          <w:sz w:val="24"/>
          <w:szCs w:val="24"/>
        </w:rPr>
        <w:t>Sage Publication (2</w:t>
      </w:r>
      <w:r>
        <w:rPr>
          <w:rFonts w:ascii="Times New Roman" w:eastAsia="Times New Roman" w:hAnsi="Times New Roman" w:cs="Times New Roman"/>
          <w:color w:val="000000"/>
          <w:sz w:val="24"/>
          <w:szCs w:val="24"/>
          <w:vertAlign w:val="superscript"/>
        </w:rPr>
        <w:t>nd</w:t>
      </w:r>
      <w:r>
        <w:rPr>
          <w:rFonts w:ascii="Times New Roman" w:eastAsia="Times New Roman" w:hAnsi="Times New Roman" w:cs="Times New Roman"/>
          <w:color w:val="000000"/>
          <w:sz w:val="24"/>
          <w:szCs w:val="24"/>
        </w:rPr>
        <w:t xml:space="preserve"> edition)</w:t>
      </w:r>
    </w:p>
    <w:p w14:paraId="0317D943"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Lazear, E. P. (2020). Performance Pay and Productivity. </w:t>
      </w:r>
      <w:r>
        <w:rPr>
          <w:rFonts w:ascii="Times New Roman" w:eastAsia="Times New Roman" w:hAnsi="Times New Roman" w:cs="Times New Roman"/>
          <w:i/>
          <w:sz w:val="24"/>
          <w:szCs w:val="24"/>
        </w:rPr>
        <w:t>American Economic Review</w:t>
      </w:r>
      <w:r>
        <w:rPr>
          <w:rFonts w:ascii="Times New Roman" w:eastAsia="Times New Roman" w:hAnsi="Times New Roman" w:cs="Times New Roman"/>
          <w:sz w:val="24"/>
          <w:szCs w:val="24"/>
        </w:rPr>
        <w:t>, 90(5), 1346-1361</w:t>
      </w:r>
    </w:p>
    <w:p w14:paraId="44F68B3F"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Locke, E. A., &amp; </w:t>
      </w:r>
      <w:proofErr w:type="spellStart"/>
      <w:r>
        <w:rPr>
          <w:rFonts w:ascii="Times New Roman" w:eastAsia="Times New Roman" w:hAnsi="Times New Roman" w:cs="Times New Roman"/>
          <w:sz w:val="24"/>
          <w:szCs w:val="24"/>
        </w:rPr>
        <w:t>Schattke</w:t>
      </w:r>
      <w:proofErr w:type="spellEnd"/>
      <w:r>
        <w:rPr>
          <w:rFonts w:ascii="Times New Roman" w:eastAsia="Times New Roman" w:hAnsi="Times New Roman" w:cs="Times New Roman"/>
          <w:sz w:val="24"/>
          <w:szCs w:val="24"/>
        </w:rPr>
        <w:t xml:space="preserve">, K. (2019). Intrinsic and Extrinsic Motivation: Time for Expansion and Clarification. </w:t>
      </w:r>
      <w:r>
        <w:rPr>
          <w:rFonts w:ascii="Times New Roman" w:eastAsia="Times New Roman" w:hAnsi="Times New Roman" w:cs="Times New Roman"/>
          <w:i/>
          <w:sz w:val="24"/>
          <w:szCs w:val="24"/>
        </w:rPr>
        <w:t>Motivation Science</w:t>
      </w:r>
      <w:r>
        <w:rPr>
          <w:rFonts w:ascii="Times New Roman" w:eastAsia="Times New Roman" w:hAnsi="Times New Roman" w:cs="Times New Roman"/>
          <w:sz w:val="24"/>
          <w:szCs w:val="24"/>
        </w:rPr>
        <w:t>, 5, 277-290.</w:t>
      </w:r>
    </w:p>
    <w:p w14:paraId="4148DAAA" w14:textId="77777777" w:rsidR="001B18D5" w:rsidRDefault="008F0C38">
      <w:pPr>
        <w:spacing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Manuela B. (2020). </w:t>
      </w:r>
      <w:r>
        <w:rPr>
          <w:rFonts w:ascii="Times New Roman" w:eastAsia="Times New Roman" w:hAnsi="Times New Roman" w:cs="Times New Roman"/>
          <w:i/>
          <w:sz w:val="24"/>
          <w:szCs w:val="24"/>
        </w:rPr>
        <w:t>Employee Productivity: The Ultimate Guide</w:t>
      </w:r>
      <w:r>
        <w:rPr>
          <w:rFonts w:ascii="Times New Roman" w:eastAsia="Times New Roman" w:hAnsi="Times New Roman" w:cs="Times New Roman"/>
          <w:sz w:val="24"/>
          <w:szCs w:val="24"/>
        </w:rPr>
        <w:t>. Retrieved from https://fellow.app/blog/management/employeeproductivity-the-ultimate-guide-for-managers/</w:t>
      </w:r>
    </w:p>
    <w:p w14:paraId="22F97005" w14:textId="77777777" w:rsidR="001B18D5" w:rsidRDefault="008F0C38">
      <w:pPr>
        <w:spacing w:line="240"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Mitsel</w:t>
      </w:r>
      <w:proofErr w:type="spellEnd"/>
      <w:r>
        <w:rPr>
          <w:rFonts w:ascii="Times New Roman" w:eastAsia="Times New Roman" w:hAnsi="Times New Roman" w:cs="Times New Roman"/>
          <w:sz w:val="24"/>
          <w:szCs w:val="24"/>
        </w:rPr>
        <w:t xml:space="preserve">, Artur, </w:t>
      </w:r>
      <w:proofErr w:type="spellStart"/>
      <w:r>
        <w:rPr>
          <w:rFonts w:ascii="Times New Roman" w:eastAsia="Times New Roman" w:hAnsi="Times New Roman" w:cs="Times New Roman"/>
          <w:sz w:val="24"/>
          <w:szCs w:val="24"/>
        </w:rPr>
        <w:t>Shilnikov</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Senchenko</w:t>
      </w:r>
      <w:proofErr w:type="spellEnd"/>
      <w:r>
        <w:rPr>
          <w:rFonts w:ascii="Times New Roman" w:eastAsia="Times New Roman" w:hAnsi="Times New Roman" w:cs="Times New Roman"/>
          <w:sz w:val="24"/>
          <w:szCs w:val="24"/>
        </w:rPr>
        <w:t xml:space="preserve">, P. &amp; Sidorov, A. (2021). Enterprise Compensation System Statistical Modeling for Decision Support System Development. </w:t>
      </w:r>
      <w:r>
        <w:rPr>
          <w:rFonts w:ascii="Times New Roman" w:eastAsia="Times New Roman" w:hAnsi="Times New Roman" w:cs="Times New Roman"/>
          <w:i/>
          <w:sz w:val="24"/>
          <w:szCs w:val="24"/>
        </w:rPr>
        <w:t>Mathematics</w:t>
      </w:r>
      <w:r>
        <w:rPr>
          <w:rFonts w:ascii="Times New Roman" w:eastAsia="Times New Roman" w:hAnsi="Times New Roman" w:cs="Times New Roman"/>
          <w:sz w:val="24"/>
          <w:szCs w:val="24"/>
        </w:rPr>
        <w:t xml:space="preserve"> 9, 26-31.</w:t>
      </w:r>
    </w:p>
    <w:p w14:paraId="564B3580"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Nwachukwu, C. C. (2016). </w:t>
      </w:r>
      <w:r>
        <w:rPr>
          <w:rFonts w:ascii="Times New Roman" w:eastAsia="Times New Roman" w:hAnsi="Times New Roman" w:cs="Times New Roman"/>
          <w:i/>
          <w:sz w:val="24"/>
          <w:szCs w:val="24"/>
        </w:rPr>
        <w:t>Personnel Administration in Nigeria</w:t>
      </w:r>
      <w:r>
        <w:rPr>
          <w:rFonts w:ascii="Times New Roman" w:eastAsia="Times New Roman" w:hAnsi="Times New Roman" w:cs="Times New Roman"/>
          <w:sz w:val="24"/>
          <w:szCs w:val="24"/>
        </w:rPr>
        <w:t>. Port Harcourt, Nigeria: University of Port Harcourt Press Limited.</w:t>
      </w:r>
    </w:p>
    <w:p w14:paraId="1E50467E"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Nweze, A. U., Ejim, E. P., </w:t>
      </w:r>
      <w:proofErr w:type="spellStart"/>
      <w:r>
        <w:rPr>
          <w:rFonts w:ascii="Times New Roman" w:eastAsia="Times New Roman" w:hAnsi="Times New Roman" w:cs="Times New Roman"/>
          <w:sz w:val="24"/>
          <w:szCs w:val="24"/>
        </w:rPr>
        <w:t>Ekwochi</w:t>
      </w:r>
      <w:proofErr w:type="spellEnd"/>
      <w:r>
        <w:rPr>
          <w:rFonts w:ascii="Times New Roman" w:eastAsia="Times New Roman" w:hAnsi="Times New Roman" w:cs="Times New Roman"/>
          <w:sz w:val="24"/>
          <w:szCs w:val="24"/>
        </w:rPr>
        <w:t xml:space="preserve">, E. A. &amp; </w:t>
      </w:r>
      <w:proofErr w:type="spellStart"/>
      <w:r>
        <w:rPr>
          <w:rFonts w:ascii="Times New Roman" w:eastAsia="Times New Roman" w:hAnsi="Times New Roman" w:cs="Times New Roman"/>
          <w:sz w:val="24"/>
          <w:szCs w:val="24"/>
        </w:rPr>
        <w:t>Ajagu</w:t>
      </w:r>
      <w:proofErr w:type="spellEnd"/>
      <w:r>
        <w:rPr>
          <w:rFonts w:ascii="Times New Roman" w:eastAsia="Times New Roman" w:hAnsi="Times New Roman" w:cs="Times New Roman"/>
          <w:sz w:val="24"/>
          <w:szCs w:val="24"/>
        </w:rPr>
        <w:t xml:space="preserve">, E. H. (2022). Impact of Reward System on Employee’s Productivity of </w:t>
      </w:r>
      <w:proofErr w:type="gramStart"/>
      <w:r>
        <w:rPr>
          <w:rFonts w:ascii="Times New Roman" w:eastAsia="Times New Roman" w:hAnsi="Times New Roman" w:cs="Times New Roman"/>
          <w:sz w:val="24"/>
          <w:szCs w:val="24"/>
        </w:rPr>
        <w:t>Non Academic</w:t>
      </w:r>
      <w:proofErr w:type="gramEnd"/>
      <w:r>
        <w:rPr>
          <w:rFonts w:ascii="Times New Roman" w:eastAsia="Times New Roman" w:hAnsi="Times New Roman" w:cs="Times New Roman"/>
          <w:sz w:val="24"/>
          <w:szCs w:val="24"/>
        </w:rPr>
        <w:t xml:space="preserve"> Staff of Private Polytechnics in Enugu State. </w:t>
      </w:r>
      <w:r>
        <w:rPr>
          <w:rFonts w:ascii="Times New Roman" w:eastAsia="Times New Roman" w:hAnsi="Times New Roman" w:cs="Times New Roman"/>
          <w:i/>
          <w:sz w:val="24"/>
          <w:szCs w:val="24"/>
        </w:rPr>
        <w:t>International Journal of Academic Management Science Research</w:t>
      </w:r>
      <w:r>
        <w:rPr>
          <w:rFonts w:ascii="Times New Roman" w:eastAsia="Times New Roman" w:hAnsi="Times New Roman" w:cs="Times New Roman"/>
          <w:sz w:val="24"/>
          <w:szCs w:val="24"/>
        </w:rPr>
        <w:t>, 6(1), 13-23.</w:t>
      </w:r>
    </w:p>
    <w:p w14:paraId="08AD2532" w14:textId="77777777" w:rsidR="001B18D5" w:rsidRDefault="008F0C38">
      <w:pPr>
        <w:spacing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Onuorah, A. N., Okeke, M. N., &amp; Ikechukwu, I. A. (2019). Compensation Management and Employee Performance in Nigeria. </w:t>
      </w:r>
      <w:r>
        <w:rPr>
          <w:rFonts w:ascii="Times New Roman" w:eastAsia="Times New Roman" w:hAnsi="Times New Roman" w:cs="Times New Roman"/>
          <w:i/>
          <w:sz w:val="24"/>
          <w:szCs w:val="24"/>
        </w:rPr>
        <w:t xml:space="preserve">International Journal of Academic Research in Business and </w:t>
      </w:r>
      <w:proofErr w:type="spellStart"/>
      <w:r>
        <w:rPr>
          <w:rFonts w:ascii="Times New Roman" w:eastAsia="Times New Roman" w:hAnsi="Times New Roman" w:cs="Times New Roman"/>
          <w:i/>
          <w:sz w:val="24"/>
          <w:szCs w:val="24"/>
        </w:rPr>
        <w:t>Socal</w:t>
      </w:r>
      <w:proofErr w:type="spellEnd"/>
      <w:r>
        <w:rPr>
          <w:rFonts w:ascii="Times New Roman" w:eastAsia="Times New Roman" w:hAnsi="Times New Roman" w:cs="Times New Roman"/>
          <w:i/>
          <w:sz w:val="24"/>
          <w:szCs w:val="24"/>
        </w:rPr>
        <w:t xml:space="preserve"> Sciences</w:t>
      </w:r>
      <w:r>
        <w:rPr>
          <w:rFonts w:ascii="Times New Roman" w:eastAsia="Times New Roman" w:hAnsi="Times New Roman" w:cs="Times New Roman"/>
          <w:sz w:val="24"/>
          <w:szCs w:val="24"/>
        </w:rPr>
        <w:t>, 9(2), 384–398.</w:t>
      </w:r>
    </w:p>
    <w:p w14:paraId="7578A556"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Onwuka, M. E. &amp; Onwuchekwa, F. (2018). Compensation Management and Organizational Performance a study of Selected Pharmaceutical Companies in </w:t>
      </w:r>
      <w:proofErr w:type="spellStart"/>
      <w:r>
        <w:rPr>
          <w:rFonts w:ascii="Times New Roman" w:eastAsia="Times New Roman" w:hAnsi="Times New Roman" w:cs="Times New Roman"/>
          <w:sz w:val="24"/>
          <w:szCs w:val="24"/>
        </w:rPr>
        <w:t>Awka</w:t>
      </w:r>
      <w:proofErr w:type="spellEnd"/>
      <w:r>
        <w:rPr>
          <w:rFonts w:ascii="Times New Roman" w:eastAsia="Times New Roman" w:hAnsi="Times New Roman" w:cs="Times New Roman"/>
          <w:sz w:val="24"/>
          <w:szCs w:val="24"/>
        </w:rPr>
        <w:t xml:space="preserve">, Anambra State. </w:t>
      </w:r>
      <w:r>
        <w:rPr>
          <w:rFonts w:ascii="Times New Roman" w:eastAsia="Times New Roman" w:hAnsi="Times New Roman" w:cs="Times New Roman"/>
          <w:i/>
          <w:sz w:val="24"/>
          <w:szCs w:val="24"/>
        </w:rPr>
        <w:t>Journal of Business and Management</w:t>
      </w:r>
      <w:r>
        <w:rPr>
          <w:rFonts w:ascii="Times New Roman" w:eastAsia="Times New Roman" w:hAnsi="Times New Roman" w:cs="Times New Roman"/>
          <w:sz w:val="24"/>
          <w:szCs w:val="24"/>
        </w:rPr>
        <w:t>, 20(9), 36-47.</w:t>
      </w:r>
    </w:p>
    <w:p w14:paraId="306BBA98"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Reddy, V. S. (2020). Impact of Compensation on Employee Performance. </w:t>
      </w:r>
      <w:r>
        <w:rPr>
          <w:rFonts w:ascii="Times New Roman" w:eastAsia="Times New Roman" w:hAnsi="Times New Roman" w:cs="Times New Roman"/>
          <w:i/>
          <w:sz w:val="24"/>
          <w:szCs w:val="24"/>
        </w:rPr>
        <w:t>Journal of Humanities and Social Science</w:t>
      </w:r>
      <w:r>
        <w:rPr>
          <w:rFonts w:ascii="Times New Roman" w:eastAsia="Times New Roman" w:hAnsi="Times New Roman" w:cs="Times New Roman"/>
          <w:sz w:val="24"/>
          <w:szCs w:val="24"/>
        </w:rPr>
        <w:t>, 9(1), 17-22</w:t>
      </w:r>
    </w:p>
    <w:p w14:paraId="2FE237DB" w14:textId="77777777" w:rsidR="001B18D5" w:rsidRDefault="008F0C38">
      <w:pPr>
        <w:spacing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Reza, M. N. &amp; Faisal-E-Alam, M. (2022). HRM Practices and Operational Performance at Jute Spinning Mills in Bangladesh. </w:t>
      </w:r>
      <w:r>
        <w:rPr>
          <w:rFonts w:ascii="Times New Roman" w:eastAsia="Times New Roman" w:hAnsi="Times New Roman" w:cs="Times New Roman"/>
          <w:i/>
          <w:sz w:val="24"/>
          <w:szCs w:val="24"/>
        </w:rPr>
        <w:t>Asia-Pacific Journal of Management and Technology</w:t>
      </w:r>
      <w:r>
        <w:rPr>
          <w:rFonts w:ascii="Times New Roman" w:eastAsia="Times New Roman" w:hAnsi="Times New Roman" w:cs="Times New Roman"/>
          <w:sz w:val="24"/>
          <w:szCs w:val="24"/>
        </w:rPr>
        <w:t xml:space="preserve"> 2, 43–52.</w:t>
      </w:r>
    </w:p>
    <w:p w14:paraId="14858FD9"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Samatha, J. A., </w:t>
      </w:r>
      <w:proofErr w:type="spellStart"/>
      <w:r>
        <w:rPr>
          <w:rFonts w:ascii="Times New Roman" w:eastAsia="Times New Roman" w:hAnsi="Times New Roman" w:cs="Times New Roman"/>
          <w:sz w:val="24"/>
          <w:szCs w:val="24"/>
        </w:rPr>
        <w:t>Amewugah</w:t>
      </w:r>
      <w:proofErr w:type="spellEnd"/>
      <w:r>
        <w:rPr>
          <w:rFonts w:ascii="Times New Roman" w:eastAsia="Times New Roman" w:hAnsi="Times New Roman" w:cs="Times New Roman"/>
          <w:sz w:val="24"/>
          <w:szCs w:val="24"/>
        </w:rPr>
        <w:t xml:space="preserve">, B. K. &amp; </w:t>
      </w:r>
      <w:proofErr w:type="spellStart"/>
      <w:r>
        <w:rPr>
          <w:rFonts w:ascii="Times New Roman" w:eastAsia="Times New Roman" w:hAnsi="Times New Roman" w:cs="Times New Roman"/>
          <w:sz w:val="24"/>
          <w:szCs w:val="24"/>
        </w:rPr>
        <w:t>Mawutor</w:t>
      </w:r>
      <w:proofErr w:type="spellEnd"/>
      <w:r>
        <w:rPr>
          <w:rFonts w:ascii="Times New Roman" w:eastAsia="Times New Roman" w:hAnsi="Times New Roman" w:cs="Times New Roman"/>
          <w:sz w:val="24"/>
          <w:szCs w:val="24"/>
        </w:rPr>
        <w:t xml:space="preserve">, K. G. (2018) Concept of Reward Management, Reward System and Corporate Efficiency. </w:t>
      </w:r>
      <w:r>
        <w:rPr>
          <w:rFonts w:ascii="Times New Roman" w:eastAsia="Times New Roman" w:hAnsi="Times New Roman" w:cs="Times New Roman"/>
          <w:i/>
          <w:sz w:val="24"/>
          <w:szCs w:val="24"/>
        </w:rPr>
        <w:t>International Journal of Economics, Commerce and Management United Kingdom</w:t>
      </w:r>
      <w:r>
        <w:rPr>
          <w:rFonts w:ascii="Times New Roman" w:eastAsia="Times New Roman" w:hAnsi="Times New Roman" w:cs="Times New Roman"/>
          <w:sz w:val="24"/>
          <w:szCs w:val="24"/>
        </w:rPr>
        <w:t>, 6(2), 621-632.</w:t>
      </w:r>
    </w:p>
    <w:p w14:paraId="62EC2FA7"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Sara, C., Proença, T. &amp; Todaro. M. C. (2020). Pay for Individual Performance: Aiding or Harming Sustainable Intrinsic Motivation? </w:t>
      </w:r>
      <w:r>
        <w:rPr>
          <w:rFonts w:ascii="Times New Roman" w:eastAsia="Times New Roman" w:hAnsi="Times New Roman" w:cs="Times New Roman"/>
          <w:i/>
          <w:sz w:val="24"/>
          <w:szCs w:val="24"/>
        </w:rPr>
        <w:t>Sustainability</w:t>
      </w:r>
      <w:r>
        <w:rPr>
          <w:rFonts w:ascii="Times New Roman" w:eastAsia="Times New Roman" w:hAnsi="Times New Roman" w:cs="Times New Roman"/>
          <w:sz w:val="24"/>
          <w:szCs w:val="24"/>
        </w:rPr>
        <w:t xml:space="preserve"> 12, 22-32</w:t>
      </w:r>
    </w:p>
    <w:p w14:paraId="19ECFFDF"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Schell, C. M. &amp; Solomon, J. M. (2017). Charismatic leadership and task feedback: A laboratory study of their effects on self-efficacy and task performance. </w:t>
      </w:r>
      <w:r>
        <w:rPr>
          <w:rFonts w:ascii="Times New Roman" w:eastAsia="Times New Roman" w:hAnsi="Times New Roman" w:cs="Times New Roman"/>
          <w:i/>
          <w:sz w:val="24"/>
          <w:szCs w:val="24"/>
        </w:rPr>
        <w:t>Leadership Quarterly</w:t>
      </w:r>
      <w:r>
        <w:rPr>
          <w:rFonts w:ascii="Times New Roman" w:eastAsia="Times New Roman" w:hAnsi="Times New Roman" w:cs="Times New Roman"/>
          <w:sz w:val="24"/>
          <w:szCs w:val="24"/>
        </w:rPr>
        <w:t>, 10(3), 375-396.</w:t>
      </w:r>
    </w:p>
    <w:p w14:paraId="3420DE90"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Shaw, J. D. (2020). Pay dispersion. </w:t>
      </w:r>
      <w:r>
        <w:rPr>
          <w:rFonts w:ascii="Times New Roman" w:eastAsia="Times New Roman" w:hAnsi="Times New Roman" w:cs="Times New Roman"/>
          <w:i/>
          <w:sz w:val="24"/>
          <w:szCs w:val="24"/>
        </w:rPr>
        <w:t xml:space="preserve">The Annual Review of </w:t>
      </w:r>
      <w:proofErr w:type="spellStart"/>
      <w:r>
        <w:rPr>
          <w:rFonts w:ascii="Times New Roman" w:eastAsia="Times New Roman" w:hAnsi="Times New Roman" w:cs="Times New Roman"/>
          <w:i/>
          <w:sz w:val="24"/>
          <w:szCs w:val="24"/>
        </w:rPr>
        <w:t>Organisational</w:t>
      </w:r>
      <w:proofErr w:type="spellEnd"/>
      <w:r>
        <w:rPr>
          <w:rFonts w:ascii="Times New Roman" w:eastAsia="Times New Roman" w:hAnsi="Times New Roman" w:cs="Times New Roman"/>
          <w:i/>
          <w:sz w:val="24"/>
          <w:szCs w:val="24"/>
        </w:rPr>
        <w:t xml:space="preserve"> Psychology and </w:t>
      </w:r>
      <w:proofErr w:type="spellStart"/>
      <w:r>
        <w:rPr>
          <w:rFonts w:ascii="Times New Roman" w:eastAsia="Times New Roman" w:hAnsi="Times New Roman" w:cs="Times New Roman"/>
          <w:i/>
          <w:sz w:val="24"/>
          <w:szCs w:val="24"/>
        </w:rPr>
        <w:t>Organisational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Behaviour</w:t>
      </w:r>
      <w:proofErr w:type="spellEnd"/>
      <w:r>
        <w:rPr>
          <w:rFonts w:ascii="Times New Roman" w:eastAsia="Times New Roman" w:hAnsi="Times New Roman" w:cs="Times New Roman"/>
          <w:sz w:val="24"/>
          <w:szCs w:val="24"/>
        </w:rPr>
        <w:t>, (1), 521-544</w:t>
      </w:r>
    </w:p>
    <w:p w14:paraId="6C06F7E7"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Sothy, C. (2019). The Compensation Management Practices: A Case Study of Selected Private Secondary Schools in Phnom Penh, Cambodia. </w:t>
      </w:r>
      <w:r>
        <w:rPr>
          <w:rFonts w:ascii="Times New Roman" w:eastAsia="Times New Roman" w:hAnsi="Times New Roman" w:cs="Times New Roman"/>
          <w:i/>
          <w:sz w:val="24"/>
          <w:szCs w:val="24"/>
        </w:rPr>
        <w:t>International Journal of Education and Research</w:t>
      </w:r>
      <w:r>
        <w:rPr>
          <w:rFonts w:ascii="Times New Roman" w:eastAsia="Times New Roman" w:hAnsi="Times New Roman" w:cs="Times New Roman"/>
          <w:sz w:val="24"/>
          <w:szCs w:val="24"/>
        </w:rPr>
        <w:t xml:space="preserve"> 7(6), 47-55</w:t>
      </w:r>
    </w:p>
    <w:p w14:paraId="62613E98"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Sriyan, S. (2018). </w:t>
      </w:r>
      <w:r>
        <w:rPr>
          <w:rFonts w:ascii="Times New Roman" w:eastAsia="Times New Roman" w:hAnsi="Times New Roman" w:cs="Times New Roman"/>
          <w:i/>
          <w:sz w:val="24"/>
          <w:szCs w:val="24"/>
        </w:rPr>
        <w:t>An Introduction to Performance and Skill-Based Pay Systems</w:t>
      </w:r>
      <w:r>
        <w:rPr>
          <w:rFonts w:ascii="Times New Roman" w:eastAsia="Times New Roman" w:hAnsi="Times New Roman" w:cs="Times New Roman"/>
          <w:sz w:val="24"/>
          <w:szCs w:val="24"/>
        </w:rPr>
        <w:t>. ACT/EMP Publications.</w:t>
      </w:r>
    </w:p>
    <w:p w14:paraId="47AB39CA" w14:textId="77777777" w:rsidR="001B18D5" w:rsidRDefault="008F0C38">
      <w:pPr>
        <w:spacing w:line="240" w:lineRule="auto"/>
        <w:ind w:left="709" w:hanging="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Terera</w:t>
      </w:r>
      <w:proofErr w:type="spellEnd"/>
      <w:r>
        <w:rPr>
          <w:rFonts w:ascii="Times New Roman" w:eastAsia="Times New Roman" w:hAnsi="Times New Roman" w:cs="Times New Roman"/>
          <w:sz w:val="24"/>
          <w:szCs w:val="24"/>
        </w:rPr>
        <w:t xml:space="preserve">, S. R., </w:t>
      </w:r>
      <w:proofErr w:type="spellStart"/>
      <w:r>
        <w:rPr>
          <w:rFonts w:ascii="Times New Roman" w:eastAsia="Times New Roman" w:hAnsi="Times New Roman" w:cs="Times New Roman"/>
          <w:sz w:val="24"/>
          <w:szCs w:val="24"/>
        </w:rPr>
        <w:t>Ngirande</w:t>
      </w:r>
      <w:proofErr w:type="spellEnd"/>
      <w:r>
        <w:rPr>
          <w:rFonts w:ascii="Times New Roman" w:eastAsia="Times New Roman" w:hAnsi="Times New Roman" w:cs="Times New Roman"/>
          <w:sz w:val="24"/>
          <w:szCs w:val="24"/>
        </w:rPr>
        <w:t xml:space="preserve">, H. (2020). The impact of rewards on job satisfaction and employee retention. </w:t>
      </w:r>
      <w:r>
        <w:rPr>
          <w:rFonts w:ascii="Times New Roman" w:eastAsia="Times New Roman" w:hAnsi="Times New Roman" w:cs="Times New Roman"/>
          <w:i/>
          <w:sz w:val="24"/>
          <w:szCs w:val="24"/>
        </w:rPr>
        <w:t>Mediterranean Journal of Social Sciences</w:t>
      </w:r>
      <w:r>
        <w:rPr>
          <w:rFonts w:ascii="Times New Roman" w:eastAsia="Times New Roman" w:hAnsi="Times New Roman" w:cs="Times New Roman"/>
          <w:sz w:val="24"/>
          <w:szCs w:val="24"/>
        </w:rPr>
        <w:t>, 5(1), 481-487</w:t>
      </w:r>
    </w:p>
    <w:p w14:paraId="0ED4DBCB" w14:textId="77777777" w:rsidR="001B18D5" w:rsidRDefault="008F0C38">
      <w:pPr>
        <w:spacing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Uzochukwu, A. C., Nwankwo, E. C. &amp; Okafor, S. O. (2023). Effect of reward system on employee’s productivity in Nigeria hospitality industry. </w:t>
      </w:r>
      <w:r>
        <w:rPr>
          <w:rFonts w:ascii="Times New Roman" w:eastAsia="Times New Roman" w:hAnsi="Times New Roman" w:cs="Times New Roman"/>
          <w:i/>
          <w:sz w:val="24"/>
          <w:szCs w:val="24"/>
        </w:rPr>
        <w:t>World Journal of Advanced Research and Reviews</w:t>
      </w:r>
      <w:r>
        <w:rPr>
          <w:rFonts w:ascii="Times New Roman" w:eastAsia="Times New Roman" w:hAnsi="Times New Roman" w:cs="Times New Roman"/>
          <w:sz w:val="24"/>
          <w:szCs w:val="24"/>
        </w:rPr>
        <w:t>, 17(01), 361–373.</w:t>
      </w:r>
    </w:p>
    <w:p w14:paraId="1700B352" w14:textId="77777777" w:rsidR="001B18D5" w:rsidRDefault="008F0C38">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Xavier, B. (2020). Shaping the Future Research Agenda for Compensation and Benefits Management: Some Thoughts Based on Stakeholder Inquiry. </w:t>
      </w:r>
      <w:r>
        <w:rPr>
          <w:rFonts w:ascii="Times New Roman" w:eastAsia="Times New Roman" w:hAnsi="Times New Roman" w:cs="Times New Roman"/>
          <w:i/>
          <w:sz w:val="24"/>
          <w:szCs w:val="24"/>
        </w:rPr>
        <w:t>Human Resource Management Review</w:t>
      </w:r>
      <w:r>
        <w:rPr>
          <w:rFonts w:ascii="Times New Roman" w:eastAsia="Times New Roman" w:hAnsi="Times New Roman" w:cs="Times New Roman"/>
          <w:sz w:val="24"/>
          <w:szCs w:val="24"/>
        </w:rPr>
        <w:t>, 24, 31-40.</w:t>
      </w:r>
    </w:p>
    <w:p w14:paraId="10EC0997" w14:textId="77777777" w:rsidR="001B18D5" w:rsidRDefault="008F0C38">
      <w:pPr>
        <w:spacing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Zayed, N. M., Rashid, M., Darwish, S., Faisal-E-Alam, M., </w:t>
      </w:r>
      <w:proofErr w:type="spellStart"/>
      <w:r>
        <w:rPr>
          <w:rFonts w:ascii="Times New Roman" w:eastAsia="Times New Roman" w:hAnsi="Times New Roman" w:cs="Times New Roman"/>
          <w:sz w:val="24"/>
          <w:szCs w:val="24"/>
        </w:rPr>
        <w:t>Nitsenko</w:t>
      </w:r>
      <w:proofErr w:type="spellEnd"/>
      <w:r>
        <w:rPr>
          <w:rFonts w:ascii="Times New Roman" w:eastAsia="Times New Roman" w:hAnsi="Times New Roman" w:cs="Times New Roman"/>
          <w:sz w:val="24"/>
          <w:szCs w:val="24"/>
        </w:rPr>
        <w:t xml:space="preserve">, V. &amp; Islam, K. M. A. (2022). The Power of Compensation System (CS) on Employee Satisfaction (ES): The Mediating Role of Employee Motivation (EM). </w:t>
      </w:r>
      <w:r>
        <w:rPr>
          <w:rFonts w:ascii="Times New Roman" w:eastAsia="Times New Roman" w:hAnsi="Times New Roman" w:cs="Times New Roman"/>
          <w:i/>
          <w:sz w:val="24"/>
          <w:szCs w:val="24"/>
        </w:rPr>
        <w:t>Economies</w:t>
      </w:r>
      <w:r>
        <w:rPr>
          <w:rFonts w:ascii="Times New Roman" w:eastAsia="Times New Roman" w:hAnsi="Times New Roman" w:cs="Times New Roman"/>
          <w:sz w:val="24"/>
          <w:szCs w:val="24"/>
        </w:rPr>
        <w:t xml:space="preserve"> 10(290), 1-16.</w:t>
      </w:r>
    </w:p>
    <w:p w14:paraId="4A388D31" w14:textId="77777777" w:rsidR="001B18D5" w:rsidRDefault="008F0C38">
      <w:pPr>
        <w:spacing w:before="240" w:after="0" w:line="240" w:lineRule="auto"/>
        <w:ind w:left="540" w:hanging="540"/>
        <w:jc w:val="both"/>
        <w:rPr>
          <w:rFonts w:ascii="Times New Roman" w:eastAsia="Times New Roman" w:hAnsi="Times New Roman" w:cs="Times New Roman"/>
          <w:sz w:val="24"/>
          <w:szCs w:val="24"/>
        </w:rPr>
        <w:sectPr w:rsidR="001B18D5">
          <w:footerReference w:type="default" r:id="rId9"/>
          <w:pgSz w:w="12240" w:h="15840"/>
          <w:pgMar w:top="1440" w:right="1440" w:bottom="1440" w:left="1440" w:header="706" w:footer="706" w:gutter="0"/>
          <w:pgNumType w:start="1"/>
          <w:cols w:space="720"/>
        </w:sectPr>
      </w:pPr>
      <w:r>
        <w:rPr>
          <w:rFonts w:ascii="Times New Roman" w:eastAsia="Times New Roman" w:hAnsi="Times New Roman" w:cs="Times New Roman"/>
          <w:sz w:val="24"/>
          <w:szCs w:val="24"/>
        </w:rPr>
        <w:t xml:space="preserve">Zikmund, B. (2016) </w:t>
      </w:r>
      <w:r>
        <w:rPr>
          <w:rFonts w:ascii="Times New Roman" w:eastAsia="Times New Roman" w:hAnsi="Times New Roman" w:cs="Times New Roman"/>
          <w:i/>
          <w:sz w:val="24"/>
          <w:szCs w:val="24"/>
        </w:rPr>
        <w:t>Business Research Method</w:t>
      </w:r>
      <w:r>
        <w:rPr>
          <w:rFonts w:ascii="Times New Roman" w:eastAsia="Times New Roman" w:hAnsi="Times New Roman" w:cs="Times New Roman"/>
          <w:sz w:val="24"/>
          <w:szCs w:val="24"/>
        </w:rPr>
        <w:t>. MYAT Publication (8th edition)</w:t>
      </w:r>
    </w:p>
    <w:p w14:paraId="768D7880" w14:textId="77777777" w:rsidR="001B18D5" w:rsidRDefault="008F0C3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COMPENSATION MANAGEMENT AND EMPLOYEES’ PERFORMANCE</w:t>
      </w:r>
    </w:p>
    <w:p w14:paraId="2C54AF54" w14:textId="77777777" w:rsidR="001B18D5" w:rsidRDefault="008F0C38">
      <w:pPr>
        <w:spacing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A: DEMOGRAPHIC INFORMATION</w:t>
      </w:r>
    </w:p>
    <w:p w14:paraId="47D6E17D" w14:textId="77777777" w:rsidR="001B18D5" w:rsidRDefault="008F0C3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w:t>
      </w:r>
      <w:proofErr w:type="gramStart"/>
      <w:r>
        <w:rPr>
          <w:rFonts w:ascii="Times New Roman" w:eastAsia="Times New Roman" w:hAnsi="Times New Roman" w:cs="Times New Roman"/>
          <w:sz w:val="24"/>
          <w:szCs w:val="24"/>
        </w:rPr>
        <w:t>consist</w:t>
      </w:r>
      <w:proofErr w:type="gramEnd"/>
      <w:r>
        <w:rPr>
          <w:rFonts w:ascii="Times New Roman" w:eastAsia="Times New Roman" w:hAnsi="Times New Roman" w:cs="Times New Roman"/>
          <w:sz w:val="24"/>
          <w:szCs w:val="24"/>
        </w:rPr>
        <w:t xml:space="preserve"> of series of claims to which you respond to by ticking the box to the choice you make.</w:t>
      </w:r>
    </w:p>
    <w:p w14:paraId="19954630" w14:textId="77777777" w:rsidR="001B18D5" w:rsidRDefault="008F0C38">
      <w:pPr>
        <w:widowControl w:val="0"/>
        <w:numPr>
          <w:ilvl w:val="0"/>
          <w:numId w:val="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Sex:</w:t>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 xml:space="preserve">Male(  </w:t>
      </w:r>
      <w:proofErr w:type="gram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Female </w:t>
      </w:r>
      <w:proofErr w:type="gramStart"/>
      <w:r>
        <w:rPr>
          <w:rFonts w:ascii="Times New Roman" w:eastAsia="Times New Roman" w:hAnsi="Times New Roman" w:cs="Times New Roman"/>
          <w:sz w:val="24"/>
          <w:szCs w:val="24"/>
        </w:rPr>
        <w:t>(  )</w:t>
      </w:r>
      <w:proofErr w:type="gramEnd"/>
    </w:p>
    <w:p w14:paraId="0EB267BF" w14:textId="77777777" w:rsidR="001B18D5" w:rsidRDefault="001B18D5">
      <w:pPr>
        <w:widowControl w:val="0"/>
        <w:spacing w:after="0" w:line="360" w:lineRule="auto"/>
        <w:ind w:left="425"/>
        <w:jc w:val="both"/>
        <w:rPr>
          <w:rFonts w:ascii="Times New Roman" w:eastAsia="Times New Roman" w:hAnsi="Times New Roman" w:cs="Times New Roman"/>
          <w:sz w:val="24"/>
          <w:szCs w:val="24"/>
        </w:rPr>
      </w:pPr>
    </w:p>
    <w:p w14:paraId="6D42C8BA" w14:textId="77777777" w:rsidR="001B18D5" w:rsidRDefault="008F0C38">
      <w:pPr>
        <w:widowControl w:val="0"/>
        <w:numPr>
          <w:ilvl w:val="0"/>
          <w:numId w:val="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Age Range (in years)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20 -30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31-40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ab/>
        <w:t>41-</w:t>
      </w:r>
      <w:proofErr w:type="gramStart"/>
      <w:r>
        <w:rPr>
          <w:rFonts w:ascii="Times New Roman" w:eastAsia="Times New Roman" w:hAnsi="Times New Roman" w:cs="Times New Roman"/>
          <w:sz w:val="24"/>
          <w:szCs w:val="24"/>
        </w:rPr>
        <w:t>50  (  )</w:t>
      </w:r>
      <w:proofErr w:type="gramEnd"/>
      <w:r>
        <w:rPr>
          <w:rFonts w:ascii="Times New Roman" w:eastAsia="Times New Roman" w:hAnsi="Times New Roman" w:cs="Times New Roman"/>
          <w:sz w:val="24"/>
          <w:szCs w:val="24"/>
        </w:rPr>
        <w:t xml:space="preserve">   51 and above </w:t>
      </w:r>
      <w:proofErr w:type="gramStart"/>
      <w:r>
        <w:rPr>
          <w:rFonts w:ascii="Times New Roman" w:eastAsia="Times New Roman" w:hAnsi="Times New Roman" w:cs="Times New Roman"/>
          <w:sz w:val="24"/>
          <w:szCs w:val="24"/>
        </w:rPr>
        <w:t>(  )</w:t>
      </w:r>
      <w:proofErr w:type="gramEnd"/>
    </w:p>
    <w:p w14:paraId="361B6635" w14:textId="77777777" w:rsidR="001B18D5" w:rsidRDefault="001B18D5">
      <w:pPr>
        <w:widowControl w:val="0"/>
        <w:spacing w:after="0" w:line="360" w:lineRule="auto"/>
        <w:ind w:left="425"/>
        <w:jc w:val="both"/>
        <w:rPr>
          <w:rFonts w:ascii="Times New Roman" w:eastAsia="Times New Roman" w:hAnsi="Times New Roman" w:cs="Times New Roman"/>
          <w:sz w:val="24"/>
          <w:szCs w:val="24"/>
        </w:rPr>
      </w:pPr>
    </w:p>
    <w:p w14:paraId="542CC29D" w14:textId="77777777" w:rsidR="001B18D5" w:rsidRDefault="008F0C38">
      <w:pPr>
        <w:widowControl w:val="0"/>
        <w:numPr>
          <w:ilvl w:val="0"/>
          <w:numId w:val="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Marital Status:   </w:t>
      </w:r>
      <w:r>
        <w:rPr>
          <w:rFonts w:ascii="Times New Roman" w:eastAsia="Times New Roman" w:hAnsi="Times New Roman" w:cs="Times New Roman"/>
          <w:sz w:val="24"/>
          <w:szCs w:val="24"/>
        </w:rPr>
        <w:t xml:space="preserve">Single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Married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Divorced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ab/>
        <w:t xml:space="preserve">Widow </w:t>
      </w:r>
      <w:proofErr w:type="gramStart"/>
      <w:r>
        <w:rPr>
          <w:rFonts w:ascii="Times New Roman" w:eastAsia="Times New Roman" w:hAnsi="Times New Roman" w:cs="Times New Roman"/>
          <w:sz w:val="24"/>
          <w:szCs w:val="24"/>
        </w:rPr>
        <w:t>(  )</w:t>
      </w:r>
      <w:proofErr w:type="gramEnd"/>
    </w:p>
    <w:p w14:paraId="5432E630" w14:textId="77777777" w:rsidR="001B18D5" w:rsidRDefault="001B18D5">
      <w:pPr>
        <w:widowControl w:val="0"/>
        <w:spacing w:after="0" w:line="360" w:lineRule="auto"/>
        <w:ind w:left="425"/>
        <w:jc w:val="both"/>
        <w:rPr>
          <w:rFonts w:ascii="Times New Roman" w:eastAsia="Times New Roman" w:hAnsi="Times New Roman" w:cs="Times New Roman"/>
          <w:sz w:val="24"/>
          <w:szCs w:val="24"/>
        </w:rPr>
      </w:pPr>
    </w:p>
    <w:p w14:paraId="3FB5A185" w14:textId="77777777" w:rsidR="001B18D5" w:rsidRDefault="008F0C38">
      <w:pPr>
        <w:widowControl w:val="0"/>
        <w:numPr>
          <w:ilvl w:val="0"/>
          <w:numId w:val="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Education: </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NCE/OND </w:t>
      </w:r>
      <w:proofErr w:type="gramStart"/>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t xml:space="preserve">  HND</w:t>
      </w:r>
      <w:proofErr w:type="gramEnd"/>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BSC  (  )</w:t>
      </w:r>
      <w:proofErr w:type="gramEnd"/>
      <w:r>
        <w:rPr>
          <w:rFonts w:ascii="Times New Roman" w:eastAsia="Times New Roman" w:hAnsi="Times New Roman" w:cs="Times New Roman"/>
          <w:sz w:val="24"/>
          <w:szCs w:val="24"/>
        </w:rPr>
        <w:t xml:space="preserve">  MSC/MBA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Other </w:t>
      </w:r>
      <w:proofErr w:type="gramStart"/>
      <w:r>
        <w:rPr>
          <w:rFonts w:ascii="Times New Roman" w:eastAsia="Times New Roman" w:hAnsi="Times New Roman" w:cs="Times New Roman"/>
          <w:sz w:val="24"/>
          <w:szCs w:val="24"/>
        </w:rPr>
        <w:t>(  )</w:t>
      </w:r>
      <w:proofErr w:type="gramEnd"/>
    </w:p>
    <w:p w14:paraId="36023C3D" w14:textId="77777777" w:rsidR="001B18D5" w:rsidRDefault="001B18D5">
      <w:pPr>
        <w:widowControl w:val="0"/>
        <w:spacing w:after="0" w:line="360" w:lineRule="auto"/>
        <w:ind w:left="425"/>
        <w:jc w:val="both"/>
        <w:rPr>
          <w:rFonts w:ascii="Times New Roman" w:eastAsia="Times New Roman" w:hAnsi="Times New Roman" w:cs="Times New Roman"/>
          <w:sz w:val="24"/>
          <w:szCs w:val="24"/>
        </w:rPr>
      </w:pPr>
    </w:p>
    <w:p w14:paraId="0ECDD099" w14:textId="77777777" w:rsidR="001B18D5" w:rsidRDefault="008F0C38">
      <w:pPr>
        <w:widowControl w:val="0"/>
        <w:numPr>
          <w:ilvl w:val="0"/>
          <w:numId w:val="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Years of Experience: </w:t>
      </w:r>
      <w:r>
        <w:rPr>
          <w:rFonts w:ascii="Times New Roman" w:eastAsia="Times New Roman" w:hAnsi="Times New Roman" w:cs="Times New Roman"/>
          <w:sz w:val="24"/>
          <w:szCs w:val="24"/>
        </w:rPr>
        <w:t xml:space="preserve">0 -1 year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2-4 years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5-7 years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8-10 years </w:t>
      </w:r>
      <w:proofErr w:type="gramStart"/>
      <w:r>
        <w:rPr>
          <w:rFonts w:ascii="Times New Roman" w:eastAsia="Times New Roman" w:hAnsi="Times New Roman" w:cs="Times New Roman"/>
          <w:sz w:val="24"/>
          <w:szCs w:val="24"/>
        </w:rPr>
        <w:t>(  )</w:t>
      </w:r>
      <w:proofErr w:type="gramEnd"/>
    </w:p>
    <w:p w14:paraId="08C8284B" w14:textId="77777777" w:rsidR="001B18D5" w:rsidRDefault="008F0C38">
      <w:pPr>
        <w:widowControl w:val="0"/>
        <w:tabs>
          <w:tab w:val="left" w:pos="42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 years &amp; above </w:t>
      </w:r>
      <w:proofErr w:type="gramStart"/>
      <w:r>
        <w:rPr>
          <w:rFonts w:ascii="Times New Roman" w:eastAsia="Times New Roman" w:hAnsi="Times New Roman" w:cs="Times New Roman"/>
          <w:sz w:val="24"/>
          <w:szCs w:val="24"/>
        </w:rPr>
        <w:t>(  )</w:t>
      </w:r>
      <w:proofErr w:type="gramEnd"/>
    </w:p>
    <w:p w14:paraId="01BE8D42" w14:textId="77777777" w:rsidR="001B18D5" w:rsidRDefault="001B18D5">
      <w:pPr>
        <w:spacing w:line="360" w:lineRule="auto"/>
        <w:rPr>
          <w:rFonts w:ascii="Times New Roman" w:eastAsia="Times New Roman" w:hAnsi="Times New Roman" w:cs="Times New Roman"/>
          <w:b/>
          <w:sz w:val="24"/>
          <w:szCs w:val="24"/>
          <w:u w:val="single"/>
        </w:rPr>
      </w:pPr>
    </w:p>
    <w:p w14:paraId="063DBF73" w14:textId="77777777" w:rsidR="001B18D5" w:rsidRDefault="008F0C38">
      <w:pPr>
        <w:spacing w:line="360" w:lineRule="auto"/>
        <w:rPr>
          <w:rFonts w:ascii="Times New Roman" w:eastAsia="Times New Roman" w:hAnsi="Times New Roman" w:cs="Times New Roman"/>
          <w:b/>
          <w:sz w:val="24"/>
          <w:szCs w:val="24"/>
        </w:rPr>
      </w:pPr>
      <w:r>
        <w:br w:type="page"/>
      </w:r>
    </w:p>
    <w:p w14:paraId="09E6412D" w14:textId="77777777" w:rsidR="001B18D5" w:rsidRDefault="008F0C38">
      <w:pPr>
        <w:spacing w:after="72" w:line="360" w:lineRule="auto"/>
        <w:ind w:left="1260" w:hanging="126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SECTION B: </w:t>
      </w:r>
    </w:p>
    <w:p w14:paraId="615F0DC3" w14:textId="77777777" w:rsidR="001B18D5" w:rsidRDefault="008F0C38">
      <w:pPr>
        <w:spacing w:after="72" w:line="360" w:lineRule="auto"/>
        <w:ind w:left="1260" w:hanging="1260"/>
        <w:rPr>
          <w:rFonts w:ascii="Times New Roman" w:eastAsia="Times New Roman" w:hAnsi="Times New Roman" w:cs="Times New Roman"/>
          <w:sz w:val="24"/>
          <w:szCs w:val="24"/>
        </w:rPr>
      </w:pPr>
      <w:r>
        <w:rPr>
          <w:rFonts w:ascii="Times New Roman" w:eastAsia="Times New Roman" w:hAnsi="Times New Roman" w:cs="Times New Roman"/>
          <w:b/>
          <w:sz w:val="24"/>
          <w:szCs w:val="24"/>
        </w:rPr>
        <w:t>COMPENSATION MANAGEMENT AND EMPLOYEES’ PERFORMANCE</w:t>
      </w:r>
    </w:p>
    <w:p w14:paraId="169FEC27" w14:textId="77777777" w:rsidR="001B18D5" w:rsidRDefault="008F0C38">
      <w:pPr>
        <w:spacing w:after="72"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 xml:space="preserve">This section </w:t>
      </w:r>
      <w:proofErr w:type="gramStart"/>
      <w:r>
        <w:rPr>
          <w:rFonts w:ascii="Times New Roman" w:eastAsia="Times New Roman" w:hAnsi="Times New Roman" w:cs="Times New Roman"/>
          <w:b/>
          <w:i/>
          <w:sz w:val="24"/>
          <w:szCs w:val="24"/>
        </w:rPr>
        <w:t>consist</w:t>
      </w:r>
      <w:proofErr w:type="gramEnd"/>
      <w:r>
        <w:rPr>
          <w:rFonts w:ascii="Times New Roman" w:eastAsia="Times New Roman" w:hAnsi="Times New Roman" w:cs="Times New Roman"/>
          <w:b/>
          <w:i/>
          <w:sz w:val="24"/>
          <w:szCs w:val="24"/>
        </w:rPr>
        <w:t xml:space="preserve"> of series of claims to which you respond to by ticking the box to the choice you make</w:t>
      </w:r>
      <w:r>
        <w:rPr>
          <w:rFonts w:ascii="Times New Roman" w:eastAsia="Times New Roman" w:hAnsi="Times New Roman" w:cs="Times New Roman"/>
          <w:b/>
          <w:sz w:val="24"/>
          <w:szCs w:val="24"/>
        </w:rPr>
        <w:t xml:space="preserve"> </w:t>
      </w:r>
    </w:p>
    <w:p w14:paraId="10335FD9"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Your response is on a scale from strongly agree (</w:t>
      </w:r>
      <w:r>
        <w:rPr>
          <w:rFonts w:ascii="Times New Roman" w:eastAsia="Times New Roman" w:hAnsi="Times New Roman" w:cs="Times New Roman"/>
          <w:b/>
          <w:sz w:val="24"/>
          <w:szCs w:val="24"/>
        </w:rPr>
        <w:t>SA</w:t>
      </w:r>
      <w:r>
        <w:rPr>
          <w:rFonts w:ascii="Times New Roman" w:eastAsia="Times New Roman" w:hAnsi="Times New Roman" w:cs="Times New Roman"/>
          <w:sz w:val="24"/>
          <w:szCs w:val="24"/>
        </w:rPr>
        <w:t>); Agree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Disagree (</w:t>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Strongly Disagree (</w:t>
      </w:r>
      <w:r>
        <w:rPr>
          <w:rFonts w:ascii="Times New Roman" w:eastAsia="Times New Roman" w:hAnsi="Times New Roman" w:cs="Times New Roman"/>
          <w:b/>
          <w:sz w:val="24"/>
          <w:szCs w:val="24"/>
        </w:rPr>
        <w:t>SD</w:t>
      </w:r>
      <w:r>
        <w:rPr>
          <w:rFonts w:ascii="Times New Roman" w:eastAsia="Times New Roman" w:hAnsi="Times New Roman" w:cs="Times New Roman"/>
          <w:sz w:val="24"/>
          <w:szCs w:val="24"/>
        </w:rPr>
        <w:t>)</w:t>
      </w:r>
    </w:p>
    <w:tbl>
      <w:tblPr>
        <w:tblStyle w:val="ab"/>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
        <w:gridCol w:w="7349"/>
        <w:gridCol w:w="565"/>
        <w:gridCol w:w="565"/>
        <w:gridCol w:w="565"/>
        <w:gridCol w:w="567"/>
      </w:tblGrid>
      <w:tr w:rsidR="001B18D5" w14:paraId="7588271A" w14:textId="77777777">
        <w:tc>
          <w:tcPr>
            <w:tcW w:w="590" w:type="dxa"/>
          </w:tcPr>
          <w:p w14:paraId="1DF0CCD8" w14:textId="77777777" w:rsidR="001B18D5" w:rsidRDefault="008F0C38">
            <w:pPr>
              <w:spacing w:after="72"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S/N</w:t>
            </w:r>
          </w:p>
        </w:tc>
        <w:tc>
          <w:tcPr>
            <w:tcW w:w="7349" w:type="dxa"/>
          </w:tcPr>
          <w:p w14:paraId="39EF391C" w14:textId="77777777" w:rsidR="001B18D5" w:rsidRDefault="008F0C38">
            <w:pPr>
              <w:spacing w:after="72"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Questions</w:t>
            </w:r>
          </w:p>
        </w:tc>
        <w:tc>
          <w:tcPr>
            <w:tcW w:w="565" w:type="dxa"/>
          </w:tcPr>
          <w:p w14:paraId="296EBB51" w14:textId="77777777" w:rsidR="001B18D5" w:rsidRDefault="008F0C38">
            <w:pPr>
              <w:spacing w:after="72"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w:t>
            </w:r>
          </w:p>
        </w:tc>
        <w:tc>
          <w:tcPr>
            <w:tcW w:w="565" w:type="dxa"/>
          </w:tcPr>
          <w:p w14:paraId="1814EB98" w14:textId="77777777" w:rsidR="001B18D5" w:rsidRDefault="008F0C38">
            <w:pPr>
              <w:spacing w:after="72"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565" w:type="dxa"/>
          </w:tcPr>
          <w:p w14:paraId="759EDF89" w14:textId="77777777" w:rsidR="001B18D5" w:rsidRDefault="008F0C38">
            <w:pPr>
              <w:spacing w:after="72"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567" w:type="dxa"/>
          </w:tcPr>
          <w:p w14:paraId="6AF2893F" w14:textId="77777777" w:rsidR="001B18D5" w:rsidRDefault="008F0C38">
            <w:pPr>
              <w:spacing w:after="72"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SD</w:t>
            </w:r>
          </w:p>
        </w:tc>
      </w:tr>
      <w:tr w:rsidR="001B18D5" w14:paraId="550DCEFB" w14:textId="77777777">
        <w:tc>
          <w:tcPr>
            <w:tcW w:w="590" w:type="dxa"/>
          </w:tcPr>
          <w:p w14:paraId="0350FBF9" w14:textId="77777777" w:rsidR="001B18D5" w:rsidRDefault="001B18D5">
            <w:pPr>
              <w:spacing w:after="72" w:line="360" w:lineRule="auto"/>
              <w:jc w:val="both"/>
              <w:rPr>
                <w:rFonts w:ascii="Times New Roman" w:eastAsia="Times New Roman" w:hAnsi="Times New Roman" w:cs="Times New Roman"/>
                <w:sz w:val="24"/>
                <w:szCs w:val="24"/>
              </w:rPr>
            </w:pPr>
          </w:p>
        </w:tc>
        <w:tc>
          <w:tcPr>
            <w:tcW w:w="7349" w:type="dxa"/>
          </w:tcPr>
          <w:p w14:paraId="54DF25BF" w14:textId="77777777" w:rsidR="001B18D5" w:rsidRDefault="008F0C38">
            <w:pPr>
              <w:spacing w:after="72"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Performance Based Compensation</w:t>
            </w:r>
          </w:p>
        </w:tc>
        <w:tc>
          <w:tcPr>
            <w:tcW w:w="565" w:type="dxa"/>
          </w:tcPr>
          <w:p w14:paraId="0FB7E343"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1C9647C6"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4C4C46E1" w14:textId="77777777" w:rsidR="001B18D5" w:rsidRDefault="001B18D5">
            <w:pPr>
              <w:spacing w:after="72" w:line="360" w:lineRule="auto"/>
              <w:jc w:val="both"/>
              <w:rPr>
                <w:rFonts w:ascii="Times New Roman" w:eastAsia="Times New Roman" w:hAnsi="Times New Roman" w:cs="Times New Roman"/>
                <w:sz w:val="24"/>
                <w:szCs w:val="24"/>
              </w:rPr>
            </w:pPr>
          </w:p>
        </w:tc>
        <w:tc>
          <w:tcPr>
            <w:tcW w:w="567" w:type="dxa"/>
          </w:tcPr>
          <w:p w14:paraId="2547F850" w14:textId="77777777" w:rsidR="001B18D5" w:rsidRDefault="001B18D5">
            <w:pPr>
              <w:spacing w:after="72" w:line="360" w:lineRule="auto"/>
              <w:jc w:val="both"/>
              <w:rPr>
                <w:rFonts w:ascii="Times New Roman" w:eastAsia="Times New Roman" w:hAnsi="Times New Roman" w:cs="Times New Roman"/>
                <w:sz w:val="24"/>
                <w:szCs w:val="24"/>
              </w:rPr>
            </w:pPr>
          </w:p>
        </w:tc>
      </w:tr>
      <w:tr w:rsidR="001B18D5" w14:paraId="2B384E1D" w14:textId="77777777">
        <w:trPr>
          <w:trHeight w:val="377"/>
        </w:trPr>
        <w:tc>
          <w:tcPr>
            <w:tcW w:w="590" w:type="dxa"/>
          </w:tcPr>
          <w:p w14:paraId="0DCA5CB0"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349" w:type="dxa"/>
          </w:tcPr>
          <w:p w14:paraId="275275D3"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compensation plan is well formulated based on performance</w:t>
            </w:r>
          </w:p>
        </w:tc>
        <w:tc>
          <w:tcPr>
            <w:tcW w:w="565" w:type="dxa"/>
          </w:tcPr>
          <w:p w14:paraId="217EE7BC"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1C8CE719"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648A6EB7" w14:textId="77777777" w:rsidR="001B18D5" w:rsidRDefault="001B18D5">
            <w:pPr>
              <w:spacing w:after="72" w:line="360" w:lineRule="auto"/>
              <w:jc w:val="both"/>
              <w:rPr>
                <w:rFonts w:ascii="Times New Roman" w:eastAsia="Times New Roman" w:hAnsi="Times New Roman" w:cs="Times New Roman"/>
                <w:sz w:val="24"/>
                <w:szCs w:val="24"/>
              </w:rPr>
            </w:pPr>
          </w:p>
        </w:tc>
        <w:tc>
          <w:tcPr>
            <w:tcW w:w="567" w:type="dxa"/>
          </w:tcPr>
          <w:p w14:paraId="2DC64B02" w14:textId="77777777" w:rsidR="001B18D5" w:rsidRDefault="001B18D5">
            <w:pPr>
              <w:spacing w:after="72" w:line="360" w:lineRule="auto"/>
              <w:jc w:val="both"/>
              <w:rPr>
                <w:rFonts w:ascii="Times New Roman" w:eastAsia="Times New Roman" w:hAnsi="Times New Roman" w:cs="Times New Roman"/>
                <w:sz w:val="24"/>
                <w:szCs w:val="24"/>
              </w:rPr>
            </w:pPr>
          </w:p>
        </w:tc>
      </w:tr>
      <w:tr w:rsidR="001B18D5" w14:paraId="083DD45F" w14:textId="77777777">
        <w:tc>
          <w:tcPr>
            <w:tcW w:w="590" w:type="dxa"/>
          </w:tcPr>
          <w:p w14:paraId="2A1985D4"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349" w:type="dxa"/>
          </w:tcPr>
          <w:p w14:paraId="302FE0F2"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highlight w:val="white"/>
              </w:rPr>
              <w:t>My salary</w:t>
            </w:r>
            <w:r>
              <w:rPr>
                <w:rFonts w:ascii="Times New Roman" w:eastAsia="Times New Roman" w:hAnsi="Times New Roman" w:cs="Times New Roman"/>
                <w:sz w:val="24"/>
                <w:szCs w:val="24"/>
              </w:rPr>
              <w:t xml:space="preserve"> influences my motivation to work toward the good performance of the organization.</w:t>
            </w:r>
          </w:p>
        </w:tc>
        <w:tc>
          <w:tcPr>
            <w:tcW w:w="565" w:type="dxa"/>
          </w:tcPr>
          <w:p w14:paraId="37D56FF8"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12353E96"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1FAEAA87" w14:textId="77777777" w:rsidR="001B18D5" w:rsidRDefault="001B18D5">
            <w:pPr>
              <w:spacing w:after="72" w:line="360" w:lineRule="auto"/>
              <w:jc w:val="both"/>
              <w:rPr>
                <w:rFonts w:ascii="Times New Roman" w:eastAsia="Times New Roman" w:hAnsi="Times New Roman" w:cs="Times New Roman"/>
                <w:sz w:val="24"/>
                <w:szCs w:val="24"/>
              </w:rPr>
            </w:pPr>
          </w:p>
        </w:tc>
        <w:tc>
          <w:tcPr>
            <w:tcW w:w="567" w:type="dxa"/>
          </w:tcPr>
          <w:p w14:paraId="0AD0D310" w14:textId="77777777" w:rsidR="001B18D5" w:rsidRDefault="001B18D5">
            <w:pPr>
              <w:spacing w:after="72" w:line="360" w:lineRule="auto"/>
              <w:jc w:val="both"/>
              <w:rPr>
                <w:rFonts w:ascii="Times New Roman" w:eastAsia="Times New Roman" w:hAnsi="Times New Roman" w:cs="Times New Roman"/>
                <w:sz w:val="24"/>
                <w:szCs w:val="24"/>
              </w:rPr>
            </w:pPr>
          </w:p>
        </w:tc>
      </w:tr>
      <w:tr w:rsidR="001B18D5" w14:paraId="28C0D0DF" w14:textId="77777777">
        <w:tc>
          <w:tcPr>
            <w:tcW w:w="590" w:type="dxa"/>
          </w:tcPr>
          <w:p w14:paraId="470905E5"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349" w:type="dxa"/>
          </w:tcPr>
          <w:p w14:paraId="403403AC"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commission and bonuses </w:t>
            </w:r>
            <w:proofErr w:type="gramStart"/>
            <w:r>
              <w:rPr>
                <w:rFonts w:ascii="Times New Roman" w:eastAsia="Times New Roman" w:hAnsi="Times New Roman" w:cs="Times New Roman"/>
                <w:sz w:val="24"/>
                <w:szCs w:val="24"/>
              </w:rPr>
              <w:t>has</w:t>
            </w:r>
            <w:proofErr w:type="gramEnd"/>
            <w:r>
              <w:rPr>
                <w:rFonts w:ascii="Times New Roman" w:eastAsia="Times New Roman" w:hAnsi="Times New Roman" w:cs="Times New Roman"/>
                <w:sz w:val="24"/>
                <w:szCs w:val="24"/>
              </w:rPr>
              <w:t xml:space="preserve"> positive impact on my career growth</w:t>
            </w:r>
          </w:p>
        </w:tc>
        <w:tc>
          <w:tcPr>
            <w:tcW w:w="565" w:type="dxa"/>
          </w:tcPr>
          <w:p w14:paraId="267DC364"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41BD8801"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1F175C71" w14:textId="77777777" w:rsidR="001B18D5" w:rsidRDefault="001B18D5">
            <w:pPr>
              <w:spacing w:after="72" w:line="360" w:lineRule="auto"/>
              <w:jc w:val="both"/>
              <w:rPr>
                <w:rFonts w:ascii="Times New Roman" w:eastAsia="Times New Roman" w:hAnsi="Times New Roman" w:cs="Times New Roman"/>
                <w:sz w:val="24"/>
                <w:szCs w:val="24"/>
              </w:rPr>
            </w:pPr>
          </w:p>
        </w:tc>
        <w:tc>
          <w:tcPr>
            <w:tcW w:w="567" w:type="dxa"/>
          </w:tcPr>
          <w:p w14:paraId="5E4218DD" w14:textId="77777777" w:rsidR="001B18D5" w:rsidRDefault="001B18D5">
            <w:pPr>
              <w:spacing w:after="72" w:line="360" w:lineRule="auto"/>
              <w:jc w:val="both"/>
              <w:rPr>
                <w:rFonts w:ascii="Times New Roman" w:eastAsia="Times New Roman" w:hAnsi="Times New Roman" w:cs="Times New Roman"/>
                <w:sz w:val="24"/>
                <w:szCs w:val="24"/>
              </w:rPr>
            </w:pPr>
          </w:p>
        </w:tc>
      </w:tr>
      <w:tr w:rsidR="001B18D5" w14:paraId="79DAAF6C" w14:textId="77777777">
        <w:tc>
          <w:tcPr>
            <w:tcW w:w="590" w:type="dxa"/>
          </w:tcPr>
          <w:p w14:paraId="0819B4C9"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349" w:type="dxa"/>
          </w:tcPr>
          <w:p w14:paraId="5D393838"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performance pay structure ensures that there is a good balance in comparison with other employees of other related companies in the industry</w:t>
            </w:r>
          </w:p>
        </w:tc>
        <w:tc>
          <w:tcPr>
            <w:tcW w:w="565" w:type="dxa"/>
          </w:tcPr>
          <w:p w14:paraId="772E94D5"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51109D13"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0566B8C0" w14:textId="77777777" w:rsidR="001B18D5" w:rsidRDefault="001B18D5">
            <w:pPr>
              <w:spacing w:after="72" w:line="360" w:lineRule="auto"/>
              <w:jc w:val="both"/>
              <w:rPr>
                <w:rFonts w:ascii="Times New Roman" w:eastAsia="Times New Roman" w:hAnsi="Times New Roman" w:cs="Times New Roman"/>
                <w:sz w:val="24"/>
                <w:szCs w:val="24"/>
              </w:rPr>
            </w:pPr>
          </w:p>
        </w:tc>
        <w:tc>
          <w:tcPr>
            <w:tcW w:w="567" w:type="dxa"/>
          </w:tcPr>
          <w:p w14:paraId="50CA3EDE" w14:textId="77777777" w:rsidR="001B18D5" w:rsidRDefault="001B18D5">
            <w:pPr>
              <w:spacing w:after="72" w:line="360" w:lineRule="auto"/>
              <w:jc w:val="both"/>
              <w:rPr>
                <w:rFonts w:ascii="Times New Roman" w:eastAsia="Times New Roman" w:hAnsi="Times New Roman" w:cs="Times New Roman"/>
                <w:sz w:val="24"/>
                <w:szCs w:val="24"/>
              </w:rPr>
            </w:pPr>
          </w:p>
        </w:tc>
      </w:tr>
      <w:tr w:rsidR="001B18D5" w14:paraId="6AAB7DD6" w14:textId="77777777">
        <w:tc>
          <w:tcPr>
            <w:tcW w:w="590" w:type="dxa"/>
          </w:tcPr>
          <w:p w14:paraId="5588CE33"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349" w:type="dxa"/>
          </w:tcPr>
          <w:p w14:paraId="7C5B600D"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compensation packages are sufficient to motivate employees to perform effectively based on their performance</w:t>
            </w:r>
          </w:p>
        </w:tc>
        <w:tc>
          <w:tcPr>
            <w:tcW w:w="565" w:type="dxa"/>
          </w:tcPr>
          <w:p w14:paraId="5880D7A5"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61DDB7C5"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11DFF0D0" w14:textId="77777777" w:rsidR="001B18D5" w:rsidRDefault="001B18D5">
            <w:pPr>
              <w:spacing w:after="72" w:line="360" w:lineRule="auto"/>
              <w:jc w:val="both"/>
              <w:rPr>
                <w:rFonts w:ascii="Times New Roman" w:eastAsia="Times New Roman" w:hAnsi="Times New Roman" w:cs="Times New Roman"/>
                <w:sz w:val="24"/>
                <w:szCs w:val="24"/>
              </w:rPr>
            </w:pPr>
          </w:p>
        </w:tc>
        <w:tc>
          <w:tcPr>
            <w:tcW w:w="567" w:type="dxa"/>
          </w:tcPr>
          <w:p w14:paraId="572612C9" w14:textId="77777777" w:rsidR="001B18D5" w:rsidRDefault="001B18D5">
            <w:pPr>
              <w:spacing w:after="72" w:line="360" w:lineRule="auto"/>
              <w:jc w:val="both"/>
              <w:rPr>
                <w:rFonts w:ascii="Times New Roman" w:eastAsia="Times New Roman" w:hAnsi="Times New Roman" w:cs="Times New Roman"/>
                <w:sz w:val="24"/>
                <w:szCs w:val="24"/>
              </w:rPr>
            </w:pPr>
          </w:p>
        </w:tc>
      </w:tr>
      <w:tr w:rsidR="001B18D5" w14:paraId="0C498BC2" w14:textId="77777777">
        <w:tc>
          <w:tcPr>
            <w:tcW w:w="590" w:type="dxa"/>
          </w:tcPr>
          <w:p w14:paraId="50076C42" w14:textId="77777777" w:rsidR="001B18D5" w:rsidRDefault="001B18D5">
            <w:pPr>
              <w:spacing w:after="72" w:line="360" w:lineRule="auto"/>
              <w:jc w:val="both"/>
              <w:rPr>
                <w:rFonts w:ascii="Times New Roman" w:eastAsia="Times New Roman" w:hAnsi="Times New Roman" w:cs="Times New Roman"/>
                <w:sz w:val="24"/>
                <w:szCs w:val="24"/>
              </w:rPr>
            </w:pPr>
          </w:p>
        </w:tc>
        <w:tc>
          <w:tcPr>
            <w:tcW w:w="7349" w:type="dxa"/>
          </w:tcPr>
          <w:p w14:paraId="47D100EF" w14:textId="77777777" w:rsidR="001B18D5" w:rsidRDefault="008F0C38">
            <w:pPr>
              <w:spacing w:after="72"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Equity Based Compensation</w:t>
            </w:r>
          </w:p>
        </w:tc>
        <w:tc>
          <w:tcPr>
            <w:tcW w:w="565" w:type="dxa"/>
          </w:tcPr>
          <w:p w14:paraId="381DAC50"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65684A95"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6D0227F1" w14:textId="77777777" w:rsidR="001B18D5" w:rsidRDefault="001B18D5">
            <w:pPr>
              <w:spacing w:after="72" w:line="360" w:lineRule="auto"/>
              <w:jc w:val="both"/>
              <w:rPr>
                <w:rFonts w:ascii="Times New Roman" w:eastAsia="Times New Roman" w:hAnsi="Times New Roman" w:cs="Times New Roman"/>
                <w:sz w:val="24"/>
                <w:szCs w:val="24"/>
              </w:rPr>
            </w:pPr>
          </w:p>
        </w:tc>
        <w:tc>
          <w:tcPr>
            <w:tcW w:w="567" w:type="dxa"/>
          </w:tcPr>
          <w:p w14:paraId="06C34563" w14:textId="77777777" w:rsidR="001B18D5" w:rsidRDefault="001B18D5">
            <w:pPr>
              <w:spacing w:after="72" w:line="360" w:lineRule="auto"/>
              <w:jc w:val="both"/>
              <w:rPr>
                <w:rFonts w:ascii="Times New Roman" w:eastAsia="Times New Roman" w:hAnsi="Times New Roman" w:cs="Times New Roman"/>
                <w:sz w:val="24"/>
                <w:szCs w:val="24"/>
              </w:rPr>
            </w:pPr>
          </w:p>
        </w:tc>
      </w:tr>
      <w:tr w:rsidR="001B18D5" w14:paraId="72C32A43" w14:textId="77777777">
        <w:tc>
          <w:tcPr>
            <w:tcW w:w="590" w:type="dxa"/>
          </w:tcPr>
          <w:p w14:paraId="7C834C11"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349" w:type="dxa"/>
          </w:tcPr>
          <w:p w14:paraId="540A2A07"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benefits and equity-based programs positively impact my behavior, attitudes and morale.</w:t>
            </w:r>
          </w:p>
        </w:tc>
        <w:tc>
          <w:tcPr>
            <w:tcW w:w="565" w:type="dxa"/>
          </w:tcPr>
          <w:p w14:paraId="24FB2024"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510CD780"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74B41BD8" w14:textId="77777777" w:rsidR="001B18D5" w:rsidRDefault="001B18D5">
            <w:pPr>
              <w:spacing w:after="72" w:line="360" w:lineRule="auto"/>
              <w:jc w:val="both"/>
              <w:rPr>
                <w:rFonts w:ascii="Times New Roman" w:eastAsia="Times New Roman" w:hAnsi="Times New Roman" w:cs="Times New Roman"/>
                <w:sz w:val="24"/>
                <w:szCs w:val="24"/>
              </w:rPr>
            </w:pPr>
          </w:p>
        </w:tc>
        <w:tc>
          <w:tcPr>
            <w:tcW w:w="567" w:type="dxa"/>
          </w:tcPr>
          <w:p w14:paraId="3C9D1F36" w14:textId="77777777" w:rsidR="001B18D5" w:rsidRDefault="001B18D5">
            <w:pPr>
              <w:spacing w:after="72" w:line="360" w:lineRule="auto"/>
              <w:jc w:val="both"/>
              <w:rPr>
                <w:rFonts w:ascii="Times New Roman" w:eastAsia="Times New Roman" w:hAnsi="Times New Roman" w:cs="Times New Roman"/>
                <w:sz w:val="24"/>
                <w:szCs w:val="24"/>
              </w:rPr>
            </w:pPr>
          </w:p>
        </w:tc>
      </w:tr>
      <w:tr w:rsidR="001B18D5" w14:paraId="291C3E47" w14:textId="77777777">
        <w:tc>
          <w:tcPr>
            <w:tcW w:w="590" w:type="dxa"/>
          </w:tcPr>
          <w:p w14:paraId="44394FC4"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349" w:type="dxa"/>
          </w:tcPr>
          <w:p w14:paraId="65B5DCC1"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organization promotes equity payment schemes </w:t>
            </w:r>
          </w:p>
        </w:tc>
        <w:tc>
          <w:tcPr>
            <w:tcW w:w="565" w:type="dxa"/>
          </w:tcPr>
          <w:p w14:paraId="0CE2CE0E"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74079ED0"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63648673" w14:textId="77777777" w:rsidR="001B18D5" w:rsidRDefault="001B18D5">
            <w:pPr>
              <w:spacing w:after="72" w:line="360" w:lineRule="auto"/>
              <w:jc w:val="both"/>
              <w:rPr>
                <w:rFonts w:ascii="Times New Roman" w:eastAsia="Times New Roman" w:hAnsi="Times New Roman" w:cs="Times New Roman"/>
                <w:sz w:val="24"/>
                <w:szCs w:val="24"/>
              </w:rPr>
            </w:pPr>
          </w:p>
        </w:tc>
        <w:tc>
          <w:tcPr>
            <w:tcW w:w="567" w:type="dxa"/>
          </w:tcPr>
          <w:p w14:paraId="2286D168" w14:textId="77777777" w:rsidR="001B18D5" w:rsidRDefault="001B18D5">
            <w:pPr>
              <w:spacing w:after="72" w:line="360" w:lineRule="auto"/>
              <w:jc w:val="both"/>
              <w:rPr>
                <w:rFonts w:ascii="Times New Roman" w:eastAsia="Times New Roman" w:hAnsi="Times New Roman" w:cs="Times New Roman"/>
                <w:sz w:val="24"/>
                <w:szCs w:val="24"/>
              </w:rPr>
            </w:pPr>
          </w:p>
        </w:tc>
      </w:tr>
      <w:tr w:rsidR="001B18D5" w14:paraId="008C4599" w14:textId="77777777">
        <w:tc>
          <w:tcPr>
            <w:tcW w:w="590" w:type="dxa"/>
          </w:tcPr>
          <w:p w14:paraId="3B8DE5D0"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349" w:type="dxa"/>
          </w:tcPr>
          <w:p w14:paraId="4DB622FF"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equity pay structure ensures that there is a good balance of pays between the employees in the company</w:t>
            </w:r>
          </w:p>
        </w:tc>
        <w:tc>
          <w:tcPr>
            <w:tcW w:w="565" w:type="dxa"/>
          </w:tcPr>
          <w:p w14:paraId="5F696095"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68AB2D10"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09EC9F19" w14:textId="77777777" w:rsidR="001B18D5" w:rsidRDefault="001B18D5">
            <w:pPr>
              <w:spacing w:after="72" w:line="360" w:lineRule="auto"/>
              <w:jc w:val="both"/>
              <w:rPr>
                <w:rFonts w:ascii="Times New Roman" w:eastAsia="Times New Roman" w:hAnsi="Times New Roman" w:cs="Times New Roman"/>
                <w:sz w:val="24"/>
                <w:szCs w:val="24"/>
              </w:rPr>
            </w:pPr>
          </w:p>
        </w:tc>
        <w:tc>
          <w:tcPr>
            <w:tcW w:w="567" w:type="dxa"/>
          </w:tcPr>
          <w:p w14:paraId="55A04537" w14:textId="77777777" w:rsidR="001B18D5" w:rsidRDefault="001B18D5">
            <w:pPr>
              <w:spacing w:after="72" w:line="360" w:lineRule="auto"/>
              <w:jc w:val="both"/>
              <w:rPr>
                <w:rFonts w:ascii="Times New Roman" w:eastAsia="Times New Roman" w:hAnsi="Times New Roman" w:cs="Times New Roman"/>
                <w:sz w:val="24"/>
                <w:szCs w:val="24"/>
              </w:rPr>
            </w:pPr>
          </w:p>
        </w:tc>
      </w:tr>
      <w:tr w:rsidR="001B18D5" w14:paraId="0056B226" w14:textId="77777777">
        <w:tc>
          <w:tcPr>
            <w:tcW w:w="590" w:type="dxa"/>
          </w:tcPr>
          <w:p w14:paraId="2056A04D"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349" w:type="dxa"/>
          </w:tcPr>
          <w:p w14:paraId="365079C6"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basic salary and benefits are balanced for employees at the same level in the organization</w:t>
            </w:r>
          </w:p>
        </w:tc>
        <w:tc>
          <w:tcPr>
            <w:tcW w:w="565" w:type="dxa"/>
          </w:tcPr>
          <w:p w14:paraId="485C7111"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1D6A69F3"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166F61C7" w14:textId="77777777" w:rsidR="001B18D5" w:rsidRDefault="001B18D5">
            <w:pPr>
              <w:spacing w:after="72" w:line="360" w:lineRule="auto"/>
              <w:jc w:val="both"/>
              <w:rPr>
                <w:rFonts w:ascii="Times New Roman" w:eastAsia="Times New Roman" w:hAnsi="Times New Roman" w:cs="Times New Roman"/>
                <w:sz w:val="24"/>
                <w:szCs w:val="24"/>
              </w:rPr>
            </w:pPr>
          </w:p>
        </w:tc>
        <w:tc>
          <w:tcPr>
            <w:tcW w:w="567" w:type="dxa"/>
          </w:tcPr>
          <w:p w14:paraId="4A06C23E" w14:textId="77777777" w:rsidR="001B18D5" w:rsidRDefault="001B18D5">
            <w:pPr>
              <w:spacing w:after="72" w:line="360" w:lineRule="auto"/>
              <w:jc w:val="both"/>
              <w:rPr>
                <w:rFonts w:ascii="Times New Roman" w:eastAsia="Times New Roman" w:hAnsi="Times New Roman" w:cs="Times New Roman"/>
                <w:sz w:val="24"/>
                <w:szCs w:val="24"/>
              </w:rPr>
            </w:pPr>
          </w:p>
        </w:tc>
      </w:tr>
      <w:tr w:rsidR="001B18D5" w14:paraId="6F6096C9" w14:textId="77777777">
        <w:tc>
          <w:tcPr>
            <w:tcW w:w="590" w:type="dxa"/>
          </w:tcPr>
          <w:p w14:paraId="18FD0551"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349" w:type="dxa"/>
          </w:tcPr>
          <w:p w14:paraId="3DC1C008"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salary is enough to compensate me for my job</w:t>
            </w:r>
          </w:p>
        </w:tc>
        <w:tc>
          <w:tcPr>
            <w:tcW w:w="565" w:type="dxa"/>
          </w:tcPr>
          <w:p w14:paraId="4CF0BF50"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4AE84C42"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4CC264E8" w14:textId="77777777" w:rsidR="001B18D5" w:rsidRDefault="001B18D5">
            <w:pPr>
              <w:spacing w:after="72" w:line="360" w:lineRule="auto"/>
              <w:jc w:val="both"/>
              <w:rPr>
                <w:rFonts w:ascii="Times New Roman" w:eastAsia="Times New Roman" w:hAnsi="Times New Roman" w:cs="Times New Roman"/>
                <w:sz w:val="24"/>
                <w:szCs w:val="24"/>
              </w:rPr>
            </w:pPr>
          </w:p>
        </w:tc>
        <w:tc>
          <w:tcPr>
            <w:tcW w:w="567" w:type="dxa"/>
          </w:tcPr>
          <w:p w14:paraId="58A5E575" w14:textId="77777777" w:rsidR="001B18D5" w:rsidRDefault="001B18D5">
            <w:pPr>
              <w:spacing w:after="72" w:line="360" w:lineRule="auto"/>
              <w:jc w:val="both"/>
              <w:rPr>
                <w:rFonts w:ascii="Times New Roman" w:eastAsia="Times New Roman" w:hAnsi="Times New Roman" w:cs="Times New Roman"/>
                <w:sz w:val="24"/>
                <w:szCs w:val="24"/>
              </w:rPr>
            </w:pPr>
          </w:p>
        </w:tc>
      </w:tr>
      <w:tr w:rsidR="001B18D5" w14:paraId="0B257E17" w14:textId="77777777">
        <w:tc>
          <w:tcPr>
            <w:tcW w:w="590" w:type="dxa"/>
          </w:tcPr>
          <w:p w14:paraId="6785A2B1" w14:textId="77777777" w:rsidR="001B18D5" w:rsidRDefault="001B18D5">
            <w:pPr>
              <w:spacing w:after="72" w:line="360" w:lineRule="auto"/>
              <w:jc w:val="both"/>
              <w:rPr>
                <w:rFonts w:ascii="Times New Roman" w:eastAsia="Times New Roman" w:hAnsi="Times New Roman" w:cs="Times New Roman"/>
                <w:sz w:val="24"/>
                <w:szCs w:val="24"/>
              </w:rPr>
            </w:pPr>
          </w:p>
        </w:tc>
        <w:tc>
          <w:tcPr>
            <w:tcW w:w="7349" w:type="dxa"/>
          </w:tcPr>
          <w:p w14:paraId="0CBF3BF1" w14:textId="77777777" w:rsidR="001B18D5" w:rsidRDefault="008F0C38">
            <w:pPr>
              <w:spacing w:after="72"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Competency Based Compensation</w:t>
            </w:r>
          </w:p>
        </w:tc>
        <w:tc>
          <w:tcPr>
            <w:tcW w:w="565" w:type="dxa"/>
          </w:tcPr>
          <w:p w14:paraId="1F6B45A6"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715BB483"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6629032B" w14:textId="77777777" w:rsidR="001B18D5" w:rsidRDefault="001B18D5">
            <w:pPr>
              <w:spacing w:after="72" w:line="360" w:lineRule="auto"/>
              <w:jc w:val="both"/>
              <w:rPr>
                <w:rFonts w:ascii="Times New Roman" w:eastAsia="Times New Roman" w:hAnsi="Times New Roman" w:cs="Times New Roman"/>
                <w:sz w:val="24"/>
                <w:szCs w:val="24"/>
              </w:rPr>
            </w:pPr>
          </w:p>
        </w:tc>
        <w:tc>
          <w:tcPr>
            <w:tcW w:w="567" w:type="dxa"/>
          </w:tcPr>
          <w:p w14:paraId="4E6B72F2" w14:textId="77777777" w:rsidR="001B18D5" w:rsidRDefault="001B18D5">
            <w:pPr>
              <w:spacing w:after="72" w:line="360" w:lineRule="auto"/>
              <w:jc w:val="both"/>
              <w:rPr>
                <w:rFonts w:ascii="Times New Roman" w:eastAsia="Times New Roman" w:hAnsi="Times New Roman" w:cs="Times New Roman"/>
                <w:sz w:val="24"/>
                <w:szCs w:val="24"/>
              </w:rPr>
            </w:pPr>
          </w:p>
        </w:tc>
      </w:tr>
      <w:tr w:rsidR="001B18D5" w14:paraId="4F859C07" w14:textId="77777777">
        <w:tc>
          <w:tcPr>
            <w:tcW w:w="590" w:type="dxa"/>
          </w:tcPr>
          <w:p w14:paraId="3862F978" w14:textId="77777777" w:rsidR="001B18D5" w:rsidRDefault="001B18D5">
            <w:pPr>
              <w:spacing w:after="72" w:line="360" w:lineRule="auto"/>
              <w:jc w:val="both"/>
              <w:rPr>
                <w:rFonts w:ascii="Times New Roman" w:eastAsia="Times New Roman" w:hAnsi="Times New Roman" w:cs="Times New Roman"/>
                <w:sz w:val="24"/>
                <w:szCs w:val="24"/>
              </w:rPr>
            </w:pPr>
          </w:p>
        </w:tc>
        <w:tc>
          <w:tcPr>
            <w:tcW w:w="7349" w:type="dxa"/>
          </w:tcPr>
          <w:p w14:paraId="48094483" w14:textId="77777777" w:rsidR="001B18D5" w:rsidRDefault="008F0C38">
            <w:pPr>
              <w:spacing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SECTION C</w:t>
            </w:r>
          </w:p>
        </w:tc>
        <w:tc>
          <w:tcPr>
            <w:tcW w:w="565" w:type="dxa"/>
          </w:tcPr>
          <w:p w14:paraId="26964037"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6D2A43A9"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0972A7C1" w14:textId="77777777" w:rsidR="001B18D5" w:rsidRDefault="001B18D5">
            <w:pPr>
              <w:spacing w:after="72" w:line="360" w:lineRule="auto"/>
              <w:jc w:val="both"/>
              <w:rPr>
                <w:rFonts w:ascii="Times New Roman" w:eastAsia="Times New Roman" w:hAnsi="Times New Roman" w:cs="Times New Roman"/>
                <w:sz w:val="24"/>
                <w:szCs w:val="24"/>
              </w:rPr>
            </w:pPr>
          </w:p>
        </w:tc>
        <w:tc>
          <w:tcPr>
            <w:tcW w:w="567" w:type="dxa"/>
          </w:tcPr>
          <w:p w14:paraId="0E9A463F" w14:textId="77777777" w:rsidR="001B18D5" w:rsidRDefault="001B18D5">
            <w:pPr>
              <w:spacing w:after="72" w:line="360" w:lineRule="auto"/>
              <w:jc w:val="both"/>
              <w:rPr>
                <w:rFonts w:ascii="Times New Roman" w:eastAsia="Times New Roman" w:hAnsi="Times New Roman" w:cs="Times New Roman"/>
                <w:sz w:val="24"/>
                <w:szCs w:val="24"/>
              </w:rPr>
            </w:pPr>
          </w:p>
        </w:tc>
      </w:tr>
      <w:tr w:rsidR="001B18D5" w14:paraId="01C25552" w14:textId="77777777">
        <w:tc>
          <w:tcPr>
            <w:tcW w:w="590" w:type="dxa"/>
          </w:tcPr>
          <w:p w14:paraId="53BF9AC6" w14:textId="77777777" w:rsidR="001B18D5" w:rsidRDefault="001B18D5">
            <w:pPr>
              <w:spacing w:after="72" w:line="360" w:lineRule="auto"/>
              <w:jc w:val="both"/>
              <w:rPr>
                <w:rFonts w:ascii="Times New Roman" w:eastAsia="Times New Roman" w:hAnsi="Times New Roman" w:cs="Times New Roman"/>
                <w:sz w:val="24"/>
                <w:szCs w:val="24"/>
              </w:rPr>
            </w:pPr>
          </w:p>
        </w:tc>
        <w:tc>
          <w:tcPr>
            <w:tcW w:w="7349" w:type="dxa"/>
          </w:tcPr>
          <w:p w14:paraId="78A17CC9" w14:textId="77777777" w:rsidR="001B18D5" w:rsidRDefault="001B18D5">
            <w:pPr>
              <w:spacing w:after="120" w:line="360" w:lineRule="auto"/>
              <w:jc w:val="both"/>
              <w:rPr>
                <w:rFonts w:ascii="Times New Roman" w:eastAsia="Times New Roman" w:hAnsi="Times New Roman" w:cs="Times New Roman"/>
                <w:sz w:val="24"/>
                <w:szCs w:val="24"/>
              </w:rPr>
            </w:pPr>
          </w:p>
        </w:tc>
        <w:tc>
          <w:tcPr>
            <w:tcW w:w="565" w:type="dxa"/>
          </w:tcPr>
          <w:p w14:paraId="663D2992"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5370BE4C"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274157E8" w14:textId="77777777" w:rsidR="001B18D5" w:rsidRDefault="001B18D5">
            <w:pPr>
              <w:spacing w:after="72" w:line="360" w:lineRule="auto"/>
              <w:jc w:val="both"/>
              <w:rPr>
                <w:rFonts w:ascii="Times New Roman" w:eastAsia="Times New Roman" w:hAnsi="Times New Roman" w:cs="Times New Roman"/>
                <w:sz w:val="24"/>
                <w:szCs w:val="24"/>
              </w:rPr>
            </w:pPr>
          </w:p>
        </w:tc>
        <w:tc>
          <w:tcPr>
            <w:tcW w:w="567" w:type="dxa"/>
          </w:tcPr>
          <w:p w14:paraId="10D62125" w14:textId="77777777" w:rsidR="001B18D5" w:rsidRDefault="001B18D5">
            <w:pPr>
              <w:spacing w:after="72" w:line="360" w:lineRule="auto"/>
              <w:jc w:val="both"/>
              <w:rPr>
                <w:rFonts w:ascii="Times New Roman" w:eastAsia="Times New Roman" w:hAnsi="Times New Roman" w:cs="Times New Roman"/>
                <w:sz w:val="24"/>
                <w:szCs w:val="24"/>
              </w:rPr>
            </w:pPr>
          </w:p>
        </w:tc>
      </w:tr>
      <w:tr w:rsidR="001B18D5" w14:paraId="671F400B" w14:textId="77777777">
        <w:tc>
          <w:tcPr>
            <w:tcW w:w="590" w:type="dxa"/>
          </w:tcPr>
          <w:p w14:paraId="174FEC34"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349" w:type="dxa"/>
          </w:tcPr>
          <w:p w14:paraId="70255052" w14:textId="77777777" w:rsidR="001B18D5" w:rsidRDefault="008F0C38">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Compensation is managed to ensure that all employees receive equal compensation for the same kind of work and competency</w:t>
            </w:r>
          </w:p>
        </w:tc>
        <w:tc>
          <w:tcPr>
            <w:tcW w:w="565" w:type="dxa"/>
          </w:tcPr>
          <w:p w14:paraId="62874AEE"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7B527116"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24C95706" w14:textId="77777777" w:rsidR="001B18D5" w:rsidRDefault="001B18D5">
            <w:pPr>
              <w:spacing w:after="72" w:line="360" w:lineRule="auto"/>
              <w:jc w:val="both"/>
              <w:rPr>
                <w:rFonts w:ascii="Times New Roman" w:eastAsia="Times New Roman" w:hAnsi="Times New Roman" w:cs="Times New Roman"/>
                <w:sz w:val="24"/>
                <w:szCs w:val="24"/>
              </w:rPr>
            </w:pPr>
          </w:p>
        </w:tc>
        <w:tc>
          <w:tcPr>
            <w:tcW w:w="567" w:type="dxa"/>
          </w:tcPr>
          <w:p w14:paraId="5B1C48BC" w14:textId="77777777" w:rsidR="001B18D5" w:rsidRDefault="001B18D5">
            <w:pPr>
              <w:spacing w:after="72" w:line="360" w:lineRule="auto"/>
              <w:jc w:val="both"/>
              <w:rPr>
                <w:rFonts w:ascii="Times New Roman" w:eastAsia="Times New Roman" w:hAnsi="Times New Roman" w:cs="Times New Roman"/>
                <w:sz w:val="24"/>
                <w:szCs w:val="24"/>
              </w:rPr>
            </w:pPr>
          </w:p>
        </w:tc>
      </w:tr>
      <w:tr w:rsidR="001B18D5" w14:paraId="0B6B07AF" w14:textId="77777777">
        <w:tc>
          <w:tcPr>
            <w:tcW w:w="590" w:type="dxa"/>
          </w:tcPr>
          <w:p w14:paraId="34E8C77B"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7349" w:type="dxa"/>
          </w:tcPr>
          <w:p w14:paraId="61397939" w14:textId="77777777" w:rsidR="001B18D5" w:rsidRDefault="008F0C38">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with higher qualification and competence receives more compensation</w:t>
            </w:r>
          </w:p>
        </w:tc>
        <w:tc>
          <w:tcPr>
            <w:tcW w:w="565" w:type="dxa"/>
          </w:tcPr>
          <w:p w14:paraId="74EC5ABE"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2A621F77"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115DD633" w14:textId="77777777" w:rsidR="001B18D5" w:rsidRDefault="001B18D5">
            <w:pPr>
              <w:spacing w:after="72" w:line="360" w:lineRule="auto"/>
              <w:jc w:val="both"/>
              <w:rPr>
                <w:rFonts w:ascii="Times New Roman" w:eastAsia="Times New Roman" w:hAnsi="Times New Roman" w:cs="Times New Roman"/>
                <w:sz w:val="24"/>
                <w:szCs w:val="24"/>
              </w:rPr>
            </w:pPr>
          </w:p>
        </w:tc>
        <w:tc>
          <w:tcPr>
            <w:tcW w:w="567" w:type="dxa"/>
          </w:tcPr>
          <w:p w14:paraId="57EF1E52" w14:textId="77777777" w:rsidR="001B18D5" w:rsidRDefault="001B18D5">
            <w:pPr>
              <w:spacing w:after="72" w:line="360" w:lineRule="auto"/>
              <w:jc w:val="both"/>
              <w:rPr>
                <w:rFonts w:ascii="Times New Roman" w:eastAsia="Times New Roman" w:hAnsi="Times New Roman" w:cs="Times New Roman"/>
                <w:sz w:val="24"/>
                <w:szCs w:val="24"/>
              </w:rPr>
            </w:pPr>
          </w:p>
        </w:tc>
      </w:tr>
      <w:tr w:rsidR="001B18D5" w14:paraId="523776C2" w14:textId="77777777">
        <w:tc>
          <w:tcPr>
            <w:tcW w:w="590" w:type="dxa"/>
          </w:tcPr>
          <w:p w14:paraId="24127A86"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349" w:type="dxa"/>
          </w:tcPr>
          <w:p w14:paraId="73F33820" w14:textId="77777777" w:rsidR="001B18D5" w:rsidRDefault="008F0C38">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Payment of salary as at when due stimulates employees with skills to work harder and stay with the organization</w:t>
            </w:r>
          </w:p>
        </w:tc>
        <w:tc>
          <w:tcPr>
            <w:tcW w:w="565" w:type="dxa"/>
          </w:tcPr>
          <w:p w14:paraId="54BD0E79"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73E112B1"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1C970F3B" w14:textId="77777777" w:rsidR="001B18D5" w:rsidRDefault="001B18D5">
            <w:pPr>
              <w:spacing w:after="72" w:line="360" w:lineRule="auto"/>
              <w:jc w:val="both"/>
              <w:rPr>
                <w:rFonts w:ascii="Times New Roman" w:eastAsia="Times New Roman" w:hAnsi="Times New Roman" w:cs="Times New Roman"/>
                <w:sz w:val="24"/>
                <w:szCs w:val="24"/>
              </w:rPr>
            </w:pPr>
          </w:p>
        </w:tc>
        <w:tc>
          <w:tcPr>
            <w:tcW w:w="567" w:type="dxa"/>
          </w:tcPr>
          <w:p w14:paraId="6A3018E2" w14:textId="77777777" w:rsidR="001B18D5" w:rsidRDefault="001B18D5">
            <w:pPr>
              <w:spacing w:after="72" w:line="360" w:lineRule="auto"/>
              <w:jc w:val="both"/>
              <w:rPr>
                <w:rFonts w:ascii="Times New Roman" w:eastAsia="Times New Roman" w:hAnsi="Times New Roman" w:cs="Times New Roman"/>
                <w:sz w:val="24"/>
                <w:szCs w:val="24"/>
              </w:rPr>
            </w:pPr>
          </w:p>
        </w:tc>
      </w:tr>
      <w:tr w:rsidR="001B18D5" w14:paraId="50A9E6D4" w14:textId="77777777">
        <w:tc>
          <w:tcPr>
            <w:tcW w:w="590" w:type="dxa"/>
          </w:tcPr>
          <w:p w14:paraId="34D3D674"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7349" w:type="dxa"/>
          </w:tcPr>
          <w:p w14:paraId="3DD70226" w14:textId="77777777" w:rsidR="001B18D5" w:rsidRDefault="008F0C38">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company pays salary and emoluments that are sufficient to motivate employees</w:t>
            </w:r>
          </w:p>
        </w:tc>
        <w:tc>
          <w:tcPr>
            <w:tcW w:w="565" w:type="dxa"/>
          </w:tcPr>
          <w:p w14:paraId="7C7A35C1"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776D3807"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340B5BC1" w14:textId="77777777" w:rsidR="001B18D5" w:rsidRDefault="001B18D5">
            <w:pPr>
              <w:spacing w:after="72" w:line="360" w:lineRule="auto"/>
              <w:jc w:val="both"/>
              <w:rPr>
                <w:rFonts w:ascii="Times New Roman" w:eastAsia="Times New Roman" w:hAnsi="Times New Roman" w:cs="Times New Roman"/>
                <w:sz w:val="24"/>
                <w:szCs w:val="24"/>
              </w:rPr>
            </w:pPr>
          </w:p>
        </w:tc>
        <w:tc>
          <w:tcPr>
            <w:tcW w:w="567" w:type="dxa"/>
          </w:tcPr>
          <w:p w14:paraId="32CBD4A7" w14:textId="77777777" w:rsidR="001B18D5" w:rsidRDefault="001B18D5">
            <w:pPr>
              <w:spacing w:after="72" w:line="360" w:lineRule="auto"/>
              <w:jc w:val="both"/>
              <w:rPr>
                <w:rFonts w:ascii="Times New Roman" w:eastAsia="Times New Roman" w:hAnsi="Times New Roman" w:cs="Times New Roman"/>
                <w:sz w:val="24"/>
                <w:szCs w:val="24"/>
              </w:rPr>
            </w:pPr>
          </w:p>
        </w:tc>
      </w:tr>
      <w:tr w:rsidR="001B18D5" w14:paraId="00DCB4C9" w14:textId="77777777">
        <w:tc>
          <w:tcPr>
            <w:tcW w:w="590" w:type="dxa"/>
          </w:tcPr>
          <w:p w14:paraId="21093CE4" w14:textId="77777777" w:rsidR="001B18D5" w:rsidRDefault="008F0C38">
            <w:pPr>
              <w:spacing w:after="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349" w:type="dxa"/>
          </w:tcPr>
          <w:p w14:paraId="7A71C38D" w14:textId="77777777" w:rsidR="001B18D5" w:rsidRDefault="008F0C38">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pay and the duties I carried out with my skills commensurate</w:t>
            </w:r>
          </w:p>
        </w:tc>
        <w:tc>
          <w:tcPr>
            <w:tcW w:w="565" w:type="dxa"/>
          </w:tcPr>
          <w:p w14:paraId="7967F86C"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24B23F59" w14:textId="77777777" w:rsidR="001B18D5" w:rsidRDefault="001B18D5">
            <w:pPr>
              <w:spacing w:after="72" w:line="360" w:lineRule="auto"/>
              <w:jc w:val="both"/>
              <w:rPr>
                <w:rFonts w:ascii="Times New Roman" w:eastAsia="Times New Roman" w:hAnsi="Times New Roman" w:cs="Times New Roman"/>
                <w:sz w:val="24"/>
                <w:szCs w:val="24"/>
              </w:rPr>
            </w:pPr>
          </w:p>
        </w:tc>
        <w:tc>
          <w:tcPr>
            <w:tcW w:w="565" w:type="dxa"/>
          </w:tcPr>
          <w:p w14:paraId="6534F366" w14:textId="77777777" w:rsidR="001B18D5" w:rsidRDefault="001B18D5">
            <w:pPr>
              <w:spacing w:after="72" w:line="360" w:lineRule="auto"/>
              <w:jc w:val="both"/>
              <w:rPr>
                <w:rFonts w:ascii="Times New Roman" w:eastAsia="Times New Roman" w:hAnsi="Times New Roman" w:cs="Times New Roman"/>
                <w:sz w:val="24"/>
                <w:szCs w:val="24"/>
              </w:rPr>
            </w:pPr>
          </w:p>
        </w:tc>
        <w:tc>
          <w:tcPr>
            <w:tcW w:w="567" w:type="dxa"/>
          </w:tcPr>
          <w:p w14:paraId="3B6A877E" w14:textId="77777777" w:rsidR="001B18D5" w:rsidRDefault="001B18D5">
            <w:pPr>
              <w:spacing w:after="72" w:line="360" w:lineRule="auto"/>
              <w:jc w:val="both"/>
              <w:rPr>
                <w:rFonts w:ascii="Times New Roman" w:eastAsia="Times New Roman" w:hAnsi="Times New Roman" w:cs="Times New Roman"/>
                <w:sz w:val="24"/>
                <w:szCs w:val="24"/>
              </w:rPr>
            </w:pPr>
          </w:p>
        </w:tc>
      </w:tr>
      <w:tr w:rsidR="001B18D5" w14:paraId="700F22C6" w14:textId="77777777">
        <w:tc>
          <w:tcPr>
            <w:tcW w:w="590" w:type="dxa"/>
          </w:tcPr>
          <w:p w14:paraId="2E10257D" w14:textId="77777777" w:rsidR="001B18D5" w:rsidRDefault="001B18D5">
            <w:pPr>
              <w:spacing w:line="360" w:lineRule="auto"/>
              <w:jc w:val="both"/>
              <w:rPr>
                <w:rFonts w:ascii="Times New Roman" w:eastAsia="Times New Roman" w:hAnsi="Times New Roman" w:cs="Times New Roman"/>
                <w:sz w:val="24"/>
                <w:szCs w:val="24"/>
              </w:rPr>
            </w:pPr>
          </w:p>
        </w:tc>
        <w:tc>
          <w:tcPr>
            <w:tcW w:w="7349" w:type="dxa"/>
          </w:tcPr>
          <w:p w14:paraId="3C7AF52B" w14:textId="77777777" w:rsidR="001B18D5" w:rsidRDefault="008F0C38">
            <w:pPr>
              <w:spacing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Employee Performance</w:t>
            </w:r>
          </w:p>
        </w:tc>
        <w:tc>
          <w:tcPr>
            <w:tcW w:w="565" w:type="dxa"/>
          </w:tcPr>
          <w:p w14:paraId="541C3FE9" w14:textId="77777777" w:rsidR="001B18D5" w:rsidRDefault="001B18D5">
            <w:pPr>
              <w:spacing w:line="360" w:lineRule="auto"/>
              <w:jc w:val="both"/>
              <w:rPr>
                <w:rFonts w:ascii="Times New Roman" w:eastAsia="Times New Roman" w:hAnsi="Times New Roman" w:cs="Times New Roman"/>
                <w:sz w:val="24"/>
                <w:szCs w:val="24"/>
              </w:rPr>
            </w:pPr>
          </w:p>
        </w:tc>
        <w:tc>
          <w:tcPr>
            <w:tcW w:w="565" w:type="dxa"/>
          </w:tcPr>
          <w:p w14:paraId="5ACCA22A" w14:textId="77777777" w:rsidR="001B18D5" w:rsidRDefault="001B18D5">
            <w:pPr>
              <w:spacing w:line="360" w:lineRule="auto"/>
              <w:jc w:val="both"/>
              <w:rPr>
                <w:rFonts w:ascii="Times New Roman" w:eastAsia="Times New Roman" w:hAnsi="Times New Roman" w:cs="Times New Roman"/>
                <w:sz w:val="24"/>
                <w:szCs w:val="24"/>
              </w:rPr>
            </w:pPr>
          </w:p>
        </w:tc>
        <w:tc>
          <w:tcPr>
            <w:tcW w:w="565" w:type="dxa"/>
          </w:tcPr>
          <w:p w14:paraId="7775FAE6" w14:textId="77777777" w:rsidR="001B18D5" w:rsidRDefault="001B18D5">
            <w:pPr>
              <w:spacing w:line="360" w:lineRule="auto"/>
              <w:jc w:val="both"/>
              <w:rPr>
                <w:rFonts w:ascii="Times New Roman" w:eastAsia="Times New Roman" w:hAnsi="Times New Roman" w:cs="Times New Roman"/>
                <w:sz w:val="24"/>
                <w:szCs w:val="24"/>
              </w:rPr>
            </w:pPr>
          </w:p>
        </w:tc>
        <w:tc>
          <w:tcPr>
            <w:tcW w:w="567" w:type="dxa"/>
          </w:tcPr>
          <w:p w14:paraId="04273B00" w14:textId="77777777" w:rsidR="001B18D5" w:rsidRDefault="001B18D5">
            <w:pPr>
              <w:spacing w:line="360" w:lineRule="auto"/>
              <w:jc w:val="both"/>
              <w:rPr>
                <w:rFonts w:ascii="Times New Roman" w:eastAsia="Times New Roman" w:hAnsi="Times New Roman" w:cs="Times New Roman"/>
                <w:sz w:val="24"/>
                <w:szCs w:val="24"/>
              </w:rPr>
            </w:pPr>
          </w:p>
        </w:tc>
      </w:tr>
      <w:tr w:rsidR="001B18D5" w14:paraId="3ADCE0EB" w14:textId="77777777">
        <w:tc>
          <w:tcPr>
            <w:tcW w:w="590" w:type="dxa"/>
          </w:tcPr>
          <w:p w14:paraId="0FB5F37A" w14:textId="77777777" w:rsidR="001B18D5" w:rsidRDefault="008F0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7349" w:type="dxa"/>
          </w:tcPr>
          <w:p w14:paraId="524A5860" w14:textId="77777777" w:rsidR="001B18D5" w:rsidRDefault="008F0C38">
            <w:pPr>
              <w:tabs>
                <w:tab w:val="left" w:pos="1800"/>
              </w:tabs>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compensation packages are well defined and explained to employees so as to enhance their performance</w:t>
            </w:r>
          </w:p>
        </w:tc>
        <w:tc>
          <w:tcPr>
            <w:tcW w:w="565" w:type="dxa"/>
          </w:tcPr>
          <w:p w14:paraId="092D388A" w14:textId="77777777" w:rsidR="001B18D5" w:rsidRDefault="001B18D5">
            <w:pPr>
              <w:spacing w:line="360" w:lineRule="auto"/>
              <w:jc w:val="both"/>
              <w:rPr>
                <w:rFonts w:ascii="Times New Roman" w:eastAsia="Times New Roman" w:hAnsi="Times New Roman" w:cs="Times New Roman"/>
                <w:sz w:val="24"/>
                <w:szCs w:val="24"/>
              </w:rPr>
            </w:pPr>
          </w:p>
        </w:tc>
        <w:tc>
          <w:tcPr>
            <w:tcW w:w="565" w:type="dxa"/>
          </w:tcPr>
          <w:p w14:paraId="26DEBB8F" w14:textId="77777777" w:rsidR="001B18D5" w:rsidRDefault="001B18D5">
            <w:pPr>
              <w:spacing w:line="360" w:lineRule="auto"/>
              <w:jc w:val="both"/>
              <w:rPr>
                <w:rFonts w:ascii="Times New Roman" w:eastAsia="Times New Roman" w:hAnsi="Times New Roman" w:cs="Times New Roman"/>
                <w:sz w:val="24"/>
                <w:szCs w:val="24"/>
              </w:rPr>
            </w:pPr>
          </w:p>
        </w:tc>
        <w:tc>
          <w:tcPr>
            <w:tcW w:w="565" w:type="dxa"/>
          </w:tcPr>
          <w:p w14:paraId="49CE23FB" w14:textId="77777777" w:rsidR="001B18D5" w:rsidRDefault="001B18D5">
            <w:pPr>
              <w:spacing w:line="360" w:lineRule="auto"/>
              <w:jc w:val="both"/>
              <w:rPr>
                <w:rFonts w:ascii="Times New Roman" w:eastAsia="Times New Roman" w:hAnsi="Times New Roman" w:cs="Times New Roman"/>
                <w:sz w:val="24"/>
                <w:szCs w:val="24"/>
              </w:rPr>
            </w:pPr>
          </w:p>
        </w:tc>
        <w:tc>
          <w:tcPr>
            <w:tcW w:w="567" w:type="dxa"/>
          </w:tcPr>
          <w:p w14:paraId="04473585" w14:textId="77777777" w:rsidR="001B18D5" w:rsidRDefault="001B18D5">
            <w:pPr>
              <w:spacing w:line="360" w:lineRule="auto"/>
              <w:jc w:val="both"/>
              <w:rPr>
                <w:rFonts w:ascii="Times New Roman" w:eastAsia="Times New Roman" w:hAnsi="Times New Roman" w:cs="Times New Roman"/>
                <w:sz w:val="24"/>
                <w:szCs w:val="24"/>
              </w:rPr>
            </w:pPr>
          </w:p>
        </w:tc>
      </w:tr>
      <w:tr w:rsidR="001B18D5" w14:paraId="6C0389FA" w14:textId="77777777">
        <w:tc>
          <w:tcPr>
            <w:tcW w:w="590" w:type="dxa"/>
          </w:tcPr>
          <w:p w14:paraId="46AD7AA7" w14:textId="77777777" w:rsidR="001B18D5" w:rsidRDefault="008F0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7349" w:type="dxa"/>
          </w:tcPr>
          <w:p w14:paraId="084725FF" w14:textId="77777777" w:rsidR="001B18D5" w:rsidRDefault="008F0C38">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Compensation promotes the willingness of employee to use their competency more in workplace</w:t>
            </w:r>
          </w:p>
        </w:tc>
        <w:tc>
          <w:tcPr>
            <w:tcW w:w="565" w:type="dxa"/>
          </w:tcPr>
          <w:p w14:paraId="2C896C7F" w14:textId="77777777" w:rsidR="001B18D5" w:rsidRDefault="001B18D5">
            <w:pPr>
              <w:spacing w:line="360" w:lineRule="auto"/>
              <w:jc w:val="both"/>
              <w:rPr>
                <w:rFonts w:ascii="Times New Roman" w:eastAsia="Times New Roman" w:hAnsi="Times New Roman" w:cs="Times New Roman"/>
                <w:sz w:val="24"/>
                <w:szCs w:val="24"/>
              </w:rPr>
            </w:pPr>
          </w:p>
        </w:tc>
        <w:tc>
          <w:tcPr>
            <w:tcW w:w="565" w:type="dxa"/>
          </w:tcPr>
          <w:p w14:paraId="2F141B34" w14:textId="77777777" w:rsidR="001B18D5" w:rsidRDefault="001B18D5">
            <w:pPr>
              <w:spacing w:line="360" w:lineRule="auto"/>
              <w:jc w:val="both"/>
              <w:rPr>
                <w:rFonts w:ascii="Times New Roman" w:eastAsia="Times New Roman" w:hAnsi="Times New Roman" w:cs="Times New Roman"/>
                <w:sz w:val="24"/>
                <w:szCs w:val="24"/>
              </w:rPr>
            </w:pPr>
          </w:p>
        </w:tc>
        <w:tc>
          <w:tcPr>
            <w:tcW w:w="565" w:type="dxa"/>
          </w:tcPr>
          <w:p w14:paraId="31647647" w14:textId="77777777" w:rsidR="001B18D5" w:rsidRDefault="001B18D5">
            <w:pPr>
              <w:spacing w:line="360" w:lineRule="auto"/>
              <w:jc w:val="both"/>
              <w:rPr>
                <w:rFonts w:ascii="Times New Roman" w:eastAsia="Times New Roman" w:hAnsi="Times New Roman" w:cs="Times New Roman"/>
                <w:sz w:val="24"/>
                <w:szCs w:val="24"/>
              </w:rPr>
            </w:pPr>
          </w:p>
        </w:tc>
        <w:tc>
          <w:tcPr>
            <w:tcW w:w="567" w:type="dxa"/>
          </w:tcPr>
          <w:p w14:paraId="761A5A35" w14:textId="77777777" w:rsidR="001B18D5" w:rsidRDefault="001B18D5">
            <w:pPr>
              <w:spacing w:line="360" w:lineRule="auto"/>
              <w:jc w:val="both"/>
              <w:rPr>
                <w:rFonts w:ascii="Times New Roman" w:eastAsia="Times New Roman" w:hAnsi="Times New Roman" w:cs="Times New Roman"/>
                <w:sz w:val="24"/>
                <w:szCs w:val="24"/>
              </w:rPr>
            </w:pPr>
          </w:p>
        </w:tc>
      </w:tr>
      <w:tr w:rsidR="001B18D5" w14:paraId="5FD70A35" w14:textId="77777777">
        <w:tc>
          <w:tcPr>
            <w:tcW w:w="590" w:type="dxa"/>
          </w:tcPr>
          <w:p w14:paraId="5ED13D38" w14:textId="77777777" w:rsidR="001B18D5" w:rsidRDefault="008F0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349" w:type="dxa"/>
          </w:tcPr>
          <w:p w14:paraId="1C2681DC" w14:textId="77777777" w:rsidR="001B18D5" w:rsidRDefault="008F0C38">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Compensation management brings readiness to learn new skills and willingness to go the extra mile in the organization</w:t>
            </w:r>
          </w:p>
        </w:tc>
        <w:tc>
          <w:tcPr>
            <w:tcW w:w="565" w:type="dxa"/>
          </w:tcPr>
          <w:p w14:paraId="0C5099B6" w14:textId="77777777" w:rsidR="001B18D5" w:rsidRDefault="001B18D5">
            <w:pPr>
              <w:spacing w:line="360" w:lineRule="auto"/>
              <w:jc w:val="both"/>
              <w:rPr>
                <w:rFonts w:ascii="Times New Roman" w:eastAsia="Times New Roman" w:hAnsi="Times New Roman" w:cs="Times New Roman"/>
                <w:sz w:val="24"/>
                <w:szCs w:val="24"/>
              </w:rPr>
            </w:pPr>
          </w:p>
        </w:tc>
        <w:tc>
          <w:tcPr>
            <w:tcW w:w="565" w:type="dxa"/>
          </w:tcPr>
          <w:p w14:paraId="0B2584DB" w14:textId="77777777" w:rsidR="001B18D5" w:rsidRDefault="001B18D5">
            <w:pPr>
              <w:spacing w:line="360" w:lineRule="auto"/>
              <w:jc w:val="both"/>
              <w:rPr>
                <w:rFonts w:ascii="Times New Roman" w:eastAsia="Times New Roman" w:hAnsi="Times New Roman" w:cs="Times New Roman"/>
                <w:sz w:val="24"/>
                <w:szCs w:val="24"/>
              </w:rPr>
            </w:pPr>
          </w:p>
        </w:tc>
        <w:tc>
          <w:tcPr>
            <w:tcW w:w="565" w:type="dxa"/>
          </w:tcPr>
          <w:p w14:paraId="39667FB4" w14:textId="77777777" w:rsidR="001B18D5" w:rsidRDefault="001B18D5">
            <w:pPr>
              <w:spacing w:line="360" w:lineRule="auto"/>
              <w:jc w:val="both"/>
              <w:rPr>
                <w:rFonts w:ascii="Times New Roman" w:eastAsia="Times New Roman" w:hAnsi="Times New Roman" w:cs="Times New Roman"/>
                <w:sz w:val="24"/>
                <w:szCs w:val="24"/>
              </w:rPr>
            </w:pPr>
          </w:p>
        </w:tc>
        <w:tc>
          <w:tcPr>
            <w:tcW w:w="567" w:type="dxa"/>
          </w:tcPr>
          <w:p w14:paraId="2C3DF46F" w14:textId="77777777" w:rsidR="001B18D5" w:rsidRDefault="001B18D5">
            <w:pPr>
              <w:spacing w:line="360" w:lineRule="auto"/>
              <w:jc w:val="both"/>
              <w:rPr>
                <w:rFonts w:ascii="Times New Roman" w:eastAsia="Times New Roman" w:hAnsi="Times New Roman" w:cs="Times New Roman"/>
                <w:sz w:val="24"/>
                <w:szCs w:val="24"/>
              </w:rPr>
            </w:pPr>
          </w:p>
        </w:tc>
      </w:tr>
      <w:tr w:rsidR="001B18D5" w14:paraId="2C4942B5" w14:textId="77777777">
        <w:tc>
          <w:tcPr>
            <w:tcW w:w="590" w:type="dxa"/>
          </w:tcPr>
          <w:p w14:paraId="57AF82D2" w14:textId="77777777" w:rsidR="001B18D5" w:rsidRDefault="008F0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349" w:type="dxa"/>
          </w:tcPr>
          <w:p w14:paraId="033A9DE4" w14:textId="77777777" w:rsidR="001B18D5" w:rsidRDefault="008F0C38">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 link between a well implemented non-financial compensation and high productivity</w:t>
            </w:r>
          </w:p>
        </w:tc>
        <w:tc>
          <w:tcPr>
            <w:tcW w:w="565" w:type="dxa"/>
          </w:tcPr>
          <w:p w14:paraId="7AC7E102" w14:textId="77777777" w:rsidR="001B18D5" w:rsidRDefault="001B18D5">
            <w:pPr>
              <w:spacing w:line="360" w:lineRule="auto"/>
              <w:jc w:val="both"/>
              <w:rPr>
                <w:rFonts w:ascii="Times New Roman" w:eastAsia="Times New Roman" w:hAnsi="Times New Roman" w:cs="Times New Roman"/>
                <w:sz w:val="24"/>
                <w:szCs w:val="24"/>
              </w:rPr>
            </w:pPr>
          </w:p>
        </w:tc>
        <w:tc>
          <w:tcPr>
            <w:tcW w:w="565" w:type="dxa"/>
          </w:tcPr>
          <w:p w14:paraId="610FF7DF" w14:textId="77777777" w:rsidR="001B18D5" w:rsidRDefault="001B18D5">
            <w:pPr>
              <w:spacing w:line="360" w:lineRule="auto"/>
              <w:jc w:val="both"/>
              <w:rPr>
                <w:rFonts w:ascii="Times New Roman" w:eastAsia="Times New Roman" w:hAnsi="Times New Roman" w:cs="Times New Roman"/>
                <w:sz w:val="24"/>
                <w:szCs w:val="24"/>
              </w:rPr>
            </w:pPr>
          </w:p>
        </w:tc>
        <w:tc>
          <w:tcPr>
            <w:tcW w:w="565" w:type="dxa"/>
          </w:tcPr>
          <w:p w14:paraId="3CA51761" w14:textId="77777777" w:rsidR="001B18D5" w:rsidRDefault="001B18D5">
            <w:pPr>
              <w:spacing w:line="360" w:lineRule="auto"/>
              <w:jc w:val="both"/>
              <w:rPr>
                <w:rFonts w:ascii="Times New Roman" w:eastAsia="Times New Roman" w:hAnsi="Times New Roman" w:cs="Times New Roman"/>
                <w:sz w:val="24"/>
                <w:szCs w:val="24"/>
              </w:rPr>
            </w:pPr>
          </w:p>
        </w:tc>
        <w:tc>
          <w:tcPr>
            <w:tcW w:w="567" w:type="dxa"/>
          </w:tcPr>
          <w:p w14:paraId="247EB743" w14:textId="77777777" w:rsidR="001B18D5" w:rsidRDefault="001B18D5">
            <w:pPr>
              <w:spacing w:line="360" w:lineRule="auto"/>
              <w:jc w:val="both"/>
              <w:rPr>
                <w:rFonts w:ascii="Times New Roman" w:eastAsia="Times New Roman" w:hAnsi="Times New Roman" w:cs="Times New Roman"/>
                <w:sz w:val="24"/>
                <w:szCs w:val="24"/>
              </w:rPr>
            </w:pPr>
          </w:p>
        </w:tc>
      </w:tr>
      <w:tr w:rsidR="001B18D5" w14:paraId="2A0F7F67" w14:textId="77777777">
        <w:tc>
          <w:tcPr>
            <w:tcW w:w="590" w:type="dxa"/>
          </w:tcPr>
          <w:p w14:paraId="1190EA88" w14:textId="77777777" w:rsidR="001B18D5" w:rsidRDefault="008F0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349" w:type="dxa"/>
          </w:tcPr>
          <w:p w14:paraId="7F820F89" w14:textId="77777777" w:rsidR="001B18D5" w:rsidRDefault="008F0C38">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Various forms of compensation in the organization have a direct impact on employee performance</w:t>
            </w:r>
          </w:p>
        </w:tc>
        <w:tc>
          <w:tcPr>
            <w:tcW w:w="565" w:type="dxa"/>
          </w:tcPr>
          <w:p w14:paraId="3B9AFA73" w14:textId="77777777" w:rsidR="001B18D5" w:rsidRDefault="001B18D5">
            <w:pPr>
              <w:spacing w:line="360" w:lineRule="auto"/>
              <w:jc w:val="both"/>
              <w:rPr>
                <w:rFonts w:ascii="Times New Roman" w:eastAsia="Times New Roman" w:hAnsi="Times New Roman" w:cs="Times New Roman"/>
                <w:sz w:val="24"/>
                <w:szCs w:val="24"/>
              </w:rPr>
            </w:pPr>
          </w:p>
        </w:tc>
        <w:tc>
          <w:tcPr>
            <w:tcW w:w="565" w:type="dxa"/>
          </w:tcPr>
          <w:p w14:paraId="4386D509" w14:textId="77777777" w:rsidR="001B18D5" w:rsidRDefault="001B18D5">
            <w:pPr>
              <w:spacing w:line="360" w:lineRule="auto"/>
              <w:jc w:val="both"/>
              <w:rPr>
                <w:rFonts w:ascii="Times New Roman" w:eastAsia="Times New Roman" w:hAnsi="Times New Roman" w:cs="Times New Roman"/>
                <w:sz w:val="24"/>
                <w:szCs w:val="24"/>
              </w:rPr>
            </w:pPr>
          </w:p>
        </w:tc>
        <w:tc>
          <w:tcPr>
            <w:tcW w:w="565" w:type="dxa"/>
          </w:tcPr>
          <w:p w14:paraId="26A78A25" w14:textId="77777777" w:rsidR="001B18D5" w:rsidRDefault="001B18D5">
            <w:pPr>
              <w:spacing w:line="360" w:lineRule="auto"/>
              <w:jc w:val="both"/>
              <w:rPr>
                <w:rFonts w:ascii="Times New Roman" w:eastAsia="Times New Roman" w:hAnsi="Times New Roman" w:cs="Times New Roman"/>
                <w:sz w:val="24"/>
                <w:szCs w:val="24"/>
              </w:rPr>
            </w:pPr>
          </w:p>
        </w:tc>
        <w:tc>
          <w:tcPr>
            <w:tcW w:w="567" w:type="dxa"/>
          </w:tcPr>
          <w:p w14:paraId="046B790C" w14:textId="77777777" w:rsidR="001B18D5" w:rsidRDefault="001B18D5">
            <w:pPr>
              <w:spacing w:line="360" w:lineRule="auto"/>
              <w:jc w:val="both"/>
              <w:rPr>
                <w:rFonts w:ascii="Times New Roman" w:eastAsia="Times New Roman" w:hAnsi="Times New Roman" w:cs="Times New Roman"/>
                <w:sz w:val="24"/>
                <w:szCs w:val="24"/>
              </w:rPr>
            </w:pPr>
          </w:p>
        </w:tc>
      </w:tr>
    </w:tbl>
    <w:p w14:paraId="2F97552E" w14:textId="77777777" w:rsidR="001B18D5" w:rsidRDefault="001B18D5">
      <w:pPr>
        <w:spacing w:before="240" w:after="0" w:line="360" w:lineRule="auto"/>
        <w:rPr>
          <w:rFonts w:ascii="Times New Roman" w:eastAsia="Times New Roman" w:hAnsi="Times New Roman" w:cs="Times New Roman"/>
          <w:b/>
          <w:sz w:val="24"/>
          <w:szCs w:val="24"/>
        </w:rPr>
      </w:pPr>
    </w:p>
    <w:sectPr w:rsidR="001B18D5">
      <w:footerReference w:type="default" r:id="rId10"/>
      <w:footerReference w:type="first" r:id="rId11"/>
      <w:pgSz w:w="12240" w:h="15840"/>
      <w:pgMar w:top="1440" w:right="1440" w:bottom="1440" w:left="1440" w:header="706"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7EAFE" w14:textId="77777777" w:rsidR="008F0C38" w:rsidRDefault="008F0C38">
      <w:pPr>
        <w:spacing w:after="0" w:line="240" w:lineRule="auto"/>
      </w:pPr>
      <w:r>
        <w:separator/>
      </w:r>
    </w:p>
  </w:endnote>
  <w:endnote w:type="continuationSeparator" w:id="0">
    <w:p w14:paraId="74176067" w14:textId="77777777" w:rsidR="008F0C38" w:rsidRDefault="008F0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B48F0E1-AF5D-45C0-90C5-BA9AC8C41152}"/>
    <w:embedBold r:id="rId2" w:fontKey="{57775C2A-5057-4139-9D62-E63FC128729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7C4050F9-F817-46DD-AB48-F58CE1319223}"/>
    <w:embedItalic r:id="rId4" w:fontKey="{9CC834BD-48A0-493A-984E-006272FA00B2}"/>
  </w:font>
  <w:font w:name="Cambria Math">
    <w:panose1 w:val="02040503050406030204"/>
    <w:charset w:val="00"/>
    <w:family w:val="roman"/>
    <w:pitch w:val="variable"/>
    <w:sig w:usb0="E00006FF" w:usb1="420024FF" w:usb2="02000000" w:usb3="00000000" w:csb0="0000019F" w:csb1="00000000"/>
    <w:embedRegular r:id="rId5" w:fontKey="{52F678EB-3B5C-49EE-B218-3924475AC512}"/>
    <w:embedItalic r:id="rId6" w:fontKey="{AF84FCDA-DA67-49C5-9E9F-78D81FDB3328}"/>
  </w:font>
  <w:font w:name="Cambria">
    <w:panose1 w:val="02040503050406030204"/>
    <w:charset w:val="00"/>
    <w:family w:val="roman"/>
    <w:pitch w:val="variable"/>
    <w:sig w:usb0="E00006FF" w:usb1="420024FF" w:usb2="02000000" w:usb3="00000000" w:csb0="0000019F" w:csb1="00000000"/>
    <w:embedRegular r:id="rId7" w:fontKey="{870BBBE2-5900-4EDD-8FA5-9765676547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084FF" w14:textId="77777777" w:rsidR="001B18D5" w:rsidRDefault="008F0C38">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90B0931" w14:textId="77777777" w:rsidR="001B18D5" w:rsidRDefault="001B18D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331D9" w14:textId="6271CB52" w:rsidR="001B18D5" w:rsidRDefault="008F0C38">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73C3EA2" w14:textId="77777777" w:rsidR="001B18D5" w:rsidRDefault="001B18D5">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B7942" w14:textId="77777777" w:rsidR="001B18D5" w:rsidRDefault="001B18D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BE05E" w14:textId="77777777" w:rsidR="008F0C38" w:rsidRDefault="008F0C38">
      <w:pPr>
        <w:spacing w:after="0" w:line="240" w:lineRule="auto"/>
      </w:pPr>
      <w:r>
        <w:separator/>
      </w:r>
    </w:p>
  </w:footnote>
  <w:footnote w:type="continuationSeparator" w:id="0">
    <w:p w14:paraId="473F20EE" w14:textId="77777777" w:rsidR="008F0C38" w:rsidRDefault="008F0C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556E2"/>
    <w:multiLevelType w:val="multilevel"/>
    <w:tmpl w:val="DA7201D8"/>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9DA7CC1"/>
    <w:multiLevelType w:val="multilevel"/>
    <w:tmpl w:val="81423D6C"/>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2AA1174C"/>
    <w:multiLevelType w:val="multilevel"/>
    <w:tmpl w:val="F474C70E"/>
    <w:lvl w:ilvl="0">
      <w:start w:val="5"/>
      <w:numFmt w:val="decimal"/>
      <w:lvlText w:val="%1"/>
      <w:lvlJc w:val="left"/>
      <w:pPr>
        <w:ind w:left="360" w:hanging="360"/>
      </w:pPr>
    </w:lvl>
    <w:lvl w:ilv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2F800942"/>
    <w:multiLevelType w:val="multilevel"/>
    <w:tmpl w:val="D7F69BB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3C4F5004"/>
    <w:multiLevelType w:val="multilevel"/>
    <w:tmpl w:val="FC1AF5C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334345D"/>
    <w:multiLevelType w:val="multilevel"/>
    <w:tmpl w:val="3CF88A1E"/>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591306CC"/>
    <w:multiLevelType w:val="multilevel"/>
    <w:tmpl w:val="E40E832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05787616">
    <w:abstractNumId w:val="5"/>
  </w:num>
  <w:num w:numId="2" w16cid:durableId="2005817944">
    <w:abstractNumId w:val="4"/>
  </w:num>
  <w:num w:numId="3" w16cid:durableId="7685559">
    <w:abstractNumId w:val="6"/>
  </w:num>
  <w:num w:numId="4" w16cid:durableId="1660039270">
    <w:abstractNumId w:val="2"/>
  </w:num>
  <w:num w:numId="5" w16cid:durableId="1898397518">
    <w:abstractNumId w:val="3"/>
  </w:num>
  <w:num w:numId="6" w16cid:durableId="1687707000">
    <w:abstractNumId w:val="0"/>
  </w:num>
  <w:num w:numId="7" w16cid:durableId="6813929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8D5"/>
    <w:rsid w:val="001B18D5"/>
    <w:rsid w:val="00804854"/>
    <w:rsid w:val="008F0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CF31F"/>
  <w15:docId w15:val="{B880BF45-378D-415A-B0E4-287AD66F0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480" w:lineRule="auto"/>
      <w:jc w:val="center"/>
      <w:outlineLvl w:val="0"/>
    </w:pPr>
    <w:rPr>
      <w:rFonts w:ascii="Times New Roman" w:eastAsia="Times New Roman" w:hAnsi="Times New Roman" w:cs="Times New Roman"/>
      <w:b/>
      <w:sz w:val="24"/>
      <w:szCs w:val="24"/>
    </w:rPr>
  </w:style>
  <w:style w:type="paragraph" w:styleId="Heading2">
    <w:name w:val="heading 2"/>
    <w:basedOn w:val="Normal"/>
    <w:next w:val="Normal"/>
    <w:uiPriority w:val="9"/>
    <w:semiHidden/>
    <w:unhideWhenUsed/>
    <w:qFormat/>
    <w:pPr>
      <w:keepNext/>
      <w:keepLines/>
      <w:spacing w:before="40" w:after="0"/>
      <w:outlineLvl w:val="1"/>
    </w:pPr>
    <w:rPr>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8F0C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0C38"/>
  </w:style>
  <w:style w:type="paragraph" w:styleId="Footer">
    <w:name w:val="footer"/>
    <w:basedOn w:val="Normal"/>
    <w:link w:val="FooterChar"/>
    <w:uiPriority w:val="99"/>
    <w:unhideWhenUsed/>
    <w:rsid w:val="008F0C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0C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researchgate.net/journal/International-Journal-of-Forecasting-0169-207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dgepointlearning.com/blog/ge%20t-employees-excited-about-trainin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61</Pages>
  <Words>14413</Words>
  <Characters>82157</Characters>
  <Application>Microsoft Office Word</Application>
  <DocSecurity>0</DocSecurity>
  <Lines>684</Lines>
  <Paragraphs>192</Paragraphs>
  <ScaleCrop>false</ScaleCrop>
  <Company/>
  <LinksUpToDate>false</LinksUpToDate>
  <CharactersWithSpaces>96378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Moses Kudabo</dc:creator>
  <cp:lastModifiedBy>Moses Kudabo</cp:lastModifiedBy>
  <cp:revision>2</cp:revision>
  <dcterms:created xsi:type="dcterms:W3CDTF">2025-06-13T22:36:00Z</dcterms:created>
  <dcterms:modified xsi:type="dcterms:W3CDTF">2025-06-13T22:36:00Z</dcterms:modified>
</cp:coreProperties>
</file>