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lang w:val="en-US"/>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2F11B4"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 xml:space="preserve">ALOKO CHRISTOPHER </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ND/22/EEE/F</w:t>
      </w:r>
      <w:r w:rsidRPr="00F75475">
        <w:rPr>
          <w:rFonts w:ascii="Times New Roman" w:hAnsi="Times New Roman" w:cs="Times New Roman"/>
          <w:b/>
          <w:bCs/>
          <w:sz w:val="34"/>
        </w:rPr>
        <w:t>T/</w:t>
      </w:r>
      <w:r>
        <w:rPr>
          <w:rFonts w:ascii="Times New Roman" w:hAnsi="Times New Roman" w:cs="Times New Roman"/>
          <w:b/>
          <w:bCs/>
          <w:sz w:val="34"/>
        </w:rPr>
        <w:t>0</w:t>
      </w:r>
      <w:r w:rsidR="002F11B4">
        <w:rPr>
          <w:rFonts w:ascii="Times New Roman" w:hAnsi="Times New Roman" w:cs="Times New Roman"/>
          <w:b/>
          <w:bCs/>
          <w:sz w:val="34"/>
        </w:rPr>
        <w:t>191</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w:t>
      </w:r>
      <w:r w:rsidR="006A5648">
        <w:rPr>
          <w:rFonts w:ascii="Times New Roman" w:hAnsi="Times New Roman" w:cs="Times New Roman"/>
          <w:b/>
          <w:bCs/>
          <w:sz w:val="32"/>
        </w:rPr>
        <w:t>5</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2F11B4">
        <w:rPr>
          <w:rFonts w:ascii="Times New Roman" w:hAnsi="Times New Roman" w:cs="Times New Roman"/>
          <w:bCs/>
        </w:rPr>
        <w:t>ALOKO CHRISTOPHER</w:t>
      </w:r>
      <w:r w:rsidR="00C669C3">
        <w:rPr>
          <w:rFonts w:ascii="Times New Roman" w:hAnsi="Times New Roman" w:cs="Times New Roman"/>
          <w:bCs/>
        </w:rPr>
        <w:t xml:space="preserve"> </w:t>
      </w:r>
      <w:r>
        <w:rPr>
          <w:rFonts w:ascii="Times New Roman" w:hAnsi="Times New Roman" w:cs="Times New Roman"/>
          <w:bCs/>
        </w:rPr>
        <w:t>of matriculation Number ND/23/EEE/PT/0</w:t>
      </w:r>
      <w:r w:rsidR="00C669C3">
        <w:rPr>
          <w:rFonts w:ascii="Times New Roman" w:hAnsi="Times New Roman" w:cs="Times New Roman"/>
          <w:bCs/>
        </w:rPr>
        <w:t>1</w:t>
      </w:r>
      <w:r w:rsidR="002F11B4">
        <w:rPr>
          <w:rFonts w:ascii="Times New Roman" w:hAnsi="Times New Roman" w:cs="Times New Roman"/>
          <w:bCs/>
        </w:rPr>
        <w:t>91</w:t>
      </w:r>
      <w:r>
        <w:rPr>
          <w:rFonts w:ascii="Times New Roman" w:hAnsi="Times New Roman" w:cs="Times New Roman"/>
          <w:bCs/>
        </w:rPr>
        <w:t xml:space="preserve"> in the Department of Electrical/Electronic Engineering, Kwara State Polytechnic in Partial fulfillment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FB4891" w:rsidRPr="00D23337"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FB4891"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 xml:space="preserve"> MRS. USSENA MUSTAPHA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FB4891" w:rsidRPr="001C1D12" w:rsidRDefault="00FB4891" w:rsidP="00FB4891">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FB4891" w:rsidRDefault="00FB4891" w:rsidP="00FB4891">
      <w:pPr>
        <w:spacing w:after="0" w:line="240" w:lineRule="auto"/>
        <w:jc w:val="both"/>
        <w:rPr>
          <w:rFonts w:ascii="Times New Roman" w:hAnsi="Times New Roman" w:cs="Times New Roman"/>
          <w:bCs/>
        </w:rPr>
      </w:pPr>
    </w:p>
    <w:p w:rsidR="00FB4891" w:rsidRDefault="00FB4891" w:rsidP="00FB4891">
      <w:pPr>
        <w:spacing w:after="0" w:line="240" w:lineRule="auto"/>
        <w:jc w:val="both"/>
        <w:rPr>
          <w:rFonts w:ascii="Times New Roman" w:hAnsi="Times New Roman" w:cs="Times New Roman"/>
          <w:b/>
          <w:bCs/>
        </w:rPr>
      </w:pPr>
    </w:p>
    <w:p w:rsidR="00FB4891" w:rsidRDefault="00FB4891" w:rsidP="00FB4891">
      <w:pPr>
        <w:spacing w:after="0" w:line="240" w:lineRule="auto"/>
        <w:jc w:val="both"/>
        <w:rPr>
          <w:rFonts w:ascii="Times New Roman" w:hAnsi="Times New Roman" w:cs="Times New Roman"/>
          <w:b/>
          <w:bCs/>
        </w:rPr>
      </w:pPr>
    </w:p>
    <w:p w:rsidR="00FB4891" w:rsidRPr="00D23337" w:rsidRDefault="00FB4891" w:rsidP="00FB4891">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FB4891" w:rsidRPr="00E13C86" w:rsidRDefault="00FB4891" w:rsidP="00FB4891">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FB4891" w:rsidRPr="00E13C86" w:rsidRDefault="00FB4891" w:rsidP="00FB4891">
      <w:pPr>
        <w:spacing w:after="0"/>
        <w:jc w:val="both"/>
        <w:rPr>
          <w:rFonts w:ascii="Times New Roman" w:hAnsi="Times New Roman"/>
          <w:bCs/>
          <w:i/>
        </w:rPr>
      </w:pPr>
      <w:r w:rsidRPr="00E13C86">
        <w:rPr>
          <w:rFonts w:ascii="Times New Roman" w:hAnsi="Times New Roman"/>
          <w:bCs/>
          <w:i/>
        </w:rPr>
        <w:t xml:space="preserve">     Project  Coordinator </w:t>
      </w: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FB4891" w:rsidRPr="00E13C86" w:rsidRDefault="00FB4891" w:rsidP="00FB4891">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FB4891" w:rsidRPr="00E13C86" w:rsidRDefault="00FB4891" w:rsidP="00FB4891">
      <w:pPr>
        <w:tabs>
          <w:tab w:val="left" w:pos="6380"/>
        </w:tabs>
        <w:spacing w:after="0"/>
        <w:jc w:val="both"/>
        <w:rPr>
          <w:rFonts w:ascii="Times New Roman" w:hAnsi="Times New Roman"/>
          <w:bCs/>
          <w:i/>
        </w:rPr>
      </w:pPr>
      <w:r w:rsidRPr="00E13C86">
        <w:rPr>
          <w:rFonts w:ascii="Times New Roman" w:hAnsi="Times New Roman"/>
          <w:bCs/>
          <w:i/>
        </w:rPr>
        <w:t xml:space="preserve">    Project Coordinator </w:t>
      </w:r>
      <w:r>
        <w:rPr>
          <w:rFonts w:ascii="Times New Roman" w:hAnsi="Times New Roman"/>
          <w:bCs/>
          <w:i/>
        </w:rPr>
        <w:tab/>
      </w:r>
    </w:p>
    <w:p w:rsidR="00FB4891" w:rsidRPr="00E13C86" w:rsidRDefault="00FB4891" w:rsidP="00FB4891">
      <w:pPr>
        <w:spacing w:after="0"/>
        <w:jc w:val="both"/>
        <w:rPr>
          <w:rFonts w:ascii="Times New Roman" w:hAnsi="Times New Roman"/>
          <w:bCs/>
          <w:i/>
        </w:rPr>
      </w:pPr>
    </w:p>
    <w:p w:rsidR="00FB4891" w:rsidRDefault="00FB4891" w:rsidP="00FB4891">
      <w:pPr>
        <w:spacing w:after="0" w:line="240" w:lineRule="auto"/>
        <w:jc w:val="both"/>
        <w:rPr>
          <w:rFonts w:ascii="Times New Roman" w:hAnsi="Times New Roman" w:cs="Times New Roman"/>
          <w:bCs/>
          <w:i/>
        </w:rPr>
      </w:pPr>
    </w:p>
    <w:p w:rsidR="00FB4891" w:rsidRDefault="00FB4891" w:rsidP="00FB4891">
      <w:pPr>
        <w:spacing w:after="0" w:line="240" w:lineRule="auto"/>
        <w:jc w:val="both"/>
        <w:rPr>
          <w:rFonts w:ascii="Times New Roman" w:hAnsi="Times New Roman" w:cs="Times New Roman"/>
          <w:bCs/>
          <w:i/>
        </w:rPr>
      </w:pPr>
    </w:p>
    <w:p w:rsidR="00FB4891" w:rsidRPr="00D23337" w:rsidRDefault="00FB4891" w:rsidP="00FB4891">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FB4891"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God and also to my lovely parents, Mr and Mrs. </w:t>
      </w:r>
      <w:r w:rsidR="002F11B4">
        <w:rPr>
          <w:rFonts w:ascii="Times New Roman" w:hAnsi="Times New Roman" w:cs="Times New Roman"/>
          <w:bCs/>
        </w:rPr>
        <w:t>ALOKO</w:t>
      </w:r>
      <w:r>
        <w:rPr>
          <w:rFonts w:ascii="Times New Roman" w:hAnsi="Times New Roman" w:cs="Times New Roman"/>
          <w:bCs/>
        </w:rPr>
        <w:t xml:space="preserve"> 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honorable supervisor </w:t>
      </w:r>
      <w:r w:rsidRPr="00C669C3">
        <w:rPr>
          <w:rFonts w:ascii="Times New Roman" w:hAnsi="Times New Roman" w:cs="Times New Roman"/>
          <w:b/>
          <w:bCs/>
        </w:rPr>
        <w:t>Engr</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r w:rsidR="00C669C3" w:rsidRPr="00C669C3">
        <w:rPr>
          <w:rFonts w:ascii="Times New Roman" w:hAnsi="Times New Roman"/>
          <w:b/>
          <w:bCs/>
          <w:color w:val="000000" w:themeColor="text1"/>
          <w:szCs w:val="18"/>
          <w:shd w:val="clear" w:color="auto" w:fill="FFFFFF"/>
        </w:rPr>
        <w:t>Hussena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one of my best guardian/mentor Engr. Bashir for their invaluable guidance, support and encouragement throughout. Who patiently read through the work. May the good lord reward him labour and more strength to his wrist in name of God.</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2F11B4">
        <w:rPr>
          <w:rFonts w:ascii="Times New Roman" w:hAnsi="Times New Roman" w:cs="Times New Roman"/>
          <w:bCs/>
        </w:rPr>
        <w:t>ALOKO</w:t>
      </w:r>
      <w:r w:rsidR="00C669C3">
        <w:rPr>
          <w:rFonts w:ascii="Times New Roman" w:hAnsi="Times New Roman" w:cs="Times New Roman"/>
          <w:bCs/>
        </w:rPr>
        <w:t xml:space="preserve">. </w:t>
      </w:r>
      <w:r>
        <w:rPr>
          <w:rFonts w:ascii="Times New Roman" w:hAnsi="Times New Roman" w:cs="Times New Roman"/>
          <w:bCs/>
        </w:rPr>
        <w:t>I pray that you live long to reap the fruit of your labour (Amen).</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Pr="003E3351">
        <w:rPr>
          <w:rStyle w:val="Strong"/>
          <w:i/>
        </w:rPr>
        <w:t>2 kVA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iv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lang w:val="en-US"/>
        </w:rPr>
        <w:t>1.1 Background and Motivation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6A0D23" w:rsidRDefault="00DA2A1D" w:rsidP="00DA2A1D">
      <w:pPr>
        <w:spacing w:after="0" w:line="480" w:lineRule="auto"/>
        <w:jc w:val="both"/>
        <w:outlineLvl w:val="2"/>
        <w:rPr>
          <w:rFonts w:ascii="Times New Roman" w:eastAsia="Times New Roman" w:hAnsi="Times New Roman" w:cstheme="majorBidi"/>
          <w:bCs/>
          <w:lang w:val="en-US"/>
        </w:rPr>
      </w:pPr>
      <w:r w:rsidRPr="006A0D23">
        <w:rPr>
          <w:rFonts w:ascii="Times New Roman" w:eastAsia="Times New Roman" w:hAnsi="Times New Roman" w:cstheme="majorBidi"/>
          <w:bCs/>
          <w:lang w:val="en-US"/>
        </w:rPr>
        <w:lastRenderedPageBreak/>
        <w:t>Chapter Three: System Design and Methodology</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br/>
      </w:r>
      <w:r w:rsidRPr="006A0D23">
        <w:rPr>
          <w:rFonts w:ascii="Times New Roman" w:eastAsia="Times New Roman" w:hAnsi="Times New Roman" w:cstheme="majorBidi"/>
          <w:lang w:val="en-US"/>
        </w:rPr>
        <w:lastRenderedPageBreak/>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bCs/>
          <w:lang w:val="en-US"/>
        </w:rPr>
        <w:t>References</w:t>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t xml:space="preserve">         27-28</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bCs/>
          <w:lang w:val="en-US"/>
        </w:rPr>
        <w:t>Appendices</w:t>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t>28</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lang w:val="en-US"/>
        </w:rPr>
        <w:t>Appendix A: Questionnaire</w:t>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5545C4">
      <w:pPr>
        <w:spacing w:after="200" w:line="276" w:lineRule="auto"/>
        <w:jc w:val="center"/>
        <w:rPr>
          <w:rFonts w:ascii="Times New Roman" w:hAnsi="Times New Roman"/>
          <w:b/>
          <w:bCs/>
        </w:rPr>
      </w:pPr>
      <w:r>
        <w:rPr>
          <w:rFonts w:ascii="Times New Roman" w:hAnsi="Times New Roman"/>
          <w:b/>
          <w:bCs/>
        </w:rPr>
        <w:br w:type="page"/>
      </w:r>
      <w:r>
        <w:rPr>
          <w:rFonts w:ascii="Times New Roman" w:hAnsi="Times New Roman"/>
          <w:b/>
          <w:bCs/>
        </w:rPr>
        <w:lastRenderedPageBreak/>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This initiative aims to tackle the simultaneous issues of energy shortage and environmental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Despite the presence of solar technologies in the market, many commercially available inverters are costly, inadequately designed for local conditions, or lack compatibility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choose the appropriate components for the system, which include solar panels, batteries, charge controllers, inverters, transformers, and protective devices.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enhance the inverter for optimal energy conversion efficiency.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integrate a user-friendly control interface for the end user.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r w:rsidRPr="00DA2A1D">
        <w:rPr>
          <w:rFonts w:ascii="Times New Roman" w:hAnsi="Times New Roman"/>
        </w:rPr>
        <w:t>Efficient operation with minimal harmonic distortion (THD less than 5%).</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Proper integration with solar panels and battery storage, allowing for continuous power delivery.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project centers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The project is confined to utilizing solar energy as the primary source and does not address hybrid systems, grid connections, or advanced control features such as IoT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research holds significance as it offers a practical and environmentally friendly solution to power shortages through the design of a 2kVA solar inverter </w:t>
      </w:r>
      <w:r w:rsidRPr="00DA2A1D">
        <w:rPr>
          <w:rFonts w:ascii="Times New Roman" w:hAnsi="Times New Roman"/>
        </w:rPr>
        <w:lastRenderedPageBreak/>
        <w:t>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lastRenderedPageBreak/>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Accumulates surplus energy for utilization during periods without sunlight (e.g., nighttime).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Challenges of  Solar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Basic  Working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lastRenderedPageBreak/>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Stand-alone (Off-grid) Inverter:</w:t>
      </w:r>
      <w:r w:rsidRPr="00DA2A1D">
        <w:rPr>
          <w:rFonts w:ascii="Times New Roman" w:hAnsi="Times New Roman"/>
        </w:rPr>
        <w:t xml:space="preserve"> Functions independently of the national grid.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r w:rsidRPr="00DA2A1D">
        <w:rPr>
          <w:rFonts w:ascii="Times New Roman" w:hAnsi="Times New Roman"/>
        </w:rPr>
        <w:t>Smooths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overvoltage/undervoltage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(IoT)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lastRenderedPageBreak/>
        <w:t>Application of GaN (Gallium Nitride) and SiC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In numerous installations, particularly those that are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Frequent low-voltage cutoffs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For hybrid or grid-tied inverters, achieving synchronization with grid voltage and frequency can be technically complex. Any discrepancies may lead to damage to appliances or grid faults. Even standalone inverters face the challenge of managing variable loads (inductive, capacitive, resistive)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Frequent component failures, particularly in low-cost inverters, lead to elevated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lang w:val="en-US"/>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lastRenderedPageBreak/>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r w:rsidRPr="00DA2A1D">
        <w:rPr>
          <w:rFonts w:ascii="Times New Roman" w:eastAsia="Times New Roman" w:hAnsi="Times New Roman" w:cs="Times New Roman"/>
        </w:rPr>
        <w:t>Monocrystalline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3.3.3 Batery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(DoD):</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lastRenderedPageBreak/>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lastRenderedPageBreak/>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Used for simulating and testing DC and AC electrical circuits, including inverter control circuits.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MATLAB/Simulink</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Useful for modeling and simulating the overall behavior of renewable energy systems, MPPT algorithms, and battery management.</w:t>
      </w:r>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lastRenderedPageBreak/>
        <w:t>PVsyst</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A powerful tool for simulating solar energy systems to estimate solar energy yield and performance.</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inverter)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Overcurrent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lastRenderedPageBreak/>
        <w:t>These protect against short circuits, overcurrent,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Grounding and Earthing</w:t>
      </w:r>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lastRenderedPageBreak/>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r w:rsidRPr="00DA2A1D">
        <w:rPr>
          <w:rStyle w:val="Strong"/>
        </w:rPr>
        <w:t>multimeter</w:t>
      </w:r>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lastRenderedPageBreak/>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If available, the charge controller and inverter logs (via display or app) were analyzed to study trends in voltage, current, and power over several days. This data helped confirm system behavior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Battery Bank Voltage and Behavior</w:t>
      </w:r>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lastRenderedPageBreak/>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From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lastRenderedPageBreak/>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lastRenderedPageBreak/>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r w:rsidRPr="00DA2A1D">
        <w:rPr>
          <w:rFonts w:ascii="Times New Roman" w:eastAsia="Times New Roman" w:hAnsi="Times New Roman" w:cs="Times New Roman"/>
        </w:rPr>
        <w:br/>
      </w:r>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cutouts or faults.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MPPT Charge Controller Behavior</w:t>
      </w:r>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Expected behavior:</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low-voltage cutoff at 22V</w:t>
      </w:r>
      <w:r w:rsidRPr="00DA2A1D">
        <w:rPr>
          <w:rFonts w:ascii="Times New Roman" w:hAnsi="Times New Roman" w:cs="Times New Roman"/>
        </w:rPr>
        <w:t xml:space="preserve"> ensuring protection.</w:t>
      </w:r>
      <w:r w:rsidRPr="00DA2A1D">
        <w:rPr>
          <w:rFonts w:ascii="Times New Roman" w:hAnsi="Times New Roman" w:cs="Times New Roman"/>
        </w:rPr>
        <w:br/>
      </w:r>
      <w:r w:rsidRPr="00DA2A1D">
        <w:rPr>
          <w:rStyle w:val="Strong"/>
          <w:rFonts w:ascii="Times New Roman" w:hAnsi="Times New Roman" w:cs="Times New Roman"/>
        </w:rPr>
        <w:lastRenderedPageBreak/>
        <w:t>Expected autonomy:</w:t>
      </w:r>
      <w:r w:rsidRPr="00DA2A1D">
        <w:rPr>
          <w:rFonts w:ascii="Times New Roman" w:hAnsi="Times New Roman" w:cs="Times New Roman"/>
        </w:rPr>
        <w:t xml:space="preserve"> 2–3 hours at full load, 4–5 hours at partial loads.</w:t>
      </w:r>
      <w:r w:rsidRPr="00DA2A1D">
        <w:rPr>
          <w:rFonts w:ascii="Times New Roman" w:hAnsi="Times New Roman" w:cs="Times New Roman"/>
        </w:rPr>
        <w:br/>
      </w:r>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4.4.6Thermal  Performance</w:t>
      </w:r>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Expected temperatures:</w:t>
      </w:r>
      <w:r w:rsidRPr="00DA2A1D">
        <w:rPr>
          <w:rFonts w:ascii="Times New Roman" w:hAnsi="Times New Roman" w:cs="Times New Roman"/>
        </w:rPr>
        <w:t>&lt; 50°C under full load.</w:t>
      </w:r>
      <w:r w:rsidRPr="00DA2A1D">
        <w:rPr>
          <w:rFonts w:ascii="Times New Roman" w:hAnsi="Times New Roman" w:cs="Times New Roman"/>
        </w:rPr>
        <w:br/>
      </w:r>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lastRenderedPageBreak/>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lastRenderedPageBreak/>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r>
        <w:t xml:space="preserve">Khaligh, A., &amp;Onar,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r>
        <w:t xml:space="preserve">Luque, A., &amp;Hegedus, S. (2011). </w:t>
      </w:r>
      <w:r>
        <w:rPr>
          <w:rStyle w:val="Emphasis"/>
        </w:rPr>
        <w:t>Handbook of photovoltaic science and engineering</w:t>
      </w:r>
      <w:r>
        <w:t xml:space="preserve"> (2nd ed.).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ed.). Pearson Education. </w:t>
      </w:r>
    </w:p>
    <w:p w:rsidR="007C41D7" w:rsidRDefault="007C41D7" w:rsidP="00516412">
      <w:pPr>
        <w:pStyle w:val="NormalWeb"/>
        <w:numPr>
          <w:ilvl w:val="0"/>
          <w:numId w:val="34"/>
        </w:numPr>
        <w:spacing w:line="480" w:lineRule="auto"/>
      </w:pPr>
      <w:r>
        <w:t xml:space="preserve">Sopian,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r>
        <w:t xml:space="preserve">Sudhakar, K., &amp;Rangnekar, S. (2013). Performance evaluation of a 2.32 kWp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r w:rsidRPr="00C83F47">
        <w:rPr>
          <w:lang w:val="fr-FR"/>
        </w:rPr>
        <w:t xml:space="preserve">Villalva, M. G., Gazoli, J. R., &amp;RuppertFilho,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lastRenderedPageBreak/>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450W Monocrystalline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Key features: 45V Voc, 10A Isc,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lastRenderedPageBreak/>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r w:rsidRPr="007A3500">
        <w:rPr>
          <w:rFonts w:ascii="Times New Roman" w:eastAsia="Times New Roman" w:hAnsi="Times New Roman" w:cs="Times New Roman"/>
          <w:b/>
          <w:bCs/>
        </w:rPr>
        <w:t>LTspice</w:t>
      </w:r>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Tabulated data of load vs. efficiency at various loads (20%, 50%, 100%).</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DA6AE6"/>
    <w:rsid w:val="00027A9F"/>
    <w:rsid w:val="00141A69"/>
    <w:rsid w:val="002F11B4"/>
    <w:rsid w:val="004527D1"/>
    <w:rsid w:val="004C0F59"/>
    <w:rsid w:val="00516412"/>
    <w:rsid w:val="00551C69"/>
    <w:rsid w:val="005545C4"/>
    <w:rsid w:val="006A5648"/>
    <w:rsid w:val="007A787D"/>
    <w:rsid w:val="007C41D7"/>
    <w:rsid w:val="0099118D"/>
    <w:rsid w:val="00A97D66"/>
    <w:rsid w:val="00AF48FB"/>
    <w:rsid w:val="00BA5E75"/>
    <w:rsid w:val="00C33C87"/>
    <w:rsid w:val="00C669C3"/>
    <w:rsid w:val="00CE7400"/>
    <w:rsid w:val="00DA2A1D"/>
    <w:rsid w:val="00DA6AE6"/>
    <w:rsid w:val="00DC4539"/>
    <w:rsid w:val="00E414E9"/>
    <w:rsid w:val="00E5472B"/>
    <w:rsid w:val="00EB507E"/>
    <w:rsid w:val="00FB48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7238</Words>
  <Characters>41260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2025-06-13T15:00:00Z</dcterms:created>
  <dcterms:modified xsi:type="dcterms:W3CDTF">2025-06-13T15:01:00Z</dcterms:modified>
</cp:coreProperties>
</file>