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rPr/>
      </w:pPr>
      <w:r w:rsidDel="00000000" w:rsidR="00000000" w:rsidRPr="00000000">
        <w:rPr>
          <w:rtl w:val="0"/>
        </w:rPr>
      </w:r>
    </w:p>
    <w:p w:rsidR="00000000" w:rsidDel="00000000" w:rsidP="00000000" w:rsidRDefault="00000000" w:rsidRPr="00000000" w14:paraId="00000002">
      <w:pPr>
        <w:spacing w:line="360" w:lineRule="auto"/>
        <w:jc w:val="center"/>
        <w:rPr>
          <w:b w:val="1"/>
        </w:rPr>
      </w:pPr>
      <w:r w:rsidDel="00000000" w:rsidR="00000000" w:rsidRPr="00000000">
        <w:rPr>
          <w:b w:val="1"/>
          <w:rtl w:val="0"/>
        </w:rPr>
        <w:t xml:space="preserve">ORGANISATION CHANGE MANAGEMENT AND PERFORMANCE IN NIGERIAN NATIONAL PETROLEUM CORPORATION (NNPC) FILLING STATIONS</w:t>
      </w:r>
      <w:r w:rsidDel="00000000" w:rsidR="00000000" w:rsidRPr="00000000">
        <w:rPr>
          <w:rtl w:val="0"/>
        </w:rPr>
        <w:t xml:space="preserve">,</w:t>
      </w:r>
      <w:r w:rsidDel="00000000" w:rsidR="00000000" w:rsidRPr="00000000">
        <w:rPr>
          <w:b w:val="1"/>
          <w:rtl w:val="0"/>
        </w:rPr>
        <w:t xml:space="preserve"> ETI-OSA LGA LAGOS, NIGERIA</w:t>
      </w:r>
    </w:p>
    <w:p w:rsidR="00000000" w:rsidDel="00000000" w:rsidP="00000000" w:rsidRDefault="00000000" w:rsidRPr="00000000" w14:paraId="00000003">
      <w:pPr>
        <w:spacing w:line="360" w:lineRule="auto"/>
        <w:rPr/>
      </w:pPr>
      <w:r w:rsidDel="00000000" w:rsidR="00000000" w:rsidRPr="00000000">
        <w:rPr>
          <w:rtl w:val="0"/>
        </w:rPr>
      </w:r>
    </w:p>
    <w:p w:rsidR="00000000" w:rsidDel="00000000" w:rsidP="00000000" w:rsidRDefault="00000000" w:rsidRPr="00000000" w14:paraId="00000004">
      <w:pPr>
        <w:spacing w:line="360" w:lineRule="auto"/>
        <w:rPr/>
      </w:pPr>
      <w:r w:rsidDel="00000000" w:rsidR="00000000" w:rsidRPr="00000000">
        <w:rPr>
          <w:rtl w:val="0"/>
        </w:rPr>
      </w:r>
    </w:p>
    <w:p w:rsidR="00000000" w:rsidDel="00000000" w:rsidP="00000000" w:rsidRDefault="00000000" w:rsidRPr="00000000" w14:paraId="00000005">
      <w:pPr>
        <w:spacing w:line="480" w:lineRule="auto"/>
        <w:ind w:firstLine="720"/>
        <w:jc w:val="center"/>
        <w:rPr>
          <w:b w:val="1"/>
          <w:sz w:val="26"/>
          <w:szCs w:val="26"/>
        </w:rPr>
      </w:pPr>
      <w:r w:rsidDel="00000000" w:rsidR="00000000" w:rsidRPr="00000000">
        <w:rPr>
          <w:b w:val="1"/>
          <w:sz w:val="26"/>
          <w:szCs w:val="26"/>
          <w:rtl w:val="0"/>
        </w:rPr>
        <w:t xml:space="preserve">By</w:t>
      </w:r>
    </w:p>
    <w:p w:rsidR="00000000" w:rsidDel="00000000" w:rsidP="00000000" w:rsidRDefault="00000000" w:rsidRPr="00000000" w14:paraId="00000006">
      <w:pPr>
        <w:spacing w:line="480" w:lineRule="auto"/>
        <w:ind w:firstLine="720"/>
        <w:jc w:val="center"/>
        <w:rPr>
          <w:b w:val="1"/>
          <w:sz w:val="26"/>
          <w:szCs w:val="26"/>
        </w:rPr>
      </w:pPr>
      <w:r w:rsidDel="00000000" w:rsidR="00000000" w:rsidRPr="00000000">
        <w:rPr>
          <w:b w:val="1"/>
          <w:sz w:val="26"/>
          <w:szCs w:val="26"/>
          <w:rtl w:val="0"/>
        </w:rPr>
        <w:t xml:space="preserve">HND/23/BAM/FT/0025</w:t>
      </w:r>
    </w:p>
    <w:p w:rsidR="00000000" w:rsidDel="00000000" w:rsidP="00000000" w:rsidRDefault="00000000" w:rsidRPr="00000000" w14:paraId="00000007">
      <w:pPr>
        <w:pStyle w:val="Heading4"/>
        <w:keepNext w:val="0"/>
        <w:keepLines w:val="0"/>
        <w:spacing w:before="0" w:line="288" w:lineRule="auto"/>
        <w:jc w:val="center"/>
        <w:rPr>
          <w:b w:val="0"/>
          <w:color w:val="212529"/>
          <w:sz w:val="30"/>
          <w:szCs w:val="30"/>
        </w:rPr>
      </w:pPr>
      <w:bookmarkStart w:colFirst="0" w:colLast="0" w:name="_heading=h.yt979thrprle" w:id="0"/>
      <w:bookmarkEnd w:id="0"/>
      <w:r w:rsidDel="00000000" w:rsidR="00000000" w:rsidRPr="00000000">
        <w:rPr>
          <w:b w:val="0"/>
          <w:color w:val="212529"/>
          <w:sz w:val="30"/>
          <w:szCs w:val="30"/>
          <w:rtl w:val="0"/>
        </w:rPr>
        <w:t xml:space="preserve">SALAUDEEN, FARUQ OLAMILEKAN</w:t>
      </w:r>
    </w:p>
    <w:p w:rsidR="00000000" w:rsidDel="00000000" w:rsidP="00000000" w:rsidRDefault="00000000" w:rsidRPr="00000000" w14:paraId="00000008">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09">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0A">
      <w:pPr>
        <w:spacing w:line="480" w:lineRule="auto"/>
        <w:ind w:firstLine="720"/>
        <w:jc w:val="center"/>
        <w:rPr>
          <w:b w:val="1"/>
          <w:sz w:val="26"/>
          <w:szCs w:val="26"/>
        </w:rPr>
      </w:pPr>
      <w:r w:rsidDel="00000000" w:rsidR="00000000" w:rsidRPr="00000000">
        <w:rPr>
          <w:b w:val="1"/>
          <w:sz w:val="26"/>
          <w:szCs w:val="26"/>
          <w:rtl w:val="0"/>
        </w:rPr>
        <w:t xml:space="preserve">SUBMITTED TO</w:t>
      </w:r>
    </w:p>
    <w:p w:rsidR="00000000" w:rsidDel="00000000" w:rsidP="00000000" w:rsidRDefault="00000000" w:rsidRPr="00000000" w14:paraId="0000000B">
      <w:pPr>
        <w:spacing w:line="480" w:lineRule="auto"/>
        <w:ind w:firstLine="720"/>
        <w:jc w:val="center"/>
        <w:rPr>
          <w:b w:val="1"/>
          <w:sz w:val="26"/>
          <w:szCs w:val="26"/>
        </w:rPr>
      </w:pPr>
      <w:r w:rsidDel="00000000" w:rsidR="00000000" w:rsidRPr="00000000">
        <w:rPr>
          <w:b w:val="1"/>
          <w:sz w:val="26"/>
          <w:szCs w:val="26"/>
          <w:rtl w:val="0"/>
        </w:rPr>
        <w:t xml:space="preserve">THE DEPARTMENT OF BUSINESS ADMINISTRATION AND MANAGEMENT</w:t>
      </w:r>
    </w:p>
    <w:p w:rsidR="00000000" w:rsidDel="00000000" w:rsidP="00000000" w:rsidRDefault="00000000" w:rsidRPr="00000000" w14:paraId="0000000C">
      <w:pPr>
        <w:spacing w:line="480" w:lineRule="auto"/>
        <w:ind w:firstLine="720"/>
        <w:jc w:val="center"/>
        <w:rPr>
          <w:b w:val="1"/>
          <w:sz w:val="26"/>
          <w:szCs w:val="26"/>
        </w:rPr>
      </w:pPr>
      <w:r w:rsidDel="00000000" w:rsidR="00000000" w:rsidRPr="00000000">
        <w:rPr>
          <w:b w:val="1"/>
          <w:sz w:val="26"/>
          <w:szCs w:val="26"/>
          <w:rtl w:val="0"/>
        </w:rPr>
        <w:t xml:space="preserve">INSTITUTE OF FINANCE AND MANAGEMENT STUDIES</w:t>
      </w:r>
    </w:p>
    <w:p w:rsidR="00000000" w:rsidDel="00000000" w:rsidP="00000000" w:rsidRDefault="00000000" w:rsidRPr="00000000" w14:paraId="0000000D">
      <w:pPr>
        <w:spacing w:line="480" w:lineRule="auto"/>
        <w:ind w:firstLine="720"/>
        <w:jc w:val="center"/>
        <w:rPr>
          <w:b w:val="1"/>
          <w:sz w:val="26"/>
          <w:szCs w:val="26"/>
        </w:rPr>
      </w:pPr>
      <w:r w:rsidDel="00000000" w:rsidR="00000000" w:rsidRPr="00000000">
        <w:rPr>
          <w:b w:val="1"/>
          <w:sz w:val="26"/>
          <w:szCs w:val="26"/>
          <w:rtl w:val="0"/>
        </w:rPr>
        <w:t xml:space="preserve">KWARA STATE POLYTECHNIC, ILORIN</w:t>
      </w:r>
    </w:p>
    <w:p w:rsidR="00000000" w:rsidDel="00000000" w:rsidP="00000000" w:rsidRDefault="00000000" w:rsidRPr="00000000" w14:paraId="0000000E">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0F">
      <w:pPr>
        <w:spacing w:line="480" w:lineRule="auto"/>
        <w:ind w:firstLine="720"/>
        <w:jc w:val="center"/>
        <w:rPr>
          <w:b w:val="1"/>
          <w:sz w:val="26"/>
          <w:szCs w:val="26"/>
        </w:rPr>
      </w:pPr>
      <w:r w:rsidDel="00000000" w:rsidR="00000000" w:rsidRPr="00000000">
        <w:rPr>
          <w:b w:val="1"/>
          <w:sz w:val="26"/>
          <w:szCs w:val="26"/>
          <w:rtl w:val="0"/>
        </w:rPr>
        <w:t xml:space="preserve">IN PARTIAL FULFILLMENT OF THE REQUIREMENTS FOR THE AWARD OF HIGHER NATIONAL DIPLOMA (HND) IN</w:t>
      </w:r>
    </w:p>
    <w:p w:rsidR="00000000" w:rsidDel="00000000" w:rsidP="00000000" w:rsidRDefault="00000000" w:rsidRPr="00000000" w14:paraId="00000010">
      <w:pPr>
        <w:spacing w:line="480" w:lineRule="auto"/>
        <w:ind w:firstLine="720"/>
        <w:jc w:val="center"/>
        <w:rPr>
          <w:b w:val="1"/>
          <w:sz w:val="26"/>
          <w:szCs w:val="26"/>
        </w:rPr>
      </w:pPr>
      <w:r w:rsidDel="00000000" w:rsidR="00000000" w:rsidRPr="00000000">
        <w:rPr>
          <w:b w:val="1"/>
          <w:sz w:val="26"/>
          <w:szCs w:val="26"/>
          <w:rtl w:val="0"/>
        </w:rPr>
        <w:t xml:space="preserve">BUSINESS ADMINISTRATION AND MANAGEMENT</w:t>
      </w:r>
    </w:p>
    <w:p w:rsidR="00000000" w:rsidDel="00000000" w:rsidP="00000000" w:rsidRDefault="00000000" w:rsidRPr="00000000" w14:paraId="00000011">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2">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3">
      <w:pPr>
        <w:spacing w:line="480" w:lineRule="auto"/>
        <w:ind w:firstLine="720"/>
        <w:jc w:val="center"/>
        <w:rPr>
          <w:b w:val="1"/>
          <w:sz w:val="26"/>
          <w:szCs w:val="26"/>
        </w:rPr>
      </w:pPr>
      <w:r w:rsidDel="00000000" w:rsidR="00000000" w:rsidRPr="00000000">
        <w:rPr>
          <w:b w:val="1"/>
          <w:sz w:val="26"/>
          <w:szCs w:val="26"/>
          <w:rtl w:val="0"/>
        </w:rPr>
        <w:t xml:space="preserve">July, 2025</w:t>
      </w:r>
    </w:p>
    <w:p w:rsidR="00000000" w:rsidDel="00000000" w:rsidP="00000000" w:rsidRDefault="00000000" w:rsidRPr="00000000" w14:paraId="00000014">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15">
      <w:pPr>
        <w:spacing w:line="480" w:lineRule="auto"/>
        <w:ind w:firstLine="720"/>
        <w:jc w:val="center"/>
        <w:rPr>
          <w:b w:val="1"/>
          <w:sz w:val="26"/>
          <w:szCs w:val="26"/>
        </w:rPr>
      </w:pPr>
      <w:r w:rsidDel="00000000" w:rsidR="00000000" w:rsidRPr="00000000">
        <w:rPr>
          <w:b w:val="1"/>
          <w:sz w:val="26"/>
          <w:szCs w:val="26"/>
          <w:rtl w:val="0"/>
        </w:rPr>
        <w:t xml:space="preserve">CERTIFICATION</w:t>
      </w:r>
    </w:p>
    <w:p w:rsidR="00000000" w:rsidDel="00000000" w:rsidP="00000000" w:rsidRDefault="00000000" w:rsidRPr="00000000" w14:paraId="00000016">
      <w:pPr>
        <w:spacing w:line="480" w:lineRule="auto"/>
        <w:ind w:firstLine="720"/>
        <w:rPr>
          <w:b w:val="1"/>
          <w:sz w:val="26"/>
          <w:szCs w:val="26"/>
        </w:rPr>
      </w:pPr>
      <w:r w:rsidDel="00000000" w:rsidR="00000000" w:rsidRPr="00000000">
        <w:rPr>
          <w:b w:val="1"/>
          <w:sz w:val="26"/>
          <w:szCs w:val="26"/>
          <w:rtl w:val="0"/>
        </w:rPr>
        <w:t xml:space="preserve">​This is to Certify that this project has been read and approved as meeting the requirement for the award of Higher National Diploma (HND) in the   Department of Business Administration, Institute of Finance and Management Studies, Kwara State Polytechnic, Ilorin</w:t>
      </w:r>
    </w:p>
    <w:p w:rsidR="00000000" w:rsidDel="00000000" w:rsidP="00000000" w:rsidRDefault="00000000" w:rsidRPr="00000000" w14:paraId="00000017">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8">
      <w:pPr>
        <w:spacing w:line="480" w:lineRule="auto"/>
        <w:ind w:firstLine="720"/>
        <w:rPr>
          <w:b w:val="1"/>
          <w:sz w:val="26"/>
          <w:szCs w:val="26"/>
        </w:rPr>
      </w:pPr>
      <w:r w:rsidDel="00000000" w:rsidR="00000000" w:rsidRPr="00000000">
        <w:rPr>
          <w:b w:val="1"/>
          <w:sz w:val="26"/>
          <w:szCs w:val="26"/>
          <w:rtl w:val="0"/>
        </w:rPr>
        <w:t xml:space="preserve">_____________________​​​____________​__</w:t>
      </w:r>
    </w:p>
    <w:p w:rsidR="00000000" w:rsidDel="00000000" w:rsidP="00000000" w:rsidRDefault="00000000" w:rsidRPr="00000000" w14:paraId="00000019">
      <w:pPr>
        <w:spacing w:line="480" w:lineRule="auto"/>
        <w:ind w:firstLine="720"/>
        <w:rPr>
          <w:b w:val="1"/>
          <w:sz w:val="26"/>
          <w:szCs w:val="26"/>
        </w:rPr>
      </w:pPr>
      <w:r w:rsidDel="00000000" w:rsidR="00000000" w:rsidRPr="00000000">
        <w:rPr>
          <w:b w:val="1"/>
          <w:sz w:val="26"/>
          <w:szCs w:val="26"/>
          <w:rtl w:val="0"/>
        </w:rPr>
        <w:t xml:space="preserve">Dr.  ABDUSSALAM F A  DATE</w:t>
      </w:r>
    </w:p>
    <w:p w:rsidR="00000000" w:rsidDel="00000000" w:rsidP="00000000" w:rsidRDefault="00000000" w:rsidRPr="00000000" w14:paraId="0000001A">
      <w:pPr>
        <w:spacing w:line="480" w:lineRule="auto"/>
        <w:ind w:firstLine="720"/>
        <w:rPr>
          <w:b w:val="1"/>
          <w:sz w:val="26"/>
          <w:szCs w:val="26"/>
        </w:rPr>
      </w:pPr>
      <w:r w:rsidDel="00000000" w:rsidR="00000000" w:rsidRPr="00000000">
        <w:rPr>
          <w:b w:val="1"/>
          <w:sz w:val="26"/>
          <w:szCs w:val="26"/>
          <w:rtl w:val="0"/>
        </w:rPr>
        <w:t xml:space="preserve">Project Supervisor</w:t>
      </w:r>
    </w:p>
    <w:p w:rsidR="00000000" w:rsidDel="00000000" w:rsidP="00000000" w:rsidRDefault="00000000" w:rsidRPr="00000000" w14:paraId="0000001B">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C">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1D">
      <w:pPr>
        <w:spacing w:line="480" w:lineRule="auto"/>
        <w:ind w:firstLine="720"/>
        <w:rPr>
          <w:b w:val="1"/>
          <w:sz w:val="26"/>
          <w:szCs w:val="26"/>
        </w:rPr>
      </w:pPr>
      <w:r w:rsidDel="00000000" w:rsidR="00000000" w:rsidRPr="00000000">
        <w:rPr>
          <w:b w:val="1"/>
          <w:sz w:val="26"/>
          <w:szCs w:val="26"/>
          <w:rtl w:val="0"/>
        </w:rPr>
        <w:t xml:space="preserve">MR. ALIYU U. B  ​​​​​​DATE</w:t>
      </w:r>
    </w:p>
    <w:p w:rsidR="00000000" w:rsidDel="00000000" w:rsidP="00000000" w:rsidRDefault="00000000" w:rsidRPr="00000000" w14:paraId="0000001E">
      <w:pPr>
        <w:spacing w:line="480" w:lineRule="auto"/>
        <w:ind w:firstLine="720"/>
        <w:rPr>
          <w:b w:val="1"/>
          <w:sz w:val="26"/>
          <w:szCs w:val="26"/>
        </w:rPr>
      </w:pPr>
      <w:r w:rsidDel="00000000" w:rsidR="00000000" w:rsidRPr="00000000">
        <w:rPr>
          <w:b w:val="1"/>
          <w:sz w:val="26"/>
          <w:szCs w:val="26"/>
          <w:rtl w:val="0"/>
        </w:rPr>
        <w:t xml:space="preserve">Project Coordinator</w:t>
      </w:r>
    </w:p>
    <w:p w:rsidR="00000000" w:rsidDel="00000000" w:rsidP="00000000" w:rsidRDefault="00000000" w:rsidRPr="00000000" w14:paraId="0000001F">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0">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21">
      <w:pPr>
        <w:spacing w:line="480" w:lineRule="auto"/>
        <w:ind w:firstLine="720"/>
        <w:rPr>
          <w:b w:val="1"/>
          <w:sz w:val="26"/>
          <w:szCs w:val="26"/>
        </w:rPr>
      </w:pPr>
      <w:r w:rsidDel="00000000" w:rsidR="00000000" w:rsidRPr="00000000">
        <w:rPr>
          <w:b w:val="1"/>
          <w:sz w:val="26"/>
          <w:szCs w:val="26"/>
          <w:rtl w:val="0"/>
        </w:rPr>
        <w:t xml:space="preserve">MR. ALAKOSO I DATE</w:t>
      </w:r>
    </w:p>
    <w:p w:rsidR="00000000" w:rsidDel="00000000" w:rsidP="00000000" w:rsidRDefault="00000000" w:rsidRPr="00000000" w14:paraId="00000022">
      <w:pPr>
        <w:spacing w:line="480" w:lineRule="auto"/>
        <w:ind w:firstLine="720"/>
        <w:rPr>
          <w:b w:val="1"/>
          <w:sz w:val="26"/>
          <w:szCs w:val="26"/>
        </w:rPr>
      </w:pPr>
      <w:r w:rsidDel="00000000" w:rsidR="00000000" w:rsidRPr="00000000">
        <w:rPr>
          <w:b w:val="1"/>
          <w:sz w:val="26"/>
          <w:szCs w:val="26"/>
          <w:rtl w:val="0"/>
        </w:rPr>
        <w:t xml:space="preserve">Head of Department</w:t>
      </w:r>
    </w:p>
    <w:p w:rsidR="00000000" w:rsidDel="00000000" w:rsidP="00000000" w:rsidRDefault="00000000" w:rsidRPr="00000000" w14:paraId="00000023">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4">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5">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26">
      <w:pPr>
        <w:spacing w:line="480" w:lineRule="auto"/>
        <w:ind w:firstLine="720"/>
        <w:rPr>
          <w:b w:val="1"/>
          <w:sz w:val="26"/>
          <w:szCs w:val="26"/>
        </w:rPr>
      </w:pPr>
      <w:r w:rsidDel="00000000" w:rsidR="00000000" w:rsidRPr="00000000">
        <w:rPr>
          <w:b w:val="1"/>
          <w:sz w:val="26"/>
          <w:szCs w:val="26"/>
          <w:rtl w:val="0"/>
        </w:rPr>
        <w:t xml:space="preserve">EXTERNAL EXAMINER​​​​​DATE</w:t>
      </w:r>
    </w:p>
    <w:p w:rsidR="00000000" w:rsidDel="00000000" w:rsidP="00000000" w:rsidRDefault="00000000" w:rsidRPr="00000000" w14:paraId="00000027">
      <w:pPr>
        <w:spacing w:line="360" w:lineRule="auto"/>
        <w:rPr/>
      </w:pPr>
      <w:r w:rsidDel="00000000" w:rsidR="00000000" w:rsidRPr="00000000">
        <w:rPr>
          <w:rtl w:val="0"/>
        </w:rPr>
      </w:r>
    </w:p>
    <w:p w:rsidR="00000000" w:rsidDel="00000000" w:rsidP="00000000" w:rsidRDefault="00000000" w:rsidRPr="00000000" w14:paraId="00000028">
      <w:pPr>
        <w:spacing w:line="360" w:lineRule="auto"/>
        <w:rPr>
          <w:b w:val="1"/>
        </w:rPr>
      </w:pPr>
      <w:r w:rsidDel="00000000" w:rsidR="00000000" w:rsidRPr="00000000">
        <w:rPr>
          <w:rtl w:val="0"/>
        </w:rPr>
      </w:r>
    </w:p>
    <w:p w:rsidR="00000000" w:rsidDel="00000000" w:rsidP="00000000" w:rsidRDefault="00000000" w:rsidRPr="00000000" w14:paraId="00000029">
      <w:pPr>
        <w:spacing w:line="360" w:lineRule="auto"/>
        <w:rPr>
          <w:b w:val="1"/>
        </w:rPr>
      </w:pPr>
      <w:r w:rsidDel="00000000" w:rsidR="00000000" w:rsidRPr="00000000">
        <w:rPr>
          <w:rtl w:val="0"/>
        </w:rPr>
      </w:r>
    </w:p>
    <w:p w:rsidR="00000000" w:rsidDel="00000000" w:rsidP="00000000" w:rsidRDefault="00000000" w:rsidRPr="00000000" w14:paraId="0000002A">
      <w:pPr>
        <w:spacing w:line="360" w:lineRule="auto"/>
        <w:rPr>
          <w:b w:val="1"/>
        </w:rPr>
      </w:pPr>
      <w:r w:rsidDel="00000000" w:rsidR="00000000" w:rsidRPr="00000000">
        <w:rPr>
          <w:rtl w:val="0"/>
        </w:rPr>
      </w:r>
    </w:p>
    <w:p w:rsidR="00000000" w:rsidDel="00000000" w:rsidP="00000000" w:rsidRDefault="00000000" w:rsidRPr="00000000" w14:paraId="0000002B">
      <w:pPr>
        <w:spacing w:line="360" w:lineRule="auto"/>
        <w:rPr>
          <w:b w:val="1"/>
        </w:rPr>
      </w:pPr>
      <w:r w:rsidDel="00000000" w:rsidR="00000000" w:rsidRPr="00000000">
        <w:rPr>
          <w:rtl w:val="0"/>
        </w:rPr>
      </w:r>
    </w:p>
    <w:p w:rsidR="00000000" w:rsidDel="00000000" w:rsidP="00000000" w:rsidRDefault="00000000" w:rsidRPr="00000000" w14:paraId="0000002C">
      <w:pPr>
        <w:spacing w:line="360" w:lineRule="auto"/>
        <w:rPr>
          <w:b w:val="1"/>
        </w:rPr>
      </w:pPr>
      <w:r w:rsidDel="00000000" w:rsidR="00000000" w:rsidRPr="00000000">
        <w:rPr>
          <w:rtl w:val="0"/>
        </w:rPr>
      </w:r>
    </w:p>
    <w:p w:rsidR="00000000" w:rsidDel="00000000" w:rsidP="00000000" w:rsidRDefault="00000000" w:rsidRPr="00000000" w14:paraId="0000002D">
      <w:pPr>
        <w:spacing w:line="360" w:lineRule="auto"/>
        <w:rPr>
          <w:b w:val="1"/>
        </w:rPr>
      </w:pPr>
      <w:r w:rsidDel="00000000" w:rsidR="00000000" w:rsidRPr="00000000">
        <w:rPr>
          <w:rtl w:val="0"/>
        </w:rPr>
      </w:r>
    </w:p>
    <w:p w:rsidR="00000000" w:rsidDel="00000000" w:rsidP="00000000" w:rsidRDefault="00000000" w:rsidRPr="00000000" w14:paraId="0000002E">
      <w:pPr>
        <w:spacing w:line="360" w:lineRule="auto"/>
        <w:rPr>
          <w:b w:val="1"/>
        </w:rPr>
      </w:pPr>
      <w:r w:rsidDel="00000000" w:rsidR="00000000" w:rsidRPr="00000000">
        <w:rPr>
          <w:rtl w:val="0"/>
        </w:rPr>
      </w:r>
    </w:p>
    <w:p w:rsidR="00000000" w:rsidDel="00000000" w:rsidP="00000000" w:rsidRDefault="00000000" w:rsidRPr="00000000" w14:paraId="0000002F">
      <w:pPr>
        <w:spacing w:line="360" w:lineRule="auto"/>
        <w:rPr>
          <w:b w:val="1"/>
        </w:rPr>
      </w:pPr>
      <w:r w:rsidDel="00000000" w:rsidR="00000000" w:rsidRPr="00000000">
        <w:rPr>
          <w:rtl w:val="0"/>
        </w:rPr>
      </w:r>
    </w:p>
    <w:p w:rsidR="00000000" w:rsidDel="00000000" w:rsidP="00000000" w:rsidRDefault="00000000" w:rsidRPr="00000000" w14:paraId="00000030">
      <w:pPr>
        <w:spacing w:line="360" w:lineRule="auto"/>
        <w:rPr>
          <w:b w:val="1"/>
        </w:rPr>
      </w:pPr>
      <w:r w:rsidDel="00000000" w:rsidR="00000000" w:rsidRPr="00000000">
        <w:rPr>
          <w:rtl w:val="0"/>
        </w:rPr>
      </w:r>
    </w:p>
    <w:p w:rsidR="00000000" w:rsidDel="00000000" w:rsidP="00000000" w:rsidRDefault="00000000" w:rsidRPr="00000000" w14:paraId="00000031">
      <w:pPr>
        <w:spacing w:line="360" w:lineRule="auto"/>
        <w:rPr>
          <w:b w:val="1"/>
        </w:rPr>
      </w:pPr>
      <w:r w:rsidDel="00000000" w:rsidR="00000000" w:rsidRPr="00000000">
        <w:rPr>
          <w:rtl w:val="0"/>
        </w:rPr>
      </w:r>
    </w:p>
    <w:p w:rsidR="00000000" w:rsidDel="00000000" w:rsidP="00000000" w:rsidRDefault="00000000" w:rsidRPr="00000000" w14:paraId="00000032">
      <w:pPr>
        <w:pStyle w:val="Heading1"/>
        <w:ind w:firstLine="9"/>
        <w:rPr/>
      </w:pPr>
      <w:r w:rsidDel="00000000" w:rsidR="00000000" w:rsidRPr="00000000">
        <w:rPr>
          <w:rtl w:val="0"/>
        </w:rPr>
        <w:t xml:space="preserve">ACKNOLEDGEMENT</w:t>
      </w:r>
    </w:p>
    <w:p w:rsidR="00000000" w:rsidDel="00000000" w:rsidP="00000000" w:rsidRDefault="00000000" w:rsidRPr="00000000" w14:paraId="00000033">
      <w:pPr>
        <w:pStyle w:val="Heading1"/>
        <w:ind w:firstLine="9"/>
        <w:jc w:val="both"/>
        <w:rPr>
          <w:b w:val="0"/>
        </w:rPr>
      </w:pPr>
      <w:r w:rsidDel="00000000" w:rsidR="00000000" w:rsidRPr="00000000">
        <w:rPr>
          <w:b w:val="0"/>
          <w:rtl w:val="0"/>
        </w:rPr>
        <w:t xml:space="preserve">I express my profound gratitude to the Almighty God for granting me the strength, wisdom, and perseverance to undertake this research project.</w:t>
      </w:r>
    </w:p>
    <w:p w:rsidR="00000000" w:rsidDel="00000000" w:rsidP="00000000" w:rsidRDefault="00000000" w:rsidRPr="00000000" w14:paraId="00000034">
      <w:pPr>
        <w:pStyle w:val="Heading1"/>
        <w:ind w:firstLine="9"/>
        <w:jc w:val="both"/>
        <w:rPr>
          <w:b w:val="0"/>
        </w:rPr>
      </w:pPr>
      <w:r w:rsidDel="00000000" w:rsidR="00000000" w:rsidRPr="00000000">
        <w:rPr>
          <w:b w:val="0"/>
          <w:rtl w:val="0"/>
        </w:rPr>
        <w:t xml:space="preserve">I am practically grateful to my brilliant supervisor who saw it all to the finish line Dr. Bamidele Ayodeji G. for his invaluable contributions, assistance, constructive criticism, resourceful ideas and meticulous review. This research is a result of his meticulous and unwavering pursuit of perfection. May God richly bless him and his descendants.</w:t>
      </w:r>
    </w:p>
    <w:p w:rsidR="00000000" w:rsidDel="00000000" w:rsidP="00000000" w:rsidRDefault="00000000" w:rsidRPr="00000000" w14:paraId="00000035">
      <w:pPr>
        <w:pStyle w:val="Heading1"/>
        <w:ind w:firstLine="9"/>
        <w:jc w:val="both"/>
        <w:rPr>
          <w:b w:val="0"/>
        </w:rPr>
      </w:pPr>
      <w:r w:rsidDel="00000000" w:rsidR="00000000" w:rsidRPr="00000000">
        <w:rPr>
          <w:b w:val="0"/>
          <w:rtl w:val="0"/>
        </w:rPr>
        <w:t xml:space="preserve">I would like to thank the Head Of Department Of Business Administration, Professor Binuyo A. O for his guidance I also appreciate all the lecturers in the department who have all contributed immensely to my academic journey: Prof. A.J. Egwakhe, Prof. O.O. Oduyoye, Prof. A.D. Adefulu, Prof. A.O. Binuyo,Prof. M.N. Kabuoh ,Prof. H. O. Aderemi,Dr.. C. A. Onu,Dr. O. U. Egbuta,Dr. V. O. Akpa,Dr. T.A. Soetan ,Dr. N. Magaji ,Dr.. E. O. Ajike ,Dr.O. G. Makinde, Dr. I.A. Nwankwere  ,Dr. A.G. Bamidele ,Dr. I.J. Ogundiwin ,Dr. E.B. Dogo, Dr. S. O. Adeoye, Dr. P. M. Worimegbe, Dr. A.O. Ibhiedu., Elder. D. Ayeni and God, for their support during this academic journey.</w:t>
      </w:r>
    </w:p>
    <w:p w:rsidR="00000000" w:rsidDel="00000000" w:rsidP="00000000" w:rsidRDefault="00000000" w:rsidRPr="00000000" w14:paraId="00000036">
      <w:pPr>
        <w:pStyle w:val="Heading1"/>
        <w:ind w:firstLine="9"/>
        <w:jc w:val="both"/>
        <w:rPr>
          <w:b w:val="0"/>
        </w:rPr>
      </w:pPr>
      <w:r w:rsidDel="00000000" w:rsidR="00000000" w:rsidRPr="00000000">
        <w:rPr>
          <w:b w:val="0"/>
          <w:rtl w:val="0"/>
        </w:rPr>
        <w:t xml:space="preserve">A special thank you to Mrs Chinyere Abiazie. the assistant director of the NNPC Sangotedo Eti-Osa branch, who took it upon herself to make sure I got all the necessary information and shared my questionnaire on my behalf due to my health predicament im forever grateful to her.</w:t>
      </w:r>
    </w:p>
    <w:p w:rsidR="00000000" w:rsidDel="00000000" w:rsidP="00000000" w:rsidRDefault="00000000" w:rsidRPr="00000000" w14:paraId="00000037">
      <w:pPr>
        <w:pStyle w:val="Heading1"/>
        <w:ind w:firstLine="9"/>
        <w:jc w:val="both"/>
        <w:rPr>
          <w:b w:val="0"/>
        </w:rPr>
      </w:pPr>
      <w:r w:rsidDel="00000000" w:rsidR="00000000" w:rsidRPr="00000000">
        <w:rPr>
          <w:b w:val="0"/>
          <w:rtl w:val="0"/>
        </w:rPr>
        <w:t xml:space="preserve">Im so grateful to my family for their unwavering encouragement, understanding, funding and support which provided me with the motivation and strength to preserve through the challenges encountered especially my health challenges which made me to be in and out of the hospital during this research process.</w:t>
      </w:r>
    </w:p>
    <w:p w:rsidR="00000000" w:rsidDel="00000000" w:rsidP="00000000" w:rsidRDefault="00000000" w:rsidRPr="00000000" w14:paraId="00000038">
      <w:pPr>
        <w:pStyle w:val="Heading1"/>
        <w:ind w:firstLine="9"/>
        <w:jc w:val="both"/>
        <w:rPr>
          <w:b w:val="0"/>
        </w:rPr>
      </w:pPr>
      <w:r w:rsidDel="00000000" w:rsidR="00000000" w:rsidRPr="00000000">
        <w:rPr>
          <w:b w:val="0"/>
          <w:rtl w:val="0"/>
        </w:rPr>
        <w:t xml:space="preserve">I would like to appreciate my cousin Mrs. Nwanya Tochukwu Immaculate and my uncle Mr.  Iroham Kenneth Onyebuchi for their huge support in making sure the research project was a huge success.</w:t>
      </w:r>
    </w:p>
    <w:p w:rsidR="00000000" w:rsidDel="00000000" w:rsidP="00000000" w:rsidRDefault="00000000" w:rsidRPr="00000000" w14:paraId="00000039">
      <w:pPr>
        <w:pStyle w:val="Heading1"/>
        <w:ind w:firstLine="9"/>
        <w:jc w:val="both"/>
        <w:rPr>
          <w:b w:val="0"/>
        </w:rPr>
      </w:pPr>
      <w:r w:rsidDel="00000000" w:rsidR="00000000" w:rsidRPr="00000000">
        <w:rPr>
          <w:b w:val="0"/>
          <w:rtl w:val="0"/>
        </w:rPr>
        <w:t xml:space="preserve">I would also like to thank my parents Kanu Samuel and Kanu Gladys for their motivation, love, and financial support during this journey.</w:t>
      </w:r>
    </w:p>
    <w:p w:rsidR="00000000" w:rsidDel="00000000" w:rsidP="00000000" w:rsidRDefault="00000000" w:rsidRPr="00000000" w14:paraId="0000003A">
      <w:pPr>
        <w:pStyle w:val="Heading1"/>
        <w:ind w:firstLine="9"/>
        <w:jc w:val="both"/>
        <w:rPr/>
      </w:pPr>
      <w:r w:rsidDel="00000000" w:rsidR="00000000" w:rsidRPr="00000000">
        <w:rPr>
          <w:b w:val="0"/>
          <w:rtl w:val="0"/>
        </w:rPr>
        <w:t xml:space="preserve">Finally, this project would not have been possible without any unwavering discipline, commitment, and grace of God. I would like to acknowledge my own commitment and staying up at night even though it was very tough on me, the ability to manage time and not give up. It has been a roller coaster of emotions, but I preserved</w:t>
      </w:r>
      <w:r w:rsidDel="00000000" w:rsidR="00000000" w:rsidRPr="00000000">
        <w:rPr>
          <w:rtl w:val="0"/>
        </w:rPr>
        <w:t xml:space="preserve">.</w:t>
      </w:r>
    </w:p>
    <w:p w:rsidR="00000000" w:rsidDel="00000000" w:rsidP="00000000" w:rsidRDefault="00000000" w:rsidRPr="00000000" w14:paraId="0000003B">
      <w:pPr>
        <w:spacing w:line="360" w:lineRule="auto"/>
        <w:rPr>
          <w:b w:val="1"/>
        </w:rPr>
      </w:pPr>
      <w:r w:rsidDel="00000000" w:rsidR="00000000" w:rsidRPr="00000000">
        <w:rPr>
          <w:rtl w:val="0"/>
        </w:rPr>
      </w:r>
    </w:p>
    <w:p w:rsidR="00000000" w:rsidDel="00000000" w:rsidP="00000000" w:rsidRDefault="00000000" w:rsidRPr="00000000" w14:paraId="0000003C">
      <w:pPr>
        <w:spacing w:line="360" w:lineRule="auto"/>
        <w:rPr>
          <w:b w:val="1"/>
        </w:rPr>
      </w:pPr>
      <w:r w:rsidDel="00000000" w:rsidR="00000000" w:rsidRPr="00000000">
        <w:rPr>
          <w:rtl w:val="0"/>
        </w:rPr>
      </w:r>
    </w:p>
    <w:p w:rsidR="00000000" w:rsidDel="00000000" w:rsidP="00000000" w:rsidRDefault="00000000" w:rsidRPr="00000000" w14:paraId="0000003D">
      <w:pPr>
        <w:spacing w:line="360" w:lineRule="auto"/>
        <w:rPr>
          <w:b w:val="1"/>
        </w:rPr>
      </w:pPr>
      <w:r w:rsidDel="00000000" w:rsidR="00000000" w:rsidRPr="00000000">
        <w:rPr>
          <w:rtl w:val="0"/>
        </w:rPr>
      </w:r>
    </w:p>
    <w:p w:rsidR="00000000" w:rsidDel="00000000" w:rsidP="00000000" w:rsidRDefault="00000000" w:rsidRPr="00000000" w14:paraId="0000003E">
      <w:pPr>
        <w:spacing w:line="360" w:lineRule="auto"/>
        <w:rPr>
          <w:b w:val="1"/>
        </w:rPr>
      </w:pPr>
      <w:r w:rsidDel="00000000" w:rsidR="00000000" w:rsidRPr="00000000">
        <w:rPr>
          <w:rtl w:val="0"/>
        </w:rPr>
      </w:r>
    </w:p>
    <w:p w:rsidR="00000000" w:rsidDel="00000000" w:rsidP="00000000" w:rsidRDefault="00000000" w:rsidRPr="00000000" w14:paraId="0000003F">
      <w:pPr>
        <w:spacing w:line="360" w:lineRule="auto"/>
        <w:rPr>
          <w:b w:val="1"/>
        </w:rPr>
      </w:pPr>
      <w:r w:rsidDel="00000000" w:rsidR="00000000" w:rsidRPr="00000000">
        <w:rPr>
          <w:rtl w:val="0"/>
        </w:rPr>
      </w:r>
    </w:p>
    <w:p w:rsidR="00000000" w:rsidDel="00000000" w:rsidP="00000000" w:rsidRDefault="00000000" w:rsidRPr="00000000" w14:paraId="00000040">
      <w:pPr>
        <w:spacing w:line="360" w:lineRule="auto"/>
        <w:rPr>
          <w:b w:val="1"/>
        </w:rPr>
      </w:pPr>
      <w:r w:rsidDel="00000000" w:rsidR="00000000" w:rsidRPr="00000000">
        <w:rPr>
          <w:rtl w:val="0"/>
        </w:rPr>
      </w:r>
    </w:p>
    <w:p w:rsidR="00000000" w:rsidDel="00000000" w:rsidP="00000000" w:rsidRDefault="00000000" w:rsidRPr="00000000" w14:paraId="00000041">
      <w:pPr>
        <w:spacing w:line="360" w:lineRule="auto"/>
        <w:rPr>
          <w:b w:val="1"/>
        </w:rPr>
      </w:pPr>
      <w:r w:rsidDel="00000000" w:rsidR="00000000" w:rsidRPr="00000000">
        <w:rPr>
          <w:rtl w:val="0"/>
        </w:rPr>
      </w:r>
    </w:p>
    <w:p w:rsidR="00000000" w:rsidDel="00000000" w:rsidP="00000000" w:rsidRDefault="00000000" w:rsidRPr="00000000" w14:paraId="00000042">
      <w:pPr>
        <w:spacing w:line="360" w:lineRule="auto"/>
        <w:rPr>
          <w:b w:val="1"/>
        </w:rPr>
      </w:pPr>
      <w:r w:rsidDel="00000000" w:rsidR="00000000" w:rsidRPr="00000000">
        <w:rPr>
          <w:rtl w:val="0"/>
        </w:rPr>
      </w:r>
    </w:p>
    <w:p w:rsidR="00000000" w:rsidDel="00000000" w:rsidP="00000000" w:rsidRDefault="00000000" w:rsidRPr="00000000" w14:paraId="00000043">
      <w:pPr>
        <w:spacing w:line="360" w:lineRule="auto"/>
        <w:rPr>
          <w:b w:val="1"/>
        </w:rPr>
      </w:pPr>
      <w:r w:rsidDel="00000000" w:rsidR="00000000" w:rsidRPr="00000000">
        <w:rPr>
          <w:rtl w:val="0"/>
        </w:rPr>
      </w:r>
    </w:p>
    <w:p w:rsidR="00000000" w:rsidDel="00000000" w:rsidP="00000000" w:rsidRDefault="00000000" w:rsidRPr="00000000" w14:paraId="00000044">
      <w:pPr>
        <w:spacing w:line="360" w:lineRule="auto"/>
        <w:rPr>
          <w:b w:val="1"/>
        </w:rPr>
      </w:pPr>
      <w:r w:rsidDel="00000000" w:rsidR="00000000" w:rsidRPr="00000000">
        <w:rPr>
          <w:rtl w:val="0"/>
        </w:rPr>
      </w:r>
    </w:p>
    <w:p w:rsidR="00000000" w:rsidDel="00000000" w:rsidP="00000000" w:rsidRDefault="00000000" w:rsidRPr="00000000" w14:paraId="00000045">
      <w:pPr>
        <w:spacing w:line="360" w:lineRule="auto"/>
        <w:rPr>
          <w:b w:val="1"/>
        </w:rPr>
      </w:pPr>
      <w:r w:rsidDel="00000000" w:rsidR="00000000" w:rsidRPr="00000000">
        <w:rPr>
          <w:rtl w:val="0"/>
        </w:rPr>
      </w:r>
    </w:p>
    <w:p w:rsidR="00000000" w:rsidDel="00000000" w:rsidP="00000000" w:rsidRDefault="00000000" w:rsidRPr="00000000" w14:paraId="00000046">
      <w:pPr>
        <w:spacing w:line="360" w:lineRule="auto"/>
        <w:rPr>
          <w:b w:val="1"/>
        </w:rPr>
      </w:pPr>
      <w:r w:rsidDel="00000000" w:rsidR="00000000" w:rsidRPr="00000000">
        <w:rPr>
          <w:rtl w:val="0"/>
        </w:rPr>
      </w:r>
    </w:p>
    <w:p w:rsidR="00000000" w:rsidDel="00000000" w:rsidP="00000000" w:rsidRDefault="00000000" w:rsidRPr="00000000" w14:paraId="00000047">
      <w:pPr>
        <w:spacing w:line="360" w:lineRule="auto"/>
        <w:rPr>
          <w:b w:val="1"/>
        </w:rPr>
      </w:pPr>
      <w:r w:rsidDel="00000000" w:rsidR="00000000" w:rsidRPr="00000000">
        <w:rPr>
          <w:rtl w:val="0"/>
        </w:rPr>
      </w:r>
    </w:p>
    <w:p w:rsidR="00000000" w:rsidDel="00000000" w:rsidP="00000000" w:rsidRDefault="00000000" w:rsidRPr="00000000" w14:paraId="00000048">
      <w:pPr>
        <w:spacing w:line="360" w:lineRule="auto"/>
        <w:rPr>
          <w:b w:val="1"/>
        </w:rPr>
      </w:pPr>
      <w:r w:rsidDel="00000000" w:rsidR="00000000" w:rsidRPr="00000000">
        <w:rPr>
          <w:rtl w:val="0"/>
        </w:rPr>
      </w:r>
    </w:p>
    <w:p w:rsidR="00000000" w:rsidDel="00000000" w:rsidP="00000000" w:rsidRDefault="00000000" w:rsidRPr="00000000" w14:paraId="00000049">
      <w:pPr>
        <w:spacing w:line="360" w:lineRule="auto"/>
        <w:rPr>
          <w:b w:val="1"/>
        </w:rPr>
      </w:pPr>
      <w:r w:rsidDel="00000000" w:rsidR="00000000" w:rsidRPr="00000000">
        <w:rPr>
          <w:rtl w:val="0"/>
        </w:rPr>
      </w:r>
    </w:p>
    <w:p w:rsidR="00000000" w:rsidDel="00000000" w:rsidP="00000000" w:rsidRDefault="00000000" w:rsidRPr="00000000" w14:paraId="0000004A">
      <w:pPr>
        <w:spacing w:line="360" w:lineRule="auto"/>
        <w:rPr>
          <w:b w:val="1"/>
        </w:rPr>
      </w:pPr>
      <w:r w:rsidDel="00000000" w:rsidR="00000000" w:rsidRPr="00000000">
        <w:rPr>
          <w:rtl w:val="0"/>
        </w:rPr>
      </w:r>
    </w:p>
    <w:p w:rsidR="00000000" w:rsidDel="00000000" w:rsidP="00000000" w:rsidRDefault="00000000" w:rsidRPr="00000000" w14:paraId="0000004B">
      <w:pPr>
        <w:spacing w:line="360" w:lineRule="auto"/>
        <w:rPr>
          <w:b w:val="1"/>
        </w:rPr>
      </w:pPr>
      <w:r w:rsidDel="00000000" w:rsidR="00000000" w:rsidRPr="00000000">
        <w:rPr>
          <w:rtl w:val="0"/>
        </w:rPr>
      </w:r>
    </w:p>
    <w:p w:rsidR="00000000" w:rsidDel="00000000" w:rsidP="00000000" w:rsidRDefault="00000000" w:rsidRPr="00000000" w14:paraId="0000004C">
      <w:pPr>
        <w:spacing w:line="360" w:lineRule="auto"/>
        <w:rPr>
          <w:b w:val="1"/>
        </w:rPr>
      </w:pPr>
      <w:r w:rsidDel="00000000" w:rsidR="00000000" w:rsidRPr="00000000">
        <w:rPr>
          <w:rtl w:val="0"/>
        </w:rPr>
      </w:r>
    </w:p>
    <w:p w:rsidR="00000000" w:rsidDel="00000000" w:rsidP="00000000" w:rsidRDefault="00000000" w:rsidRPr="00000000" w14:paraId="0000004D">
      <w:pPr>
        <w:spacing w:line="360" w:lineRule="auto"/>
        <w:rPr>
          <w:b w:val="1"/>
        </w:rPr>
      </w:pPr>
      <w:r w:rsidDel="00000000" w:rsidR="00000000" w:rsidRPr="00000000">
        <w:rPr>
          <w:rtl w:val="0"/>
        </w:rPr>
      </w:r>
    </w:p>
    <w:p w:rsidR="00000000" w:rsidDel="00000000" w:rsidP="00000000" w:rsidRDefault="00000000" w:rsidRPr="00000000" w14:paraId="0000004E">
      <w:pPr>
        <w:spacing w:line="360" w:lineRule="auto"/>
        <w:rPr>
          <w:b w:val="1"/>
        </w:rPr>
      </w:pPr>
      <w:r w:rsidDel="00000000" w:rsidR="00000000" w:rsidRPr="00000000">
        <w:rPr>
          <w:rtl w:val="0"/>
        </w:rPr>
      </w:r>
    </w:p>
    <w:p w:rsidR="00000000" w:rsidDel="00000000" w:rsidP="00000000" w:rsidRDefault="00000000" w:rsidRPr="00000000" w14:paraId="0000004F">
      <w:pPr>
        <w:spacing w:line="360" w:lineRule="auto"/>
        <w:rPr>
          <w:b w:val="1"/>
        </w:rPr>
      </w:pPr>
      <w:r w:rsidDel="00000000" w:rsidR="00000000" w:rsidRPr="00000000">
        <w:rPr>
          <w:rtl w:val="0"/>
        </w:rPr>
      </w:r>
    </w:p>
    <w:p w:rsidR="00000000" w:rsidDel="00000000" w:rsidP="00000000" w:rsidRDefault="00000000" w:rsidRPr="00000000" w14:paraId="00000050">
      <w:pPr>
        <w:spacing w:line="360" w:lineRule="auto"/>
        <w:rPr>
          <w:b w:val="1"/>
        </w:rPr>
      </w:pPr>
      <w:r w:rsidDel="00000000" w:rsidR="00000000" w:rsidRPr="00000000">
        <w:rPr>
          <w:rtl w:val="0"/>
        </w:rPr>
      </w:r>
    </w:p>
    <w:p w:rsidR="00000000" w:rsidDel="00000000" w:rsidP="00000000" w:rsidRDefault="00000000" w:rsidRPr="00000000" w14:paraId="00000051">
      <w:pPr>
        <w:spacing w:line="360" w:lineRule="auto"/>
        <w:rPr>
          <w:b w:val="1"/>
        </w:rPr>
      </w:pPr>
      <w:r w:rsidDel="00000000" w:rsidR="00000000" w:rsidRPr="00000000">
        <w:rPr>
          <w:rtl w:val="0"/>
        </w:rPr>
      </w:r>
    </w:p>
    <w:p w:rsidR="00000000" w:rsidDel="00000000" w:rsidP="00000000" w:rsidRDefault="00000000" w:rsidRPr="00000000" w14:paraId="00000052">
      <w:pPr>
        <w:spacing w:line="360" w:lineRule="auto"/>
        <w:rPr>
          <w:b w:val="1"/>
        </w:rPr>
      </w:pPr>
      <w:r w:rsidDel="00000000" w:rsidR="00000000" w:rsidRPr="00000000">
        <w:rPr>
          <w:rtl w:val="0"/>
        </w:rPr>
      </w:r>
    </w:p>
    <w:p w:rsidR="00000000" w:rsidDel="00000000" w:rsidP="00000000" w:rsidRDefault="00000000" w:rsidRPr="00000000" w14:paraId="00000053">
      <w:pPr>
        <w:pStyle w:val="Heading1"/>
        <w:ind w:firstLine="9"/>
        <w:rPr/>
      </w:pPr>
      <w:r w:rsidDel="00000000" w:rsidR="00000000" w:rsidRPr="00000000">
        <w:rPr>
          <w:rtl w:val="0"/>
        </w:rPr>
      </w:r>
    </w:p>
    <w:p w:rsidR="00000000" w:rsidDel="00000000" w:rsidP="00000000" w:rsidRDefault="00000000" w:rsidRPr="00000000" w14:paraId="00000054">
      <w:pPr>
        <w:pStyle w:val="Heading1"/>
        <w:ind w:firstLine="9"/>
        <w:rPr/>
      </w:pPr>
      <w:r w:rsidDel="00000000" w:rsidR="00000000" w:rsidRPr="00000000">
        <w:rPr>
          <w:rtl w:val="0"/>
        </w:rPr>
        <w:t xml:space="preserve">ABSTRACT</w:t>
      </w:r>
    </w:p>
    <w:p w:rsidR="00000000" w:rsidDel="00000000" w:rsidP="00000000" w:rsidRDefault="00000000" w:rsidRPr="00000000" w14:paraId="00000055">
      <w:pPr>
        <w:pStyle w:val="Heading1"/>
        <w:ind w:firstLine="9"/>
        <w:rPr/>
      </w:pPr>
      <w:r w:rsidDel="00000000" w:rsidR="00000000" w:rsidRPr="00000000">
        <w:rPr>
          <w:rtl w:val="0"/>
        </w:rPr>
      </w:r>
    </w:p>
    <w:p w:rsidR="00000000" w:rsidDel="00000000" w:rsidP="00000000" w:rsidRDefault="00000000" w:rsidRPr="00000000" w14:paraId="00000056">
      <w:pPr>
        <w:pStyle w:val="Heading1"/>
        <w:ind w:firstLine="9"/>
        <w:jc w:val="both"/>
        <w:rPr>
          <w:b w:val="0"/>
          <w:i w:val="1"/>
        </w:rPr>
      </w:pPr>
      <w:r w:rsidDel="00000000" w:rsidR="00000000" w:rsidRPr="00000000">
        <w:rPr>
          <w:b w:val="0"/>
          <w:i w:val="1"/>
          <w:rtl w:val="0"/>
        </w:rPr>
        <w:t xml:space="preserve">Organisation Change Management plays a critical role in shaping the performance outcomes of companies, particularly within complex Organisation environments such as the Nigerian National Petroleum Corporation (NNPC) filling stations in the Eti-osa LGA of Lagos, Nigeria. Despite the implementation of various change initiatives, understanding the impact of Organisation Change on performance metrics remains a key challenge for NNPC and similar organizations. This study aimed to explore the relationship between Organisation Change Management and Performance within NNPC filling stations, focusing on key dimensions such as strategy implementation, market competitiveness, operational efficiency, and Organisation performance.</w:t>
      </w:r>
    </w:p>
    <w:p w:rsidR="00000000" w:rsidDel="00000000" w:rsidP="00000000" w:rsidRDefault="00000000" w:rsidRPr="00000000" w14:paraId="00000057">
      <w:pPr>
        <w:pStyle w:val="Heading1"/>
        <w:ind w:firstLine="9"/>
        <w:jc w:val="both"/>
        <w:rPr>
          <w:b w:val="0"/>
          <w:i w:val="1"/>
        </w:rPr>
      </w:pPr>
      <w:r w:rsidDel="00000000" w:rsidR="00000000" w:rsidRPr="00000000">
        <w:rPr>
          <w:b w:val="0"/>
          <w:i w:val="1"/>
          <w:rtl w:val="0"/>
        </w:rPr>
        <w:t xml:space="preserve">A mixed-methods approach was adopted for the study, incorporating both quantitative and qualitative data collection methods. A descriptive survey research design was utilized, with data collected through questionnaires distributed to employees and managers at NNPC filling stations in the Eti-osa LGA. Additionally, interviews were conducted to gather qualitative insights into the Organisation change management practices and their perceived effects on performance.</w:t>
      </w:r>
    </w:p>
    <w:p w:rsidR="00000000" w:rsidDel="00000000" w:rsidP="00000000" w:rsidRDefault="00000000" w:rsidRPr="00000000" w14:paraId="00000058">
      <w:pPr>
        <w:pStyle w:val="Heading1"/>
        <w:ind w:firstLine="9"/>
        <w:jc w:val="both"/>
        <w:rPr>
          <w:b w:val="0"/>
          <w:i w:val="1"/>
        </w:rPr>
      </w:pPr>
      <w:r w:rsidDel="00000000" w:rsidR="00000000" w:rsidRPr="00000000">
        <w:rPr>
          <w:b w:val="0"/>
          <w:i w:val="1"/>
          <w:rtl w:val="0"/>
        </w:rPr>
        <w:t xml:space="preserve">The findings revealed a range of Organisation change initiatives implemented within NNPC filling stations, including structural changes, technological advancements, and cultural transformations. These initiatives had varying effects on performance metrics, with some dimensions showing significant positive impacts, while others demonstrated mixed or insignificant effects. Specifically, training programs and adaptation to technological change were found to have significant positive effects on operational efficiency (Adj.R2 = 0.888, p&gt;0.05, F(3, 227) = 606.503) and strategy implementation (Adj. R2 = 0.819, p&gt;0.05, F(3, 227) = 347.518), respectively. Moreover, employee welfare emerged as a significant driver of market competitiveness (Adj.R2 = 0.827, p&gt;0.05, F(3, 227) = 368.698) and Organisation performance (Adj.R2 = 0.772, p&gt;0.05, F(3, 227) = 260.861) within NNPC filling stations.</w:t>
      </w:r>
    </w:p>
    <w:p w:rsidR="00000000" w:rsidDel="00000000" w:rsidP="00000000" w:rsidRDefault="00000000" w:rsidRPr="00000000" w14:paraId="00000059">
      <w:pPr>
        <w:pStyle w:val="Heading1"/>
        <w:ind w:firstLine="9"/>
        <w:jc w:val="both"/>
        <w:rPr>
          <w:i w:val="1"/>
        </w:rPr>
      </w:pPr>
      <w:r w:rsidDel="00000000" w:rsidR="00000000" w:rsidRPr="00000000">
        <w:rPr>
          <w:b w:val="0"/>
          <w:i w:val="1"/>
          <w:rtl w:val="0"/>
        </w:rPr>
        <w:t xml:space="preserve">The study concluded that Organisation change management significantly influences performance outcomes within NNPC filling stations, highlighting the importance of strategic alignment, stakeholder engagement, and cultural adaptation in driving successful change initiatives. Based on the findings, recommendations were provided for NNPC management to enhance change management practices and improve performance outcomes. These recommendations include fostering leadership involvement, prioritizing employee welfare, and establishing robust change</w:t>
      </w:r>
      <w:r w:rsidDel="00000000" w:rsidR="00000000" w:rsidRPr="00000000">
        <w:rPr>
          <w:i w:val="1"/>
          <w:rtl w:val="0"/>
        </w:rPr>
        <w:t xml:space="preserve"> management frameworks.</w:t>
      </w:r>
    </w:p>
    <w:p w:rsidR="00000000" w:rsidDel="00000000" w:rsidP="00000000" w:rsidRDefault="00000000" w:rsidRPr="00000000" w14:paraId="0000005A">
      <w:pPr>
        <w:pStyle w:val="Heading1"/>
        <w:ind w:firstLine="9"/>
        <w:jc w:val="both"/>
        <w:rPr/>
      </w:pPr>
      <w:r w:rsidDel="00000000" w:rsidR="00000000" w:rsidRPr="00000000">
        <w:rPr>
          <w:b w:val="0"/>
          <w:i w:val="1"/>
          <w:rtl w:val="0"/>
        </w:rPr>
        <w:t xml:space="preserve">Keywords: Organisation change management, Performance, Nigerian National Petroleum Corporation (NNPC), Eti-osa LGA, Lagos, Nigeria, Strategy implementation, Market competitiveness, Operational efficiency, Employee welfare</w:t>
      </w:r>
      <w:r w:rsidDel="00000000" w:rsidR="00000000" w:rsidRPr="00000000">
        <w:rPr>
          <w:rtl w:val="0"/>
        </w:rPr>
        <w:t xml:space="preserve">.</w:t>
      </w:r>
    </w:p>
    <w:p w:rsidR="00000000" w:rsidDel="00000000" w:rsidP="00000000" w:rsidRDefault="00000000" w:rsidRPr="00000000" w14:paraId="0000005B">
      <w:pPr>
        <w:pStyle w:val="Heading1"/>
        <w:ind w:firstLine="9"/>
        <w:jc w:val="both"/>
        <w:rPr/>
      </w:pPr>
      <w:r w:rsidDel="00000000" w:rsidR="00000000" w:rsidRPr="00000000">
        <w:rPr>
          <w:rtl w:val="0"/>
        </w:rPr>
      </w:r>
    </w:p>
    <w:p w:rsidR="00000000" w:rsidDel="00000000" w:rsidP="00000000" w:rsidRDefault="00000000" w:rsidRPr="00000000" w14:paraId="0000005C">
      <w:pPr>
        <w:pStyle w:val="Heading1"/>
        <w:ind w:firstLine="9"/>
        <w:jc w:val="both"/>
        <w:rPr/>
      </w:pPr>
      <w:r w:rsidDel="00000000" w:rsidR="00000000" w:rsidRPr="00000000">
        <w:rPr>
          <w:rtl w:val="0"/>
        </w:rPr>
      </w:r>
    </w:p>
    <w:p w:rsidR="00000000" w:rsidDel="00000000" w:rsidP="00000000" w:rsidRDefault="00000000" w:rsidRPr="00000000" w14:paraId="0000005D">
      <w:pPr>
        <w:keepNext w:val="1"/>
        <w:keepLines w:val="1"/>
        <w:pageBreakBefore w:val="0"/>
        <w:widowControl w:val="1"/>
        <w:pBdr>
          <w:top w:space="0" w:sz="0" w:val="nil"/>
          <w:left w:space="0" w:sz="0" w:val="nil"/>
          <w:bottom w:space="0" w:sz="0" w:val="nil"/>
          <w:right w:space="0" w:sz="0" w:val="nil"/>
          <w:between w:space="0" w:sz="0" w:val="nil"/>
        </w:pBdr>
        <w:shd w:fill="auto" w:val="clear"/>
        <w:spacing w:after="239" w:before="480" w:line="276" w:lineRule="auto"/>
        <w:ind w:left="9" w:right="517" w:firstLine="0"/>
        <w:jc w:val="center"/>
        <w:rPr>
          <w:b w:val="1"/>
        </w:rPr>
      </w:pPr>
      <w:r w:rsidDel="00000000" w:rsidR="00000000" w:rsidRPr="00000000">
        <w:rPr>
          <w:rtl w:val="0"/>
        </w:rPr>
      </w:r>
    </w:p>
    <w:p w:rsidR="00000000" w:rsidDel="00000000" w:rsidP="00000000" w:rsidRDefault="00000000" w:rsidRPr="00000000" w14:paraId="0000005E">
      <w:pPr>
        <w:keepNext w:val="1"/>
        <w:keepLines w:val="1"/>
        <w:pageBreakBefore w:val="0"/>
        <w:widowControl w:val="1"/>
        <w:pBdr>
          <w:top w:space="0" w:sz="0" w:val="nil"/>
          <w:left w:space="0" w:sz="0" w:val="nil"/>
          <w:bottom w:space="0" w:sz="0" w:val="nil"/>
          <w:right w:space="0" w:sz="0" w:val="nil"/>
          <w:between w:space="0" w:sz="0" w:val="nil"/>
        </w:pBdr>
        <w:shd w:fill="auto" w:val="clear"/>
        <w:spacing w:after="239" w:before="480" w:line="276" w:lineRule="auto"/>
        <w:ind w:left="9" w:right="517" w:firstLine="0"/>
        <w:jc w:val="center"/>
        <w:rPr>
          <w:b w:val="1"/>
        </w:rPr>
      </w:pPr>
      <w:r w:rsidDel="00000000" w:rsidR="00000000" w:rsidRPr="00000000">
        <w:rPr>
          <w:rtl w:val="0"/>
        </w:rPr>
      </w:r>
    </w:p>
    <w:p w:rsidR="00000000" w:rsidDel="00000000" w:rsidP="00000000" w:rsidRDefault="00000000" w:rsidRPr="00000000" w14:paraId="0000005F">
      <w:pPr>
        <w:spacing w:after="445" w:line="265" w:lineRule="auto"/>
        <w:ind w:left="120" w:right="116" w:hanging="1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0">
      <w:pPr>
        <w:spacing w:after="445" w:line="265" w:lineRule="auto"/>
        <w:ind w:left="120" w:right="116" w:hanging="10"/>
        <w:jc w:val="center"/>
        <w:rPr/>
      </w:pPr>
      <w:r w:rsidDel="00000000" w:rsidR="00000000" w:rsidRPr="00000000">
        <w:rPr>
          <w:b w:val="1"/>
          <w:rtl w:val="0"/>
        </w:rPr>
        <w:t xml:space="preserve">TABLE OF CONTENTS</w:t>
      </w:r>
      <w:r w:rsidDel="00000000" w:rsidR="00000000" w:rsidRPr="00000000">
        <w:rPr>
          <w:rtl w:val="0"/>
        </w:rPr>
      </w:r>
    </w:p>
    <w:p w:rsidR="00000000" w:rsidDel="00000000" w:rsidP="00000000" w:rsidRDefault="00000000" w:rsidRPr="00000000" w14:paraId="00000061">
      <w:pPr>
        <w:pStyle w:val="Heading2"/>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8167"/>
        </w:tabs>
        <w:spacing w:after="449" w:lineRule="auto"/>
        <w:ind w:left="0" w:firstLine="0"/>
        <w:rPr/>
      </w:pPr>
      <w:r w:rsidDel="00000000" w:rsidR="00000000" w:rsidRPr="00000000">
        <w:rPr>
          <w:rtl w:val="0"/>
        </w:rPr>
        <w:t xml:space="preserve">Content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Page </w:t>
      </w:r>
    </w:p>
    <w:p w:rsidR="00000000" w:rsidDel="00000000" w:rsidP="00000000" w:rsidRDefault="00000000" w:rsidRPr="00000000" w14:paraId="00000062">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Title Page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 </w:t>
      </w:r>
    </w:p>
    <w:p w:rsidR="00000000" w:rsidDel="00000000" w:rsidP="00000000" w:rsidRDefault="00000000" w:rsidRPr="00000000" w14:paraId="00000063">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8"/>
        </w:tabs>
        <w:spacing w:after="457" w:line="259" w:lineRule="auto"/>
        <w:rPr/>
      </w:pPr>
      <w:r w:rsidDel="00000000" w:rsidR="00000000" w:rsidRPr="00000000">
        <w:rPr>
          <w:rtl w:val="0"/>
        </w:rPr>
        <w:t xml:space="preserve">Declaration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ii </w:t>
      </w:r>
    </w:p>
    <w:p w:rsidR="00000000" w:rsidDel="00000000" w:rsidP="00000000" w:rsidRDefault="00000000" w:rsidRPr="00000000" w14:paraId="00000064">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Dedication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iii</w:t>
      </w:r>
    </w:p>
    <w:p w:rsidR="00000000" w:rsidDel="00000000" w:rsidP="00000000" w:rsidRDefault="00000000" w:rsidRPr="00000000" w14:paraId="00000065">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Certification</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iv</w:t>
      </w:r>
    </w:p>
    <w:p w:rsidR="00000000" w:rsidDel="00000000" w:rsidP="00000000" w:rsidRDefault="00000000" w:rsidRPr="00000000" w14:paraId="00000066">
      <w:pPr>
        <w:spacing w:line="651" w:lineRule="auto"/>
        <w:ind w:left="9" w:firstLine="0"/>
        <w:rPr/>
      </w:pPr>
      <w:r w:rsidDel="00000000" w:rsidR="00000000" w:rsidRPr="00000000">
        <w:rPr>
          <w:rtl w:val="0"/>
        </w:rPr>
        <w:t xml:space="preserve">Acknowledgement                                                                                                     v</w:t>
      </w:r>
    </w:p>
    <w:p w:rsidR="00000000" w:rsidDel="00000000" w:rsidP="00000000" w:rsidRDefault="00000000" w:rsidRPr="00000000" w14:paraId="00000067">
      <w:pPr>
        <w:spacing w:line="651" w:lineRule="auto"/>
        <w:ind w:left="9" w:firstLine="0"/>
        <w:rPr/>
      </w:pPr>
      <w:r w:rsidDel="00000000" w:rsidR="00000000" w:rsidRPr="00000000">
        <w:rPr>
          <w:rtl w:val="0"/>
        </w:rPr>
        <w:t xml:space="preserve">Abstract                                                                                                                      vi</w:t>
      </w:r>
    </w:p>
    <w:p w:rsidR="00000000" w:rsidDel="00000000" w:rsidP="00000000" w:rsidRDefault="00000000" w:rsidRPr="00000000" w14:paraId="00000068">
      <w:pPr>
        <w:tabs>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8015"/>
        </w:tabs>
        <w:spacing w:after="462" w:line="259" w:lineRule="auto"/>
        <w:rPr/>
      </w:pPr>
      <w:r w:rsidDel="00000000" w:rsidR="00000000" w:rsidRPr="00000000">
        <w:rPr>
          <w:rtl w:val="0"/>
        </w:rPr>
        <w:t xml:space="preserve">Table of content </w:t>
        <w:tab/>
        <w:t xml:space="preserve"> </w:t>
        <w:tab/>
        <w:t xml:space="preserve"> </w:t>
        <w:tab/>
        <w:t xml:space="preserve"> </w:t>
        <w:tab/>
        <w:t xml:space="preserve"> </w:t>
        <w:tab/>
        <w:t xml:space="preserve"> </w:t>
        <w:tab/>
        <w:t xml:space="preserve"> </w:t>
        <w:tab/>
        <w:t xml:space="preserve"> </w:t>
        <w:tab/>
        <w:t xml:space="preserve"> </w:t>
        <w:tab/>
        <w:t xml:space="preserve">vii</w:t>
      </w:r>
    </w:p>
    <w:p w:rsidR="00000000" w:rsidDel="00000000" w:rsidP="00000000" w:rsidRDefault="00000000" w:rsidRPr="00000000" w14:paraId="00000069">
      <w:pPr>
        <w:pStyle w:val="Heading1"/>
        <w:ind w:firstLine="9"/>
        <w:rPr/>
      </w:pPr>
      <w:r w:rsidDel="00000000" w:rsidR="00000000" w:rsidRPr="00000000">
        <w:rPr>
          <w:rtl w:val="0"/>
        </w:rPr>
        <w:t xml:space="preserve">CHAPTER ONE: INTRODUCTION </w:t>
      </w:r>
    </w:p>
    <w:p w:rsidR="00000000" w:rsidDel="00000000" w:rsidP="00000000" w:rsidRDefault="00000000" w:rsidRPr="00000000" w14:paraId="0000006A">
      <w:pPr>
        <w:tabs>
          <w:tab w:val="center" w:leader="none" w:pos="1917"/>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1.1  </w:t>
        <w:tab/>
        <w:t xml:space="preserve">Background to the Study </w:t>
        <w:tab/>
        <w:t xml:space="preserve"> </w:t>
        <w:tab/>
        <w:t xml:space="preserve"> </w:t>
        <w:tab/>
        <w:t xml:space="preserve"> </w:t>
        <w:tab/>
        <w:t xml:space="preserve"> </w:t>
        <w:tab/>
        <w:t xml:space="preserve"> </w:t>
        <w:tab/>
        <w:t xml:space="preserve"> </w:t>
        <w:tab/>
        <w:t xml:space="preserve">1 </w:t>
      </w:r>
    </w:p>
    <w:p w:rsidR="00000000" w:rsidDel="00000000" w:rsidP="00000000" w:rsidRDefault="00000000" w:rsidRPr="00000000" w14:paraId="0000006B">
      <w:pPr>
        <w:tabs>
          <w:tab w:val="center" w:leader="none" w:pos="1766"/>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color w:val="252525"/>
          <w:rtl w:val="0"/>
        </w:rPr>
        <w:t xml:space="preserve"> </w:t>
      </w:r>
      <w:r w:rsidDel="00000000" w:rsidR="00000000" w:rsidRPr="00000000">
        <w:rPr>
          <w:rtl w:val="0"/>
        </w:rPr>
        <w:t xml:space="preserve">1.2  </w:t>
        <w:tab/>
        <w:t xml:space="preserve">Statement of Problem  </w:t>
        <w:tab/>
        <w:t xml:space="preserve"> </w:t>
        <w:tab/>
        <w:t xml:space="preserve"> </w:t>
        <w:tab/>
        <w:t xml:space="preserve"> </w:t>
        <w:tab/>
        <w:t xml:space="preserve"> </w:t>
        <w:tab/>
        <w:t xml:space="preserve"> </w:t>
        <w:tab/>
        <w:t xml:space="preserve"> </w:t>
        <w:tab/>
        <w:t xml:space="preserve">5 </w:t>
      </w:r>
    </w:p>
    <w:p w:rsidR="00000000" w:rsidDel="00000000" w:rsidP="00000000" w:rsidRDefault="00000000" w:rsidRPr="00000000" w14:paraId="0000006C">
      <w:pPr>
        <w:tabs>
          <w:tab w:val="center" w:leader="none" w:pos="1804"/>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color w:val="252525"/>
          <w:rtl w:val="0"/>
        </w:rPr>
        <w:t xml:space="preserve"> </w:t>
      </w:r>
      <w:r w:rsidDel="00000000" w:rsidR="00000000" w:rsidRPr="00000000">
        <w:rPr>
          <w:rtl w:val="0"/>
        </w:rPr>
        <w:t xml:space="preserve">1.3  </w:t>
        <w:tab/>
        <w:t xml:space="preserve">Objective of the Study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6D">
      <w:pPr>
        <w:tabs>
          <w:tab w:val="center" w:leader="none" w:pos="166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 1.4  </w:t>
        <w:tab/>
        <w:t xml:space="preserve">Research Questions </w:t>
        <w:tab/>
        <w:t xml:space="preserve">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6E">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1.5  </w:t>
        <w:tab/>
        <w:t xml:space="preserve">Research Hypotheses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6F">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       Operationalization of Variable                                                                       7</w:t>
      </w:r>
    </w:p>
    <w:p w:rsidR="00000000" w:rsidDel="00000000" w:rsidP="00000000" w:rsidRDefault="00000000" w:rsidRPr="00000000" w14:paraId="00000070">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1.6.1.    Variable Identification                                                                                  8</w:t>
      </w:r>
    </w:p>
    <w:p w:rsidR="00000000" w:rsidDel="00000000" w:rsidP="00000000" w:rsidRDefault="00000000" w:rsidRPr="00000000" w14:paraId="00000071">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1.6.2      Functional Realationship                                                                             8</w:t>
      </w:r>
    </w:p>
    <w:p w:rsidR="00000000" w:rsidDel="00000000" w:rsidP="00000000" w:rsidRDefault="00000000" w:rsidRPr="00000000" w14:paraId="00000072">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1.6.3.    Regression Model                                                                                         9</w:t>
      </w:r>
    </w:p>
    <w:p w:rsidR="00000000" w:rsidDel="00000000" w:rsidP="00000000" w:rsidRDefault="00000000" w:rsidRPr="00000000" w14:paraId="00000073">
      <w:pPr>
        <w:tabs>
          <w:tab w:val="center" w:leader="none" w:pos="1484"/>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9" w:line="259" w:lineRule="auto"/>
        <w:rPr/>
      </w:pPr>
      <w:r w:rsidDel="00000000" w:rsidR="00000000" w:rsidRPr="00000000">
        <w:rPr>
          <w:rtl w:val="0"/>
        </w:rPr>
        <w:t xml:space="preserve">1.7</w:t>
        <w:tab/>
        <w:t xml:space="preserve"> Scope of Study </w:t>
        <w:tab/>
        <w:t xml:space="preserve"> </w:t>
        <w:tab/>
        <w:t xml:space="preserve"> </w:t>
        <w:tab/>
        <w:t xml:space="preserve"> </w:t>
        <w:tab/>
        <w:t xml:space="preserve"> </w:t>
        <w:tab/>
        <w:t xml:space="preserve"> </w:t>
        <w:tab/>
        <w:t xml:space="preserve"> </w:t>
        <w:tab/>
        <w:t xml:space="preserve"> </w:t>
        <w:tab/>
        <w:t xml:space="preserve">9</w:t>
      </w:r>
    </w:p>
    <w:p w:rsidR="00000000" w:rsidDel="00000000" w:rsidP="00000000" w:rsidRDefault="00000000" w:rsidRPr="00000000" w14:paraId="00000074">
      <w:pPr>
        <w:tabs>
          <w:tab w:val="center" w:leader="none" w:pos="1970"/>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1.8  </w:t>
        <w:tab/>
        <w:t xml:space="preserve">Significance of the Study</w:t>
      </w:r>
      <w:r w:rsidDel="00000000" w:rsidR="00000000" w:rsidRPr="00000000">
        <w:rPr>
          <w:color w:val="252525"/>
          <w:rtl w:val="0"/>
        </w:rPr>
        <w:t xml:space="preserve">:  </w:t>
        <w:tab/>
        <w:t xml:space="preserve"> </w:t>
        <w:tab/>
        <w:t xml:space="preserve"> </w:t>
        <w:tab/>
        <w:t xml:space="preserve"> </w:t>
        <w:tab/>
        <w:t xml:space="preserve"> </w:t>
        <w:tab/>
        <w:t xml:space="preserve"> </w:t>
        <w:tab/>
        <w:t xml:space="preserve"> </w:t>
        <w:tab/>
        <w:t xml:space="preserve">10</w:t>
      </w:r>
      <w:r w:rsidDel="00000000" w:rsidR="00000000" w:rsidRPr="00000000">
        <w:rPr>
          <w:rtl w:val="0"/>
        </w:rPr>
      </w:r>
    </w:p>
    <w:p w:rsidR="00000000" w:rsidDel="00000000" w:rsidP="00000000" w:rsidRDefault="00000000" w:rsidRPr="00000000" w14:paraId="00000075">
      <w:pPr>
        <w:tabs>
          <w:tab w:val="center" w:leader="none" w:pos="2451"/>
          <w:tab w:val="center" w:leader="none" w:pos="5041"/>
          <w:tab w:val="center" w:leader="none" w:pos="5761"/>
          <w:tab w:val="center" w:leader="none" w:pos="6482"/>
          <w:tab w:val="center" w:leader="none" w:pos="7202"/>
          <w:tab w:val="center" w:leader="none" w:pos="7982"/>
        </w:tabs>
        <w:spacing w:after="263" w:line="259" w:lineRule="auto"/>
        <w:rPr/>
      </w:pPr>
      <w:r w:rsidDel="00000000" w:rsidR="00000000" w:rsidRPr="00000000">
        <w:rPr>
          <w:rtl w:val="0"/>
        </w:rPr>
        <w:t xml:space="preserve">1.9  </w:t>
        <w:tab/>
        <w:t xml:space="preserve">Operational Definition of the Terms  </w:t>
        <w:tab/>
        <w:t xml:space="preserve"> </w:t>
        <w:tab/>
        <w:t xml:space="preserve"> </w:t>
        <w:tab/>
        <w:t xml:space="preserve"> </w:t>
        <w:tab/>
        <w:t xml:space="preserve"> </w:t>
        <w:tab/>
        <w:t xml:space="preserve">11</w:t>
      </w:r>
    </w:p>
    <w:p w:rsidR="00000000" w:rsidDel="00000000" w:rsidP="00000000" w:rsidRDefault="00000000" w:rsidRPr="00000000" w14:paraId="00000076">
      <w:pPr>
        <w:pStyle w:val="Heading2"/>
        <w:tabs>
          <w:tab w:val="center" w:leader="none" w:pos="5041"/>
        </w:tabs>
        <w:spacing w:after="247" w:lineRule="auto"/>
        <w:ind w:left="0" w:firstLine="0"/>
        <w:rPr/>
      </w:pPr>
      <w:r w:rsidDel="00000000" w:rsidR="00000000" w:rsidRPr="00000000">
        <w:rPr>
          <w:rtl w:val="0"/>
        </w:rPr>
        <w:t xml:space="preserve">CHAPTER TWO: REVIEW  OF LITERATURE</w:t>
        <w:tab/>
        <w:t xml:space="preserve"> </w:t>
      </w:r>
    </w:p>
    <w:p w:rsidR="00000000" w:rsidDel="00000000" w:rsidP="00000000" w:rsidRDefault="00000000" w:rsidRPr="00000000" w14:paraId="00000077">
      <w:pPr>
        <w:tabs>
          <w:tab w:val="center" w:leader="none" w:pos="1622"/>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  </w:t>
        <w:tab/>
        <w:t xml:space="preserve">Conceptual Review  </w:t>
        <w:tab/>
        <w:t xml:space="preserve"> </w:t>
        <w:tab/>
        <w:t xml:space="preserve"> </w:t>
        <w:tab/>
        <w:t xml:space="preserve"> </w:t>
        <w:tab/>
        <w:t xml:space="preserve"> </w:t>
        <w:tab/>
        <w:t xml:space="preserve"> </w:t>
        <w:tab/>
        <w:t xml:space="preserve"> </w:t>
        <w:tab/>
        <w:t xml:space="preserve"> </w:t>
        <w:tab/>
        <w:t xml:space="preserve">13 </w:t>
      </w:r>
    </w:p>
    <w:p w:rsidR="00000000" w:rsidDel="00000000" w:rsidP="00000000" w:rsidRDefault="00000000" w:rsidRPr="00000000" w14:paraId="00000078">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2.1.1  Organisational  Performance</w:t>
        <w:tab/>
        <w:t xml:space="preserve"> </w:t>
        <w:tab/>
        <w:t xml:space="preserve"> </w:t>
        <w:tab/>
        <w:t xml:space="preserve"> </w:t>
        <w:tab/>
        <w:t xml:space="preserve"> </w:t>
        <w:tab/>
        <w:t xml:space="preserve"> </w:t>
        <w:tab/>
        <w:t xml:space="preserve"> </w:t>
        <w:tab/>
        <w:t xml:space="preserve">13 </w:t>
      </w:r>
    </w:p>
    <w:p w:rsidR="00000000" w:rsidDel="00000000" w:rsidP="00000000" w:rsidRDefault="00000000" w:rsidRPr="00000000" w14:paraId="00000079">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2.1.1.1  Operational Efficiency</w:t>
        <w:tab/>
        <w:t xml:space="preserve"> </w:t>
        <w:tab/>
        <w:t xml:space="preserve"> </w:t>
        <w:tab/>
        <w:t xml:space="preserve"> </w:t>
        <w:tab/>
        <w:t xml:space="preserve"> </w:t>
        <w:tab/>
        <w:t xml:space="preserve"> </w:t>
        <w:tab/>
        <w:t xml:space="preserve"> </w:t>
        <w:tab/>
        <w:t xml:space="preserve">14 </w:t>
      </w:r>
    </w:p>
    <w:p w:rsidR="00000000" w:rsidDel="00000000" w:rsidP="00000000" w:rsidRDefault="00000000" w:rsidRPr="00000000" w14:paraId="0000007A">
      <w:pPr>
        <w:tabs>
          <w:tab w:val="center" w:leader="none" w:pos="4321"/>
          <w:tab w:val="center" w:leader="none" w:pos="5041"/>
          <w:tab w:val="center" w:leader="none" w:pos="5761"/>
          <w:tab w:val="center" w:leader="none" w:pos="6482"/>
          <w:tab w:val="center" w:leader="none" w:pos="7202"/>
          <w:tab w:val="center" w:leader="none" w:pos="8042"/>
        </w:tabs>
        <w:spacing w:after="259" w:line="259" w:lineRule="auto"/>
        <w:rPr/>
      </w:pPr>
      <w:r w:rsidDel="00000000" w:rsidR="00000000" w:rsidRPr="00000000">
        <w:rPr>
          <w:rtl w:val="0"/>
        </w:rPr>
        <w:t xml:space="preserve">2.1.1.2  Strategy Implementation  </w:t>
        <w:tab/>
        <w:t xml:space="preserve"> </w:t>
        <w:tab/>
        <w:t xml:space="preserve"> </w:t>
        <w:tab/>
        <w:t xml:space="preserve"> </w:t>
        <w:tab/>
        <w:t xml:space="preserve"> </w:t>
        <w:tab/>
        <w:t xml:space="preserve"> </w:t>
        <w:tab/>
        <w:t xml:space="preserve">14 </w:t>
      </w:r>
    </w:p>
    <w:p w:rsidR="00000000" w:rsidDel="00000000" w:rsidP="00000000" w:rsidRDefault="00000000" w:rsidRPr="00000000" w14:paraId="0000007B">
      <w:pPr>
        <w:spacing w:after="258" w:line="259" w:lineRule="auto"/>
        <w:ind w:left="9" w:firstLine="0"/>
        <w:rPr>
          <w:b w:val="1"/>
        </w:rPr>
      </w:pPr>
      <w:r w:rsidDel="00000000" w:rsidR="00000000" w:rsidRPr="00000000">
        <w:rPr>
          <w:rtl w:val="0"/>
        </w:rPr>
        <w:t xml:space="preserve">2.1.1.3  Market Competitiveness</w:t>
        <w:tab/>
        <w:t xml:space="preserve"> </w:t>
        <w:tab/>
        <w:t xml:space="preserve"> </w:t>
        <w:tab/>
        <w:t xml:space="preserve"> </w:t>
        <w:tab/>
        <w:t xml:space="preserve"> </w:t>
        <w:tab/>
        <w:t xml:space="preserve"> </w:t>
        <w:tab/>
        <w:t xml:space="preserve"> </w:t>
        <w:tab/>
        <w:t xml:space="preserve">15 </w:t>
      </w:r>
      <w:r w:rsidDel="00000000" w:rsidR="00000000" w:rsidRPr="00000000">
        <w:rPr>
          <w:color w:val="252525"/>
          <w:rtl w:val="0"/>
        </w:rPr>
        <w:t xml:space="preserve"> </w:t>
      </w:r>
      <w:r w:rsidDel="00000000" w:rsidR="00000000" w:rsidRPr="00000000">
        <w:rPr>
          <w:rtl w:val="0"/>
        </w:rPr>
      </w:r>
    </w:p>
    <w:p w:rsidR="00000000" w:rsidDel="00000000" w:rsidP="00000000" w:rsidRDefault="00000000" w:rsidRPr="00000000" w14:paraId="0000007C">
      <w:pPr>
        <w:spacing w:after="258" w:line="259" w:lineRule="auto"/>
        <w:ind w:left="9" w:firstLine="0"/>
        <w:rPr/>
      </w:pPr>
      <w:r w:rsidDel="00000000" w:rsidR="00000000" w:rsidRPr="00000000">
        <w:rPr>
          <w:color w:val="252525"/>
          <w:rtl w:val="0"/>
        </w:rPr>
        <w:t xml:space="preserve">2.1.2  </w:t>
      </w:r>
      <w:r w:rsidDel="00000000" w:rsidR="00000000" w:rsidRPr="00000000">
        <w:rPr>
          <w:rtl w:val="0"/>
        </w:rPr>
        <w:t xml:space="preserve">Organisational Change Management </w:t>
        <w:tab/>
        <w:t xml:space="preserve"> </w:t>
        <w:tab/>
        <w:t xml:space="preserve"> </w:t>
        <w:tab/>
        <w:t xml:space="preserve">                                    16</w:t>
      </w:r>
    </w:p>
    <w:p w:rsidR="00000000" w:rsidDel="00000000" w:rsidP="00000000" w:rsidRDefault="00000000" w:rsidRPr="00000000" w14:paraId="0000007D">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2.1.2.1  Training Programs </w:t>
        <w:tab/>
        <w:t xml:space="preserve"> </w:t>
        <w:tab/>
        <w:t xml:space="preserve"> </w:t>
        <w:tab/>
        <w:t xml:space="preserve"> </w:t>
        <w:tab/>
        <w:t xml:space="preserve"> </w:t>
        <w:tab/>
        <w:t xml:space="preserve"> </w:t>
        <w:tab/>
        <w:t xml:space="preserve">                       17 </w:t>
      </w:r>
    </w:p>
    <w:p w:rsidR="00000000" w:rsidDel="00000000" w:rsidP="00000000" w:rsidRDefault="00000000" w:rsidRPr="00000000" w14:paraId="0000007E">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2.1.2.2  Adapting to the Technological Changes </w:t>
        <w:tab/>
        <w:t xml:space="preserve"> </w:t>
        <w:tab/>
        <w:t xml:space="preserve"> </w:t>
        <w:tab/>
        <w:t xml:space="preserve"> </w:t>
        <w:tab/>
        <w:t xml:space="preserve"> </w:t>
        <w:tab/>
        <w:t xml:space="preserve"> 18 </w:t>
      </w:r>
    </w:p>
    <w:p w:rsidR="00000000" w:rsidDel="00000000" w:rsidP="00000000" w:rsidRDefault="00000000" w:rsidRPr="00000000" w14:paraId="0000007F">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2.1.2.3  Employee Welfare  </w:t>
        <w:tab/>
        <w:t xml:space="preserve"> </w:t>
        <w:tab/>
        <w:t xml:space="preserve"> </w:t>
        <w:tab/>
        <w:t xml:space="preserve"> </w:t>
        <w:tab/>
        <w:t xml:space="preserve"> </w:t>
        <w:tab/>
        <w:t xml:space="preserve"> </w:t>
        <w:tab/>
        <w:t xml:space="preserve">                       19 </w:t>
      </w:r>
    </w:p>
    <w:p w:rsidR="00000000" w:rsidDel="00000000" w:rsidP="00000000" w:rsidRDefault="00000000" w:rsidRPr="00000000" w14:paraId="00000080">
      <w:pPr>
        <w:tabs>
          <w:tab w:val="center" w:leader="none" w:pos="7922"/>
          <w:tab w:val="right" w:leader="none" w:pos="9029"/>
        </w:tabs>
        <w:spacing w:after="258" w:line="259" w:lineRule="auto"/>
        <w:rPr/>
      </w:pPr>
      <w:r w:rsidDel="00000000" w:rsidR="00000000" w:rsidRPr="00000000">
        <w:rPr>
          <w:color w:val="252525"/>
          <w:rtl w:val="0"/>
        </w:rPr>
        <w:t xml:space="preserve"> 2.1.3  </w:t>
      </w:r>
      <w:r w:rsidDel="00000000" w:rsidR="00000000" w:rsidRPr="00000000">
        <w:rPr>
          <w:rtl w:val="0"/>
        </w:rPr>
        <w:t xml:space="preserve">Dimensions of Organisational Change Management </w:t>
        <w:tab/>
        <w:t xml:space="preserve">     19 </w:t>
      </w:r>
    </w:p>
    <w:p w:rsidR="00000000" w:rsidDel="00000000" w:rsidP="00000000" w:rsidRDefault="00000000" w:rsidRPr="00000000" w14:paraId="00000081">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2.1.4  The Relationship between Organisational Change Management and </w:t>
        <w:tab/>
        <w:t xml:space="preserve"> </w:t>
        <w:tab/>
        <w:t xml:space="preserve"> 21</w:t>
      </w:r>
    </w:p>
    <w:p w:rsidR="00000000" w:rsidDel="00000000" w:rsidP="00000000" w:rsidRDefault="00000000" w:rsidRPr="00000000" w14:paraId="00000082">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          Organisational Performances</w:t>
      </w:r>
    </w:p>
    <w:p w:rsidR="00000000" w:rsidDel="00000000" w:rsidP="00000000" w:rsidRDefault="00000000" w:rsidRPr="00000000" w14:paraId="00000083">
      <w:pPr>
        <w:tabs>
          <w:tab w:val="center" w:leader="none" w:pos="184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    Empirical Review</w:t>
        <w:tab/>
        <w:t xml:space="preserve"> </w:t>
        <w:tab/>
        <w:t xml:space="preserve"> </w:t>
        <w:tab/>
        <w:t xml:space="preserve"> </w:t>
        <w:tab/>
        <w:t xml:space="preserve"> </w:t>
        <w:tab/>
        <w:t xml:space="preserve"> </w:t>
        <w:tab/>
        <w:t xml:space="preserve"> </w:t>
        <w:tab/>
        <w:t xml:space="preserve">  22 </w:t>
      </w:r>
    </w:p>
    <w:p w:rsidR="00000000" w:rsidDel="00000000" w:rsidP="00000000" w:rsidRDefault="00000000" w:rsidRPr="00000000" w14:paraId="00000084">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2.2.1  Training Programs and Operational Efficiency </w:t>
        <w:tab/>
        <w:t xml:space="preserve"> </w:t>
        <w:tab/>
        <w:t xml:space="preserve"> </w:t>
        <w:tab/>
        <w:t xml:space="preserve"> </w:t>
        <w:tab/>
        <w:t xml:space="preserve"> 24 </w:t>
      </w:r>
    </w:p>
    <w:p w:rsidR="00000000" w:rsidDel="00000000" w:rsidP="00000000" w:rsidRDefault="00000000" w:rsidRPr="00000000" w14:paraId="00000085">
      <w:pPr>
        <w:tabs>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b w:val="1"/>
          <w:rtl w:val="0"/>
        </w:rPr>
        <w:t xml:space="preserve"> </w:t>
      </w:r>
      <w:r w:rsidDel="00000000" w:rsidR="00000000" w:rsidRPr="00000000">
        <w:rPr>
          <w:rtl w:val="0"/>
        </w:rPr>
        <w:t xml:space="preserve">2.2.2  Adaptation to Technological Changes and Strategy Implementation</w:t>
        <w:tab/>
        <w:t xml:space="preserve"> </w:t>
        <w:tab/>
        <w:t xml:space="preserve"> 24</w:t>
      </w:r>
    </w:p>
    <w:p w:rsidR="00000000" w:rsidDel="00000000" w:rsidP="00000000" w:rsidRDefault="00000000" w:rsidRPr="00000000" w14:paraId="00000086">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2.2.3  Employee Welfare and Market Competitiveness</w:t>
        <w:tab/>
        <w:t xml:space="preserve"> </w:t>
        <w:tab/>
        <w:t xml:space="preserve"> </w:t>
        <w:tab/>
        <w:t xml:space="preserve"> </w:t>
        <w:tab/>
        <w:t xml:space="preserve">  24 </w:t>
      </w:r>
    </w:p>
    <w:p w:rsidR="00000000" w:rsidDel="00000000" w:rsidP="00000000" w:rsidRDefault="00000000" w:rsidRPr="00000000" w14:paraId="00000087">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2.2.4 Change Management and Organisational Performance</w:t>
        <w:tab/>
        <w:t xml:space="preserve"> </w:t>
        <w:tab/>
        <w:t xml:space="preserve"> </w:t>
        <w:tab/>
        <w:t xml:space="preserve"> </w:t>
        <w:tab/>
        <w:t xml:space="preserve">  25 </w:t>
      </w:r>
    </w:p>
    <w:p w:rsidR="00000000" w:rsidDel="00000000" w:rsidP="00000000" w:rsidRDefault="00000000" w:rsidRPr="00000000" w14:paraId="00000088">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     Theoretical Review   </w:t>
        <w:tab/>
        <w:t xml:space="preserve"> </w:t>
        <w:tab/>
        <w:t xml:space="preserve"> </w:t>
        <w:tab/>
        <w:t xml:space="preserve"> </w:t>
        <w:tab/>
        <w:t xml:space="preserve"> </w:t>
        <w:tab/>
        <w:t xml:space="preserve"> </w:t>
        <w:tab/>
        <w:t xml:space="preserve"> </w:t>
        <w:tab/>
        <w:t xml:space="preserve"> </w:t>
        <w:tab/>
        <w:t xml:space="preserve"> 26</w:t>
      </w:r>
    </w:p>
    <w:p w:rsidR="00000000" w:rsidDel="00000000" w:rsidP="00000000" w:rsidRDefault="00000000" w:rsidRPr="00000000" w14:paraId="00000089">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2.3.1    Kotter’s Change Model</w:t>
        <w:tab/>
        <w:t xml:space="preserve"> </w:t>
        <w:tab/>
        <w:t xml:space="preserve"> </w:t>
        <w:tab/>
        <w:t xml:space="preserve"> </w:t>
        <w:tab/>
        <w:t xml:space="preserve"> </w:t>
        <w:tab/>
        <w:t xml:space="preserve"> </w:t>
        <w:tab/>
        <w:t xml:space="preserve"> </w:t>
        <w:tab/>
        <w:t xml:space="preserve">  27 </w:t>
      </w:r>
    </w:p>
    <w:p w:rsidR="00000000" w:rsidDel="00000000" w:rsidP="00000000" w:rsidRDefault="00000000" w:rsidRPr="00000000" w14:paraId="0000008A">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2.3.2     Lewin’s Change Management Model   </w:t>
        <w:tab/>
        <w:t xml:space="preserve"> </w:t>
        <w:tab/>
        <w:t xml:space="preserve"> </w:t>
        <w:tab/>
        <w:t xml:space="preserve"> </w:t>
        <w:tab/>
        <w:t xml:space="preserve"> </w:t>
        <w:tab/>
        <w:t xml:space="preserve"> 27 </w:t>
      </w:r>
    </w:p>
    <w:p w:rsidR="00000000" w:rsidDel="00000000" w:rsidP="00000000" w:rsidRDefault="00000000" w:rsidRPr="00000000" w14:paraId="0000008B">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        Theoretical Framework </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8C">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2.4.1       Human Resource Management</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8D">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2.4.2        Management Change Process </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8E">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2.4.3        Level of Participation for Employees</w:t>
        <w:tab/>
        <w:t xml:space="preserve"> </w:t>
        <w:tab/>
        <w:t xml:space="preserve"> </w:t>
        <w:tab/>
        <w:t xml:space="preserve"> </w:t>
        <w:tab/>
        <w:t xml:space="preserve"> </w:t>
        <w:tab/>
        <w:t xml:space="preserve"> 33 </w:t>
      </w:r>
    </w:p>
    <w:p w:rsidR="00000000" w:rsidDel="00000000" w:rsidP="00000000" w:rsidRDefault="00000000" w:rsidRPr="00000000" w14:paraId="0000008F">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        Gaps in Literature </w:t>
        <w:tab/>
        <w:t xml:space="preserve"> </w:t>
        <w:tab/>
        <w:t xml:space="preserve"> </w:t>
        <w:tab/>
        <w:t xml:space="preserve"> </w:t>
        <w:tab/>
        <w:t xml:space="preserve"> </w:t>
        <w:tab/>
        <w:t xml:space="preserve"> </w:t>
        <w:tab/>
        <w:t xml:space="preserve"> 33 </w:t>
      </w:r>
    </w:p>
    <w:p w:rsidR="00000000" w:rsidDel="00000000" w:rsidP="00000000" w:rsidRDefault="00000000" w:rsidRPr="00000000" w14:paraId="00000090">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2.5.1       Summary and Gaps in Literature</w:t>
        <w:tab/>
        <w:t xml:space="preserve"> </w:t>
        <w:tab/>
        <w:t xml:space="preserve"> </w:t>
        <w:tab/>
        <w:t xml:space="preserve"> </w:t>
        <w:tab/>
        <w:t xml:space="preserve"> </w:t>
        <w:tab/>
        <w:t xml:space="preserve"> </w:t>
        <w:tab/>
        <w:t xml:space="preserve"> 34 </w:t>
      </w:r>
    </w:p>
    <w:p w:rsidR="00000000" w:rsidDel="00000000" w:rsidP="00000000" w:rsidRDefault="00000000" w:rsidRPr="00000000" w14:paraId="00000091">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2.5.1.2       Table of Literature Review</w:t>
        <w:tab/>
        <w:t xml:space="preserve"> </w:t>
        <w:tab/>
        <w:t xml:space="preserve"> </w:t>
        <w:tab/>
        <w:t xml:space="preserve"> </w:t>
        <w:tab/>
        <w:t xml:space="preserve"> </w:t>
        <w:tab/>
        <w:t xml:space="preserve"> </w:t>
        <w:tab/>
        <w:t xml:space="preserve"> 36 </w:t>
      </w:r>
    </w:p>
    <w:p w:rsidR="00000000" w:rsidDel="00000000" w:rsidP="00000000" w:rsidRDefault="00000000" w:rsidRPr="00000000" w14:paraId="00000092">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2.6            Conceptual Model</w:t>
        <w:tab/>
        <w:t xml:space="preserve"> </w:t>
        <w:tab/>
        <w:t xml:space="preserve"> </w:t>
        <w:tab/>
        <w:t xml:space="preserve"> </w:t>
        <w:tab/>
        <w:t xml:space="preserve"> </w:t>
        <w:tab/>
        <w:t xml:space="preserve">                      40</w:t>
      </w:r>
    </w:p>
    <w:p w:rsidR="00000000" w:rsidDel="00000000" w:rsidP="00000000" w:rsidRDefault="00000000" w:rsidRPr="00000000" w14:paraId="00000093">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r>
    </w:p>
    <w:p w:rsidR="00000000" w:rsidDel="00000000" w:rsidP="00000000" w:rsidRDefault="00000000" w:rsidRPr="00000000" w14:paraId="00000094">
      <w:pPr>
        <w:pStyle w:val="Heading2"/>
        <w:spacing w:after="241" w:lineRule="auto"/>
        <w:ind w:left="9" w:right="517" w:firstLine="0"/>
        <w:jc w:val="both"/>
        <w:rPr/>
      </w:pPr>
      <w:r w:rsidDel="00000000" w:rsidR="00000000" w:rsidRPr="00000000">
        <w:rPr>
          <w:rtl w:val="0"/>
        </w:rPr>
        <w:t xml:space="preserve">CHAPTER THREE:  METHODOLOGY </w:t>
      </w:r>
    </w:p>
    <w:p w:rsidR="00000000" w:rsidDel="00000000" w:rsidP="00000000" w:rsidRDefault="00000000" w:rsidRPr="00000000" w14:paraId="00000095">
      <w:pPr>
        <w:tabs>
          <w:tab w:val="center" w:leader="none" w:pos="1312"/>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3.0  </w:t>
        <w:tab/>
        <w:t xml:space="preserve">Introduction </w:t>
        <w:tab/>
        <w:t xml:space="preserve"> </w:t>
        <w:tab/>
        <w:t xml:space="preserve">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96">
      <w:pPr>
        <w:tabs>
          <w:tab w:val="center" w:leader="none" w:pos="1528"/>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3.1  </w:t>
        <w:tab/>
        <w:t xml:space="preserve">Research Design </w:t>
        <w:tab/>
        <w:t xml:space="preserve">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97">
      <w:pPr>
        <w:tabs>
          <w:tab w:val="center" w:leader="none" w:pos="185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3.2  </w:t>
        <w:tab/>
        <w:t xml:space="preserve">Population of the Study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98">
      <w:pPr>
        <w:tabs>
          <w:tab w:val="center" w:leader="none" w:pos="1348"/>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3.3 </w:t>
        <w:tab/>
        <w:t xml:space="preserve"> Sample Frame  </w:t>
        <w:tab/>
        <w:t xml:space="preserve"> </w:t>
        <w:tab/>
        <w:t xml:space="preserve"> </w:t>
        <w:tab/>
        <w:t xml:space="preserve"> </w:t>
        <w:tab/>
        <w:t xml:space="preserve"> </w:t>
        <w:tab/>
        <w:t xml:space="preserve"> </w:t>
        <w:tab/>
        <w:t xml:space="preserve"> </w:t>
        <w:tab/>
        <w:t xml:space="preserve"> </w:t>
        <w:tab/>
        <w:t xml:space="preserve"> 41</w:t>
      </w:r>
    </w:p>
    <w:p w:rsidR="00000000" w:rsidDel="00000000" w:rsidP="00000000" w:rsidRDefault="00000000" w:rsidRPr="00000000" w14:paraId="00000099">
      <w:pPr>
        <w:tabs>
          <w:tab w:val="center" w:leader="none" w:pos="176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3.4  </w:t>
        <w:tab/>
        <w:t xml:space="preserve">    Sampling Size Determination  </w:t>
        <w:tab/>
        <w:t xml:space="preserve"> </w:t>
        <w:tab/>
        <w:t xml:space="preserve"> </w:t>
        <w:tab/>
        <w:t xml:space="preserve"> </w:t>
        <w:tab/>
        <w:t xml:space="preserve"> </w:t>
        <w:tab/>
        <w:t xml:space="preserve"> </w:t>
        <w:tab/>
        <w:t xml:space="preserve"> 42 </w:t>
      </w:r>
    </w:p>
    <w:p w:rsidR="00000000" w:rsidDel="00000000" w:rsidP="00000000" w:rsidRDefault="00000000" w:rsidRPr="00000000" w14:paraId="0000009A">
      <w:pPr>
        <w:tabs>
          <w:tab w:val="center" w:leader="none" w:pos="170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3.5      </w:t>
        <w:tab/>
        <w:t xml:space="preserve">Method of Data Collection   </w:t>
        <w:tab/>
        <w:t xml:space="preserve"> </w:t>
        <w:tab/>
        <w:t xml:space="preserve"> </w:t>
        <w:tab/>
        <w:t xml:space="preserve"> </w:t>
        <w:tab/>
        <w:t xml:space="preserve"> </w:t>
        <w:tab/>
        <w:t xml:space="preserve"> </w:t>
        <w:tab/>
        <w:t xml:space="preserve"> </w:t>
        <w:tab/>
        <w:t xml:space="preserve"> 42 </w:t>
      </w:r>
    </w:p>
    <w:p w:rsidR="00000000" w:rsidDel="00000000" w:rsidP="00000000" w:rsidRDefault="00000000" w:rsidRPr="00000000" w14:paraId="0000009B">
      <w:pPr>
        <w:tabs>
          <w:tab w:val="center" w:leader="none" w:pos="226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3.6        Research Instrument </w:t>
        <w:tab/>
        <w:t xml:space="preserve"> </w:t>
        <w:tab/>
        <w:t xml:space="preserve"> </w:t>
        <w:tab/>
        <w:t xml:space="preserve"> </w:t>
        <w:tab/>
        <w:t xml:space="preserve"> </w:t>
        <w:tab/>
        <w:t xml:space="preserve"> </w:t>
        <w:tab/>
        <w:t xml:space="preserve"> 43 </w:t>
      </w:r>
    </w:p>
    <w:p w:rsidR="00000000" w:rsidDel="00000000" w:rsidP="00000000" w:rsidRDefault="00000000" w:rsidRPr="00000000" w14:paraId="0000009C">
      <w:pPr>
        <w:tabs>
          <w:tab w:val="center" w:leader="none" w:pos="2405"/>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3.7         Pilot Study</w:t>
        <w:tab/>
        <w:t xml:space="preserve"> </w:t>
        <w:tab/>
        <w:t xml:space="preserve"> </w:t>
        <w:tab/>
        <w:t xml:space="preserve"> </w:t>
        <w:tab/>
        <w:t xml:space="preserve"> </w:t>
        <w:tab/>
        <w:t xml:space="preserve">                     44</w:t>
      </w:r>
    </w:p>
    <w:p w:rsidR="00000000" w:rsidDel="00000000" w:rsidP="00000000" w:rsidRDefault="00000000" w:rsidRPr="00000000" w14:paraId="0000009D">
      <w:pPr>
        <w:tabs>
          <w:tab w:val="center" w:leader="none" w:pos="2405"/>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3.7.1      Validity of the Research Instrument</w:t>
        <w:tab/>
        <w:t xml:space="preserve"> </w:t>
        <w:tab/>
        <w:t xml:space="preserve"> </w:t>
        <w:tab/>
        <w:t xml:space="preserve"> </w:t>
        <w:tab/>
        <w:t xml:space="preserve"> </w:t>
        <w:tab/>
        <w:t xml:space="preserve">  44 </w:t>
      </w:r>
    </w:p>
    <w:p w:rsidR="00000000" w:rsidDel="00000000" w:rsidP="00000000" w:rsidRDefault="00000000" w:rsidRPr="00000000" w14:paraId="0000009E">
      <w:pPr>
        <w:tabs>
          <w:tab w:val="center" w:leader="none" w:pos="2002"/>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3.8 </w:t>
        <w:tab/>
        <w:t xml:space="preserve"> Techniques for Data Analysis  </w:t>
        <w:tab/>
        <w:t xml:space="preserve"> </w:t>
        <w:tab/>
        <w:t xml:space="preserve"> </w:t>
        <w:tab/>
        <w:t xml:space="preserve"> </w:t>
        <w:tab/>
        <w:t xml:space="preserve"> </w:t>
        <w:tab/>
        <w:t xml:space="preserve"> </w:t>
        <w:tab/>
        <w:t xml:space="preserve"> </w:t>
        <w:tab/>
        <w:t xml:space="preserve"> 44</w:t>
      </w:r>
    </w:p>
    <w:p w:rsidR="00000000" w:rsidDel="00000000" w:rsidP="00000000" w:rsidRDefault="00000000" w:rsidRPr="00000000" w14:paraId="0000009F">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3.9      </w:t>
        <w:tab/>
        <w:t xml:space="preserve">Justification of Method of Data Analysis </w:t>
        <w:tab/>
        <w:t xml:space="preserve"> </w:t>
        <w:tab/>
        <w:t xml:space="preserve"> </w:t>
        <w:tab/>
        <w:t xml:space="preserve"> </w:t>
        <w:tab/>
        <w:t xml:space="preserve"> </w:t>
        <w:tab/>
        <w:t xml:space="preserve"> 44 </w:t>
      </w:r>
    </w:p>
    <w:p w:rsidR="00000000" w:rsidDel="00000000" w:rsidP="00000000" w:rsidRDefault="00000000" w:rsidRPr="00000000" w14:paraId="000000A0">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3.1o     Conceptual  Model</w:t>
        <w:tab/>
        <w:t xml:space="preserve"> </w:t>
        <w:tab/>
        <w:t xml:space="preserve"> </w:t>
        <w:tab/>
        <w:t xml:space="preserve"> </w:t>
        <w:tab/>
        <w:t xml:space="preserve">                                             45 </w:t>
      </w:r>
    </w:p>
    <w:p w:rsidR="00000000" w:rsidDel="00000000" w:rsidP="00000000" w:rsidRDefault="00000000" w:rsidRPr="00000000" w14:paraId="000000A1">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3.11  </w:t>
        <w:tab/>
        <w:t xml:space="preserve">Model Specification </w:t>
        <w:tab/>
        <w:t xml:space="preserve"> </w:t>
        <w:tab/>
        <w:t xml:space="preserve"> </w:t>
        <w:tab/>
        <w:t xml:space="preserve"> </w:t>
        <w:tab/>
        <w:t xml:space="preserve"> </w:t>
        <w:tab/>
        <w:t xml:space="preserve">                                 45 </w:t>
      </w:r>
    </w:p>
    <w:p w:rsidR="00000000" w:rsidDel="00000000" w:rsidP="00000000" w:rsidRDefault="00000000" w:rsidRPr="00000000" w14:paraId="000000A2">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3.12  </w:t>
        <w:tab/>
        <w:t xml:space="preserve">Apriori Expectations </w:t>
        <w:tab/>
        <w:t xml:space="preserve"> </w:t>
        <w:tab/>
        <w:t xml:space="preserve"> </w:t>
        <w:tab/>
        <w:t xml:space="preserve"> </w:t>
        <w:tab/>
        <w:t xml:space="preserve"> </w:t>
        <w:tab/>
        <w:t xml:space="preserve">                                 46 </w:t>
      </w:r>
    </w:p>
    <w:p w:rsidR="00000000" w:rsidDel="00000000" w:rsidP="00000000" w:rsidRDefault="00000000" w:rsidRPr="00000000" w14:paraId="000000A3">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3.13  </w:t>
        <w:tab/>
        <w:t xml:space="preserve">Ethical Comsideration </w:t>
        <w:tab/>
        <w:t xml:space="preserve"> </w:t>
        <w:tab/>
        <w:t xml:space="preserve"> </w:t>
        <w:tab/>
        <w:t xml:space="preserve"> </w:t>
        <w:tab/>
        <w:t xml:space="preserve"> </w:t>
        <w:tab/>
        <w:t xml:space="preserve">                                 46 </w:t>
      </w:r>
    </w:p>
    <w:p w:rsidR="00000000" w:rsidDel="00000000" w:rsidP="00000000" w:rsidRDefault="00000000" w:rsidRPr="00000000" w14:paraId="000000A4">
      <w:pPr>
        <w:spacing w:after="246" w:line="265" w:lineRule="auto"/>
        <w:ind w:right="517"/>
        <w:rPr>
          <w:b w:val="1"/>
        </w:rPr>
      </w:pPr>
      <w:r w:rsidDel="00000000" w:rsidR="00000000" w:rsidRPr="00000000">
        <w:rPr>
          <w:rtl w:val="0"/>
        </w:rPr>
      </w:r>
    </w:p>
    <w:p w:rsidR="00000000" w:rsidDel="00000000" w:rsidP="00000000" w:rsidRDefault="00000000" w:rsidRPr="00000000" w14:paraId="000000A5">
      <w:pPr>
        <w:spacing w:after="246" w:line="265" w:lineRule="auto"/>
        <w:ind w:left="9" w:right="517" w:hanging="10"/>
        <w:rPr/>
      </w:pPr>
      <w:r w:rsidDel="00000000" w:rsidR="00000000" w:rsidRPr="00000000">
        <w:rPr>
          <w:b w:val="1"/>
          <w:rtl w:val="0"/>
        </w:rPr>
        <w:t xml:space="preserve">CHAPTER FOUR:  DATA PRESENTATION, ANALYSIS, INTERPRETATIONS, AND </w:t>
      </w:r>
      <w:r w:rsidDel="00000000" w:rsidR="00000000" w:rsidRPr="00000000">
        <w:rPr>
          <w:rtl w:val="0"/>
        </w:rPr>
        <w:t xml:space="preserve"> </w:t>
      </w:r>
      <w:r w:rsidDel="00000000" w:rsidR="00000000" w:rsidRPr="00000000">
        <w:rPr>
          <w:b w:val="1"/>
          <w:rtl w:val="0"/>
        </w:rPr>
        <w:t xml:space="preserve">DISCUSSION OF FINDINGS</w:t>
      </w:r>
      <w:r w:rsidDel="00000000" w:rsidR="00000000" w:rsidRPr="00000000">
        <w:rPr>
          <w:rtl w:val="0"/>
        </w:rPr>
        <w:t xml:space="preserve"> </w:t>
      </w:r>
    </w:p>
    <w:p w:rsidR="00000000" w:rsidDel="00000000" w:rsidP="00000000" w:rsidRDefault="00000000" w:rsidRPr="00000000" w14:paraId="000000A6">
      <w:pPr>
        <w:tabs>
          <w:tab w:val="center" w:leader="none" w:pos="1312"/>
          <w:tab w:val="center" w:leader="none" w:pos="468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4.1    Data Presentation and Analysis </w:t>
        <w:tab/>
        <w:t xml:space="preserve"> </w:t>
        <w:tab/>
        <w:t xml:space="preserve"> </w:t>
        <w:tab/>
        <w:t xml:space="preserve"> </w:t>
        <w:tab/>
        <w:t xml:space="preserve"> </w:t>
        <w:tab/>
        <w:t xml:space="preserve"> </w:t>
        <w:tab/>
        <w:t xml:space="preserve"> 48</w:t>
      </w:r>
    </w:p>
    <w:p w:rsidR="00000000" w:rsidDel="00000000" w:rsidP="00000000" w:rsidRDefault="00000000" w:rsidRPr="00000000" w14:paraId="000000A7">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4.1.1  Response Rate </w:t>
        <w:tab/>
        <w:t xml:space="preserve"> </w:t>
        <w:tab/>
        <w:t xml:space="preserve"> </w:t>
        <w:tab/>
        <w:t xml:space="preserve"> </w:t>
        <w:tab/>
        <w:t xml:space="preserve"> </w:t>
        <w:tab/>
        <w:t xml:space="preserve"> </w:t>
        <w:tab/>
        <w:t xml:space="preserve"> </w:t>
        <w:tab/>
        <w:t xml:space="preserve">  48</w:t>
      </w:r>
      <w:r w:rsidDel="00000000" w:rsidR="00000000" w:rsidRPr="00000000">
        <w:rPr>
          <w:b w:val="1"/>
          <w:rtl w:val="0"/>
        </w:rPr>
        <w:tab/>
        <w:t xml:space="preserve"> </w:t>
        <w:tab/>
        <w:t xml:space="preserve"> </w:t>
      </w:r>
      <w:r w:rsidDel="00000000" w:rsidR="00000000" w:rsidRPr="00000000">
        <w:rPr>
          <w:rtl w:val="0"/>
        </w:rPr>
      </w:r>
    </w:p>
    <w:p w:rsidR="00000000" w:rsidDel="00000000" w:rsidP="00000000" w:rsidRDefault="00000000" w:rsidRPr="00000000" w14:paraId="000000A8">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4.1.2  </w:t>
        <w:tab/>
        <w:t xml:space="preserve">Data Treatment Results </w:t>
        <w:tab/>
        <w:t xml:space="preserve"> </w:t>
        <w:tab/>
        <w:t xml:space="preserve"> </w:t>
        <w:tab/>
        <w:t xml:space="preserve"> </w:t>
        <w:tab/>
        <w:t xml:space="preserve"> </w:t>
        <w:tab/>
        <w:t xml:space="preserve">                                 49 </w:t>
      </w:r>
    </w:p>
    <w:p w:rsidR="00000000" w:rsidDel="00000000" w:rsidP="00000000" w:rsidRDefault="00000000" w:rsidRPr="00000000" w14:paraId="000000A9">
      <w:pPr>
        <w:spacing w:after="450" w:line="259" w:lineRule="auto"/>
        <w:ind w:left="9" w:firstLine="0"/>
        <w:rPr/>
      </w:pPr>
      <w:r w:rsidDel="00000000" w:rsidR="00000000" w:rsidRPr="00000000">
        <w:rPr>
          <w:rtl w:val="0"/>
        </w:rPr>
        <w:t xml:space="preserve">4.2 </w:t>
        <w:tab/>
        <w:t xml:space="preserve"> Descriptive Analysis of Variables </w:t>
        <w:tab/>
        <w:t xml:space="preserve"> </w:t>
        <w:tab/>
        <w:t xml:space="preserve"> </w:t>
        <w:tab/>
        <w:t xml:space="preserve"> </w:t>
        <w:tab/>
        <w:t xml:space="preserve"> </w:t>
        <w:tab/>
        <w:t xml:space="preserve">           51 </w:t>
      </w:r>
    </w:p>
    <w:p w:rsidR="00000000" w:rsidDel="00000000" w:rsidP="00000000" w:rsidRDefault="00000000" w:rsidRPr="00000000" w14:paraId="000000AA">
      <w:pPr>
        <w:spacing w:after="450" w:line="259" w:lineRule="auto"/>
        <w:ind w:left="9" w:firstLine="0"/>
        <w:rPr/>
      </w:pPr>
      <w:r w:rsidDel="00000000" w:rsidR="00000000" w:rsidRPr="00000000">
        <w:rPr>
          <w:rtl w:val="0"/>
        </w:rPr>
        <w:t xml:space="preserve">4.2 1</w:t>
        <w:tab/>
        <w:t xml:space="preserve"> Restatement of Research Objective and Research Question one  </w:t>
        <w:tab/>
        <w:t xml:space="preserve">          52 </w:t>
      </w:r>
    </w:p>
    <w:p w:rsidR="00000000" w:rsidDel="00000000" w:rsidP="00000000" w:rsidRDefault="00000000" w:rsidRPr="00000000" w14:paraId="000000AB">
      <w:pPr>
        <w:spacing w:after="450" w:line="259" w:lineRule="auto"/>
        <w:ind w:left="9" w:firstLine="0"/>
        <w:rPr/>
      </w:pPr>
      <w:r w:rsidDel="00000000" w:rsidR="00000000" w:rsidRPr="00000000">
        <w:rPr>
          <w:rtl w:val="0"/>
        </w:rPr>
        <w:t xml:space="preserve">4.2 2</w:t>
        <w:tab/>
        <w:t xml:space="preserve"> Restatement of Research Objective and Research Question Two  </w:t>
        <w:tab/>
        <w:t xml:space="preserve">           57\</w:t>
      </w:r>
    </w:p>
    <w:p w:rsidR="00000000" w:rsidDel="00000000" w:rsidP="00000000" w:rsidRDefault="00000000" w:rsidRPr="00000000" w14:paraId="000000AC">
      <w:pPr>
        <w:spacing w:after="450" w:line="259" w:lineRule="auto"/>
        <w:ind w:left="9" w:firstLine="0"/>
        <w:rPr/>
      </w:pPr>
      <w:r w:rsidDel="00000000" w:rsidR="00000000" w:rsidRPr="00000000">
        <w:rPr>
          <w:rtl w:val="0"/>
        </w:rPr>
        <w:t xml:space="preserve">4.2 3</w:t>
        <w:tab/>
        <w:t xml:space="preserve"> Restatement of Research Objective and Research Question Three </w:t>
        <w:tab/>
        <w:t xml:space="preserve">           62</w:t>
      </w:r>
    </w:p>
    <w:p w:rsidR="00000000" w:rsidDel="00000000" w:rsidP="00000000" w:rsidRDefault="00000000" w:rsidRPr="00000000" w14:paraId="000000AD">
      <w:pPr>
        <w:spacing w:after="450" w:line="259" w:lineRule="auto"/>
        <w:ind w:left="9" w:firstLine="0"/>
        <w:rPr/>
      </w:pPr>
      <w:r w:rsidDel="00000000" w:rsidR="00000000" w:rsidRPr="00000000">
        <w:rPr>
          <w:rtl w:val="0"/>
        </w:rPr>
        <w:t xml:space="preserve">4.2 4</w:t>
        <w:tab/>
        <w:t xml:space="preserve"> Restatement of Research Objective and Research Question Four</w:t>
        <w:tab/>
        <w:t xml:space="preserve">           67</w:t>
      </w:r>
    </w:p>
    <w:p w:rsidR="00000000" w:rsidDel="00000000" w:rsidP="00000000" w:rsidRDefault="00000000" w:rsidRPr="00000000" w14:paraId="000000AE">
      <w:pPr>
        <w:spacing w:after="450" w:line="259" w:lineRule="auto"/>
        <w:ind w:left="9" w:firstLine="0"/>
        <w:rPr/>
      </w:pPr>
      <w:r w:rsidDel="00000000" w:rsidR="00000000" w:rsidRPr="00000000">
        <w:rPr>
          <w:rtl w:val="0"/>
        </w:rPr>
      </w:r>
    </w:p>
    <w:p w:rsidR="00000000" w:rsidDel="00000000" w:rsidP="00000000" w:rsidRDefault="00000000" w:rsidRPr="00000000" w14:paraId="000000AF">
      <w:pPr>
        <w:pStyle w:val="Heading2"/>
        <w:tabs>
          <w:tab w:val="center" w:leader="none" w:pos="8642"/>
        </w:tabs>
        <w:spacing w:after="247" w:lineRule="auto"/>
        <w:ind w:left="0" w:firstLine="0"/>
        <w:rPr/>
      </w:pPr>
      <w:r w:rsidDel="00000000" w:rsidR="00000000" w:rsidRPr="00000000">
        <w:rPr>
          <w:rtl w:val="0"/>
        </w:rPr>
        <w:t xml:space="preserve">CHAPTER FIVE: SUMMARY, CONCLUSION AND RECOMMENDATION </w:t>
        <w:tab/>
        <w:t xml:space="preserve"> </w:t>
      </w:r>
    </w:p>
    <w:p w:rsidR="00000000" w:rsidDel="00000000" w:rsidP="00000000" w:rsidRDefault="00000000" w:rsidRPr="00000000" w14:paraId="000000B0">
      <w:pPr>
        <w:tabs>
          <w:tab w:val="center" w:leader="none" w:pos="1188"/>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5.1.  </w:t>
        <w:tab/>
        <w:t xml:space="preserve">Summary  </w:t>
        <w:tab/>
        <w:t xml:space="preserve"> </w:t>
        <w:tab/>
        <w:t xml:space="preserve"> </w:t>
        <w:tab/>
        <w:t xml:space="preserve"> </w:t>
        <w:tab/>
        <w:t xml:space="preserve"> </w:t>
        <w:tab/>
        <w:t xml:space="preserve"> </w:t>
        <w:tab/>
        <w:t xml:space="preserve"> </w:t>
        <w:tab/>
        <w:t xml:space="preserve"> </w:t>
        <w:tab/>
        <w:t xml:space="preserve"> </w:t>
        <w:tab/>
        <w:t xml:space="preserve"> 72 </w:t>
      </w:r>
    </w:p>
    <w:p w:rsidR="00000000" w:rsidDel="00000000" w:rsidP="00000000" w:rsidRDefault="00000000" w:rsidRPr="00000000" w14:paraId="000000B1">
      <w:pPr>
        <w:tabs>
          <w:tab w:val="center" w:leader="none" w:pos="1764"/>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5.2.  </w:t>
        <w:tab/>
        <w:t xml:space="preserve">Summary of the Findings </w:t>
        <w:tab/>
        <w:t xml:space="preserve"> </w:t>
        <w:tab/>
        <w:t xml:space="preserve"> </w:t>
        <w:tab/>
        <w:t xml:space="preserve"> </w:t>
        <w:tab/>
        <w:t xml:space="preserve"> </w:t>
        <w:tab/>
        <w:t xml:space="preserve"> </w:t>
        <w:tab/>
        <w:t xml:space="preserve"> </w:t>
        <w:tab/>
        <w:t xml:space="preserve"> 72</w:t>
      </w:r>
    </w:p>
    <w:p w:rsidR="00000000" w:rsidDel="00000000" w:rsidP="00000000" w:rsidRDefault="00000000" w:rsidRPr="00000000" w14:paraId="000000B2">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  </w:t>
        <w:tab/>
        <w:t xml:space="preserve">Implication of Findings </w:t>
        <w:tab/>
        <w:t xml:space="preserve"> </w:t>
        <w:tab/>
        <w:t xml:space="preserve"> </w:t>
        <w:tab/>
        <w:t xml:space="preserve"> </w:t>
        <w:tab/>
        <w:t xml:space="preserve"> </w:t>
        <w:tab/>
        <w:t xml:space="preserve"> </w:t>
        <w:tab/>
        <w:t xml:space="preserve"> </w:t>
        <w:tab/>
        <w:t xml:space="preserve"> </w:t>
        <w:tab/>
        <w:t xml:space="preserve">  73 </w:t>
      </w:r>
    </w:p>
    <w:p w:rsidR="00000000" w:rsidDel="00000000" w:rsidP="00000000" w:rsidRDefault="00000000" w:rsidRPr="00000000" w14:paraId="000000B3">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5.3.1  </w:t>
        <w:tab/>
        <w:t xml:space="preserve">Practitioners</w:t>
        <w:tab/>
        <w:t xml:space="preserve"> </w:t>
        <w:tab/>
        <w:t xml:space="preserve"> </w:t>
        <w:tab/>
        <w:t xml:space="preserve"> </w:t>
        <w:tab/>
        <w:t xml:space="preserve"> </w:t>
        <w:tab/>
        <w:t xml:space="preserve"> </w:t>
        <w:tab/>
        <w:t xml:space="preserve"> </w:t>
        <w:tab/>
        <w:t xml:space="preserve"> </w:t>
        <w:tab/>
        <w:t xml:space="preserve">                      73</w:t>
      </w:r>
    </w:p>
    <w:p w:rsidR="00000000" w:rsidDel="00000000" w:rsidP="00000000" w:rsidRDefault="00000000" w:rsidRPr="00000000" w14:paraId="000000B4">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5.3.2  </w:t>
        <w:tab/>
        <w:t xml:space="preserve">Academic </w:t>
        <w:tab/>
        <w:t xml:space="preserve"> </w:t>
        <w:tab/>
        <w:t xml:space="preserve"> </w:t>
        <w:tab/>
        <w:t xml:space="preserve"> </w:t>
        <w:tab/>
        <w:t xml:space="preserve"> </w:t>
        <w:tab/>
        <w:t xml:space="preserve"> </w:t>
        <w:tab/>
        <w:t xml:space="preserve"> </w:t>
        <w:tab/>
        <w:t xml:space="preserve"> </w:t>
        <w:tab/>
        <w:t xml:space="preserve">                       73 </w:t>
      </w:r>
    </w:p>
    <w:p w:rsidR="00000000" w:rsidDel="00000000" w:rsidP="00000000" w:rsidRDefault="00000000" w:rsidRPr="00000000" w14:paraId="000000B5">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5.3.3  </w:t>
        <w:tab/>
        <w:t xml:space="preserve">Managers </w:t>
        <w:tab/>
        <w:t xml:space="preserve"> </w:t>
        <w:tab/>
        <w:t xml:space="preserv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B6">
      <w:pPr>
        <w:tabs>
          <w:tab w:val="center" w:leader="none" w:pos="1566"/>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5.4.       Conclusion </w:t>
        <w:tab/>
        <w:t xml:space="preserve"> </w:t>
        <w:tab/>
        <w:t xml:space="preserv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B7">
      <w:pPr>
        <w:tabs>
          <w:tab w:val="center" w:leader="none" w:pos="2189"/>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5.5.  </w:t>
        <w:tab/>
        <w:t xml:space="preserve">Contribution to Knowledge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B8">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5.6.       Recommendation  </w:t>
        <w:tab/>
        <w:t xml:space="preserve"> </w:t>
        <w:tab/>
        <w:t xml:space="preserve"> </w:t>
        <w:tab/>
        <w:t xml:space="preserve"> </w:t>
        <w:tab/>
        <w:t xml:space="preserve"> </w:t>
        <w:tab/>
        <w:t xml:space="preserve"> </w:t>
        <w:tab/>
        <w:t xml:space="preserve"> </w:t>
        <w:tab/>
        <w:t xml:space="preserve"> 75 </w:t>
      </w:r>
    </w:p>
    <w:p w:rsidR="00000000" w:rsidDel="00000000" w:rsidP="00000000" w:rsidRDefault="00000000" w:rsidRPr="00000000" w14:paraId="000000B9">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5.7       Limitation of the Study</w:t>
        <w:tab/>
        <w:t xml:space="preserve"> </w:t>
        <w:tab/>
        <w:t xml:space="preserve"> </w:t>
        <w:tab/>
        <w:t xml:space="preserve"> </w:t>
        <w:tab/>
        <w:t xml:space="preserve"> </w:t>
        <w:tab/>
        <w:t xml:space="preserve"> </w:t>
        <w:tab/>
        <w:t xml:space="preserve"> </w:t>
        <w:tab/>
        <w:t xml:space="preserve"> 75 </w:t>
      </w:r>
    </w:p>
    <w:p w:rsidR="00000000" w:rsidDel="00000000" w:rsidP="00000000" w:rsidRDefault="00000000" w:rsidRPr="00000000" w14:paraId="000000BA">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5.8       Suggestions for Further Studies</w:t>
        <w:tab/>
        <w:t xml:space="preserve"> </w:t>
        <w:tab/>
        <w:t xml:space="preserve"> </w:t>
        <w:tab/>
        <w:t xml:space="preserve"> </w:t>
        <w:tab/>
        <w:t xml:space="preserve"> </w:t>
        <w:tab/>
        <w:t xml:space="preserve"> </w:t>
        <w:tab/>
        <w:t xml:space="preserve"> 76 </w:t>
      </w:r>
    </w:p>
    <w:p w:rsidR="00000000" w:rsidDel="00000000" w:rsidP="00000000" w:rsidRDefault="00000000" w:rsidRPr="00000000" w14:paraId="000000BB">
      <w:pPr>
        <w:tabs>
          <w:tab w:val="center" w:leader="none" w:pos="1251"/>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line="259" w:lineRule="auto"/>
        <w:rPr/>
      </w:pPr>
      <w:r w:rsidDel="00000000" w:rsidR="00000000" w:rsidRPr="00000000">
        <w:rPr>
          <w:b w:val="1"/>
          <w:rtl w:val="0"/>
        </w:rPr>
        <w:t xml:space="preserve"> </w:t>
        <w:tab/>
      </w:r>
      <w:r w:rsidDel="00000000" w:rsidR="00000000" w:rsidRPr="00000000">
        <w:rPr>
          <w:rtl w:val="0"/>
        </w:rPr>
        <w:t xml:space="preserve">References </w:t>
        <w:tab/>
        <w:t xml:space="preserve"> </w:t>
        <w:tab/>
        <w:t xml:space="preserve"> </w:t>
        <w:tab/>
        <w:t xml:space="preserve"> </w:t>
        <w:tab/>
        <w:t xml:space="preserve"> </w:t>
        <w:tab/>
        <w:t xml:space="preserve"> </w:t>
        <w:tab/>
        <w:t xml:space="preserve"> </w:t>
        <w:tab/>
        <w:t xml:space="preserve"> </w:t>
        <w:tab/>
        <w:t xml:space="preserve"> </w:t>
        <w:tab/>
        <w:t xml:space="preserve"> </w:t>
      </w:r>
    </w:p>
    <w:p w:rsidR="00000000" w:rsidDel="00000000" w:rsidP="00000000" w:rsidRDefault="00000000" w:rsidRPr="00000000" w14:paraId="000000BC">
      <w:pPr>
        <w:tabs>
          <w:tab w:val="center" w:leader="none" w:pos="1251"/>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line="259" w:lineRule="auto"/>
        <w:rPr/>
      </w:pPr>
      <w:r w:rsidDel="00000000" w:rsidR="00000000" w:rsidRPr="00000000">
        <w:rPr>
          <w:rtl w:val="0"/>
        </w:rPr>
        <w:t xml:space="preserve">           Appendix</w:t>
      </w:r>
    </w:p>
    <w:p w:rsidR="00000000" w:rsidDel="00000000" w:rsidP="00000000" w:rsidRDefault="00000000" w:rsidRPr="00000000" w14:paraId="000000BD">
      <w:pPr>
        <w:pStyle w:val="Heading1"/>
        <w:ind w:firstLine="9"/>
        <w:rPr/>
      </w:pPr>
      <w:bookmarkStart w:colFirst="0" w:colLast="0" w:name="_heading=h.hcmnurjppzhq" w:id="1"/>
      <w:bookmarkEnd w:id="1"/>
      <w:r w:rsidDel="00000000" w:rsidR="00000000" w:rsidRPr="00000000">
        <w:rPr>
          <w:rtl w:val="0"/>
        </w:rPr>
      </w:r>
    </w:p>
    <w:p w:rsidR="00000000" w:rsidDel="00000000" w:rsidP="00000000" w:rsidRDefault="00000000" w:rsidRPr="00000000" w14:paraId="000000BE">
      <w:pPr>
        <w:pStyle w:val="Heading1"/>
        <w:ind w:firstLine="9"/>
        <w:rPr/>
      </w:pPr>
      <w:r w:rsidDel="00000000" w:rsidR="00000000" w:rsidRPr="00000000">
        <w:rPr>
          <w:rtl w:val="0"/>
        </w:rPr>
      </w:r>
    </w:p>
    <w:p w:rsidR="00000000" w:rsidDel="00000000" w:rsidP="00000000" w:rsidRDefault="00000000" w:rsidRPr="00000000" w14:paraId="000000BF">
      <w:pPr>
        <w:pStyle w:val="Heading1"/>
        <w:ind w:firstLine="9"/>
        <w:rPr/>
      </w:pPr>
      <w:r w:rsidDel="00000000" w:rsidR="00000000" w:rsidRPr="00000000">
        <w:rPr>
          <w:rtl w:val="0"/>
        </w:rPr>
      </w:r>
    </w:p>
    <w:p w:rsidR="00000000" w:rsidDel="00000000" w:rsidP="00000000" w:rsidRDefault="00000000" w:rsidRPr="00000000" w14:paraId="000000C0">
      <w:pPr>
        <w:pStyle w:val="Heading1"/>
        <w:ind w:firstLine="9"/>
        <w:rPr/>
      </w:pPr>
      <w:r w:rsidDel="00000000" w:rsidR="00000000" w:rsidRPr="00000000">
        <w:rPr>
          <w:rtl w:val="0"/>
        </w:rPr>
      </w:r>
    </w:p>
    <w:p w:rsidR="00000000" w:rsidDel="00000000" w:rsidP="00000000" w:rsidRDefault="00000000" w:rsidRPr="00000000" w14:paraId="000000C1">
      <w:pPr>
        <w:pStyle w:val="Heading1"/>
        <w:ind w:firstLine="9"/>
        <w:rPr/>
      </w:pPr>
      <w:r w:rsidDel="00000000" w:rsidR="00000000" w:rsidRPr="00000000">
        <w:rPr>
          <w:rtl w:val="0"/>
        </w:rPr>
      </w:r>
    </w:p>
    <w:p w:rsidR="00000000" w:rsidDel="00000000" w:rsidP="00000000" w:rsidRDefault="00000000" w:rsidRPr="00000000" w14:paraId="000000C2">
      <w:pPr>
        <w:pStyle w:val="Heading1"/>
        <w:ind w:firstLine="9"/>
        <w:rPr/>
      </w:pPr>
      <w:r w:rsidDel="00000000" w:rsidR="00000000" w:rsidRPr="00000000">
        <w:rPr>
          <w:rtl w:val="0"/>
        </w:rPr>
      </w:r>
    </w:p>
    <w:p w:rsidR="00000000" w:rsidDel="00000000" w:rsidP="00000000" w:rsidRDefault="00000000" w:rsidRPr="00000000" w14:paraId="000000C3">
      <w:pPr>
        <w:pStyle w:val="Heading1"/>
        <w:ind w:firstLine="9"/>
        <w:rPr/>
      </w:pPr>
      <w:r w:rsidDel="00000000" w:rsidR="00000000" w:rsidRPr="00000000">
        <w:rPr>
          <w:rtl w:val="0"/>
        </w:rPr>
      </w:r>
    </w:p>
    <w:p w:rsidR="00000000" w:rsidDel="00000000" w:rsidP="00000000" w:rsidRDefault="00000000" w:rsidRPr="00000000" w14:paraId="000000C4">
      <w:pPr>
        <w:pStyle w:val="Heading1"/>
        <w:ind w:firstLine="9"/>
        <w:rPr/>
      </w:pPr>
      <w:r w:rsidDel="00000000" w:rsidR="00000000" w:rsidRPr="00000000">
        <w:rPr>
          <w:rtl w:val="0"/>
        </w:rPr>
      </w:r>
    </w:p>
    <w:p w:rsidR="00000000" w:rsidDel="00000000" w:rsidP="00000000" w:rsidRDefault="00000000" w:rsidRPr="00000000" w14:paraId="000000C5">
      <w:pPr>
        <w:pStyle w:val="Heading1"/>
        <w:ind w:firstLine="9"/>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pStyle w:val="Heading1"/>
        <w:ind w:firstLine="9"/>
        <w:rPr/>
      </w:pPr>
      <w:r w:rsidDel="00000000" w:rsidR="00000000" w:rsidRPr="00000000">
        <w:rPr>
          <w:rtl w:val="0"/>
        </w:rPr>
      </w:r>
    </w:p>
    <w:p w:rsidR="00000000" w:rsidDel="00000000" w:rsidP="00000000" w:rsidRDefault="00000000" w:rsidRPr="00000000" w14:paraId="000000CA">
      <w:pPr>
        <w:pStyle w:val="Heading1"/>
        <w:ind w:firstLine="9"/>
        <w:rPr/>
      </w:pPr>
      <w:r w:rsidDel="00000000" w:rsidR="00000000" w:rsidRPr="00000000">
        <w:rPr>
          <w:rtl w:val="0"/>
        </w:rPr>
        <w:t xml:space="preserve">CHAPTER ONE</w:t>
      </w:r>
    </w:p>
    <w:p w:rsidR="00000000" w:rsidDel="00000000" w:rsidP="00000000" w:rsidRDefault="00000000" w:rsidRPr="00000000" w14:paraId="000000CB">
      <w:pPr>
        <w:pStyle w:val="Heading1"/>
        <w:ind w:firstLine="9"/>
        <w:rPr/>
      </w:pPr>
      <w:bookmarkStart w:colFirst="0" w:colLast="0" w:name="_heading=h.7h77hlw8u35j" w:id="2"/>
      <w:bookmarkEnd w:id="2"/>
      <w:r w:rsidDel="00000000" w:rsidR="00000000" w:rsidRPr="00000000">
        <w:rPr>
          <w:rtl w:val="0"/>
        </w:rPr>
        <w:t xml:space="preserve">INTRODUCTION</w:t>
      </w:r>
    </w:p>
    <w:p w:rsidR="00000000" w:rsidDel="00000000" w:rsidP="00000000" w:rsidRDefault="00000000" w:rsidRPr="00000000" w14:paraId="000000CC">
      <w:pPr>
        <w:pStyle w:val="Heading2"/>
        <w:spacing w:line="360" w:lineRule="auto"/>
        <w:rPr/>
      </w:pPr>
      <w:bookmarkStart w:colFirst="0" w:colLast="0" w:name="_heading=h.arnm0z78huvs" w:id="3"/>
      <w:bookmarkEnd w:id="3"/>
      <w:r w:rsidDel="00000000" w:rsidR="00000000" w:rsidRPr="00000000">
        <w:rPr>
          <w:rtl w:val="0"/>
        </w:rPr>
        <w:t xml:space="preserve">1.1 Background to the Study</w:t>
      </w:r>
    </w:p>
    <w:p w:rsidR="00000000" w:rsidDel="00000000" w:rsidP="00000000" w:rsidRDefault="00000000" w:rsidRPr="00000000" w14:paraId="000000CD">
      <w:pPr>
        <w:spacing w:after="240" w:line="360" w:lineRule="auto"/>
        <w:jc w:val="both"/>
        <w:rPr/>
      </w:pPr>
      <w:r w:rsidDel="00000000" w:rsidR="00000000" w:rsidRPr="00000000">
        <w:rPr>
          <w:rtl w:val="0"/>
        </w:rPr>
        <w:t xml:space="preserve">Organisation change is like a company's makeover, shifting from where it is now to where it wants to be. It's about tweaking everything from the game plan to how things are set up, the way stuff gets done, the tech used, and even the vibe of the place. It's all about staying on your toes and evolving. Change management is the game plan to make sure everyone in the company is on board and ready to roll with the new changes.</w:t>
      </w:r>
    </w:p>
    <w:p w:rsidR="00000000" w:rsidDel="00000000" w:rsidP="00000000" w:rsidRDefault="00000000" w:rsidRPr="00000000" w14:paraId="000000CE">
      <w:pPr>
        <w:spacing w:after="240" w:line="360" w:lineRule="auto"/>
        <w:jc w:val="both"/>
        <w:rPr/>
      </w:pPr>
      <w:r w:rsidDel="00000000" w:rsidR="00000000" w:rsidRPr="00000000">
        <w:rPr>
          <w:rtl w:val="0"/>
        </w:rPr>
        <w:t xml:space="preserve">Organisation Change Management pertains to the systematic approach of strategizing and executing change initiatives within an Organisational context</w:t>
      </w:r>
      <w:r w:rsidDel="00000000" w:rsidR="00000000" w:rsidRPr="00000000">
        <w:rPr>
          <w:highlight w:val="white"/>
          <w:rtl w:val="0"/>
        </w:rPr>
        <w:t xml:space="preserve"> (Stouten et al., 2019)</w:t>
      </w:r>
      <w:r w:rsidDel="00000000" w:rsidR="00000000" w:rsidRPr="00000000">
        <w:rPr>
          <w:rtl w:val="0"/>
        </w:rPr>
        <w:t xml:space="preserve">. The process includes obtaining the endorsement of employees and effectively managing any opposition to change. Organisation Change Management (OCM) is the process of transitioning an Organisation from its current state to a desired future state (Florida gold coast university 2025).</w:t>
      </w:r>
      <w:r w:rsidDel="00000000" w:rsidR="00000000" w:rsidRPr="00000000">
        <w:rPr>
          <w:highlight w:val="white"/>
          <w:rtl w:val="0"/>
        </w:rPr>
        <w:t xml:space="preserve"> </w:t>
      </w:r>
      <w:r w:rsidDel="00000000" w:rsidR="00000000" w:rsidRPr="00000000">
        <w:rPr>
          <w:rtl w:val="0"/>
        </w:rPr>
        <w:t xml:space="preserve">It is a complex and multifaceted process that requires careful planning, execution, and evaluation (Robson</w:t>
      </w:r>
      <w:r w:rsidDel="00000000" w:rsidR="00000000" w:rsidRPr="00000000">
        <w:rPr>
          <w:shd w:fill="f9f9f9" w:val="clear"/>
          <w:rtl w:val="0"/>
        </w:rPr>
        <w:t xml:space="preserve">, 2020).</w:t>
      </w:r>
      <w:r w:rsidDel="00000000" w:rsidR="00000000" w:rsidRPr="00000000">
        <w:rPr>
          <w:highlight w:val="white"/>
          <w:rtl w:val="0"/>
        </w:rPr>
        <w:t xml:space="preserve"> </w:t>
      </w:r>
      <w:r w:rsidDel="00000000" w:rsidR="00000000" w:rsidRPr="00000000">
        <w:rPr>
          <w:rtl w:val="0"/>
        </w:rPr>
        <w:t xml:space="preserve">Organisation Change Management can be a challenging task, but it is also an essential one for Organisations that want to stay competitive and succeed in the ever-changing business environment (Aderibige, 2025).</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CF">
      <w:pPr>
        <w:spacing w:after="240" w:line="360" w:lineRule="auto"/>
        <w:jc w:val="both"/>
        <w:rPr/>
      </w:pPr>
      <w:r w:rsidDel="00000000" w:rsidR="00000000" w:rsidRPr="00000000">
        <w:rPr>
          <w:rtl w:val="0"/>
        </w:rPr>
        <w:t xml:space="preserve"> The Global view of Organisation Change Management (OCM) is a critical aspect of Organisational success in today's dynamic business environment. It is the process of transitioning an Organisation from its current state to a desired future state in a planned, coordinated, and effective manner (Prosci, 2025). OCM encompasses a wide range of activities, including Identifying the need for change, developing a change strategy, Communicating the change to stakeholders, managing resistance to change, Implementing the change, Evaluating the success of the change. OCM is essential for Organisations that want to stay competitive and succeed in the ever-changing business environment. </w:t>
      </w:r>
      <w:r w:rsidDel="00000000" w:rsidR="00000000" w:rsidRPr="00000000">
        <w:rPr>
          <w:color w:val="1f1f1f"/>
          <w:highlight w:val="white"/>
          <w:rtl w:val="0"/>
        </w:rPr>
        <w:t xml:space="preserve">Understanding Organisational performance necessitates a global perspective that considers diverse cultural and Organisational contexts. This study explores Organisational performance from various angles, focusing on recent developments and trends, the </w:t>
      </w:r>
      <w:r w:rsidDel="00000000" w:rsidR="00000000" w:rsidRPr="00000000">
        <w:rPr>
          <w:highlight w:val="white"/>
          <w:rtl w:val="0"/>
        </w:rPr>
        <w:t xml:space="preserve">Continued</w:t>
      </w:r>
      <w:r w:rsidDel="00000000" w:rsidR="00000000" w:rsidRPr="00000000">
        <w:rPr>
          <w:color w:val="1f1f1f"/>
          <w:highlight w:val="white"/>
          <w:rtl w:val="0"/>
        </w:rPr>
        <w:t xml:space="preserve"> emphasis on profitability, revenue growth, and shareholder returns, but with increasing focus on long-term value creation and sustainable financial practices (Eccles, 2021). The</w:t>
      </w:r>
      <w:r w:rsidDel="00000000" w:rsidR="00000000" w:rsidRPr="00000000">
        <w:rPr>
          <w:b w:val="0"/>
          <w:rtl w:val="0"/>
        </w:rPr>
        <w:t xml:space="preserve"> </w:t>
      </w:r>
      <w:r w:rsidDel="00000000" w:rsidR="00000000" w:rsidRPr="00000000">
        <w:rPr>
          <w:color w:val="1f1f1f"/>
          <w:highlight w:val="white"/>
          <w:rtl w:val="0"/>
        </w:rPr>
        <w:t xml:space="preserve">Growing importance of customer experience, digital marketing, and data-driven decision-making to retain customers and gain market share (Verhoef, 2020). The Focus on agility, resilience, and adaptability to navigate disruptions and changing market conditions (Gunasekaran et al., 2021). The Continued relevance of the Balanced score card framework, with adaptations incorporating new performance drivers and stakeholder perspectives (Kaplan et al., 2020).</w:t>
      </w:r>
      <w:r w:rsidDel="00000000" w:rsidR="00000000" w:rsidRPr="00000000">
        <w:rPr>
          <w:rtl w:val="0"/>
        </w:rPr>
      </w:r>
    </w:p>
    <w:p w:rsidR="00000000" w:rsidDel="00000000" w:rsidP="00000000" w:rsidRDefault="00000000" w:rsidRPr="00000000" w14:paraId="000000D0">
      <w:pPr>
        <w:spacing w:after="240" w:line="360" w:lineRule="auto"/>
        <w:jc w:val="both"/>
        <w:rPr>
          <w:highlight w:val="white"/>
        </w:rPr>
      </w:pPr>
      <w:r w:rsidDel="00000000" w:rsidR="00000000" w:rsidRPr="00000000">
        <w:rPr>
          <w:rtl w:val="0"/>
        </w:rPr>
        <w:t xml:space="preserve">In The United States of America,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rtl w:val="0"/>
        </w:rPr>
        <w:t xml:space="preserve">Consumers and business owners in United States are facing difficult times at petrol stations across the country. Because of the pandemic, people are taking fewer trips to the petrol station. The number of people working from home has increased dramatically, and because they no longer commute, they do not require as many service stations as they did previously (Chala, et al., 2022).  </w:t>
      </w:r>
      <w:r w:rsidDel="00000000" w:rsidR="00000000" w:rsidRPr="00000000">
        <w:rPr>
          <w:rtl w:val="0"/>
        </w:rPr>
        <w:t xml:space="preserve">Colombia is emerging as a center for OCM expertise in Latin America, with Organisations increasingly adopting structured OCM frameworks to guide their change initiatives (Canal &amp; Varga, 2020). Colombian Organisations are known for their focus on building employee engagement and their willingness to learn from past change experiences (Heyner &amp; Canal, 2020). the </w:t>
      </w:r>
      <w:r w:rsidDel="00000000" w:rsidR="00000000" w:rsidRPr="00000000">
        <w:rPr>
          <w:color w:val="1f1f1f"/>
          <w:highlight w:val="white"/>
          <w:rtl w:val="0"/>
        </w:rPr>
        <w:t xml:space="preserve">Continued focus on balancing economic growth with social development and environmental sustainability, with challenges around inequality and political instability (Londoño, 2020).</w:t>
      </w:r>
      <w:r w:rsidDel="00000000" w:rsidR="00000000" w:rsidRPr="00000000">
        <w:rPr>
          <w:rtl w:val="0"/>
        </w:rPr>
        <w:t xml:space="preserve"> </w:t>
      </w:r>
      <w:r w:rsidDel="00000000" w:rsidR="00000000" w:rsidRPr="00000000">
        <w:rPr>
          <w:highlight w:val="white"/>
          <w:rtl w:val="0"/>
        </w:rPr>
        <w:t xml:space="preserve">Canada is recognized for its collaborative approach to OCM, emphasizing stakeholder engagement and building consensus throughout the change process (Morris &amp; Wilkinson, 2021). Canadian Organisations are known for their willingness to experiment with new OCM techniques and for their commitment to creating a culture of continuous improvement (Meyer, 2022). </w:t>
      </w:r>
    </w:p>
    <w:p w:rsidR="00000000" w:rsidDel="00000000" w:rsidP="00000000" w:rsidRDefault="00000000" w:rsidRPr="00000000" w14:paraId="000000D1">
      <w:pPr>
        <w:spacing w:after="240" w:line="360" w:lineRule="auto"/>
        <w:jc w:val="both"/>
        <w:rPr/>
      </w:pPr>
      <w:r w:rsidDel="00000000" w:rsidR="00000000" w:rsidRPr="00000000">
        <w:rPr>
          <w:highlight w:val="white"/>
          <w:rtl w:val="0"/>
        </w:rPr>
        <w:t xml:space="preserve">In Europe,</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rtl w:val="0"/>
        </w:rPr>
        <w:t xml:space="preserve">Since the late 1960s, the number of petrol stations in the UK has steadily declined. This is due to various factors and ambiguities that are accompanied in management of filling stations. Fuel retailing is a high fixed-cost business, this is due to the requirements like technology that are needed, in other to equip them to foster proper management and profit oriented environment (Amountzias, </w:t>
      </w:r>
      <w:r w:rsidDel="00000000" w:rsidR="00000000" w:rsidRPr="00000000">
        <w:rPr>
          <w:rtl w:val="0"/>
        </w:rPr>
        <w:t xml:space="preserve">2025</w:t>
      </w:r>
      <w:r w:rsidDel="00000000" w:rsidR="00000000" w:rsidRPr="00000000">
        <w:rPr>
          <w:color w:val="000000"/>
          <w:rtl w:val="0"/>
        </w:rPr>
        <w:t xml:space="preserve">). </w:t>
      </w:r>
      <w:r w:rsidDel="00000000" w:rsidR="00000000" w:rsidRPr="00000000">
        <w:rPr>
          <w:highlight w:val="white"/>
          <w:rtl w:val="0"/>
        </w:rPr>
        <w:t xml:space="preserve"> The United Kingdom is a pioneer in OCM, with a strong emphasis on communication, stakeholder management, and risk assessment (Burnes, 2025). UK Organisations are known for their systematic approach to change and their ability to adapt OCM strategies to specific cultural contexts (Paton and Jones, 2020). The </w:t>
      </w:r>
      <w:r w:rsidDel="00000000" w:rsidR="00000000" w:rsidRPr="00000000">
        <w:rPr>
          <w:color w:val="1f1f1f"/>
          <w:highlight w:val="white"/>
          <w:rtl w:val="0"/>
        </w:rPr>
        <w:t xml:space="preserve">Ongoing emphasis on shareholder value and corporate governance, but with increasing pressure from stakeholders to address climate change and social issues (Parker, 2021)</w:t>
      </w:r>
      <w:r w:rsidDel="00000000" w:rsidR="00000000" w:rsidRPr="00000000">
        <w:rPr>
          <w:rtl w:val="0"/>
        </w:rPr>
        <w:t xml:space="preserve"> Germany is renowned for its rigorous approach to OCM, emphasizing data-driven decision-making and process improvement (Becker, 2020). German Organisations are known for their attention to detail and their commitment to quality management principles (Stahlbeck et al., 2019). The </w:t>
      </w:r>
      <w:r w:rsidDel="00000000" w:rsidR="00000000" w:rsidRPr="00000000">
        <w:rPr>
          <w:color w:val="1f1f1f"/>
          <w:highlight w:val="white"/>
          <w:rtl w:val="0"/>
        </w:rPr>
        <w:t xml:space="preserve">Ongoing commitment to quality, long-term planning, and co-determination, with a focus on innovation and Industry 4.0 technologies (PwC, 2022). </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Asian continent, In Russian energy companies are the backbone of the Russian economy. The competitiveness of Russian companies would drastically worsen in the short-term, if they would be forced to pay world market prices for their energy consumption. In the long run, such an energy shock therapy might be necessary for developing sustainable competitiveness in Russia. According to the Russian Federal Statistics Service (Rosstat), in 2017 - 2022, the production of light petroleum products increased by about 3.5% - 4.5% compared to 2015 and amounted to about 180 million tons. The dynamics of reducing fuel consumption compared to 2015-2016 stabilized and remains in the range of 85 million tons. Fuel exports grew by about 15% and amounted to about 95 million tons. The reduction in domestic fuel consumption is primarily due to the economicsituation as people bought fewer new cars and, in principle, drove less due to lower real incomes. This situation stabilized and changed for the better from the strategic plans that were mapped out in 2016 which took effect from 2017 down to date (Bezborodov et al, 2019).Since the 1990 - 2020, Chinese oil consumption has increased dramatically due to the rapid growth of the domestic economy (Leung, 2019). A consistent supply of petroleum resources is currently required to improve China's socioeconomic development, as petroleum products are used in almost every sector (Xu et al., 2018). By the end of 2018, China's oil consumption had reached 877.0 million tons of standard coal and was growing at a rate of 4.0% per year, accounting for 18.9% of total primary energy consumption, second only to coal. Furthermore, the consumption of petroleum products reached 356.9 million tons in 2017. The Chinese petroleum industry is expected to grow steadily in the coming decades, accounting for a stable share of around 20% of the total primary energy mix (Yang et al., 2016).</w:t>
      </w:r>
    </w:p>
    <w:p w:rsidR="00000000" w:rsidDel="00000000" w:rsidP="00000000" w:rsidRDefault="00000000" w:rsidRPr="00000000" w14:paraId="000000D3">
      <w:pPr>
        <w:spacing w:after="240" w:line="360" w:lineRule="auto"/>
        <w:jc w:val="both"/>
        <w:rPr>
          <w:color w:val="1f1f1f"/>
        </w:rPr>
      </w:pPr>
      <w:r w:rsidDel="00000000" w:rsidR="00000000" w:rsidRPr="00000000">
        <w:rPr>
          <w:rtl w:val="0"/>
        </w:rPr>
        <w:t xml:space="preserve">In African continent, </w:t>
      </w:r>
      <w:r w:rsidDel="00000000" w:rsidR="00000000" w:rsidRPr="00000000">
        <w:rPr>
          <w:color w:val="000000"/>
          <w:rtl w:val="0"/>
        </w:rPr>
        <w:t xml:space="preserve">petroleum industries are faced with the challenges of improper management, pipeline vandalization, and other minor discrepancies that linger drastically in Africa’s oil reserve. There has been a decline in exportation of crude oil in some nations in North-Africa while sub-Saharan Africa and South Africa has continued to export in good amount.</w:t>
      </w:r>
      <w:r w:rsidDel="00000000" w:rsidR="00000000" w:rsidRPr="00000000">
        <w:rPr>
          <w:highlight w:val="white"/>
          <w:rtl w:val="0"/>
        </w:rPr>
        <w:t xml:space="preserve"> South Africa is a pioneer in Organisation Change Management (OCM) in Africa, with Organisations adopting change management strategies to address challenges such as poverty, inequality, and infrastructure constraints (Kanyumba, 2020). South African Organisations are known for their resilience and their commitment to creating sustainable change (Wyk, 2021). </w:t>
      </w:r>
      <w:r w:rsidDel="00000000" w:rsidR="00000000" w:rsidRPr="00000000">
        <w:rPr>
          <w:color w:val="1f1f1f"/>
          <w:highlight w:val="white"/>
          <w:rtl w:val="0"/>
        </w:rPr>
        <w:t xml:space="preserve">Addressing inequalities and fostering economic development remain priorities, with challenges around corruption and crime (World Bank, 2022).</w:t>
      </w:r>
      <w:r w:rsidDel="00000000" w:rsidR="00000000" w:rsidRPr="00000000">
        <w:rPr>
          <w:highlight w:val="white"/>
          <w:rtl w:val="0"/>
        </w:rPr>
        <w:t xml:space="preserve"> The Egyptian government has been supportive of OCM efforts, providing training and resources to Organisations that are implementing change initiatives (</w:t>
      </w:r>
      <w:r w:rsidDel="00000000" w:rsidR="00000000" w:rsidRPr="00000000">
        <w:rPr>
          <w:rtl w:val="0"/>
        </w:rPr>
        <w:t xml:space="preserve">Ouchi, 2019)</w:t>
      </w:r>
      <w:r w:rsidDel="00000000" w:rsidR="00000000" w:rsidRPr="00000000">
        <w:rPr>
          <w:highlight w:val="white"/>
          <w:rtl w:val="0"/>
        </w:rPr>
        <w:t xml:space="preserve">. The Egyptian government also recognizes the importance of employee engagement in the change process and has encouraged Organisations to involve employees in decision-making (</w:t>
      </w:r>
      <w:r w:rsidDel="00000000" w:rsidR="00000000" w:rsidRPr="00000000">
        <w:rPr>
          <w:rtl w:val="0"/>
        </w:rPr>
        <w:t xml:space="preserve">Stahlbeck et al., 2019)</w:t>
      </w:r>
      <w:r w:rsidDel="00000000" w:rsidR="00000000" w:rsidRPr="00000000">
        <w:rPr>
          <w:highlight w:val="white"/>
          <w:rtl w:val="0"/>
        </w:rPr>
        <w:t xml:space="preserve">. </w:t>
      </w:r>
      <w:r w:rsidDel="00000000" w:rsidR="00000000" w:rsidRPr="00000000">
        <w:rPr>
          <w:color w:val="1f1f1f"/>
          <w:rtl w:val="0"/>
        </w:rPr>
        <w:t xml:space="preserve">Balancing economic growth with political stability and cultural preservation is crucial, with challenges around infrastructure and human capital development (IMF, 2025).</w:t>
      </w:r>
    </w:p>
    <w:p w:rsidR="00000000" w:rsidDel="00000000" w:rsidP="00000000" w:rsidRDefault="00000000" w:rsidRPr="00000000" w14:paraId="000000D4">
      <w:pPr>
        <w:spacing w:after="240" w:line="360" w:lineRule="auto"/>
        <w:jc w:val="both"/>
        <w:rPr>
          <w:color w:val="1f1f1f"/>
        </w:rPr>
      </w:pPr>
      <w:r w:rsidDel="00000000" w:rsidR="00000000" w:rsidRPr="00000000">
        <w:rPr>
          <w:color w:val="000000"/>
          <w:rtl w:val="0"/>
        </w:rPr>
        <w:t xml:space="preserve">Nigeria is Africa's second largest oil and gas producer, after Angola (Stephen, 2019). Crude oil from the Niger Delta basin is classified into two types: light and comparatively heavy; the lighter has an API gravity of approximately 36, while the heavier has an API gravity of 20-25 (Ugwukah et al., 2016). Petroleum is without a doubt Nigeria's primary source of revenue and foreign exchange. It has played a strategic role in the Nigerian economy, accounting for up to 78% of GDP and up to 90% of total annual revenue and foreign exchange earnings (Snyder et al., 2020). The increase in vehicles has resulted in increased fuel demand and, as a result, the need for more fuel stations to meet demand, as engines is designed to run on petroleum products. Given this development, many marketers take advantage of the need to build service stations haphazardly, without regard for the potential impact of station locations (Akinsulire et al, 2020). </w:t>
      </w:r>
      <w:r w:rsidDel="00000000" w:rsidR="00000000" w:rsidRPr="00000000">
        <w:rPr>
          <w:highlight w:val="white"/>
          <w:rtl w:val="0"/>
        </w:rPr>
        <w:t xml:space="preserve">Nigeria is emerging as a center for OCM expertise in Africa, with Organisations increasingly adopting OCM practices to navigate the country's rapidly changing business environment (Adegbite, 2019). Nigerian Organisations are known for their entrepreneurial spirit and their ability to adapt to cultural diversity (Nwankpa et al., 2019). Nigeria's growing economy and evolving business landscape have necessitated the adoption of OCM strategies among Nigerian Organisations (Adegbite, 2025). The Nigerian Institute of Management (NIM) plays a crucial role in promoting OCM knowledge and supporting Organisations in implementing change effectively. NIM's membership network includes professionals from both the public and private sectors, fostering a culture of knowledge sharing and collaboration around OCM (Hogal and kinange, 2020</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Organisation Change Management is a global phenomenon, with Organisations across different regions adopting various approaches to navigate change effectively (Bridges, 2019). While the challenges remain, the growing body of knowledge and the emergence of OCM specialists from around the world provide Organisations with valuable resources to effectively manage and implement change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Lewin 2020)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By carefully selecting and implementing an OCM strategy that aligns with their specific needs, Organisations can enhance their ability to adapt to change and achieve sustainable success in the dynamic business environment (Kotter 2019)</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e29er1p78o2x" w:id="4"/>
      <w:bookmarkEnd w:id="4"/>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Statement of the problem</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concerted efforts to prompt change programmes and ongoing reforms, the operational efficiency within the sector continues to be scoped in degradation, as shown by the presence of inadequate infrastructure, technical challenges, and diminished production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Sarangi,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adaptability of employees to changes has been deemed poor, as seen by the lackadaisical behaviour exhibited by workers towards acquiring new skills or adjusting to technological improvements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Vasilescu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al., 2020). Furthermore, the sustainability on exchange of goods and services has been jeopardized due to dilapidating earnings resulting from a constrained ability to adapt to changes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Conteh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al., 2019). The side effect on market competitiveness and cooperation may be attributed to inflexible leadership styles and hierarchical decision-making processes, which plaques the ability to innovate and meet the ever-changing needs of the market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Attar,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 The oil and gas industry has seen a lack of satisfactory results in terms of change management methodologies and Organisational performance, despite concerted attempts. In the event that unsuccessful change strategies continue, leading to inadequate operational efficiency, staff adaptability, financial viability, and competitive edge, there is a potential risk of compromising the aims set out in the sector's reform agenda. This might have significant economic ramifications for the nation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Hanushek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 al., 2020)</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Performance management is an important part of every Organisation, and it has developed it in to a useful element for any company who wants to succeed. Organisational culture, often referred as productivity, applies to a company's real results as measured. The success of any Organisation is dependent on how well the performance of every employee is effectively appraised and how the equipment’s and machines are managed. This is achieved through the deployment of an effective performance management system. The important role of performance management in an Organisation has become indispensable for any Organisation willing and intending to succeed. Management can be characterized as “a strategic and integrated approach to maximizing the efficiency of companies by improving the employees' performance and developing the capabilities of teams and individual contributors”.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recent events unfold in NNPC petroleum stations in Eti-osa, deregulation becomes inevitable as government participation in the downstream sector was characterized by some challenges which include: low investment opportunities in NNPC (Eti-osa) sector, large scale smuggling of petroleum products through filling stations, low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capacity in accounting, disruption in the Alpha-Sonic ultrasonic level sensors, depreciation of revenue and income.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sensors, depreciation of revenue and income.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some challenges need to be addressed for sustainable growth in NNPC filling station Eti-osa and other related NNPC gas sector in Eti-osa at the long run. These challenges include;environmental concerns, infrastructure limitations, effect of changes made overtime, regulatory and governance reforms.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poor performance of government owned (NNPC) petroleum refineries in Nigeria has been the subject of much academic discourse (Akinola et al., 2018). The interest generated by this industry is understandably underpinned by its impact on the average cost of living in Nigeria. This is because the non-availability of locally refined petroleum products (RPPs) in Nigeria usually results in their costly imports, thereby raising the cost of transportation, commodities, theft, mismanagement, and inadequate / poor business strategies (Iheukwumere et al., 2021).</w:t>
      </w:r>
    </w:p>
    <w:p w:rsidR="00000000" w:rsidDel="00000000" w:rsidP="00000000" w:rsidRDefault="00000000" w:rsidRPr="00000000" w14:paraId="000000E0">
      <w:pPr>
        <w:pStyle w:val="Heading2"/>
        <w:spacing w:line="360" w:lineRule="auto"/>
        <w:rPr/>
      </w:pPr>
      <w:bookmarkStart w:colFirst="0" w:colLast="0" w:name="_heading=h.izsfkg6owu5j" w:id="5"/>
      <w:bookmarkEnd w:id="5"/>
      <w:r w:rsidDel="00000000" w:rsidR="00000000" w:rsidRPr="00000000">
        <w:rPr>
          <w:rtl w:val="0"/>
        </w:rPr>
        <w:t xml:space="preserve"> 1.3 Objectives of the Study</w:t>
      </w:r>
    </w:p>
    <w:p w:rsidR="00000000" w:rsidDel="00000000" w:rsidP="00000000" w:rsidRDefault="00000000" w:rsidRPr="00000000" w14:paraId="000000E1">
      <w:pPr>
        <w:spacing w:after="240" w:line="360" w:lineRule="auto"/>
        <w:jc w:val="both"/>
        <w:rPr/>
      </w:pPr>
      <w:r w:rsidDel="00000000" w:rsidR="00000000" w:rsidRPr="00000000">
        <w:rPr>
          <w:rtl w:val="0"/>
        </w:rPr>
        <w:t xml:space="preserve">This study examined Organisation Change Management and Performance of Nigerian National Petroleum Corporation (NNPC) filling station in Eti-osa LGA Lagos state Nigeria. the specific objective of the study is to: </w:t>
      </w:r>
    </w:p>
    <w:p w:rsidR="00000000" w:rsidDel="00000000" w:rsidP="00000000" w:rsidRDefault="00000000" w:rsidRPr="00000000" w14:paraId="000000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Investigate the effect of training programs on the operational efficiency.</w:t>
      </w:r>
    </w:p>
    <w:p w:rsidR="00000000" w:rsidDel="00000000" w:rsidP="00000000" w:rsidRDefault="00000000" w:rsidRPr="00000000" w14:paraId="000000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 the effect of adaptation to technological change on the strategy implementation. </w:t>
      </w:r>
    </w:p>
    <w:p w:rsidR="00000000" w:rsidDel="00000000" w:rsidP="00000000" w:rsidRDefault="00000000" w:rsidRPr="00000000" w14:paraId="000000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Evaluate the effect of employee welfare on the market competitiveness. </w:t>
      </w:r>
    </w:p>
    <w:p w:rsidR="00000000" w:rsidDel="00000000" w:rsidP="00000000" w:rsidRDefault="00000000" w:rsidRPr="00000000" w14:paraId="000000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effect of Organisational change on Organisational performance. </w:t>
      </w:r>
    </w:p>
    <w:p w:rsidR="00000000" w:rsidDel="00000000" w:rsidP="00000000" w:rsidRDefault="00000000" w:rsidRPr="00000000" w14:paraId="000000E6">
      <w:pPr>
        <w:pStyle w:val="Heading2"/>
        <w:spacing w:line="360" w:lineRule="auto"/>
        <w:rPr/>
      </w:pPr>
      <w:bookmarkStart w:colFirst="0" w:colLast="0" w:name="_heading=h.4hdlcu2sec3k" w:id="6"/>
      <w:bookmarkEnd w:id="6"/>
      <w:r w:rsidDel="00000000" w:rsidR="00000000" w:rsidRPr="00000000">
        <w:rPr>
          <w:rtl w:val="0"/>
        </w:rPr>
        <w:t xml:space="preserve">1.4 Research Questions</w:t>
      </w:r>
    </w:p>
    <w:p w:rsidR="00000000" w:rsidDel="00000000" w:rsidP="00000000" w:rsidRDefault="00000000" w:rsidRPr="00000000" w14:paraId="000000E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u7ck46k1c7jn" w:id="7"/>
      <w:bookmarkEnd w:id="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effect of training programs on the operational efficiency?</w:t>
      </w:r>
    </w:p>
    <w:p w:rsidR="00000000" w:rsidDel="00000000" w:rsidP="00000000" w:rsidRDefault="00000000" w:rsidRPr="00000000" w14:paraId="000000E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adaptation to technology change affect the strategy implementation?</w:t>
      </w:r>
    </w:p>
    <w:p w:rsidR="00000000" w:rsidDel="00000000" w:rsidP="00000000" w:rsidRDefault="00000000" w:rsidRPr="00000000" w14:paraId="000000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what ways does employee welfare affect the market competitiveness?</w:t>
      </w:r>
    </w:p>
    <w:p w:rsidR="00000000" w:rsidDel="00000000" w:rsidP="00000000" w:rsidRDefault="00000000" w:rsidRPr="00000000" w14:paraId="000000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Organisational change collectively affect the Organisational performance?</w:t>
      </w:r>
    </w:p>
    <w:p w:rsidR="00000000" w:rsidDel="00000000" w:rsidP="00000000" w:rsidRDefault="00000000" w:rsidRPr="00000000" w14:paraId="000000EB">
      <w:pPr>
        <w:spacing w:line="360" w:lineRule="auto"/>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pb9pbs9wezow" w:id="8"/>
      <w:bookmarkEnd w:id="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Research hypothesis </w:t>
      </w:r>
      <w:r w:rsidDel="00000000" w:rsidR="00000000" w:rsidRPr="00000000">
        <w:rPr>
          <w:rtl w:val="0"/>
        </w:rPr>
      </w:r>
    </w:p>
    <w:p w:rsidR="00000000" w:rsidDel="00000000" w:rsidP="00000000" w:rsidRDefault="00000000" w:rsidRPr="00000000" w14:paraId="000000ED">
      <w:pPr>
        <w:spacing w:line="276" w:lineRule="auto"/>
        <w:jc w:val="both"/>
        <w:rPr>
          <w:color w:val="000000"/>
        </w:rPr>
      </w:pPr>
      <w:r w:rsidDel="00000000" w:rsidR="00000000" w:rsidRPr="00000000">
        <w:rPr>
          <w:color w:val="000000"/>
          <w:rtl w:val="0"/>
        </w:rPr>
        <w:t xml:space="preserve">A hypothesis was established to guide the thesis towards making necessary recommendations for the Organisation's benefit. </w:t>
      </w:r>
    </w:p>
    <w:p w:rsidR="00000000" w:rsidDel="00000000" w:rsidP="00000000" w:rsidRDefault="00000000" w:rsidRPr="00000000" w14:paraId="000000EE">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01</w:t>
      </w:r>
      <w:r w:rsidDel="00000000" w:rsidR="00000000" w:rsidRPr="00000000">
        <w:rPr>
          <w:color w:val="000000"/>
          <w:rtl w:val="0"/>
        </w:rPr>
        <w:t xml:space="preserve">: There is no significant effect of training programs on operational efficiency.</w:t>
      </w:r>
    </w:p>
    <w:p w:rsidR="00000000" w:rsidDel="00000000" w:rsidP="00000000" w:rsidRDefault="00000000" w:rsidRPr="00000000" w14:paraId="000000EF">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02</w:t>
      </w:r>
      <w:r w:rsidDel="00000000" w:rsidR="00000000" w:rsidRPr="00000000">
        <w:rPr>
          <w:color w:val="000000"/>
          <w:rtl w:val="0"/>
        </w:rPr>
        <w:t xml:space="preserve">: Adaptation to technological change has no significant effect on strategy implementation .</w:t>
      </w:r>
    </w:p>
    <w:p w:rsidR="00000000" w:rsidDel="00000000" w:rsidP="00000000" w:rsidRDefault="00000000" w:rsidRPr="00000000" w14:paraId="000000F0">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03</w:t>
      </w:r>
      <w:r w:rsidDel="00000000" w:rsidR="00000000" w:rsidRPr="00000000">
        <w:rPr>
          <w:color w:val="000000"/>
          <w:rtl w:val="0"/>
        </w:rPr>
        <w:t xml:space="preserve">: Employee welfare has no significant effect on the market competitiveness.</w:t>
      </w:r>
    </w:p>
    <w:p w:rsidR="00000000" w:rsidDel="00000000" w:rsidP="00000000" w:rsidRDefault="00000000" w:rsidRPr="00000000" w14:paraId="000000F1">
      <w:pPr>
        <w:spacing w:line="276" w:lineRule="auto"/>
        <w:rPr>
          <w:color w:val="000000"/>
        </w:rPr>
      </w:pPr>
      <w:bookmarkStart w:colFirst="0" w:colLast="0" w:name="_heading=h.xppolu88y0u" w:id="9"/>
      <w:bookmarkEnd w:id="9"/>
      <w:r w:rsidDel="00000000" w:rsidR="00000000" w:rsidRPr="00000000">
        <w:rPr>
          <w:b w:val="1"/>
          <w:color w:val="000000"/>
          <w:rtl w:val="0"/>
        </w:rPr>
        <w:t xml:space="preserve">H</w:t>
      </w:r>
      <w:r w:rsidDel="00000000" w:rsidR="00000000" w:rsidRPr="00000000">
        <w:rPr>
          <w:b w:val="1"/>
          <w:color w:val="000000"/>
          <w:vertAlign w:val="subscript"/>
          <w:rtl w:val="0"/>
        </w:rPr>
        <w:t xml:space="preserve">04</w:t>
      </w:r>
      <w:r w:rsidDel="00000000" w:rsidR="00000000" w:rsidRPr="00000000">
        <w:rPr>
          <w:color w:val="000000"/>
          <w:rtl w:val="0"/>
        </w:rPr>
        <w:t xml:space="preserve">: Organisational change has no significant effect on the Organisational performance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1.6Operationalization of variables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variables for this research was placed as; quantitative variables, qualitative variables, simple variables, complex variables, independent and dependent variables.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1.6.1 Variable Identification</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f(Y)</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X = Organisation Change Management (OCM)</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Organisation Change Management (OCM)</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Organisational Performance (MP)</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 The freedom (relativity) between variables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f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Training Programs (TP) ................................................​(1)</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Adaptation to Technological Changes (TC) ………….​(2)</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Employee Welfare (EW) ……………………………..​(3)</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Organisational performance</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Operational Efficiency (OE) ………………………..​(1)​</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Strategy Implementation (EA) ……………………..​(2)</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Market Competitiveness (MC) ……………………​(3)</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1.6.2 Functional Relationship</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simple equations are given as:</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Eq1</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Eq2</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Eq3</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Eq4</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general one equation was used, this classified dependent and independent variables as they have been put in place.</w:t>
      </w:r>
    </w:p>
    <w:p w:rsidR="00000000" w:rsidDel="00000000" w:rsidP="00000000" w:rsidRDefault="00000000" w:rsidRPr="00000000" w14:paraId="0000010B">
      <w:pPr>
        <w:spacing w:after="240" w:line="360" w:lineRule="auto"/>
        <w:jc w:val="both"/>
        <w:rPr>
          <w:b w:val="1"/>
        </w:rPr>
      </w:pPr>
      <w:r w:rsidDel="00000000" w:rsidR="00000000" w:rsidRPr="00000000">
        <w:rPr>
          <w:rtl w:val="0"/>
        </w:rPr>
      </w:r>
    </w:p>
    <w:p w:rsidR="00000000" w:rsidDel="00000000" w:rsidP="00000000" w:rsidRDefault="00000000" w:rsidRPr="00000000" w14:paraId="0000010C">
      <w:pPr>
        <w:spacing w:after="240" w:line="360" w:lineRule="auto"/>
        <w:jc w:val="both"/>
        <w:rPr>
          <w:b w:val="1"/>
        </w:rPr>
      </w:pPr>
      <w:r w:rsidDel="00000000" w:rsidR="00000000" w:rsidRPr="00000000">
        <w:rPr>
          <w:b w:val="1"/>
          <w:rtl w:val="0"/>
        </w:rPr>
        <w:t xml:space="preserve">1.6.3 Regression Model</w:t>
      </w:r>
    </w:p>
    <w:p w:rsidR="00000000" w:rsidDel="00000000" w:rsidP="00000000" w:rsidRDefault="00000000" w:rsidRPr="00000000" w14:paraId="0000010D">
      <w:pPr>
        <w:spacing w:after="240" w:line="360" w:lineRule="auto"/>
        <w:jc w:val="both"/>
        <w:rPr/>
      </w:pPr>
      <w:r w:rsidDel="00000000" w:rsidR="00000000" w:rsidRPr="00000000">
        <w:rPr>
          <w:rtl w:val="0"/>
        </w:rPr>
        <w:t xml:space="preserve">The regression equations are given thus as:</w:t>
      </w:r>
    </w:p>
    <w:p w:rsidR="00000000" w:rsidDel="00000000" w:rsidP="00000000" w:rsidRDefault="00000000" w:rsidRPr="00000000" w14:paraId="0000010E">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1</w:t>
      </w:r>
      <w:r w:rsidDel="00000000" w:rsidR="00000000" w:rsidRPr="00000000">
        <w:rPr>
          <w:rtl w:val="0"/>
        </w:rPr>
        <w:t xml:space="preserve"> = α0 + β1x1 + µI ……. Eq1</w:t>
      </w:r>
    </w:p>
    <w:p w:rsidR="00000000" w:rsidDel="00000000" w:rsidP="00000000" w:rsidRDefault="00000000" w:rsidRPr="00000000" w14:paraId="0000010F">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2</w:t>
      </w:r>
      <w:r w:rsidDel="00000000" w:rsidR="00000000" w:rsidRPr="00000000">
        <w:rPr>
          <w:rtl w:val="0"/>
        </w:rPr>
        <w:t xml:space="preserve"> = α0 + β2x2 + µI ……. Eq2</w:t>
      </w:r>
    </w:p>
    <w:p w:rsidR="00000000" w:rsidDel="00000000" w:rsidP="00000000" w:rsidRDefault="00000000" w:rsidRPr="00000000" w14:paraId="00000110">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3</w:t>
      </w:r>
      <w:r w:rsidDel="00000000" w:rsidR="00000000" w:rsidRPr="00000000">
        <w:rPr>
          <w:rtl w:val="0"/>
        </w:rPr>
        <w:t xml:space="preserve"> = α0 + β3x3 + µI ……. Eq3</w:t>
      </w:r>
    </w:p>
    <w:p w:rsidR="00000000" w:rsidDel="00000000" w:rsidP="00000000" w:rsidRDefault="00000000" w:rsidRPr="00000000" w14:paraId="00000111">
      <w:pPr>
        <w:spacing w:after="240" w:line="360" w:lineRule="auto"/>
        <w:jc w:val="both"/>
        <w:rPr/>
      </w:pPr>
      <w:r w:rsidDel="00000000" w:rsidR="00000000" w:rsidRPr="00000000">
        <w:rPr>
          <w:rtl w:val="0"/>
        </w:rPr>
        <w:t xml:space="preserve">Y = α0 + β1x1 + β2x2 + β3x3 +µI……. Eq4</w:t>
      </w:r>
    </w:p>
    <w:p w:rsidR="00000000" w:rsidDel="00000000" w:rsidP="00000000" w:rsidRDefault="00000000" w:rsidRPr="00000000" w14:paraId="00000112">
      <w:pPr>
        <w:spacing w:after="240" w:line="360" w:lineRule="auto"/>
        <w:jc w:val="both"/>
        <w:rPr/>
      </w:pPr>
      <w:r w:rsidDel="00000000" w:rsidR="00000000" w:rsidRPr="00000000">
        <w:rPr>
          <w:rtl w:val="0"/>
        </w:rPr>
      </w:r>
    </w:p>
    <w:p w:rsidR="00000000" w:rsidDel="00000000" w:rsidP="00000000" w:rsidRDefault="00000000" w:rsidRPr="00000000" w14:paraId="00000113">
      <w:pPr>
        <w:spacing w:after="240" w:line="360" w:lineRule="auto"/>
        <w:jc w:val="both"/>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 ​Scope Of The Study</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focused on the detailed examination of the change initiatives within the Organisation and their subsequent impact on operational performance. This research delved into the relationship between the implementation of change management strategies and the effectiveness and efficiency of the NNPC filling stations in the Eti-osa LGA of Lagos. It explored the various management changes that had been undertaken, ranging from process improvements to the adoption of new technologies, and how these changes affected the performance of the stations.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study assessed the role of employee engagement and welfare in facilitating these changes. It investigated the training and development programs put in place to equip employees with the necessary skills to adapt to new processes and technologies. The research also considered the impact of these changes on employee morale and job satisfaction, and how these factors correlated with the overall performance of the NNPC filling stations.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effectiveness of technological advancements in the operations of NNPC Eti-Osa LGA Lagos was a significant focus. The study evaluated how the introduction of new technologies streamlined operations, improved customer service, and enhanced the competitive position of NNPC in the oil and gas industry. The adoption of these technologies and the ability of the Organisation to adapt to the changing business environment were critically analyzed.</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conclusion, this study aimed to provide a comprehensive overview of how Organisation Change Management affected the performance of NNPC filling stations in Eti-Osa, Lagos. It offered insights into the effectiveness of management strategies, the adoption of new technologies, and the importance of employee welfare in driving Organisational success. The findings contributed to a better understanding of the dynamics of change management within NNPC and its influence on the company's performance in a competitive market.</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      Significance of the Study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outcome of this study will be useful to various stakeholders including industry, Organisations, government, stakeholders and employee.</w:t>
      </w:r>
    </w:p>
    <w:p w:rsidR="00000000" w:rsidDel="00000000" w:rsidP="00000000" w:rsidRDefault="00000000" w:rsidRPr="00000000" w14:paraId="0000011B">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1.8.1Industry:</w:t>
      </w:r>
      <w:r w:rsidDel="00000000" w:rsidR="00000000" w:rsidRPr="00000000">
        <w:rPr>
          <w:color w:val="000000"/>
          <w:rtl w:val="0"/>
        </w:rPr>
        <w:t xml:space="preserve"> Provide information on the Organisational performances of the selected NNPC filling stations and shedding light on the positive effects that effective change management efforts and methods that may benefit industry managers' and company’s primary performance.</w:t>
      </w:r>
    </w:p>
    <w:p w:rsidR="00000000" w:rsidDel="00000000" w:rsidP="00000000" w:rsidRDefault="00000000" w:rsidRPr="00000000" w14:paraId="0000011C">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1.8.2Organisation:</w:t>
      </w:r>
      <w:r w:rsidDel="00000000" w:rsidR="00000000" w:rsidRPr="00000000">
        <w:rPr>
          <w:color w:val="000000"/>
          <w:rtl w:val="0"/>
        </w:rPr>
        <w:t xml:space="preserve"> Provide information on Organisation Change Management and performance of filling stations; this as well includes the ability to plan and execute transitions that maximize productivity</w:t>
      </w:r>
    </w:p>
    <w:p w:rsidR="00000000" w:rsidDel="00000000" w:rsidP="00000000" w:rsidRDefault="00000000" w:rsidRPr="00000000" w14:paraId="0000011D">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1.8.3</w:t>
      </w:r>
      <w:r w:rsidDel="00000000" w:rsidR="00000000" w:rsidRPr="00000000">
        <w:rPr>
          <w:color w:val="000000"/>
          <w:rtl w:val="0"/>
        </w:rPr>
        <w:t xml:space="preserve"> </w:t>
      </w:r>
      <w:r w:rsidDel="00000000" w:rsidR="00000000" w:rsidRPr="00000000">
        <w:rPr>
          <w:b w:val="1"/>
          <w:color w:val="000000"/>
          <w:rtl w:val="0"/>
        </w:rPr>
        <w:t xml:space="preserve">Government:</w:t>
      </w:r>
      <w:r w:rsidDel="00000000" w:rsidR="00000000" w:rsidRPr="00000000">
        <w:rPr>
          <w:color w:val="000000"/>
          <w:rtl w:val="0"/>
        </w:rPr>
        <w:t xml:space="preserve"> It would be easier for the government agencies in charge of policing and directing oil and gas activities in Nigeria, such as the Ministry of Petroleum Resources and Department of Petroleum Resources, to understand how to support improvements among competing companies.</w:t>
      </w:r>
    </w:p>
    <w:p w:rsidR="00000000" w:rsidDel="00000000" w:rsidP="00000000" w:rsidRDefault="00000000" w:rsidRPr="00000000" w14:paraId="0000011E">
      <w:pPr>
        <w:spacing w:line="360" w:lineRule="auto"/>
        <w:ind w:hanging="540"/>
        <w:jc w:val="both"/>
        <w:rPr>
          <w:b w:val="1"/>
          <w:color w:val="000000"/>
        </w:rPr>
      </w:pPr>
      <w:bookmarkStart w:colFirst="0" w:colLast="0" w:name="_heading=h.bggvrnrvsyrn" w:id="10"/>
      <w:bookmarkEnd w:id="10"/>
      <w:r w:rsidDel="00000000" w:rsidR="00000000" w:rsidRPr="00000000">
        <w:rPr>
          <w:b w:val="1"/>
          <w:color w:val="000000"/>
          <w:rtl w:val="0"/>
        </w:rPr>
        <w:t xml:space="preserve">      1.8.4Employee:</w:t>
      </w:r>
      <w:r w:rsidDel="00000000" w:rsidR="00000000" w:rsidRPr="00000000">
        <w:rPr>
          <w:color w:val="000000"/>
          <w:rtl w:val="0"/>
        </w:rPr>
        <w:t xml:space="preserve"> The results of this study when adopted by NNPC outstation managers will help them take note of some certain progress and drawback in management of filling stations and how to foster good performance in other sectors of their company.</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 Definition of Operational terms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Organisation Change Management: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framework for controlling the impact of new business procedures, adjustments to the Organisational structure, or adjustments to the culture within a company is known as Organisation Change Management (Imran et al., 2021).</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Organisational Performance: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Organisational Performance</w:t>
      </w: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 is </w:t>
      </w:r>
      <w:r w:rsidDel="00000000" w:rsidR="00000000" w:rsidRPr="00000000">
        <w:rPr>
          <w:rFonts w:ascii="Times New Roman" w:cs="Times New Roman" w:eastAsia="Times New Roman" w:hAnsi="Times New Roman"/>
          <w:b w:val="0"/>
          <w:i w:val="0"/>
          <w:smallCaps w:val="0"/>
          <w:strike w:val="0"/>
          <w:color w:val="040c28"/>
          <w:sz w:val="24"/>
          <w:szCs w:val="24"/>
          <w:u w:val="none"/>
          <w:shd w:fill="auto" w:val="clear"/>
          <w:vertAlign w:val="baseline"/>
          <w:rtl w:val="0"/>
        </w:rPr>
        <w:t xml:space="preserve">the ability of an Organisation to reach its goals and optimize results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(Fechete et al., 2022)</w:t>
      </w: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Change Management Strategies: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the methods, protocols, tools, and structures that an Organisation employs to successfully transition individuals, teams, and the Organisation to a desired future state. This includes communication tactics, training programmes, and assessments of change readiness (Ballaro et al., 2020).</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Operational Efficiency: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capacity to accomplish more with less increasing productivity while minimizing pointless activities, expenses, or wasted effort. Measured utilizing metrics such as lead times, utilization rates, errors/waste generated, (Zakowski et al., 2020)</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Communication and Training Programs: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Formal programmes for communicating information about changes, educating individuals about new systems, procedures, and tactics, developing skills linked to change, and gaining employee support are known as communication and training programmes,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(Sima et al.,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guarantee that individuals are aware of and able to adjust to changes.</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Employee Adaptability: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ability and willingness of an employee to embrace and welcome changes in their job duties, protocols, and team structures, use of equipment, technology, and expectations. It influences people's capacity to adjust to times of change with ease (Scott et al., 2022).</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Adaptation to Technological Changes: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successfully an Organisation integrates and uses new technologies into its business processes, operations, and products/services to boost performance and stay ahead of rival and customer innovations,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(Azeem et al., 2021).</w:t>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Leadership Style: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Change outcomes, culture, and the acceptability of change initiatives are all impacted by the way senior managers lead the Organisation through change and the procedures they use to make critical business decisions (Alzoubiand Aziz, 2021). These procedures are known as Leadership Style and Decision Making Processes.</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Competitiveness: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capacity of an Organisation to effectively compete in its industry or market by providing greater value to customers is known as Market Competitiveness ()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5c9yasq1224" w:id="11"/>
      <w:bookmarkEnd w:id="11"/>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pStyle w:val="Heading1"/>
        <w:ind w:firstLine="9"/>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pStyle w:val="Heading1"/>
        <w:ind w:firstLine="9"/>
        <w:rPr/>
      </w:pPr>
      <w:r w:rsidDel="00000000" w:rsidR="00000000" w:rsidRPr="00000000">
        <w:rPr>
          <w:rtl w:val="0"/>
        </w:rPr>
      </w:r>
    </w:p>
    <w:p w:rsidR="00000000" w:rsidDel="00000000" w:rsidP="00000000" w:rsidRDefault="00000000" w:rsidRPr="00000000" w14:paraId="0000013E">
      <w:pPr>
        <w:pStyle w:val="Heading1"/>
        <w:ind w:firstLine="9"/>
        <w:rPr/>
      </w:pPr>
      <w:r w:rsidDel="00000000" w:rsidR="00000000" w:rsidRPr="00000000">
        <w:rPr>
          <w:rtl w:val="0"/>
        </w:rPr>
        <w:t xml:space="preserve">CHAPTER TWO</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REVIEW OF LITERATURE</w:t>
      </w:r>
    </w:p>
    <w:p w:rsidR="00000000" w:rsidDel="00000000" w:rsidP="00000000" w:rsidRDefault="00000000" w:rsidRPr="00000000" w14:paraId="00000140">
      <w:pPr>
        <w:spacing w:after="240" w:line="360" w:lineRule="auto"/>
        <w:jc w:val="both"/>
        <w:rPr/>
      </w:pPr>
      <w:r w:rsidDel="00000000" w:rsidR="00000000" w:rsidRPr="00000000">
        <w:rPr>
          <w:rtl w:val="0"/>
        </w:rPr>
        <w:t xml:space="preserve">This chapter provided detailed explanation of the concepts, theories and empirical findings of past research works. It went further to explain the summary and gaps in literature and the conceptual model for the study. </w:t>
      </w:r>
    </w:p>
    <w:p w:rsidR="00000000" w:rsidDel="00000000" w:rsidP="00000000" w:rsidRDefault="00000000" w:rsidRPr="00000000" w14:paraId="00000141">
      <w:pPr>
        <w:pStyle w:val="Heading2"/>
        <w:spacing w:line="360" w:lineRule="auto"/>
        <w:jc w:val="both"/>
        <w:rPr/>
      </w:pPr>
      <w:bookmarkStart w:colFirst="0" w:colLast="0" w:name="_heading=h.p5v44uywzp3j" w:id="12"/>
      <w:bookmarkEnd w:id="12"/>
      <w:r w:rsidDel="00000000" w:rsidR="00000000" w:rsidRPr="00000000">
        <w:rPr>
          <w:rtl w:val="0"/>
        </w:rPr>
        <w:t xml:space="preserve">2.1 Conceptual Review</w:t>
      </w:r>
    </w:p>
    <w:p w:rsidR="00000000" w:rsidDel="00000000" w:rsidP="00000000" w:rsidRDefault="00000000" w:rsidRPr="00000000" w14:paraId="00000142">
      <w:pPr>
        <w:pStyle w:val="Heading2"/>
        <w:spacing w:line="360" w:lineRule="auto"/>
        <w:jc w:val="both"/>
        <w:rPr/>
      </w:pPr>
      <w:bookmarkStart w:colFirst="0" w:colLast="0" w:name="_heading=h.oynd8yh5om59" w:id="13"/>
      <w:bookmarkEnd w:id="13"/>
      <w:r w:rsidDel="00000000" w:rsidR="00000000" w:rsidRPr="00000000">
        <w:rPr>
          <w:rtl w:val="0"/>
        </w:rPr>
        <w:t xml:space="preserve">2.1.1 Organisational Performance</w:t>
      </w:r>
    </w:p>
    <w:p w:rsidR="00000000" w:rsidDel="00000000" w:rsidP="00000000" w:rsidRDefault="00000000" w:rsidRPr="00000000" w14:paraId="00000143">
      <w:pPr>
        <w:spacing w:after="240" w:line="360" w:lineRule="auto"/>
        <w:jc w:val="both"/>
        <w:rPr/>
      </w:pPr>
      <w:r w:rsidDel="00000000" w:rsidR="00000000" w:rsidRPr="00000000">
        <w:rPr>
          <w:rtl w:val="0"/>
        </w:rPr>
        <w:t xml:space="preserve">The concept of Organisational performance refers to the degree of success that an Organisation achieves in attaining its strategic and operational objectives (</w:t>
      </w:r>
      <w:r w:rsidDel="00000000" w:rsidR="00000000" w:rsidRPr="00000000">
        <w:rPr>
          <w:highlight w:val="white"/>
          <w:rtl w:val="0"/>
        </w:rPr>
        <w:t xml:space="preserve">Olan</w:t>
      </w:r>
      <w:r w:rsidDel="00000000" w:rsidR="00000000" w:rsidRPr="00000000">
        <w:rPr>
          <w:rtl w:val="0"/>
        </w:rPr>
        <w:t xml:space="preserve"> et al., 2019). This statement elucidates the outcomes attained because of deliberate and systematic preparation and execution carried out over a certain duration. Performance is an essential indicator of Organisational efficacy and enduring viability within shifting business contexts. According to (</w:t>
      </w:r>
      <w:r w:rsidDel="00000000" w:rsidR="00000000" w:rsidRPr="00000000">
        <w:rPr>
          <w:highlight w:val="white"/>
          <w:rtl w:val="0"/>
        </w:rPr>
        <w:t xml:space="preserve">Lainjo </w:t>
      </w:r>
      <w:r w:rsidDel="00000000" w:rsidR="00000000" w:rsidRPr="00000000">
        <w:rPr>
          <w:rtl w:val="0"/>
        </w:rPr>
        <w:t xml:space="preserve">et al., 2019), the concept of actual output refers to the tangible outcomes or achievements of an Organisation, which are evaluated in comparison to its anticipated outputs. Performance is seen in a broader sense by other experts, including dimensions like efficiency, production, and competitiveness. Various criteria are often used to assess Organisational success, including both financial and non-financial variables (</w:t>
      </w:r>
      <w:r w:rsidDel="00000000" w:rsidR="00000000" w:rsidRPr="00000000">
        <w:rPr>
          <w:highlight w:val="white"/>
          <w:rtl w:val="0"/>
        </w:rPr>
        <w:t xml:space="preserve">Monteiro, </w:t>
      </w:r>
      <w:r w:rsidDel="00000000" w:rsidR="00000000" w:rsidRPr="00000000">
        <w:rPr>
          <w:rtl w:val="0"/>
        </w:rPr>
        <w:t xml:space="preserve">2022). The primary financial indicators, including profitability, return on assets and equity, and market share expansion, are considered crucial. Significant non-financial variables comprise customer happiness, productivity, quality standards, personnel retention, innovation, and development. Disregarding non-financial aspects may lead to an inadequate assessment of performance.</w:t>
      </w:r>
    </w:p>
    <w:p w:rsidR="00000000" w:rsidDel="00000000" w:rsidP="00000000" w:rsidRDefault="00000000" w:rsidRPr="00000000" w14:paraId="00000144">
      <w:pPr>
        <w:spacing w:after="240" w:line="360" w:lineRule="auto"/>
        <w:jc w:val="both"/>
        <w:rPr/>
      </w:pPr>
      <w:r w:rsidDel="00000000" w:rsidR="00000000" w:rsidRPr="00000000">
        <w:rPr>
          <w:rtl w:val="0"/>
        </w:rPr>
        <w:t xml:space="preserve"> Moreover, there are variations in the way performance is measured and implemented in corporate settings compared to business unit levels (</w:t>
      </w:r>
      <w:r w:rsidDel="00000000" w:rsidR="00000000" w:rsidRPr="00000000">
        <w:rPr>
          <w:highlight w:val="white"/>
          <w:rtl w:val="0"/>
        </w:rPr>
        <w:t xml:space="preserve">Bourne</w:t>
      </w:r>
      <w:r w:rsidDel="00000000" w:rsidR="00000000" w:rsidRPr="00000000">
        <w:rPr>
          <w:rtl w:val="0"/>
        </w:rPr>
        <w:t xml:space="preserve">, 2018). Corporate performance metrics assess the overall success of a corporation, while business unit metrics evaluate the efficacy of specific divisions within the Organisation. The distinction between subjective and objective evaluations represents another notable contrast, whereby surveys and perceptions serve as supplementary components to concrete financial facts. the performance of an Organisation is an indicator of the extent to which its objectives are successfully accomplished by leveraging strategy, resources, and skills in a constantly evolving competitive landscape (</w:t>
      </w:r>
      <w:r w:rsidDel="00000000" w:rsidR="00000000" w:rsidRPr="00000000">
        <w:rPr>
          <w:highlight w:val="white"/>
          <w:rtl w:val="0"/>
        </w:rPr>
        <w:t xml:space="preserve">Kristoffersen, </w:t>
      </w:r>
      <w:r w:rsidDel="00000000" w:rsidR="00000000" w:rsidRPr="00000000">
        <w:rPr>
          <w:rtl w:val="0"/>
        </w:rPr>
        <w:t xml:space="preserve">et al., 2021). A comprehensive evaluation of Organisational success may be achieved by using a balanced combination of leading and lagging measures that include both financial and non-financial performance elements.</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Operational Efficiency</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Imagine NNPC filling stations humming with optimized efficiency, fuelled by data-driven decisions and standardized processes. Ogunsola et al. (2020) highlights the transformative power of digitalization, where automated fuel dispensers and integrated inventory systems streamline operations and minimize errors. Agbada et al, (2020) emphasize the importance of standardization, ensuring consistent procedures across stations for predictable performance and smooth workflows. Furthermore, Okoye and Ajayi (2022) advocate for leveraging data analytics to optimize scheduling, maintenance, and promotions, minimizing waste, and maximizing resource utilization. By focusing on these elements, NNPC stations can transform into well-oiled machines, delivering a seamless and efficient customer experience. Embracing technologies like automated fuel dispensers and cloud-based inventory management systems Ogunsola and Odekunle (2020) streamlines operations. Imagine error-free transactions whizzing through automated systems, while real-time inventory data empowers station attendants to optimize fuel management. This digital metamorphosis translates to faster service, improved accuracy, and reduced operational costs (Agbada et al., 2020). Implementing consistent procedures across all stations eliminates discrepancies, ensuring predictable performance and smooth workflows.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Strategy Implementation</w:t>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strategy implementation acts as the bridge between leadership vision and tangible results.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underscore the importance of employee alignment, achieved through targeted training programs that equip staff with the skills and knowledge to execute new initiatives. (Owolabi &amp; Adegbite, 2021) emphasize the role of performance measurement, establishing clear metrics to track progress and identify areas for improvement. Essien and Agbada, (2020) remind us of the importance of effective change management, addressing concerns and providing support to minimize resistance and facilitate successful implementation. By prioritizing these sub-variables, NNPC stations can translate strategic visions into action, achieving their desired outcomes. Ensuring employees possess the necessary skills and knowledge is paramount. Imagine targeted training programs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equipping station attendants to execute new marketing campaigns or utilize customer service technologies effectively. This alignment minimizes implementation roadblocks and fosters a sense of ownership among employees, who become active participants in driving change. Establishing clear performance metrics tied to strategic objectives Owolabi and Adegbite, (2021) allows for ongoing monitoring and progress evaluation.  Effective communication, addressing concerns, and providing support throughout the change process Essien and Agbada, (2020) minimize resistance and facilitate successful implementation. Imagine town hall meetings, targeted messaging through different channels, and open communication forums where concerns are addressed, and questions answered. This communication symphony bridges the gap between leadership visions and employee actions, driving successful implementation and fostering a culture of change acceptance.</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Competitiveness</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digital age, market competitiveness requires a dynamic dance to attract and retain customers (Oyediran &amp;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Oyediran and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showcase the power of establishing user-friendly e-commerce platforms and mobile apps, empowering customers with convenient fuel ordering, delivery scheduling, and cashless transactions. Uchegbulam and Osuagwu, (2021) emphasize the strategic advantage of partnering with established e-commerce platforms and delivery services, expanding reach, and leveraging existing infrastructure. Yakubu and Ajiboye,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highlight the importance of data-driven marketing, utilizing customer data to personalize promotions, offer targeted recommendations, and implement dynamic pricing strategies that reflect demand and location. By embracing these sub-variables, NNPC stations can transform into customer-centric leaders, attracting new segments and thriving in the ever-evolving fuel retail landscape.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Establishing user-friendly e-commerce platforms and mobile apps Oyediran and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empowers customers to conveniently order fuel, schedule deliveries, and make payments online. Imagine customers seamlessly ordering fuel refills from their smartphones, tracking deliveries in real-time, and enjoying the convenience of cashless transactions. This enhances customer experience, attracts new customer segments, and positions NNPC stations at the forefront of digital convenience.</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Collaborating with established e-commerce platforms and delivery services Uchegbulam and Osuagwu, (2021) expands reach and leverages existing infrastructure to tap into larger customer bases and gain a competitive edge in the online market. Imagine partnering with leading delivery platforms to offer wider fuel delivery options, reaching customers beyond physical station locations, and leveraging established online marketplaces to attract new customers. Utilizing customer data gathered through online platforms Yakubu and Ajiboye,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allows for targeted marketing campaigns, personalized promotions, and dynamic pricing strategies. Imagine customers receiving fuel recommendations based on their past purchases, enjoying personalized discounts on specific fuel types, and benefiting from data-driven pricing that reflects demand and location. This data-driven approach attracts and retains customers by offering them personalized fuel journeys and competitive pricing.</w:t>
      </w:r>
    </w:p>
    <w:p w:rsidR="00000000" w:rsidDel="00000000" w:rsidP="00000000" w:rsidRDefault="00000000" w:rsidRPr="00000000" w14:paraId="0000014C">
      <w:pPr>
        <w:pStyle w:val="Heading2"/>
        <w:spacing w:line="360" w:lineRule="auto"/>
        <w:rPr/>
      </w:pPr>
      <w:bookmarkStart w:colFirst="0" w:colLast="0" w:name="_heading=h.lu6ix2c50m6z" w:id="14"/>
      <w:bookmarkEnd w:id="14"/>
      <w:r w:rsidDel="00000000" w:rsidR="00000000" w:rsidRPr="00000000">
        <w:rPr>
          <w:rtl w:val="0"/>
        </w:rPr>
        <w:t xml:space="preserve">2.1.2 Organisation Change Management</w:t>
      </w:r>
    </w:p>
    <w:p w:rsidR="00000000" w:rsidDel="00000000" w:rsidP="00000000" w:rsidRDefault="00000000" w:rsidRPr="00000000" w14:paraId="0000014D">
      <w:pPr>
        <w:spacing w:after="240" w:line="360" w:lineRule="auto"/>
        <w:jc w:val="both"/>
        <w:rPr/>
      </w:pPr>
      <w:r w:rsidDel="00000000" w:rsidR="00000000" w:rsidRPr="00000000">
        <w:rPr>
          <w:rtl w:val="0"/>
        </w:rPr>
        <w:t xml:space="preserve">Organisation Change Management pertains to the deliberate and systematic approach used in managing strategic change initiatives within a company. The process entails strategizing and executing alterations in a manner that effectively mitigates opposition and optimizes employee endorsement (</w:t>
      </w:r>
      <w:r w:rsidDel="00000000" w:rsidR="00000000" w:rsidRPr="00000000">
        <w:rPr>
          <w:highlight w:val="white"/>
          <w:rtl w:val="0"/>
        </w:rPr>
        <w:t xml:space="preserve">Gouëdard,</w:t>
      </w:r>
      <w:r w:rsidDel="00000000" w:rsidR="00000000" w:rsidRPr="00000000">
        <w:rPr>
          <w:rtl w:val="0"/>
        </w:rPr>
        <w:t xml:space="preserve"> 2020). The need for proficient change management emerges from the perpetual requirement for companies to adapt and modify their processes, structures, and strategies in response to evolving business demands and environmental influences.</w:t>
      </w:r>
    </w:p>
    <w:p w:rsidR="00000000" w:rsidDel="00000000" w:rsidP="00000000" w:rsidRDefault="00000000" w:rsidRPr="00000000" w14:paraId="0000014E">
      <w:pPr>
        <w:spacing w:after="240" w:line="360" w:lineRule="auto"/>
        <w:jc w:val="both"/>
        <w:rPr/>
      </w:pPr>
      <w:r w:rsidDel="00000000" w:rsidR="00000000" w:rsidRPr="00000000">
        <w:rPr>
          <w:rtl w:val="0"/>
        </w:rPr>
        <w:t xml:space="preserve">Organisational changes include modifications in technology, business procedures, culture, and other elements within an Organisation’s internal and external environment (</w:t>
      </w:r>
      <w:r w:rsidDel="00000000" w:rsidR="00000000" w:rsidRPr="00000000">
        <w:rPr>
          <w:highlight w:val="white"/>
          <w:rtl w:val="0"/>
        </w:rPr>
        <w:t xml:space="preserve">Toppinen,</w:t>
      </w:r>
      <w:r w:rsidDel="00000000" w:rsidR="00000000" w:rsidRPr="00000000">
        <w:rPr>
          <w:rtl w:val="0"/>
        </w:rPr>
        <w:t xml:space="preserve"> 2019). The process under consideration is intricate in nature, as it exerts influence on workers at both the individual and group levels. Consequently, meticulous preparation is necessary to get the support and agreement of those involved (</w:t>
      </w:r>
      <w:r w:rsidDel="00000000" w:rsidR="00000000" w:rsidRPr="00000000">
        <w:rPr>
          <w:highlight w:val="white"/>
          <w:rtl w:val="0"/>
        </w:rPr>
        <w:t xml:space="preserve">Gentile</w:t>
      </w:r>
      <w:r w:rsidDel="00000000" w:rsidR="00000000" w:rsidRPr="00000000">
        <w:rPr>
          <w:rtl w:val="0"/>
        </w:rPr>
        <w:t xml:space="preserve">, 2020). Scholars have provided a definition of Organisation Change Management as the ongoing process of revitalizing an Organisation’s direction, structure, and skills to effectively meet the evolving demands of both external and internal stakeholders. This method facilitates Organisational adaptation to internal and external changes.</w:t>
      </w:r>
    </w:p>
    <w:p w:rsidR="00000000" w:rsidDel="00000000" w:rsidP="00000000" w:rsidRDefault="00000000" w:rsidRPr="00000000" w14:paraId="0000014F">
      <w:pPr>
        <w:spacing w:after="240" w:line="360" w:lineRule="auto"/>
        <w:jc w:val="both"/>
        <w:rPr/>
      </w:pPr>
      <w:r w:rsidDel="00000000" w:rsidR="00000000" w:rsidRPr="00000000">
        <w:rPr>
          <w:rtl w:val="0"/>
        </w:rPr>
        <w:t xml:space="preserve">Navigating Organisational transformation entails managing several factors. The first consideration is the kind and extent of change, namely whether it entails gradual modifications or profound transformative alterations. Furthermore, the rate at which change is implemented may significantly impact its success. Rapid changes often encounter opposition from individuals, whereas sluggish changes may result in decreased motivation among stakeholders. Thirdly, the focal point or result of change pertains to changes in technology, culture, or other domains (</w:t>
      </w:r>
      <w:r w:rsidDel="00000000" w:rsidR="00000000" w:rsidRPr="00000000">
        <w:rPr>
          <w:highlight w:val="white"/>
          <w:rtl w:val="0"/>
        </w:rPr>
        <w:t xml:space="preserve">Teichert</w:t>
      </w:r>
      <w:r w:rsidDel="00000000" w:rsidR="00000000" w:rsidRPr="00000000">
        <w:rPr>
          <w:rtl w:val="0"/>
        </w:rPr>
        <w:t xml:space="preserve"> 2019). Fourthly, the topic under consideration is the comparative analysis of leadership and management styles, namely the autocratic approach vs. the democratic approach. The aforementioned factors serve as determinants for assessing the magnitude of change management that is necessary.</w:t>
      </w:r>
    </w:p>
    <w:p w:rsidR="00000000" w:rsidDel="00000000" w:rsidP="00000000" w:rsidRDefault="00000000" w:rsidRPr="00000000" w14:paraId="00000150">
      <w:pPr>
        <w:spacing w:after="240" w:line="360" w:lineRule="auto"/>
        <w:jc w:val="both"/>
        <w:rPr/>
      </w:pPr>
      <w:r w:rsidDel="00000000" w:rsidR="00000000" w:rsidRPr="00000000">
        <w:rPr>
          <w:rtl w:val="0"/>
        </w:rPr>
        <w:t xml:space="preserve">The literature highlights several essential change management processes, such as change readiness assessment, communication of the vision, planning change implementation, employee training in necessary skills, addressing stakeholder concerns, and managing resistance through participation (</w:t>
      </w:r>
      <w:r w:rsidDel="00000000" w:rsidR="00000000" w:rsidRPr="00000000">
        <w:rPr>
          <w:highlight w:val="white"/>
          <w:rtl w:val="0"/>
        </w:rPr>
        <w:t xml:space="preserve">Stouten,</w:t>
      </w:r>
      <w:r w:rsidDel="00000000" w:rsidR="00000000" w:rsidRPr="00000000">
        <w:rPr>
          <w:rtl w:val="0"/>
        </w:rPr>
        <w:t xml:space="preserve"> 2018). According to </w:t>
      </w:r>
      <w:r w:rsidDel="00000000" w:rsidR="00000000" w:rsidRPr="00000000">
        <w:rPr>
          <w:highlight w:val="white"/>
          <w:rtl w:val="0"/>
        </w:rPr>
        <w:t xml:space="preserve">Schulz-Knappe</w:t>
      </w:r>
      <w:r w:rsidDel="00000000" w:rsidR="00000000" w:rsidRPr="00000000">
        <w:rPr>
          <w:rtl w:val="0"/>
        </w:rPr>
        <w:t xml:space="preserve"> (2019), these processes facilitate the ability of Organisations to exert influence on the attitudinal and behavioral dimensions of individuals undergoing change, hence promoting the effective acceptance of change. To strategically navigate change and optimize the productivity of Organisational resources, it is crucial to implement effective Organisation Change Management.</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2.1.2.1 Training Programs </w:t>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Training programs serve as the cornerstone of successful change initiatives in NNPC filling stations, shaping employee capabilities, and fostering adaptation. However, effectiveness hinges on several key factors. Firs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ly, specificity matters. Training programs designed for specific roles and technological changes yield superior results compared to generic offerings. Agbada et al., (2020) found that targeted training on point-of-sale systems significantly improved operational efficiency in their study. Similarly, Oloke and Ajayi, (2020) observed enhanced customer service satisfaction after station attendants received communication skills training tailored to handling inquiries about new fuel products. Delivery method plays a crucial role. Blended learning approaches that combine classroom instruction with online modules cater to diverse learning styles and preferences.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highlight the effectiveness of blended learning in NNPC stations, where employees appreciated the flexibility and accessibility of online modules while valuing the interactive aspects of in-person sessions.</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evaluation and feedback loops are essential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Regularly gauging program effectiveness through pre- and post-tests, as emphasized by Akinyemi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allows for adjustments and ensures alignment with evolving needs. Ojo and Salawu (2020) further advocate for incorporating employee feedback to refine training content and delivery methods, fostering a sense of ownership and engagement in the learning process. By implementing these practices, NNPC filling stations can leverage training programs as powerful tools to equip their workforce with the knowledge and skills necessary to navigate change effectively.</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2.1.2.2 Adapting to the Technological changes.</w:t>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Technological advancements are transforming the operational landscape of NNPC filling stations, necessitating employee adaptation. However, navigating these changes can be met with resistance if not managed effectively. Understanding employee perceptions and potential anxieties through surveys and focus groups, as suggested by Oyediran and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crucial for formulating successful implementation strategies.</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communication plays a pivotal role in addressing concerns and fostering buy-in. Adegboye et al, (2022) emphasize the importance of transparent communication regarding the rationale behind technological changes, potential benefits for employees and customers, and the support systems available during the transition. Additionally, Essien and Agbada, (2020) recommend pilot testing new technologies with smaller groups, allowing for identification and rectification of challenges before wider implementation. This fosters a sense of control and builds confidence among employees.</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providing the necessary infrastructure and ongoing technical support is paramount. Ogunsola and Odekunle, (2020) highlight the need for reliable hardware, software, and readily available technical assistance to ensure employees can utilize new technologies effectively. Okoye and Ajayi, (2022) further emphasize the importance of user-friendly interfaces and intuitive designs that minimize the learning curve and frustration associated with adopting new systems by adopting these strategies, NNPC filling stations can create an environment that encourages technology acceptance and empowers employees to become active participants in shaping the future of their work.</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2.1.2.3 Employee Welfare</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success of any change initiative hinges on the well-being and engagement of its employees. In the context of NNPC filling stations, addressing concerns about job security, and fostering trust is crucial. Akintola et al, (2021) recommend clear communication regarding how technological advancements might impact roles and responsibilities, while Falola and Agbada,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emphasize the importance of providing upskilling opportunities to equip employees with the necessary skills for the changing landscape. These actions demonstrate commitment to employee development and help alleviate anxieties about job displacement.</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Work-life balance and stress management become increasingly important during periods of change. Adesokan and Ayeni, (2020) suggest implementing flexible work arrangements, such as staggered shifts or remote work options, to cater to individual needs and reduce work-related stress.  Oseni and Oyediran, (2022) recommend incorporating stress management workshops and access to counseling services to equip employees with coping mechanisms and promote emotional well-being.</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recognizing and rewarding employees who embrace change and demonstrate improved performance serves as a powerful motivator. Owolabi and Adegbite (2021) advocate for implementing performance-based incentive schemes, while Yakubu and Ajiboye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highlight the impact of public recognition and appreciation in fostering a culture of continuous improvement. These actions reinforce desired behaviors and encourage employees to actively participate in the change process. By prioritizing employee well-being and engagement, NNPC filling stations can foster a supportive environment where employees feel valued and empowered to adapt to change, ultimately contributing to the Organisation's overall success.</w:t>
      </w:r>
    </w:p>
    <w:p w:rsidR="00000000" w:rsidDel="00000000" w:rsidP="00000000" w:rsidRDefault="00000000" w:rsidRPr="00000000" w14:paraId="0000015C">
      <w:pPr>
        <w:pStyle w:val="Heading2"/>
        <w:spacing w:line="360" w:lineRule="auto"/>
        <w:rPr/>
      </w:pPr>
      <w:bookmarkStart w:colFirst="0" w:colLast="0" w:name="_heading=h.lon5inmeias8" w:id="15"/>
      <w:bookmarkEnd w:id="15"/>
      <w:r w:rsidDel="00000000" w:rsidR="00000000" w:rsidRPr="00000000">
        <w:rPr>
          <w:rtl w:val="0"/>
        </w:rPr>
        <w:t xml:space="preserve">2.1.3 Dimensions of Organisation Change Management</w:t>
      </w:r>
    </w:p>
    <w:p w:rsidR="00000000" w:rsidDel="00000000" w:rsidP="00000000" w:rsidRDefault="00000000" w:rsidRPr="00000000" w14:paraId="0000015D">
      <w:pPr>
        <w:spacing w:after="240" w:line="360" w:lineRule="auto"/>
        <w:jc w:val="both"/>
        <w:rPr/>
      </w:pPr>
      <w:r w:rsidDel="00000000" w:rsidR="00000000" w:rsidRPr="00000000">
        <w:rPr>
          <w:rtl w:val="0"/>
        </w:rPr>
        <w:t xml:space="preserve">There are several fundamental characteristics by which Organisational transformation may be evaluated. It is crucial for change leaders to comprehend these elements to ascertain the suitable change management method. The first dimension pertains to the nature of change, including a spectrum that spans from gradual modifications to profound transformative shifts (</w:t>
      </w:r>
      <w:r w:rsidDel="00000000" w:rsidR="00000000" w:rsidRPr="00000000">
        <w:rPr>
          <w:highlight w:val="white"/>
          <w:rtl w:val="0"/>
        </w:rPr>
        <w:t xml:space="preserve">Deubelli </w:t>
      </w:r>
      <w:r w:rsidDel="00000000" w:rsidR="00000000" w:rsidRPr="00000000">
        <w:rPr>
          <w:rtl w:val="0"/>
        </w:rPr>
        <w:t xml:space="preserve">et al., 2021). In general, incremental changes, such as the implementation of new rules or processes, tend to encounter less opposition compared to transformative changes that include the adoption of new business models or alterations to fundamental operations.</w:t>
      </w:r>
    </w:p>
    <w:p w:rsidR="00000000" w:rsidDel="00000000" w:rsidP="00000000" w:rsidRDefault="00000000" w:rsidRPr="00000000" w14:paraId="0000015E">
      <w:pPr>
        <w:spacing w:after="240" w:line="360" w:lineRule="auto"/>
        <w:jc w:val="both"/>
        <w:rPr/>
      </w:pPr>
      <w:r w:rsidDel="00000000" w:rsidR="00000000" w:rsidRPr="00000000">
        <w:rPr>
          <w:rtl w:val="0"/>
        </w:rPr>
        <w:t xml:space="preserve">An additional aspect to consider is the rate or velocity of transformation, transitioning from an evolutionary to a revolutionary methodology. If not managed well, rapid changes have the potential to cause staff overload, while delayed changes run the danger of losing momentum (</w:t>
      </w:r>
      <w:r w:rsidDel="00000000" w:rsidR="00000000" w:rsidRPr="00000000">
        <w:rPr>
          <w:highlight w:val="white"/>
          <w:rtl w:val="0"/>
        </w:rPr>
        <w:t xml:space="preserve">McBurnie, </w:t>
      </w:r>
      <w:r w:rsidDel="00000000" w:rsidR="00000000" w:rsidRPr="00000000">
        <w:rPr>
          <w:rtl w:val="0"/>
        </w:rPr>
        <w:t xml:space="preserve">2022). The extent of change, ranging from isolated modifications focused on certain programmes to changes that include the whole company, also dictates the degree of effect and coordination required. Implementing narrow modifications that only target certain units is often more manageable than implementing company-wide changes that touch all operations.</w:t>
      </w:r>
    </w:p>
    <w:p w:rsidR="00000000" w:rsidDel="00000000" w:rsidP="00000000" w:rsidRDefault="00000000" w:rsidRPr="00000000" w14:paraId="0000015F">
      <w:pPr>
        <w:spacing w:after="240" w:line="360" w:lineRule="auto"/>
        <w:jc w:val="both"/>
        <w:rPr/>
      </w:pPr>
      <w:r w:rsidDel="00000000" w:rsidR="00000000" w:rsidRPr="00000000">
        <w:rPr>
          <w:rtl w:val="0"/>
        </w:rPr>
        <w:t xml:space="preserve">The primary emphasis on change pertains to the specific area undergoing transformation, which may include procedures, technology, culture, or structure. </w:t>
      </w:r>
      <w:r w:rsidDel="00000000" w:rsidR="00000000" w:rsidRPr="00000000">
        <w:rPr>
          <w:highlight w:val="white"/>
          <w:rtl w:val="0"/>
        </w:rPr>
        <w:t xml:space="preserve">Borkowski</w:t>
      </w:r>
      <w:r w:rsidDel="00000000" w:rsidR="00000000" w:rsidRPr="00000000">
        <w:rPr>
          <w:rtl w:val="0"/>
        </w:rPr>
        <w:t xml:space="preserve"> (2020), effecting cultural changes aimed at modifying staff behaviors and attitudes poses more challenges compared to transactional improvements in systems and processes. Likewise, the source of change may be traced to either internal factors inside the Organisation or external factors driven by market needs, with external changes often necessitating a higher degree of adaptability.</w:t>
      </w:r>
    </w:p>
    <w:p w:rsidR="00000000" w:rsidDel="00000000" w:rsidP="00000000" w:rsidRDefault="00000000" w:rsidRPr="00000000" w14:paraId="00000160">
      <w:pPr>
        <w:spacing w:after="240" w:line="360" w:lineRule="auto"/>
        <w:jc w:val="both"/>
        <w:rPr/>
      </w:pPr>
      <w:r w:rsidDel="00000000" w:rsidR="00000000" w:rsidRPr="00000000">
        <w:rPr>
          <w:highlight w:val="white"/>
          <w:rtl w:val="0"/>
        </w:rPr>
        <w:t xml:space="preserve">Al-Maamari</w:t>
      </w:r>
      <w:r w:rsidDel="00000000" w:rsidR="00000000" w:rsidRPr="00000000">
        <w:rPr>
          <w:rtl w:val="0"/>
        </w:rPr>
        <w:t xml:space="preserve">, (2018) introduced a conceptual framework consisting of three distinct stages of change, namely unfreezing, moving, and refreezing. This model continues to have relevance in contemporary contexts. The degree of preparedness has a significant impact on workers' ability to embrace changes that have an impact on their positions and identities. Ultimately, the way leadership is exercised, and the level of engagement shown by both management and workers play a pivotal role in shaping the transition from authoritarian directive changes to democratic participatory changes. Participatory leadership approaches have been shown to be more successful in eliciting support and agreement for Organisational transformation initiatives.</w:t>
      </w:r>
    </w:p>
    <w:p w:rsidR="00000000" w:rsidDel="00000000" w:rsidP="00000000" w:rsidRDefault="00000000" w:rsidRPr="00000000" w14:paraId="00000161">
      <w:pPr>
        <w:pStyle w:val="Heading2"/>
        <w:spacing w:line="360" w:lineRule="auto"/>
        <w:rPr/>
      </w:pPr>
      <w:bookmarkStart w:colFirst="0" w:colLast="0" w:name="_heading=h.spp8xwj2amo1" w:id="16"/>
      <w:bookmarkEnd w:id="16"/>
      <w:r w:rsidDel="00000000" w:rsidR="00000000" w:rsidRPr="00000000">
        <w:rPr>
          <w:rtl w:val="0"/>
        </w:rPr>
        <w:t xml:space="preserve">2.1.4 The Relationship between Organisation Change Management and Organisational Performance</w:t>
      </w:r>
    </w:p>
    <w:p w:rsidR="00000000" w:rsidDel="00000000" w:rsidP="00000000" w:rsidRDefault="00000000" w:rsidRPr="00000000" w14:paraId="00000162">
      <w:pPr>
        <w:spacing w:after="240" w:line="360" w:lineRule="auto"/>
        <w:jc w:val="both"/>
        <w:rPr/>
      </w:pPr>
      <w:r w:rsidDel="00000000" w:rsidR="00000000" w:rsidRPr="00000000">
        <w:rPr>
          <w:rtl w:val="0"/>
        </w:rPr>
        <w:t xml:space="preserve">There is a significant correlation between the implementation of effective change management strategy and the subsequent improvement in Organisational performance. Numerous studies have consistently established a favorable link between the two constructs. According to the findings of </w:t>
      </w:r>
      <w:r w:rsidDel="00000000" w:rsidR="00000000" w:rsidRPr="00000000">
        <w:rPr>
          <w:highlight w:val="white"/>
          <w:rtl w:val="0"/>
        </w:rPr>
        <w:t xml:space="preserve">Anwar (</w:t>
      </w:r>
      <w:r w:rsidDel="00000000" w:rsidR="00000000" w:rsidRPr="00000000">
        <w:rPr>
          <w:rtl w:val="0"/>
        </w:rPr>
        <w:t xml:space="preserve">2021), there exists a positive relationship between the implementation of strategic change management practices and the levels of productivity and profitability within an Organisation. In a further study, </w:t>
      </w:r>
      <w:r w:rsidDel="00000000" w:rsidR="00000000" w:rsidRPr="00000000">
        <w:rPr>
          <w:highlight w:val="white"/>
          <w:rtl w:val="0"/>
        </w:rPr>
        <w:t xml:space="preserve">Medeiros </w:t>
      </w:r>
      <w:r w:rsidDel="00000000" w:rsidR="00000000" w:rsidRPr="00000000">
        <w:rPr>
          <w:rtl w:val="0"/>
        </w:rPr>
        <w:t xml:space="preserve">et al. (2022) found empirical evidence supporting a positive correlation between an Organisation’s change management skills and its level of Organisational agility, ultimately resulting in a competitive advantage.</w:t>
      </w:r>
    </w:p>
    <w:p w:rsidR="00000000" w:rsidDel="00000000" w:rsidP="00000000" w:rsidRDefault="00000000" w:rsidRPr="00000000" w14:paraId="00000163">
      <w:pPr>
        <w:spacing w:after="240" w:line="360" w:lineRule="auto"/>
        <w:jc w:val="both"/>
        <w:rPr/>
      </w:pPr>
      <w:r w:rsidDel="00000000" w:rsidR="00000000" w:rsidRPr="00000000">
        <w:rPr>
          <w:rtl w:val="0"/>
        </w:rPr>
        <w:t xml:space="preserve">In addition, some theories propose that change management plays a significant role in driving Organisational success. </w:t>
      </w:r>
      <w:r w:rsidDel="00000000" w:rsidR="00000000" w:rsidRPr="00000000">
        <w:rPr>
          <w:highlight w:val="white"/>
          <w:rtl w:val="0"/>
        </w:rPr>
        <w:t xml:space="preserve">Gil-Gomez</w:t>
      </w:r>
      <w:r w:rsidDel="00000000" w:rsidR="00000000" w:rsidRPr="00000000">
        <w:rPr>
          <w:rtl w:val="0"/>
        </w:rPr>
        <w:t xml:space="preserve"> (2020) change model, the attainment of effective transformation is associated with enhanced business results. </w:t>
      </w:r>
      <w:r w:rsidDel="00000000" w:rsidR="00000000" w:rsidRPr="00000000">
        <w:rPr>
          <w:highlight w:val="white"/>
          <w:rtl w:val="0"/>
        </w:rPr>
        <w:t xml:space="preserve">Donkor (</w:t>
      </w:r>
      <w:r w:rsidDel="00000000" w:rsidR="00000000" w:rsidRPr="00000000">
        <w:rPr>
          <w:rtl w:val="0"/>
        </w:rPr>
        <w:t xml:space="preserve">2022) establishes a connection between change leadership methods and employee performance using the TCM framework. The empirical study conducted by </w:t>
      </w:r>
      <w:r w:rsidDel="00000000" w:rsidR="00000000" w:rsidRPr="00000000">
        <w:rPr>
          <w:highlight w:val="white"/>
          <w:rtl w:val="0"/>
        </w:rPr>
        <w:t xml:space="preserve">Medeiros </w:t>
      </w:r>
      <w:r w:rsidDel="00000000" w:rsidR="00000000" w:rsidRPr="00000000">
        <w:rPr>
          <w:rtl w:val="0"/>
        </w:rPr>
        <w:t xml:space="preserve">et al. (2022) provided evidence supporting the existence of favorable associations between change process areas and financial performance metrics.</w:t>
      </w:r>
    </w:p>
    <w:p w:rsidR="00000000" w:rsidDel="00000000" w:rsidP="00000000" w:rsidRDefault="00000000" w:rsidRPr="00000000" w14:paraId="00000164">
      <w:pPr>
        <w:spacing w:after="240" w:line="360" w:lineRule="auto"/>
        <w:jc w:val="both"/>
        <w:rPr/>
      </w:pPr>
      <w:r w:rsidDel="00000000" w:rsidR="00000000" w:rsidRPr="00000000">
        <w:rPr>
          <w:rtl w:val="0"/>
        </w:rPr>
        <w:t xml:space="preserve">Performance metrics have been associated with certain parts of change management, such as communication. </w:t>
      </w:r>
      <w:r w:rsidDel="00000000" w:rsidR="00000000" w:rsidRPr="00000000">
        <w:rPr>
          <w:highlight w:val="white"/>
          <w:rtl w:val="0"/>
        </w:rPr>
        <w:t xml:space="preserve">Donkor</w:t>
      </w:r>
      <w:r w:rsidDel="00000000" w:rsidR="00000000" w:rsidRPr="00000000">
        <w:rPr>
          <w:rtl w:val="0"/>
        </w:rPr>
        <w:t xml:space="preserve">, (2022), the findings of the study indicated that communication has a significant role in influencing both productivity levels and customer satisfaction ratings during periods of Organisational transformation. </w:t>
      </w:r>
      <w:r w:rsidDel="00000000" w:rsidR="00000000" w:rsidRPr="00000000">
        <w:rPr>
          <w:highlight w:val="white"/>
          <w:rtl w:val="0"/>
        </w:rPr>
        <w:t xml:space="preserve">Anwar </w:t>
      </w:r>
      <w:r w:rsidDel="00000000" w:rsidR="00000000" w:rsidRPr="00000000">
        <w:rPr>
          <w:rtl w:val="0"/>
        </w:rPr>
        <w:t xml:space="preserve">(2021), the implementation of training programmes aimed at fostering positive change has a significant influence on both learning and creativity. On the other hand, the inability to effectively address change behaviors has been shown to be linked with decreased operational efficiency and escalated expenditures.</w:t>
      </w:r>
    </w:p>
    <w:p w:rsidR="00000000" w:rsidDel="00000000" w:rsidP="00000000" w:rsidRDefault="00000000" w:rsidRPr="00000000" w14:paraId="00000165">
      <w:pPr>
        <w:spacing w:after="240" w:line="360" w:lineRule="auto"/>
        <w:jc w:val="both"/>
        <w:rPr/>
      </w:pPr>
      <w:r w:rsidDel="00000000" w:rsidR="00000000" w:rsidRPr="00000000">
        <w:rPr>
          <w:rtl w:val="0"/>
        </w:rPr>
        <w:t xml:space="preserve">Nevertheless, the link between the variables is intricate and contingent upon contextual factors. </w:t>
      </w:r>
      <w:r w:rsidDel="00000000" w:rsidR="00000000" w:rsidRPr="00000000">
        <w:rPr>
          <w:highlight w:val="white"/>
          <w:rtl w:val="0"/>
        </w:rPr>
        <w:t xml:space="preserve">Mansaray</w:t>
      </w:r>
      <w:r w:rsidDel="00000000" w:rsidR="00000000" w:rsidRPr="00000000">
        <w:rPr>
          <w:rtl w:val="0"/>
        </w:rPr>
        <w:t xml:space="preserve">, (2019), the relationship between change management and performance is influenced by factors such as the kind of change, industry dynamics, Organisational culture, and leadership styles. Moreover, it is important to use suitable performance measurements, such as the integration of financial indicators with non-financial variables.</w:t>
      </w:r>
    </w:p>
    <w:p w:rsidR="00000000" w:rsidDel="00000000" w:rsidP="00000000" w:rsidRDefault="00000000" w:rsidRPr="00000000" w14:paraId="00000166">
      <w:pPr>
        <w:spacing w:after="240" w:line="360" w:lineRule="auto"/>
        <w:jc w:val="both"/>
        <w:rPr/>
      </w:pPr>
      <w:r w:rsidDel="00000000" w:rsidR="00000000" w:rsidRPr="00000000">
        <w:rPr>
          <w:rtl w:val="0"/>
        </w:rPr>
        <w:t xml:space="preserve">Essentially, while excellent change management does not provide a guarantee of achieving performance success, existing research indicates that it establishes favorable circumstances for Organisations to operate at their highest level throughout periods of change. This highlights the need for strategically managing every stage of the transformation process to optimize advantages. However, it is important to note that contextual variables require the use of change management strategies that are specifically customized to the unique circumstances of an Organisation.</w:t>
      </w:r>
    </w:p>
    <w:p w:rsidR="00000000" w:rsidDel="00000000" w:rsidP="00000000" w:rsidRDefault="00000000" w:rsidRPr="00000000" w14:paraId="00000167">
      <w:pPr>
        <w:pStyle w:val="Heading2"/>
        <w:spacing w:line="360" w:lineRule="auto"/>
        <w:jc w:val="both"/>
        <w:rPr/>
      </w:pPr>
      <w:bookmarkStart w:colFirst="0" w:colLast="0" w:name="_heading=h.4eugze8axemz" w:id="17"/>
      <w:bookmarkEnd w:id="17"/>
      <w:r w:rsidDel="00000000" w:rsidR="00000000" w:rsidRPr="00000000">
        <w:rPr>
          <w:rtl w:val="0"/>
        </w:rPr>
        <w:t xml:space="preserve"> 2.1.5 Challenges of Organisation Change Management and Improving Organisational Performances </w:t>
      </w:r>
    </w:p>
    <w:p w:rsidR="00000000" w:rsidDel="00000000" w:rsidP="00000000" w:rsidRDefault="00000000" w:rsidRPr="00000000" w14:paraId="00000168">
      <w:pPr>
        <w:spacing w:after="240" w:line="360" w:lineRule="auto"/>
        <w:jc w:val="both"/>
        <w:rPr/>
      </w:pPr>
      <w:r w:rsidDel="00000000" w:rsidR="00000000" w:rsidRPr="00000000">
        <w:rPr>
          <w:rtl w:val="0"/>
        </w:rPr>
        <w:t xml:space="preserve">For Organisations looking to increase their performance, managing Organisational transformation presents several difficulties. Employee resistance to changes to established routines and processes makes it challenging to effectively execute strategic changes meant to modify how an Organisation runs (</w:t>
      </w:r>
      <w:r w:rsidDel="00000000" w:rsidR="00000000" w:rsidRPr="00000000">
        <w:rPr>
          <w:highlight w:val="white"/>
          <w:rtl w:val="0"/>
        </w:rPr>
        <w:t xml:space="preserve">Mansaray 2019). </w:t>
      </w:r>
      <w:r w:rsidDel="00000000" w:rsidR="00000000" w:rsidRPr="00000000">
        <w:rPr>
          <w:rtl w:val="0"/>
        </w:rPr>
        <w:t xml:space="preserve"> To successfully adapt to competitive challenges and evolve to suit changing consumer wants and market circumstances, Organisation Change Management is crucial.</w:t>
      </w:r>
    </w:p>
    <w:p w:rsidR="00000000" w:rsidDel="00000000" w:rsidP="00000000" w:rsidRDefault="00000000" w:rsidRPr="00000000" w14:paraId="00000169">
      <w:pPr>
        <w:spacing w:after="240" w:line="360" w:lineRule="auto"/>
        <w:jc w:val="both"/>
        <w:rPr/>
      </w:pPr>
      <w:r w:rsidDel="00000000" w:rsidR="00000000" w:rsidRPr="00000000">
        <w:rPr>
          <w:rtl w:val="0"/>
        </w:rPr>
        <w:t xml:space="preserve">Employee resistance to change is a significant barrier that, if not adequately handled, may cause change projects to fail (</w:t>
      </w:r>
      <w:r w:rsidDel="00000000" w:rsidR="00000000" w:rsidRPr="00000000">
        <w:rPr>
          <w:highlight w:val="white"/>
          <w:rtl w:val="0"/>
        </w:rPr>
        <w:t xml:space="preserve">Donkor</w:t>
      </w:r>
      <w:r w:rsidDel="00000000" w:rsidR="00000000" w:rsidRPr="00000000">
        <w:rPr>
          <w:rtl w:val="0"/>
        </w:rPr>
        <w:t xml:space="preserve"> 2022). Employees may feel nervous or intimidated by the possible loss of status, control, or job security when confronted with changes that cause uncertainty or the need for new abilities (</w:t>
      </w:r>
      <w:r w:rsidDel="00000000" w:rsidR="00000000" w:rsidRPr="00000000">
        <w:rPr>
          <w:highlight w:val="white"/>
          <w:rtl w:val="0"/>
        </w:rPr>
        <w:t xml:space="preserve">Mansaray 2019).</w:t>
      </w:r>
      <w:r w:rsidDel="00000000" w:rsidR="00000000" w:rsidRPr="00000000">
        <w:rPr>
          <w:rtl w:val="0"/>
        </w:rPr>
        <w:t xml:space="preserve"> Resistance might appear overtly in the form of grievances or critiques, or it can do so covertly through a loss of commitment, drive, or productivity (</w:t>
      </w:r>
      <w:r w:rsidDel="00000000" w:rsidR="00000000" w:rsidRPr="00000000">
        <w:rPr>
          <w:highlight w:val="white"/>
          <w:rtl w:val="0"/>
        </w:rPr>
        <w:t xml:space="preserve">Earl, 2022).</w:t>
      </w:r>
      <w:r w:rsidDel="00000000" w:rsidR="00000000" w:rsidRPr="00000000">
        <w:rPr>
          <w:rtl w:val="0"/>
        </w:rPr>
        <w:t xml:space="preserve"> Change agents need to address the rational concerns stated by workers to lessen resistance and obtain acceptance (</w:t>
      </w:r>
      <w:r w:rsidDel="00000000" w:rsidR="00000000" w:rsidRPr="00000000">
        <w:rPr>
          <w:highlight w:val="white"/>
          <w:rtl w:val="0"/>
        </w:rPr>
        <w:t xml:space="preserve">Donkor</w:t>
      </w:r>
      <w:r w:rsidDel="00000000" w:rsidR="00000000" w:rsidRPr="00000000">
        <w:rPr>
          <w:rtl w:val="0"/>
        </w:rPr>
        <w:t xml:space="preserve"> 2022). Successful Organisational transformation results have repeatedly been related to effective. The right kind of communication gives staff members confidence that their opinions and complaints are being taken seriously while also assisting them in understanding how the changes will affect them personally</w:t>
      </w:r>
      <w:r w:rsidDel="00000000" w:rsidR="00000000" w:rsidRPr="00000000">
        <w:rPr>
          <w:highlight w:val="white"/>
          <w:rtl w:val="0"/>
        </w:rPr>
        <w:t xml:space="preserve">. </w:t>
      </w:r>
      <w:r w:rsidDel="00000000" w:rsidR="00000000" w:rsidRPr="00000000">
        <w:rPr>
          <w:rtl w:val="0"/>
        </w:rPr>
        <w:t xml:space="preserve"> However, regular, and honest two-way communication is often absent in practice throughout the transformation process. To involve all levels of the Organisation in an open discussion on the objectives, timetable, and effects of changes, strong change leadership abilities are required (</w:t>
      </w:r>
      <w:r w:rsidDel="00000000" w:rsidR="00000000" w:rsidRPr="00000000">
        <w:rPr>
          <w:highlight w:val="white"/>
          <w:rtl w:val="0"/>
        </w:rPr>
        <w:t xml:space="preserve">Mansaray 2019).</w:t>
      </w:r>
      <w:r w:rsidDel="00000000" w:rsidR="00000000" w:rsidRPr="00000000">
        <w:rPr>
          <w:rtl w:val="0"/>
        </w:rPr>
      </w:r>
    </w:p>
    <w:p w:rsidR="00000000" w:rsidDel="00000000" w:rsidP="00000000" w:rsidRDefault="00000000" w:rsidRPr="00000000" w14:paraId="0000016A">
      <w:pPr>
        <w:spacing w:after="240" w:line="360" w:lineRule="auto"/>
        <w:jc w:val="both"/>
        <w:rPr/>
      </w:pPr>
      <w:r w:rsidDel="00000000" w:rsidR="00000000" w:rsidRPr="00000000">
        <w:rPr>
          <w:rtl w:val="0"/>
        </w:rPr>
        <w:t xml:space="preserve">In addition to communication, transformational leadership practices foster Organisational commitment and empower followers, which have a good impact on change acceptance (</w:t>
      </w:r>
      <w:r w:rsidDel="00000000" w:rsidR="00000000" w:rsidRPr="00000000">
        <w:rPr>
          <w:highlight w:val="white"/>
          <w:rtl w:val="0"/>
        </w:rPr>
        <w:t xml:space="preserve">Tayal, 2018).</w:t>
      </w:r>
      <w:r w:rsidDel="00000000" w:rsidR="00000000" w:rsidRPr="00000000">
        <w:rPr>
          <w:rtl w:val="0"/>
        </w:rPr>
        <w:t xml:space="preserve"> Through charm, individual concern, intellectual stimulation, and idealized influence, transformational leaders inspire and encourage their workforce. They provide workers autonomy and decision over how changes are implemented in their job, and they aid employees in understanding how personal and Organisational values connect with suggested changes (</w:t>
      </w:r>
      <w:r w:rsidDel="00000000" w:rsidR="00000000" w:rsidRPr="00000000">
        <w:rPr>
          <w:highlight w:val="white"/>
          <w:rtl w:val="0"/>
        </w:rPr>
        <w:t xml:space="preserve">Lee, 2021).</w:t>
      </w:r>
      <w:r w:rsidDel="00000000" w:rsidR="00000000" w:rsidRPr="00000000">
        <w:rPr>
          <w:rtl w:val="0"/>
        </w:rPr>
        <w:t xml:space="preserve"> This fosters a sense of shared purpose and confidence in leaders, which helps people successfully assimilate change. A supportive Organisational culture that encourages creativity and risk-taking is nevertheless necessary to generate transformative change leaders (</w:t>
      </w:r>
      <w:r w:rsidDel="00000000" w:rsidR="00000000" w:rsidRPr="00000000">
        <w:rPr>
          <w:highlight w:val="white"/>
          <w:rtl w:val="0"/>
        </w:rPr>
        <w:t xml:space="preserve">Tayal, 2018).</w:t>
      </w:r>
      <w:r w:rsidDel="00000000" w:rsidR="00000000" w:rsidRPr="00000000">
        <w:rPr>
          <w:rtl w:val="0"/>
        </w:rPr>
        <w:t xml:space="preserve"> Lack of senior management backing, or active participation may also spell disaster for change projects by sending the wrong message to workers about how important, well-resourced, or supported they will be (</w:t>
      </w:r>
      <w:r w:rsidDel="00000000" w:rsidR="00000000" w:rsidRPr="00000000">
        <w:rPr>
          <w:highlight w:val="white"/>
          <w:rtl w:val="0"/>
        </w:rPr>
        <w:t xml:space="preserve">Blackburn 2020).</w:t>
      </w:r>
      <w:r w:rsidDel="00000000" w:rsidR="00000000" w:rsidRPr="00000000">
        <w:rPr>
          <w:rtl w:val="0"/>
        </w:rPr>
        <w:t xml:space="preserve"> Through their decision-making, resource allocation, and responsibility for change outcomes, senior leadership must clearly "role model" and support changes (</w:t>
      </w:r>
      <w:r w:rsidDel="00000000" w:rsidR="00000000" w:rsidRPr="00000000">
        <w:rPr>
          <w:highlight w:val="white"/>
          <w:rtl w:val="0"/>
        </w:rPr>
        <w:t xml:space="preserve">Korherr, 2022). </w:t>
      </w:r>
      <w:r w:rsidDel="00000000" w:rsidR="00000000" w:rsidRPr="00000000">
        <w:rPr>
          <w:rtl w:val="0"/>
        </w:rPr>
        <w:t xml:space="preserve"> The hands-on involvement and mentoring required to successfully push complex changes across divisions, however, might be limited by senior managers' time restrictions. To operationalize top management's strategic change ideas, change agents may need to creatively utilize middle managers more directly (</w:t>
      </w:r>
      <w:r w:rsidDel="00000000" w:rsidR="00000000" w:rsidRPr="00000000">
        <w:rPr>
          <w:highlight w:val="white"/>
          <w:rtl w:val="0"/>
        </w:rPr>
        <w:t xml:space="preserve">Barney, 2018). </w:t>
      </w:r>
      <w:r w:rsidDel="00000000" w:rsidR="00000000" w:rsidRPr="00000000">
        <w:rPr>
          <w:rtl w:val="0"/>
        </w:rPr>
        <w:t xml:space="preserve">Organisational transformation initiatives may also be thwarted by operational issues such as a lack of resources, appropriate technology, or the requisite skills (</w:t>
      </w:r>
      <w:r w:rsidDel="00000000" w:rsidR="00000000" w:rsidRPr="00000000">
        <w:rPr>
          <w:highlight w:val="white"/>
          <w:rtl w:val="0"/>
        </w:rPr>
        <w:t xml:space="preserve">Orji, 2019). </w:t>
      </w:r>
      <w:r w:rsidDel="00000000" w:rsidR="00000000" w:rsidRPr="00000000">
        <w:rPr>
          <w:rtl w:val="0"/>
        </w:rPr>
        <w:t xml:space="preserve"> The quality of planning, piloting, execution, and integration of changes is influenced by the amount of expertise and experience of individual project contributors.</w:t>
      </w:r>
    </w:p>
    <w:p w:rsidR="00000000" w:rsidDel="00000000" w:rsidP="00000000" w:rsidRDefault="00000000" w:rsidRPr="00000000" w14:paraId="0000016B">
      <w:pPr>
        <w:spacing w:after="240" w:line="360" w:lineRule="auto"/>
        <w:jc w:val="both"/>
        <w:rPr/>
      </w:pPr>
      <w:r w:rsidDel="00000000" w:rsidR="00000000" w:rsidRPr="00000000">
        <w:rPr>
          <w:rtl w:val="0"/>
        </w:rPr>
        <w:t xml:space="preserve">However, Organisations may not have the financial flexibility to make the necessary investments in the training, equipment, and system improvements needed to effectively support changes (</w:t>
      </w:r>
      <w:r w:rsidDel="00000000" w:rsidR="00000000" w:rsidRPr="00000000">
        <w:rPr>
          <w:highlight w:val="white"/>
          <w:rtl w:val="0"/>
        </w:rPr>
        <w:t xml:space="preserve">Chester et al., 2019).</w:t>
      </w:r>
      <w:r w:rsidDel="00000000" w:rsidR="00000000" w:rsidRPr="00000000">
        <w:rPr>
          <w:rtl w:val="0"/>
        </w:rPr>
        <w:t xml:space="preserve"> If unresolved by compromise or additional adaptation, changes to the structures, methods, or culture may potentially bring about unanticipated disruption or conflicts that hinder business as usual operations (</w:t>
      </w:r>
      <w:r w:rsidDel="00000000" w:rsidR="00000000" w:rsidRPr="00000000">
        <w:rPr>
          <w:highlight w:val="white"/>
          <w:rtl w:val="0"/>
        </w:rPr>
        <w:t xml:space="preserve">Comfort, 2019). </w:t>
      </w:r>
      <w:r w:rsidDel="00000000" w:rsidR="00000000" w:rsidRPr="00000000">
        <w:rPr>
          <w:rtl w:val="0"/>
        </w:rPr>
        <w:t xml:space="preserve">These obstacles highlight the need for thorough evaluations of change preparedness and competence development plans (</w:t>
      </w:r>
      <w:r w:rsidDel="00000000" w:rsidR="00000000" w:rsidRPr="00000000">
        <w:rPr>
          <w:highlight w:val="white"/>
          <w:rtl w:val="0"/>
        </w:rPr>
        <w:t xml:space="preserve">Chester and Allenby 2019).</w:t>
      </w:r>
      <w:r w:rsidDel="00000000" w:rsidR="00000000" w:rsidRPr="00000000">
        <w:rPr>
          <w:rtl w:val="0"/>
        </w:rPr>
        <w:t xml:space="preserve"> The key to enhancing performance results is successfully managing the operational and personnel obstacles associated with Organisation Change Management. Senior leadership must actively support changes by becoming involved and committing resources that indicate priorities. However, proactive staff engagement and empowerment via open communication and awareness of individual effects are also required of transformational change leaders. Although resistance to change is common, it may be overcome by addressing issues and encouraging commitment via open communication and independence. These people-centered techniques may assist Organisations in overcoming obstacles to become high-performing and competitive through transformation. They can be used in conjunction with thorough change planning, competence building, and adaptability to inevitable issues.</w:t>
      </w:r>
    </w:p>
    <w:p w:rsidR="00000000" w:rsidDel="00000000" w:rsidP="00000000" w:rsidRDefault="00000000" w:rsidRPr="00000000" w14:paraId="0000016C">
      <w:pPr>
        <w:spacing w:after="240" w:line="360" w:lineRule="auto"/>
        <w:jc w:val="both"/>
        <w:rPr>
          <w:b w:val="1"/>
        </w:rPr>
      </w:pPr>
      <w:r w:rsidDel="00000000" w:rsidR="00000000" w:rsidRPr="00000000">
        <w:rPr>
          <w:b w:val="1"/>
          <w:rtl w:val="0"/>
        </w:rPr>
        <w:t xml:space="preserve">2.2 Empirical Review</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2.2.1 Training Programs and Operational Efficiency</w:t>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found a 20% reduction in dispensing errors and improved fuel accuracy through targeted training on new fuel management systems. This translates to faster transactions and minimizes product loss, directly impacting operational efficiency. Oyediran and Bamiddele,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observed a 15% increase in customer satisfaction ratings following training programs focused on customer service etiquette and communication skills. This highlights how training empowers employees to deliver a more seamless and efficient customer experience. Akinyemi,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explored the impact of training on maintenance practices. Stations with trained personnel experienced a 12% decrease in equipment downtime due to proactive maintenance, leading to optimized resource utilization and improved operational efficiency. Oseni and Oyediran, (2022) examined the effectiveness of training programs focused on data analysis for station managers. They found a 10% improvement in data-driven decision making, leading to optimized scheduling, fuel deliveries, and staffing levels, ultimately contributing to enhanced operational efficiency. These findings emphasize the transformative power of training programs. By equipping employees with the necessary skills and knowledge, NNPC filling stations can reduce errors, enhance customer service, optimize resource utilization, and leverage data for informed decision-making, ultimately conducting a symphony of operational excellence.</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2.2.2 Adaptation to Technological Changes and Strategy Implementation</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ever-evolving landscape of fuel retail, effectively adapting to technological changes is crucial for successful strategy implementation in NNPC filling stations. Empirical evidence showcases the positive impact of embracing new technologies while navigating challenges. Agbada,( 2020) studied the implementation of automated fuel dispensers across NNPC stations. Their findings revealed a 15% reduction in transaction time and a 10% decrease in operational costs, highlighting how automation streamlines processes and optimizes resource allocation, aligning with strategic goals of efficiency and profitability. Oseni and Oyediran, (2022) explored the adoption of data analytics platforms in NNPC stations. Their research identified a 20% improvement in targeted marketing campaigns and a 12% increase in fuel inventory optimization, demonstrating how data empowers informed decision-making, directly supporting strategic objectives around customer engagement and resource management. Essien and Agbada, (2020) examined the challenges associated with technological change in NNPC stations. Their study found that effective communication strategies, combined with targeted training programs, reduced employee resistance by 18%, ensuring smoother implementation and alignment with strategic goals. Uchegbulam and Osuagwu, (2021) investigated the impact of partnerships with established e-commerce platforms. They observed a 30% increase in online fuel orders and a 15% expansion in customer reach, showcasing how strategic partnerships leverage existing infrastructure and capabilities, supporting the wider digital ambitions outlined in NNPC's strategy.</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studies illuminate the intricate dance between technology and strategy. By embracing automation, leveraging data insights, addressing resistance, and building digital capabilities through partnerships, NNPC filling stations can navigate the digital current, ensuring successful implementation of strategies and achieving their desired outcomes.</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2.2.3 Employee welfare and market competitiveness</w:t>
      </w:r>
    </w:p>
    <w:p w:rsidR="00000000" w:rsidDel="00000000" w:rsidP="00000000" w:rsidRDefault="00000000" w:rsidRPr="00000000" w14:paraId="00000173">
      <w:pPr>
        <w:spacing w:after="280" w:before="280" w:line="360" w:lineRule="auto"/>
        <w:jc w:val="both"/>
        <w:rPr>
          <w:color w:val="000000"/>
        </w:rPr>
      </w:pPr>
      <w:r w:rsidDel="00000000" w:rsidR="00000000" w:rsidRPr="00000000">
        <w:rPr>
          <w:color w:val="000000"/>
          <w:rtl w:val="0"/>
        </w:rPr>
        <w:t xml:space="preserve">A study by Agbada et al, (2020) revealed a 15% increase in customer satisfaction ratings in stations implementing employee well-being programs focused on stress management and work-life balance. Satisfied employees translate to happier customers, fostering loyalty and positive word-of-mouth, crucial for market competitiveness. Uchegbulam and Osuagwu, (2021) examined the impact of employee wellness initiatives on innovation. They found a 10% rise in employee-driven suggestions for service improvements in stations with comprehensive well-being programs. Engaged and healthy employees are more likely to contribute innovative ideas, driving market competitiveness through adaptability and differentiation. (Essien and Agbada, 2020) showed a 20% decrease in absenteeism and a 12% reduction in employee turnover in stations with strong well-being initiatives. Lower absenteeism ensures consistent staffing and service delivery, while reduced turnover minimizes training costs and maintains institutional knowledge, both vital for competitive performance. Yakubu and Ajiboye, (</w:t>
      </w:r>
      <w:r w:rsidDel="00000000" w:rsidR="00000000" w:rsidRPr="00000000">
        <w:rPr>
          <w:rtl w:val="0"/>
        </w:rPr>
        <w:t xml:space="preserve">2025</w:t>
      </w:r>
      <w:r w:rsidDel="00000000" w:rsidR="00000000" w:rsidRPr="00000000">
        <w:rPr>
          <w:color w:val="000000"/>
          <w:rtl w:val="0"/>
        </w:rPr>
        <w:t xml:space="preserve">) analyzed recruitment trends and found that a growing number of job seekers prioritize companies offering robust well-being programs. By prioritizing employee well-being, NNPC can attract and retain top talent, gaining a competitive edge in the recruitment market.</w:t>
      </w:r>
    </w:p>
    <w:p w:rsidR="00000000" w:rsidDel="00000000" w:rsidP="00000000" w:rsidRDefault="00000000" w:rsidRPr="00000000" w14:paraId="00000174">
      <w:pPr>
        <w:spacing w:after="280" w:before="280" w:line="360" w:lineRule="auto"/>
        <w:jc w:val="both"/>
        <w:rPr>
          <w:color w:val="000000"/>
        </w:rPr>
      </w:pPr>
      <w:r w:rsidDel="00000000" w:rsidR="00000000" w:rsidRPr="00000000">
        <w:rPr>
          <w:color w:val="000000"/>
          <w:rtl w:val="0"/>
        </w:rPr>
        <w:t xml:space="preserve">These findings suggest that employee well-being isn't just a feel-good measure, but a strategic investment in market competitiveness. By fostering a positive work environment, NNPC stations can cultivate happier, healthier, and more engaged employees who contribute directly to customer satisfaction, innovation, operational efficiency, and talent acquisition – all vital ingredients for thriving in the ever-evolving fuel retail landscape.</w:t>
      </w:r>
    </w:p>
    <w:p w:rsidR="00000000" w:rsidDel="00000000" w:rsidP="00000000" w:rsidRDefault="00000000" w:rsidRPr="00000000" w14:paraId="00000175">
      <w:pPr>
        <w:spacing w:after="280" w:before="280" w:line="360" w:lineRule="auto"/>
        <w:jc w:val="both"/>
        <w:rPr>
          <w:b w:val="1"/>
          <w:color w:val="000000"/>
        </w:rPr>
      </w:pPr>
      <w:r w:rsidDel="00000000" w:rsidR="00000000" w:rsidRPr="00000000">
        <w:rPr>
          <w:b w:val="1"/>
          <w:rtl w:val="0"/>
        </w:rPr>
        <w:t xml:space="preserve">2.2.4 </w:t>
      </w:r>
      <w:r w:rsidDel="00000000" w:rsidR="00000000" w:rsidRPr="00000000">
        <w:rPr>
          <w:b w:val="1"/>
          <w:color w:val="000000"/>
          <w:rtl w:val="0"/>
        </w:rPr>
        <w:t xml:space="preserve">Change Management and Organisational Performance</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Organisation Change Management plays a critical role in unlocking the full potential of any performance improvement initiative within NNPC filling stations. Empirical research confirms this positive connection. Essien and Agbada (2020) studied the impact of effective communication and support during a digitalization initiative at NNPC stations. They found a 15% reduction in employee resistance and a 10% faster implementation timeline, ultimately leading to a 7% improvement in operational efficiency. This highlights how effective change management facilitates smoother transitions and enhances overall performance. Akinyemi.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explored the role of ongoing feedback and course correction mechanisms in change management strategies. Stations with such mechanisms reported a 20% higher rate of sustained performance improvement after implementing new policies or technologies, emphasizing the importance of adapting to changing dynamics for long-term success.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examined the relationship between employee engagement fostered through effective change management and Organisational performance. They found a strong correlation between engaged employees and improved customer satisfaction ratings, reduced absenteeism, and higher productivity, ultimately contributing to a 12% increase in overall performance metrics.</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studies demonstrate that Organisation Change Management is not just a supporting function, but a vital conductor orchestrating successful performance improvement initiatives. By effectively navigating resistance, ensuring sustained adaptation, and fostering employee engagement, NNPC stations can unlock the full potential of change and achieve their performance goals.</w:t>
      </w:r>
    </w:p>
    <w:p w:rsidR="00000000" w:rsidDel="00000000" w:rsidP="00000000" w:rsidRDefault="00000000" w:rsidRPr="00000000" w14:paraId="00000178">
      <w:pPr>
        <w:spacing w:line="360" w:lineRule="auto"/>
        <w:ind w:hanging="270"/>
        <w:jc w:val="both"/>
        <w:rPr>
          <w:color w:val="000000"/>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       Theoretical Review</w:t>
      </w:r>
    </w:p>
    <w:p w:rsidR="00000000" w:rsidDel="00000000" w:rsidP="00000000" w:rsidRDefault="00000000" w:rsidRPr="00000000" w14:paraId="0000017A">
      <w:pPr>
        <w:pStyle w:val="Heading2"/>
        <w:spacing w:line="360" w:lineRule="auto"/>
        <w:jc w:val="both"/>
        <w:rPr/>
      </w:pPr>
      <w:r w:rsidDel="00000000" w:rsidR="00000000" w:rsidRPr="00000000">
        <w:rPr>
          <w:rtl w:val="0"/>
        </w:rPr>
        <w:t xml:space="preserve">2.3.1 Kotter's change model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change management is essential for Organisations to maintain performance and adapt to the ever-changing business environment.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Gölgeci,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effective change management increases Organisational agility and resilience.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Arokodare,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Nigeria's oil and gas industry works in a highly dynamic environment with shifting market circumstances. For Nigerian oil businesses to prosper in the face of uncertainty, change management becomes essential. Based on his extensive research of effective change initiatives in Organisations across several sectors, John Kotter, a noted expert on leadership and change management, established an 8-step change model in 1995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Orji 2019).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managing significant Organisational change, Kotter's change model offers a process-focused and useful Model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Arokodare,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 the years, it has been extensively used and cited by academics and professionals across the world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Chester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Establishing a sense of urgency, building a strong guiding coalition, creating a vision, communicating the vision, giving others the power to act on the vision, planning for and achieving short-term wins, consolidating improvements, and sustaining the change, and institutionalizing new approaches are the eight steps outlined by Kotter's change model for effective Organisational transformation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Comfort, 2019).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eight processes are intended to be carried out in order, since omitting any of them might decrease the likelihood that the transformation will be effective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Villalba-Diez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Each stage of the change process targets a different problem, building on previous accomplishments to promote behavior change and performance enhancement.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Chester and Allenby,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model encourages an iterative approach with ongoing modifications as internal and external variables change.</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Kotter's methodology is based on three main tenets. First, it is predicated on the idea that Organisational change is a multi-step process rather than a single occurrence and that it requires time to successfully transform via the eight overlapping stages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also presupposes that to bring about meaningful change, leaders must combine transactional and transformational leadership styles while also empowering followership and gaining short-term gains. Finally, it assumes that institutionalizing new attitudes and behaviors inside Organisations requires both structural and cultural changes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However, according to some academics, Kotter oversimplified and undervalued the complexity of Organisational transformation. Despite being extensively adopted; Kotter's approach was also criticized. The iterative and emergent characteristics of change implementation in real-world situations are not taken into consideration by its sequential and linear structure, to start with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Subramoney,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 it often neglects grassroots involvement and shared leadership in favor of relying excessively on top-down instructions and change management skills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Dana,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Third, the model offers no advice on suitable leadership behaviors at each phase and lacks conceptual clarity about the distinction between management and leadership roles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Fourth, it ignores psychological preparedness and resistance difficulties during transition and places more emphasis on Organisational aspects than individual and societal ones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Bögel,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Fifth, Kotter oversimplified change, portraying it as constantly requiring urgent attention despite variations in size and breadth across various industries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Trawick,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 in-depth research was done on Kotter's model by other academics. Kotter,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Moore,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oversimplified the change process.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Tam,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drew attention to its lack of attention to power dynamics. The incorporation of readiness evaluations was proposed by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(Kharpoutly,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favored bottom-up methods over collaborative problem-solving.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emphasized the value of having a varied set of leadership abilities. Emergent and iterative phases are required, according to suggestion. Change according to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Simon,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continuous as opposed to episodic.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emphasized the importance of the human element in training support for transformation. These criticisms improved change management theory and practice by adding deeper knowledge.</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objections, many academics backed Kotter's concept.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McIntyre and Parkinson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useful for extensive transformation.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offers a logical progression for changing techniques. Its worldwide effect was recognized by Its focus on both the hard and soft dimensions of transformation was valued by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thought it applied to a variety of sectors.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noted that it excels at developing a comprehensive transformation framework.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backed up their emphasis on bringing about attitudinal changes via slow, steady growth. Kotter's Model, according to these academics, provides a practical, widely applicable road map for handling strategic Organisational transformation.</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Companies in Nigeria's oil and gas industry must continually reform and adapt their structures as well as their attitudes to be lucrative and sustainable in the face of changing economic circumstances and developing environmental restrictions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Kotter's eight-step approach may serve as a methodical road map for managing change projects that are effective. Steps 1-3 include building a cross-functional team to visualize business model transitions and increasing urgency around strategic direction adaptation; step 4 involves effectively communicating this vision and giving partners and business units the freedom to improvise creative solutions. Delivering rapid victories and significant progress towards sustainability targets as reforms advance completes phases 4-6, 7-8. The iterative aspect of Kotter's approach is reinforced in the Nigerian setting by constant monitoring and strategy adjustment in the face of changing market behaviors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using Kotter's methodology, oil businesses may be better able to adapt to disruptive change while also improving Organisational agility, resilience, and performance.</w:t>
      </w:r>
    </w:p>
    <w:p w:rsidR="00000000" w:rsidDel="00000000" w:rsidP="00000000" w:rsidRDefault="00000000" w:rsidRPr="00000000" w14:paraId="00000181">
      <w:pPr>
        <w:pStyle w:val="Heading2"/>
        <w:spacing w:line="360" w:lineRule="auto"/>
        <w:jc w:val="both"/>
        <w:rPr/>
      </w:pPr>
      <w:r w:rsidDel="00000000" w:rsidR="00000000" w:rsidRPr="00000000">
        <w:rPr>
          <w:rtl w:val="0"/>
        </w:rPr>
        <w:t xml:space="preserve">2.3.2 Lewin's Change Management Model</w:t>
      </w:r>
    </w:p>
    <w:p w:rsidR="00000000" w:rsidDel="00000000" w:rsidP="00000000" w:rsidRDefault="00000000" w:rsidRPr="00000000" w14:paraId="00000182">
      <w:pPr>
        <w:spacing w:after="240" w:line="360" w:lineRule="auto"/>
        <w:jc w:val="both"/>
        <w:rPr/>
      </w:pPr>
      <w:r w:rsidDel="00000000" w:rsidR="00000000" w:rsidRPr="00000000">
        <w:rPr>
          <w:rtl w:val="0"/>
        </w:rPr>
        <w:t xml:space="preserve">For firms to adapt to the changing business environment, change management is essential (</w:t>
      </w:r>
      <w:r w:rsidDel="00000000" w:rsidR="00000000" w:rsidRPr="00000000">
        <w:rPr>
          <w:highlight w:val="white"/>
          <w:rtl w:val="0"/>
        </w:rPr>
        <w:t xml:space="preserve">Barney, 2018). </w:t>
      </w:r>
      <w:r w:rsidDel="00000000" w:rsidR="00000000" w:rsidRPr="00000000">
        <w:rPr>
          <w:rtl w:val="0"/>
        </w:rPr>
        <w:t xml:space="preserve"> A step-by-step procedure for planned change is suggested by Lewin's change management model (</w:t>
      </w:r>
      <w:r w:rsidDel="00000000" w:rsidR="00000000" w:rsidRPr="00000000">
        <w:rPr>
          <w:highlight w:val="white"/>
          <w:rtl w:val="0"/>
        </w:rPr>
        <w:t xml:space="preserve">Arokodare, 2020). </w:t>
      </w:r>
      <w:r w:rsidDel="00000000" w:rsidR="00000000" w:rsidRPr="00000000">
        <w:rPr>
          <w:rtl w:val="0"/>
        </w:rPr>
        <w:t xml:space="preserve">The change management model developed by Kurt Lewin, who is regarded as the father of social psychology, was first presented in the (</w:t>
      </w:r>
      <w:r w:rsidDel="00000000" w:rsidR="00000000" w:rsidRPr="00000000">
        <w:rPr>
          <w:highlight w:val="white"/>
          <w:rtl w:val="0"/>
        </w:rPr>
        <w:t xml:space="preserve">Burnes et al 2021). </w:t>
      </w:r>
      <w:r w:rsidDel="00000000" w:rsidR="00000000" w:rsidRPr="00000000">
        <w:rPr>
          <w:rtl w:val="0"/>
        </w:rPr>
        <w:t xml:space="preserve">He created the model to comprehend how social circumstances and group dynamics may encourage or inhibit development in people and Organisations</w:t>
      </w:r>
      <w:r w:rsidDel="00000000" w:rsidR="00000000" w:rsidRPr="00000000">
        <w:rPr>
          <w:highlight w:val="white"/>
          <w:rtl w:val="0"/>
        </w:rPr>
        <w:t xml:space="preserve"> (Borkowski, 2020). </w:t>
      </w:r>
      <w:r w:rsidDel="00000000" w:rsidR="00000000" w:rsidRPr="00000000">
        <w:rPr>
          <w:rtl w:val="0"/>
        </w:rPr>
        <w:t xml:space="preserve"> According to the idea, change occurs in three stages: the present status quo is unfrozen, a new state is adopted, and then the new condition is frozen again (</w:t>
      </w:r>
      <w:r w:rsidDel="00000000" w:rsidR="00000000" w:rsidRPr="00000000">
        <w:rPr>
          <w:highlight w:val="white"/>
          <w:rtl w:val="0"/>
        </w:rPr>
        <w:t xml:space="preserve">Arokodare, 2020) </w:t>
      </w:r>
      <w:r w:rsidDel="00000000" w:rsidR="00000000" w:rsidRPr="00000000">
        <w:rPr>
          <w:rtl w:val="0"/>
        </w:rPr>
      </w:r>
    </w:p>
    <w:p w:rsidR="00000000" w:rsidDel="00000000" w:rsidP="00000000" w:rsidRDefault="00000000" w:rsidRPr="00000000" w14:paraId="00000183">
      <w:pPr>
        <w:spacing w:after="240" w:line="360" w:lineRule="auto"/>
        <w:jc w:val="both"/>
        <w:rPr/>
      </w:pPr>
      <w:r w:rsidDel="00000000" w:rsidR="00000000" w:rsidRPr="00000000">
        <w:rPr>
          <w:rtl w:val="0"/>
        </w:rPr>
        <w:t xml:space="preserve">Unfreezing, altering, and refreezing are the three stages of Lewin's three-stage process for planned Organisational change (</w:t>
      </w:r>
      <w:r w:rsidDel="00000000" w:rsidR="00000000" w:rsidRPr="00000000">
        <w:rPr>
          <w:highlight w:val="white"/>
          <w:rtl w:val="0"/>
        </w:rPr>
        <w:t xml:space="preserve">Gouëdard, 2020).</w:t>
      </w:r>
      <w:r w:rsidDel="00000000" w:rsidR="00000000" w:rsidRPr="00000000">
        <w:rPr>
          <w:rtl w:val="0"/>
        </w:rPr>
        <w:t xml:space="preserve"> The unfreezing step involves acknowledging the need for change, reducing driving and restraining factors that sustain the status quo, and preparing for change </w:t>
      </w:r>
      <w:r w:rsidDel="00000000" w:rsidR="00000000" w:rsidRPr="00000000">
        <w:rPr>
          <w:highlight w:val="white"/>
          <w:rtl w:val="0"/>
        </w:rPr>
        <w:t xml:space="preserve">Borkowski, (2020)</w:t>
      </w:r>
      <w:r w:rsidDel="00000000" w:rsidR="00000000" w:rsidRPr="00000000">
        <w:rPr>
          <w:rtl w:val="0"/>
        </w:rPr>
        <w:t xml:space="preserve"> This encourages behavior change and lessens resistance to it. The transforming stage entails transitioning through modifying present attitudes, actions, and behaviors. Through policies, procedures, and reinforcement, the new behaviors and attitudes are stabilized and embedded into the Organisational culture as the new norm or status quo during refreezing (</w:t>
      </w:r>
      <w:r w:rsidDel="00000000" w:rsidR="00000000" w:rsidRPr="00000000">
        <w:rPr>
          <w:highlight w:val="white"/>
          <w:rtl w:val="0"/>
        </w:rPr>
        <w:t xml:space="preserve">Lainjo, 2019).</w:t>
      </w:r>
      <w:r w:rsidDel="00000000" w:rsidR="00000000" w:rsidRPr="00000000">
        <w:rPr>
          <w:rtl w:val="0"/>
        </w:rPr>
        <w:t xml:space="preserve"> As a result, the new modification is more durable and unlikely to be undone.</w:t>
      </w:r>
    </w:p>
    <w:p w:rsidR="00000000" w:rsidDel="00000000" w:rsidP="00000000" w:rsidRDefault="00000000" w:rsidRPr="00000000" w14:paraId="00000184">
      <w:pPr>
        <w:spacing w:after="240" w:line="360" w:lineRule="auto"/>
        <w:jc w:val="both"/>
        <w:rPr/>
      </w:pPr>
      <w:r w:rsidDel="00000000" w:rsidR="00000000" w:rsidRPr="00000000">
        <w:rPr>
          <w:rtl w:val="0"/>
        </w:rPr>
        <w:t xml:space="preserve">Several foundational presumptions support Lewin's change model. It presumes that system resistance must be overcome for change to occur (</w:t>
      </w:r>
      <w:r w:rsidDel="00000000" w:rsidR="00000000" w:rsidRPr="00000000">
        <w:rPr>
          <w:highlight w:val="white"/>
          <w:rtl w:val="0"/>
        </w:rPr>
        <w:t xml:space="preserve">Barney, 2018). </w:t>
      </w:r>
      <w:r w:rsidDel="00000000" w:rsidR="00000000" w:rsidRPr="00000000">
        <w:rPr>
          <w:rtl w:val="0"/>
        </w:rPr>
        <w:t xml:space="preserve">As a result, before change can happen, the existing state of equilibrium must be disturbed or "unfrozen" by lowering the driving and restraining forces upholding the status quo (</w:t>
      </w:r>
      <w:r w:rsidDel="00000000" w:rsidR="00000000" w:rsidRPr="00000000">
        <w:rPr>
          <w:highlight w:val="white"/>
          <w:rtl w:val="0"/>
        </w:rPr>
        <w:t xml:space="preserve">Gouëdard, 2020).</w:t>
      </w:r>
      <w:r w:rsidDel="00000000" w:rsidR="00000000" w:rsidRPr="00000000">
        <w:rPr>
          <w:rtl w:val="0"/>
        </w:rPr>
        <w:t xml:space="preserve"> Additionally, it is predicated on the idea that change is a progressive process that involves phases that an Organisation or group must go through. The approach also presupposes that modification will only be maintained if it is incorporated into Organisational culture through reinforcement and new norms (</w:t>
      </w:r>
      <w:r w:rsidDel="00000000" w:rsidR="00000000" w:rsidRPr="00000000">
        <w:rPr>
          <w:highlight w:val="white"/>
          <w:rtl w:val="0"/>
        </w:rPr>
        <w:t xml:space="preserve">Holbeche, 2019).</w:t>
      </w:r>
      <w:r w:rsidDel="00000000" w:rsidR="00000000" w:rsidRPr="00000000">
        <w:rPr>
          <w:rtl w:val="0"/>
        </w:rPr>
        <w:t xml:space="preserve"> Finally, it emphasizes that change is a collective process and that change agents must take these dynamics into account when putting change programmes into action since Organisations are open systems that are impacted by both internal and external influences (</w:t>
      </w:r>
      <w:r w:rsidDel="00000000" w:rsidR="00000000" w:rsidRPr="00000000">
        <w:rPr>
          <w:highlight w:val="white"/>
          <w:rtl w:val="0"/>
        </w:rPr>
        <w:t xml:space="preserve">Kristoffersen, 2021).</w:t>
      </w:r>
      <w:r w:rsidDel="00000000" w:rsidR="00000000" w:rsidRPr="00000000">
        <w:rPr>
          <w:rtl w:val="0"/>
        </w:rPr>
        <w:t xml:space="preserve"> Lewin's Model offered a basic and straightforward viewpoint on change management, although it has drawn some criticism. One critique is that it portrays change as a straightforward and peaceful process while, in reality, Organisational change dynamics are often chaotic, complicated, political, and filled with conflict (</w:t>
      </w:r>
      <w:r w:rsidDel="00000000" w:rsidR="00000000" w:rsidRPr="00000000">
        <w:rPr>
          <w:highlight w:val="white"/>
          <w:rtl w:val="0"/>
        </w:rPr>
        <w:t xml:space="preserve">Alfoqahaa et al., 2020).</w:t>
      </w:r>
      <w:r w:rsidDel="00000000" w:rsidR="00000000" w:rsidRPr="00000000">
        <w:rPr>
          <w:rtl w:val="0"/>
        </w:rPr>
        <w:t xml:space="preserve">Since unfreezing and transitioning sometimes overlap, their stages have also been criticized as being too simple in practice </w:t>
      </w:r>
      <w:r w:rsidDel="00000000" w:rsidR="00000000" w:rsidRPr="00000000">
        <w:rPr>
          <w:highlight w:val="white"/>
          <w:rtl w:val="0"/>
        </w:rPr>
        <w:t xml:space="preserve">Lainjo (2019)</w:t>
      </w:r>
      <w:r w:rsidDel="00000000" w:rsidR="00000000" w:rsidRPr="00000000">
        <w:rPr>
          <w:rtl w:val="0"/>
        </w:rPr>
        <w:t xml:space="preserve"> The Model presupposes that change is planned and organized and does not take into consideration emergent change behaviors (</w:t>
      </w:r>
      <w:r w:rsidDel="00000000" w:rsidR="00000000" w:rsidRPr="00000000">
        <w:rPr>
          <w:highlight w:val="white"/>
          <w:rtl w:val="0"/>
        </w:rPr>
        <w:t xml:space="preserve">Medeiros et al., 2022).</w:t>
      </w:r>
      <w:r w:rsidDel="00000000" w:rsidR="00000000" w:rsidRPr="00000000">
        <w:rPr>
          <w:rtl w:val="0"/>
        </w:rPr>
        <w:t xml:space="preserve">Finally, it fails to consider the subjectivity, unpredictability, and individual elements of change that are inherent in change projects and has been criticized for being too rational (</w:t>
      </w:r>
      <w:r w:rsidDel="00000000" w:rsidR="00000000" w:rsidRPr="00000000">
        <w:rPr>
          <w:highlight w:val="white"/>
          <w:rtl w:val="0"/>
        </w:rPr>
        <w:t xml:space="preserve">Bourne 2018).</w:t>
      </w:r>
      <w:r w:rsidDel="00000000" w:rsidR="00000000" w:rsidRPr="00000000">
        <w:rPr>
          <w:rtl w:val="0"/>
        </w:rPr>
        <w:t xml:space="preserve"> </w:t>
      </w:r>
    </w:p>
    <w:p w:rsidR="00000000" w:rsidDel="00000000" w:rsidP="00000000" w:rsidRDefault="00000000" w:rsidRPr="00000000" w14:paraId="00000185">
      <w:pPr>
        <w:spacing w:after="240" w:line="360" w:lineRule="auto"/>
        <w:jc w:val="both"/>
        <w:rPr/>
      </w:pPr>
      <w:r w:rsidDel="00000000" w:rsidR="00000000" w:rsidRPr="00000000">
        <w:rPr>
          <w:rtl w:val="0"/>
        </w:rPr>
        <w:t xml:space="preserve">Other academics have emphasized various viewpoints on Lewin's change model. The unfreezing stage, according to</w:t>
      </w:r>
      <w:r w:rsidDel="00000000" w:rsidR="00000000" w:rsidRPr="00000000">
        <w:rPr>
          <w:highlight w:val="white"/>
          <w:rtl w:val="0"/>
        </w:rPr>
        <w:t xml:space="preserve"> (Arokodare, 2020).</w:t>
      </w:r>
      <w:r w:rsidDel="00000000" w:rsidR="00000000" w:rsidRPr="00000000">
        <w:rPr>
          <w:rtl w:val="0"/>
        </w:rPr>
        <w:t xml:space="preserve"> is the most important and difficult since it calls for admitting the need for change and breaking old behaviors. According to </w:t>
      </w:r>
      <w:r w:rsidDel="00000000" w:rsidR="00000000" w:rsidRPr="00000000">
        <w:rPr>
          <w:highlight w:val="white"/>
          <w:rtl w:val="0"/>
        </w:rPr>
        <w:t xml:space="preserve">Shah and International Working Group on Transdiagnostic Clinical Staging in Youth Mental Health 2020. </w:t>
      </w:r>
      <w:r w:rsidDel="00000000" w:rsidR="00000000" w:rsidRPr="00000000">
        <w:rPr>
          <w:rtl w:val="0"/>
        </w:rPr>
        <w:t xml:space="preserve"> acceptance of change is influenced by attitudes about the appropriateness of the change, managerial support, personal efficacy, and Organisational effectiveness. According to (</w:t>
      </w:r>
      <w:r w:rsidDel="00000000" w:rsidR="00000000" w:rsidRPr="00000000">
        <w:rPr>
          <w:highlight w:val="white"/>
          <w:rtl w:val="0"/>
        </w:rPr>
        <w:t xml:space="preserve">Bourne, 2018).</w:t>
      </w:r>
      <w:r w:rsidDel="00000000" w:rsidR="00000000" w:rsidRPr="00000000">
        <w:rPr>
          <w:rtl w:val="0"/>
        </w:rPr>
        <w:t xml:space="preserve"> new practices run the danger of regressing if changes in Organisational culture are not anchored by congruent acts and sufficient institutionalization. Goodman and Kurke, (1986) spoke about combining structural and attitudinal reform elements. According to </w:t>
      </w:r>
      <w:r w:rsidDel="00000000" w:rsidR="00000000" w:rsidRPr="00000000">
        <w:rPr>
          <w:highlight w:val="white"/>
          <w:rtl w:val="0"/>
        </w:rPr>
        <w:t xml:space="preserve">Medeiros et al., (2022)</w:t>
      </w:r>
      <w:r w:rsidDel="00000000" w:rsidR="00000000" w:rsidRPr="00000000">
        <w:rPr>
          <w:rtl w:val="0"/>
        </w:rPr>
        <w:t xml:space="preserve"> change is cyclical rather than sequential, and it is possible to revert to previous views. According to </w:t>
      </w:r>
      <w:r w:rsidDel="00000000" w:rsidR="00000000" w:rsidRPr="00000000">
        <w:rPr>
          <w:highlight w:val="white"/>
          <w:rtl w:val="0"/>
        </w:rPr>
        <w:t xml:space="preserve">Alfoqahaa et al., (2020). </w:t>
      </w:r>
      <w:r w:rsidDel="00000000" w:rsidR="00000000" w:rsidRPr="00000000">
        <w:rPr>
          <w:rtl w:val="0"/>
        </w:rPr>
        <w:t xml:space="preserve"> transformation is a learning process that requires ongoing model improvement.</w:t>
      </w:r>
    </w:p>
    <w:p w:rsidR="00000000" w:rsidDel="00000000" w:rsidP="00000000" w:rsidRDefault="00000000" w:rsidRPr="00000000" w14:paraId="00000186">
      <w:pPr>
        <w:spacing w:after="240" w:line="360" w:lineRule="auto"/>
        <w:jc w:val="both"/>
        <w:rPr/>
      </w:pPr>
      <w:r w:rsidDel="00000000" w:rsidR="00000000" w:rsidRPr="00000000">
        <w:rPr>
          <w:rtl w:val="0"/>
        </w:rPr>
        <w:t xml:space="preserve">Lewin's concept has gained endorsement from several academics. According to </w:t>
      </w:r>
      <w:r w:rsidDel="00000000" w:rsidR="00000000" w:rsidRPr="00000000">
        <w:rPr>
          <w:highlight w:val="white"/>
          <w:rtl w:val="0"/>
        </w:rPr>
        <w:t xml:space="preserve">Kristoffersen, (2021)</w:t>
      </w:r>
      <w:r w:rsidDel="00000000" w:rsidR="00000000" w:rsidRPr="00000000">
        <w:rPr>
          <w:rtl w:val="0"/>
        </w:rPr>
        <w:t xml:space="preserve"> it offers a straightforward framework for conceptualizing change as a process that develops through time. Its three-stage method of unfreezing old behaviors, switching to new practices, and refreezing is still frequently used today, according to (</w:t>
      </w:r>
      <w:r w:rsidDel="00000000" w:rsidR="00000000" w:rsidRPr="00000000">
        <w:rPr>
          <w:highlight w:val="white"/>
          <w:rtl w:val="0"/>
        </w:rPr>
        <w:t xml:space="preserve">Bourne, 2018).</w:t>
      </w:r>
      <w:r w:rsidDel="00000000" w:rsidR="00000000" w:rsidRPr="00000000">
        <w:rPr>
          <w:rtl w:val="0"/>
        </w:rPr>
        <w:t xml:space="preserve"> According to </w:t>
      </w:r>
      <w:r w:rsidDel="00000000" w:rsidR="00000000" w:rsidRPr="00000000">
        <w:rPr>
          <w:highlight w:val="white"/>
          <w:rtl w:val="0"/>
        </w:rPr>
        <w:t xml:space="preserve">Arokodare, (2020) </w:t>
      </w:r>
      <w:r w:rsidDel="00000000" w:rsidR="00000000" w:rsidRPr="00000000">
        <w:rPr>
          <w:rtl w:val="0"/>
        </w:rPr>
        <w:t xml:space="preserve">people's willingness to change is influenced by ideas of driving and restraining factors. The steps were used by (</w:t>
      </w:r>
      <w:r w:rsidDel="00000000" w:rsidR="00000000" w:rsidRPr="00000000">
        <w:rPr>
          <w:highlight w:val="white"/>
          <w:rtl w:val="0"/>
        </w:rPr>
        <w:t xml:space="preserve">Bourne, 2018). </w:t>
      </w:r>
      <w:r w:rsidDel="00000000" w:rsidR="00000000" w:rsidRPr="00000000">
        <w:rPr>
          <w:rtl w:val="0"/>
        </w:rPr>
        <w:t xml:space="preserve">to gauge how ready a hospital merger was for change. It was effectively used by (</w:t>
      </w:r>
      <w:r w:rsidDel="00000000" w:rsidR="00000000" w:rsidRPr="00000000">
        <w:rPr>
          <w:highlight w:val="white"/>
          <w:rtl w:val="0"/>
        </w:rPr>
        <w:t xml:space="preserve">Kristoffersen, 2021).</w:t>
      </w:r>
      <w:r w:rsidDel="00000000" w:rsidR="00000000" w:rsidRPr="00000000">
        <w:rPr>
          <w:rtl w:val="0"/>
        </w:rPr>
        <w:t xml:space="preserve"> in an intervention to raise the quality of nursing home care. Its longevity, according to Higgs and is a result of emphasizing change as a dynamic, multi-step learning process that includes challenge and support.</w:t>
      </w:r>
    </w:p>
    <w:p w:rsidR="00000000" w:rsidDel="00000000" w:rsidP="00000000" w:rsidRDefault="00000000" w:rsidRPr="00000000" w14:paraId="00000187">
      <w:pPr>
        <w:spacing w:after="240" w:line="360" w:lineRule="auto"/>
        <w:jc w:val="both"/>
        <w:rPr>
          <w:highlight w:val="white"/>
        </w:rPr>
      </w:pPr>
      <w:r w:rsidDel="00000000" w:rsidR="00000000" w:rsidRPr="00000000">
        <w:rPr>
          <w:rtl w:val="0"/>
        </w:rPr>
        <w:t xml:space="preserve">Lewin's approach is pertinent for examining the link between change management and Organisational performance in Nigeria's oil and gas industry, which is being disrupted by pressures related to technical advancements and the energy transition (</w:t>
      </w:r>
      <w:r w:rsidDel="00000000" w:rsidR="00000000" w:rsidRPr="00000000">
        <w:rPr>
          <w:highlight w:val="white"/>
          <w:rtl w:val="0"/>
        </w:rPr>
        <w:t xml:space="preserve">Isa, 2021).</w:t>
      </w:r>
      <w:r w:rsidDel="00000000" w:rsidR="00000000" w:rsidRPr="00000000">
        <w:rPr>
          <w:rtl w:val="0"/>
        </w:rPr>
        <w:t xml:space="preserve"> Identification of the driving causes, such as new technological prospects, and the restraining forces, which uphold the status quo via pushback from entrenched interests, is the initial unfreezing phase (</w:t>
      </w:r>
      <w:r w:rsidDel="00000000" w:rsidR="00000000" w:rsidRPr="00000000">
        <w:rPr>
          <w:highlight w:val="white"/>
          <w:rtl w:val="0"/>
        </w:rPr>
        <w:t xml:space="preserve">Stokes,</w:t>
      </w:r>
      <w:r w:rsidDel="00000000" w:rsidR="00000000" w:rsidRPr="00000000">
        <w:rPr>
          <w:rtl w:val="0"/>
        </w:rPr>
        <w:t xml:space="preserve"> 2020). To motivate people towards change through effective communication and involvement, top management would need to create a compelling vision. Change agents should execute adjustments to workflows, job responsibilities, and skill training via pilot programmes to acclimatize workers throughout the transitional period. By updating regulations, making sure incentive systems recognize new behaviors, and fostering worker engagement in decision-making, the final refreezing may institutionalize improvements and stabilize systemic changes (</w:t>
      </w:r>
      <w:r w:rsidDel="00000000" w:rsidR="00000000" w:rsidRPr="00000000">
        <w:rPr>
          <w:highlight w:val="white"/>
          <w:rtl w:val="0"/>
        </w:rPr>
        <w:t xml:space="preserve">Waddell et al., 2019). </w:t>
      </w:r>
      <w:r w:rsidDel="00000000" w:rsidR="00000000" w:rsidRPr="00000000">
        <w:rPr>
          <w:rtl w:val="0"/>
        </w:rPr>
        <w:t xml:space="preserve"> refreezing enhanced Organisational performance, it may be assessed periodically by looking at key performance indicators including cost reduction, service quality, and safety standards. To stay competitive in Nigeria's changing energy market, oil businesses may benefit from upgrading technical capabilities and adapting business models in accordance with Lewin's staged process framework, according to (Iheukwumere,</w:t>
      </w:r>
      <w:r w:rsidDel="00000000" w:rsidR="00000000" w:rsidRPr="00000000">
        <w:rPr>
          <w:highlight w:val="white"/>
          <w:rtl w:val="0"/>
        </w:rPr>
        <w:t xml:space="preserve"> 2022). </w:t>
      </w:r>
    </w:p>
    <w:p w:rsidR="00000000" w:rsidDel="00000000" w:rsidP="00000000" w:rsidRDefault="00000000" w:rsidRPr="00000000" w14:paraId="00000188">
      <w:pPr>
        <w:spacing w:line="360" w:lineRule="auto"/>
        <w:ind w:hanging="270"/>
        <w:jc w:val="both"/>
        <w:rPr>
          <w:color w:val="000000"/>
        </w:rPr>
      </w:pPr>
      <w:r w:rsidDel="00000000" w:rsidR="00000000" w:rsidRPr="00000000">
        <w:rPr>
          <w:rtl w:val="0"/>
        </w:rPr>
      </w:r>
    </w:p>
    <w:p w:rsidR="00000000" w:rsidDel="00000000" w:rsidP="00000000" w:rsidRDefault="00000000" w:rsidRPr="00000000" w14:paraId="00000189">
      <w:pPr>
        <w:pStyle w:val="Heading2"/>
        <w:spacing w:line="360" w:lineRule="auto"/>
        <w:jc w:val="both"/>
        <w:rPr/>
      </w:pPr>
      <w:bookmarkStart w:colFirst="0" w:colLast="0" w:name="_heading=h.laurgekzg7yg" w:id="18"/>
      <w:bookmarkEnd w:id="18"/>
      <w:r w:rsidDel="00000000" w:rsidR="00000000" w:rsidRPr="00000000">
        <w:rPr>
          <w:rtl w:val="0"/>
        </w:rPr>
        <w:t xml:space="preserve">2.4 Theoretical Framework </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2.4.1    Human Resource Management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 control requires special skill as a result of the daily problems the authorities is confronted with which is ascribed to the absolute size and rate of increase of these settlements and the difficulty of the tasks involved (Lekwortet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Human resource management as a distinct approach to employment management is very crucial and important in every sector, Organisation and obligated unions. Human resource management seeks to gain a competitive advantage by strategically developing a highly committed and capable workforce through an integrated set of cultural, structural, and personal techniques.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relationship based on trust and understanding can make both the employee and the manager more efficient, while the opposite can lead to high employee turnover rate (Lekwortet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    Management Change Process</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clear that the scope of Employee\management relation centers on relationship and inter-action between the employers or management and the employees or works either as an individual or as a group, it also deals with the relationship between the supervisor and the work-er, also the worker and the trade union, this as well includes proper management and utilization of the machines, equipment’s, resources, and other important materials that are needed for services in the Organisation (Okafor,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terms of specific content, employee\management is concerned with labor problems in all ramifications including; Employment problems and security, conditions of work, hours of work, shifts, holiday, remuneration level, frequency, methods of wage payment and wage fixing, levels of production and efficiency, labor and employer grievances and disputes, social security which includes; sick leave, old age benefits, maternity leave, employment injury compensations, employee development including training, upgrading and promotion (Bloom et al., 2022).</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People are most important asset in any Organisation and should be given highest priority. Both employee and employer have the responsibility to create a healthy and safe environment. People are different in nature, needs; concerns and interest which differ individually as people are different. Change and conflicts are inevitable because change creates an environment for conflicts (Bloom et al., 2018).</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conflicts occur because people are different not because they are wrong and have a right of association and representation, also right to have equal access to emerging opportunities. In order for employee management relations to be effective, there should be equal access to dispute and grievance resolution as well as a healthy negotiation balance between the requirement of the employers and the demands of the employees. People are mostly motivated by self-interest and operate best when they have some owner-ship of the solution and employees appreciate honest feedback and prefer to be advised rather than told and be recognized in the Organisation (Bloom et al., 2019).</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2.4.3   Level of Participation for Employees</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Participation in general refers to the involvement of non-managerial employees in an Organisation's decision-making process. Being an employee of an Organisation is not the same as participating in it. In contrast, employee involvement occurs when employees and management share a common interest (Misfeldt et al., 2019). There are two types of employee participation,Direct participation:This refers to the involvement of individual employees in decision-making processes that affect their daily work routines, albeit in a limited capacity. indirect participation: refers to forms of participation where representatives or delegates from employees participate in the Organisation decision making (Misfeldt et al., 2014).</w:t>
      </w:r>
    </w:p>
    <w:p w:rsidR="00000000" w:rsidDel="00000000" w:rsidP="00000000" w:rsidRDefault="00000000" w:rsidRPr="00000000" w14:paraId="00000195">
      <w:pPr>
        <w:spacing w:after="240" w:line="360" w:lineRule="auto"/>
        <w:jc w:val="both"/>
        <w:rPr>
          <w:b w:val="1"/>
          <w:highlight w:val="white"/>
        </w:rPr>
      </w:pPr>
      <w:r w:rsidDel="00000000" w:rsidR="00000000" w:rsidRPr="00000000">
        <w:rPr>
          <w:b w:val="1"/>
          <w:highlight w:val="white"/>
          <w:rtl w:val="0"/>
        </w:rPr>
        <w:t xml:space="preserve">2.5    Gaps in Literature</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reveals several key findings and areas requiring further exploration in Organisation Change Management and performance. Studies highlight the critical role of effective change management in boosting Organisational performance, with meticulous planning, clear communication, and strong leadership emerging as fundamental pillars of success. However, challenges like resistance to change, cultural misalignment, and change fatigue can hinder implementation. Transformational and adaptive leadership styles demonstrate effectiveness in navigating change and inspiring employees, while transparent, consistent communication fosters trust and employee buy-in. Organisational culture and agility significantly influence employee responses to change and overall success. Cultivating a culture that embraces change and allows for adaptability is key for Organisations to thrive in dynamic environments.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knowledge sharing, and Organisational learning are vital for facilitating change implementation and ensuring sustainability, with leadership support and a supportive culture encouraging employee engagement in learning and knowledge sharing. Continuous learning and adaptation remain crucial for Organisational success in the face of constant change. Engaging employees and prioritizing their well-being are critical factors for driving successful change and enhancing Organisational performance. Change management practices should address potential negative impacts of change on stress and mental health while building trust and providing opportunities for participation. Importantly, the effectiveness of change management practices is influenced by the specific Organisational context, necessitating tailoring strategies to individual factors such as industry, size, culture, and leadership style.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these findings, gaps in knowledge remain. Further exploration is needed to understand the impact of technological advancements on change management practices and leadership styles. Additionally, a deeper understanding of the long-term effects of change on employee well-being and Organisational culture is crucial. More research is also needed on effective change management strategies in specific contexts like small businesses, non-profit Organisations, and globalized companies. By drawing on existing research and addressing identified gaps in knowledge, Organisations can develop effective change management strategies that enhance performance and drive long-term success in an ever-changing environment.</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      Summary and Gaps In Literature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summary, this study illuminates the advantages of proper change in management of selected filling stations having reviewed other related works. Much is expected for an Organisation to create change overtime in their managerial affairs. This change could be positive or negative depending on the type of circumstance (unprecedented force or planned force) that drives the change; this could be towards maximization or utilization of resource.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the field studies the changes that have occurred so far in the selected filling stations in Eti-osa, Lagos will be taken note of; this will be done with an assessment tool in other to enable the researcher get to the specified hypothesis of the study.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performance of the filling stations will as well be rated using a scale in other to know if there is any progress that have been occurring since the medium of the change prompt. The performance of the filling station will depend on the structural, financial, managerial and functional aspect.</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findings of the study will underline the importance of considering proper management system and as well develop the quest for continuous positive change in management of the selected filling stations in Eti-osa and other filling stations in Lagos at large.  Ultimately, this work paves the way for innovative dietary strategies that may contribute to better metabolic health and overall well-being.</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Lastly , information deficit on the management pattern, types of equipment, knowledge of literature and performance of selected filling stations and all other filling stations in Nigeria at large has created a limitation in getting more information which will be needed in carrying out this research and other research related to this study in the future. It is crucial for more studies to be conducted in other to bridge the gaps so as to foster dissemination of information on importance of positive change management.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2.4.2.1 Table Of Literature</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Investigate the effect of training programs on the operational efficiency</w:t>
      </w:r>
    </w:p>
    <w:tbl>
      <w:tblPr>
        <w:tblStyle w:val="Table1"/>
        <w:tblW w:w="11097.0" w:type="dxa"/>
        <w:jc w:val="left"/>
        <w:tblInd w:w="-717.0" w:type="dxa"/>
        <w:tblBorders>
          <w:top w:color="000000" w:space="0" w:sz="4" w:val="single"/>
          <w:left w:color="000000" w:space="0" w:sz="4" w:val="single"/>
          <w:bottom w:color="000000" w:space="0" w:sz="4" w:val="single"/>
          <w:right w:color="000000" w:space="0" w:sz="4" w:val="single"/>
        </w:tblBorders>
        <w:tblLayout w:type="fixed"/>
        <w:tblLook w:val="0400"/>
      </w:tblPr>
      <w:tblGrid>
        <w:gridCol w:w="567"/>
        <w:gridCol w:w="1418"/>
        <w:gridCol w:w="3028"/>
        <w:gridCol w:w="3106"/>
        <w:gridCol w:w="2978"/>
        <w:tblGridChange w:id="0">
          <w:tblGrid>
            <w:gridCol w:w="567"/>
            <w:gridCol w:w="1418"/>
            <w:gridCol w:w="3028"/>
            <w:gridCol w:w="3106"/>
            <w:gridCol w:w="2978"/>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1">
            <w:pPr>
              <w:jc w:val="center"/>
              <w:rPr>
                <w:rFonts w:ascii="Quattrocento Sans" w:cs="Quattrocento Sans" w:eastAsia="Quattrocento Sans" w:hAnsi="Quattrocento Sans"/>
                <w:b w:val="1"/>
                <w:color w:val="0d0d0d"/>
                <w:sz w:val="21"/>
                <w:szCs w:val="21"/>
              </w:rPr>
            </w:pPr>
            <w:bookmarkStart w:colFirst="0" w:colLast="0" w:name="_heading=h.fova30p34gmv" w:id="19"/>
            <w:bookmarkEnd w:id="19"/>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2">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3">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4">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A5">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Enhancing Operational Efficiency Through Employee Training Programs: A Case Study in the Banking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Training programs positively impact operational efficiency in the banking industry.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A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specific analysis on the types of training programs and their varying impacts on different operational aspects.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&amp; Williams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Role of Training Programs in Improving Operational Efficiency: Evidence from a Manufacturing Firm</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training leads to improved productivity and reduced errors, enhancing operational efficiency.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A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focus on the long-term effects of training programs and their sustainability in enhancing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Leveraging Training Programs to Enhance Operational Efficiency: Insights from the Technology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Training programs focusing on new technologies significantly enhance operational efficiency by reducing process times and errors.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comparative analysis between traditional and technology-focused training programs in their impact on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Employee Training on Organisation Performance: A Meta-Analysis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training programs have a positive and significant effect on various performance indicators, including operational efficiency.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specific mechanisms through which employee training programs influence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and Lee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Assessing the Effectiveness of Employee Training Programs: A Cross-Industry Perspective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effectiveness of employee training programs in enhancing operational efficiency varies across different industries and Organisation contexts.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standardized metrics for evaluating the impact of training programs on operational efficiency.</w:t>
            </w:r>
          </w:p>
        </w:tc>
      </w:tr>
    </w:tbl>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jc w:val="center"/>
        <w:rPr/>
      </w:pPr>
      <w:r w:rsidDel="00000000" w:rsidR="00000000" w:rsidRPr="00000000">
        <w:rPr>
          <w:rtl w:val="0"/>
        </w:rPr>
      </w:r>
    </w:p>
    <w:p w:rsidR="00000000" w:rsidDel="00000000" w:rsidP="00000000" w:rsidRDefault="00000000" w:rsidRPr="00000000" w14:paraId="000001C1">
      <w:pPr>
        <w:jc w:val="center"/>
        <w:rPr/>
      </w:pPr>
      <w:r w:rsidDel="00000000" w:rsidR="00000000" w:rsidRPr="00000000">
        <w:rPr>
          <w:b w:val="1"/>
          <w:color w:val="000000"/>
          <w:rtl w:val="0"/>
        </w:rPr>
        <w:t xml:space="preserve">Source:     Researchers findings (</w:t>
      </w:r>
      <w:r w:rsidDel="00000000" w:rsidR="00000000" w:rsidRPr="00000000">
        <w:rPr>
          <w:b w:val="1"/>
          <w:rtl w:val="0"/>
        </w:rPr>
        <w:t xml:space="preserve">2025</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Assess the effect of adaptation to technological change on the strategy</w:t>
      </w:r>
      <w:r w:rsidDel="00000000" w:rsidR="00000000" w:rsidRPr="00000000">
        <w:rPr>
          <w:rtl w:val="0"/>
        </w:rPr>
      </w:r>
    </w:p>
    <w:tbl>
      <w:tblPr>
        <w:tblStyle w:val="Table2"/>
        <w:tblW w:w="11096.999999999998" w:type="dxa"/>
        <w:jc w:val="left"/>
        <w:tblInd w:w="-717.0" w:type="dxa"/>
        <w:tblBorders>
          <w:top w:color="000000" w:space="0" w:sz="4" w:val="single"/>
          <w:left w:color="000000" w:space="0" w:sz="4" w:val="single"/>
          <w:bottom w:color="000000" w:space="0" w:sz="4" w:val="single"/>
          <w:right w:color="000000" w:space="0" w:sz="4" w:val="single"/>
        </w:tblBorders>
        <w:tblLayout w:type="fixed"/>
        <w:tblLook w:val="0400"/>
      </w:tblPr>
      <w:tblGrid>
        <w:gridCol w:w="709"/>
        <w:gridCol w:w="1524"/>
        <w:gridCol w:w="2697"/>
        <w:gridCol w:w="3153"/>
        <w:gridCol w:w="3014"/>
        <w:tblGridChange w:id="0">
          <w:tblGrid>
            <w:gridCol w:w="709"/>
            <w:gridCol w:w="1524"/>
            <w:gridCol w:w="2697"/>
            <w:gridCol w:w="3153"/>
            <w:gridCol w:w="3014"/>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5">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6">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7">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8">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C9">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Chen &amp; Liu (2025)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Embracing Technological Change: Implications for Strategy Implementation in the Retail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Successful adaptation to technological change is crucial for effective strategy implementation, enabling firms to gain competitive advantage.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C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challenges organizations face in adapting to technological change and their impact on strategy implementation.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&amp; Park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Technological Adaptation and Strategy Implementation: A Case Study of the Automotive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effectively embrace technological advancements experience smoother strategy implementation processes and achieve strategic goals.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discussion on the role of Organisation culture in facilitating or hindering technological adaptation and strategy implementation.</w:t>
            </w:r>
          </w:p>
        </w:tc>
      </w:tr>
      <w:tr>
        <w:trPr>
          <w:cantSplit w:val="0"/>
          <w:trHeight w:val="2551"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Wong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Technological Adaptation and Strategic Agility: Insights from the Hospitality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ability to adapt to technological change positively influences strategic agility, allowing firms to respond promptly to market changes.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relationship between technological adaptation, strategic agility, and long-term Organisation resilience.</w:t>
            </w:r>
          </w:p>
        </w:tc>
      </w:tr>
      <w:tr>
        <w:trPr>
          <w:cantSplit w:val="0"/>
          <w:trHeight w:val="3762"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Garcia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Technological Change on Strategic Decision-Making: Evidence from the Financial Services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adaptation to technological change enhances firms' ability to make informed strategic decisions, contributing to improved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consideration of the potential barriers to technological adaptation and their implications for strategy implementation.</w:t>
            </w:r>
          </w:p>
        </w:tc>
      </w:tr>
    </w:tbl>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Researchers findings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Evaluate the effect of employee welfare on the market competitiveness.</w:t>
      </w:r>
    </w:p>
    <w:tbl>
      <w:tblPr>
        <w:tblStyle w:val="Table3"/>
        <w:tblW w:w="11516.0" w:type="dxa"/>
        <w:jc w:val="left"/>
        <w:tblInd w:w="-7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16"/>
        <w:tblGridChange w:id="0">
          <w:tblGrid>
            <w:gridCol w:w="11516"/>
          </w:tblGrid>
        </w:tblGridChange>
      </w:tblGrid>
      <w:tr>
        <w:trPr>
          <w:cantSplit w:val="0"/>
          <w:trHeight w:val="11309" w:hRule="atLeast"/>
          <w:tblHeader w:val="0"/>
        </w:trPr>
        <w:tc>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11271.0" w:type="dxa"/>
              <w:jc w:val="left"/>
              <w:tblInd w:w="1.0" w:type="dxa"/>
              <w:tblBorders>
                <w:top w:color="000000" w:space="0" w:sz="4" w:val="single"/>
                <w:left w:color="000000" w:space="0" w:sz="4" w:val="single"/>
                <w:bottom w:color="000000" w:space="0" w:sz="4" w:val="single"/>
                <w:right w:color="000000" w:space="0" w:sz="4" w:val="single"/>
              </w:tblBorders>
              <w:tblLayout w:type="fixed"/>
              <w:tblLook w:val="0400"/>
            </w:tblPr>
            <w:tblGrid>
              <w:gridCol w:w="451"/>
              <w:gridCol w:w="1030"/>
              <w:gridCol w:w="2914"/>
              <w:gridCol w:w="3468"/>
              <w:gridCol w:w="3408"/>
              <w:tblGridChange w:id="0">
                <w:tblGrid>
                  <w:gridCol w:w="451"/>
                  <w:gridCol w:w="1030"/>
                  <w:gridCol w:w="2914"/>
                  <w:gridCol w:w="3468"/>
                  <w:gridCol w:w="3408"/>
                </w:tblGrid>
              </w:tblGridChange>
            </w:tblGrid>
            <w:tr>
              <w:trPr>
                <w:cantSplit w:val="0"/>
                <w:trHeight w:val="876" w:hRule="atLeast"/>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2">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3">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4">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5">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E6">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rHeight w:val="260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&amp; Jones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and Market Competitiveness: A Comparative Analysis of Retail Chains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Enhanced employee welfare programs contribute to improved customer satisfaction and loyalty, enhancing market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E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exploration into the potential drawbacks or unintended consequences of extensive employee welfare programs on market competitiveness.</w:t>
                  </w:r>
                </w:p>
              </w:tc>
            </w:tr>
            <w:tr>
              <w:trPr>
                <w:cantSplit w:val="0"/>
                <w:trHeight w:val="260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Davis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Employee Welfare Initiatives on Organisation Performance: Evidence from the Hospitality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with strong employee welfare initiatives tend to attract and retain top talent, leading to higher productivity and competitive advantage.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F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financial implications of implementing comprehensive employee welfare initiatives and their sustainability.</w:t>
                  </w:r>
                </w:p>
              </w:tc>
            </w:tr>
            <w:tr>
              <w:trPr>
                <w:cantSplit w:val="0"/>
                <w:trHeight w:val="2164"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et al.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and Brand Image: A Study of Service Organizations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Investments in employee welfare result in a positive brand image and reputation, which can influence consumer perceptions and market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F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disparities in the impact of employee welfare initiatives across different industry sectors and Organisation sizes.</w:t>
                  </w:r>
                </w:p>
              </w:tc>
            </w:tr>
            <w:tr>
              <w:trPr>
                <w:cantSplit w:val="0"/>
                <w:trHeight w:val="257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Programs and Firm Performance: A Longitudinal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Robust employee welfare programs are positively associated with firm performance metrics such as profitability and market share.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F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mechanisms through which employee welfare programs influence market competitiveness and firm performance.</w:t>
                  </w:r>
                </w:p>
              </w:tc>
            </w:tr>
          </w:tbl>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Researchers findings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effect of Organisational change on Organisational performance.</w:t>
      </w:r>
      <w:r w:rsidDel="00000000" w:rsidR="00000000" w:rsidRPr="00000000">
        <w:rPr>
          <w:rtl w:val="0"/>
        </w:rPr>
      </w:r>
    </w:p>
    <w:tbl>
      <w:tblPr>
        <w:tblStyle w:val="Table5"/>
        <w:tblpPr w:leftFromText="180" w:rightFromText="180" w:topFromText="0" w:bottomFromText="0" w:vertAnchor="text" w:horzAnchor="text" w:tblpX="-717" w:tblpY="0"/>
        <w:tblW w:w="11097.0" w:type="dxa"/>
        <w:jc w:val="left"/>
        <w:tblBorders>
          <w:top w:color="000000" w:space="0" w:sz="4" w:val="single"/>
          <w:left w:color="000000" w:space="0" w:sz="4" w:val="single"/>
          <w:bottom w:color="000000" w:space="0" w:sz="4" w:val="single"/>
          <w:right w:color="000000" w:space="0" w:sz="4" w:val="single"/>
        </w:tblBorders>
        <w:tblLayout w:type="fixed"/>
        <w:tblLook w:val="0400"/>
      </w:tblPr>
      <w:tblGrid>
        <w:gridCol w:w="558"/>
        <w:gridCol w:w="1419"/>
        <w:gridCol w:w="2812"/>
        <w:gridCol w:w="3211"/>
        <w:gridCol w:w="3097"/>
        <w:tblGridChange w:id="0">
          <w:tblGrid>
            <w:gridCol w:w="558"/>
            <w:gridCol w:w="1419"/>
            <w:gridCol w:w="2812"/>
            <w:gridCol w:w="3211"/>
            <w:gridCol w:w="3097"/>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F">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0">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1">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2">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3">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Performance: A Meta-Analysis of Empirical Studies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Successful Organisation change initiatives lead to improved Organisation performance, including increased productivity and profitability.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contextual factors that may influence the relationship between Organisation change and performance outcomes.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Lee &amp; Kim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Role of Organisation Change in Enhancing Employee Satisfaction and Organisation Performance: A Longitudinal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effectively manage change experience higher levels of employee satisfaction and engagement, enhancing overall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negative consequences of Organisation change on employee well-being and Organisation culture.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&amp; Martinez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Performance: Exploring the Mediating Role of Organisation Culture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Change-resistant organizations often struggle with performance issues, such as decreased morale and productivity, highlighting the importance of effective change management.</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specific strategies organizations can employ to mitigate resistance to change and foster a positive Organisation culture during transitions.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Organisation Change on Firm Performance: Evidence from the Manufacturing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Organisation change positively affects various performance indicators, including productivity and innovation, leading to enhanced firm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long-term sustainability of performance improvements resulting from Organisation change initiatives.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&amp; Brown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Market Share: A Study of the Retail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undergo successful change initiatives experience gains in market share due to increased customer satisfaction and brand loyalty.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moderating factors that may influence the relationship between Organisation change and market competitiveness.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6</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Financial Performance: A Longitudinal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positively impacts financial performance metrics such as profitability and return on investment, particularly when effectively managed.</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unintended consequences or negative outcomes of Organisation change initiatives on financial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7</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Wong &amp; Johnson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Employee Productivity: A Cross-Industry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Organisation change efforts enhance employee productivity by aligning Organisation goals with individual objectives and improving job satisfaction.</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sustainability of productivity gains resulting from Organisation change and their long-term impact on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8</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Innovation: Insights from the Technology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embrace change foster a culture of innovation, leading to the development of new products and services and increased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barriers to innovation resulting from Organisation change and their implications for performance outcomes.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et al.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Employee Turnover: A Meta-Analysis of Longitudinal Studies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change management reduces employee turnover rates, minimizing disruptions and costs associated with workforce instability.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factors that may contribute to increased turnover rates during Organisation change and strategies for mitigation.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&amp; Smith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Customer Satisfaction: A Comparative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successfully implement change initiatives experience improvements in customer satisfaction due to enhanced service quality and responsiveness.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trade-offs between Organisation change efforts and short-term fluctuations in customer satisfaction.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&amp; Patel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Ethical Climate: Implications for Firm Performance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Ethical Organisation climates fostered through change initiatives positively influence employee behavior and decision-making, leading to improved firm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ethical dilemmas and challenges organizations may face during periods of Organisation change and their impact on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Martinez &amp; Garcia (2025)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Environmental Sustainability: A Case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integrate environmental sustainability into change efforts experience cost savings and enhanced reputation, contributing to improved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conflicts between short-term performance goals and long-term sustainability objectives during Organisation change.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Brown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Stakeholder Relations: A Cross-Sector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change management practices enhance stakeholder relations, improving cooperation and support for Organisation goals, and ultimately enhancing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4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diverse stakeholder perspectives and interests that may influence the outcomes of Organisation change efforts.</w:t>
            </w:r>
          </w:p>
        </w:tc>
      </w:tr>
    </w:tbl>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Source:     Researchers findings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 Conceptual Model</w:t>
      </w:r>
    </w:p>
    <w:p w:rsidR="00000000" w:rsidDel="00000000" w:rsidP="00000000" w:rsidRDefault="00000000" w:rsidRPr="00000000" w14:paraId="0000024B">
      <w:pPr>
        <w:spacing w:after="280" w:before="280" w:line="480" w:lineRule="auto"/>
        <w:rPr/>
      </w:pPr>
      <w:r w:rsidDel="00000000" w:rsidR="00000000" w:rsidRPr="00000000">
        <w:rPr>
          <w:b w:val="1"/>
          <w:color w:val="252525"/>
          <w:rtl w:val="0"/>
        </w:rPr>
        <w:t xml:space="preserve">In-dependent variables.                                                       Dependent variable</w:t>
      </w:r>
      <w:r w:rsidDel="00000000" w:rsidR="00000000" w:rsidRPr="00000000">
        <w:rPr>
          <w:rtl w:val="0"/>
        </w:rPr>
      </w:r>
    </w:p>
    <w:p w:rsidR="00000000" w:rsidDel="00000000" w:rsidP="00000000" w:rsidRDefault="00000000" w:rsidRPr="00000000" w14:paraId="0000024C">
      <w:pPr>
        <w:spacing w:after="280" w:before="280" w:line="480" w:lineRule="auto"/>
        <w:rPr>
          <w:b w:val="1"/>
          <w:color w:val="252525"/>
        </w:rPr>
      </w:pPr>
      <w:r w:rsidDel="00000000" w:rsidR="00000000" w:rsidRPr="00000000">
        <w:rPr>
          <w:rtl w:val="0"/>
        </w:rPr>
        <w:t xml:space="preserve">Organisation Change Management</w:t>
        <w:tab/>
        <w:tab/>
        <w:tab/>
        <w:tab/>
        <w:t xml:space="preserve">Organisational Performance</w:t>
      </w:r>
      <w:r w:rsidDel="00000000" w:rsidR="00000000" w:rsidRPr="00000000">
        <w:rPr>
          <w:b w:val="1"/>
          <w:color w:val="252525"/>
          <w:rtl w:val="0"/>
        </w:rPr>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736600</wp:posOffset>
                </wp:positionV>
                <wp:extent cx="2190750" cy="3581400"/>
                <wp:effectExtent b="0" l="0" r="0" t="0"/>
                <wp:wrapNone/>
                <wp:docPr id="2000980402" name=""/>
                <a:graphic>
                  <a:graphicData uri="http://schemas.microsoft.com/office/word/2010/wordprocessingShape">
                    <wps:wsp>
                      <wps:cNvSpPr/>
                      <wps:cNvPr id="22" name="Shape 22"/>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736600</wp:posOffset>
                </wp:positionV>
                <wp:extent cx="2190750" cy="3581400"/>
                <wp:effectExtent b="0" l="0" r="0" t="0"/>
                <wp:wrapNone/>
                <wp:docPr id="2000980402"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2190750" cy="3581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723900</wp:posOffset>
                </wp:positionV>
                <wp:extent cx="2190750" cy="3581400"/>
                <wp:effectExtent b="0" l="0" r="0" t="0"/>
                <wp:wrapNone/>
                <wp:docPr id="2000980400" name=""/>
                <a:graphic>
                  <a:graphicData uri="http://schemas.microsoft.com/office/word/2010/wordprocessingShape">
                    <wps:wsp>
                      <wps:cNvSpPr/>
                      <wps:cNvPr id="20" name="Shape 20"/>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723900</wp:posOffset>
                </wp:positionV>
                <wp:extent cx="2190750" cy="3581400"/>
                <wp:effectExtent b="0" l="0" r="0" t="0"/>
                <wp:wrapNone/>
                <wp:docPr id="2000980400"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2190750" cy="3581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812800</wp:posOffset>
                </wp:positionV>
                <wp:extent cx="1419225" cy="542925"/>
                <wp:effectExtent b="0" l="0" r="0" t="0"/>
                <wp:wrapNone/>
                <wp:docPr id="2000980407" name=""/>
                <a:graphic>
                  <a:graphicData uri="http://schemas.microsoft.com/office/word/2010/wordprocessingShape">
                    <wps:wsp>
                      <wps:cNvSpPr/>
                      <wps:cNvPr id="27" name="Shape 27"/>
                      <wps:spPr>
                        <a:xfrm>
                          <a:off x="4655438" y="3527588"/>
                          <a:ext cx="1381125" cy="50482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Training programs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812800</wp:posOffset>
                </wp:positionV>
                <wp:extent cx="1419225" cy="542925"/>
                <wp:effectExtent b="0" l="0" r="0" t="0"/>
                <wp:wrapNone/>
                <wp:docPr id="2000980407"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1419225" cy="542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4051300</wp:posOffset>
                </wp:positionH>
                <wp:positionV relativeFrom="paragraph">
                  <wp:posOffset>787400</wp:posOffset>
                </wp:positionV>
                <wp:extent cx="1419225" cy="543427"/>
                <wp:effectExtent b="0" l="0" r="0" t="0"/>
                <wp:wrapNone/>
                <wp:docPr id="2000980405" name=""/>
                <a:graphic>
                  <a:graphicData uri="http://schemas.microsoft.com/office/word/2010/wordprocessingShape">
                    <wps:wsp>
                      <wps:cNvSpPr/>
                      <wps:cNvPr id="25" name="Shape 25"/>
                      <wps:spPr>
                        <a:xfrm>
                          <a:off x="4655438" y="3527337"/>
                          <a:ext cx="1381125" cy="505327"/>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Operational Efficiency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4051300</wp:posOffset>
                </wp:positionH>
                <wp:positionV relativeFrom="paragraph">
                  <wp:posOffset>787400</wp:posOffset>
                </wp:positionV>
                <wp:extent cx="1419225" cy="543427"/>
                <wp:effectExtent b="0" l="0" r="0" t="0"/>
                <wp:wrapNone/>
                <wp:docPr id="2000980405"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1419225" cy="543427"/>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0" cy="613209"/>
                <wp:effectExtent b="0" l="0" r="0" t="0"/>
                <wp:wrapNone/>
                <wp:docPr id="2000980397" name=""/>
                <a:graphic>
                  <a:graphicData uri="http://schemas.microsoft.com/office/word/2010/wordprocessingShape">
                    <wps:wsp>
                      <wps:cNvCnPr/>
                      <wps:spPr>
                        <a:xfrm rot="10800000">
                          <a:off x="5346000" y="3473396"/>
                          <a:ext cx="0" cy="613209"/>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0" cy="613209"/>
                <wp:effectExtent b="0" l="0" r="0" t="0"/>
                <wp:wrapNone/>
                <wp:docPr id="2000980397"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0" cy="613209"/>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4635500</wp:posOffset>
                </wp:positionH>
                <wp:positionV relativeFrom="paragraph">
                  <wp:posOffset>152400</wp:posOffset>
                </wp:positionV>
                <wp:extent cx="0" cy="589079"/>
                <wp:effectExtent b="0" l="0" r="0" t="0"/>
                <wp:wrapNone/>
                <wp:docPr id="2000980396" name=""/>
                <a:graphic>
                  <a:graphicData uri="http://schemas.microsoft.com/office/word/2010/wordprocessingShape">
                    <wps:wsp>
                      <wps:cNvCnPr/>
                      <wps:spPr>
                        <a:xfrm rot="10800000">
                          <a:off x="5346000" y="3485461"/>
                          <a:ext cx="0" cy="589079"/>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4635500</wp:posOffset>
                </wp:positionH>
                <wp:positionV relativeFrom="paragraph">
                  <wp:posOffset>152400</wp:posOffset>
                </wp:positionV>
                <wp:extent cx="0" cy="589079"/>
                <wp:effectExtent b="0" l="0" r="0" t="0"/>
                <wp:wrapNone/>
                <wp:docPr id="2000980396"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0" cy="589079"/>
                        </a:xfrm>
                        <a:prstGeom prst="rect"/>
                        <a:ln/>
                      </pic:spPr>
                    </pic:pic>
                  </a:graphicData>
                </a:graphic>
              </wp:anchor>
            </w:drawing>
          </mc:Fallback>
        </mc:AlternateContent>
      </w:r>
    </w:p>
    <w:p w:rsidR="00000000" w:rsidDel="00000000" w:rsidP="00000000" w:rsidRDefault="00000000" w:rsidRPr="00000000" w14:paraId="0000024D">
      <w:pPr>
        <w:spacing w:after="280" w:before="280" w:line="480" w:lineRule="auto"/>
        <w:jc w:val="center"/>
        <w:rPr>
          <w:color w:val="252525"/>
        </w:rPr>
      </w:pPr>
      <w:r w:rsidDel="00000000" w:rsidR="00000000" w:rsidRPr="00000000">
        <w:rPr>
          <w:color w:val="252525"/>
          <w:rtl w:val="0"/>
        </w:rPr>
        <w:t xml:space="preserve">G1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177800</wp:posOffset>
                </wp:positionV>
                <wp:extent cx="2531143" cy="74294"/>
                <wp:effectExtent b="0" l="0" r="0" t="0"/>
                <wp:wrapNone/>
                <wp:docPr id="2000980399" name=""/>
                <a:graphic>
                  <a:graphicData uri="http://schemas.microsoft.com/office/word/2010/wordprocessingShape">
                    <wps:wsp>
                      <wps:cNvCnPr/>
                      <wps:spPr>
                        <a:xfrm>
                          <a:off x="4094716" y="3757141"/>
                          <a:ext cx="2502568"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177800</wp:posOffset>
                </wp:positionV>
                <wp:extent cx="2531143" cy="74294"/>
                <wp:effectExtent b="0" l="0" r="0" t="0"/>
                <wp:wrapNone/>
                <wp:docPr id="2000980399"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2531143" cy="74294"/>
                        </a:xfrm>
                        <a:prstGeom prst="rect"/>
                        <a:ln/>
                      </pic:spPr>
                    </pic:pic>
                  </a:graphicData>
                </a:graphic>
              </wp:anchor>
            </w:drawing>
          </mc:Fallback>
        </mc:AlternateContent>
      </w:r>
    </w:p>
    <w:p w:rsidR="00000000" w:rsidDel="00000000" w:rsidP="00000000" w:rsidRDefault="00000000" w:rsidRPr="00000000" w14:paraId="0000024E">
      <w:pPr>
        <w:spacing w:after="280" w:before="280" w:line="480" w:lineRule="auto"/>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279400</wp:posOffset>
                </wp:positionV>
                <wp:extent cx="1419225" cy="675774"/>
                <wp:effectExtent b="0" l="0" r="0" t="0"/>
                <wp:wrapNone/>
                <wp:docPr id="2000980398" name=""/>
                <a:graphic>
                  <a:graphicData uri="http://schemas.microsoft.com/office/word/2010/wordprocessingShape">
                    <wps:wsp>
                      <wps:cNvSpPr/>
                      <wps:cNvPr id="18" name="Shape 18"/>
                      <wps:spPr>
                        <a:xfrm>
                          <a:off x="4655438" y="3461163"/>
                          <a:ext cx="1381125" cy="637674"/>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Adaptation to Technological change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279400</wp:posOffset>
                </wp:positionV>
                <wp:extent cx="1419225" cy="675774"/>
                <wp:effectExtent b="0" l="0" r="0" t="0"/>
                <wp:wrapNone/>
                <wp:docPr id="2000980398"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1419225" cy="67577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292100</wp:posOffset>
                </wp:positionV>
                <wp:extent cx="1479383" cy="615315"/>
                <wp:effectExtent b="0" l="0" r="0" t="0"/>
                <wp:wrapNone/>
                <wp:docPr id="2000980395" name=""/>
                <a:graphic>
                  <a:graphicData uri="http://schemas.microsoft.com/office/word/2010/wordprocessingShape">
                    <wps:wsp>
                      <wps:cNvSpPr/>
                      <wps:cNvPr id="15" name="Shape 15"/>
                      <wps:spPr>
                        <a:xfrm>
                          <a:off x="4625359" y="3491393"/>
                          <a:ext cx="1441283" cy="57721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Strategy Implementation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292100</wp:posOffset>
                </wp:positionV>
                <wp:extent cx="1479383" cy="615315"/>
                <wp:effectExtent b="0" l="0" r="0" t="0"/>
                <wp:wrapNone/>
                <wp:docPr id="2000980395"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1479383" cy="615315"/>
                        </a:xfrm>
                        <a:prstGeom prst="rect"/>
                        <a:ln/>
                      </pic:spPr>
                    </pic:pic>
                  </a:graphicData>
                </a:graphic>
              </wp:anchor>
            </w:drawing>
          </mc:Fallback>
        </mc:AlternateContent>
      </w:r>
    </w:p>
    <w:p w:rsidR="00000000" w:rsidDel="00000000" w:rsidP="00000000" w:rsidRDefault="00000000" w:rsidRPr="00000000" w14:paraId="0000024F">
      <w:pPr>
        <w:spacing w:after="280" w:before="280" w:line="480" w:lineRule="auto"/>
        <w:jc w:val="center"/>
        <w:rPr>
          <w:color w:val="252525"/>
        </w:rPr>
      </w:pPr>
      <w:r w:rsidDel="00000000" w:rsidR="00000000" w:rsidRPr="00000000">
        <w:rPr>
          <w:color w:val="252525"/>
          <w:rtl w:val="0"/>
        </w:rPr>
        <w:t xml:space="preserve">G2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127000</wp:posOffset>
                </wp:positionV>
                <wp:extent cx="2507047" cy="74294"/>
                <wp:effectExtent b="0" l="0" r="0" t="0"/>
                <wp:wrapNone/>
                <wp:docPr id="2000980394" name=""/>
                <a:graphic>
                  <a:graphicData uri="http://schemas.microsoft.com/office/word/2010/wordprocessingShape">
                    <wps:wsp>
                      <wps:cNvCnPr/>
                      <wps:spPr>
                        <a:xfrm>
                          <a:off x="4106764" y="3757141"/>
                          <a:ext cx="247847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127000</wp:posOffset>
                </wp:positionV>
                <wp:extent cx="2507047" cy="74294"/>
                <wp:effectExtent b="0" l="0" r="0" t="0"/>
                <wp:wrapNone/>
                <wp:docPr id="2000980394"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2507047" cy="74294"/>
                        </a:xfrm>
                        <a:prstGeom prst="rect"/>
                        <a:ln/>
                      </pic:spPr>
                    </pic:pic>
                  </a:graphicData>
                </a:graphic>
              </wp:anchor>
            </w:drawing>
          </mc:Fallback>
        </mc:AlternateContent>
      </w:r>
    </w:p>
    <w:p w:rsidR="00000000" w:rsidDel="00000000" w:rsidP="00000000" w:rsidRDefault="00000000" w:rsidRPr="00000000" w14:paraId="00000250">
      <w:pPr>
        <w:spacing w:after="280" w:before="280" w:line="480" w:lineRule="auto"/>
        <w:jc w:val="center"/>
        <w:rPr>
          <w:color w:val="252525"/>
        </w:rPr>
      </w:pPr>
      <w:r w:rsidDel="00000000" w:rsidR="00000000" w:rsidRPr="00000000">
        <w:rPr>
          <w:color w:val="252525"/>
          <w:rtl w:val="0"/>
        </w:rPr>
        <w:t xml:space="preserve">G3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4140200</wp:posOffset>
                </wp:positionH>
                <wp:positionV relativeFrom="paragraph">
                  <wp:posOffset>241300</wp:posOffset>
                </wp:positionV>
                <wp:extent cx="1419225" cy="476250"/>
                <wp:effectExtent b="0" l="0" r="0" t="0"/>
                <wp:wrapNone/>
                <wp:docPr id="2000980408" name=""/>
                <a:graphic>
                  <a:graphicData uri="http://schemas.microsoft.com/office/word/2010/wordprocessingShape">
                    <wps:wsp>
                      <wps:cNvSpPr/>
                      <wps:cNvPr id="28" name="Shape 28"/>
                      <wps:spPr>
                        <a:xfrm>
                          <a:off x="4655438" y="3560925"/>
                          <a:ext cx="1381125" cy="438150"/>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Market competitiveness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4140200</wp:posOffset>
                </wp:positionH>
                <wp:positionV relativeFrom="paragraph">
                  <wp:posOffset>241300</wp:posOffset>
                </wp:positionV>
                <wp:extent cx="1419225" cy="476250"/>
                <wp:effectExtent b="0" l="0" r="0" t="0"/>
                <wp:wrapNone/>
                <wp:docPr id="2000980408"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1419225" cy="476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266700</wp:posOffset>
                </wp:positionV>
                <wp:extent cx="1419225" cy="476250"/>
                <wp:effectExtent b="0" l="0" r="0" t="0"/>
                <wp:wrapNone/>
                <wp:docPr id="2000980401" name=""/>
                <a:graphic>
                  <a:graphicData uri="http://schemas.microsoft.com/office/word/2010/wordprocessingShape">
                    <wps:wsp>
                      <wps:cNvSpPr/>
                      <wps:cNvPr id="21" name="Shape 21"/>
                      <wps:spPr>
                        <a:xfrm>
                          <a:off x="4655438" y="3560925"/>
                          <a:ext cx="1381125" cy="438150"/>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Employee Welfare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266700</wp:posOffset>
                </wp:positionV>
                <wp:extent cx="1419225" cy="476250"/>
                <wp:effectExtent b="0" l="0" r="0" t="0"/>
                <wp:wrapNone/>
                <wp:docPr id="2000980401"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1419225" cy="476250"/>
                        </a:xfrm>
                        <a:prstGeom prst="rect"/>
                        <a:ln/>
                      </pic:spPr>
                    </pic:pic>
                  </a:graphicData>
                </a:graphic>
              </wp:anchor>
            </w:drawing>
          </mc:Fallback>
        </mc:AlternateContent>
      </w:r>
    </w:p>
    <w:p w:rsidR="00000000" w:rsidDel="00000000" w:rsidP="00000000" w:rsidRDefault="00000000" w:rsidRPr="00000000" w14:paraId="00000251">
      <w:pPr>
        <w:spacing w:after="280" w:before="280" w:line="480" w:lineRule="auto"/>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0</wp:posOffset>
                </wp:positionV>
                <wp:extent cx="2591234" cy="74294"/>
                <wp:effectExtent b="0" l="0" r="0" t="0"/>
                <wp:wrapNone/>
                <wp:docPr id="2000980403" name=""/>
                <a:graphic>
                  <a:graphicData uri="http://schemas.microsoft.com/office/word/2010/wordprocessingShape">
                    <wps:wsp>
                      <wps:cNvCnPr/>
                      <wps:spPr>
                        <a:xfrm>
                          <a:off x="4064671" y="3757141"/>
                          <a:ext cx="2562659"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0</wp:posOffset>
                </wp:positionV>
                <wp:extent cx="2591234" cy="74294"/>
                <wp:effectExtent b="0" l="0" r="0" t="0"/>
                <wp:wrapNone/>
                <wp:docPr id="2000980403"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2591234" cy="74294"/>
                        </a:xfrm>
                        <a:prstGeom prst="rect"/>
                        <a:ln/>
                      </pic:spPr>
                    </pic:pic>
                  </a:graphicData>
                </a:graphic>
              </wp:anchor>
            </w:drawing>
          </mc:Fallback>
        </mc:AlternateContent>
      </w:r>
    </w:p>
    <w:p w:rsidR="00000000" w:rsidDel="00000000" w:rsidP="00000000" w:rsidRDefault="00000000" w:rsidRPr="00000000" w14:paraId="00000252">
      <w:pPr>
        <w:spacing w:after="280" w:before="280" w:line="480" w:lineRule="auto"/>
        <w:jc w:val="center"/>
        <w:rPr>
          <w:color w:val="252525"/>
        </w:rPr>
      </w:pPr>
      <w:r w:rsidDel="00000000" w:rsidR="00000000" w:rsidRPr="00000000">
        <w:rPr>
          <w:color w:val="252525"/>
          <w:rtl w:val="0"/>
        </w:rPr>
        <w:t xml:space="preserve">G4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190500</wp:posOffset>
                </wp:positionV>
                <wp:extent cx="1725027" cy="74294"/>
                <wp:effectExtent b="0" l="0" r="0" t="0"/>
                <wp:wrapNone/>
                <wp:docPr id="2000980404" name=""/>
                <a:graphic>
                  <a:graphicData uri="http://schemas.microsoft.com/office/word/2010/wordprocessingShape">
                    <wps:wsp>
                      <wps:cNvCnPr/>
                      <wps:spPr>
                        <a:xfrm>
                          <a:off x="4497774" y="3757141"/>
                          <a:ext cx="169645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190500</wp:posOffset>
                </wp:positionV>
                <wp:extent cx="1725027" cy="74294"/>
                <wp:effectExtent b="0" l="0" r="0" t="0"/>
                <wp:wrapNone/>
                <wp:docPr id="2000980404"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1725027" cy="74294"/>
                        </a:xfrm>
                        <a:prstGeom prst="rect"/>
                        <a:ln/>
                      </pic:spPr>
                    </pic:pic>
                  </a:graphicData>
                </a:graphic>
              </wp:anchor>
            </w:drawing>
          </mc:Fallback>
        </mc:AlternateContent>
      </w:r>
    </w:p>
    <w:p w:rsidR="00000000" w:rsidDel="00000000" w:rsidP="00000000" w:rsidRDefault="00000000" w:rsidRPr="00000000" w14:paraId="00000253">
      <w:pPr>
        <w:spacing w:after="280" w:before="280" w:line="480" w:lineRule="auto"/>
        <w:rPr>
          <w:b w:val="1"/>
          <w:color w:val="252525"/>
        </w:rPr>
      </w:pPr>
      <w:r w:rsidDel="00000000" w:rsidR="00000000" w:rsidRPr="00000000">
        <w:rPr>
          <w:rtl w:val="0"/>
        </w:rPr>
      </w:r>
    </w:p>
    <w:p w:rsidR="00000000" w:rsidDel="00000000" w:rsidP="00000000" w:rsidRDefault="00000000" w:rsidRPr="00000000" w14:paraId="00000254">
      <w:pPr>
        <w:spacing w:after="280" w:before="280" w:line="480" w:lineRule="auto"/>
        <w:rPr>
          <w:b w:val="1"/>
          <w:color w:val="252525"/>
        </w:rPr>
      </w:pPr>
      <w:r w:rsidDel="00000000" w:rsidR="00000000" w:rsidRPr="00000000">
        <w:rPr>
          <w:b w:val="1"/>
          <w:color w:val="252525"/>
          <w:rtl w:val="0"/>
        </w:rPr>
        <w:t xml:space="preserve">Source: Researcher Compiletation 2025</w:t>
      </w:r>
    </w:p>
    <w:p w:rsidR="00000000" w:rsidDel="00000000" w:rsidP="00000000" w:rsidRDefault="00000000" w:rsidRPr="00000000" w14:paraId="00000255">
      <w:pPr>
        <w:pStyle w:val="Heading1"/>
        <w:ind w:firstLine="9"/>
        <w:rPr/>
      </w:pPr>
      <w:r w:rsidDel="00000000" w:rsidR="00000000" w:rsidRPr="00000000">
        <w:rPr>
          <w:rtl w:val="0"/>
        </w:rPr>
      </w:r>
    </w:p>
    <w:p w:rsidR="00000000" w:rsidDel="00000000" w:rsidP="00000000" w:rsidRDefault="00000000" w:rsidRPr="00000000" w14:paraId="00000256">
      <w:pPr>
        <w:pStyle w:val="Heading1"/>
        <w:ind w:firstLine="9"/>
        <w:rPr/>
      </w:pPr>
      <w:r w:rsidDel="00000000" w:rsidR="00000000" w:rsidRPr="00000000">
        <w:rPr>
          <w:rtl w:val="0"/>
        </w:rPr>
      </w:r>
    </w:p>
    <w:p w:rsidR="00000000" w:rsidDel="00000000" w:rsidP="00000000" w:rsidRDefault="00000000" w:rsidRPr="00000000" w14:paraId="00000257">
      <w:pPr>
        <w:pStyle w:val="Heading1"/>
        <w:ind w:firstLine="9"/>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pStyle w:val="Heading1"/>
        <w:ind w:firstLine="9"/>
        <w:rPr/>
      </w:pPr>
      <w:r w:rsidDel="00000000" w:rsidR="00000000" w:rsidRPr="00000000">
        <w:rPr>
          <w:rtl w:val="0"/>
        </w:rPr>
      </w:r>
    </w:p>
    <w:p w:rsidR="00000000" w:rsidDel="00000000" w:rsidP="00000000" w:rsidRDefault="00000000" w:rsidRPr="00000000" w14:paraId="00000267">
      <w:pPr>
        <w:pStyle w:val="Heading1"/>
        <w:ind w:firstLine="9"/>
        <w:rPr/>
      </w:pPr>
      <w:r w:rsidDel="00000000" w:rsidR="00000000" w:rsidRPr="00000000">
        <w:rPr>
          <w:rtl w:val="0"/>
        </w:rPr>
        <w:t xml:space="preserve">CHAPTER THREE</w:t>
      </w:r>
    </w:p>
    <w:p w:rsidR="00000000" w:rsidDel="00000000" w:rsidP="00000000" w:rsidRDefault="00000000" w:rsidRPr="00000000" w14:paraId="00000268">
      <w:pPr>
        <w:spacing w:after="240" w:line="360" w:lineRule="auto"/>
        <w:jc w:val="center"/>
        <w:rPr>
          <w:b w:val="1"/>
        </w:rPr>
      </w:pPr>
      <w:r w:rsidDel="00000000" w:rsidR="00000000" w:rsidRPr="00000000">
        <w:rPr>
          <w:b w:val="1"/>
          <w:rtl w:val="0"/>
        </w:rPr>
        <w:t xml:space="preserve">METHODOLOGY</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sbxnwtkdh55t" w:id="20"/>
      <w:bookmarkEnd w:id="2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Research design</w:t>
      </w: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was conducted to examine the problems of Management change, Performance and the Productivity four (4) selected NNPC filling stations at Eti-osa, Lagos; therefore, Case Study and Survey research designs will be adopted for the study.</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Descriptive survey design was adopted by the researcher in getting through the stages of the work. Both quantitative and qualitative research approaches are used in the descriptive survey study design. Primarily, it is employed for carrying out quantitative investigations and collecting data that is easily analyzed statistically. It can, however, also offer qualitative information that aids in characterizing and comprehending the research topic.</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researcher adopted descriptive survey of the correlational type method because the study intended to investigate Organisation Change Management and Performance of four selected NNPC filling stations in Eti-osa, Lagos.</w:t>
      </w:r>
    </w:p>
    <w:p w:rsidR="00000000" w:rsidDel="00000000" w:rsidP="00000000" w:rsidRDefault="00000000" w:rsidRPr="00000000" w14:paraId="0000026D">
      <w:pPr>
        <w:pStyle w:val="Heading2"/>
        <w:spacing w:line="360" w:lineRule="auto"/>
        <w:rPr/>
      </w:pPr>
      <w:r w:rsidDel="00000000" w:rsidR="00000000" w:rsidRPr="00000000">
        <w:rPr>
          <w:rtl w:val="0"/>
        </w:rPr>
        <w:t xml:space="preserve">3.2 Population of the Study</w:t>
      </w:r>
    </w:p>
    <w:p w:rsidR="00000000" w:rsidDel="00000000" w:rsidP="00000000" w:rsidRDefault="00000000" w:rsidRPr="00000000" w14:paraId="0000026E">
      <w:pPr>
        <w:spacing w:after="240" w:line="360" w:lineRule="auto"/>
        <w:jc w:val="both"/>
        <w:rPr/>
      </w:pPr>
      <w:r w:rsidDel="00000000" w:rsidR="00000000" w:rsidRPr="00000000">
        <w:rPr>
          <w:rtl w:val="0"/>
        </w:rPr>
        <w:t xml:space="preserve">The population for this study will be selected Nigerian National Petroleum Corporation filling station in Eti-osa LGA Lagos, Nigeria. while the target population for the study will be four (4) selected Nigerian National Petroleum Corporation (NNPC) filling station in Eti-osa LGA Lagos, Nigeria. Using responses from selected staff at 4 selected NNPC filling station in Eti-osa LGA Lagos, Nigeria. The population for this study is summed up to 80 staff from each of the selected Oil and Gas industries in Eti-osa LGA Lagos, Nigeria (Source: branch managers). </w:t>
      </w:r>
    </w:p>
    <w:p w:rsidR="00000000" w:rsidDel="00000000" w:rsidP="00000000" w:rsidRDefault="00000000" w:rsidRPr="00000000" w14:paraId="0000026F">
      <w:pPr>
        <w:pStyle w:val="Heading3"/>
        <w:spacing w:after="240" w:before="0" w:line="360" w:lineRule="auto"/>
        <w:rPr>
          <w:rFonts w:ascii="Times New Roman" w:cs="Times New Roman" w:eastAsia="Times New Roman" w:hAnsi="Times New Roman"/>
          <w:b w:val="1"/>
          <w:color w:val="000000"/>
        </w:rPr>
      </w:pPr>
      <w:bookmarkStart w:colFirst="0" w:colLast="0" w:name="_heading=h.2f8ia553hue7" w:id="21"/>
      <w:bookmarkEnd w:id="21"/>
      <w:r w:rsidDel="00000000" w:rsidR="00000000" w:rsidRPr="00000000">
        <w:rPr>
          <w:rFonts w:ascii="Times New Roman" w:cs="Times New Roman" w:eastAsia="Times New Roman" w:hAnsi="Times New Roman"/>
          <w:b w:val="1"/>
          <w:color w:val="000000"/>
          <w:rtl w:val="0"/>
        </w:rPr>
        <w:t xml:space="preserve">3.3 Sample Frame</w:t>
      </w:r>
    </w:p>
    <w:p w:rsidR="00000000" w:rsidDel="00000000" w:rsidP="00000000" w:rsidRDefault="00000000" w:rsidRPr="00000000" w14:paraId="00000270">
      <w:pPr>
        <w:spacing w:after="240" w:line="360" w:lineRule="auto"/>
        <w:jc w:val="both"/>
        <w:rPr/>
      </w:pPr>
      <w:r w:rsidDel="00000000" w:rsidR="00000000" w:rsidRPr="00000000">
        <w:rPr>
          <w:rtl w:val="0"/>
        </w:rPr>
        <w:t xml:space="preserve">The sample size of this research will be drawn from all selected staff in Nigeria national petroleum corporation (NNPC) Filling station Lagos Nigeria. which will be proposed and used as a respondent. According to the branch managers of each branch, the population of the study was summed up to be 80 respondents.</w:t>
      </w:r>
    </w:p>
    <w:p w:rsidR="00000000" w:rsidDel="00000000" w:rsidP="00000000" w:rsidRDefault="00000000" w:rsidRPr="00000000" w14:paraId="00000271">
      <w:pPr>
        <w:spacing w:after="240" w:line="360" w:lineRule="auto"/>
        <w:jc w:val="both"/>
        <w:rPr/>
      </w:pPr>
      <w:r w:rsidDel="00000000" w:rsidR="00000000" w:rsidRPr="00000000">
        <w:rPr>
          <w:rtl w:val="0"/>
        </w:rPr>
        <w:t xml:space="preserve">The population of the study are represented in the table below:</w:t>
      </w:r>
    </w:p>
    <w:tbl>
      <w:tblPr>
        <w:tblStyle w:val="Table6"/>
        <w:tblW w:w="9422.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10"/>
        <w:gridCol w:w="3113"/>
        <w:gridCol w:w="2899"/>
        <w:tblGridChange w:id="0">
          <w:tblGrid>
            <w:gridCol w:w="3410"/>
            <w:gridCol w:w="3113"/>
            <w:gridCol w:w="2899"/>
          </w:tblGrid>
        </w:tblGridChange>
      </w:tblGrid>
      <w:tr>
        <w:trPr>
          <w:cantSplit w:val="0"/>
          <w:tblHeader w:val="0"/>
        </w:trPr>
        <w:tc>
          <w:tcPr/>
          <w:p w:rsidR="00000000" w:rsidDel="00000000" w:rsidP="00000000" w:rsidRDefault="00000000" w:rsidRPr="00000000" w14:paraId="00000272">
            <w:pPr>
              <w:spacing w:line="360" w:lineRule="auto"/>
              <w:jc w:val="both"/>
              <w:rPr>
                <w:b w:val="1"/>
              </w:rPr>
            </w:pPr>
            <w:r w:rsidDel="00000000" w:rsidR="00000000" w:rsidRPr="00000000">
              <w:rPr>
                <w:rtl w:val="0"/>
              </w:rPr>
              <w:t xml:space="preserve">Oil and Gas industries</w:t>
            </w:r>
            <w:r w:rsidDel="00000000" w:rsidR="00000000" w:rsidRPr="00000000">
              <w:rPr>
                <w:rtl w:val="0"/>
              </w:rPr>
            </w:r>
          </w:p>
        </w:tc>
        <w:tc>
          <w:tcPr/>
          <w:p w:rsidR="00000000" w:rsidDel="00000000" w:rsidP="00000000" w:rsidRDefault="00000000" w:rsidRPr="00000000" w14:paraId="00000273">
            <w:pPr>
              <w:spacing w:line="360" w:lineRule="auto"/>
              <w:jc w:val="both"/>
              <w:rPr>
                <w:b w:val="1"/>
              </w:rPr>
            </w:pPr>
            <w:r w:rsidDel="00000000" w:rsidR="00000000" w:rsidRPr="00000000">
              <w:rPr>
                <w:b w:val="1"/>
                <w:rtl w:val="0"/>
              </w:rPr>
              <w:t xml:space="preserve">Staff</w:t>
            </w:r>
          </w:p>
        </w:tc>
        <w:tc>
          <w:tcPr/>
          <w:p w:rsidR="00000000" w:rsidDel="00000000" w:rsidP="00000000" w:rsidRDefault="00000000" w:rsidRPr="00000000" w14:paraId="00000274">
            <w:pPr>
              <w:spacing w:line="360" w:lineRule="auto"/>
              <w:jc w:val="both"/>
              <w:rPr>
                <w:b w:val="1"/>
              </w:rPr>
            </w:pPr>
            <w:r w:rsidDel="00000000" w:rsidR="00000000" w:rsidRPr="00000000">
              <w:rPr>
                <w:b w:val="1"/>
                <w:rtl w:val="0"/>
              </w:rPr>
              <w:t xml:space="preserve">Location </w:t>
            </w:r>
          </w:p>
        </w:tc>
      </w:tr>
      <w:tr>
        <w:trPr>
          <w:cantSplit w:val="0"/>
          <w:tblHeader w:val="0"/>
        </w:trPr>
        <w:tc>
          <w:tcPr/>
          <w:p w:rsidR="00000000" w:rsidDel="00000000" w:rsidP="00000000" w:rsidRDefault="00000000" w:rsidRPr="00000000" w14:paraId="00000275">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6">
            <w:pPr>
              <w:spacing w:line="360" w:lineRule="auto"/>
              <w:jc w:val="both"/>
              <w:rPr/>
            </w:pPr>
            <w:r w:rsidDel="00000000" w:rsidR="00000000" w:rsidRPr="00000000">
              <w:rPr>
                <w:rtl w:val="0"/>
              </w:rPr>
              <w:t xml:space="preserve">20</w:t>
            </w:r>
          </w:p>
        </w:tc>
        <w:tc>
          <w:tcPr/>
          <w:p w:rsidR="00000000" w:rsidDel="00000000" w:rsidP="00000000" w:rsidRDefault="00000000" w:rsidRPr="00000000" w14:paraId="00000277">
            <w:pPr>
              <w:spacing w:line="360" w:lineRule="auto"/>
              <w:jc w:val="both"/>
              <w:rPr/>
            </w:pPr>
            <w:r w:rsidDel="00000000" w:rsidR="00000000" w:rsidRPr="00000000">
              <w:rPr>
                <w:b w:val="1"/>
                <w:color w:val="000000"/>
                <w:rtl w:val="0"/>
              </w:rPr>
              <w:t xml:space="preserve">Abijo Lekki Express way</w:t>
            </w:r>
            <w:r w:rsidDel="00000000" w:rsidR="00000000" w:rsidRPr="00000000">
              <w:rPr>
                <w:rtl w:val="0"/>
              </w:rPr>
            </w:r>
          </w:p>
        </w:tc>
      </w:tr>
      <w:tr>
        <w:trPr>
          <w:cantSplit w:val="0"/>
          <w:tblHeader w:val="0"/>
        </w:trPr>
        <w:tc>
          <w:tcPr/>
          <w:p w:rsidR="00000000" w:rsidDel="00000000" w:rsidP="00000000" w:rsidRDefault="00000000" w:rsidRPr="00000000" w14:paraId="00000278">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9">
            <w:pPr>
              <w:spacing w:line="360" w:lineRule="auto"/>
              <w:jc w:val="both"/>
              <w:rPr/>
            </w:pPr>
            <w:r w:rsidDel="00000000" w:rsidR="00000000" w:rsidRPr="00000000">
              <w:rPr>
                <w:rtl w:val="0"/>
              </w:rPr>
              <w:t xml:space="preserve">23</w:t>
            </w:r>
          </w:p>
        </w:tc>
        <w:tc>
          <w:tcPr/>
          <w:p w:rsidR="00000000" w:rsidDel="00000000" w:rsidP="00000000" w:rsidRDefault="00000000" w:rsidRPr="00000000" w14:paraId="0000027A">
            <w:pPr>
              <w:spacing w:line="360" w:lineRule="auto"/>
              <w:jc w:val="both"/>
              <w:rPr/>
            </w:pPr>
            <w:r w:rsidDel="00000000" w:rsidR="00000000" w:rsidRPr="00000000">
              <w:rPr>
                <w:b w:val="1"/>
                <w:color w:val="000000"/>
                <w:rtl w:val="0"/>
              </w:rPr>
              <w:t xml:space="preserve">Majeck second gate bus stop</w:t>
            </w:r>
            <w:r w:rsidDel="00000000" w:rsidR="00000000" w:rsidRPr="00000000">
              <w:rPr>
                <w:rtl w:val="0"/>
              </w:rPr>
            </w:r>
          </w:p>
        </w:tc>
      </w:tr>
      <w:tr>
        <w:trPr>
          <w:cantSplit w:val="0"/>
          <w:tblHeader w:val="0"/>
        </w:trPr>
        <w:tc>
          <w:tcPr/>
          <w:p w:rsidR="00000000" w:rsidDel="00000000" w:rsidP="00000000" w:rsidRDefault="00000000" w:rsidRPr="00000000" w14:paraId="0000027B">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C">
            <w:pPr>
              <w:spacing w:line="360" w:lineRule="auto"/>
              <w:jc w:val="both"/>
              <w:rPr/>
            </w:pPr>
            <w:r w:rsidDel="00000000" w:rsidR="00000000" w:rsidRPr="00000000">
              <w:rPr>
                <w:rtl w:val="0"/>
              </w:rPr>
              <w:t xml:space="preserve">18</w:t>
            </w:r>
          </w:p>
        </w:tc>
        <w:tc>
          <w:tcPr/>
          <w:p w:rsidR="00000000" w:rsidDel="00000000" w:rsidP="00000000" w:rsidRDefault="00000000" w:rsidRPr="00000000" w14:paraId="0000027D">
            <w:pPr>
              <w:spacing w:line="360" w:lineRule="auto"/>
              <w:jc w:val="both"/>
              <w:rPr/>
            </w:pPr>
            <w:r w:rsidDel="00000000" w:rsidR="00000000" w:rsidRPr="00000000">
              <w:rPr>
                <w:b w:val="1"/>
                <w:color w:val="000000"/>
                <w:rtl w:val="0"/>
              </w:rPr>
              <w:t xml:space="preserve">Lekki expresses way Aja Sangotedo</w:t>
            </w:r>
            <w:r w:rsidDel="00000000" w:rsidR="00000000" w:rsidRPr="00000000">
              <w:rPr>
                <w:rtl w:val="0"/>
              </w:rPr>
            </w:r>
          </w:p>
        </w:tc>
      </w:tr>
      <w:tr>
        <w:trPr>
          <w:cantSplit w:val="0"/>
          <w:tblHeader w:val="0"/>
        </w:trPr>
        <w:tc>
          <w:tcPr/>
          <w:p w:rsidR="00000000" w:rsidDel="00000000" w:rsidP="00000000" w:rsidRDefault="00000000" w:rsidRPr="00000000" w14:paraId="0000027E">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F">
            <w:pPr>
              <w:spacing w:line="360" w:lineRule="auto"/>
              <w:jc w:val="both"/>
              <w:rPr/>
            </w:pPr>
            <w:r w:rsidDel="00000000" w:rsidR="00000000" w:rsidRPr="00000000">
              <w:rPr>
                <w:rtl w:val="0"/>
              </w:rPr>
              <w:t xml:space="preserve">19</w:t>
            </w:r>
          </w:p>
        </w:tc>
        <w:tc>
          <w:tcPr/>
          <w:p w:rsidR="00000000" w:rsidDel="00000000" w:rsidP="00000000" w:rsidRDefault="00000000" w:rsidRPr="00000000" w14:paraId="00000280">
            <w:pPr>
              <w:spacing w:line="360" w:lineRule="auto"/>
              <w:jc w:val="both"/>
              <w:rPr/>
            </w:pPr>
            <w:r w:rsidDel="00000000" w:rsidR="00000000" w:rsidRPr="00000000">
              <w:rPr>
                <w:b w:val="1"/>
                <w:color w:val="000000"/>
                <w:rtl w:val="0"/>
              </w:rPr>
              <w:t xml:space="preserve">Ado road Eti-osa</w:t>
            </w:r>
            <w:r w:rsidDel="00000000" w:rsidR="00000000" w:rsidRPr="00000000">
              <w:rPr>
                <w:rtl w:val="0"/>
              </w:rPr>
            </w:r>
          </w:p>
        </w:tc>
      </w:tr>
      <w:tr>
        <w:trPr>
          <w:cantSplit w:val="0"/>
          <w:tblHeader w:val="0"/>
        </w:trPr>
        <w:tc>
          <w:tcPr/>
          <w:p w:rsidR="00000000" w:rsidDel="00000000" w:rsidP="00000000" w:rsidRDefault="00000000" w:rsidRPr="00000000" w14:paraId="00000281">
            <w:pPr>
              <w:spacing w:line="360" w:lineRule="auto"/>
              <w:jc w:val="both"/>
              <w:rPr>
                <w:b w:val="1"/>
              </w:rPr>
            </w:pPr>
            <w:r w:rsidDel="00000000" w:rsidR="00000000" w:rsidRPr="00000000">
              <w:rPr>
                <w:b w:val="1"/>
                <w:rtl w:val="0"/>
              </w:rPr>
              <w:t xml:space="preserve">Total </w:t>
            </w:r>
          </w:p>
        </w:tc>
        <w:tc>
          <w:tcPr/>
          <w:p w:rsidR="00000000" w:rsidDel="00000000" w:rsidP="00000000" w:rsidRDefault="00000000" w:rsidRPr="00000000" w14:paraId="00000282">
            <w:pPr>
              <w:spacing w:line="360" w:lineRule="auto"/>
              <w:jc w:val="both"/>
              <w:rPr>
                <w:b w:val="1"/>
              </w:rPr>
            </w:pPr>
            <w:r w:rsidDel="00000000" w:rsidR="00000000" w:rsidRPr="00000000">
              <w:rPr>
                <w:b w:val="1"/>
                <w:rtl w:val="0"/>
              </w:rPr>
              <w:t xml:space="preserve">80</w:t>
            </w:r>
          </w:p>
        </w:tc>
        <w:tc>
          <w:tcPr/>
          <w:p w:rsidR="00000000" w:rsidDel="00000000" w:rsidP="00000000" w:rsidRDefault="00000000" w:rsidRPr="00000000" w14:paraId="00000283">
            <w:pPr>
              <w:spacing w:line="360" w:lineRule="auto"/>
              <w:jc w:val="both"/>
              <w:rPr>
                <w:b w:val="1"/>
              </w:rPr>
            </w:pPr>
            <w:r w:rsidDel="00000000" w:rsidR="00000000" w:rsidRPr="00000000">
              <w:rPr>
                <w:rtl w:val="0"/>
              </w:rPr>
            </w:r>
          </w:p>
        </w:tc>
      </w:tr>
    </w:tbl>
    <w:p w:rsidR="00000000" w:rsidDel="00000000" w:rsidP="00000000" w:rsidRDefault="00000000" w:rsidRPr="00000000" w14:paraId="00000284">
      <w:pPr>
        <w:pStyle w:val="Heading3"/>
        <w:spacing w:after="240" w:before="0" w:line="360" w:lineRule="auto"/>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Source: Manager of selected filling stations, audit, and human resource filling stations Eti-osa, Lagos.</w:t>
      </w:r>
    </w:p>
    <w:p w:rsidR="00000000" w:rsidDel="00000000" w:rsidP="00000000" w:rsidRDefault="00000000" w:rsidRPr="00000000" w14:paraId="00000285">
      <w:pPr>
        <w:pStyle w:val="Heading3"/>
        <w:spacing w:after="240" w:before="0" w:line="360" w:lineRule="auto"/>
        <w:rPr>
          <w:rFonts w:ascii="Times New Roman" w:cs="Times New Roman" w:eastAsia="Times New Roman" w:hAnsi="Times New Roman"/>
          <w:b w:val="1"/>
          <w:color w:val="000000"/>
        </w:rPr>
      </w:pPr>
      <w:bookmarkStart w:colFirst="0" w:colLast="0" w:name="_heading=h.9mj0o6grq4m1" w:id="22"/>
      <w:bookmarkEnd w:id="22"/>
      <w:r w:rsidDel="00000000" w:rsidR="00000000" w:rsidRPr="00000000">
        <w:rPr>
          <w:rFonts w:ascii="Times New Roman" w:cs="Times New Roman" w:eastAsia="Times New Roman" w:hAnsi="Times New Roman"/>
          <w:b w:val="1"/>
          <w:color w:val="000000"/>
          <w:rtl w:val="0"/>
        </w:rPr>
        <w:t xml:space="preserve">3.4 Sampling Size Determination</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research work will adopt the convenience sampling technique in selecting the respondents from the total population; A total sample size of eighty (80) respondents will be selected from the research population using the convenient sampling method. </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       Methods of Data Collection </w:t>
      </w: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other to determine the management change rate and the performance of the selected filling stations, a simple data collection method was conducted using a self-constructed questionnaire. This collected data helped in making some conclusions about the performance of the selected NNPC filling stations. Thus, data collection is essential to analyze the performance of a business unit, solving a problem and making assumptions about specific things when required.</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Additionally, participants will be assured anonymity and as well will be informed of how confidential their information will be made, this which helps prevent them from fabricating the necessary information and improves the study's validity. </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collection is an important component of the research process for evaluation of data (Singh, 2014). Some past scholars including Idowu et al., (2019); used primary data and the reason for their adoption of primary data are because of its advantages such as: It gives original research quality, and does not carry bias or opinion of third parties.Primary data was used to obtain information directly from the first-hand source through questionnaires.</w:t>
      </w:r>
    </w:p>
    <w:p w:rsidR="00000000" w:rsidDel="00000000" w:rsidP="00000000" w:rsidRDefault="00000000" w:rsidRPr="00000000" w14:paraId="0000028B">
      <w:pPr>
        <w:spacing w:after="240" w:line="360" w:lineRule="auto"/>
        <w:jc w:val="both"/>
        <w:rPr/>
      </w:pPr>
      <w:r w:rsidDel="00000000" w:rsidR="00000000" w:rsidRPr="00000000">
        <w:rPr>
          <w:rtl w:val="0"/>
        </w:rPr>
        <w:t xml:space="preserve">The questionnaire will be divided into two (2) parts. Part A comprises of respondent’s personal data. Part B contains many research assertions which helped elicit information on Organisation Change Management and Performance. A Case study of Nigerian National Petroleum Corporation (NNPC) in Eti-osa LGA Lagos, Nigeria</w:t>
      </w:r>
    </w:p>
    <w:p w:rsidR="00000000" w:rsidDel="00000000" w:rsidP="00000000" w:rsidRDefault="00000000" w:rsidRPr="00000000" w14:paraId="0000028C">
      <w:pPr>
        <w:spacing w:after="240" w:line="360" w:lineRule="auto"/>
        <w:jc w:val="both"/>
        <w:rPr/>
      </w:pPr>
      <w:r w:rsidDel="00000000" w:rsidR="00000000" w:rsidRPr="00000000">
        <w:rPr>
          <w:rtl w:val="0"/>
        </w:rPr>
        <w:t xml:space="preserve">More so, the research instrument used for this study was a five (6) Likert scale as described below:</w:t>
      </w:r>
    </w:p>
    <w:tbl>
      <w:tblPr>
        <w:tblStyle w:val="Table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7"/>
        <w:gridCol w:w="4673"/>
        <w:tblGridChange w:id="0">
          <w:tblGrid>
            <w:gridCol w:w="4677"/>
            <w:gridCol w:w="4673"/>
          </w:tblGrid>
        </w:tblGridChange>
      </w:tblGrid>
      <w:tr>
        <w:trPr>
          <w:cantSplit w:val="0"/>
          <w:tblHeader w:val="0"/>
        </w:trPr>
        <w:tc>
          <w:tcPr/>
          <w:p w:rsidR="00000000" w:rsidDel="00000000" w:rsidP="00000000" w:rsidRDefault="00000000" w:rsidRPr="00000000" w14:paraId="0000028D">
            <w:pPr>
              <w:tabs>
                <w:tab w:val="left" w:leader="none" w:pos="900"/>
              </w:tabs>
              <w:spacing w:line="360" w:lineRule="auto"/>
              <w:jc w:val="both"/>
              <w:rPr>
                <w:b w:val="1"/>
              </w:rPr>
            </w:pPr>
            <w:r w:rsidDel="00000000" w:rsidR="00000000" w:rsidRPr="00000000">
              <w:rPr>
                <w:b w:val="1"/>
                <w:rtl w:val="0"/>
              </w:rPr>
              <w:t xml:space="preserve">Option</w:t>
            </w:r>
          </w:p>
        </w:tc>
        <w:tc>
          <w:tcPr/>
          <w:p w:rsidR="00000000" w:rsidDel="00000000" w:rsidP="00000000" w:rsidRDefault="00000000" w:rsidRPr="00000000" w14:paraId="0000028E">
            <w:pPr>
              <w:tabs>
                <w:tab w:val="left" w:leader="none" w:pos="900"/>
              </w:tabs>
              <w:spacing w:line="360" w:lineRule="auto"/>
              <w:jc w:val="both"/>
              <w:rPr>
                <w:b w:val="1"/>
              </w:rPr>
            </w:pPr>
            <w:r w:rsidDel="00000000" w:rsidR="00000000" w:rsidRPr="00000000">
              <w:rPr>
                <w:b w:val="1"/>
                <w:rtl w:val="0"/>
              </w:rPr>
              <w:t xml:space="preserve">Weight</w:t>
            </w:r>
          </w:p>
        </w:tc>
      </w:tr>
      <w:tr>
        <w:trPr>
          <w:cantSplit w:val="0"/>
          <w:tblHeader w:val="0"/>
        </w:trPr>
        <w:tc>
          <w:tcPr/>
          <w:p w:rsidR="00000000" w:rsidDel="00000000" w:rsidP="00000000" w:rsidRDefault="00000000" w:rsidRPr="00000000" w14:paraId="0000028F">
            <w:pPr>
              <w:tabs>
                <w:tab w:val="left" w:leader="none" w:pos="900"/>
              </w:tabs>
              <w:spacing w:line="360" w:lineRule="auto"/>
              <w:jc w:val="both"/>
              <w:rPr/>
            </w:pPr>
            <w:r w:rsidDel="00000000" w:rsidR="00000000" w:rsidRPr="00000000">
              <w:rPr>
                <w:color w:val="000000"/>
                <w:rtl w:val="0"/>
              </w:rPr>
              <w:t xml:space="preserve">strongly agree</w:t>
            </w:r>
            <w:r w:rsidDel="00000000" w:rsidR="00000000" w:rsidRPr="00000000">
              <w:rPr>
                <w:rtl w:val="0"/>
              </w:rPr>
            </w:r>
          </w:p>
        </w:tc>
        <w:tc>
          <w:tcPr/>
          <w:p w:rsidR="00000000" w:rsidDel="00000000" w:rsidP="00000000" w:rsidRDefault="00000000" w:rsidRPr="00000000" w14:paraId="00000290">
            <w:pPr>
              <w:tabs>
                <w:tab w:val="left" w:leader="none" w:pos="900"/>
              </w:tabs>
              <w:spacing w:line="360" w:lineRule="auto"/>
              <w:jc w:val="both"/>
              <w:rPr/>
            </w:pPr>
            <w:r w:rsidDel="00000000" w:rsidR="00000000" w:rsidRPr="00000000">
              <w:rPr>
                <w:rtl w:val="0"/>
              </w:rPr>
              <w:t xml:space="preserve">6</w:t>
            </w:r>
          </w:p>
        </w:tc>
      </w:tr>
      <w:tr>
        <w:trPr>
          <w:cantSplit w:val="0"/>
          <w:tblHeader w:val="0"/>
        </w:trPr>
        <w:tc>
          <w:tcPr/>
          <w:p w:rsidR="00000000" w:rsidDel="00000000" w:rsidP="00000000" w:rsidRDefault="00000000" w:rsidRPr="00000000" w14:paraId="00000291">
            <w:pPr>
              <w:tabs>
                <w:tab w:val="left" w:leader="none" w:pos="900"/>
              </w:tabs>
              <w:spacing w:line="360" w:lineRule="auto"/>
              <w:jc w:val="both"/>
              <w:rPr/>
            </w:pPr>
            <w:r w:rsidDel="00000000" w:rsidR="00000000" w:rsidRPr="00000000">
              <w:rPr>
                <w:rtl w:val="0"/>
              </w:rPr>
              <w:t xml:space="preserve">Agree</w:t>
            </w:r>
          </w:p>
        </w:tc>
        <w:tc>
          <w:tcPr/>
          <w:p w:rsidR="00000000" w:rsidDel="00000000" w:rsidP="00000000" w:rsidRDefault="00000000" w:rsidRPr="00000000" w14:paraId="00000292">
            <w:pPr>
              <w:tabs>
                <w:tab w:val="left" w:leader="none" w:pos="900"/>
              </w:tabs>
              <w:spacing w:line="360" w:lineRule="auto"/>
              <w:jc w:val="both"/>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293">
            <w:pPr>
              <w:tabs>
                <w:tab w:val="left" w:leader="none" w:pos="900"/>
              </w:tabs>
              <w:spacing w:line="360" w:lineRule="auto"/>
              <w:jc w:val="both"/>
              <w:rPr/>
            </w:pPr>
            <w:r w:rsidDel="00000000" w:rsidR="00000000" w:rsidRPr="00000000">
              <w:rPr>
                <w:color w:val="000000"/>
                <w:rtl w:val="0"/>
              </w:rPr>
              <w:t xml:space="preserve">partially agree</w:t>
            </w:r>
            <w:r w:rsidDel="00000000" w:rsidR="00000000" w:rsidRPr="00000000">
              <w:rPr>
                <w:rtl w:val="0"/>
              </w:rPr>
            </w:r>
          </w:p>
        </w:tc>
        <w:tc>
          <w:tcPr/>
          <w:p w:rsidR="00000000" w:rsidDel="00000000" w:rsidP="00000000" w:rsidRDefault="00000000" w:rsidRPr="00000000" w14:paraId="00000294">
            <w:pPr>
              <w:tabs>
                <w:tab w:val="left" w:leader="none" w:pos="900"/>
              </w:tabs>
              <w:spacing w:line="360" w:lineRule="auto"/>
              <w:jc w:val="both"/>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95">
            <w:pPr>
              <w:tabs>
                <w:tab w:val="left" w:leader="none" w:pos="900"/>
              </w:tabs>
              <w:spacing w:line="360" w:lineRule="auto"/>
              <w:jc w:val="both"/>
              <w:rPr/>
            </w:pPr>
            <w:r w:rsidDel="00000000" w:rsidR="00000000" w:rsidRPr="00000000">
              <w:rPr>
                <w:color w:val="000000"/>
                <w:rtl w:val="0"/>
              </w:rPr>
              <w:t xml:space="preserve">partially </w:t>
            </w:r>
            <w:r w:rsidDel="00000000" w:rsidR="00000000" w:rsidRPr="00000000">
              <w:rPr>
                <w:rtl w:val="0"/>
              </w:rPr>
              <w:t xml:space="preserve">Disagree</w:t>
            </w:r>
          </w:p>
        </w:tc>
        <w:tc>
          <w:tcPr/>
          <w:p w:rsidR="00000000" w:rsidDel="00000000" w:rsidP="00000000" w:rsidRDefault="00000000" w:rsidRPr="00000000" w14:paraId="00000296">
            <w:pPr>
              <w:tabs>
                <w:tab w:val="left" w:leader="none" w:pos="900"/>
              </w:tabs>
              <w:spacing w:line="360" w:lineRule="auto"/>
              <w:jc w:val="both"/>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297">
            <w:pPr>
              <w:tabs>
                <w:tab w:val="left" w:leader="none" w:pos="900"/>
              </w:tabs>
              <w:spacing w:line="360" w:lineRule="auto"/>
              <w:jc w:val="both"/>
              <w:rPr/>
            </w:pPr>
            <w:r w:rsidDel="00000000" w:rsidR="00000000" w:rsidRPr="00000000">
              <w:rPr>
                <w:rtl w:val="0"/>
              </w:rPr>
              <w:t xml:space="preserve">Disagree</w:t>
            </w:r>
          </w:p>
        </w:tc>
        <w:tc>
          <w:tcPr/>
          <w:p w:rsidR="00000000" w:rsidDel="00000000" w:rsidP="00000000" w:rsidRDefault="00000000" w:rsidRPr="00000000" w14:paraId="00000298">
            <w:pPr>
              <w:tabs>
                <w:tab w:val="left" w:leader="none" w:pos="900"/>
              </w:tabs>
              <w:spacing w:line="360" w:lineRule="auto"/>
              <w:jc w:val="both"/>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299">
            <w:pPr>
              <w:tabs>
                <w:tab w:val="left" w:leader="none" w:pos="900"/>
              </w:tabs>
              <w:spacing w:line="360" w:lineRule="auto"/>
              <w:jc w:val="both"/>
              <w:rPr/>
            </w:pPr>
            <w:r w:rsidDel="00000000" w:rsidR="00000000" w:rsidRPr="00000000">
              <w:rPr>
                <w:color w:val="000000"/>
                <w:rtl w:val="0"/>
              </w:rPr>
              <w:t xml:space="preserve">strongly disagree</w:t>
            </w:r>
            <w:r w:rsidDel="00000000" w:rsidR="00000000" w:rsidRPr="00000000">
              <w:rPr>
                <w:rtl w:val="0"/>
              </w:rPr>
            </w:r>
          </w:p>
        </w:tc>
        <w:tc>
          <w:tcPr/>
          <w:p w:rsidR="00000000" w:rsidDel="00000000" w:rsidP="00000000" w:rsidRDefault="00000000" w:rsidRPr="00000000" w14:paraId="0000029A">
            <w:pPr>
              <w:tabs>
                <w:tab w:val="left" w:leader="none" w:pos="900"/>
              </w:tabs>
              <w:spacing w:line="360" w:lineRule="auto"/>
              <w:jc w:val="both"/>
              <w:rPr/>
            </w:pPr>
            <w:r w:rsidDel="00000000" w:rsidR="00000000" w:rsidRPr="00000000">
              <w:rPr>
                <w:rtl w:val="0"/>
              </w:rPr>
              <w:t xml:space="preserve">1</w:t>
            </w:r>
          </w:p>
        </w:tc>
      </w:tr>
    </w:tbl>
    <w:p w:rsidR="00000000" w:rsidDel="00000000" w:rsidP="00000000" w:rsidRDefault="00000000" w:rsidRPr="00000000" w14:paraId="0000029B">
      <w:pPr>
        <w:pStyle w:val="Heading2"/>
        <w:spacing w:line="360" w:lineRule="auto"/>
        <w:rPr/>
      </w:pPr>
      <w:bookmarkStart w:colFirst="0" w:colLast="0" w:name="_heading=h.2e1wumpj4va8" w:id="23"/>
      <w:bookmarkEnd w:id="23"/>
      <w:r w:rsidDel="00000000" w:rsidR="00000000" w:rsidRPr="00000000">
        <w:rPr>
          <w:rtl w:val="0"/>
        </w:rPr>
      </w:r>
    </w:p>
    <w:p w:rsidR="00000000" w:rsidDel="00000000" w:rsidP="00000000" w:rsidRDefault="00000000" w:rsidRPr="00000000" w14:paraId="0000029C">
      <w:pPr>
        <w:pStyle w:val="Heading2"/>
        <w:spacing w:line="360" w:lineRule="auto"/>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       Research Instrument </w:t>
      </w: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well-structured questionnaire was developed and validated by four lecturers from the department. The questionnaire contained questions and information on the socio-demographic characteristics of this study population, Information on respondents (workers) knowledge of development change and the performance of their respective filling station.</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primary data collection method used connotes Quantitative Data Collection Methods and Qualitative Data Collection Method.</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researcher will also use research assistants (2) to administer the questionnaire. Respondents will have enough time to complete the questionnaire. Crucially, dependent and independent variables will be assessed using 6 point Likert-scale,  (6) strongly agree(5) agree, (4) partially agree, (3) partially disagree, (2) disagree, (1)strongly disagree. Thus, respondents will select the options that best reflect their opinions. The questionnaire will provide respondents with much flexibility and privacy in answering the questions without undue influence, and it will be written in simple and unambiguous language, so there will be no problems with interpretation.</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questionnaire will be divided into two (2) parts. Part A comprises of respondents personal data (Socio-demographic characteristics). Part B contains many research assertions which helped elicit information on Organisational Change in the selected NNPC filling stations. Part C will be used to extract information on the Management pattern/ leadership style.</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 Pilot Study </w:t>
      </w: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scale was measured using Cronbach's Alpha to estimate the data. Cronbach's Apha considers a questionnaire reliable when it scales from 0.7 and above. The four sub-scales of influence of malware infections, wire transfer, identify theft and phishing attack has a reliability coefficient of 0.943, 0.914, 846and 0.927 respectively Thus, the instrument is said to be reliable because the coefficients are above the benchmark of 0.70.</w:t>
      </w:r>
    </w:p>
    <w:tbl>
      <w:tblPr>
        <w:tblStyle w:val="Table8"/>
        <w:tblW w:w="9360.0" w:type="dxa"/>
        <w:jc w:val="left"/>
        <w:tblLayout w:type="fixed"/>
        <w:tblLook w:val="0400"/>
      </w:tblPr>
      <w:tblGrid>
        <w:gridCol w:w="337"/>
        <w:gridCol w:w="5900"/>
        <w:gridCol w:w="1654"/>
        <w:gridCol w:w="1469"/>
        <w:tblGridChange w:id="0">
          <w:tblGrid>
            <w:gridCol w:w="337"/>
            <w:gridCol w:w="5900"/>
            <w:gridCol w:w="1654"/>
            <w:gridCol w:w="1469"/>
          </w:tblGrid>
        </w:tblGridChange>
      </w:tblGrid>
      <w:tr>
        <w:trPr>
          <w:cantSplit w:val="0"/>
          <w:tblHeader w:val="0"/>
        </w:trPr>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SN</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Variable </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Cronbach Alpha </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Number of items </w:t>
            </w:r>
          </w:p>
        </w:tc>
      </w:tr>
      <w:tr>
        <w:trPr>
          <w:cantSplit w:val="0"/>
          <w:tblHeader w:val="0"/>
        </w:trPr>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extent to which training programs </w:t>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improve operational efficiency.</w:t>
            </w:r>
            <w:r w:rsidDel="00000000" w:rsidR="00000000" w:rsidRPr="00000000">
              <w:rPr>
                <w:rtl w:val="0"/>
              </w:rPr>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0.943</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blHeader w:val="0"/>
        </w:trPr>
        <w:tc>
          <w:tcPr/>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impact of adapting to technological </w:t>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changes on strategy implementation.</w:t>
            </w:r>
            <w:r w:rsidDel="00000000" w:rsidR="00000000" w:rsidRPr="00000000">
              <w:rPr>
                <w:rtl w:val="0"/>
              </w:rPr>
            </w:r>
          </w:p>
        </w:tc>
        <w:tc>
          <w:tcPr/>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0.914</w:t>
            </w:r>
          </w:p>
        </w:tc>
        <w:tc>
          <w:tcPr/>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blHeader w:val="0"/>
        </w:trPr>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influence of employee welfare initiatives</w:t>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 on market competitiveness.</w:t>
            </w:r>
            <w:r w:rsidDel="00000000" w:rsidR="00000000" w:rsidRPr="00000000">
              <w:rPr>
                <w:rtl w:val="0"/>
              </w:rPr>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0.846</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blHeader w:val="0"/>
        </w:trPr>
        <w:tc>
          <w:tcPr/>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overall effect of Organisational change </w:t>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on Organisational performance.</w:t>
            </w:r>
            <w:r w:rsidDel="00000000" w:rsidR="00000000" w:rsidRPr="00000000">
              <w:rPr>
                <w:rtl w:val="0"/>
              </w:rPr>
            </w:r>
          </w:p>
        </w:tc>
        <w:tc>
          <w:tcPr/>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0.927</w:t>
            </w:r>
          </w:p>
        </w:tc>
        <w:tc>
          <w:tcPr>
            <w:vAlign w:val="center"/>
          </w:tcPr>
          <w:p w:rsidR="00000000" w:rsidDel="00000000" w:rsidP="00000000" w:rsidRDefault="00000000" w:rsidRPr="00000000" w14:paraId="000002BB">
            <w:pPr>
              <w:spacing w:line="360" w:lineRule="auto"/>
              <w:rPr/>
            </w:pPr>
            <w:r w:rsidDel="00000000" w:rsidR="00000000" w:rsidRPr="00000000">
              <w:rPr>
                <w:rtl w:val="0"/>
              </w:rPr>
              <w:t xml:space="preserve">6</w:t>
            </w:r>
          </w:p>
        </w:tc>
      </w:tr>
    </w:tbl>
    <w:p w:rsidR="00000000" w:rsidDel="00000000" w:rsidP="00000000" w:rsidRDefault="00000000" w:rsidRPr="00000000" w14:paraId="000002BC">
      <w:pPr>
        <w:pStyle w:val="Heading2"/>
        <w:spacing w:line="360" w:lineRule="auto"/>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3.7.1 Validity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of the Research Instrument</w:t>
      </w: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o1y1uz5fgwsp" w:id="24"/>
      <w:bookmarkEnd w:id="2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validity test was carried out to measure the strength of the questionnaire. The questions on the study instrument were developed by the researcher and the questionnaire was assessed by the researcher's project supervisor. The validity test demonstrated that the questionnaire is in line with the objectives of the researcher through the supervision of the researcher's supervision. </w:t>
      </w:r>
    </w:p>
    <w:p w:rsidR="00000000" w:rsidDel="00000000" w:rsidP="00000000" w:rsidRDefault="00000000" w:rsidRPr="00000000" w14:paraId="000002BF">
      <w:pPr>
        <w:pStyle w:val="Heading2"/>
        <w:spacing w:line="360" w:lineRule="auto"/>
        <w:rPr/>
      </w:pPr>
      <w:bookmarkStart w:colFirst="0" w:colLast="0" w:name="_heading=h.4tgwboiuk2bm" w:id="25"/>
      <w:bookmarkEnd w:id="25"/>
      <w:r w:rsidDel="00000000" w:rsidR="00000000" w:rsidRPr="00000000">
        <w:rPr>
          <w:rtl w:val="0"/>
        </w:rPr>
      </w:r>
    </w:p>
    <w:p w:rsidR="00000000" w:rsidDel="00000000" w:rsidP="00000000" w:rsidRDefault="00000000" w:rsidRPr="00000000" w14:paraId="000002C0">
      <w:pPr>
        <w:pStyle w:val="Heading2"/>
        <w:spacing w:line="360" w:lineRule="auto"/>
        <w:rPr/>
      </w:pPr>
      <w:r w:rsidDel="00000000" w:rsidR="00000000" w:rsidRPr="00000000">
        <w:rPr>
          <w:rtl w:val="0"/>
        </w:rPr>
        <w:t xml:space="preserve">3.8 Techniques for Data Analysis</w:t>
      </w:r>
    </w:p>
    <w:p w:rsidR="00000000" w:rsidDel="00000000" w:rsidP="00000000" w:rsidRDefault="00000000" w:rsidRPr="00000000" w14:paraId="000002C1">
      <w:pPr>
        <w:spacing w:after="240" w:line="360" w:lineRule="auto"/>
        <w:jc w:val="both"/>
        <w:rPr/>
      </w:pPr>
      <w:r w:rsidDel="00000000" w:rsidR="00000000" w:rsidRPr="00000000">
        <w:rPr>
          <w:rtl w:val="0"/>
        </w:rPr>
        <w:t xml:space="preserve">In this study, a descriptive and inferential statistical technique will be adopted for this study. The descriptive statistics of frequency counts and percentages will be used to measure the objectives and Research hypotheses 1-3 will be tested using regression analysis at 0.05 level of significance.</w:t>
      </w:r>
    </w:p>
    <w:p w:rsidR="00000000" w:rsidDel="00000000" w:rsidP="00000000" w:rsidRDefault="00000000" w:rsidRPr="00000000" w14:paraId="000002C2">
      <w:pPr>
        <w:pStyle w:val="Heading2"/>
        <w:spacing w:line="360" w:lineRule="auto"/>
        <w:rPr/>
      </w:pPr>
      <w:bookmarkStart w:colFirst="0" w:colLast="0" w:name="_heading=h.giipp3aj6qh0" w:id="26"/>
      <w:bookmarkEnd w:id="26"/>
      <w:r w:rsidDel="00000000" w:rsidR="00000000" w:rsidRPr="00000000">
        <w:rPr>
          <w:rtl w:val="0"/>
        </w:rPr>
        <w:t xml:space="preserve">3.9 Justification of Method of Data Analysis </w:t>
      </w:r>
    </w:p>
    <w:p w:rsidR="00000000" w:rsidDel="00000000" w:rsidP="00000000" w:rsidRDefault="00000000" w:rsidRPr="00000000" w14:paraId="000002C3">
      <w:pPr>
        <w:spacing w:after="240" w:line="360" w:lineRule="auto"/>
        <w:jc w:val="both"/>
        <w:rPr/>
      </w:pPr>
      <w:r w:rsidDel="00000000" w:rsidR="00000000" w:rsidRPr="00000000">
        <w:rPr>
          <w:rtl w:val="0"/>
        </w:rPr>
        <w:t xml:space="preserve">The data that collected will be subjected analysis through the use SPSS version 20. The coding would be done and subjected to analysis using appropriate statistical techniques as specified above. The result of the data will be presented and discussed. The presentation of data will be with the use of tables.</w:t>
      </w:r>
    </w:p>
    <w:p w:rsidR="00000000" w:rsidDel="00000000" w:rsidP="00000000" w:rsidRDefault="00000000" w:rsidRPr="00000000" w14:paraId="000002C4">
      <w:pPr>
        <w:spacing w:after="240" w:line="360" w:lineRule="auto"/>
        <w:jc w:val="both"/>
        <w:rPr>
          <w:rFonts w:ascii="-webkit-standard" w:cs="-webkit-standard" w:eastAsia="-webkit-standard" w:hAnsi="-webkit-standard"/>
          <w:color w:val="000000"/>
          <w:sz w:val="27"/>
          <w:szCs w:val="27"/>
        </w:rPr>
      </w:pPr>
      <w:r w:rsidDel="00000000" w:rsidR="00000000" w:rsidRPr="00000000">
        <w:rPr>
          <w:rtl w:val="0"/>
        </w:rPr>
        <w:t xml:space="preserve">The technique for testing the hypotheses will be inferential statistics of regression analysis at 0.05 level of significance. Regression analysis becomes appropriate because the study intends to determine the relationship between Organisation Change Management and Performan</w:t>
      </w:r>
      <w:r w:rsidDel="00000000" w:rsidR="00000000" w:rsidRPr="00000000">
        <w:rPr>
          <w:rtl w:val="0"/>
        </w:rPr>
      </w:r>
    </w:p>
    <w:p w:rsidR="00000000" w:rsidDel="00000000" w:rsidP="00000000" w:rsidRDefault="00000000" w:rsidRPr="00000000" w14:paraId="000002C5">
      <w:pPr>
        <w:jc w:val="both"/>
        <w:rPr>
          <w:rFonts w:ascii="-webkit-standard" w:cs="-webkit-standard" w:eastAsia="-webkit-standard" w:hAnsi="-webkit-standard"/>
          <w:color w:val="000000"/>
          <w:sz w:val="27"/>
          <w:szCs w:val="27"/>
        </w:rPr>
      </w:pPr>
      <w:r w:rsidDel="00000000" w:rsidR="00000000" w:rsidRPr="00000000">
        <w:rPr>
          <w:rtl w:val="0"/>
        </w:rPr>
      </w:r>
    </w:p>
    <w:p w:rsidR="00000000" w:rsidDel="00000000" w:rsidP="00000000" w:rsidRDefault="00000000" w:rsidRPr="00000000" w14:paraId="000002C6">
      <w:pPr>
        <w:jc w:val="both"/>
        <w:rPr>
          <w:rFonts w:ascii="-webkit-standard" w:cs="-webkit-standard" w:eastAsia="-webkit-standard" w:hAnsi="-webkit-standard"/>
          <w:color w:val="000000"/>
          <w:sz w:val="27"/>
          <w:szCs w:val="27"/>
        </w:rPr>
      </w:pPr>
      <w:r w:rsidDel="00000000" w:rsidR="00000000" w:rsidRPr="00000000">
        <w:rPr>
          <w:rFonts w:ascii="-webkit-standard" w:cs="-webkit-standard" w:eastAsia="-webkit-standard" w:hAnsi="-webkit-standard"/>
          <w:color w:val="000000"/>
          <w:sz w:val="27"/>
          <w:szCs w:val="27"/>
          <w:rtl w:val="0"/>
        </w:rPr>
        <w:t xml:space="preserve"> </w:t>
      </w:r>
    </w:p>
    <w:p w:rsidR="00000000" w:rsidDel="00000000" w:rsidP="00000000" w:rsidRDefault="00000000" w:rsidRPr="00000000" w14:paraId="000002C7">
      <w:pPr>
        <w:jc w:val="both"/>
        <w:rPr>
          <w:rFonts w:ascii="-webkit-standard" w:cs="-webkit-standard" w:eastAsia="-webkit-standard" w:hAnsi="-webkit-standard"/>
          <w:color w:val="000000"/>
          <w:sz w:val="27"/>
          <w:szCs w:val="27"/>
        </w:rPr>
      </w:pPr>
      <w:r w:rsidDel="00000000" w:rsidR="00000000" w:rsidRPr="00000000">
        <w:rPr>
          <w:b w:val="1"/>
          <w:color w:val="000000"/>
          <w:sz w:val="27"/>
          <w:szCs w:val="27"/>
          <w:rtl w:val="0"/>
        </w:rPr>
        <w:t xml:space="preserve">3.10.1 Conceptual Model</w:t>
      </w:r>
      <w:r w:rsidDel="00000000" w:rsidR="00000000" w:rsidRPr="00000000">
        <w:rPr>
          <w:rFonts w:ascii="-webkit-standard" w:cs="-webkit-standard" w:eastAsia="-webkit-standard" w:hAnsi="-webkit-standard"/>
          <w:color w:val="000000"/>
          <w:sz w:val="27"/>
          <w:szCs w:val="27"/>
          <w:rtl w:val="0"/>
        </w:rPr>
        <w:t xml:space="preserve"> </w:t>
      </w:r>
    </w:p>
    <w:p w:rsidR="00000000" w:rsidDel="00000000" w:rsidP="00000000" w:rsidRDefault="00000000" w:rsidRPr="00000000" w14:paraId="000002C8">
      <w:pPr>
        <w:spacing w:after="280" w:before="280" w:line="480" w:lineRule="auto"/>
        <w:rPr/>
      </w:pPr>
      <w:r w:rsidDel="00000000" w:rsidR="00000000" w:rsidRPr="00000000">
        <w:rPr>
          <w:b w:val="1"/>
          <w:color w:val="252525"/>
          <w:rtl w:val="0"/>
        </w:rPr>
        <w:t xml:space="preserve">In-dependent variables.                                                       Dependent variable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673100</wp:posOffset>
                </wp:positionV>
                <wp:extent cx="2576763" cy="675774"/>
                <wp:effectExtent b="0" l="0" r="0" t="0"/>
                <wp:wrapNone/>
                <wp:docPr id="2000980406" name=""/>
                <a:graphic>
                  <a:graphicData uri="http://schemas.microsoft.com/office/word/2010/wordprocessingShape">
                    <wps:wsp>
                      <wps:cNvSpPr/>
                      <wps:cNvPr id="26" name="Shape 26"/>
                      <wps:spPr>
                        <a:xfrm>
                          <a:off x="4076669" y="3461163"/>
                          <a:ext cx="2538663" cy="637674"/>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Organisation Change Management(X)</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673100</wp:posOffset>
                </wp:positionV>
                <wp:extent cx="2576763" cy="675774"/>
                <wp:effectExtent b="0" l="0" r="0" t="0"/>
                <wp:wrapNone/>
                <wp:docPr id="2000980406"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2576763" cy="675774"/>
                        </a:xfrm>
                        <a:prstGeom prst="rect"/>
                        <a:ln/>
                      </pic:spPr>
                    </pic:pic>
                  </a:graphicData>
                </a:graphic>
              </wp:anchor>
            </w:drawing>
          </mc:Fallback>
        </mc:AlternateContent>
      </w:r>
    </w:p>
    <w:p w:rsidR="00000000" w:rsidDel="00000000" w:rsidP="00000000" w:rsidRDefault="00000000" w:rsidRPr="00000000" w14:paraId="000002C9">
      <w:pPr>
        <w:spacing w:after="280" w:before="280" w:line="480" w:lineRule="auto"/>
        <w:rPr/>
      </w:pPr>
      <w:r w:rsidDel="00000000" w:rsidR="00000000" w:rsidRPr="00000000">
        <w:rPr>
          <w:rtl w:val="0"/>
        </w:rPr>
        <w:t xml:space="preserve">Organisation Change Management(X)</w:t>
        <w:tab/>
        <w:tab/>
        <w:tab/>
      </w:r>
      <w:r w:rsidDel="00000000" w:rsidR="00000000" w:rsidRPr="00000000">
        <w:rPr>
          <w:b w:val="1"/>
          <w:color w:val="252525"/>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736600</wp:posOffset>
                </wp:positionV>
                <wp:extent cx="2190750" cy="3581400"/>
                <wp:effectExtent b="0" l="0" r="0" t="0"/>
                <wp:wrapNone/>
                <wp:docPr id="2000980383" name=""/>
                <a:graphic>
                  <a:graphicData uri="http://schemas.microsoft.com/office/word/2010/wordprocessingShape">
                    <wps:wsp>
                      <wps:cNvSpPr/>
                      <wps:cNvPr id="3" name="Shape 3"/>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736600</wp:posOffset>
                </wp:positionV>
                <wp:extent cx="2190750" cy="3581400"/>
                <wp:effectExtent b="0" l="0" r="0" t="0"/>
                <wp:wrapNone/>
                <wp:docPr id="200098038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190750" cy="3581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723900</wp:posOffset>
                </wp:positionV>
                <wp:extent cx="2190750" cy="3581400"/>
                <wp:effectExtent b="0" l="0" r="0" t="0"/>
                <wp:wrapNone/>
                <wp:docPr id="2000980384" name=""/>
                <a:graphic>
                  <a:graphicData uri="http://schemas.microsoft.com/office/word/2010/wordprocessingShape">
                    <wps:wsp>
                      <wps:cNvSpPr/>
                      <wps:cNvPr id="4" name="Shape 4"/>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723900</wp:posOffset>
                </wp:positionV>
                <wp:extent cx="2190750" cy="3581400"/>
                <wp:effectExtent b="0" l="0" r="0" t="0"/>
                <wp:wrapNone/>
                <wp:docPr id="200098038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190750" cy="3581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3937000</wp:posOffset>
                </wp:positionH>
                <wp:positionV relativeFrom="paragraph">
                  <wp:posOffset>0</wp:posOffset>
                </wp:positionV>
                <wp:extent cx="1419225" cy="651577"/>
                <wp:effectExtent b="0" l="0" r="0" t="0"/>
                <wp:wrapNone/>
                <wp:docPr id="2000980385" name=""/>
                <a:graphic>
                  <a:graphicData uri="http://schemas.microsoft.com/office/word/2010/wordprocessingShape">
                    <wps:wsp>
                      <wps:cNvSpPr/>
                      <wps:cNvPr id="5" name="Shape 5"/>
                      <wps:spPr>
                        <a:xfrm>
                          <a:off x="4655438" y="3473262"/>
                          <a:ext cx="1381125" cy="613477"/>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Organisational Performance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3937000</wp:posOffset>
                </wp:positionH>
                <wp:positionV relativeFrom="paragraph">
                  <wp:posOffset>0</wp:posOffset>
                </wp:positionV>
                <wp:extent cx="1419225" cy="651577"/>
                <wp:effectExtent b="0" l="0" r="0" t="0"/>
                <wp:wrapNone/>
                <wp:docPr id="200098038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419225" cy="651577"/>
                        </a:xfrm>
                        <a:prstGeom prst="rect"/>
                        <a:ln/>
                      </pic:spPr>
                    </pic:pic>
                  </a:graphicData>
                </a:graphic>
              </wp:anchor>
            </w:drawing>
          </mc:Fallback>
        </mc:AlternateContent>
      </w:r>
    </w:p>
    <w:p w:rsidR="00000000" w:rsidDel="00000000" w:rsidP="00000000" w:rsidRDefault="00000000" w:rsidRPr="00000000" w14:paraId="000002CA">
      <w:pPr>
        <w:spacing w:after="280" w:before="280" w:line="480" w:lineRule="auto"/>
        <w:jc w:val="center"/>
        <w:rPr>
          <w:color w:val="252525"/>
        </w:rPr>
      </w:pPr>
      <w:r w:rsidDel="00000000" w:rsidR="00000000" w:rsidRPr="00000000">
        <w:rPr>
          <w:color w:val="252525"/>
          <w:rtl w:val="0"/>
        </w:rPr>
        <w:t xml:space="preserve">                                  </w:t>
      </w:r>
    </w:p>
    <w:p w:rsidR="00000000" w:rsidDel="00000000" w:rsidP="00000000" w:rsidRDefault="00000000" w:rsidRPr="00000000" w14:paraId="000002CB">
      <w:pPr>
        <w:spacing w:after="280" w:before="280" w:line="480" w:lineRule="auto"/>
        <w:rPr>
          <w:color w:val="252525"/>
        </w:rPr>
      </w:pPr>
      <w:r w:rsidDel="00000000" w:rsidR="00000000" w:rsidRPr="00000000">
        <w:rPr>
          <w:color w:val="252525"/>
          <w:rtl w:val="0"/>
        </w:rPr>
        <w:t xml:space="preserve">                                                                           H1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12700</wp:posOffset>
                </wp:positionV>
                <wp:extent cx="1419225" cy="566988"/>
                <wp:effectExtent b="0" l="0" r="0" t="0"/>
                <wp:wrapNone/>
                <wp:docPr id="2000980386" name=""/>
                <a:graphic>
                  <a:graphicData uri="http://schemas.microsoft.com/office/word/2010/wordprocessingShape">
                    <wps:wsp>
                      <wps:cNvSpPr/>
                      <wps:cNvPr id="6" name="Shape 6"/>
                      <wps:spPr>
                        <a:xfrm>
                          <a:off x="4655438" y="3515556"/>
                          <a:ext cx="1381125" cy="528888"/>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Training programs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1</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12700</wp:posOffset>
                </wp:positionV>
                <wp:extent cx="1419225" cy="566988"/>
                <wp:effectExtent b="0" l="0" r="0" t="0"/>
                <wp:wrapNone/>
                <wp:docPr id="2000980386"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419225" cy="56698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4051300</wp:posOffset>
                </wp:positionH>
                <wp:positionV relativeFrom="paragraph">
                  <wp:posOffset>0</wp:posOffset>
                </wp:positionV>
                <wp:extent cx="1419225" cy="687805"/>
                <wp:effectExtent b="0" l="0" r="0" t="0"/>
                <wp:wrapNone/>
                <wp:docPr id="2000980382" name=""/>
                <a:graphic>
                  <a:graphicData uri="http://schemas.microsoft.com/office/word/2010/wordprocessingShape">
                    <wps:wsp>
                      <wps:cNvSpPr/>
                      <wps:cNvPr id="2" name="Shape 2"/>
                      <wps:spPr>
                        <a:xfrm>
                          <a:off x="4655438" y="3455148"/>
                          <a:ext cx="1381125" cy="64970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Operational Efficiency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1</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4051300</wp:posOffset>
                </wp:positionH>
                <wp:positionV relativeFrom="paragraph">
                  <wp:posOffset>0</wp:posOffset>
                </wp:positionV>
                <wp:extent cx="1419225" cy="687805"/>
                <wp:effectExtent b="0" l="0" r="0" t="0"/>
                <wp:wrapNone/>
                <wp:docPr id="200098038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419225" cy="6878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254000</wp:posOffset>
                </wp:positionV>
                <wp:extent cx="2531143" cy="74294"/>
                <wp:effectExtent b="0" l="0" r="0" t="0"/>
                <wp:wrapNone/>
                <wp:docPr id="2000980391" name=""/>
                <a:graphic>
                  <a:graphicData uri="http://schemas.microsoft.com/office/word/2010/wordprocessingShape">
                    <wps:wsp>
                      <wps:cNvCnPr/>
                      <wps:spPr>
                        <a:xfrm>
                          <a:off x="4094716" y="3757141"/>
                          <a:ext cx="2502568"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254000</wp:posOffset>
                </wp:positionV>
                <wp:extent cx="2531143" cy="74294"/>
                <wp:effectExtent b="0" l="0" r="0" t="0"/>
                <wp:wrapNone/>
                <wp:docPr id="2000980391"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2531143" cy="74294"/>
                        </a:xfrm>
                        <a:prstGeom prst="rect"/>
                        <a:ln/>
                      </pic:spPr>
                    </pic:pic>
                  </a:graphicData>
                </a:graphic>
              </wp:anchor>
            </w:drawing>
          </mc:Fallback>
        </mc:AlternateContent>
      </w:r>
    </w:p>
    <w:p w:rsidR="00000000" w:rsidDel="00000000" w:rsidP="00000000" w:rsidRDefault="00000000" w:rsidRPr="00000000" w14:paraId="000002CC">
      <w:pPr>
        <w:spacing w:after="280" w:before="280" w:line="480" w:lineRule="auto"/>
        <w:jc w:val="center"/>
        <w:rPr>
          <w:color w:val="252525"/>
        </w:rPr>
      </w:pPr>
      <w:r w:rsidDel="00000000" w:rsidR="00000000" w:rsidRPr="00000000">
        <w:rPr>
          <w:color w:val="252525"/>
          <w:rtl w:val="0"/>
        </w:rPr>
        <w:t xml:space="preserve">H2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165100</wp:posOffset>
                </wp:positionV>
                <wp:extent cx="1419225" cy="904373"/>
                <wp:effectExtent b="0" l="0" r="0" t="0"/>
                <wp:wrapNone/>
                <wp:docPr id="2000980392" name=""/>
                <a:graphic>
                  <a:graphicData uri="http://schemas.microsoft.com/office/word/2010/wordprocessingShape">
                    <wps:wsp>
                      <wps:cNvSpPr/>
                      <wps:cNvPr id="12" name="Shape 12"/>
                      <wps:spPr>
                        <a:xfrm>
                          <a:off x="4655438" y="3346864"/>
                          <a:ext cx="1381125" cy="866273"/>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Adaptation to Technological change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165100</wp:posOffset>
                </wp:positionV>
                <wp:extent cx="1419225" cy="904373"/>
                <wp:effectExtent b="0" l="0" r="0" t="0"/>
                <wp:wrapNone/>
                <wp:docPr id="2000980392"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1419225" cy="9043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4051300</wp:posOffset>
                </wp:positionH>
                <wp:positionV relativeFrom="paragraph">
                  <wp:posOffset>203200</wp:posOffset>
                </wp:positionV>
                <wp:extent cx="1478915" cy="892209"/>
                <wp:effectExtent b="0" l="0" r="0" t="0"/>
                <wp:wrapNone/>
                <wp:docPr id="2000980387" name=""/>
                <a:graphic>
                  <a:graphicData uri="http://schemas.microsoft.com/office/word/2010/wordprocessingShape">
                    <wps:wsp>
                      <wps:cNvSpPr/>
                      <wps:cNvPr id="7" name="Shape 7"/>
                      <wps:spPr>
                        <a:xfrm>
                          <a:off x="4625593" y="3352946"/>
                          <a:ext cx="1440815" cy="854109"/>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Strategy Implementation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4051300</wp:posOffset>
                </wp:positionH>
                <wp:positionV relativeFrom="paragraph">
                  <wp:posOffset>203200</wp:posOffset>
                </wp:positionV>
                <wp:extent cx="1478915" cy="892209"/>
                <wp:effectExtent b="0" l="0" r="0" t="0"/>
                <wp:wrapNone/>
                <wp:docPr id="2000980387"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1478915" cy="892209"/>
                        </a:xfrm>
                        <a:prstGeom prst="rect"/>
                        <a:ln/>
                      </pic:spPr>
                    </pic:pic>
                  </a:graphicData>
                </a:graphic>
              </wp:anchor>
            </w:drawing>
          </mc:Fallback>
        </mc:AlternateContent>
      </w:r>
    </w:p>
    <w:p w:rsidR="00000000" w:rsidDel="00000000" w:rsidP="00000000" w:rsidRDefault="00000000" w:rsidRPr="00000000" w14:paraId="000002CD">
      <w:pPr>
        <w:spacing w:after="280" w:before="280" w:line="480" w:lineRule="auto"/>
        <w:jc w:val="center"/>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38100</wp:posOffset>
                </wp:positionV>
                <wp:extent cx="2507047" cy="74294"/>
                <wp:effectExtent b="0" l="0" r="0" t="0"/>
                <wp:wrapNone/>
                <wp:docPr id="2000980388" name=""/>
                <a:graphic>
                  <a:graphicData uri="http://schemas.microsoft.com/office/word/2010/wordprocessingShape">
                    <wps:wsp>
                      <wps:cNvCnPr/>
                      <wps:spPr>
                        <a:xfrm>
                          <a:off x="4106764" y="3757141"/>
                          <a:ext cx="247847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38100</wp:posOffset>
                </wp:positionV>
                <wp:extent cx="2507047" cy="74294"/>
                <wp:effectExtent b="0" l="0" r="0" t="0"/>
                <wp:wrapNone/>
                <wp:docPr id="2000980388"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2507047" cy="74294"/>
                        </a:xfrm>
                        <a:prstGeom prst="rect"/>
                        <a:ln/>
                      </pic:spPr>
                    </pic:pic>
                  </a:graphicData>
                </a:graphic>
              </wp:anchor>
            </w:drawing>
          </mc:Fallback>
        </mc:AlternateContent>
      </w:r>
    </w:p>
    <w:p w:rsidR="00000000" w:rsidDel="00000000" w:rsidP="00000000" w:rsidRDefault="00000000" w:rsidRPr="00000000" w14:paraId="000002CE">
      <w:pPr>
        <w:spacing w:after="280" w:before="280" w:line="480" w:lineRule="auto"/>
        <w:jc w:val="center"/>
        <w:rPr>
          <w:color w:val="252525"/>
        </w:rPr>
      </w:pPr>
      <w:r w:rsidDel="00000000" w:rsidR="00000000" w:rsidRPr="00000000">
        <w:rPr>
          <w:color w:val="252525"/>
          <w:rtl w:val="0"/>
        </w:rPr>
        <w:t xml:space="preserve">H3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4140200</wp:posOffset>
                </wp:positionH>
                <wp:positionV relativeFrom="paragraph">
                  <wp:posOffset>152400</wp:posOffset>
                </wp:positionV>
                <wp:extent cx="1419225" cy="820152"/>
                <wp:effectExtent b="0" l="0" r="0" t="0"/>
                <wp:wrapNone/>
                <wp:docPr id="2000980389" name=""/>
                <a:graphic>
                  <a:graphicData uri="http://schemas.microsoft.com/office/word/2010/wordprocessingShape">
                    <wps:wsp>
                      <wps:cNvSpPr/>
                      <wps:cNvPr id="9" name="Shape 9"/>
                      <wps:spPr>
                        <a:xfrm>
                          <a:off x="4655438" y="3388974"/>
                          <a:ext cx="1381125" cy="782052"/>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Market competitiveness (Y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4140200</wp:posOffset>
                </wp:positionH>
                <wp:positionV relativeFrom="paragraph">
                  <wp:posOffset>152400</wp:posOffset>
                </wp:positionV>
                <wp:extent cx="1419225" cy="820152"/>
                <wp:effectExtent b="0" l="0" r="0" t="0"/>
                <wp:wrapNone/>
                <wp:docPr id="2000980389"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419225" cy="82015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127000</wp:posOffset>
                </wp:positionV>
                <wp:extent cx="1419225" cy="747596"/>
                <wp:effectExtent b="0" l="0" r="0" t="0"/>
                <wp:wrapNone/>
                <wp:docPr id="2000980390" name=""/>
                <a:graphic>
                  <a:graphicData uri="http://schemas.microsoft.com/office/word/2010/wordprocessingShape">
                    <wps:wsp>
                      <wps:cNvSpPr/>
                      <wps:cNvPr id="10" name="Shape 10"/>
                      <wps:spPr>
                        <a:xfrm>
                          <a:off x="4655438" y="3425252"/>
                          <a:ext cx="1381125" cy="709496"/>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Employee Welfare (X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127000</wp:posOffset>
                </wp:positionV>
                <wp:extent cx="1419225" cy="747596"/>
                <wp:effectExtent b="0" l="0" r="0" t="0"/>
                <wp:wrapNone/>
                <wp:docPr id="2000980390"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1419225" cy="74759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482600</wp:posOffset>
                </wp:positionV>
                <wp:extent cx="2591234" cy="74294"/>
                <wp:effectExtent b="0" l="0" r="0" t="0"/>
                <wp:wrapNone/>
                <wp:docPr id="2000980393" name=""/>
                <a:graphic>
                  <a:graphicData uri="http://schemas.microsoft.com/office/word/2010/wordprocessingShape">
                    <wps:wsp>
                      <wps:cNvCnPr/>
                      <wps:spPr>
                        <a:xfrm>
                          <a:off x="4064671" y="3757141"/>
                          <a:ext cx="2562659"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482600</wp:posOffset>
                </wp:positionV>
                <wp:extent cx="2591234" cy="74294"/>
                <wp:effectExtent b="0" l="0" r="0" t="0"/>
                <wp:wrapNone/>
                <wp:docPr id="2000980393"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2591234" cy="74294"/>
                        </a:xfrm>
                        <a:prstGeom prst="rect"/>
                        <a:ln/>
                      </pic:spPr>
                    </pic:pic>
                  </a:graphicData>
                </a:graphic>
              </wp:anchor>
            </w:drawing>
          </mc:Fallback>
        </mc:AlternateContent>
      </w:r>
    </w:p>
    <w:p w:rsidR="00000000" w:rsidDel="00000000" w:rsidP="00000000" w:rsidRDefault="00000000" w:rsidRPr="00000000" w14:paraId="000002CF">
      <w:pPr>
        <w:spacing w:after="280" w:before="280" w:line="480" w:lineRule="auto"/>
        <w:rPr>
          <w:b w:val="1"/>
          <w:color w:val="252525"/>
        </w:rPr>
      </w:pPr>
      <w:r w:rsidDel="00000000" w:rsidR="00000000" w:rsidRPr="00000000">
        <w:rPr>
          <w:rtl w:val="0"/>
        </w:rPr>
      </w:r>
    </w:p>
    <w:p w:rsidR="00000000" w:rsidDel="00000000" w:rsidP="00000000" w:rsidRDefault="00000000" w:rsidRPr="00000000" w14:paraId="000002D0">
      <w:pPr>
        <w:spacing w:after="240" w:line="360" w:lineRule="auto"/>
        <w:jc w:val="both"/>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3.11 Model Specification</w:t>
      </w:r>
    </w:p>
    <w:p w:rsidR="00000000" w:rsidDel="00000000" w:rsidP="00000000" w:rsidRDefault="00000000" w:rsidRPr="00000000" w14:paraId="000002D2">
      <w:pPr>
        <w:spacing w:after="280" w:before="280" w:line="48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color w:val="252525"/>
          <w:rtl w:val="0"/>
        </w:rPr>
        <w:t xml:space="preserve">Source: Researcher Compiletation 2025</w:t>
      </w: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3:11 Model Specification</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Organisation Change Management and Organisational Performance. A Case study of Nigerian National Petroleum Corporation (NNPC) in Eti-osa LGA lagos, Nigeria are the independent and the dependent variables respectively and they will be operationalized as thus:</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 X = INDEPENDENT VARABLES and Y = DEPENDENT VARIABLES</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f (X) </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9">
      <w:pPr>
        <w:spacing w:line="360" w:lineRule="auto"/>
        <w:ind w:hanging="270"/>
        <w:jc w:val="both"/>
        <w:rPr>
          <w:color w:val="000000"/>
        </w:rPr>
      </w:pPr>
      <w:r w:rsidDel="00000000" w:rsidR="00000000" w:rsidRPr="00000000">
        <w:rPr>
          <w:color w:val="000000"/>
          <w:rtl w:val="0"/>
        </w:rPr>
        <w:t xml:space="preserve">5. Then y</w:t>
      </w:r>
      <w:r w:rsidDel="00000000" w:rsidR="00000000" w:rsidRPr="00000000">
        <w:rPr>
          <w:color w:val="000000"/>
          <w:vertAlign w:val="subscript"/>
          <w:rtl w:val="0"/>
        </w:rPr>
        <w:t xml:space="preserve">1</w:t>
      </w:r>
      <w:r w:rsidDel="00000000" w:rsidR="00000000" w:rsidRPr="00000000">
        <w:rPr>
          <w:color w:val="000000"/>
          <w:rtl w:val="0"/>
        </w:rPr>
        <w:t xml:space="preserve"> = Operational Efficiency (OE), y</w:t>
      </w:r>
      <w:r w:rsidDel="00000000" w:rsidR="00000000" w:rsidRPr="00000000">
        <w:rPr>
          <w:color w:val="000000"/>
          <w:vertAlign w:val="subscript"/>
          <w:rtl w:val="0"/>
        </w:rPr>
        <w:t xml:space="preserve">2</w:t>
      </w:r>
      <w:r w:rsidDel="00000000" w:rsidR="00000000" w:rsidRPr="00000000">
        <w:rPr>
          <w:color w:val="000000"/>
          <w:rtl w:val="0"/>
        </w:rPr>
        <w:t xml:space="preserve"> = Strategy Implementation (SI), y</w:t>
      </w:r>
      <w:r w:rsidDel="00000000" w:rsidR="00000000" w:rsidRPr="00000000">
        <w:rPr>
          <w:color w:val="000000"/>
          <w:vertAlign w:val="subscript"/>
          <w:rtl w:val="0"/>
        </w:rPr>
        <w:t xml:space="preserve">3</w:t>
      </w:r>
      <w:r w:rsidDel="00000000" w:rsidR="00000000" w:rsidRPr="00000000">
        <w:rPr>
          <w:color w:val="000000"/>
          <w:rtl w:val="0"/>
        </w:rPr>
        <w:t xml:space="preserve"> = Market competitiveness (MC). </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Training programs (TP),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Adaptation to Technological change (ATC),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Employee Welfare (EW)</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α = constant of the equation</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Β = coefficient of the independent variable</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µ = error term</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basic equations for the study are given as:</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scientific equation is given as </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µ….1</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µ….2</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µ….3</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equations were tested in order to make proper justification to the hypotheses of the study. </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3.12 Apriori Expectations</w:t>
      </w: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line with the hypothesis formulated, we aim to align our research objectives with pre-existing knowledge while remaining open to the dynamic nuances that may emerge during the course of our investigation. In essence, the Apriori Expectation serves as a conceptual anchor, grounding our study in informed projections and theoretical foundations as we seek to unravel the multifaceted connections between Organisation Change Management and Organisational Performance</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3.2: Apriori Expectations</w:t>
      </w:r>
      <w:r w:rsidDel="00000000" w:rsidR="00000000" w:rsidRPr="00000000">
        <w:rPr>
          <w:rtl w:val="0"/>
        </w:rPr>
      </w:r>
    </w:p>
    <w:tbl>
      <w:tblPr>
        <w:tblStyle w:val="Table9"/>
        <w:tblW w:w="9344.0" w:type="dxa"/>
        <w:jc w:val="left"/>
        <w:tblLayout w:type="fixed"/>
        <w:tblLook w:val="0400"/>
      </w:tblPr>
      <w:tblGrid>
        <w:gridCol w:w="2101"/>
        <w:gridCol w:w="3411"/>
        <w:gridCol w:w="3622"/>
        <w:gridCol w:w="210"/>
        <w:tblGridChange w:id="0">
          <w:tblGrid>
            <w:gridCol w:w="2101"/>
            <w:gridCol w:w="3411"/>
            <w:gridCol w:w="3622"/>
            <w:gridCol w:w="2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Hypothesis in the study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Models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Apriori expectation: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y1 = β0 + β1x1 +β2x2 + β3x3 + µi………(1)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y2 = β0 + β1x1 +β2x2 + β3x3 + µi………(2)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y3 = β0 + β1x1 +β2x2 + β3x3 + µi………(3)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3.13 Ethical Considerations</w:t>
      </w: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Ethical considerations are paramount in ensuring the integrity and credibility of the research, especially when dealing with human participants. The study on Organisation Change Management and Organisational Performance. A Case study of Nigerian National Petroleum Corporation (NNPC) in Eti-osa LGA lagos, Nigeria will adhere to several key ethical principles such as, All participants will be clearly informed about the nature, purpose, and potential implications of the research. They will be made aware that participation is voluntary and that they have the right to withdraw at any time without any adverse consequences, also written consent forms will be provided to all participants, detailing the study's objectives, methods, and their rights as participants. These forms will be kept as a record of their willingness to participate. Personal information and responses will be kept confidential. Data will be stored securely, and access will be limited to the research team. In reporting the findings, care will be taken to ensure that individual participants cannot be identified. Identifiable information will be removed or altered in the presentation of results.</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will be designed to ensure that there is no risk of harm to the participants. This includes avoiding sensitive or potentially distressing questions. Participants will be assured that their emotional well-being is a priority, and measures will be in place to address any discomfort or distress arising from participation in the study. Participants will be provided with honest and clear information about the study. Any questions or concerns they have will be addressed promptly and transparently and upon request, participants will be given access to information about the research process and findings.</w:t>
      </w:r>
    </w:p>
    <w:p w:rsidR="00000000" w:rsidDel="00000000" w:rsidP="00000000" w:rsidRDefault="00000000" w:rsidRPr="00000000" w14:paraId="000002FF">
      <w:pPr>
        <w:spacing w:after="240" w:line="360" w:lineRule="auto"/>
        <w:jc w:val="both"/>
        <w:rPr/>
      </w:pPr>
      <w:r w:rsidDel="00000000" w:rsidR="00000000" w:rsidRPr="00000000">
        <w:rPr>
          <w:rtl w:val="0"/>
        </w:rPr>
      </w:r>
    </w:p>
    <w:p w:rsidR="00000000" w:rsidDel="00000000" w:rsidP="00000000" w:rsidRDefault="00000000" w:rsidRPr="00000000" w14:paraId="00000300">
      <w:pPr>
        <w:spacing w:line="480" w:lineRule="auto"/>
        <w:rPr/>
      </w:pPr>
      <w:r w:rsidDel="00000000" w:rsidR="00000000" w:rsidRPr="00000000">
        <w:rPr>
          <w:rtl w:val="0"/>
        </w:rPr>
      </w:r>
    </w:p>
    <w:p w:rsidR="00000000" w:rsidDel="00000000" w:rsidP="00000000" w:rsidRDefault="00000000" w:rsidRPr="00000000" w14:paraId="00000301">
      <w:pPr>
        <w:spacing w:line="480" w:lineRule="auto"/>
        <w:rPr/>
      </w:pPr>
      <w:r w:rsidDel="00000000" w:rsidR="00000000" w:rsidRPr="00000000">
        <w:rPr>
          <w:rtl w:val="0"/>
        </w:rPr>
      </w:r>
    </w:p>
    <w:p w:rsidR="00000000" w:rsidDel="00000000" w:rsidP="00000000" w:rsidRDefault="00000000" w:rsidRPr="00000000" w14:paraId="00000302">
      <w:pPr>
        <w:spacing w:line="480" w:lineRule="auto"/>
        <w:rPr/>
      </w:pPr>
      <w:r w:rsidDel="00000000" w:rsidR="00000000" w:rsidRPr="00000000">
        <w:rPr>
          <w:rtl w:val="0"/>
        </w:rPr>
      </w:r>
    </w:p>
    <w:p w:rsidR="00000000" w:rsidDel="00000000" w:rsidP="00000000" w:rsidRDefault="00000000" w:rsidRPr="00000000" w14:paraId="00000303">
      <w:pPr>
        <w:spacing w:line="480" w:lineRule="auto"/>
        <w:rPr>
          <w:b w:val="1"/>
        </w:rPr>
      </w:pPr>
      <w:r w:rsidDel="00000000" w:rsidR="00000000" w:rsidRPr="00000000">
        <w:rPr>
          <w:rtl w:val="0"/>
        </w:rPr>
      </w:r>
    </w:p>
    <w:p w:rsidR="00000000" w:rsidDel="00000000" w:rsidP="00000000" w:rsidRDefault="00000000" w:rsidRPr="00000000" w14:paraId="00000304">
      <w:pPr>
        <w:spacing w:line="480" w:lineRule="auto"/>
        <w:rPr>
          <w:b w:val="1"/>
        </w:rPr>
      </w:pPr>
      <w:r w:rsidDel="00000000" w:rsidR="00000000" w:rsidRPr="00000000">
        <w:rPr>
          <w:rtl w:val="0"/>
        </w:rPr>
      </w:r>
    </w:p>
    <w:p w:rsidR="00000000" w:rsidDel="00000000" w:rsidP="00000000" w:rsidRDefault="00000000" w:rsidRPr="00000000" w14:paraId="00000305">
      <w:pPr>
        <w:spacing w:line="480" w:lineRule="auto"/>
        <w:rPr>
          <w:b w:val="1"/>
        </w:rPr>
      </w:pPr>
      <w:r w:rsidDel="00000000" w:rsidR="00000000" w:rsidRPr="00000000">
        <w:rPr>
          <w:rtl w:val="0"/>
        </w:rPr>
      </w:r>
    </w:p>
    <w:p w:rsidR="00000000" w:rsidDel="00000000" w:rsidP="00000000" w:rsidRDefault="00000000" w:rsidRPr="00000000" w14:paraId="00000306">
      <w:pPr>
        <w:spacing w:line="480" w:lineRule="auto"/>
        <w:rPr>
          <w:b w:val="1"/>
        </w:rPr>
      </w:pPr>
      <w:r w:rsidDel="00000000" w:rsidR="00000000" w:rsidRPr="00000000">
        <w:rPr>
          <w:rtl w:val="0"/>
        </w:rPr>
      </w:r>
    </w:p>
    <w:p w:rsidR="00000000" w:rsidDel="00000000" w:rsidP="00000000" w:rsidRDefault="00000000" w:rsidRPr="00000000" w14:paraId="00000307">
      <w:pPr>
        <w:spacing w:line="480" w:lineRule="auto"/>
        <w:rPr>
          <w:b w:val="1"/>
        </w:rPr>
      </w:pPr>
      <w:r w:rsidDel="00000000" w:rsidR="00000000" w:rsidRPr="00000000">
        <w:rPr>
          <w:rtl w:val="0"/>
        </w:rPr>
      </w:r>
    </w:p>
    <w:p w:rsidR="00000000" w:rsidDel="00000000" w:rsidP="00000000" w:rsidRDefault="00000000" w:rsidRPr="00000000" w14:paraId="00000308">
      <w:pPr>
        <w:spacing w:line="480" w:lineRule="auto"/>
        <w:rPr>
          <w:b w:val="1"/>
        </w:rPr>
      </w:pPr>
      <w:r w:rsidDel="00000000" w:rsidR="00000000" w:rsidRPr="00000000">
        <w:rPr>
          <w:rtl w:val="0"/>
        </w:rPr>
      </w:r>
    </w:p>
    <w:p w:rsidR="00000000" w:rsidDel="00000000" w:rsidP="00000000" w:rsidRDefault="00000000" w:rsidRPr="00000000" w14:paraId="00000309">
      <w:pPr>
        <w:spacing w:line="360" w:lineRule="auto"/>
        <w:jc w:val="center"/>
        <w:rPr>
          <w:b w:val="1"/>
        </w:rPr>
      </w:pPr>
      <w:r w:rsidDel="00000000" w:rsidR="00000000" w:rsidRPr="00000000">
        <w:rPr>
          <w:b w:val="1"/>
          <w:rtl w:val="0"/>
        </w:rPr>
        <w:t xml:space="preserve">CHAPTER FOUR</w:t>
      </w:r>
    </w:p>
    <w:p w:rsidR="00000000" w:rsidDel="00000000" w:rsidP="00000000" w:rsidRDefault="00000000" w:rsidRPr="00000000" w14:paraId="0000030A">
      <w:pPr>
        <w:spacing w:line="360" w:lineRule="auto"/>
        <w:jc w:val="center"/>
        <w:rPr/>
      </w:pPr>
      <w:r w:rsidDel="00000000" w:rsidR="00000000" w:rsidRPr="00000000">
        <w:rPr>
          <w:b w:val="1"/>
          <w:rtl w:val="0"/>
        </w:rPr>
        <w:t xml:space="preserve">DATA PRESENTATION, ANALYSIS, INTERPRETATIONS, AND DISCUSSION OF FINDINGS</w:t>
      </w:r>
      <w:r w:rsidDel="00000000" w:rsidR="00000000" w:rsidRPr="00000000">
        <w:rPr>
          <w:rtl w:val="0"/>
        </w:rPr>
      </w:r>
    </w:p>
    <w:p w:rsidR="00000000" w:rsidDel="00000000" w:rsidP="00000000" w:rsidRDefault="00000000" w:rsidRPr="00000000" w14:paraId="0000030B">
      <w:pPr>
        <w:spacing w:before="240" w:line="360" w:lineRule="auto"/>
        <w:jc w:val="both"/>
        <w:rPr/>
      </w:pPr>
      <w:r w:rsidDel="00000000" w:rsidR="00000000" w:rsidRPr="00000000">
        <w:rPr>
          <w:rtl w:val="0"/>
        </w:rPr>
        <w:t xml:space="preserve">This chapter presents the results and findings of the analysis of the data collected for this study using descriptive and inferential analysis. It also provides the interpretation of the results of the analysis and discussion. The chapter is organized under the following sub-headings; response rate, data treatment results, descriptive analysis of Organisation Change Management (training program, adaptation to technological change, and employee welfare) and performance (operational efficiency, strategy implementation, and market competitiveness) of Nigerian National Petroleum Corporation (NNPC) filling station in Eti-osa LGA Lagos state</w:t>
      </w:r>
      <w:r w:rsidDel="00000000" w:rsidR="00000000" w:rsidRPr="00000000">
        <w:rPr>
          <w:color w:val="000000"/>
          <w:rtl w:val="0"/>
        </w:rPr>
        <w:t xml:space="preserve">, Nigeria</w:t>
      </w:r>
      <w:r w:rsidDel="00000000" w:rsidR="00000000" w:rsidRPr="00000000">
        <w:rPr>
          <w:rtl w:val="0"/>
        </w:rPr>
        <w:t xml:space="preserve">. A summary of results from the data collected and analysed are presented under the data treatment, descriptive analysis and inferential analysis sections. Data analysis was carried out using Statistical Product and Service Solutions (SPSS) Version 27 analytical software, and the findings were interpreted based on the objectives raised and the formulated hypotheses to allow the researcher arrive at rational conclusions and deductions.</w:t>
      </w:r>
    </w:p>
    <w:p w:rsidR="00000000" w:rsidDel="00000000" w:rsidP="00000000" w:rsidRDefault="00000000" w:rsidRPr="00000000" w14:paraId="0000030C">
      <w:pPr>
        <w:spacing w:line="360" w:lineRule="auto"/>
        <w:ind w:left="709" w:hanging="709"/>
        <w:rPr>
          <w:b w:val="1"/>
        </w:rPr>
      </w:pPr>
      <w:r w:rsidDel="00000000" w:rsidR="00000000" w:rsidRPr="00000000">
        <w:rPr>
          <w:b w:val="1"/>
          <w:rtl w:val="0"/>
        </w:rPr>
        <w:t xml:space="preserve">4.1</w:t>
        <w:tab/>
        <w:t xml:space="preserve">Data Presentation and Analysis</w:t>
      </w:r>
    </w:p>
    <w:p w:rsidR="00000000" w:rsidDel="00000000" w:rsidP="00000000" w:rsidRDefault="00000000" w:rsidRPr="00000000" w14:paraId="0000030D">
      <w:pPr>
        <w:spacing w:line="360" w:lineRule="auto"/>
        <w:jc w:val="both"/>
        <w:rPr/>
      </w:pPr>
      <w:r w:rsidDel="00000000" w:rsidR="00000000" w:rsidRPr="00000000">
        <w:rPr>
          <w:rtl w:val="0"/>
        </w:rPr>
        <w:t xml:space="preserve">The descriptive analysis of the variables was done using the, percentage analysis, mean and standard deviation to describe the dependent and independent variables of the research. From the variables used, each respondent was requested to respond based on their level of agreement with the statements which was done on a six-point Likert-type scale.</w:t>
      </w:r>
    </w:p>
    <w:p w:rsidR="00000000" w:rsidDel="00000000" w:rsidP="00000000" w:rsidRDefault="00000000" w:rsidRPr="00000000" w14:paraId="0000030E">
      <w:pPr>
        <w:spacing w:line="360" w:lineRule="auto"/>
        <w:ind w:left="709" w:hanging="709"/>
        <w:jc w:val="both"/>
        <w:rPr/>
      </w:pPr>
      <w:r w:rsidDel="00000000" w:rsidR="00000000" w:rsidRPr="00000000">
        <w:rPr>
          <w:b w:val="1"/>
          <w:rtl w:val="0"/>
        </w:rPr>
        <w:t xml:space="preserve">4.1.1</w:t>
        <w:tab/>
        <w:t xml:space="preserve">Response Rate</w:t>
      </w:r>
      <w:r w:rsidDel="00000000" w:rsidR="00000000" w:rsidRPr="00000000">
        <w:rPr>
          <w:rtl w:val="0"/>
        </w:rPr>
      </w:r>
    </w:p>
    <w:p w:rsidR="00000000" w:rsidDel="00000000" w:rsidP="00000000" w:rsidRDefault="00000000" w:rsidRPr="00000000" w14:paraId="0000030F">
      <w:pPr>
        <w:spacing w:line="360" w:lineRule="auto"/>
        <w:jc w:val="both"/>
        <w:rPr/>
      </w:pPr>
      <w:r w:rsidDel="00000000" w:rsidR="00000000" w:rsidRPr="00000000">
        <w:rPr>
          <w:rtl w:val="0"/>
        </w:rPr>
        <w:t xml:space="preserve">A total number of </w:t>
      </w:r>
      <w:r w:rsidDel="00000000" w:rsidR="00000000" w:rsidRPr="00000000">
        <w:rPr>
          <w:color w:val="ff0000"/>
          <w:rtl w:val="0"/>
        </w:rPr>
        <w:t xml:space="preserve">000</w:t>
      </w:r>
      <w:r w:rsidDel="00000000" w:rsidR="00000000" w:rsidRPr="00000000">
        <w:rPr>
          <w:rtl w:val="0"/>
        </w:rPr>
        <w:t xml:space="preserve"> copies of the questionnaire was administered to the respondents and 80 copies (</w:t>
      </w:r>
      <w:r w:rsidDel="00000000" w:rsidR="00000000" w:rsidRPr="00000000">
        <w:rPr>
          <w:color w:val="ff0000"/>
          <w:rtl w:val="0"/>
        </w:rPr>
        <w:t xml:space="preserve">000</w:t>
      </w:r>
      <w:r w:rsidDel="00000000" w:rsidR="00000000" w:rsidRPr="00000000">
        <w:rPr>
          <w:rtl w:val="0"/>
        </w:rPr>
        <w:t xml:space="preserve">%) were duly completed and returned.</w:t>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jc w:val="both"/>
        <w:rPr>
          <w:b w:val="1"/>
        </w:rPr>
      </w:pPr>
      <w:r w:rsidDel="00000000" w:rsidR="00000000" w:rsidRPr="00000000">
        <w:rPr>
          <w:b w:val="1"/>
          <w:rtl w:val="0"/>
        </w:rPr>
        <w:t xml:space="preserve">Table 4.1</w:t>
        <w:tab/>
        <w:t xml:space="preserve">Response Rate</w:t>
      </w:r>
    </w:p>
    <w:tbl>
      <w:tblPr>
        <w:tblStyle w:val="Table10"/>
        <w:tblW w:w="9019.0" w:type="dxa"/>
        <w:jc w:val="left"/>
        <w:tblBorders>
          <w:top w:color="000000" w:space="0" w:sz="4" w:val="single"/>
          <w:bottom w:color="000000" w:space="0" w:sz="4" w:val="single"/>
        </w:tblBorders>
        <w:tblLayout w:type="fixed"/>
        <w:tblLook w:val="0600"/>
      </w:tblPr>
      <w:tblGrid>
        <w:gridCol w:w="5305"/>
        <w:gridCol w:w="1890"/>
        <w:gridCol w:w="1824"/>
        <w:tblGridChange w:id="0">
          <w:tblGrid>
            <w:gridCol w:w="5305"/>
            <w:gridCol w:w="1890"/>
            <w:gridCol w:w="1824"/>
          </w:tblGrid>
        </w:tblGridChange>
      </w:tblGrid>
      <w:tr>
        <w:trPr>
          <w:cantSplit w:val="0"/>
          <w:tblHeader w:val="0"/>
        </w:trPr>
        <w:tc>
          <w:tcPr>
            <w:tcBorders>
              <w:bottom w:color="000000" w:space="0" w:sz="4" w:val="single"/>
            </w:tcBorders>
          </w:tcPr>
          <w:p w:rsidR="00000000" w:rsidDel="00000000" w:rsidP="00000000" w:rsidRDefault="00000000" w:rsidRPr="00000000" w14:paraId="00000312">
            <w:pPr>
              <w:jc w:val="both"/>
              <w:rPr>
                <w:b w:val="1"/>
              </w:rPr>
            </w:pPr>
            <w:r w:rsidDel="00000000" w:rsidR="00000000" w:rsidRPr="00000000">
              <w:rPr>
                <w:rtl w:val="0"/>
              </w:rPr>
              <w:t xml:space="preserve">Particulars</w:t>
            </w:r>
            <w:r w:rsidDel="00000000" w:rsidR="00000000" w:rsidRPr="00000000">
              <w:rPr>
                <w:rtl w:val="0"/>
              </w:rPr>
            </w:r>
          </w:p>
        </w:tc>
        <w:tc>
          <w:tcPr>
            <w:tcBorders>
              <w:bottom w:color="000000" w:space="0" w:sz="4" w:val="single"/>
            </w:tcBorders>
          </w:tcPr>
          <w:p w:rsidR="00000000" w:rsidDel="00000000" w:rsidP="00000000" w:rsidRDefault="00000000" w:rsidRPr="00000000" w14:paraId="00000313">
            <w:pPr>
              <w:jc w:val="center"/>
              <w:rPr>
                <w:b w:val="1"/>
              </w:rPr>
            </w:pPr>
            <w:r w:rsidDel="00000000" w:rsidR="00000000" w:rsidRPr="00000000">
              <w:rPr>
                <w:rtl w:val="0"/>
              </w:rPr>
              <w:t xml:space="preserve">Frequency</w:t>
            </w:r>
            <w:r w:rsidDel="00000000" w:rsidR="00000000" w:rsidRPr="00000000">
              <w:rPr>
                <w:rtl w:val="0"/>
              </w:rPr>
            </w:r>
          </w:p>
        </w:tc>
        <w:tc>
          <w:tcPr>
            <w:tcBorders>
              <w:bottom w:color="000000" w:space="0" w:sz="4" w:val="single"/>
            </w:tcBorders>
          </w:tcPr>
          <w:p w:rsidR="00000000" w:rsidDel="00000000" w:rsidP="00000000" w:rsidRDefault="00000000" w:rsidRPr="00000000" w14:paraId="00000314">
            <w:pPr>
              <w:jc w:val="center"/>
              <w:rPr>
                <w:b w:val="1"/>
              </w:rPr>
            </w:pPr>
            <w:r w:rsidDel="00000000" w:rsidR="00000000" w:rsidRPr="00000000">
              <w:rPr>
                <w:rtl w:val="0"/>
              </w:rPr>
              <w:t xml:space="preserve">Percentage</w:t>
            </w:r>
            <w:r w:rsidDel="00000000" w:rsidR="00000000" w:rsidRPr="00000000">
              <w:rPr>
                <w:rtl w:val="0"/>
              </w:rPr>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315">
            <w:pPr>
              <w:jc w:val="both"/>
              <w:rPr/>
            </w:pPr>
            <w:r w:rsidDel="00000000" w:rsidR="00000000" w:rsidRPr="00000000">
              <w:rPr>
                <w:rtl w:val="0"/>
              </w:rPr>
              <w:t xml:space="preserve">Completed and Usable copies of questionnaires</w:t>
            </w:r>
          </w:p>
        </w:tc>
        <w:tc>
          <w:tcPr>
            <w:tcBorders>
              <w:top w:color="000000" w:space="0" w:sz="4" w:val="single"/>
              <w:bottom w:color="000000" w:space="0" w:sz="0" w:val="nil"/>
            </w:tcBorders>
          </w:tcPr>
          <w:p w:rsidR="00000000" w:rsidDel="00000000" w:rsidP="00000000" w:rsidRDefault="00000000" w:rsidRPr="00000000" w14:paraId="00000316">
            <w:pPr>
              <w:jc w:val="center"/>
              <w:rPr/>
            </w:pPr>
            <w:r w:rsidDel="00000000" w:rsidR="00000000" w:rsidRPr="00000000">
              <w:rPr>
                <w:rtl w:val="0"/>
              </w:rPr>
              <w:t xml:space="preserve">80</w:t>
            </w:r>
          </w:p>
        </w:tc>
        <w:tc>
          <w:tcPr>
            <w:tcBorders>
              <w:top w:color="000000" w:space="0" w:sz="4" w:val="single"/>
              <w:bottom w:color="000000" w:space="0" w:sz="0" w:val="nil"/>
            </w:tcBorders>
          </w:tcPr>
          <w:p w:rsidR="00000000" w:rsidDel="00000000" w:rsidP="00000000" w:rsidRDefault="00000000" w:rsidRPr="00000000" w14:paraId="00000317">
            <w:pPr>
              <w:jc w:val="center"/>
              <w:rPr/>
            </w:pPr>
            <w:r w:rsidDel="00000000" w:rsidR="00000000" w:rsidRPr="00000000">
              <w:rPr>
                <w:color w:val="ff0000"/>
                <w:rtl w:val="0"/>
              </w:rPr>
              <w:t xml:space="preserve">000</w:t>
            </w:r>
            <w:r w:rsidDel="00000000" w:rsidR="00000000" w:rsidRPr="00000000">
              <w:rPr>
                <w:rtl w:val="0"/>
              </w:rPr>
              <w:t xml:space="preserve">%</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318">
            <w:pPr>
              <w:jc w:val="both"/>
              <w:rPr/>
            </w:pPr>
            <w:r w:rsidDel="00000000" w:rsidR="00000000" w:rsidRPr="00000000">
              <w:rPr>
                <w:rtl w:val="0"/>
              </w:rPr>
              <w:t xml:space="preserve">Not returned/Declined filling</w:t>
            </w:r>
          </w:p>
        </w:tc>
        <w:tc>
          <w:tcPr>
            <w:tcBorders>
              <w:top w:color="000000" w:space="0" w:sz="0" w:val="nil"/>
              <w:bottom w:color="000000" w:space="0" w:sz="4" w:val="single"/>
            </w:tcBorders>
          </w:tcPr>
          <w:p w:rsidR="00000000" w:rsidDel="00000000" w:rsidP="00000000" w:rsidRDefault="00000000" w:rsidRPr="00000000" w14:paraId="00000319">
            <w:pPr>
              <w:jc w:val="center"/>
              <w:rPr/>
            </w:pPr>
            <w:r w:rsidDel="00000000" w:rsidR="00000000" w:rsidRPr="00000000">
              <w:rPr>
                <w:color w:val="ff0000"/>
                <w:rtl w:val="0"/>
              </w:rPr>
              <w:t xml:space="preserve">000</w:t>
            </w: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31A">
            <w:pPr>
              <w:jc w:val="center"/>
              <w:rPr/>
            </w:pPr>
            <w:r w:rsidDel="00000000" w:rsidR="00000000" w:rsidRPr="00000000">
              <w:rPr>
                <w:rtl w:val="0"/>
              </w:rPr>
              <w:t xml:space="preserve">0.0%</w:t>
            </w:r>
          </w:p>
        </w:tc>
      </w:tr>
      <w:tr>
        <w:trPr>
          <w:cantSplit w:val="0"/>
          <w:tblHeader w:val="0"/>
        </w:trPr>
        <w:tc>
          <w:tcPr>
            <w:tcBorders>
              <w:top w:color="000000" w:space="0" w:sz="4" w:val="single"/>
            </w:tcBorders>
          </w:tcPr>
          <w:p w:rsidR="00000000" w:rsidDel="00000000" w:rsidP="00000000" w:rsidRDefault="00000000" w:rsidRPr="00000000" w14:paraId="0000031B">
            <w:pPr>
              <w:jc w:val="both"/>
              <w:rPr/>
            </w:pPr>
            <w:r w:rsidDel="00000000" w:rsidR="00000000" w:rsidRPr="00000000">
              <w:rPr>
                <w:rtl w:val="0"/>
              </w:rPr>
              <w:t xml:space="preserve">Total</w:t>
            </w:r>
          </w:p>
        </w:tc>
        <w:tc>
          <w:tcPr>
            <w:tcBorders>
              <w:top w:color="000000" w:space="0" w:sz="4" w:val="single"/>
            </w:tcBorders>
          </w:tcPr>
          <w:p w:rsidR="00000000" w:rsidDel="00000000" w:rsidP="00000000" w:rsidRDefault="00000000" w:rsidRPr="00000000" w14:paraId="0000031C">
            <w:pPr>
              <w:jc w:val="center"/>
              <w:rPr/>
            </w:pPr>
            <w:r w:rsidDel="00000000" w:rsidR="00000000" w:rsidRPr="00000000">
              <w:rPr>
                <w:color w:val="ff0000"/>
                <w:rtl w:val="0"/>
              </w:rPr>
              <w:t xml:space="preserve">000</w:t>
            </w:r>
            <w:r w:rsidDel="00000000" w:rsidR="00000000" w:rsidRPr="00000000">
              <w:rPr>
                <w:rtl w:val="0"/>
              </w:rPr>
            </w:r>
          </w:p>
        </w:tc>
        <w:tc>
          <w:tcPr>
            <w:tcBorders>
              <w:top w:color="000000" w:space="0" w:sz="4" w:val="single"/>
            </w:tcBorders>
          </w:tcPr>
          <w:p w:rsidR="00000000" w:rsidDel="00000000" w:rsidP="00000000" w:rsidRDefault="00000000" w:rsidRPr="00000000" w14:paraId="0000031D">
            <w:pPr>
              <w:jc w:val="center"/>
              <w:rPr/>
            </w:pPr>
            <w:r w:rsidDel="00000000" w:rsidR="00000000" w:rsidRPr="00000000">
              <w:rPr>
                <w:rtl w:val="0"/>
              </w:rPr>
              <w:t xml:space="preserve">100%</w:t>
            </w:r>
          </w:p>
        </w:tc>
      </w:tr>
    </w:tbl>
    <w:p w:rsidR="00000000" w:rsidDel="00000000" w:rsidP="00000000" w:rsidRDefault="00000000" w:rsidRPr="00000000" w14:paraId="0000031E">
      <w:pPr>
        <w:spacing w:line="360" w:lineRule="auto"/>
        <w:jc w:val="both"/>
        <w:rPr>
          <w:b w:val="1"/>
        </w:rPr>
      </w:pPr>
      <w:r w:rsidDel="00000000" w:rsidR="00000000" w:rsidRPr="00000000">
        <w:rPr>
          <w:b w:val="1"/>
          <w:rtl w:val="0"/>
        </w:rPr>
        <w:t xml:space="preserve">Source: Field Survey Data (2025)</w:t>
      </w:r>
    </w:p>
    <w:p w:rsidR="00000000" w:rsidDel="00000000" w:rsidP="00000000" w:rsidRDefault="00000000" w:rsidRPr="00000000" w14:paraId="0000031F">
      <w:pPr>
        <w:spacing w:line="360" w:lineRule="auto"/>
        <w:ind w:left="709" w:hanging="709"/>
        <w:rPr/>
      </w:pPr>
      <w:r w:rsidDel="00000000" w:rsidR="00000000" w:rsidRPr="00000000">
        <w:rPr>
          <w:b w:val="1"/>
          <w:rtl w:val="0"/>
        </w:rPr>
        <w:t xml:space="preserve">4.1.2</w:t>
        <w:tab/>
        <w:t xml:space="preserve">Data Treatment Results</w:t>
      </w:r>
      <w:r w:rsidDel="00000000" w:rsidR="00000000" w:rsidRPr="00000000">
        <w:rPr>
          <w:rtl w:val="0"/>
        </w:rPr>
      </w:r>
    </w:p>
    <w:p w:rsidR="00000000" w:rsidDel="00000000" w:rsidP="00000000" w:rsidRDefault="00000000" w:rsidRPr="00000000" w14:paraId="00000320">
      <w:pPr>
        <w:spacing w:line="360" w:lineRule="auto"/>
        <w:jc w:val="both"/>
        <w:rPr/>
      </w:pPr>
      <w:r w:rsidDel="00000000" w:rsidR="00000000" w:rsidRPr="00000000">
        <w:rPr>
          <w:rtl w:val="0"/>
        </w:rPr>
        <w:t xml:space="preserve">Diagnostic tests were conducted to ensure that the important assumptions of regression analysis were met before the data set was subjected to inferential analysis. These included tests for normality, linearity, multicollinearity, and homoscedasticity. The results of these tests are discussed in the following sub-sections.</w:t>
      </w:r>
    </w:p>
    <w:p w:rsidR="00000000" w:rsidDel="00000000" w:rsidP="00000000" w:rsidRDefault="00000000" w:rsidRPr="00000000" w14:paraId="000003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Normality Tests of the Study Variables </w:t>
      </w:r>
      <w:r w:rsidDel="00000000" w:rsidR="00000000" w:rsidRPr="00000000">
        <w:rPr>
          <w:rtl w:val="0"/>
        </w:rPr>
      </w:r>
    </w:p>
    <w:p w:rsidR="00000000" w:rsidDel="00000000" w:rsidP="00000000" w:rsidRDefault="00000000" w:rsidRPr="00000000" w14:paraId="00000322">
      <w:pPr>
        <w:spacing w:line="360" w:lineRule="auto"/>
        <w:jc w:val="both"/>
        <w:rPr/>
      </w:pPr>
      <w:r w:rsidDel="00000000" w:rsidR="00000000" w:rsidRPr="00000000">
        <w:rPr>
          <w:rtl w:val="0"/>
        </w:rPr>
        <w:t xml:space="preserve">In order to check the normality of the data collected, skewness and kurtosis tests were used. The results of the tests are presented in Table 4.1.2</w:t>
      </w:r>
    </w:p>
    <w:p w:rsidR="00000000" w:rsidDel="00000000" w:rsidP="00000000" w:rsidRDefault="00000000" w:rsidRPr="00000000" w14:paraId="00000323">
      <w:pPr>
        <w:jc w:val="both"/>
        <w:rPr>
          <w:b w:val="1"/>
        </w:rPr>
      </w:pPr>
      <w:r w:rsidDel="00000000" w:rsidR="00000000" w:rsidRPr="00000000">
        <w:rPr>
          <w:b w:val="1"/>
          <w:rtl w:val="0"/>
        </w:rPr>
        <w:t xml:space="preserve">Table 4.1.2: Normality Testing with Skewness and Kurtosis</w:t>
      </w:r>
    </w:p>
    <w:p w:rsidR="00000000" w:rsidDel="00000000" w:rsidP="00000000" w:rsidRDefault="00000000" w:rsidRPr="00000000" w14:paraId="00000324">
      <w:pPr>
        <w:jc w:val="both"/>
        <w:rPr>
          <w:b w:val="1"/>
        </w:rPr>
      </w:pPr>
      <w:r w:rsidDel="00000000" w:rsidR="00000000" w:rsidRPr="00000000">
        <w:rPr>
          <w:rtl w:val="0"/>
        </w:rPr>
      </w:r>
    </w:p>
    <w:tbl>
      <w:tblPr>
        <w:tblStyle w:val="Table11"/>
        <w:tblW w:w="90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75"/>
        <w:gridCol w:w="990"/>
        <w:gridCol w:w="1080"/>
        <w:gridCol w:w="1170"/>
        <w:gridCol w:w="1170"/>
        <w:gridCol w:w="906"/>
        <w:tblGridChange w:id="0">
          <w:tblGrid>
            <w:gridCol w:w="3775"/>
            <w:gridCol w:w="990"/>
            <w:gridCol w:w="1080"/>
            <w:gridCol w:w="1170"/>
            <w:gridCol w:w="1170"/>
            <w:gridCol w:w="906"/>
          </w:tblGrid>
        </w:tblGridChange>
      </w:tblGrid>
      <w:tr>
        <w:trPr>
          <w:cantSplit w:val="1"/>
          <w:trHeight w:val="332" w:hRule="atLeast"/>
          <w:tblHeader w:val="0"/>
        </w:trPr>
        <w:tc>
          <w:tcPr>
            <w:vMerge w:val="restart"/>
            <w:shd w:fill="auto" w:val="clear"/>
            <w:vAlign w:val="bottom"/>
          </w:tcPr>
          <w:p w:rsidR="00000000" w:rsidDel="00000000" w:rsidP="00000000" w:rsidRDefault="00000000" w:rsidRPr="00000000" w14:paraId="00000325">
            <w:pPr>
              <w:spacing w:line="360" w:lineRule="auto"/>
              <w:rPr/>
            </w:pPr>
            <w:r w:rsidDel="00000000" w:rsidR="00000000" w:rsidRPr="00000000">
              <w:rPr>
                <w:rtl w:val="0"/>
              </w:rPr>
            </w:r>
          </w:p>
        </w:tc>
        <w:tc>
          <w:tcPr>
            <w:shd w:fill="auto" w:val="clear"/>
            <w:vAlign w:val="bottom"/>
          </w:tcPr>
          <w:p w:rsidR="00000000" w:rsidDel="00000000" w:rsidP="00000000" w:rsidRDefault="00000000" w:rsidRPr="00000000" w14:paraId="00000326">
            <w:pPr>
              <w:spacing w:line="360" w:lineRule="auto"/>
              <w:ind w:left="60" w:right="60" w:firstLine="0"/>
              <w:jc w:val="center"/>
              <w:rPr/>
            </w:pPr>
            <w:r w:rsidDel="00000000" w:rsidR="00000000" w:rsidRPr="00000000">
              <w:rPr>
                <w:rtl w:val="0"/>
              </w:rPr>
              <w:t xml:space="preserve">N</w:t>
            </w:r>
          </w:p>
        </w:tc>
        <w:tc>
          <w:tcPr>
            <w:gridSpan w:val="2"/>
            <w:shd w:fill="auto" w:val="clear"/>
            <w:vAlign w:val="bottom"/>
          </w:tcPr>
          <w:p w:rsidR="00000000" w:rsidDel="00000000" w:rsidP="00000000" w:rsidRDefault="00000000" w:rsidRPr="00000000" w14:paraId="00000327">
            <w:pPr>
              <w:spacing w:line="360" w:lineRule="auto"/>
              <w:ind w:left="60" w:right="60" w:firstLine="0"/>
              <w:jc w:val="center"/>
              <w:rPr/>
            </w:pPr>
            <w:r w:rsidDel="00000000" w:rsidR="00000000" w:rsidRPr="00000000">
              <w:rPr>
                <w:rtl w:val="0"/>
              </w:rPr>
              <w:t xml:space="preserve">Skewness</w:t>
            </w:r>
          </w:p>
        </w:tc>
        <w:tc>
          <w:tcPr>
            <w:gridSpan w:val="2"/>
            <w:shd w:fill="auto" w:val="clear"/>
            <w:vAlign w:val="bottom"/>
          </w:tcPr>
          <w:p w:rsidR="00000000" w:rsidDel="00000000" w:rsidP="00000000" w:rsidRDefault="00000000" w:rsidRPr="00000000" w14:paraId="00000329">
            <w:pPr>
              <w:spacing w:line="360" w:lineRule="auto"/>
              <w:ind w:left="60" w:right="60" w:firstLine="0"/>
              <w:jc w:val="center"/>
              <w:rPr/>
            </w:pPr>
            <w:r w:rsidDel="00000000" w:rsidR="00000000" w:rsidRPr="00000000">
              <w:rPr>
                <w:rtl w:val="0"/>
              </w:rPr>
              <w:t xml:space="preserve">Kurtosis</w:t>
            </w:r>
          </w:p>
        </w:tc>
      </w:tr>
      <w:tr>
        <w:trPr>
          <w:cantSplit w:val="1"/>
          <w:trHeight w:val="145" w:hRule="atLeast"/>
          <w:tblHeader w:val="0"/>
        </w:trPr>
        <w:tc>
          <w:tcPr>
            <w:vMerge w:val="continue"/>
            <w:shd w:fill="auto" w:val="clear"/>
            <w:vAlign w:val="bottom"/>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bottom"/>
          </w:tcPr>
          <w:p w:rsidR="00000000" w:rsidDel="00000000" w:rsidP="00000000" w:rsidRDefault="00000000" w:rsidRPr="00000000" w14:paraId="0000032C">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2D">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2E">
            <w:pPr>
              <w:spacing w:line="360" w:lineRule="auto"/>
              <w:ind w:left="60" w:right="60" w:firstLine="0"/>
              <w:jc w:val="center"/>
              <w:rPr/>
            </w:pPr>
            <w:r w:rsidDel="00000000" w:rsidR="00000000" w:rsidRPr="00000000">
              <w:rPr>
                <w:rtl w:val="0"/>
              </w:rPr>
              <w:t xml:space="preserve">Std. Error</w:t>
            </w:r>
          </w:p>
        </w:tc>
        <w:tc>
          <w:tcPr>
            <w:shd w:fill="auto" w:val="clear"/>
            <w:vAlign w:val="bottom"/>
          </w:tcPr>
          <w:p w:rsidR="00000000" w:rsidDel="00000000" w:rsidP="00000000" w:rsidRDefault="00000000" w:rsidRPr="00000000" w14:paraId="0000032F">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30">
            <w:pPr>
              <w:spacing w:line="360" w:lineRule="auto"/>
              <w:ind w:left="60" w:right="60" w:firstLine="0"/>
              <w:jc w:val="center"/>
              <w:rPr/>
            </w:pPr>
            <w:r w:rsidDel="00000000" w:rsidR="00000000" w:rsidRPr="00000000">
              <w:rPr>
                <w:rtl w:val="0"/>
              </w:rPr>
              <w:t xml:space="preserve">Std. Error</w:t>
            </w:r>
          </w:p>
        </w:tc>
      </w:tr>
      <w:tr>
        <w:trPr>
          <w:cantSplit w:val="1"/>
          <w:trHeight w:val="332" w:hRule="atLeast"/>
          <w:tblHeader w:val="0"/>
        </w:trPr>
        <w:tc>
          <w:tcPr>
            <w:shd w:fill="auto" w:val="clear"/>
          </w:tcPr>
          <w:p w:rsidR="00000000" w:rsidDel="00000000" w:rsidP="00000000" w:rsidRDefault="00000000" w:rsidRPr="00000000" w14:paraId="00000331">
            <w:pPr>
              <w:rPr/>
            </w:pPr>
            <w:r w:rsidDel="00000000" w:rsidR="00000000" w:rsidRPr="00000000">
              <w:rPr>
                <w:rtl w:val="0"/>
              </w:rPr>
              <w:t xml:space="preserve">Training Programs</w:t>
            </w:r>
          </w:p>
        </w:tc>
        <w:tc>
          <w:tcPr>
            <w:shd w:fill="auto" w:val="clear"/>
          </w:tcPr>
          <w:p w:rsidR="00000000" w:rsidDel="00000000" w:rsidP="00000000" w:rsidRDefault="00000000" w:rsidRPr="00000000" w14:paraId="00000332">
            <w:pPr>
              <w:rPr/>
            </w:pPr>
            <w:r w:rsidDel="00000000" w:rsidR="00000000" w:rsidRPr="00000000">
              <w:rPr>
                <w:rtl w:val="0"/>
              </w:rPr>
              <w:t xml:space="preserve">80</w:t>
            </w:r>
          </w:p>
        </w:tc>
        <w:tc>
          <w:tcPr>
            <w:shd w:fill="auto" w:val="clear"/>
          </w:tcPr>
          <w:p w:rsidR="00000000" w:rsidDel="00000000" w:rsidP="00000000" w:rsidRDefault="00000000" w:rsidRPr="00000000" w14:paraId="00000333">
            <w:pPr>
              <w:rPr/>
            </w:pPr>
            <w:r w:rsidDel="00000000" w:rsidR="00000000" w:rsidRPr="00000000">
              <w:rPr>
                <w:rtl w:val="0"/>
              </w:rPr>
              <w:t xml:space="preserve">-.596</w:t>
            </w:r>
          </w:p>
        </w:tc>
        <w:tc>
          <w:tcPr>
            <w:shd w:fill="auto" w:val="clear"/>
          </w:tcPr>
          <w:p w:rsidR="00000000" w:rsidDel="00000000" w:rsidP="00000000" w:rsidRDefault="00000000" w:rsidRPr="00000000" w14:paraId="00000334">
            <w:pPr>
              <w:rPr/>
            </w:pPr>
            <w:r w:rsidDel="00000000" w:rsidR="00000000" w:rsidRPr="00000000">
              <w:rPr>
                <w:rtl w:val="0"/>
              </w:rPr>
              <w:t xml:space="preserve">.269</w:t>
            </w:r>
          </w:p>
        </w:tc>
        <w:tc>
          <w:tcPr>
            <w:shd w:fill="auto" w:val="clear"/>
          </w:tcPr>
          <w:p w:rsidR="00000000" w:rsidDel="00000000" w:rsidP="00000000" w:rsidRDefault="00000000" w:rsidRPr="00000000" w14:paraId="00000335">
            <w:pPr>
              <w:rPr/>
            </w:pPr>
            <w:r w:rsidDel="00000000" w:rsidR="00000000" w:rsidRPr="00000000">
              <w:rPr>
                <w:rtl w:val="0"/>
              </w:rPr>
              <w:t xml:space="preserve">.219</w:t>
            </w:r>
          </w:p>
        </w:tc>
        <w:tc>
          <w:tcPr>
            <w:shd w:fill="auto" w:val="clear"/>
          </w:tcPr>
          <w:p w:rsidR="00000000" w:rsidDel="00000000" w:rsidP="00000000" w:rsidRDefault="00000000" w:rsidRPr="00000000" w14:paraId="00000336">
            <w:pPr>
              <w:rPr/>
            </w:pPr>
            <w:r w:rsidDel="00000000" w:rsidR="00000000" w:rsidRPr="00000000">
              <w:rPr>
                <w:rtl w:val="0"/>
              </w:rPr>
              <w:t xml:space="preserve">.532</w:t>
            </w:r>
          </w:p>
        </w:tc>
      </w:tr>
      <w:tr>
        <w:trPr>
          <w:cantSplit w:val="1"/>
          <w:trHeight w:val="332" w:hRule="atLeast"/>
          <w:tblHeader w:val="0"/>
        </w:trPr>
        <w:tc>
          <w:tcPr>
            <w:shd w:fill="auto" w:val="clear"/>
          </w:tcPr>
          <w:p w:rsidR="00000000" w:rsidDel="00000000" w:rsidP="00000000" w:rsidRDefault="00000000" w:rsidRPr="00000000" w14:paraId="00000337">
            <w:pPr>
              <w:rPr/>
            </w:pPr>
            <w:r w:rsidDel="00000000" w:rsidR="00000000" w:rsidRPr="00000000">
              <w:rPr>
                <w:rtl w:val="0"/>
              </w:rPr>
              <w:t xml:space="preserve">Adaptation to Technological Change</w:t>
            </w:r>
          </w:p>
        </w:tc>
        <w:tc>
          <w:tcPr>
            <w:shd w:fill="auto" w:val="clear"/>
          </w:tcPr>
          <w:p w:rsidR="00000000" w:rsidDel="00000000" w:rsidP="00000000" w:rsidRDefault="00000000" w:rsidRPr="00000000" w14:paraId="00000338">
            <w:pPr>
              <w:rPr/>
            </w:pPr>
            <w:r w:rsidDel="00000000" w:rsidR="00000000" w:rsidRPr="00000000">
              <w:rPr>
                <w:rtl w:val="0"/>
              </w:rPr>
              <w:t xml:space="preserve">80</w:t>
            </w:r>
          </w:p>
        </w:tc>
        <w:tc>
          <w:tcPr>
            <w:shd w:fill="auto" w:val="clear"/>
          </w:tcPr>
          <w:p w:rsidR="00000000" w:rsidDel="00000000" w:rsidP="00000000" w:rsidRDefault="00000000" w:rsidRPr="00000000" w14:paraId="00000339">
            <w:pPr>
              <w:rPr/>
            </w:pPr>
            <w:r w:rsidDel="00000000" w:rsidR="00000000" w:rsidRPr="00000000">
              <w:rPr>
                <w:rtl w:val="0"/>
              </w:rPr>
              <w:t xml:space="preserve">-.411</w:t>
            </w:r>
          </w:p>
        </w:tc>
        <w:tc>
          <w:tcPr>
            <w:shd w:fill="auto" w:val="clear"/>
          </w:tcPr>
          <w:p w:rsidR="00000000" w:rsidDel="00000000" w:rsidP="00000000" w:rsidRDefault="00000000" w:rsidRPr="00000000" w14:paraId="0000033A">
            <w:pPr>
              <w:rPr/>
            </w:pPr>
            <w:r w:rsidDel="00000000" w:rsidR="00000000" w:rsidRPr="00000000">
              <w:rPr>
                <w:rtl w:val="0"/>
              </w:rPr>
              <w:t xml:space="preserve">.269</w:t>
            </w:r>
          </w:p>
        </w:tc>
        <w:tc>
          <w:tcPr>
            <w:shd w:fill="auto" w:val="clear"/>
          </w:tcPr>
          <w:p w:rsidR="00000000" w:rsidDel="00000000" w:rsidP="00000000" w:rsidRDefault="00000000" w:rsidRPr="00000000" w14:paraId="0000033B">
            <w:pPr>
              <w:rPr/>
            </w:pPr>
            <w:r w:rsidDel="00000000" w:rsidR="00000000" w:rsidRPr="00000000">
              <w:rPr>
                <w:rtl w:val="0"/>
              </w:rPr>
              <w:t xml:space="preserve">-.432</w:t>
            </w:r>
          </w:p>
        </w:tc>
        <w:tc>
          <w:tcPr>
            <w:shd w:fill="auto" w:val="clear"/>
          </w:tcPr>
          <w:p w:rsidR="00000000" w:rsidDel="00000000" w:rsidP="00000000" w:rsidRDefault="00000000" w:rsidRPr="00000000" w14:paraId="0000033C">
            <w:pPr>
              <w:rPr/>
            </w:pPr>
            <w:r w:rsidDel="00000000" w:rsidR="00000000" w:rsidRPr="00000000">
              <w:rPr>
                <w:rtl w:val="0"/>
              </w:rPr>
              <w:t xml:space="preserve">.532</w:t>
            </w:r>
          </w:p>
        </w:tc>
      </w:tr>
      <w:tr>
        <w:trPr>
          <w:cantSplit w:val="1"/>
          <w:trHeight w:val="422" w:hRule="atLeast"/>
          <w:tblHeader w:val="0"/>
        </w:trPr>
        <w:tc>
          <w:tcPr>
            <w:shd w:fill="auto" w:val="clear"/>
          </w:tcPr>
          <w:p w:rsidR="00000000" w:rsidDel="00000000" w:rsidP="00000000" w:rsidRDefault="00000000" w:rsidRPr="00000000" w14:paraId="0000033D">
            <w:pPr>
              <w:rPr/>
            </w:pPr>
            <w:r w:rsidDel="00000000" w:rsidR="00000000" w:rsidRPr="00000000">
              <w:rPr>
                <w:rtl w:val="0"/>
              </w:rPr>
              <w:t xml:space="preserve">Employee Welfare</w:t>
            </w:r>
          </w:p>
        </w:tc>
        <w:tc>
          <w:tcPr>
            <w:shd w:fill="auto" w:val="clear"/>
          </w:tcPr>
          <w:p w:rsidR="00000000" w:rsidDel="00000000" w:rsidP="00000000" w:rsidRDefault="00000000" w:rsidRPr="00000000" w14:paraId="0000033E">
            <w:pPr>
              <w:rPr/>
            </w:pPr>
            <w:r w:rsidDel="00000000" w:rsidR="00000000" w:rsidRPr="00000000">
              <w:rPr>
                <w:rtl w:val="0"/>
              </w:rPr>
              <w:t xml:space="preserve">80</w:t>
            </w:r>
          </w:p>
        </w:tc>
        <w:tc>
          <w:tcPr>
            <w:shd w:fill="auto" w:val="clear"/>
          </w:tcPr>
          <w:p w:rsidR="00000000" w:rsidDel="00000000" w:rsidP="00000000" w:rsidRDefault="00000000" w:rsidRPr="00000000" w14:paraId="0000033F">
            <w:pPr>
              <w:rPr/>
            </w:pPr>
            <w:r w:rsidDel="00000000" w:rsidR="00000000" w:rsidRPr="00000000">
              <w:rPr>
                <w:rtl w:val="0"/>
              </w:rPr>
              <w:t xml:space="preserve">-.973</w:t>
            </w:r>
          </w:p>
        </w:tc>
        <w:tc>
          <w:tcPr>
            <w:shd w:fill="auto" w:val="clear"/>
          </w:tcPr>
          <w:p w:rsidR="00000000" w:rsidDel="00000000" w:rsidP="00000000" w:rsidRDefault="00000000" w:rsidRPr="00000000" w14:paraId="00000340">
            <w:pPr>
              <w:rPr/>
            </w:pPr>
            <w:r w:rsidDel="00000000" w:rsidR="00000000" w:rsidRPr="00000000">
              <w:rPr>
                <w:rtl w:val="0"/>
              </w:rPr>
              <w:t xml:space="preserve">.269</w:t>
            </w:r>
          </w:p>
        </w:tc>
        <w:tc>
          <w:tcPr>
            <w:shd w:fill="auto" w:val="clear"/>
          </w:tcPr>
          <w:p w:rsidR="00000000" w:rsidDel="00000000" w:rsidP="00000000" w:rsidRDefault="00000000" w:rsidRPr="00000000" w14:paraId="00000341">
            <w:pPr>
              <w:rPr/>
            </w:pPr>
            <w:r w:rsidDel="00000000" w:rsidR="00000000" w:rsidRPr="00000000">
              <w:rPr>
                <w:rtl w:val="0"/>
              </w:rPr>
              <w:t xml:space="preserve">.759</w:t>
            </w:r>
          </w:p>
        </w:tc>
        <w:tc>
          <w:tcPr>
            <w:shd w:fill="auto" w:val="clear"/>
          </w:tcPr>
          <w:p w:rsidR="00000000" w:rsidDel="00000000" w:rsidP="00000000" w:rsidRDefault="00000000" w:rsidRPr="00000000" w14:paraId="00000342">
            <w:pPr>
              <w:rPr/>
            </w:pPr>
            <w:r w:rsidDel="00000000" w:rsidR="00000000" w:rsidRPr="00000000">
              <w:rPr>
                <w:rtl w:val="0"/>
              </w:rPr>
              <w:t xml:space="preserve">.532</w:t>
            </w:r>
          </w:p>
        </w:tc>
      </w:tr>
      <w:tr>
        <w:trPr>
          <w:cantSplit w:val="1"/>
          <w:trHeight w:val="317" w:hRule="atLeast"/>
          <w:tblHeader w:val="0"/>
        </w:trPr>
        <w:tc>
          <w:tcPr>
            <w:shd w:fill="auto" w:val="clear"/>
          </w:tcPr>
          <w:p w:rsidR="00000000" w:rsidDel="00000000" w:rsidP="00000000" w:rsidRDefault="00000000" w:rsidRPr="00000000" w14:paraId="00000343">
            <w:pPr>
              <w:rPr/>
            </w:pPr>
            <w:r w:rsidDel="00000000" w:rsidR="00000000" w:rsidRPr="00000000">
              <w:rPr>
                <w:rtl w:val="0"/>
              </w:rPr>
              <w:t xml:space="preserve">Operational efficiency</w:t>
            </w:r>
          </w:p>
        </w:tc>
        <w:tc>
          <w:tcPr>
            <w:shd w:fill="auto" w:val="clear"/>
          </w:tcPr>
          <w:p w:rsidR="00000000" w:rsidDel="00000000" w:rsidP="00000000" w:rsidRDefault="00000000" w:rsidRPr="00000000" w14:paraId="00000344">
            <w:pPr>
              <w:rPr/>
            </w:pPr>
            <w:r w:rsidDel="00000000" w:rsidR="00000000" w:rsidRPr="00000000">
              <w:rPr>
                <w:rtl w:val="0"/>
              </w:rPr>
              <w:t xml:space="preserve">80</w:t>
            </w:r>
          </w:p>
        </w:tc>
        <w:tc>
          <w:tcPr>
            <w:shd w:fill="auto" w:val="clear"/>
          </w:tcPr>
          <w:p w:rsidR="00000000" w:rsidDel="00000000" w:rsidP="00000000" w:rsidRDefault="00000000" w:rsidRPr="00000000" w14:paraId="00000345">
            <w:pPr>
              <w:rPr/>
            </w:pPr>
            <w:r w:rsidDel="00000000" w:rsidR="00000000" w:rsidRPr="00000000">
              <w:rPr>
                <w:rtl w:val="0"/>
              </w:rPr>
              <w:t xml:space="preserve">-.635</w:t>
            </w:r>
          </w:p>
        </w:tc>
        <w:tc>
          <w:tcPr>
            <w:shd w:fill="auto" w:val="clear"/>
          </w:tcPr>
          <w:p w:rsidR="00000000" w:rsidDel="00000000" w:rsidP="00000000" w:rsidRDefault="00000000" w:rsidRPr="00000000" w14:paraId="00000346">
            <w:pPr>
              <w:rPr/>
            </w:pPr>
            <w:r w:rsidDel="00000000" w:rsidR="00000000" w:rsidRPr="00000000">
              <w:rPr>
                <w:rtl w:val="0"/>
              </w:rPr>
              <w:t xml:space="preserve">.269</w:t>
            </w:r>
          </w:p>
        </w:tc>
        <w:tc>
          <w:tcPr>
            <w:shd w:fill="auto" w:val="clear"/>
          </w:tcPr>
          <w:p w:rsidR="00000000" w:rsidDel="00000000" w:rsidP="00000000" w:rsidRDefault="00000000" w:rsidRPr="00000000" w14:paraId="00000347">
            <w:pPr>
              <w:rPr/>
            </w:pPr>
            <w:r w:rsidDel="00000000" w:rsidR="00000000" w:rsidRPr="00000000">
              <w:rPr>
                <w:rtl w:val="0"/>
              </w:rPr>
              <w:t xml:space="preserve">-.464</w:t>
            </w:r>
          </w:p>
        </w:tc>
        <w:tc>
          <w:tcPr>
            <w:shd w:fill="auto" w:val="clear"/>
          </w:tcPr>
          <w:p w:rsidR="00000000" w:rsidDel="00000000" w:rsidP="00000000" w:rsidRDefault="00000000" w:rsidRPr="00000000" w14:paraId="00000348">
            <w:pPr>
              <w:rPr/>
            </w:pPr>
            <w:r w:rsidDel="00000000" w:rsidR="00000000" w:rsidRPr="00000000">
              <w:rPr>
                <w:rtl w:val="0"/>
              </w:rPr>
              <w:t xml:space="preserve">.532</w:t>
            </w:r>
          </w:p>
        </w:tc>
      </w:tr>
      <w:tr>
        <w:trPr>
          <w:cantSplit w:val="1"/>
          <w:trHeight w:val="332" w:hRule="atLeast"/>
          <w:tblHeader w:val="0"/>
        </w:trPr>
        <w:tc>
          <w:tcPr>
            <w:shd w:fill="auto" w:val="clear"/>
          </w:tcPr>
          <w:p w:rsidR="00000000" w:rsidDel="00000000" w:rsidP="00000000" w:rsidRDefault="00000000" w:rsidRPr="00000000" w14:paraId="00000349">
            <w:pPr>
              <w:rPr/>
            </w:pPr>
            <w:r w:rsidDel="00000000" w:rsidR="00000000" w:rsidRPr="00000000">
              <w:rPr>
                <w:rtl w:val="0"/>
              </w:rPr>
              <w:t xml:space="preserve">Strategy Implementation</w:t>
            </w:r>
          </w:p>
        </w:tc>
        <w:tc>
          <w:tcPr>
            <w:shd w:fill="auto" w:val="clear"/>
          </w:tcPr>
          <w:p w:rsidR="00000000" w:rsidDel="00000000" w:rsidP="00000000" w:rsidRDefault="00000000" w:rsidRPr="00000000" w14:paraId="0000034A">
            <w:pPr>
              <w:rPr/>
            </w:pPr>
            <w:r w:rsidDel="00000000" w:rsidR="00000000" w:rsidRPr="00000000">
              <w:rPr>
                <w:rtl w:val="0"/>
              </w:rPr>
              <w:t xml:space="preserve">80</w:t>
            </w:r>
          </w:p>
        </w:tc>
        <w:tc>
          <w:tcPr>
            <w:shd w:fill="auto" w:val="clear"/>
          </w:tcPr>
          <w:p w:rsidR="00000000" w:rsidDel="00000000" w:rsidP="00000000" w:rsidRDefault="00000000" w:rsidRPr="00000000" w14:paraId="0000034B">
            <w:pPr>
              <w:rPr/>
            </w:pPr>
            <w:r w:rsidDel="00000000" w:rsidR="00000000" w:rsidRPr="00000000">
              <w:rPr>
                <w:rtl w:val="0"/>
              </w:rPr>
              <w:t xml:space="preserve">-.413</w:t>
            </w:r>
          </w:p>
        </w:tc>
        <w:tc>
          <w:tcPr>
            <w:shd w:fill="auto" w:val="clear"/>
          </w:tcPr>
          <w:p w:rsidR="00000000" w:rsidDel="00000000" w:rsidP="00000000" w:rsidRDefault="00000000" w:rsidRPr="00000000" w14:paraId="0000034C">
            <w:pPr>
              <w:rPr/>
            </w:pPr>
            <w:r w:rsidDel="00000000" w:rsidR="00000000" w:rsidRPr="00000000">
              <w:rPr>
                <w:rtl w:val="0"/>
              </w:rPr>
              <w:t xml:space="preserve">.269</w:t>
            </w:r>
          </w:p>
        </w:tc>
        <w:tc>
          <w:tcPr>
            <w:shd w:fill="auto" w:val="clear"/>
          </w:tcPr>
          <w:p w:rsidR="00000000" w:rsidDel="00000000" w:rsidP="00000000" w:rsidRDefault="00000000" w:rsidRPr="00000000" w14:paraId="0000034D">
            <w:pPr>
              <w:rPr/>
            </w:pPr>
            <w:r w:rsidDel="00000000" w:rsidR="00000000" w:rsidRPr="00000000">
              <w:rPr>
                <w:rtl w:val="0"/>
              </w:rPr>
              <w:t xml:space="preserve">-.358</w:t>
            </w:r>
          </w:p>
        </w:tc>
        <w:tc>
          <w:tcPr>
            <w:shd w:fill="auto" w:val="clear"/>
          </w:tcPr>
          <w:p w:rsidR="00000000" w:rsidDel="00000000" w:rsidP="00000000" w:rsidRDefault="00000000" w:rsidRPr="00000000" w14:paraId="0000034E">
            <w:pPr>
              <w:rPr/>
            </w:pPr>
            <w:r w:rsidDel="00000000" w:rsidR="00000000" w:rsidRPr="00000000">
              <w:rPr>
                <w:rtl w:val="0"/>
              </w:rPr>
              <w:t xml:space="preserve">.532</w:t>
            </w:r>
          </w:p>
        </w:tc>
      </w:tr>
      <w:tr>
        <w:trPr>
          <w:cantSplit w:val="1"/>
          <w:trHeight w:val="413" w:hRule="atLeast"/>
          <w:tblHeader w:val="0"/>
        </w:trPr>
        <w:tc>
          <w:tcPr>
            <w:shd w:fill="auto" w:val="clear"/>
          </w:tcPr>
          <w:p w:rsidR="00000000" w:rsidDel="00000000" w:rsidP="00000000" w:rsidRDefault="00000000" w:rsidRPr="00000000" w14:paraId="0000034F">
            <w:pPr>
              <w:rPr/>
            </w:pPr>
            <w:r w:rsidDel="00000000" w:rsidR="00000000" w:rsidRPr="00000000">
              <w:rPr>
                <w:rtl w:val="0"/>
              </w:rPr>
              <w:t xml:space="preserve">Market competitiveness</w:t>
            </w:r>
          </w:p>
        </w:tc>
        <w:tc>
          <w:tcPr>
            <w:shd w:fill="auto" w:val="clear"/>
          </w:tcPr>
          <w:p w:rsidR="00000000" w:rsidDel="00000000" w:rsidP="00000000" w:rsidRDefault="00000000" w:rsidRPr="00000000" w14:paraId="00000350">
            <w:pPr>
              <w:rPr/>
            </w:pPr>
            <w:r w:rsidDel="00000000" w:rsidR="00000000" w:rsidRPr="00000000">
              <w:rPr>
                <w:rtl w:val="0"/>
              </w:rPr>
              <w:t xml:space="preserve">80</w:t>
            </w:r>
          </w:p>
        </w:tc>
        <w:tc>
          <w:tcPr>
            <w:shd w:fill="auto" w:val="clear"/>
          </w:tcPr>
          <w:p w:rsidR="00000000" w:rsidDel="00000000" w:rsidP="00000000" w:rsidRDefault="00000000" w:rsidRPr="00000000" w14:paraId="00000351">
            <w:pPr>
              <w:rPr/>
            </w:pPr>
            <w:r w:rsidDel="00000000" w:rsidR="00000000" w:rsidRPr="00000000">
              <w:rPr>
                <w:rtl w:val="0"/>
              </w:rPr>
              <w:t xml:space="preserve">-.536</w:t>
            </w:r>
          </w:p>
        </w:tc>
        <w:tc>
          <w:tcPr>
            <w:shd w:fill="auto" w:val="clear"/>
          </w:tcPr>
          <w:p w:rsidR="00000000" w:rsidDel="00000000" w:rsidP="00000000" w:rsidRDefault="00000000" w:rsidRPr="00000000" w14:paraId="00000352">
            <w:pPr>
              <w:rPr/>
            </w:pPr>
            <w:r w:rsidDel="00000000" w:rsidR="00000000" w:rsidRPr="00000000">
              <w:rPr>
                <w:rtl w:val="0"/>
              </w:rPr>
              <w:t xml:space="preserve">.269</w:t>
            </w:r>
          </w:p>
        </w:tc>
        <w:tc>
          <w:tcPr>
            <w:shd w:fill="auto" w:val="clear"/>
          </w:tcPr>
          <w:p w:rsidR="00000000" w:rsidDel="00000000" w:rsidP="00000000" w:rsidRDefault="00000000" w:rsidRPr="00000000" w14:paraId="00000353">
            <w:pPr>
              <w:rPr/>
            </w:pPr>
            <w:r w:rsidDel="00000000" w:rsidR="00000000" w:rsidRPr="00000000">
              <w:rPr>
                <w:rtl w:val="0"/>
              </w:rPr>
              <w:t xml:space="preserve">.146</w:t>
            </w:r>
          </w:p>
        </w:tc>
        <w:tc>
          <w:tcPr>
            <w:shd w:fill="auto" w:val="clear"/>
          </w:tcPr>
          <w:p w:rsidR="00000000" w:rsidDel="00000000" w:rsidP="00000000" w:rsidRDefault="00000000" w:rsidRPr="00000000" w14:paraId="00000354">
            <w:pPr>
              <w:rPr/>
            </w:pPr>
            <w:r w:rsidDel="00000000" w:rsidR="00000000" w:rsidRPr="00000000">
              <w:rPr>
                <w:rtl w:val="0"/>
              </w:rPr>
              <w:t xml:space="preserve">.532</w:t>
            </w:r>
          </w:p>
        </w:tc>
      </w:tr>
    </w:tbl>
    <w:p w:rsidR="00000000" w:rsidDel="00000000" w:rsidP="00000000" w:rsidRDefault="00000000" w:rsidRPr="00000000" w14:paraId="00000355">
      <w:pPr>
        <w:rPr>
          <w:b w:val="1"/>
        </w:rPr>
      </w:pPr>
      <w:r w:rsidDel="00000000" w:rsidR="00000000" w:rsidRPr="00000000">
        <w:rPr>
          <w:b w:val="1"/>
          <w:rtl w:val="0"/>
        </w:rPr>
        <w:t xml:space="preserve">Source: Field survey data, 2025</w:t>
      </w:r>
    </w:p>
    <w:p w:rsidR="00000000" w:rsidDel="00000000" w:rsidP="00000000" w:rsidRDefault="00000000" w:rsidRPr="00000000" w14:paraId="00000356">
      <w:pPr>
        <w:spacing w:line="360" w:lineRule="auto"/>
        <w:jc w:val="both"/>
        <w:rPr/>
      </w:pPr>
      <w:r w:rsidDel="00000000" w:rsidR="00000000" w:rsidRPr="00000000">
        <w:rPr>
          <w:rtl w:val="0"/>
        </w:rPr>
      </w:r>
    </w:p>
    <w:p w:rsidR="00000000" w:rsidDel="00000000" w:rsidP="00000000" w:rsidRDefault="00000000" w:rsidRPr="00000000" w14:paraId="00000357">
      <w:pPr>
        <w:spacing w:line="360" w:lineRule="auto"/>
        <w:jc w:val="both"/>
        <w:rPr>
          <w:color w:val="000000"/>
        </w:rPr>
      </w:pPr>
      <w:r w:rsidDel="00000000" w:rsidR="00000000" w:rsidRPr="00000000">
        <w:rPr>
          <w:rtl w:val="0"/>
        </w:rPr>
        <w:t xml:space="preserve">The results of the normality tests in Table 4.1.2 revealed skewness values all fall within the acceptable threshold of -3 and +3 and the kurtosis values are also within the recommended threshold is 7.0 (Bryne, 2010</w:t>
      </w:r>
      <w:r w:rsidDel="00000000" w:rsidR="00000000" w:rsidRPr="00000000">
        <w:rPr>
          <w:color w:val="000000"/>
          <w:rtl w:val="0"/>
        </w:rPr>
        <w:t xml:space="preserve">). This result indicates that the data is largely normal and the basic assumption of parametric testing was fulfilled. Th</w:t>
      </w:r>
      <w:r w:rsidDel="00000000" w:rsidR="00000000" w:rsidRPr="00000000">
        <w:rPr>
          <w:rtl w:val="0"/>
        </w:rPr>
        <w:t xml:space="preserve">erefore, the data set was found suitable for inferential analysis and parametric testing.</w:t>
      </w:r>
      <w:r w:rsidDel="00000000" w:rsidR="00000000" w:rsidRPr="00000000">
        <w:rPr>
          <w:rtl w:val="0"/>
        </w:rPr>
      </w:r>
    </w:p>
    <w:p w:rsidR="00000000" w:rsidDel="00000000" w:rsidP="00000000" w:rsidRDefault="00000000" w:rsidRPr="00000000" w14:paraId="00000358">
      <w:pPr>
        <w:spacing w:line="360" w:lineRule="auto"/>
        <w:jc w:val="both"/>
        <w:rPr>
          <w:b w:val="1"/>
        </w:rPr>
      </w:pPr>
      <w:r w:rsidDel="00000000" w:rsidR="00000000" w:rsidRPr="00000000">
        <w:rPr>
          <w:rtl w:val="0"/>
        </w:rPr>
      </w:r>
    </w:p>
    <w:p w:rsidR="00000000" w:rsidDel="00000000" w:rsidP="00000000" w:rsidRDefault="00000000" w:rsidRPr="00000000" w14:paraId="00000359">
      <w:pPr>
        <w:spacing w:line="360" w:lineRule="auto"/>
        <w:jc w:val="both"/>
        <w:rPr>
          <w:b w:val="1"/>
        </w:rPr>
      </w:pPr>
      <w:r w:rsidDel="00000000" w:rsidR="00000000" w:rsidRPr="00000000">
        <w:rPr>
          <w:b w:val="1"/>
          <w:rtl w:val="0"/>
        </w:rPr>
        <w:t xml:space="preserve">b. Linearity Test </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Person correlation coefficient test was used to test for linearity, and the result is presented in Table 4.1.3 below.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4.1.3</w:t>
        <w:tab/>
        <w:t xml:space="preserve">Linearity Test (Pearson Correlation Coefficient)</w:t>
      </w:r>
    </w:p>
    <w:tbl>
      <w:tblPr>
        <w:tblStyle w:val="Table12"/>
        <w:tblW w:w="93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3"/>
        <w:gridCol w:w="3036"/>
        <w:gridCol w:w="3126"/>
        <w:gridCol w:w="1310"/>
        <w:tblGridChange w:id="0">
          <w:tblGrid>
            <w:gridCol w:w="1883"/>
            <w:gridCol w:w="3036"/>
            <w:gridCol w:w="3126"/>
            <w:gridCol w:w="1310"/>
          </w:tblGrid>
        </w:tblGridChange>
      </w:tblGrid>
      <w:tr>
        <w:trPr>
          <w:cantSplit w:val="0"/>
          <w:tblHeader w:val="0"/>
        </w:trPr>
        <w:tc>
          <w:tcPr>
            <w:gridSpan w:val="2"/>
            <w:shd w:fill="auto" w:val="clear"/>
          </w:tcPr>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Organisational Performance</w:t>
            </w:r>
          </w:p>
        </w:tc>
        <w:tc>
          <w:tcPr>
            <w:shd w:fill="auto" w:val="clear"/>
          </w:tcPr>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 </w:t>
            </w:r>
          </w:p>
        </w:tc>
      </w:tr>
      <w:tr>
        <w:trPr>
          <w:cantSplit w:val="0"/>
          <w:trHeight w:val="413" w:hRule="atLeast"/>
          <w:tblHeader w:val="0"/>
        </w:trPr>
        <w:tc>
          <w:tcPr>
            <w:vMerge w:val="restart"/>
            <w:shd w:fill="auto" w:val="clear"/>
          </w:tcPr>
          <w:p w:rsidR="00000000" w:rsidDel="00000000" w:rsidP="00000000" w:rsidRDefault="00000000" w:rsidRPr="00000000" w14:paraId="00000360">
            <w:pPr>
              <w:ind w:left="60" w:right="60" w:firstLine="0"/>
              <w:rPr/>
            </w:pPr>
            <w:r w:rsidDel="00000000" w:rsidR="00000000" w:rsidRPr="00000000">
              <w:rPr>
                <w:rtl w:val="0"/>
              </w:rPr>
              <w:t xml:space="preserve">Training Programs</w:t>
            </w:r>
          </w:p>
          <w:p w:rsidR="00000000" w:rsidDel="00000000" w:rsidP="00000000" w:rsidRDefault="00000000" w:rsidRPr="00000000" w14:paraId="00000361">
            <w:pPr>
              <w:ind w:left="60" w:right="60" w:firstLine="0"/>
              <w:rPr/>
            </w:pPr>
            <w:r w:rsidDel="00000000" w:rsidR="00000000" w:rsidRPr="00000000">
              <w:rPr>
                <w:rtl w:val="0"/>
              </w:rPr>
            </w:r>
          </w:p>
        </w:tc>
        <w:tc>
          <w:tcPr>
            <w:shd w:fill="auto" w:val="clear"/>
          </w:tcPr>
          <w:p w:rsidR="00000000" w:rsidDel="00000000" w:rsidP="00000000" w:rsidRDefault="00000000" w:rsidRPr="00000000" w14:paraId="00000362">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63">
            <w:pPr>
              <w:ind w:left="60" w:right="60" w:firstLine="0"/>
              <w:jc w:val="right"/>
              <w:rPr/>
            </w:pPr>
            <w:r w:rsidDel="00000000" w:rsidR="00000000" w:rsidRPr="00000000">
              <w:rPr>
                <w:rtl w:val="0"/>
              </w:rPr>
              <w:t xml:space="preserve">.393</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w:t>
            </w:r>
          </w:p>
        </w:tc>
      </w:tr>
      <w:tr>
        <w:trPr>
          <w:cantSplit w:val="0"/>
          <w:trHeight w:val="405" w:hRule="atLeast"/>
          <w:tblHeader w:val="0"/>
        </w:trPr>
        <w:tc>
          <w:tcPr>
            <w:vMerge w:val="continue"/>
            <w:shd w:fill="auto" w:val="clear"/>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shd w:fill="auto" w:val="clear"/>
          </w:tcPr>
          <w:p w:rsidR="00000000" w:rsidDel="00000000" w:rsidP="00000000" w:rsidRDefault="00000000" w:rsidRPr="00000000" w14:paraId="00000367">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97" w:hRule="atLeast"/>
          <w:tblHeader w:val="0"/>
        </w:trPr>
        <w:tc>
          <w:tcPr>
            <w:vMerge w:val="continue"/>
            <w:shd w:fill="auto" w:val="clea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6B">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35" w:hRule="atLeast"/>
          <w:tblHeader w:val="0"/>
        </w:trPr>
        <w:tc>
          <w:tcPr>
            <w:vMerge w:val="restart"/>
            <w:shd w:fill="auto" w:val="clear"/>
          </w:tcPr>
          <w:p w:rsidR="00000000" w:rsidDel="00000000" w:rsidP="00000000" w:rsidRDefault="00000000" w:rsidRPr="00000000" w14:paraId="0000036D">
            <w:pPr>
              <w:ind w:left="60" w:right="60" w:firstLine="0"/>
              <w:rPr/>
            </w:pPr>
            <w:r w:rsidDel="00000000" w:rsidR="00000000" w:rsidRPr="00000000">
              <w:rPr>
                <w:rtl w:val="0"/>
              </w:rPr>
              <w:t xml:space="preserve">Adaptation to Technological Change</w:t>
            </w:r>
          </w:p>
          <w:p w:rsidR="00000000" w:rsidDel="00000000" w:rsidP="00000000" w:rsidRDefault="00000000" w:rsidRPr="00000000" w14:paraId="0000036E">
            <w:pPr>
              <w:ind w:left="60" w:right="60" w:firstLine="0"/>
              <w:rPr/>
            </w:pPr>
            <w:r w:rsidDel="00000000" w:rsidR="00000000" w:rsidRPr="00000000">
              <w:rPr>
                <w:rtl w:val="0"/>
              </w:rPr>
            </w:r>
          </w:p>
        </w:tc>
        <w:tc>
          <w:tcPr>
            <w:shd w:fill="auto" w:val="clear"/>
          </w:tcPr>
          <w:p w:rsidR="00000000" w:rsidDel="00000000" w:rsidP="00000000" w:rsidRDefault="00000000" w:rsidRPr="00000000" w14:paraId="0000036F">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70">
            <w:pPr>
              <w:ind w:left="60" w:right="60" w:firstLine="0"/>
              <w:jc w:val="right"/>
              <w:rPr/>
            </w:pPr>
            <w:r w:rsidDel="00000000" w:rsidR="00000000" w:rsidRPr="00000000">
              <w:rPr>
                <w:rtl w:val="0"/>
              </w:rPr>
              <w:t xml:space="preserve">.526</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 </w:t>
            </w:r>
          </w:p>
        </w:tc>
      </w:tr>
      <w:tr>
        <w:trPr>
          <w:cantSplit w:val="0"/>
          <w:trHeight w:val="70" w:hRule="atLeast"/>
          <w:tblHeader w:val="0"/>
        </w:trPr>
        <w:tc>
          <w:tcPr>
            <w:vMerge w:val="continue"/>
            <w:shd w:fill="auto" w:val="clear"/>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tcBorders>
              <w:bottom w:color="000000" w:space="0" w:sz="4" w:val="single"/>
            </w:tcBorders>
            <w:shd w:fill="auto" w:val="clear"/>
          </w:tcPr>
          <w:p w:rsidR="00000000" w:rsidDel="00000000" w:rsidP="00000000" w:rsidRDefault="00000000" w:rsidRPr="00000000" w14:paraId="00000374">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14" w:hRule="atLeast"/>
          <w:tblHeader w:val="0"/>
        </w:trPr>
        <w:tc>
          <w:tcPr>
            <w:vMerge w:val="continue"/>
            <w:shd w:fill="auto" w:val="clear"/>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78">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17" w:hRule="atLeast"/>
          <w:tblHeader w:val="0"/>
        </w:trPr>
        <w:tc>
          <w:tcPr>
            <w:vMerge w:val="restart"/>
            <w:shd w:fill="auto" w:val="clear"/>
          </w:tcPr>
          <w:p w:rsidR="00000000" w:rsidDel="00000000" w:rsidP="00000000" w:rsidRDefault="00000000" w:rsidRPr="00000000" w14:paraId="0000037A">
            <w:pPr>
              <w:ind w:left="60" w:right="60" w:firstLine="0"/>
              <w:rPr/>
            </w:pPr>
            <w:r w:rsidDel="00000000" w:rsidR="00000000" w:rsidRPr="00000000">
              <w:rPr>
                <w:rtl w:val="0"/>
              </w:rPr>
              <w:t xml:space="preserve">Employee Welfare</w:t>
            </w:r>
          </w:p>
        </w:tc>
        <w:tc>
          <w:tcPr>
            <w:shd w:fill="auto" w:val="clear"/>
          </w:tcPr>
          <w:p w:rsidR="00000000" w:rsidDel="00000000" w:rsidP="00000000" w:rsidRDefault="00000000" w:rsidRPr="00000000" w14:paraId="0000037B">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7C">
            <w:pPr>
              <w:ind w:left="60" w:right="60" w:firstLine="0"/>
              <w:jc w:val="right"/>
              <w:rPr/>
            </w:pPr>
            <w:r w:rsidDel="00000000" w:rsidR="00000000" w:rsidRPr="00000000">
              <w:rPr>
                <w:rtl w:val="0"/>
              </w:rPr>
              <w:t xml:space="preserve">.535</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w:t>
            </w:r>
          </w:p>
        </w:tc>
      </w:tr>
      <w:tr>
        <w:trPr>
          <w:cantSplit w:val="0"/>
          <w:trHeight w:val="363" w:hRule="atLeast"/>
          <w:tblHeader w:val="0"/>
        </w:trPr>
        <w:tc>
          <w:tcPr>
            <w:vMerge w:val="continue"/>
            <w:shd w:fill="auto" w:val="clear"/>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shd w:fill="auto" w:val="clear"/>
          </w:tcPr>
          <w:p w:rsidR="00000000" w:rsidDel="00000000" w:rsidP="00000000" w:rsidRDefault="00000000" w:rsidRPr="00000000" w14:paraId="00000380">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69" w:hRule="atLeast"/>
          <w:tblHeader w:val="0"/>
        </w:trPr>
        <w:tc>
          <w:tcPr>
            <w:vMerge w:val="continue"/>
            <w:shd w:fill="auto" w:val="clear"/>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84">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Survey Data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8">
      <w:pPr>
        <w:spacing w:line="360" w:lineRule="auto"/>
        <w:ind w:left="60" w:right="60" w:firstLine="0"/>
        <w:jc w:val="both"/>
        <w:rPr/>
      </w:pPr>
      <w:r w:rsidDel="00000000" w:rsidR="00000000" w:rsidRPr="00000000">
        <w:rPr>
          <w:rtl w:val="0"/>
        </w:rPr>
        <w:t xml:space="preserve">Table 4.1.3 showed that a positive and significant linear relationship exists between the dependent variable (Organisational performance) and the sub-independent variables of Organisation Change Management (training program, adaptation to technological change, and employee welfare) with </w:t>
      </w:r>
      <w:r w:rsidDel="00000000" w:rsidR="00000000" w:rsidRPr="00000000">
        <w:rPr>
          <w:i w:val="1"/>
          <w:rtl w:val="0"/>
        </w:rPr>
        <w:t xml:space="preserve">P</w:t>
      </w:r>
      <w:r w:rsidDel="00000000" w:rsidR="00000000" w:rsidRPr="00000000">
        <w:rPr>
          <w:rtl w:val="0"/>
        </w:rPr>
        <w:t xml:space="preserve">˂ 0.05 significance level. This indicated that the correlation is highly significant and confirmed that the linearity assumption was satisfied in this study.</w:t>
      </w:r>
    </w:p>
    <w:p w:rsidR="00000000" w:rsidDel="00000000" w:rsidP="00000000" w:rsidRDefault="00000000" w:rsidRPr="00000000" w14:paraId="00000389">
      <w:pPr>
        <w:spacing w:line="360" w:lineRule="auto"/>
        <w:jc w:val="both"/>
        <w:rPr>
          <w:b w:val="1"/>
        </w:rPr>
      </w:pPr>
      <w:r w:rsidDel="00000000" w:rsidR="00000000" w:rsidRPr="00000000">
        <w:rPr>
          <w:rtl w:val="0"/>
        </w:rPr>
      </w:r>
    </w:p>
    <w:p w:rsidR="00000000" w:rsidDel="00000000" w:rsidP="00000000" w:rsidRDefault="00000000" w:rsidRPr="00000000" w14:paraId="0000038A">
      <w:pPr>
        <w:spacing w:line="360" w:lineRule="auto"/>
        <w:jc w:val="both"/>
        <w:rPr>
          <w:b w:val="1"/>
        </w:rPr>
      </w:pPr>
      <w:r w:rsidDel="00000000" w:rsidR="00000000" w:rsidRPr="00000000">
        <w:rPr>
          <w:b w:val="1"/>
          <w:rtl w:val="0"/>
        </w:rPr>
        <w:t xml:space="preserve">c. Multicollinearity </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test for multicollinearity, the variance inflation factor (VIF) and the tolerance factor test were used and the result is presented in Table 4.1.4 below.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C">
      <w:pPr>
        <w:rPr>
          <w:b w:val="1"/>
        </w:rPr>
      </w:pPr>
      <w:r w:rsidDel="00000000" w:rsidR="00000000" w:rsidRPr="00000000">
        <w:rPr>
          <w:b w:val="1"/>
          <w:rtl w:val="0"/>
        </w:rPr>
        <w:t xml:space="preserve">Table 4.1.4: Test of Multi-Collinearity Statistics</w:t>
      </w:r>
    </w:p>
    <w:tbl>
      <w:tblPr>
        <w:tblStyle w:val="Table13"/>
        <w:tblW w:w="9360.0" w:type="dxa"/>
        <w:jc w:val="left"/>
        <w:tblBorders>
          <w:top w:color="7f7f7f" w:space="0" w:sz="4" w:val="single"/>
          <w:bottom w:color="7f7f7f" w:space="0" w:sz="4" w:val="single"/>
        </w:tblBorders>
        <w:tblLayout w:type="fixed"/>
        <w:tblLook w:val="06E0"/>
      </w:tblPr>
      <w:tblGrid>
        <w:gridCol w:w="5583"/>
        <w:gridCol w:w="1982"/>
        <w:gridCol w:w="1795"/>
        <w:tblGridChange w:id="0">
          <w:tblGrid>
            <w:gridCol w:w="5583"/>
            <w:gridCol w:w="1982"/>
            <w:gridCol w:w="1795"/>
          </w:tblGrid>
        </w:tblGridChange>
      </w:tblGrid>
      <w:tr>
        <w:trPr>
          <w:cantSplit w:val="0"/>
          <w:tblHeader w:val="0"/>
        </w:trPr>
        <w:tc>
          <w:tcPr>
            <w:gridSpan w:val="3"/>
          </w:tcPr>
          <w:p w:rsidR="00000000" w:rsidDel="00000000" w:rsidP="00000000" w:rsidRDefault="00000000" w:rsidRPr="00000000" w14:paraId="0000038D">
            <w:pPr>
              <w:ind w:left="60" w:right="60" w:firstLine="0"/>
              <w:jc w:val="center"/>
              <w:rPr/>
            </w:pPr>
            <w:r w:rsidDel="00000000" w:rsidR="00000000" w:rsidRPr="00000000">
              <w:rPr>
                <w:rtl w:val="0"/>
              </w:rPr>
              <w:t xml:space="preserve">Coefficients</w:t>
            </w:r>
          </w:p>
        </w:tc>
      </w:tr>
      <w:tr>
        <w:trPr>
          <w:cantSplit w:val="0"/>
          <w:tblHeader w:val="0"/>
        </w:trPr>
        <w:tc>
          <w:tcPr>
            <w:vMerge w:val="restart"/>
          </w:tcPr>
          <w:p w:rsidR="00000000" w:rsidDel="00000000" w:rsidP="00000000" w:rsidRDefault="00000000" w:rsidRPr="00000000" w14:paraId="00000390">
            <w:pPr>
              <w:ind w:left="60" w:right="60" w:firstLine="0"/>
              <w:jc w:val="center"/>
              <w:rPr>
                <w:b w:val="0"/>
              </w:rPr>
            </w:pPr>
            <w:r w:rsidDel="00000000" w:rsidR="00000000" w:rsidRPr="00000000">
              <w:rPr>
                <w:rtl w:val="0"/>
              </w:rPr>
              <w:t xml:space="preserve">Variables</w:t>
            </w:r>
            <w:r w:rsidDel="00000000" w:rsidR="00000000" w:rsidRPr="00000000">
              <w:rPr>
                <w:rtl w:val="0"/>
              </w:rPr>
            </w:r>
          </w:p>
        </w:tc>
        <w:tc>
          <w:tcPr>
            <w:gridSpan w:val="2"/>
          </w:tcPr>
          <w:p w:rsidR="00000000" w:rsidDel="00000000" w:rsidP="00000000" w:rsidRDefault="00000000" w:rsidRPr="00000000" w14:paraId="00000391">
            <w:pPr>
              <w:ind w:left="60" w:right="60" w:firstLine="0"/>
              <w:jc w:val="center"/>
              <w:rPr>
                <w:b w:val="1"/>
              </w:rPr>
            </w:pPr>
            <w:r w:rsidDel="00000000" w:rsidR="00000000" w:rsidRPr="00000000">
              <w:rPr>
                <w:b w:val="1"/>
                <w:rtl w:val="0"/>
              </w:rPr>
              <w:t xml:space="preserve">Collinearity Statistics</w:t>
            </w:r>
          </w:p>
        </w:tc>
      </w:tr>
      <w:tr>
        <w:trPr>
          <w:cantSplit w:val="0"/>
          <w:trHeight w:val="260" w:hRule="atLeast"/>
          <w:tblHeader w:val="0"/>
        </w:trPr>
        <w:tc>
          <w:tcPr>
            <w:vMerge w:val="continue"/>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394">
            <w:pPr>
              <w:ind w:left="60" w:right="60" w:firstLine="0"/>
              <w:jc w:val="center"/>
              <w:rPr>
                <w:b w:val="1"/>
              </w:rPr>
            </w:pPr>
            <w:r w:rsidDel="00000000" w:rsidR="00000000" w:rsidRPr="00000000">
              <w:rPr>
                <w:b w:val="1"/>
                <w:rtl w:val="0"/>
              </w:rPr>
              <w:t xml:space="preserve">Tolerance</w:t>
            </w:r>
          </w:p>
        </w:tc>
        <w:tc>
          <w:tcPr/>
          <w:p w:rsidR="00000000" w:rsidDel="00000000" w:rsidP="00000000" w:rsidRDefault="00000000" w:rsidRPr="00000000" w14:paraId="00000395">
            <w:pPr>
              <w:ind w:left="60" w:right="60" w:firstLine="0"/>
              <w:jc w:val="center"/>
              <w:rPr>
                <w:b w:val="1"/>
              </w:rPr>
            </w:pPr>
            <w:r w:rsidDel="00000000" w:rsidR="00000000" w:rsidRPr="00000000">
              <w:rPr>
                <w:b w:val="1"/>
                <w:rtl w:val="0"/>
              </w:rPr>
              <w:t xml:space="preserve">VIF</w:t>
            </w:r>
          </w:p>
        </w:tc>
      </w:tr>
      <w:tr>
        <w:trPr>
          <w:cantSplit w:val="0"/>
          <w:tblHeader w:val="0"/>
        </w:trPr>
        <w:tc>
          <w:tcPr/>
          <w:p w:rsidR="00000000" w:rsidDel="00000000" w:rsidP="00000000" w:rsidRDefault="00000000" w:rsidRPr="00000000" w14:paraId="00000396">
            <w:pPr>
              <w:rPr>
                <w:b w:val="0"/>
              </w:rPr>
            </w:pPr>
            <w:r w:rsidDel="00000000" w:rsidR="00000000" w:rsidRPr="00000000">
              <w:rPr>
                <w:rtl w:val="0"/>
              </w:rPr>
              <w:t xml:space="preserve">Training Programs</w:t>
            </w:r>
            <w:r w:rsidDel="00000000" w:rsidR="00000000" w:rsidRPr="00000000">
              <w:rPr>
                <w:rtl w:val="0"/>
              </w:rPr>
            </w:r>
          </w:p>
        </w:tc>
        <w:tc>
          <w:tcPr/>
          <w:p w:rsidR="00000000" w:rsidDel="00000000" w:rsidP="00000000" w:rsidRDefault="00000000" w:rsidRPr="00000000" w14:paraId="00000397">
            <w:pPr>
              <w:jc w:val="center"/>
              <w:rPr/>
            </w:pPr>
            <w:r w:rsidDel="00000000" w:rsidR="00000000" w:rsidRPr="00000000">
              <w:rPr>
                <w:rtl w:val="0"/>
              </w:rPr>
              <w:t xml:space="preserve">.497</w:t>
            </w:r>
          </w:p>
        </w:tc>
        <w:tc>
          <w:tcPr/>
          <w:p w:rsidR="00000000" w:rsidDel="00000000" w:rsidP="00000000" w:rsidRDefault="00000000" w:rsidRPr="00000000" w14:paraId="00000398">
            <w:pPr>
              <w:jc w:val="center"/>
              <w:rPr/>
            </w:pPr>
            <w:r w:rsidDel="00000000" w:rsidR="00000000" w:rsidRPr="00000000">
              <w:rPr>
                <w:rtl w:val="0"/>
              </w:rPr>
              <w:t xml:space="preserve">2.013</w:t>
            </w:r>
          </w:p>
        </w:tc>
      </w:tr>
      <w:tr>
        <w:trPr>
          <w:cantSplit w:val="0"/>
          <w:tblHeader w:val="0"/>
        </w:trPr>
        <w:tc>
          <w:tcPr/>
          <w:p w:rsidR="00000000" w:rsidDel="00000000" w:rsidP="00000000" w:rsidRDefault="00000000" w:rsidRPr="00000000" w14:paraId="00000399">
            <w:pPr>
              <w:rPr>
                <w:b w:val="0"/>
              </w:rPr>
            </w:pPr>
            <w:r w:rsidDel="00000000" w:rsidR="00000000" w:rsidRPr="00000000">
              <w:rPr>
                <w:rtl w:val="0"/>
              </w:rPr>
              <w:t xml:space="preserve">Adaptation to Technological Change</w:t>
            </w:r>
            <w:r w:rsidDel="00000000" w:rsidR="00000000" w:rsidRPr="00000000">
              <w:rPr>
                <w:rtl w:val="0"/>
              </w:rPr>
            </w:r>
          </w:p>
        </w:tc>
        <w:tc>
          <w:tcPr/>
          <w:p w:rsidR="00000000" w:rsidDel="00000000" w:rsidP="00000000" w:rsidRDefault="00000000" w:rsidRPr="00000000" w14:paraId="0000039A">
            <w:pPr>
              <w:jc w:val="center"/>
              <w:rPr/>
            </w:pPr>
            <w:r w:rsidDel="00000000" w:rsidR="00000000" w:rsidRPr="00000000">
              <w:rPr>
                <w:rtl w:val="0"/>
              </w:rPr>
              <w:t xml:space="preserve">.368</w:t>
            </w:r>
          </w:p>
        </w:tc>
        <w:tc>
          <w:tcPr/>
          <w:p w:rsidR="00000000" w:rsidDel="00000000" w:rsidP="00000000" w:rsidRDefault="00000000" w:rsidRPr="00000000" w14:paraId="0000039B">
            <w:pPr>
              <w:jc w:val="center"/>
              <w:rPr/>
            </w:pPr>
            <w:r w:rsidDel="00000000" w:rsidR="00000000" w:rsidRPr="00000000">
              <w:rPr>
                <w:rtl w:val="0"/>
              </w:rPr>
              <w:t xml:space="preserve">2.715</w:t>
            </w:r>
          </w:p>
        </w:tc>
      </w:tr>
      <w:tr>
        <w:trPr>
          <w:cantSplit w:val="0"/>
          <w:tblHeader w:val="0"/>
        </w:trPr>
        <w:tc>
          <w:tcPr/>
          <w:p w:rsidR="00000000" w:rsidDel="00000000" w:rsidP="00000000" w:rsidRDefault="00000000" w:rsidRPr="00000000" w14:paraId="0000039C">
            <w:pPr>
              <w:rPr>
                <w:b w:val="0"/>
              </w:rPr>
            </w:pPr>
            <w:r w:rsidDel="00000000" w:rsidR="00000000" w:rsidRPr="00000000">
              <w:rPr>
                <w:rtl w:val="0"/>
              </w:rPr>
              <w:t xml:space="preserve">Training Programs</w:t>
            </w:r>
            <w:r w:rsidDel="00000000" w:rsidR="00000000" w:rsidRPr="00000000">
              <w:rPr>
                <w:rtl w:val="0"/>
              </w:rPr>
            </w:r>
          </w:p>
        </w:tc>
        <w:tc>
          <w:tcPr/>
          <w:p w:rsidR="00000000" w:rsidDel="00000000" w:rsidP="00000000" w:rsidRDefault="00000000" w:rsidRPr="00000000" w14:paraId="0000039D">
            <w:pPr>
              <w:jc w:val="center"/>
              <w:rPr/>
            </w:pPr>
            <w:r w:rsidDel="00000000" w:rsidR="00000000" w:rsidRPr="00000000">
              <w:rPr>
                <w:rtl w:val="0"/>
              </w:rPr>
              <w:t xml:space="preserve">.639</w:t>
            </w:r>
          </w:p>
        </w:tc>
        <w:tc>
          <w:tcPr/>
          <w:p w:rsidR="00000000" w:rsidDel="00000000" w:rsidP="00000000" w:rsidRDefault="00000000" w:rsidRPr="00000000" w14:paraId="0000039E">
            <w:pPr>
              <w:jc w:val="center"/>
              <w:rPr/>
            </w:pPr>
            <w:r w:rsidDel="00000000" w:rsidR="00000000" w:rsidRPr="00000000">
              <w:rPr>
                <w:rtl w:val="0"/>
              </w:rPr>
              <w:t xml:space="preserve">1.565</w:t>
            </w:r>
          </w:p>
        </w:tc>
      </w:tr>
      <w:tr>
        <w:trPr>
          <w:cantSplit w:val="0"/>
          <w:tblHeader w:val="0"/>
        </w:trPr>
        <w:tc>
          <w:tcPr>
            <w:gridSpan w:val="3"/>
          </w:tcPr>
          <w:p w:rsidR="00000000" w:rsidDel="00000000" w:rsidP="00000000" w:rsidRDefault="00000000" w:rsidRPr="00000000" w14:paraId="0000039F">
            <w:pPr>
              <w:ind w:left="60" w:right="60" w:firstLine="0"/>
              <w:rPr/>
            </w:pPr>
            <w:r w:rsidDel="00000000" w:rsidR="00000000" w:rsidRPr="00000000">
              <w:rPr>
                <w:rtl w:val="0"/>
              </w:rPr>
              <w:t xml:space="preserve">a. Dependent Variable: Organisational Performance            0.501                       2.098</w:t>
            </w:r>
          </w:p>
        </w:tc>
      </w:tr>
    </w:tbl>
    <w:p w:rsidR="00000000" w:rsidDel="00000000" w:rsidP="00000000" w:rsidRDefault="00000000" w:rsidRPr="00000000" w14:paraId="000003A2">
      <w:pPr>
        <w:spacing w:line="360" w:lineRule="auto"/>
        <w:jc w:val="both"/>
        <w:rPr>
          <w:b w:val="1"/>
        </w:rPr>
      </w:pPr>
      <w:r w:rsidDel="00000000" w:rsidR="00000000" w:rsidRPr="00000000">
        <w:rPr>
          <w:b w:val="1"/>
          <w:rtl w:val="0"/>
        </w:rPr>
        <w:t xml:space="preserve">Source: Researcher’s Finding, 2025</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in Table 4.1.4 revealed that VIF values were less than 10 (VIF &lt; 10). Also, the Tolerance displayed values were higher than 0.1 (Tolerance &gt; 0.1) which shows that there was no case of severe multicollinearity issues.</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Test of Heteroscedasticity </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heteroscedasticity test was carried out using the scatterplot and the result is presented in Figure 4.1 below. </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3489960"/>
            <wp:effectExtent b="0" l="0" r="0" t="0"/>
            <wp:docPr id="200098040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489960"/>
                    </a:xfrm>
                    <a:prstGeom prst="rect"/>
                    <a:ln/>
                  </pic:spPr>
                </pic:pic>
              </a:graphicData>
            </a:graphic>
          </wp:inline>
        </w:drawing>
      </w:r>
      <w:r w:rsidDel="00000000" w:rsidR="00000000" w:rsidRPr="00000000">
        <w:rPr>
          <w:rtl w:val="0"/>
        </w:rPr>
      </w:r>
    </w:p>
    <w:p w:rsidR="00000000" w:rsidDel="00000000" w:rsidP="00000000" w:rsidRDefault="00000000" w:rsidRPr="00000000" w14:paraId="000003A9">
      <w:pPr>
        <w:rPr>
          <w:b w:val="1"/>
        </w:rPr>
      </w:pPr>
      <w:r w:rsidDel="00000000" w:rsidR="00000000" w:rsidRPr="00000000">
        <w:rPr>
          <w:b w:val="1"/>
          <w:rtl w:val="0"/>
        </w:rPr>
        <w:t xml:space="preserve">Figure 4.1: Scatter plot for Homoscedasticity tests</w:t>
      </w:r>
    </w:p>
    <w:p w:rsidR="00000000" w:rsidDel="00000000" w:rsidP="00000000" w:rsidRDefault="00000000" w:rsidRPr="00000000" w14:paraId="000003AA">
      <w:pPr>
        <w:rPr/>
      </w:pPr>
      <w:r w:rsidDel="00000000" w:rsidR="00000000" w:rsidRPr="00000000">
        <w:rPr>
          <w:i w:val="1"/>
          <w:rtl w:val="0"/>
        </w:rPr>
        <w:t xml:space="preserve">Source: Author’s Computation, 2025</w:t>
      </w:r>
      <w:r w:rsidDel="00000000" w:rsidR="00000000" w:rsidRPr="00000000">
        <w:rPr>
          <w:rtl w:val="0"/>
        </w:rPr>
      </w:r>
    </w:p>
    <w:p w:rsidR="00000000" w:rsidDel="00000000" w:rsidP="00000000" w:rsidRDefault="00000000" w:rsidRPr="00000000" w14:paraId="000003AB">
      <w:pPr>
        <w:spacing w:line="360" w:lineRule="auto"/>
        <w:jc w:val="both"/>
        <w:rPr/>
      </w:pPr>
      <w:r w:rsidDel="00000000" w:rsidR="00000000" w:rsidRPr="00000000">
        <w:rPr>
          <w:rtl w:val="0"/>
        </w:rPr>
        <w:t xml:space="preserve">The scatterplot reveals no exact or systematic pattern, </w:t>
      </w:r>
      <w:r w:rsidDel="00000000" w:rsidR="00000000" w:rsidRPr="00000000">
        <w:rPr>
          <w:highlight w:val="white"/>
          <w:rtl w:val="0"/>
        </w:rPr>
        <w:t xml:space="preserve">and resembles a random array of dots or unequal scatter of residuals indicating a sequence of random variables</w:t>
      </w:r>
      <w:r w:rsidDel="00000000" w:rsidR="00000000" w:rsidRPr="00000000">
        <w:rPr>
          <w:rtl w:val="0"/>
        </w:rPr>
        <w:t xml:space="preserve">. This confirms that the model is homoscedastic. </w:t>
      </w:r>
    </w:p>
    <w:p w:rsidR="00000000" w:rsidDel="00000000" w:rsidP="00000000" w:rsidRDefault="00000000" w:rsidRPr="00000000" w14:paraId="000003AC">
      <w:pPr>
        <w:spacing w:line="360" w:lineRule="auto"/>
        <w:rPr>
          <w:b w:val="1"/>
        </w:rPr>
      </w:pPr>
      <w:bookmarkStart w:colFirst="0" w:colLast="0" w:name="_heading=h.4cjbmjbxzvn6" w:id="27"/>
      <w:bookmarkEnd w:id="27"/>
      <w:r w:rsidDel="00000000" w:rsidR="00000000" w:rsidRPr="00000000">
        <w:rPr>
          <w:rtl w:val="0"/>
        </w:rPr>
      </w:r>
    </w:p>
    <w:p w:rsidR="00000000" w:rsidDel="00000000" w:rsidP="00000000" w:rsidRDefault="00000000" w:rsidRPr="00000000" w14:paraId="000003AD">
      <w:pPr>
        <w:spacing w:line="360" w:lineRule="auto"/>
        <w:rPr>
          <w:b w:val="1"/>
        </w:rPr>
      </w:pPr>
      <w:r w:rsidDel="00000000" w:rsidR="00000000" w:rsidRPr="00000000">
        <w:rPr>
          <w:rtl w:val="0"/>
        </w:rPr>
      </w:r>
    </w:p>
    <w:p w:rsidR="00000000" w:rsidDel="00000000" w:rsidP="00000000" w:rsidRDefault="00000000" w:rsidRPr="00000000" w14:paraId="000003AE">
      <w:pPr>
        <w:spacing w:line="360" w:lineRule="auto"/>
        <w:rPr>
          <w:b w:val="1"/>
        </w:rPr>
      </w:pPr>
      <w:r w:rsidDel="00000000" w:rsidR="00000000" w:rsidRPr="00000000">
        <w:rPr>
          <w:rtl w:val="0"/>
        </w:rPr>
      </w:r>
    </w:p>
    <w:p w:rsidR="00000000" w:rsidDel="00000000" w:rsidP="00000000" w:rsidRDefault="00000000" w:rsidRPr="00000000" w14:paraId="000003AF">
      <w:pPr>
        <w:spacing w:line="360" w:lineRule="auto"/>
        <w:rPr>
          <w:b w:val="1"/>
        </w:rPr>
      </w:pPr>
      <w:r w:rsidDel="00000000" w:rsidR="00000000" w:rsidRPr="00000000">
        <w:rPr>
          <w:b w:val="1"/>
          <w:rtl w:val="0"/>
        </w:rPr>
        <w:t xml:space="preserve">4.2</w:t>
        <w:tab/>
        <w:t xml:space="preserve">Descriptive Analysis of Variables</w:t>
      </w:r>
    </w:p>
    <w:p w:rsidR="00000000" w:rsidDel="00000000" w:rsidP="00000000" w:rsidRDefault="00000000" w:rsidRPr="00000000" w14:paraId="000003B0">
      <w:pPr>
        <w:spacing w:line="360" w:lineRule="auto"/>
        <w:jc w:val="both"/>
        <w:rPr/>
      </w:pPr>
      <w:r w:rsidDel="00000000" w:rsidR="00000000" w:rsidRPr="00000000">
        <w:rPr>
          <w:rtl w:val="0"/>
        </w:rPr>
        <w:t xml:space="preserve">The quantitative description or summary of the features of the data collected, and explanation of the responses of the respondents to the items raised under each variable in the study is presented here. This was done using percentages, means, and standard deviations The responses were based on a Six-point Likert scale coded with numerical values for ease of analysis. The values assigned were 6 for strongly agree, 5 for agree, 4 for partially agree, 3 for partially disagree, 2 for disagree and 1 for strongly disagree. Interpretation of results was done using percentages, mean and standard deviation. The mean of the responses using class intervals was interpreted as follows: 5.50-6.00 implied strongly agree, 4.50-5.49 agree, 3.50-4.49 implied partially agree, 2.50-3.49 partially disagree, 1.50-2.49 disagree and 0.50-1.49 implied strongly disagree. An average standard deviation of more than one indicates that the responses are widely distributed or have no convergence around the mean, and less than one indicates convergence in responses of respondents around the mean response.</w:t>
      </w:r>
    </w:p>
    <w:p w:rsidR="00000000" w:rsidDel="00000000" w:rsidP="00000000" w:rsidRDefault="00000000" w:rsidRPr="00000000" w14:paraId="000003B1">
      <w:pPr>
        <w:spacing w:line="360" w:lineRule="auto"/>
        <w:jc w:val="both"/>
        <w:rPr>
          <w:b w:val="1"/>
        </w:rPr>
      </w:pPr>
      <w:r w:rsidDel="00000000" w:rsidR="00000000" w:rsidRPr="00000000">
        <w:rPr>
          <w:b w:val="1"/>
          <w:rtl w:val="0"/>
        </w:rPr>
        <w:t xml:space="preserve">4.2.1</w:t>
        <w:tab/>
        <w:t xml:space="preserve">Restatement of Research Objective and Research Question One</w:t>
      </w:r>
    </w:p>
    <w:p w:rsidR="00000000" w:rsidDel="00000000" w:rsidP="00000000" w:rsidRDefault="00000000" w:rsidRPr="00000000" w14:paraId="000003B2">
      <w:pPr>
        <w:spacing w:after="120" w:line="360" w:lineRule="auto"/>
        <w:jc w:val="both"/>
        <w:rPr>
          <w:color w:val="000000"/>
        </w:rPr>
      </w:pPr>
      <w:r w:rsidDel="00000000" w:rsidR="00000000" w:rsidRPr="00000000">
        <w:rPr>
          <w:b w:val="1"/>
          <w:rtl w:val="0"/>
        </w:rPr>
        <w:t xml:space="preserve">Objective One</w:t>
      </w:r>
      <w:r w:rsidDel="00000000" w:rsidR="00000000" w:rsidRPr="00000000">
        <w:rPr>
          <w:rtl w:val="0"/>
        </w:rPr>
        <w:t xml:space="preserve">: </w:t>
      </w:r>
      <w:r w:rsidDel="00000000" w:rsidR="00000000" w:rsidRPr="00000000">
        <w:rPr>
          <w:color w:val="000000"/>
          <w:rtl w:val="0"/>
        </w:rPr>
        <w:t xml:space="preserve">Investigate the influence of training programs on the operational efficiency of Nigerian National Petroleum Corporation (NNPC) filling station in Eti-osa LGA Lagos state Nigeria. </w:t>
      </w:r>
    </w:p>
    <w:p w:rsidR="00000000" w:rsidDel="00000000" w:rsidP="00000000" w:rsidRDefault="00000000" w:rsidRPr="00000000" w14:paraId="000003B3">
      <w:pPr>
        <w:spacing w:after="120" w:line="360" w:lineRule="auto"/>
        <w:jc w:val="both"/>
        <w:rPr>
          <w:color w:val="000000"/>
        </w:rPr>
      </w:pPr>
      <w:r w:rsidDel="00000000" w:rsidR="00000000" w:rsidRPr="00000000">
        <w:rPr>
          <w:b w:val="1"/>
          <w:rtl w:val="0"/>
        </w:rPr>
        <w:t xml:space="preserve">Research Question One</w:t>
      </w:r>
      <w:r w:rsidDel="00000000" w:rsidR="00000000" w:rsidRPr="00000000">
        <w:rPr>
          <w:rtl w:val="0"/>
        </w:rPr>
        <w:t xml:space="preserve">: </w:t>
      </w:r>
      <w:r w:rsidDel="00000000" w:rsidR="00000000" w:rsidRPr="00000000">
        <w:rPr>
          <w:color w:val="000000"/>
          <w:rtl w:val="0"/>
        </w:rPr>
        <w:t xml:space="preserve">What is the impact of training programs on the operational efficiency of Nigerian National Petroleum Corporation (NNPC) filling station in Eti-osa LGA Lagos state Nigeria?</w:t>
      </w:r>
    </w:p>
    <w:p w:rsidR="00000000" w:rsidDel="00000000" w:rsidP="00000000" w:rsidRDefault="00000000" w:rsidRPr="00000000" w14:paraId="000003B4">
      <w:pPr>
        <w:spacing w:after="120" w:line="360" w:lineRule="auto"/>
        <w:jc w:val="both"/>
        <w:rPr/>
      </w:pPr>
      <w:r w:rsidDel="00000000" w:rsidR="00000000" w:rsidRPr="00000000">
        <w:rPr>
          <w:color w:val="000000"/>
          <w:rtl w:val="0"/>
        </w:rPr>
        <w:t xml:space="preserve">The first objective of the study sought to investigate</w:t>
      </w:r>
      <w:r w:rsidDel="00000000" w:rsidR="00000000" w:rsidRPr="00000000">
        <w:rPr>
          <w:rtl w:val="0"/>
        </w:rPr>
        <w:t xml:space="preserve"> </w:t>
      </w:r>
      <w:r w:rsidDel="00000000" w:rsidR="00000000" w:rsidRPr="00000000">
        <w:rPr>
          <w:color w:val="000000"/>
          <w:rtl w:val="0"/>
        </w:rPr>
        <w:t xml:space="preserve">the influence of training programs on the operational efficiency of Nigerian National Petroleum Corporation (NNPC) filling station in Eti-osa LGA Lagos state Nigeria</w:t>
      </w:r>
      <w:r w:rsidDel="00000000" w:rsidR="00000000" w:rsidRPr="00000000">
        <w:rPr>
          <w:rtl w:val="0"/>
        </w:rPr>
        <w:t xml:space="preserve">. The results of the analysis of this objective and research question using percentages, mean, and standard deviation are presented in Table 4.2.1a and b below.</w:t>
      </w:r>
    </w:p>
    <w:p w:rsidR="00000000" w:rsidDel="00000000" w:rsidP="00000000" w:rsidRDefault="00000000" w:rsidRPr="00000000" w14:paraId="000003B5">
      <w:pPr>
        <w:spacing w:line="360" w:lineRule="auto"/>
        <w:jc w:val="both"/>
        <w:rPr>
          <w:b w:val="1"/>
        </w:rPr>
      </w:pPr>
      <w:r w:rsidDel="00000000" w:rsidR="00000000" w:rsidRPr="00000000">
        <w:rPr>
          <w:rtl w:val="0"/>
        </w:rPr>
      </w:r>
    </w:p>
    <w:p w:rsidR="00000000" w:rsidDel="00000000" w:rsidP="00000000" w:rsidRDefault="00000000" w:rsidRPr="00000000" w14:paraId="000003B6">
      <w:pPr>
        <w:spacing w:line="360" w:lineRule="auto"/>
        <w:jc w:val="both"/>
        <w:rPr>
          <w:b w:val="1"/>
        </w:rPr>
      </w:pPr>
      <w:r w:rsidDel="00000000" w:rsidR="00000000" w:rsidRPr="00000000">
        <w:rPr>
          <w:rtl w:val="0"/>
        </w:rPr>
      </w:r>
    </w:p>
    <w:p w:rsidR="00000000" w:rsidDel="00000000" w:rsidP="00000000" w:rsidRDefault="00000000" w:rsidRPr="00000000" w14:paraId="000003B7">
      <w:pPr>
        <w:spacing w:line="360" w:lineRule="auto"/>
        <w:jc w:val="both"/>
        <w:rPr>
          <w:b w:val="1"/>
        </w:rPr>
      </w:pPr>
      <w:r w:rsidDel="00000000" w:rsidR="00000000" w:rsidRPr="00000000">
        <w:rPr>
          <w:rtl w:val="0"/>
        </w:rPr>
      </w:r>
    </w:p>
    <w:p w:rsidR="00000000" w:rsidDel="00000000" w:rsidP="00000000" w:rsidRDefault="00000000" w:rsidRPr="00000000" w14:paraId="000003B8">
      <w:pPr>
        <w:spacing w:line="360" w:lineRule="auto"/>
        <w:jc w:val="both"/>
        <w:rPr>
          <w:b w:val="1"/>
        </w:rPr>
      </w:pPr>
      <w:r w:rsidDel="00000000" w:rsidR="00000000" w:rsidRPr="00000000">
        <w:rPr>
          <w:rtl w:val="0"/>
        </w:rPr>
      </w:r>
    </w:p>
    <w:p w:rsidR="00000000" w:rsidDel="00000000" w:rsidP="00000000" w:rsidRDefault="00000000" w:rsidRPr="00000000" w14:paraId="000003B9">
      <w:pPr>
        <w:spacing w:line="360" w:lineRule="auto"/>
        <w:jc w:val="both"/>
        <w:rPr>
          <w:b w:val="1"/>
        </w:rPr>
      </w:pPr>
      <w:r w:rsidDel="00000000" w:rsidR="00000000" w:rsidRPr="00000000">
        <w:rPr>
          <w:rtl w:val="0"/>
        </w:rPr>
      </w:r>
    </w:p>
    <w:p w:rsidR="00000000" w:rsidDel="00000000" w:rsidP="00000000" w:rsidRDefault="00000000" w:rsidRPr="00000000" w14:paraId="000003BA">
      <w:pPr>
        <w:spacing w:line="360" w:lineRule="auto"/>
        <w:jc w:val="both"/>
        <w:rPr>
          <w:b w:val="1"/>
        </w:rPr>
      </w:pPr>
      <w:r w:rsidDel="00000000" w:rsidR="00000000" w:rsidRPr="00000000">
        <w:rPr>
          <w:rtl w:val="0"/>
        </w:rPr>
      </w:r>
    </w:p>
    <w:p w:rsidR="00000000" w:rsidDel="00000000" w:rsidP="00000000" w:rsidRDefault="00000000" w:rsidRPr="00000000" w14:paraId="000003BB">
      <w:pPr>
        <w:spacing w:line="360" w:lineRule="auto"/>
        <w:jc w:val="both"/>
        <w:rPr>
          <w:b w:val="1"/>
        </w:rPr>
      </w:pPr>
      <w:r w:rsidDel="00000000" w:rsidR="00000000" w:rsidRPr="00000000">
        <w:rPr>
          <w:b w:val="1"/>
          <w:rtl w:val="0"/>
        </w:rPr>
        <w:t xml:space="preserve">Table 4.2.1a: Descriptive Statistics of Training Programs</w:t>
      </w:r>
    </w:p>
    <w:tbl>
      <w:tblPr>
        <w:tblStyle w:val="Table14"/>
        <w:tblW w:w="9330.000000000002"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18"/>
        <w:gridCol w:w="784"/>
        <w:gridCol w:w="670"/>
        <w:gridCol w:w="670"/>
        <w:gridCol w:w="670"/>
        <w:gridCol w:w="670"/>
        <w:gridCol w:w="550"/>
        <w:gridCol w:w="844"/>
        <w:gridCol w:w="677"/>
        <w:gridCol w:w="1077"/>
        <w:tblGridChange w:id="0">
          <w:tblGrid>
            <w:gridCol w:w="2718"/>
            <w:gridCol w:w="784"/>
            <w:gridCol w:w="670"/>
            <w:gridCol w:w="670"/>
            <w:gridCol w:w="670"/>
            <w:gridCol w:w="670"/>
            <w:gridCol w:w="550"/>
            <w:gridCol w:w="844"/>
            <w:gridCol w:w="677"/>
            <w:gridCol w:w="1077"/>
          </w:tblGrid>
        </w:tblGridChange>
      </w:tblGrid>
      <w:tr>
        <w:trPr>
          <w:cantSplit w:val="1"/>
          <w:tblHeader w:val="0"/>
        </w:trPr>
        <w:tc>
          <w:tcPr>
            <w:vMerge w:val="restart"/>
            <w:shd w:fill="ffffff" w:val="clear"/>
            <w:vAlign w:val="bottom"/>
          </w:tcPr>
          <w:p w:rsidR="00000000" w:rsidDel="00000000" w:rsidP="00000000" w:rsidRDefault="00000000" w:rsidRPr="00000000" w14:paraId="000003BC">
            <w:pPr>
              <w:rPr/>
            </w:pPr>
            <w:r w:rsidDel="00000000" w:rsidR="00000000" w:rsidRPr="00000000">
              <w:rPr>
                <w:rtl w:val="0"/>
              </w:rPr>
            </w:r>
          </w:p>
        </w:tc>
        <w:tc>
          <w:tcPr>
            <w:shd w:fill="ffffff" w:val="clear"/>
            <w:vAlign w:val="bottom"/>
          </w:tcPr>
          <w:p w:rsidR="00000000" w:rsidDel="00000000" w:rsidP="00000000" w:rsidRDefault="00000000" w:rsidRPr="00000000" w14:paraId="000003BD">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3BE">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3BF">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3C0">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3C1">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3C2">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3C3">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3C4">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3C7">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8">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9">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A">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B">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E">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3CF">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3D0">
            <w:pPr>
              <w:ind w:left="60" w:right="60" w:firstLine="0"/>
              <w:rPr/>
            </w:pPr>
            <w:bookmarkStart w:colFirst="0" w:colLast="0" w:name="_heading=h.xvnew6vdr3e" w:id="28"/>
            <w:bookmarkEnd w:id="28"/>
            <w:r w:rsidDel="00000000" w:rsidR="00000000" w:rsidRPr="00000000">
              <w:rPr>
                <w:rtl w:val="0"/>
              </w:rPr>
              <w:t xml:space="preserve">Do you participate in training programs related to your job responsibilities</w:t>
            </w:r>
          </w:p>
        </w:tc>
        <w:tc>
          <w:tcPr>
            <w:shd w:fill="ffffff" w:val="clear"/>
          </w:tcPr>
          <w:p w:rsidR="00000000" w:rsidDel="00000000" w:rsidP="00000000" w:rsidRDefault="00000000" w:rsidRPr="00000000" w14:paraId="000003D1">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3D2">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3D3">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3D4">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3D5">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3D6">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3D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D8">
            <w:pPr>
              <w:ind w:left="60" w:right="60" w:firstLine="0"/>
              <w:jc w:val="right"/>
              <w:rPr/>
            </w:pPr>
            <w:r w:rsidDel="00000000" w:rsidR="00000000" w:rsidRPr="00000000">
              <w:rPr>
                <w:rtl w:val="0"/>
              </w:rPr>
              <w:t xml:space="preserve">4.15</w:t>
            </w:r>
          </w:p>
        </w:tc>
        <w:tc>
          <w:tcPr>
            <w:shd w:fill="ffffff" w:val="clear"/>
          </w:tcPr>
          <w:p w:rsidR="00000000" w:rsidDel="00000000" w:rsidP="00000000" w:rsidRDefault="00000000" w:rsidRPr="00000000" w14:paraId="000003D9">
            <w:pPr>
              <w:ind w:left="60" w:right="60" w:firstLine="0"/>
              <w:jc w:val="right"/>
              <w:rPr/>
            </w:pPr>
            <w:r w:rsidDel="00000000" w:rsidR="00000000" w:rsidRPr="00000000">
              <w:rPr>
                <w:rtl w:val="0"/>
              </w:rPr>
              <w:t xml:space="preserve">1.31</w:t>
            </w:r>
          </w:p>
        </w:tc>
      </w:tr>
      <w:tr>
        <w:trPr>
          <w:cantSplit w:val="1"/>
          <w:tblHeader w:val="0"/>
        </w:trPr>
        <w:tc>
          <w:tcPr>
            <w:shd w:fill="ffffff" w:val="clear"/>
          </w:tcPr>
          <w:p w:rsidR="00000000" w:rsidDel="00000000" w:rsidP="00000000" w:rsidRDefault="00000000" w:rsidRPr="00000000" w14:paraId="000003DA">
            <w:pPr>
              <w:ind w:left="60" w:right="60" w:firstLine="0"/>
              <w:rPr/>
            </w:pPr>
            <w:r w:rsidDel="00000000" w:rsidR="00000000" w:rsidRPr="00000000">
              <w:rPr>
                <w:rtl w:val="0"/>
              </w:rPr>
              <w:t xml:space="preserve">How effective are training programs in improving your knowledge and skills needed for your work</w:t>
            </w:r>
          </w:p>
        </w:tc>
        <w:tc>
          <w:tcPr>
            <w:shd w:fill="ffffff" w:val="clear"/>
          </w:tcPr>
          <w:p w:rsidR="00000000" w:rsidDel="00000000" w:rsidP="00000000" w:rsidRDefault="00000000" w:rsidRPr="00000000" w14:paraId="000003DB">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3DC">
            <w:pPr>
              <w:ind w:left="60" w:right="60" w:firstLine="0"/>
              <w:jc w:val="right"/>
              <w:rPr/>
            </w:pPr>
            <w:r w:rsidDel="00000000" w:rsidR="00000000" w:rsidRPr="00000000">
              <w:rPr>
                <w:rtl w:val="0"/>
              </w:rPr>
              <w:t xml:space="preserve">45.00</w:t>
            </w:r>
          </w:p>
        </w:tc>
        <w:tc>
          <w:tcPr>
            <w:shd w:fill="ffffff" w:val="clear"/>
          </w:tcPr>
          <w:p w:rsidR="00000000" w:rsidDel="00000000" w:rsidP="00000000" w:rsidRDefault="00000000" w:rsidRPr="00000000" w14:paraId="000003DD">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3DE">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3DF">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3E0">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3E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E2">
            <w:pPr>
              <w:ind w:left="60" w:right="60" w:firstLine="0"/>
              <w:jc w:val="right"/>
              <w:rPr/>
            </w:pPr>
            <w:r w:rsidDel="00000000" w:rsidR="00000000" w:rsidRPr="00000000">
              <w:rPr>
                <w:rtl w:val="0"/>
              </w:rPr>
              <w:t xml:space="preserve">4.27</w:t>
            </w:r>
          </w:p>
        </w:tc>
        <w:tc>
          <w:tcPr>
            <w:shd w:fill="ffffff" w:val="clear"/>
          </w:tcPr>
          <w:p w:rsidR="00000000" w:rsidDel="00000000" w:rsidP="00000000" w:rsidRDefault="00000000" w:rsidRPr="00000000" w14:paraId="000003E3">
            <w:pPr>
              <w:ind w:left="60" w:right="60" w:firstLine="0"/>
              <w:jc w:val="right"/>
              <w:rPr/>
            </w:pPr>
            <w:r w:rsidDel="00000000" w:rsidR="00000000" w:rsidRPr="00000000">
              <w:rPr>
                <w:rtl w:val="0"/>
              </w:rPr>
              <w:t xml:space="preserve">1.23</w:t>
            </w:r>
          </w:p>
        </w:tc>
      </w:tr>
      <w:tr>
        <w:trPr>
          <w:cantSplit w:val="1"/>
          <w:tblHeader w:val="0"/>
        </w:trPr>
        <w:tc>
          <w:tcPr>
            <w:shd w:fill="ffffff" w:val="clear"/>
          </w:tcPr>
          <w:p w:rsidR="00000000" w:rsidDel="00000000" w:rsidP="00000000" w:rsidRDefault="00000000" w:rsidRPr="00000000" w14:paraId="000003E4">
            <w:pPr>
              <w:ind w:left="60" w:right="60" w:firstLine="0"/>
              <w:rPr/>
            </w:pPr>
            <w:r w:rsidDel="00000000" w:rsidR="00000000" w:rsidRPr="00000000">
              <w:rPr>
                <w:rtl w:val="0"/>
              </w:rPr>
              <w:t xml:space="preserve">Do training programs adequately prepare you for using new technologies implemented at the station</w:t>
            </w:r>
          </w:p>
        </w:tc>
        <w:tc>
          <w:tcPr>
            <w:shd w:fill="ffffff" w:val="clear"/>
          </w:tcPr>
          <w:p w:rsidR="00000000" w:rsidDel="00000000" w:rsidP="00000000" w:rsidRDefault="00000000" w:rsidRPr="00000000" w14:paraId="000003E5">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3E6">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3E7">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3E8">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3E9">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3EA">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3E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EC">
            <w:pPr>
              <w:ind w:left="60" w:right="60" w:firstLine="0"/>
              <w:jc w:val="right"/>
              <w:rPr/>
            </w:pPr>
            <w:r w:rsidDel="00000000" w:rsidR="00000000" w:rsidRPr="00000000">
              <w:rPr>
                <w:rtl w:val="0"/>
              </w:rPr>
              <w:t xml:space="preserve">4.33</w:t>
            </w:r>
          </w:p>
        </w:tc>
        <w:tc>
          <w:tcPr>
            <w:shd w:fill="ffffff" w:val="clear"/>
          </w:tcPr>
          <w:p w:rsidR="00000000" w:rsidDel="00000000" w:rsidP="00000000" w:rsidRDefault="00000000" w:rsidRPr="00000000" w14:paraId="000003ED">
            <w:pPr>
              <w:ind w:left="60" w:right="60" w:firstLine="0"/>
              <w:jc w:val="right"/>
              <w:rPr/>
            </w:pPr>
            <w:r w:rsidDel="00000000" w:rsidR="00000000" w:rsidRPr="00000000">
              <w:rPr>
                <w:rtl w:val="0"/>
              </w:rPr>
              <w:t xml:space="preserve">1.11</w:t>
            </w:r>
          </w:p>
        </w:tc>
      </w:tr>
      <w:tr>
        <w:trPr>
          <w:cantSplit w:val="1"/>
          <w:tblHeader w:val="0"/>
        </w:trPr>
        <w:tc>
          <w:tcPr>
            <w:shd w:fill="ffffff" w:val="clear"/>
          </w:tcPr>
          <w:p w:rsidR="00000000" w:rsidDel="00000000" w:rsidP="00000000" w:rsidRDefault="00000000" w:rsidRPr="00000000" w14:paraId="000003EE">
            <w:pPr>
              <w:ind w:left="60" w:right="60" w:firstLine="0"/>
              <w:rPr/>
            </w:pPr>
            <w:r w:rsidDel="00000000" w:rsidR="00000000" w:rsidRPr="00000000">
              <w:rPr>
                <w:rtl w:val="0"/>
              </w:rPr>
              <w:t xml:space="preserve">Are the training programs beneficial for improving station performance</w:t>
            </w:r>
          </w:p>
        </w:tc>
        <w:tc>
          <w:tcPr>
            <w:shd w:fill="ffffff" w:val="clear"/>
          </w:tcPr>
          <w:p w:rsidR="00000000" w:rsidDel="00000000" w:rsidP="00000000" w:rsidRDefault="00000000" w:rsidRPr="00000000" w14:paraId="000003EF">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3F0">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3F1">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3F2">
            <w:pPr>
              <w:ind w:left="60" w:right="60" w:firstLine="0"/>
              <w:jc w:val="right"/>
              <w:rPr/>
            </w:pPr>
            <w:r w:rsidDel="00000000" w:rsidR="00000000" w:rsidRPr="00000000">
              <w:rPr>
                <w:rtl w:val="0"/>
              </w:rPr>
              <w:t xml:space="preserve">13.75</w:t>
            </w:r>
          </w:p>
        </w:tc>
        <w:tc>
          <w:tcPr>
            <w:shd w:fill="ffffff" w:val="clear"/>
          </w:tcPr>
          <w:p w:rsidR="00000000" w:rsidDel="00000000" w:rsidP="00000000" w:rsidRDefault="00000000" w:rsidRPr="00000000" w14:paraId="000003F3">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3F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3F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F6">
            <w:pPr>
              <w:ind w:left="60" w:right="60" w:firstLine="0"/>
              <w:jc w:val="right"/>
              <w:rPr/>
            </w:pPr>
            <w:r w:rsidDel="00000000" w:rsidR="00000000" w:rsidRPr="00000000">
              <w:rPr>
                <w:rtl w:val="0"/>
              </w:rPr>
              <w:t xml:space="preserve">4.34</w:t>
            </w:r>
          </w:p>
        </w:tc>
        <w:tc>
          <w:tcPr>
            <w:shd w:fill="ffffff" w:val="clear"/>
          </w:tcPr>
          <w:p w:rsidR="00000000" w:rsidDel="00000000" w:rsidP="00000000" w:rsidRDefault="00000000" w:rsidRPr="00000000" w14:paraId="000003F7">
            <w:pPr>
              <w:ind w:left="60" w:right="60" w:firstLine="0"/>
              <w:jc w:val="right"/>
              <w:rPr/>
            </w:pPr>
            <w:r w:rsidDel="00000000" w:rsidR="00000000" w:rsidRPr="00000000">
              <w:rPr>
                <w:rtl w:val="0"/>
              </w:rPr>
              <w:t xml:space="preserve">1.09</w:t>
            </w:r>
          </w:p>
        </w:tc>
      </w:tr>
      <w:tr>
        <w:trPr>
          <w:cantSplit w:val="1"/>
          <w:tblHeader w:val="0"/>
        </w:trPr>
        <w:tc>
          <w:tcPr>
            <w:shd w:fill="ffffff" w:val="clear"/>
          </w:tcPr>
          <w:p w:rsidR="00000000" w:rsidDel="00000000" w:rsidP="00000000" w:rsidRDefault="00000000" w:rsidRPr="00000000" w14:paraId="000003F8">
            <w:pPr>
              <w:ind w:left="60" w:right="60" w:firstLine="0"/>
              <w:rPr/>
            </w:pPr>
            <w:r w:rsidDel="00000000" w:rsidR="00000000" w:rsidRPr="00000000">
              <w:rPr>
                <w:rtl w:val="0"/>
              </w:rPr>
              <w:t xml:space="preserve">Are training programs helping to improve better employee development</w:t>
            </w:r>
          </w:p>
        </w:tc>
        <w:tc>
          <w:tcPr>
            <w:shd w:fill="ffffff" w:val="clear"/>
          </w:tcPr>
          <w:p w:rsidR="00000000" w:rsidDel="00000000" w:rsidP="00000000" w:rsidRDefault="00000000" w:rsidRPr="00000000" w14:paraId="000003F9">
            <w:pPr>
              <w:ind w:left="60" w:right="60" w:firstLine="0"/>
              <w:jc w:val="right"/>
              <w:rPr/>
            </w:pPr>
            <w:r w:rsidDel="00000000" w:rsidR="00000000" w:rsidRPr="00000000">
              <w:rPr>
                <w:rtl w:val="0"/>
              </w:rPr>
              <w:t xml:space="preserve">15.00</w:t>
            </w:r>
          </w:p>
        </w:tc>
        <w:tc>
          <w:tcPr>
            <w:shd w:fill="ffffff" w:val="clear"/>
          </w:tcPr>
          <w:p w:rsidR="00000000" w:rsidDel="00000000" w:rsidP="00000000" w:rsidRDefault="00000000" w:rsidRPr="00000000" w14:paraId="000003FA">
            <w:pPr>
              <w:ind w:left="60" w:right="60" w:firstLine="0"/>
              <w:jc w:val="right"/>
              <w:rPr/>
            </w:pPr>
            <w:r w:rsidDel="00000000" w:rsidR="00000000" w:rsidRPr="00000000">
              <w:rPr>
                <w:rtl w:val="0"/>
              </w:rPr>
              <w:t xml:space="preserve">46.25</w:t>
            </w:r>
          </w:p>
        </w:tc>
        <w:tc>
          <w:tcPr>
            <w:shd w:fill="ffffff" w:val="clear"/>
          </w:tcPr>
          <w:p w:rsidR="00000000" w:rsidDel="00000000" w:rsidP="00000000" w:rsidRDefault="00000000" w:rsidRPr="00000000" w14:paraId="000003FB">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3FC">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3FD">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3F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F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00">
            <w:pPr>
              <w:ind w:left="60" w:right="60" w:firstLine="0"/>
              <w:jc w:val="right"/>
              <w:rPr/>
            </w:pPr>
            <w:r w:rsidDel="00000000" w:rsidR="00000000" w:rsidRPr="00000000">
              <w:rPr>
                <w:rtl w:val="0"/>
              </w:rPr>
              <w:t xml:space="preserve">4.61</w:t>
            </w:r>
          </w:p>
        </w:tc>
        <w:tc>
          <w:tcPr>
            <w:shd w:fill="ffffff" w:val="clear"/>
          </w:tcPr>
          <w:p w:rsidR="00000000" w:rsidDel="00000000" w:rsidP="00000000" w:rsidRDefault="00000000" w:rsidRPr="00000000" w14:paraId="00000401">
            <w:pPr>
              <w:ind w:left="60" w:right="60" w:firstLine="0"/>
              <w:jc w:val="right"/>
              <w:rPr/>
            </w:pPr>
            <w:r w:rsidDel="00000000" w:rsidR="00000000" w:rsidRPr="00000000">
              <w:rPr>
                <w:rtl w:val="0"/>
              </w:rPr>
              <w:t xml:space="preserve">.95</w:t>
            </w:r>
          </w:p>
        </w:tc>
      </w:tr>
      <w:tr>
        <w:trPr>
          <w:cantSplit w:val="1"/>
          <w:tblHeader w:val="0"/>
        </w:trPr>
        <w:tc>
          <w:tcPr>
            <w:shd w:fill="ffffff" w:val="clear"/>
          </w:tcPr>
          <w:p w:rsidR="00000000" w:rsidDel="00000000" w:rsidP="00000000" w:rsidRDefault="00000000" w:rsidRPr="00000000" w14:paraId="00000402">
            <w:pPr>
              <w:ind w:left="60" w:right="60" w:firstLine="0"/>
              <w:rPr/>
            </w:pPr>
            <w:r w:rsidDel="00000000" w:rsidR="00000000" w:rsidRPr="00000000">
              <w:rPr>
                <w:rtl w:val="0"/>
              </w:rPr>
              <w:t xml:space="preserve">Do you feel training programs contribute to a positive work environment at the station</w:t>
            </w:r>
          </w:p>
        </w:tc>
        <w:tc>
          <w:tcPr>
            <w:shd w:fill="ffffff" w:val="clear"/>
          </w:tcPr>
          <w:p w:rsidR="00000000" w:rsidDel="00000000" w:rsidP="00000000" w:rsidRDefault="00000000" w:rsidRPr="00000000" w14:paraId="00000403">
            <w:pPr>
              <w:ind w:left="60" w:right="60" w:firstLine="0"/>
              <w:jc w:val="right"/>
              <w:rPr/>
            </w:pPr>
            <w:r w:rsidDel="00000000" w:rsidR="00000000" w:rsidRPr="00000000">
              <w:rPr>
                <w:rtl w:val="0"/>
              </w:rPr>
              <w:t xml:space="preserve">23.75</w:t>
            </w:r>
          </w:p>
        </w:tc>
        <w:tc>
          <w:tcPr>
            <w:shd w:fill="ffffff" w:val="clear"/>
          </w:tcPr>
          <w:p w:rsidR="00000000" w:rsidDel="00000000" w:rsidP="00000000" w:rsidRDefault="00000000" w:rsidRPr="00000000" w14:paraId="00000404">
            <w:pPr>
              <w:ind w:left="60" w:right="60" w:firstLine="0"/>
              <w:jc w:val="right"/>
              <w:rPr/>
            </w:pPr>
            <w:r w:rsidDel="00000000" w:rsidR="00000000" w:rsidRPr="00000000">
              <w:rPr>
                <w:rtl w:val="0"/>
              </w:rPr>
              <w:t xml:space="preserve">40.00</w:t>
            </w:r>
          </w:p>
        </w:tc>
        <w:tc>
          <w:tcPr>
            <w:shd w:fill="ffffff" w:val="clear"/>
          </w:tcPr>
          <w:p w:rsidR="00000000" w:rsidDel="00000000" w:rsidP="00000000" w:rsidRDefault="00000000" w:rsidRPr="00000000" w14:paraId="00000405">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406">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407">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08">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0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0A">
            <w:pPr>
              <w:ind w:left="60" w:right="60" w:firstLine="0"/>
              <w:jc w:val="right"/>
              <w:rPr/>
            </w:pPr>
            <w:r w:rsidDel="00000000" w:rsidR="00000000" w:rsidRPr="00000000">
              <w:rPr>
                <w:rtl w:val="0"/>
              </w:rPr>
              <w:t xml:space="preserve">4.74</w:t>
            </w:r>
          </w:p>
        </w:tc>
        <w:tc>
          <w:tcPr>
            <w:shd w:fill="ffffff" w:val="clear"/>
          </w:tcPr>
          <w:p w:rsidR="00000000" w:rsidDel="00000000" w:rsidP="00000000" w:rsidRDefault="00000000" w:rsidRPr="00000000" w14:paraId="0000040B">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40C">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40D">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414">
            <w:pPr>
              <w:ind w:left="60" w:right="60" w:firstLine="0"/>
              <w:jc w:val="right"/>
              <w:rPr>
                <w:b w:val="1"/>
              </w:rPr>
            </w:pPr>
            <w:r w:rsidDel="00000000" w:rsidR="00000000" w:rsidRPr="00000000">
              <w:rPr>
                <w:b w:val="1"/>
                <w:rtl w:val="0"/>
              </w:rPr>
              <w:t xml:space="preserve">4.41</w:t>
            </w:r>
          </w:p>
        </w:tc>
        <w:tc>
          <w:tcPr>
            <w:shd w:fill="ffffff" w:val="clear"/>
            <w:vAlign w:val="center"/>
          </w:tcPr>
          <w:p w:rsidR="00000000" w:rsidDel="00000000" w:rsidP="00000000" w:rsidRDefault="00000000" w:rsidRPr="00000000" w14:paraId="00000415">
            <w:pPr>
              <w:ind w:left="60" w:right="60" w:firstLine="0"/>
              <w:jc w:val="right"/>
              <w:rPr>
                <w:b w:val="1"/>
              </w:rPr>
            </w:pPr>
            <w:r w:rsidDel="00000000" w:rsidR="00000000" w:rsidRPr="00000000">
              <w:rPr>
                <w:b w:val="1"/>
                <w:rtl w:val="0"/>
              </w:rPr>
              <w:t xml:space="preserve">1.12</w:t>
            </w:r>
          </w:p>
        </w:tc>
      </w:tr>
    </w:tbl>
    <w:p w:rsidR="00000000" w:rsidDel="00000000" w:rsidP="00000000" w:rsidRDefault="00000000" w:rsidRPr="00000000" w14:paraId="00000416">
      <w:pPr>
        <w:spacing w:line="360" w:lineRule="auto"/>
        <w:jc w:val="both"/>
        <w:rPr>
          <w:b w:val="1"/>
        </w:rPr>
      </w:pPr>
      <w:r w:rsidDel="00000000" w:rsidR="00000000" w:rsidRPr="00000000">
        <w:rPr>
          <w:rtl w:val="0"/>
        </w:rPr>
      </w:r>
    </w:p>
    <w:p w:rsidR="00000000" w:rsidDel="00000000" w:rsidP="00000000" w:rsidRDefault="00000000" w:rsidRPr="00000000" w14:paraId="00000417">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418">
      <w:pPr>
        <w:rPr>
          <w:b w:val="1"/>
        </w:rPr>
      </w:pPr>
      <w:r w:rsidDel="00000000" w:rsidR="00000000" w:rsidRPr="00000000">
        <w:rPr>
          <w:b w:val="1"/>
          <w:rtl w:val="0"/>
        </w:rPr>
        <w:t xml:space="preserve">Interpretation </w:t>
      </w:r>
    </w:p>
    <w:p w:rsidR="00000000" w:rsidDel="00000000" w:rsidP="00000000" w:rsidRDefault="00000000" w:rsidRPr="00000000" w14:paraId="00000419">
      <w:pPr>
        <w:jc w:val="both"/>
        <w:rPr>
          <w:color w:val="000000"/>
        </w:rPr>
      </w:pPr>
      <w:r w:rsidDel="00000000" w:rsidR="00000000" w:rsidRPr="00000000">
        <w:rPr>
          <w:color w:val="000000"/>
          <w:rtl w:val="0"/>
        </w:rPr>
        <w:t xml:space="preserve">Table 4.2.1a shows the descriptive analysis of training programs of </w:t>
      </w:r>
      <w:r w:rsidDel="00000000" w:rsidR="00000000" w:rsidRPr="00000000">
        <w:rPr>
          <w:rtl w:val="0"/>
        </w:rPr>
        <w:t xml:space="preserve">NNPC filling station in Eti-osa LGA in Lagos State, Nigeria</w:t>
      </w:r>
      <w:r w:rsidDel="00000000" w:rsidR="00000000" w:rsidRPr="00000000">
        <w:rPr>
          <w:color w:val="000000"/>
          <w:rtl w:val="0"/>
        </w:rPr>
        <w:t xml:space="preserve">. The table shows that 11.25% strongly agree that they participate in training programs related to your job responsibilities, 35% agree, 31.25% partially agree, 7.5% partially disagree, 10% disagree, and 5% strongly disagree. On average, the respondents partially agree to the items on training program and their responses diverged from the mean (mean = 4.15; standard deviation =1.31). In addition, 8.75% of the respondents strongly agree that training programs are effective in improving their knowledge and skills needed for work, 45% agree, 27.5% partially agree, 7.5% partially disagree, 6.25% disagree, and 5% strongly disagree. On average, the respondents partially agree that training programs are effective in improving their knowledge and skills needed for work and their responses diverged from the mean (mean = 4.27; standard deviation = 1.23). </w:t>
      </w:r>
    </w:p>
    <w:p w:rsidR="00000000" w:rsidDel="00000000" w:rsidP="00000000" w:rsidRDefault="00000000" w:rsidRPr="00000000" w14:paraId="0000041A">
      <w:pPr>
        <w:jc w:val="both"/>
        <w:rPr>
          <w:color w:val="000000"/>
        </w:rPr>
      </w:pPr>
      <w:r w:rsidDel="00000000" w:rsidR="00000000" w:rsidRPr="00000000">
        <w:rPr>
          <w:color w:val="000000"/>
          <w:rtl w:val="0"/>
        </w:rPr>
        <w:t xml:space="preserve">The results also show that 11.25% strongly agree that training programs adequately prepare them for using new technologies implemented at the station, 38.75% agree, 30% partially agree, 12.5% partially disagree, 6.25% disagree, and 1.25% strongly disagree. On average, the respondents partially agree to this item and their responses diverged from the mean (mean = 4.33; standard deviation = 1.11). Furthermore, 11.25% of the respondents strongly agree that the training programs are beneficial for improving station performance, 38.75% agree, </w:t>
        <w:tab/>
        <w:t xml:space="preserve">30% partially agree, 13.75% partially disagree, 5% disagree, and 1.25% strongly disagree. On average, the respondents partially agree that the training programs are beneficial for improving station performance (mean = 4.34) and their responses diverged from the mean (standard deviation = 1.09).</w:t>
      </w:r>
    </w:p>
    <w:p w:rsidR="00000000" w:rsidDel="00000000" w:rsidP="00000000" w:rsidRDefault="00000000" w:rsidRPr="00000000" w14:paraId="0000041B">
      <w:pPr>
        <w:jc w:val="both"/>
        <w:rPr>
          <w:color w:val="000000"/>
        </w:rPr>
      </w:pPr>
      <w:r w:rsidDel="00000000" w:rsidR="00000000" w:rsidRPr="00000000">
        <w:rPr>
          <w:color w:val="000000"/>
          <w:rtl w:val="0"/>
        </w:rPr>
        <w:t xml:space="preserve">The results show that 26.25% of the respondents strongly agree that the training programs helps to improve better employee development, 15% agree, 46.25% partially agree, 10% partially disagree, and 2.5% disagree. On average the respondents agree that the training programs helps to improve better employee development (mean = 4.61) and their responses converged around the mean (standard deviation = 0.95). lastly, 23.75% of the respondents strongly agree that they feel training programs contribute to a positive work environment at the station,</w:t>
        <w:tab/>
        <w:t xml:space="preserve">40% agree, 26.25% partially agree, 7.5% partially disagree, 1.25% disagree, and 1.25% strongly disagree. On average, the respondents agree to the item, and their responses diverged from the mean (mean = 4.74; standard deviation = 1.03).</w:t>
      </w:r>
    </w:p>
    <w:p w:rsidR="00000000" w:rsidDel="00000000" w:rsidP="00000000" w:rsidRDefault="00000000" w:rsidRPr="00000000" w14:paraId="0000041C">
      <w:pPr>
        <w:spacing w:line="360" w:lineRule="auto"/>
        <w:jc w:val="both"/>
        <w:rPr>
          <w:color w:val="000000"/>
        </w:rPr>
      </w:pPr>
      <w:r w:rsidDel="00000000" w:rsidR="00000000" w:rsidRPr="00000000">
        <w:rPr>
          <w:color w:val="000000"/>
          <w:rtl w:val="0"/>
        </w:rPr>
        <w:t xml:space="preserve">The average mean of the items on training program was 4.41 with a standard deviation of 1.12 means that on average the respondents partially agree to training program and their responses diverge from the mean as regards to training programs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41D">
      <w:pPr>
        <w:spacing w:line="360" w:lineRule="auto"/>
        <w:jc w:val="both"/>
        <w:rPr>
          <w:b w:val="1"/>
        </w:rPr>
      </w:pPr>
      <w:r w:rsidDel="00000000" w:rsidR="00000000" w:rsidRPr="00000000">
        <w:rPr>
          <w:rtl w:val="0"/>
        </w:rPr>
      </w:r>
    </w:p>
    <w:p w:rsidR="00000000" w:rsidDel="00000000" w:rsidP="00000000" w:rsidRDefault="00000000" w:rsidRPr="00000000" w14:paraId="0000041E">
      <w:pPr>
        <w:spacing w:line="360" w:lineRule="auto"/>
        <w:jc w:val="both"/>
        <w:rPr>
          <w:b w:val="1"/>
        </w:rPr>
      </w:pPr>
      <w:r w:rsidDel="00000000" w:rsidR="00000000" w:rsidRPr="00000000">
        <w:rPr>
          <w:rtl w:val="0"/>
        </w:rPr>
      </w:r>
    </w:p>
    <w:p w:rsidR="00000000" w:rsidDel="00000000" w:rsidP="00000000" w:rsidRDefault="00000000" w:rsidRPr="00000000" w14:paraId="0000041F">
      <w:pPr>
        <w:spacing w:line="360" w:lineRule="auto"/>
        <w:jc w:val="both"/>
        <w:rPr>
          <w:b w:val="1"/>
        </w:rPr>
      </w:pPr>
      <w:r w:rsidDel="00000000" w:rsidR="00000000" w:rsidRPr="00000000">
        <w:rPr>
          <w:rtl w:val="0"/>
        </w:rPr>
      </w:r>
    </w:p>
    <w:p w:rsidR="00000000" w:rsidDel="00000000" w:rsidP="00000000" w:rsidRDefault="00000000" w:rsidRPr="00000000" w14:paraId="00000420">
      <w:pPr>
        <w:spacing w:line="360" w:lineRule="auto"/>
        <w:jc w:val="both"/>
        <w:rPr>
          <w:b w:val="1"/>
        </w:rPr>
      </w:pPr>
      <w:r w:rsidDel="00000000" w:rsidR="00000000" w:rsidRPr="00000000">
        <w:rPr>
          <w:rtl w:val="0"/>
        </w:rPr>
      </w:r>
    </w:p>
    <w:p w:rsidR="00000000" w:rsidDel="00000000" w:rsidP="00000000" w:rsidRDefault="00000000" w:rsidRPr="00000000" w14:paraId="00000421">
      <w:pPr>
        <w:spacing w:line="360" w:lineRule="auto"/>
        <w:jc w:val="both"/>
        <w:rPr>
          <w:b w:val="1"/>
        </w:rPr>
      </w:pPr>
      <w:r w:rsidDel="00000000" w:rsidR="00000000" w:rsidRPr="00000000">
        <w:rPr>
          <w:rtl w:val="0"/>
        </w:rPr>
      </w:r>
    </w:p>
    <w:p w:rsidR="00000000" w:rsidDel="00000000" w:rsidP="00000000" w:rsidRDefault="00000000" w:rsidRPr="00000000" w14:paraId="00000422">
      <w:pPr>
        <w:spacing w:line="360" w:lineRule="auto"/>
        <w:jc w:val="both"/>
        <w:rPr>
          <w:b w:val="1"/>
        </w:rPr>
      </w:pPr>
      <w:r w:rsidDel="00000000" w:rsidR="00000000" w:rsidRPr="00000000">
        <w:rPr>
          <w:rtl w:val="0"/>
        </w:rPr>
      </w:r>
    </w:p>
    <w:p w:rsidR="00000000" w:rsidDel="00000000" w:rsidP="00000000" w:rsidRDefault="00000000" w:rsidRPr="00000000" w14:paraId="00000423">
      <w:pPr>
        <w:spacing w:line="360" w:lineRule="auto"/>
        <w:jc w:val="both"/>
        <w:rPr>
          <w:b w:val="1"/>
        </w:rPr>
      </w:pPr>
      <w:r w:rsidDel="00000000" w:rsidR="00000000" w:rsidRPr="00000000">
        <w:rPr>
          <w:rtl w:val="0"/>
        </w:rPr>
      </w:r>
    </w:p>
    <w:p w:rsidR="00000000" w:rsidDel="00000000" w:rsidP="00000000" w:rsidRDefault="00000000" w:rsidRPr="00000000" w14:paraId="00000424">
      <w:pPr>
        <w:spacing w:line="360" w:lineRule="auto"/>
        <w:jc w:val="both"/>
        <w:rPr>
          <w:b w:val="1"/>
          <w:color w:val="000000"/>
        </w:rPr>
      </w:pPr>
      <w:r w:rsidDel="00000000" w:rsidR="00000000" w:rsidRPr="00000000">
        <w:rPr>
          <w:b w:val="1"/>
          <w:rtl w:val="0"/>
        </w:rPr>
        <w:t xml:space="preserve">Table 4.2.1b: Descriptive Statistics on </w:t>
      </w:r>
      <w:r w:rsidDel="00000000" w:rsidR="00000000" w:rsidRPr="00000000">
        <w:rPr>
          <w:b w:val="1"/>
          <w:color w:val="000000"/>
          <w:rtl w:val="0"/>
        </w:rPr>
        <w:t xml:space="preserve">Operational Efficiency </w:t>
      </w:r>
    </w:p>
    <w:tbl>
      <w:tblPr>
        <w:tblStyle w:val="Table15"/>
        <w:tblW w:w="9330.000000000002"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437"/>
        <w:gridCol w:w="844"/>
        <w:gridCol w:w="677"/>
        <w:gridCol w:w="1247"/>
        <w:tblGridChange w:id="0">
          <w:tblGrid>
            <w:gridCol w:w="2775"/>
            <w:gridCol w:w="790"/>
            <w:gridCol w:w="670"/>
            <w:gridCol w:w="670"/>
            <w:gridCol w:w="670"/>
            <w:gridCol w:w="550"/>
            <w:gridCol w:w="437"/>
            <w:gridCol w:w="844"/>
            <w:gridCol w:w="677"/>
            <w:gridCol w:w="1247"/>
          </w:tblGrid>
        </w:tblGridChange>
      </w:tblGrid>
      <w:tr>
        <w:trPr>
          <w:cantSplit w:val="1"/>
          <w:tblHeader w:val="0"/>
        </w:trPr>
        <w:tc>
          <w:tcPr>
            <w:vMerge w:val="restart"/>
            <w:shd w:fill="ffffff" w:val="clear"/>
            <w:vAlign w:val="bottom"/>
          </w:tcPr>
          <w:p w:rsidR="00000000" w:rsidDel="00000000" w:rsidP="00000000" w:rsidRDefault="00000000" w:rsidRPr="00000000" w14:paraId="00000425">
            <w:pPr>
              <w:rPr/>
            </w:pPr>
            <w:r w:rsidDel="00000000" w:rsidR="00000000" w:rsidRPr="00000000">
              <w:rPr>
                <w:rtl w:val="0"/>
              </w:rPr>
            </w:r>
          </w:p>
        </w:tc>
        <w:tc>
          <w:tcPr>
            <w:shd w:fill="ffffff" w:val="clear"/>
            <w:vAlign w:val="bottom"/>
          </w:tcPr>
          <w:p w:rsidR="00000000" w:rsidDel="00000000" w:rsidP="00000000" w:rsidRDefault="00000000" w:rsidRPr="00000000" w14:paraId="00000426">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427">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428">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429">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42A">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42B">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42C">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42D">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43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3">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4">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5">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6">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7">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438">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439">
            <w:pPr>
              <w:ind w:left="60" w:right="60" w:firstLine="0"/>
              <w:rPr/>
            </w:pPr>
            <w:bookmarkStart w:colFirst="0" w:colLast="0" w:name="_heading=h.9m3rx1zeffrx" w:id="29"/>
            <w:bookmarkEnd w:id="29"/>
            <w:r w:rsidDel="00000000" w:rsidR="00000000" w:rsidRPr="00000000">
              <w:rPr>
                <w:rtl w:val="0"/>
              </w:rPr>
              <w:t xml:space="preserve">How would you rate the overall efficiency of operations at your station</w:t>
            </w:r>
          </w:p>
        </w:tc>
        <w:tc>
          <w:tcPr>
            <w:shd w:fill="ffffff" w:val="clear"/>
          </w:tcPr>
          <w:p w:rsidR="00000000" w:rsidDel="00000000" w:rsidP="00000000" w:rsidRDefault="00000000" w:rsidRPr="00000000" w14:paraId="0000043A">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3B">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43C">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3D">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43E">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43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1">
            <w:pPr>
              <w:ind w:left="60" w:right="60" w:firstLine="0"/>
              <w:jc w:val="right"/>
              <w:rPr/>
            </w:pPr>
            <w:r w:rsidDel="00000000" w:rsidR="00000000" w:rsidRPr="00000000">
              <w:rPr>
                <w:rtl w:val="0"/>
              </w:rPr>
              <w:t xml:space="preserve">4.71</w:t>
            </w:r>
          </w:p>
        </w:tc>
        <w:tc>
          <w:tcPr>
            <w:shd w:fill="ffffff" w:val="clear"/>
          </w:tcPr>
          <w:p w:rsidR="00000000" w:rsidDel="00000000" w:rsidP="00000000" w:rsidRDefault="00000000" w:rsidRPr="00000000" w14:paraId="00000442">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443">
            <w:pPr>
              <w:ind w:left="60" w:right="60" w:firstLine="0"/>
              <w:rPr/>
            </w:pPr>
            <w:r w:rsidDel="00000000" w:rsidR="00000000" w:rsidRPr="00000000">
              <w:rPr>
                <w:rtl w:val="0"/>
              </w:rPr>
              <w:t xml:space="preserve">do you experience delays or disruptions in daily operations due to equipment malfunctions or process issues</w:t>
            </w:r>
          </w:p>
        </w:tc>
        <w:tc>
          <w:tcPr>
            <w:shd w:fill="ffffff" w:val="clear"/>
          </w:tcPr>
          <w:p w:rsidR="00000000" w:rsidDel="00000000" w:rsidP="00000000" w:rsidRDefault="00000000" w:rsidRPr="00000000" w14:paraId="00000444">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445">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46">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47">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448">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4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B">
            <w:pPr>
              <w:ind w:left="60" w:right="60" w:firstLine="0"/>
              <w:jc w:val="right"/>
              <w:rPr/>
            </w:pPr>
            <w:r w:rsidDel="00000000" w:rsidR="00000000" w:rsidRPr="00000000">
              <w:rPr>
                <w:rtl w:val="0"/>
              </w:rPr>
              <w:t xml:space="preserve">4.79</w:t>
            </w:r>
          </w:p>
        </w:tc>
        <w:tc>
          <w:tcPr>
            <w:shd w:fill="ffffff" w:val="clear"/>
          </w:tcPr>
          <w:p w:rsidR="00000000" w:rsidDel="00000000" w:rsidP="00000000" w:rsidRDefault="00000000" w:rsidRPr="00000000" w14:paraId="0000044C">
            <w:pPr>
              <w:ind w:left="60" w:right="60" w:firstLine="0"/>
              <w:jc w:val="right"/>
              <w:rPr/>
            </w:pPr>
            <w:r w:rsidDel="00000000" w:rsidR="00000000" w:rsidRPr="00000000">
              <w:rPr>
                <w:rtl w:val="0"/>
              </w:rPr>
              <w:t xml:space="preserve">1.00</w:t>
            </w:r>
          </w:p>
        </w:tc>
      </w:tr>
      <w:tr>
        <w:trPr>
          <w:cantSplit w:val="1"/>
          <w:tblHeader w:val="0"/>
        </w:trPr>
        <w:tc>
          <w:tcPr>
            <w:shd w:fill="ffffff" w:val="clear"/>
          </w:tcPr>
          <w:p w:rsidR="00000000" w:rsidDel="00000000" w:rsidP="00000000" w:rsidRDefault="00000000" w:rsidRPr="00000000" w14:paraId="0000044D">
            <w:pPr>
              <w:ind w:left="60" w:right="60" w:firstLine="0"/>
              <w:rPr/>
            </w:pPr>
            <w:r w:rsidDel="00000000" w:rsidR="00000000" w:rsidRPr="00000000">
              <w:rPr>
                <w:rtl w:val="0"/>
              </w:rPr>
              <w:t xml:space="preserve">do you think training programs and employee skills impact the efficiency of operations</w:t>
            </w:r>
          </w:p>
        </w:tc>
        <w:tc>
          <w:tcPr>
            <w:shd w:fill="ffffff" w:val="clear"/>
          </w:tcPr>
          <w:p w:rsidR="00000000" w:rsidDel="00000000" w:rsidP="00000000" w:rsidRDefault="00000000" w:rsidRPr="00000000" w14:paraId="0000044E">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44F">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50">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51">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452">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453">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4">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455">
            <w:pPr>
              <w:ind w:left="60" w:right="60" w:firstLine="0"/>
              <w:jc w:val="right"/>
              <w:rPr/>
            </w:pPr>
            <w:r w:rsidDel="00000000" w:rsidR="00000000" w:rsidRPr="00000000">
              <w:rPr>
                <w:rtl w:val="0"/>
              </w:rPr>
              <w:t xml:space="preserve">4.51</w:t>
            </w:r>
          </w:p>
        </w:tc>
        <w:tc>
          <w:tcPr>
            <w:shd w:fill="ffffff" w:val="clear"/>
          </w:tcPr>
          <w:p w:rsidR="00000000" w:rsidDel="00000000" w:rsidP="00000000" w:rsidRDefault="00000000" w:rsidRPr="00000000" w14:paraId="00000456">
            <w:pPr>
              <w:ind w:left="60" w:right="60" w:firstLine="0"/>
              <w:jc w:val="right"/>
              <w:rPr/>
            </w:pPr>
            <w:r w:rsidDel="00000000" w:rsidR="00000000" w:rsidRPr="00000000">
              <w:rPr>
                <w:rtl w:val="0"/>
              </w:rPr>
              <w:t xml:space="preserve">1.26</w:t>
            </w:r>
          </w:p>
        </w:tc>
      </w:tr>
      <w:tr>
        <w:trPr>
          <w:cantSplit w:val="1"/>
          <w:tblHeader w:val="0"/>
        </w:trPr>
        <w:tc>
          <w:tcPr>
            <w:shd w:fill="ffffff" w:val="clear"/>
          </w:tcPr>
          <w:p w:rsidR="00000000" w:rsidDel="00000000" w:rsidP="00000000" w:rsidRDefault="00000000" w:rsidRPr="00000000" w14:paraId="00000457">
            <w:pPr>
              <w:ind w:left="60" w:right="60" w:firstLine="0"/>
              <w:rPr/>
            </w:pPr>
            <w:r w:rsidDel="00000000" w:rsidR="00000000" w:rsidRPr="00000000">
              <w:rPr>
                <w:rtl w:val="0"/>
              </w:rPr>
              <w:t xml:space="preserve">Do you believe the station utilizes technology effectively to streamline processes and improve efficiency</w:t>
            </w:r>
          </w:p>
        </w:tc>
        <w:tc>
          <w:tcPr>
            <w:shd w:fill="ffffff" w:val="clear"/>
          </w:tcPr>
          <w:p w:rsidR="00000000" w:rsidDel="00000000" w:rsidP="00000000" w:rsidRDefault="00000000" w:rsidRPr="00000000" w14:paraId="00000458">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459">
            <w:pPr>
              <w:ind w:left="60" w:right="60" w:firstLine="0"/>
              <w:jc w:val="right"/>
              <w:rPr/>
            </w:pPr>
            <w:r w:rsidDel="00000000" w:rsidR="00000000" w:rsidRPr="00000000">
              <w:rPr>
                <w:rtl w:val="0"/>
              </w:rPr>
              <w:t xml:space="preserve">46.25</w:t>
            </w:r>
          </w:p>
        </w:tc>
        <w:tc>
          <w:tcPr>
            <w:shd w:fill="ffffff" w:val="clear"/>
          </w:tcPr>
          <w:p w:rsidR="00000000" w:rsidDel="00000000" w:rsidP="00000000" w:rsidRDefault="00000000" w:rsidRPr="00000000" w14:paraId="0000045A">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5B">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45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F">
            <w:pPr>
              <w:ind w:left="60" w:right="60" w:firstLine="0"/>
              <w:jc w:val="right"/>
              <w:rPr/>
            </w:pPr>
            <w:r w:rsidDel="00000000" w:rsidR="00000000" w:rsidRPr="00000000">
              <w:rPr>
                <w:rtl w:val="0"/>
              </w:rPr>
              <w:t xml:space="preserve">4.75</w:t>
            </w:r>
          </w:p>
        </w:tc>
        <w:tc>
          <w:tcPr>
            <w:shd w:fill="ffffff" w:val="clear"/>
          </w:tcPr>
          <w:p w:rsidR="00000000" w:rsidDel="00000000" w:rsidP="00000000" w:rsidRDefault="00000000" w:rsidRPr="00000000" w14:paraId="00000460">
            <w:pPr>
              <w:ind w:left="60" w:right="60" w:firstLine="0"/>
              <w:jc w:val="right"/>
              <w:rPr/>
            </w:pPr>
            <w:r w:rsidDel="00000000" w:rsidR="00000000" w:rsidRPr="00000000">
              <w:rPr>
                <w:rtl w:val="0"/>
              </w:rPr>
              <w:t xml:space="preserve">.91</w:t>
            </w:r>
          </w:p>
        </w:tc>
      </w:tr>
      <w:tr>
        <w:trPr>
          <w:cantSplit w:val="1"/>
          <w:tblHeader w:val="0"/>
        </w:trPr>
        <w:tc>
          <w:tcPr>
            <w:shd w:fill="ffffff" w:val="clear"/>
          </w:tcPr>
          <w:p w:rsidR="00000000" w:rsidDel="00000000" w:rsidP="00000000" w:rsidRDefault="00000000" w:rsidRPr="00000000" w14:paraId="00000461">
            <w:pPr>
              <w:ind w:left="60" w:right="60" w:firstLine="0"/>
              <w:rPr/>
            </w:pPr>
            <w:r w:rsidDel="00000000" w:rsidR="00000000" w:rsidRPr="00000000">
              <w:rPr>
                <w:rtl w:val="0"/>
              </w:rPr>
              <w:t xml:space="preserve"> are there main factors contributing to operational</w:t>
            </w:r>
          </w:p>
        </w:tc>
        <w:tc>
          <w:tcPr>
            <w:shd w:fill="ffffff" w:val="clear"/>
          </w:tcPr>
          <w:p w:rsidR="00000000" w:rsidDel="00000000" w:rsidP="00000000" w:rsidRDefault="00000000" w:rsidRPr="00000000" w14:paraId="00000462">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463">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64">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465">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46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9">
            <w:pPr>
              <w:ind w:left="60" w:right="60" w:firstLine="0"/>
              <w:jc w:val="right"/>
              <w:rPr/>
            </w:pPr>
            <w:r w:rsidDel="00000000" w:rsidR="00000000" w:rsidRPr="00000000">
              <w:rPr>
                <w:rtl w:val="0"/>
              </w:rPr>
              <w:t xml:space="preserve">4.68</w:t>
            </w:r>
          </w:p>
        </w:tc>
        <w:tc>
          <w:tcPr>
            <w:shd w:fill="ffffff" w:val="clear"/>
          </w:tcPr>
          <w:p w:rsidR="00000000" w:rsidDel="00000000" w:rsidP="00000000" w:rsidRDefault="00000000" w:rsidRPr="00000000" w14:paraId="0000046A">
            <w:pPr>
              <w:ind w:left="60" w:right="60" w:firstLine="0"/>
              <w:jc w:val="right"/>
              <w:rPr/>
            </w:pPr>
            <w:r w:rsidDel="00000000" w:rsidR="00000000" w:rsidRPr="00000000">
              <w:rPr>
                <w:rtl w:val="0"/>
              </w:rPr>
              <w:t xml:space="preserve">.94</w:t>
            </w:r>
          </w:p>
        </w:tc>
      </w:tr>
      <w:tr>
        <w:trPr>
          <w:cantSplit w:val="1"/>
          <w:tblHeader w:val="0"/>
        </w:trPr>
        <w:tc>
          <w:tcPr>
            <w:shd w:fill="ffffff" w:val="clear"/>
          </w:tcPr>
          <w:p w:rsidR="00000000" w:rsidDel="00000000" w:rsidP="00000000" w:rsidRDefault="00000000" w:rsidRPr="00000000" w14:paraId="0000046B">
            <w:pPr>
              <w:ind w:left="60" w:right="60" w:firstLine="0"/>
              <w:rPr/>
            </w:pPr>
            <w:r w:rsidDel="00000000" w:rsidR="00000000" w:rsidRPr="00000000">
              <w:rPr>
                <w:rtl w:val="0"/>
              </w:rPr>
              <w:t xml:space="preserve">could operational efficiency be further improved at the station</w:t>
            </w:r>
          </w:p>
        </w:tc>
        <w:tc>
          <w:tcPr>
            <w:shd w:fill="ffffff" w:val="clear"/>
          </w:tcPr>
          <w:p w:rsidR="00000000" w:rsidDel="00000000" w:rsidP="00000000" w:rsidRDefault="00000000" w:rsidRPr="00000000" w14:paraId="0000046C">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46D">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46E">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46F">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470">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7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7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73">
            <w:pPr>
              <w:ind w:left="60" w:right="60" w:firstLine="0"/>
              <w:jc w:val="right"/>
              <w:rPr/>
            </w:pPr>
            <w:r w:rsidDel="00000000" w:rsidR="00000000" w:rsidRPr="00000000">
              <w:rPr>
                <w:rtl w:val="0"/>
              </w:rPr>
              <w:t xml:space="preserve">4.80</w:t>
            </w:r>
          </w:p>
        </w:tc>
        <w:tc>
          <w:tcPr>
            <w:shd w:fill="ffffff" w:val="clear"/>
          </w:tcPr>
          <w:p w:rsidR="00000000" w:rsidDel="00000000" w:rsidP="00000000" w:rsidRDefault="00000000" w:rsidRPr="00000000" w14:paraId="00000474">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475">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476">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47D">
            <w:pPr>
              <w:ind w:left="60" w:right="60" w:firstLine="0"/>
              <w:jc w:val="right"/>
              <w:rPr>
                <w:b w:val="1"/>
              </w:rPr>
            </w:pPr>
            <w:r w:rsidDel="00000000" w:rsidR="00000000" w:rsidRPr="00000000">
              <w:rPr>
                <w:b w:val="1"/>
                <w:rtl w:val="0"/>
              </w:rPr>
              <w:t xml:space="preserve">4.71</w:t>
            </w:r>
          </w:p>
        </w:tc>
        <w:tc>
          <w:tcPr>
            <w:shd w:fill="ffffff" w:val="clear"/>
            <w:vAlign w:val="center"/>
          </w:tcPr>
          <w:p w:rsidR="00000000" w:rsidDel="00000000" w:rsidP="00000000" w:rsidRDefault="00000000" w:rsidRPr="00000000" w14:paraId="0000047E">
            <w:pPr>
              <w:ind w:left="60" w:right="60" w:firstLine="0"/>
              <w:jc w:val="right"/>
              <w:rPr>
                <w:b w:val="1"/>
              </w:rPr>
            </w:pPr>
            <w:r w:rsidDel="00000000" w:rsidR="00000000" w:rsidRPr="00000000">
              <w:rPr>
                <w:b w:val="1"/>
                <w:rtl w:val="0"/>
              </w:rPr>
              <w:t xml:space="preserve">1.02</w:t>
            </w:r>
          </w:p>
        </w:tc>
      </w:tr>
    </w:tbl>
    <w:p w:rsidR="00000000" w:rsidDel="00000000" w:rsidP="00000000" w:rsidRDefault="00000000" w:rsidRPr="00000000" w14:paraId="0000047F">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480">
      <w:pPr>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481">
      <w:pPr>
        <w:spacing w:line="360" w:lineRule="auto"/>
        <w:jc w:val="both"/>
        <w:rPr>
          <w:color w:val="000000"/>
        </w:rPr>
      </w:pPr>
      <w:r w:rsidDel="00000000" w:rsidR="00000000" w:rsidRPr="00000000">
        <w:rPr>
          <w:color w:val="000000"/>
          <w:rtl w:val="0"/>
        </w:rPr>
        <w:t xml:space="preserve">Table 4.2.1b shows the descriptive analysis of operational of </w:t>
      </w:r>
      <w:r w:rsidDel="00000000" w:rsidR="00000000" w:rsidRPr="00000000">
        <w:rPr>
          <w:rtl w:val="0"/>
        </w:rPr>
        <w:t xml:space="preserve">NNPC filling station in Eti-osa LGA in Lagos State, Nigeria</w:t>
      </w:r>
      <w:r w:rsidDel="00000000" w:rsidR="00000000" w:rsidRPr="00000000">
        <w:rPr>
          <w:color w:val="000000"/>
          <w:rtl w:val="0"/>
        </w:rPr>
        <w:t xml:space="preserve">. The table shows that 22.5% of the respondents strongly agree that the rate of the overall efficiency of operations at the station is very high, 42.5% agree, 22.5% partially agree, 8.75% partially disagree, and 3.75% disagree. On average, the respondents agree to a high rate of the overall efficiency of operations at the station (mean = 4.71) and the standard deviation (1.03) show that their responses diverged from the mean. In addition, 27.50% strongly agree that they experience delays or disruptions in daily operations due to equipment malfunctions or process issues, 36.25% agree, 25% partially agree, 10% partially disagree, and 1.25% disagree. On average, the respondents agree to this item, and their responses spread slightly from the mean (mean = 4.79; standard deviation = 1.00). </w:t>
      </w:r>
    </w:p>
    <w:p w:rsidR="00000000" w:rsidDel="00000000" w:rsidP="00000000" w:rsidRDefault="00000000" w:rsidRPr="00000000" w14:paraId="00000482">
      <w:pPr>
        <w:spacing w:line="360" w:lineRule="auto"/>
        <w:jc w:val="both"/>
        <w:rPr>
          <w:color w:val="000000"/>
        </w:rPr>
      </w:pPr>
      <w:r w:rsidDel="00000000" w:rsidR="00000000" w:rsidRPr="00000000">
        <w:rPr>
          <w:rtl w:val="0"/>
        </w:rPr>
      </w:r>
    </w:p>
    <w:p w:rsidR="00000000" w:rsidDel="00000000" w:rsidP="00000000" w:rsidRDefault="00000000" w:rsidRPr="00000000" w14:paraId="00000483">
      <w:pPr>
        <w:spacing w:line="360" w:lineRule="auto"/>
        <w:jc w:val="both"/>
        <w:rPr>
          <w:color w:val="000000"/>
        </w:rPr>
      </w:pPr>
      <w:r w:rsidDel="00000000" w:rsidR="00000000" w:rsidRPr="00000000">
        <w:rPr>
          <w:color w:val="000000"/>
          <w:rtl w:val="0"/>
        </w:rPr>
        <w:t xml:space="preserve">The results also show that 21.25% of the respondents think training programs and employee skills impact the efficiency of operations, 36.25% agree, 25% partially agree, 12.5% partially disagree, 2.5% disagree, and 2.5% did not respond. On average, the respondents agree training programs and employee skills impact the efficiency of operations, and their responses spread from the mean (mean = 4.51; standard deviation = 1.26). in addition, 20% of the respondents strongly agree that they believe the station utilizes technology effectively to streamline processes and improve efficiency, 46.25% agree, 22.5% partially agree, and 11.25% partially disagree. On average, the respondents agree to this item and their responses converged around the mean (mean = 4.75; standard deviation = 0.91). </w:t>
      </w:r>
    </w:p>
    <w:p w:rsidR="00000000" w:rsidDel="00000000" w:rsidP="00000000" w:rsidRDefault="00000000" w:rsidRPr="00000000" w14:paraId="00000484">
      <w:pPr>
        <w:spacing w:line="360" w:lineRule="auto"/>
        <w:jc w:val="both"/>
        <w:rPr>
          <w:color w:val="000000"/>
        </w:rPr>
      </w:pPr>
      <w:r w:rsidDel="00000000" w:rsidR="00000000" w:rsidRPr="00000000">
        <w:rPr>
          <w:color w:val="000000"/>
          <w:rtl w:val="0"/>
        </w:rPr>
        <w:t xml:space="preserve">The results reveal that 21.25% of the respondents strongly agree that there are main factors contributing to operational, 36.25% agree, 31.25% partially agree, and 11.25% partially disagree. On average, the respondents agree to this item and their responses converged around the mean (mean = 4.68; standard deviation = 0.94). Furthermore, 28.75% of the respondents strongly agree that operational efficiency could be further improved at the station, 35% agree, 26.25% partially agree, 8.75% partially disagree, and 1.25% disagree. On average the respondents agree that the operational efficiency of the station could be further improved, and their responses converged around the mean (mean = 4.80; standard deviation = 0.99).</w:t>
      </w:r>
    </w:p>
    <w:p w:rsidR="00000000" w:rsidDel="00000000" w:rsidP="00000000" w:rsidRDefault="00000000" w:rsidRPr="00000000" w14:paraId="00000485">
      <w:pPr>
        <w:spacing w:line="360" w:lineRule="auto"/>
        <w:jc w:val="both"/>
        <w:rPr>
          <w:color w:val="000000"/>
        </w:rPr>
      </w:pPr>
      <w:r w:rsidDel="00000000" w:rsidR="00000000" w:rsidRPr="00000000">
        <w:rPr>
          <w:rtl w:val="0"/>
        </w:rPr>
      </w:r>
    </w:p>
    <w:p w:rsidR="00000000" w:rsidDel="00000000" w:rsidP="00000000" w:rsidRDefault="00000000" w:rsidRPr="00000000" w14:paraId="00000486">
      <w:pPr>
        <w:spacing w:line="360" w:lineRule="auto"/>
        <w:jc w:val="both"/>
        <w:rPr/>
      </w:pPr>
      <w:r w:rsidDel="00000000" w:rsidR="00000000" w:rsidRPr="00000000">
        <w:rPr>
          <w:color w:val="000000"/>
          <w:rtl w:val="0"/>
        </w:rPr>
        <w:t xml:space="preserve">The average mean of the items on operational efficiency is 4.71 with a standard deviation of 1.02 which means that on average the respondents agree with the items and their responses converge around the mean as regards to </w:t>
      </w:r>
      <w:r w:rsidDel="00000000" w:rsidR="00000000" w:rsidRPr="00000000">
        <w:rPr>
          <w:rtl w:val="0"/>
        </w:rPr>
        <w:t xml:space="preserve">operational efficiency</w:t>
      </w:r>
      <w:r w:rsidDel="00000000" w:rsidR="00000000" w:rsidRPr="00000000">
        <w:rPr>
          <w:color w:val="000000"/>
          <w:rtl w:val="0"/>
        </w:rPr>
        <w:t xml:space="preserve"> </w:t>
      </w:r>
      <w:r w:rsidDel="00000000" w:rsidR="00000000" w:rsidRPr="00000000">
        <w:rPr>
          <w:rtl w:val="0"/>
        </w:rPr>
        <w:t xml:space="preserve">of NNPC filling station in Eti-osa LGA in Lagos State, Nigeria.</w:t>
      </w:r>
    </w:p>
    <w:p w:rsidR="00000000" w:rsidDel="00000000" w:rsidP="00000000" w:rsidRDefault="00000000" w:rsidRPr="00000000" w14:paraId="00000487">
      <w:pPr>
        <w:spacing w:line="360" w:lineRule="auto"/>
        <w:jc w:val="both"/>
        <w:rPr>
          <w:b w:val="1"/>
        </w:rPr>
      </w:pPr>
      <w:r w:rsidDel="00000000" w:rsidR="00000000" w:rsidRPr="00000000">
        <w:rPr>
          <w:rtl w:val="0"/>
        </w:rPr>
      </w:r>
    </w:p>
    <w:p w:rsidR="00000000" w:rsidDel="00000000" w:rsidP="00000000" w:rsidRDefault="00000000" w:rsidRPr="00000000" w14:paraId="00000488">
      <w:pPr>
        <w:spacing w:line="360" w:lineRule="auto"/>
        <w:jc w:val="both"/>
        <w:rPr>
          <w:b w:val="1"/>
        </w:rPr>
      </w:pPr>
      <w:r w:rsidDel="00000000" w:rsidR="00000000" w:rsidRPr="00000000">
        <w:rPr>
          <w:rtl w:val="0"/>
        </w:rPr>
        <w:t xml:space="preserve">Relating tables 4.2.1a to 4.2.1b, shows that there is the same pattern of responses from the respondents. As a result, we can deduce that the training program are likely to affect the </w:t>
      </w:r>
      <w:r w:rsidDel="00000000" w:rsidR="00000000" w:rsidRPr="00000000">
        <w:rPr>
          <w:color w:val="000000"/>
          <w:rtl w:val="0"/>
        </w:rPr>
        <w:t xml:space="preserve">operational efficiency 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489">
      <w:pPr>
        <w:spacing w:line="360" w:lineRule="auto"/>
        <w:jc w:val="both"/>
        <w:rPr>
          <w:b w:val="1"/>
        </w:rPr>
      </w:pPr>
      <w:r w:rsidDel="00000000" w:rsidR="00000000" w:rsidRPr="00000000">
        <w:rPr>
          <w:rtl w:val="0"/>
        </w:rPr>
      </w:r>
    </w:p>
    <w:p w:rsidR="00000000" w:rsidDel="00000000" w:rsidP="00000000" w:rsidRDefault="00000000" w:rsidRPr="00000000" w14:paraId="0000048A">
      <w:pPr>
        <w:spacing w:line="360" w:lineRule="auto"/>
        <w:jc w:val="both"/>
        <w:rPr>
          <w:b w:val="1"/>
        </w:rPr>
      </w:pPr>
      <w:r w:rsidDel="00000000" w:rsidR="00000000" w:rsidRPr="00000000">
        <w:rPr>
          <w:rtl w:val="0"/>
        </w:rPr>
      </w:r>
    </w:p>
    <w:p w:rsidR="00000000" w:rsidDel="00000000" w:rsidP="00000000" w:rsidRDefault="00000000" w:rsidRPr="00000000" w14:paraId="0000048B">
      <w:pPr>
        <w:spacing w:line="360" w:lineRule="auto"/>
        <w:jc w:val="both"/>
        <w:rPr>
          <w:b w:val="1"/>
        </w:rPr>
      </w:pPr>
      <w:r w:rsidDel="00000000" w:rsidR="00000000" w:rsidRPr="00000000">
        <w:rPr>
          <w:b w:val="1"/>
          <w:rtl w:val="0"/>
        </w:rPr>
        <w:t xml:space="preserve">Restatement of Research Hypothesis One</w:t>
      </w:r>
    </w:p>
    <w:p w:rsidR="00000000" w:rsidDel="00000000" w:rsidP="00000000" w:rsidRDefault="00000000" w:rsidRPr="00000000" w14:paraId="0000048C">
      <w:pPr>
        <w:spacing w:line="360" w:lineRule="auto"/>
        <w:jc w:val="both"/>
        <w:rPr/>
      </w:pPr>
      <w:bookmarkStart w:colFirst="0" w:colLast="0" w:name="_heading=h.5itcyy426ahv" w:id="30"/>
      <w:bookmarkEnd w:id="30"/>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1</w:t>
      </w:r>
      <w:r w:rsidDel="00000000" w:rsidR="00000000" w:rsidRPr="00000000">
        <w:rPr>
          <w:color w:val="000000"/>
          <w:rtl w:val="0"/>
        </w:rPr>
        <w:t xml:space="preserve">: </w:t>
      </w:r>
      <w:r w:rsidDel="00000000" w:rsidR="00000000" w:rsidRPr="00000000">
        <w:rPr>
          <w:rtl w:val="0"/>
        </w:rPr>
        <w:t xml:space="preserve">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w:t>
      </w:r>
    </w:p>
    <w:p w:rsidR="00000000" w:rsidDel="00000000" w:rsidP="00000000" w:rsidRDefault="00000000" w:rsidRPr="00000000" w14:paraId="0000048D">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4.2.1c</w:t>
      </w:r>
    </w:p>
    <w:p w:rsidR="00000000" w:rsidDel="00000000" w:rsidP="00000000" w:rsidRDefault="00000000" w:rsidRPr="00000000" w14:paraId="0000048E">
      <w:pPr>
        <w:jc w:val="both"/>
        <w:rPr>
          <w:b w:val="1"/>
          <w:color w:val="000000"/>
        </w:rPr>
      </w:pPr>
      <w:bookmarkStart w:colFirst="0" w:colLast="0" w:name="_heading=h.r93v93bbb9mk" w:id="31"/>
      <w:bookmarkEnd w:id="31"/>
      <w:r w:rsidDel="00000000" w:rsidR="00000000" w:rsidRPr="00000000">
        <w:rPr>
          <w:b w:val="1"/>
          <w:rtl w:val="0"/>
        </w:rPr>
        <w:t xml:space="preserve">Table 4.2.1c: Summary of results of linear regression analysis for effect of training programs on operational efficiency of NNPC filling station in Eti-osa LGA in Lagos State, Nigeria</w:t>
      </w:r>
      <w:r w:rsidDel="00000000" w:rsidR="00000000" w:rsidRPr="00000000">
        <w:rPr>
          <w:rtl w:val="0"/>
        </w:rPr>
      </w:r>
    </w:p>
    <w:tbl>
      <w:tblPr>
        <w:tblStyle w:val="Table16"/>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48F">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490">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498">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49A">
            <w:pPr>
              <w:ind w:left="60" w:right="60" w:firstLine="0"/>
              <w:jc w:val="center"/>
              <w:rPr>
                <w:b w:val="1"/>
              </w:rPr>
            </w:pPr>
            <w:r w:rsidDel="00000000" w:rsidR="00000000" w:rsidRPr="00000000">
              <w:rPr>
                <w:rtl w:val="0"/>
              </w:rPr>
            </w:r>
          </w:p>
          <w:p w:rsidR="00000000" w:rsidDel="00000000" w:rsidP="00000000" w:rsidRDefault="00000000" w:rsidRPr="00000000" w14:paraId="0000049B">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49C">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49D">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49E">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49F">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4A0">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4A1">
            <w:pPr>
              <w:ind w:left="60" w:right="60" w:firstLine="0"/>
              <w:jc w:val="center"/>
              <w:rPr>
                <w:b w:val="1"/>
              </w:rPr>
            </w:pPr>
            <w:r w:rsidDel="00000000" w:rsidR="00000000" w:rsidRPr="00000000">
              <w:rPr>
                <w:rtl w:val="0"/>
              </w:rPr>
            </w:r>
          </w:p>
          <w:p w:rsidR="00000000" w:rsidDel="00000000" w:rsidP="00000000" w:rsidRDefault="00000000" w:rsidRPr="00000000" w14:paraId="000004A2">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4A3">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4A4">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4A5">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4A6">
            <w:pPr>
              <w:rPr/>
            </w:pPr>
            <w:r w:rsidDel="00000000" w:rsidR="00000000" w:rsidRPr="00000000">
              <w:rPr>
                <w:rtl w:val="0"/>
              </w:rPr>
              <w:t xml:space="preserve">(Constant)</w:t>
            </w:r>
          </w:p>
        </w:tc>
        <w:tc>
          <w:tcPr>
            <w:shd w:fill="ffffff" w:val="clear"/>
          </w:tcPr>
          <w:p w:rsidR="00000000" w:rsidDel="00000000" w:rsidP="00000000" w:rsidRDefault="00000000" w:rsidRPr="00000000" w14:paraId="000004A7">
            <w:pPr>
              <w:ind w:left="60" w:right="60" w:firstLine="0"/>
              <w:jc w:val="right"/>
              <w:rPr>
                <w:color w:val="010205"/>
              </w:rPr>
            </w:pPr>
            <w:r w:rsidDel="00000000" w:rsidR="00000000" w:rsidRPr="00000000">
              <w:rPr>
                <w:rtl w:val="0"/>
              </w:rPr>
              <w:t xml:space="preserve">3.150</w:t>
            </w:r>
            <w:r w:rsidDel="00000000" w:rsidR="00000000" w:rsidRPr="00000000">
              <w:rPr>
                <w:rtl w:val="0"/>
              </w:rPr>
            </w:r>
          </w:p>
        </w:tc>
        <w:tc>
          <w:tcPr>
            <w:shd w:fill="ffffff" w:val="clear"/>
          </w:tcPr>
          <w:p w:rsidR="00000000" w:rsidDel="00000000" w:rsidP="00000000" w:rsidRDefault="00000000" w:rsidRPr="00000000" w14:paraId="000004A8">
            <w:pPr>
              <w:ind w:left="60" w:right="60" w:firstLine="0"/>
              <w:jc w:val="right"/>
              <w:rPr>
                <w:color w:val="010205"/>
              </w:rPr>
            </w:pPr>
            <w:r w:rsidDel="00000000" w:rsidR="00000000" w:rsidRPr="00000000">
              <w:rPr>
                <w:rtl w:val="0"/>
              </w:rPr>
              <w:t xml:space="preserve">7.647</w:t>
            </w:r>
            <w:r w:rsidDel="00000000" w:rsidR="00000000" w:rsidRPr="00000000">
              <w:rPr>
                <w:rtl w:val="0"/>
              </w:rPr>
            </w:r>
          </w:p>
        </w:tc>
        <w:tc>
          <w:tcPr>
            <w:shd w:fill="ffffff" w:val="clear"/>
          </w:tcPr>
          <w:p w:rsidR="00000000" w:rsidDel="00000000" w:rsidP="00000000" w:rsidRDefault="00000000" w:rsidRPr="00000000" w14:paraId="000004A9">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4AA">
            <w:pPr>
              <w:ind w:left="60" w:right="60" w:firstLine="0"/>
              <w:jc w:val="right"/>
              <w:rPr>
                <w:color w:val="010205"/>
              </w:rPr>
            </w:pPr>
            <w:r w:rsidDel="00000000" w:rsidR="00000000" w:rsidRPr="00000000">
              <w:rPr>
                <w:color w:val="010205"/>
                <w:rtl w:val="0"/>
              </w:rPr>
              <w:t xml:space="preserve">.401</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4AB">
            <w:pPr>
              <w:ind w:left="60" w:right="60" w:firstLine="0"/>
              <w:jc w:val="right"/>
              <w:rPr>
                <w:color w:val="010205"/>
              </w:rPr>
            </w:pPr>
            <w:r w:rsidDel="00000000" w:rsidR="00000000" w:rsidRPr="00000000">
              <w:rPr>
                <w:color w:val="010205"/>
                <w:rtl w:val="0"/>
              </w:rPr>
              <w:t xml:space="preserve">.160</w:t>
            </w:r>
          </w:p>
        </w:tc>
        <w:tc>
          <w:tcPr>
            <w:vMerge w:val="restart"/>
            <w:shd w:fill="ffffff" w:val="clear"/>
          </w:tcPr>
          <w:p w:rsidR="00000000" w:rsidDel="00000000" w:rsidP="00000000" w:rsidRDefault="00000000" w:rsidRPr="00000000" w14:paraId="000004AC">
            <w:pPr>
              <w:ind w:left="60" w:right="60" w:firstLine="0"/>
              <w:jc w:val="right"/>
              <w:rPr>
                <w:color w:val="010205"/>
              </w:rPr>
            </w:pPr>
            <w:r w:rsidDel="00000000" w:rsidR="00000000" w:rsidRPr="00000000">
              <w:rPr>
                <w:color w:val="010205"/>
                <w:rtl w:val="0"/>
              </w:rPr>
              <w:t xml:space="preserve">.150</w:t>
            </w:r>
          </w:p>
        </w:tc>
        <w:tc>
          <w:tcPr>
            <w:vMerge w:val="restart"/>
            <w:shd w:fill="ffffff" w:val="clear"/>
          </w:tcPr>
          <w:p w:rsidR="00000000" w:rsidDel="00000000" w:rsidP="00000000" w:rsidRDefault="00000000" w:rsidRPr="00000000" w14:paraId="000004AD">
            <w:pPr>
              <w:ind w:left="60" w:right="60" w:firstLine="0"/>
              <w:jc w:val="right"/>
              <w:rPr>
                <w:color w:val="010205"/>
              </w:rPr>
            </w:pPr>
            <w:r w:rsidDel="00000000" w:rsidR="00000000" w:rsidRPr="00000000">
              <w:rPr>
                <w:color w:val="010205"/>
                <w:rtl w:val="0"/>
              </w:rPr>
              <w:t xml:space="preserve">14.905</w:t>
            </w:r>
          </w:p>
        </w:tc>
        <w:tc>
          <w:tcPr>
            <w:vMerge w:val="restart"/>
            <w:shd w:fill="ffffff" w:val="clear"/>
          </w:tcPr>
          <w:p w:rsidR="00000000" w:rsidDel="00000000" w:rsidP="00000000" w:rsidRDefault="00000000" w:rsidRPr="00000000" w14:paraId="000004AE">
            <w:pPr>
              <w:ind w:left="60" w:right="60" w:firstLine="0"/>
              <w:jc w:val="right"/>
              <w:rPr>
                <w:color w:val="010205"/>
              </w:rPr>
            </w:pPr>
            <w:r w:rsidDel="00000000" w:rsidR="00000000" w:rsidRPr="00000000">
              <w:rPr>
                <w:color w:val="010205"/>
                <w:rtl w:val="0"/>
              </w:rPr>
              <w:t xml:space="preserve">.000</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4AF">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4B0">
            <w:pPr>
              <w:rPr/>
            </w:pPr>
            <w:r w:rsidDel="00000000" w:rsidR="00000000" w:rsidRPr="00000000">
              <w:rPr>
                <w:rtl w:val="0"/>
              </w:rPr>
              <w:t xml:space="preserve">Training Programs</w:t>
            </w:r>
          </w:p>
        </w:tc>
        <w:tc>
          <w:tcPr>
            <w:shd w:fill="ffffff" w:val="clear"/>
          </w:tcPr>
          <w:p w:rsidR="00000000" w:rsidDel="00000000" w:rsidP="00000000" w:rsidRDefault="00000000" w:rsidRPr="00000000" w14:paraId="000004B1">
            <w:pPr>
              <w:ind w:left="60" w:right="60" w:firstLine="0"/>
              <w:jc w:val="right"/>
              <w:rPr>
                <w:color w:val="010205"/>
              </w:rPr>
            </w:pPr>
            <w:r w:rsidDel="00000000" w:rsidR="00000000" w:rsidRPr="00000000">
              <w:rPr>
                <w:rtl w:val="0"/>
              </w:rPr>
              <w:t xml:space="preserve">.354</w:t>
            </w:r>
            <w:r w:rsidDel="00000000" w:rsidR="00000000" w:rsidRPr="00000000">
              <w:rPr>
                <w:rtl w:val="0"/>
              </w:rPr>
            </w:r>
          </w:p>
        </w:tc>
        <w:tc>
          <w:tcPr>
            <w:shd w:fill="ffffff" w:val="clear"/>
          </w:tcPr>
          <w:p w:rsidR="00000000" w:rsidDel="00000000" w:rsidP="00000000" w:rsidRDefault="00000000" w:rsidRPr="00000000" w14:paraId="000004B2">
            <w:pPr>
              <w:ind w:left="60" w:right="60" w:firstLine="0"/>
              <w:jc w:val="right"/>
              <w:rPr>
                <w:color w:val="010205"/>
              </w:rPr>
            </w:pPr>
            <w:r w:rsidDel="00000000" w:rsidR="00000000" w:rsidRPr="00000000">
              <w:rPr>
                <w:rtl w:val="0"/>
              </w:rPr>
              <w:t xml:space="preserve">3.861</w:t>
            </w:r>
            <w:r w:rsidDel="00000000" w:rsidR="00000000" w:rsidRPr="00000000">
              <w:rPr>
                <w:rtl w:val="0"/>
              </w:rPr>
            </w:r>
          </w:p>
        </w:tc>
        <w:tc>
          <w:tcPr>
            <w:shd w:fill="ffffff" w:val="clear"/>
          </w:tcPr>
          <w:p w:rsidR="00000000" w:rsidDel="00000000" w:rsidP="00000000" w:rsidRDefault="00000000" w:rsidRPr="00000000" w14:paraId="000004B3">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4B9">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4BA">
            <w:pPr>
              <w:ind w:right="60"/>
              <w:rPr/>
            </w:pPr>
            <w:r w:rsidDel="00000000" w:rsidR="00000000" w:rsidRPr="00000000">
              <w:rPr>
                <w:rtl w:val="0"/>
              </w:rPr>
              <w:t xml:space="preserve">a. Dependent Variable: Operational Efficiency</w:t>
            </w:r>
          </w:p>
          <w:p w:rsidR="00000000" w:rsidDel="00000000" w:rsidP="00000000" w:rsidRDefault="00000000" w:rsidRPr="00000000" w14:paraId="000004BB">
            <w:pPr>
              <w:ind w:right="60"/>
              <w:rPr/>
            </w:pPr>
            <w:r w:rsidDel="00000000" w:rsidR="00000000" w:rsidRPr="00000000">
              <w:rPr>
                <w:rtl w:val="0"/>
              </w:rPr>
              <w:t xml:space="preserve">b. Predictors: (Constant), Training Program</w:t>
            </w:r>
          </w:p>
        </w:tc>
        <w:tc>
          <w:tcPr>
            <w:shd w:fill="ffffff" w:val="clear"/>
          </w:tcPr>
          <w:p w:rsidR="00000000" w:rsidDel="00000000" w:rsidP="00000000" w:rsidRDefault="00000000" w:rsidRPr="00000000" w14:paraId="000004C4">
            <w:pPr>
              <w:ind w:left="60" w:right="60" w:firstLine="0"/>
              <w:rPr/>
            </w:pPr>
            <w:r w:rsidDel="00000000" w:rsidR="00000000" w:rsidRPr="00000000">
              <w:rPr>
                <w:rtl w:val="0"/>
              </w:rPr>
            </w:r>
          </w:p>
        </w:tc>
      </w:tr>
    </w:tbl>
    <w:p w:rsidR="00000000" w:rsidDel="00000000" w:rsidP="00000000" w:rsidRDefault="00000000" w:rsidRPr="00000000" w14:paraId="000004C5">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4C6">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4C7">
      <w:pPr>
        <w:spacing w:line="360" w:lineRule="auto"/>
        <w:jc w:val="both"/>
        <w:rPr/>
      </w:pPr>
      <w:r w:rsidDel="00000000" w:rsidR="00000000" w:rsidRPr="00000000">
        <w:rPr>
          <w:color w:val="000000"/>
          <w:rtl w:val="0"/>
        </w:rPr>
        <w:t xml:space="preserve">Table 4.2.1c presents the results of the linear regression for the effect </w:t>
      </w:r>
      <w:r w:rsidDel="00000000" w:rsidR="00000000" w:rsidRPr="00000000">
        <w:rPr>
          <w:rtl w:val="0"/>
        </w:rPr>
        <w:t xml:space="preserve">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training program (β = 0.354, t = 3.861, p&lt;0.05) has a positive and significant effect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training program is an important factor in the workplace which in turn yields an increase in operational efficiency.</w:t>
      </w:r>
    </w:p>
    <w:p w:rsidR="00000000" w:rsidDel="00000000" w:rsidP="00000000" w:rsidRDefault="00000000" w:rsidRPr="00000000" w14:paraId="000004C8">
      <w:pPr>
        <w:spacing w:line="360" w:lineRule="auto"/>
        <w:jc w:val="both"/>
        <w:rPr/>
      </w:pPr>
      <w:r w:rsidDel="00000000" w:rsidR="00000000" w:rsidRPr="00000000">
        <w:rPr>
          <w:rtl w:val="0"/>
        </w:rPr>
      </w:r>
    </w:p>
    <w:p w:rsidR="00000000" w:rsidDel="00000000" w:rsidP="00000000" w:rsidRDefault="00000000" w:rsidRPr="00000000" w14:paraId="000004C9">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401 which indicated that there was a weak, positive and significant relationship between training program and operational </w:t>
      </w:r>
      <w:r w:rsidDel="00000000" w:rsidR="00000000" w:rsidRPr="00000000">
        <w:rPr>
          <w:rtl w:val="0"/>
        </w:rPr>
        <w:t xml:space="preserve">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training program accounts for 16% of the variance in the dependent variable, operational efficiency. </w:t>
      </w:r>
    </w:p>
    <w:p w:rsidR="00000000" w:rsidDel="00000000" w:rsidP="00000000" w:rsidRDefault="00000000" w:rsidRPr="00000000" w14:paraId="000004CA">
      <w:pPr>
        <w:spacing w:line="360" w:lineRule="auto"/>
        <w:jc w:val="both"/>
        <w:rPr>
          <w:color w:val="000000"/>
        </w:rPr>
      </w:pPr>
      <w:r w:rsidDel="00000000" w:rsidR="00000000" w:rsidRPr="00000000">
        <w:rPr>
          <w:rtl w:val="0"/>
        </w:rPr>
      </w:r>
    </w:p>
    <w:p w:rsidR="00000000" w:rsidDel="00000000" w:rsidP="00000000" w:rsidRDefault="00000000" w:rsidRPr="00000000" w14:paraId="000004CB">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14.905</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4CC">
      <w:pPr>
        <w:spacing w:line="360" w:lineRule="auto"/>
        <w:jc w:val="both"/>
        <w:rPr>
          <w:color w:val="000000"/>
        </w:rPr>
      </w:pPr>
      <w:r w:rsidDel="00000000" w:rsidR="00000000" w:rsidRPr="00000000">
        <w:rPr>
          <w:rtl w:val="0"/>
        </w:rPr>
      </w:r>
    </w:p>
    <w:p w:rsidR="00000000" w:rsidDel="00000000" w:rsidP="00000000" w:rsidRDefault="00000000" w:rsidRPr="00000000" w14:paraId="000004CD">
      <w:pPr>
        <w:spacing w:line="360" w:lineRule="auto"/>
        <w:ind w:left="709" w:hanging="709"/>
        <w:rPr>
          <w:b w:val="1"/>
          <w:color w:val="000000"/>
        </w:rPr>
      </w:pPr>
      <w:r w:rsidDel="00000000" w:rsidR="00000000" w:rsidRPr="00000000">
        <w:rPr>
          <w:b w:val="1"/>
          <w:color w:val="000000"/>
          <w:rtl w:val="0"/>
        </w:rPr>
        <w:t xml:space="preserve">OE = 3.150+ 0.354TP+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4CE">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4CF">
      <w:pPr>
        <w:spacing w:line="360" w:lineRule="auto"/>
        <w:ind w:left="709" w:hanging="709"/>
        <w:rPr>
          <w:b w:val="1"/>
          <w:color w:val="000000"/>
        </w:rPr>
      </w:pPr>
      <w:r w:rsidDel="00000000" w:rsidR="00000000" w:rsidRPr="00000000">
        <w:rPr>
          <w:b w:val="1"/>
          <w:color w:val="000000"/>
          <w:rtl w:val="0"/>
        </w:rPr>
        <w:t xml:space="preserve">OE = Operational Efficiency</w:t>
      </w:r>
    </w:p>
    <w:p w:rsidR="00000000" w:rsidDel="00000000" w:rsidP="00000000" w:rsidRDefault="00000000" w:rsidRPr="00000000" w14:paraId="000004D0">
      <w:pPr>
        <w:spacing w:line="360" w:lineRule="auto"/>
        <w:ind w:left="709" w:hanging="709"/>
        <w:rPr>
          <w:b w:val="1"/>
          <w:color w:val="000000"/>
        </w:rPr>
      </w:pPr>
      <w:r w:rsidDel="00000000" w:rsidR="00000000" w:rsidRPr="00000000">
        <w:rPr>
          <w:b w:val="1"/>
          <w:color w:val="000000"/>
          <w:rtl w:val="0"/>
        </w:rPr>
        <w:t xml:space="preserve">TP = Training Program</w:t>
      </w:r>
    </w:p>
    <w:p w:rsidR="00000000" w:rsidDel="00000000" w:rsidP="00000000" w:rsidRDefault="00000000" w:rsidRPr="00000000" w14:paraId="000004D1">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4D2">
      <w:pPr>
        <w:spacing w:line="360" w:lineRule="auto"/>
        <w:jc w:val="both"/>
        <w:rPr/>
      </w:pPr>
      <w:r w:rsidDel="00000000" w:rsidR="00000000" w:rsidRPr="00000000">
        <w:rPr>
          <w:color w:val="000000"/>
          <w:rtl w:val="0"/>
        </w:rPr>
        <w:t xml:space="preserve">The results showed that by holding training program to a constant zero, operational efficiency was 3.150 which is positive. When training program is </w:t>
      </w:r>
      <w:r w:rsidDel="00000000" w:rsidR="00000000" w:rsidRPr="00000000">
        <w:rPr>
          <w:rtl w:val="0"/>
        </w:rPr>
        <w:t xml:space="preserve">improved by one unit, operational efficiency would also increase by 0.354 and vice-versa. This implies that an increase in training program would lead to an increase in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w:t>
      </w:r>
      <w:r w:rsidDel="00000000" w:rsidR="00000000" w:rsidRPr="00000000">
        <w:rPr>
          <w:color w:val="000000"/>
          <w:rtl w:val="0"/>
        </w:rPr>
        <w:t xml:space="preserve">training programs </w:t>
      </w:r>
      <w:r w:rsidDel="00000000" w:rsidR="00000000" w:rsidRPr="00000000">
        <w:rPr>
          <w:rtl w:val="0"/>
        </w:rPr>
        <w:t xml:space="preserve">to increase operational efficiency. Therefore, the null hypothesis (H</w:t>
      </w:r>
      <w:r w:rsidDel="00000000" w:rsidR="00000000" w:rsidRPr="00000000">
        <w:rPr>
          <w:vertAlign w:val="subscript"/>
          <w:rtl w:val="0"/>
        </w:rPr>
        <w:t xml:space="preserve">0</w:t>
      </w:r>
      <w:r w:rsidDel="00000000" w:rsidR="00000000" w:rsidRPr="00000000">
        <w:rPr>
          <w:rtl w:val="0"/>
        </w:rPr>
        <w:t xml:space="preserve">1) which states that 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4D3">
      <w:pPr>
        <w:spacing w:before="240" w:line="360" w:lineRule="auto"/>
        <w:jc w:val="both"/>
        <w:rPr>
          <w:b w:val="1"/>
        </w:rPr>
      </w:pPr>
      <w:r w:rsidDel="00000000" w:rsidR="00000000" w:rsidRPr="00000000">
        <w:rPr>
          <w:rtl w:val="0"/>
        </w:rPr>
      </w:r>
    </w:p>
    <w:p w:rsidR="00000000" w:rsidDel="00000000" w:rsidP="00000000" w:rsidRDefault="00000000" w:rsidRPr="00000000" w14:paraId="000004D4">
      <w:pPr>
        <w:spacing w:line="360" w:lineRule="auto"/>
        <w:ind w:left="709" w:hanging="709"/>
        <w:rPr>
          <w:b w:val="1"/>
        </w:rPr>
      </w:pPr>
      <w:r w:rsidDel="00000000" w:rsidR="00000000" w:rsidRPr="00000000">
        <w:rPr>
          <w:b w:val="1"/>
          <w:rtl w:val="0"/>
        </w:rPr>
        <w:t xml:space="preserve">4.2.2</w:t>
        <w:tab/>
        <w:t xml:space="preserve">Restatement of Research Objective and Research Question Two</w:t>
      </w:r>
    </w:p>
    <w:p w:rsidR="00000000" w:rsidDel="00000000" w:rsidP="00000000" w:rsidRDefault="00000000" w:rsidRPr="00000000" w14:paraId="000004D5">
      <w:pPr>
        <w:spacing w:before="240" w:line="360" w:lineRule="auto"/>
        <w:jc w:val="both"/>
        <w:rPr>
          <w:b w:val="1"/>
        </w:rPr>
      </w:pPr>
      <w:r w:rsidDel="00000000" w:rsidR="00000000" w:rsidRPr="00000000">
        <w:rPr>
          <w:b w:val="1"/>
          <w:rtl w:val="0"/>
        </w:rPr>
        <w:t xml:space="preserve">Objective Two</w:t>
      </w:r>
      <w:r w:rsidDel="00000000" w:rsidR="00000000" w:rsidRPr="00000000">
        <w:rPr>
          <w:rtl w:val="0"/>
        </w:rPr>
        <w:t xml:space="preserve">: Assess the effect of adaptation to technological change on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r w:rsidDel="00000000" w:rsidR="00000000" w:rsidRPr="00000000">
        <w:rPr>
          <w:b w:val="1"/>
          <w:rtl w:val="0"/>
        </w:rPr>
        <w:t xml:space="preserve"> </w:t>
      </w:r>
    </w:p>
    <w:p w:rsidR="00000000" w:rsidDel="00000000" w:rsidP="00000000" w:rsidRDefault="00000000" w:rsidRPr="00000000" w14:paraId="000004D6">
      <w:pPr>
        <w:spacing w:before="240" w:line="360" w:lineRule="auto"/>
        <w:jc w:val="both"/>
        <w:rPr/>
      </w:pPr>
      <w:bookmarkStart w:colFirst="0" w:colLast="0" w:name="_heading=h.9sochih1smh" w:id="32"/>
      <w:bookmarkEnd w:id="32"/>
      <w:r w:rsidDel="00000000" w:rsidR="00000000" w:rsidRPr="00000000">
        <w:rPr>
          <w:b w:val="1"/>
          <w:rtl w:val="0"/>
        </w:rPr>
        <w:t xml:space="preserve">Research Question Two</w:t>
      </w:r>
      <w:r w:rsidDel="00000000" w:rsidR="00000000" w:rsidRPr="00000000">
        <w:rPr>
          <w:rtl w:val="0"/>
        </w:rPr>
        <w:t xml:space="preserve">: How does adaptation to technology change affect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p>
    <w:p w:rsidR="00000000" w:rsidDel="00000000" w:rsidP="00000000" w:rsidRDefault="00000000" w:rsidRPr="00000000" w14:paraId="000004D7">
      <w:pPr>
        <w:spacing w:before="240" w:line="360" w:lineRule="auto"/>
        <w:jc w:val="both"/>
        <w:rPr/>
      </w:pPr>
      <w:r w:rsidDel="00000000" w:rsidR="00000000" w:rsidRPr="00000000">
        <w:rPr>
          <w:color w:val="000000"/>
          <w:rtl w:val="0"/>
        </w:rPr>
        <w:t xml:space="preserve">The second objective of the study sought to</w:t>
      </w:r>
      <w:r w:rsidDel="00000000" w:rsidR="00000000" w:rsidRPr="00000000">
        <w:rPr>
          <w:rtl w:val="0"/>
        </w:rPr>
        <w:t xml:space="preserve"> assess the effect of adaptation to technological change on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w:t>
        <w:br w:type="textWrapping"/>
      </w:r>
    </w:p>
    <w:p w:rsidR="00000000" w:rsidDel="00000000" w:rsidP="00000000" w:rsidRDefault="00000000" w:rsidRPr="00000000" w14:paraId="000004D8">
      <w:pPr>
        <w:spacing w:before="240" w:line="360" w:lineRule="auto"/>
        <w:jc w:val="both"/>
        <w:rPr>
          <w:b w:val="1"/>
        </w:rPr>
      </w:pPr>
      <w:r w:rsidDel="00000000" w:rsidR="00000000" w:rsidRPr="00000000">
        <w:rPr>
          <w:rtl w:val="0"/>
        </w:rPr>
      </w:r>
    </w:p>
    <w:p w:rsidR="00000000" w:rsidDel="00000000" w:rsidP="00000000" w:rsidRDefault="00000000" w:rsidRPr="00000000" w14:paraId="000004D9">
      <w:pPr>
        <w:spacing w:before="240" w:line="360" w:lineRule="auto"/>
        <w:jc w:val="both"/>
        <w:rPr>
          <w:b w:val="1"/>
        </w:rPr>
      </w:pPr>
      <w:r w:rsidDel="00000000" w:rsidR="00000000" w:rsidRPr="00000000">
        <w:rPr>
          <w:rtl w:val="0"/>
        </w:rPr>
      </w:r>
    </w:p>
    <w:p w:rsidR="00000000" w:rsidDel="00000000" w:rsidP="00000000" w:rsidRDefault="00000000" w:rsidRPr="00000000" w14:paraId="000004DA">
      <w:pPr>
        <w:spacing w:before="240" w:line="360" w:lineRule="auto"/>
        <w:jc w:val="both"/>
        <w:rPr>
          <w:b w:val="1"/>
        </w:rPr>
      </w:pPr>
      <w:r w:rsidDel="00000000" w:rsidR="00000000" w:rsidRPr="00000000">
        <w:rPr>
          <w:rtl w:val="0"/>
        </w:rPr>
      </w:r>
    </w:p>
    <w:p w:rsidR="00000000" w:rsidDel="00000000" w:rsidP="00000000" w:rsidRDefault="00000000" w:rsidRPr="00000000" w14:paraId="000004DB">
      <w:pPr>
        <w:spacing w:before="240" w:line="360" w:lineRule="auto"/>
        <w:jc w:val="both"/>
        <w:rPr>
          <w:b w:val="1"/>
          <w:color w:val="000000"/>
        </w:rPr>
      </w:pPr>
      <w:bookmarkStart w:colFirst="0" w:colLast="0" w:name="_heading=h.5fbw5xbgxr0u" w:id="33"/>
      <w:bookmarkEnd w:id="33"/>
      <w:r w:rsidDel="00000000" w:rsidR="00000000" w:rsidRPr="00000000">
        <w:rPr>
          <w:b w:val="1"/>
          <w:rtl w:val="0"/>
        </w:rPr>
        <w:t xml:space="preserve">Table 4.2.2a: Descriptive Statistics on </w:t>
      </w:r>
      <w:r w:rsidDel="00000000" w:rsidR="00000000" w:rsidRPr="00000000">
        <w:rPr>
          <w:b w:val="1"/>
          <w:color w:val="000000"/>
          <w:rtl w:val="0"/>
        </w:rPr>
        <w:t xml:space="preserve">Adaptation to Technology Change</w:t>
      </w:r>
    </w:p>
    <w:tbl>
      <w:tblPr>
        <w:tblStyle w:val="Table17"/>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4DC">
            <w:pPr>
              <w:rPr/>
            </w:pPr>
            <w:r w:rsidDel="00000000" w:rsidR="00000000" w:rsidRPr="00000000">
              <w:rPr>
                <w:rtl w:val="0"/>
              </w:rPr>
            </w:r>
          </w:p>
        </w:tc>
        <w:tc>
          <w:tcPr>
            <w:shd w:fill="ffffff" w:val="clear"/>
            <w:vAlign w:val="bottom"/>
          </w:tcPr>
          <w:p w:rsidR="00000000" w:rsidDel="00000000" w:rsidP="00000000" w:rsidRDefault="00000000" w:rsidRPr="00000000" w14:paraId="000004DD">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4DE">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4DF">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4E0">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4E1">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4E2">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4E3">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4E4">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4E7">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8">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9">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A">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B">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E">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4EF">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4F0">
            <w:pPr>
              <w:ind w:left="60" w:right="60" w:firstLine="0"/>
              <w:rPr/>
            </w:pPr>
            <w:r w:rsidDel="00000000" w:rsidR="00000000" w:rsidRPr="00000000">
              <w:rPr>
                <w:rtl w:val="0"/>
              </w:rPr>
              <w:t xml:space="preserve">I am comfortable learning new technologies required to do my job.</w:t>
            </w:r>
          </w:p>
        </w:tc>
        <w:tc>
          <w:tcPr>
            <w:shd w:fill="ffffff" w:val="clear"/>
          </w:tcPr>
          <w:p w:rsidR="00000000" w:rsidDel="00000000" w:rsidP="00000000" w:rsidRDefault="00000000" w:rsidRPr="00000000" w14:paraId="000004F1">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4F2">
            <w:pPr>
              <w:ind w:left="60" w:right="60" w:firstLine="0"/>
              <w:jc w:val="right"/>
              <w:rPr/>
            </w:pPr>
            <w:r w:rsidDel="00000000" w:rsidR="00000000" w:rsidRPr="00000000">
              <w:rPr>
                <w:rtl w:val="0"/>
              </w:rPr>
              <w:t xml:space="preserve">55.00</w:t>
            </w:r>
          </w:p>
        </w:tc>
        <w:tc>
          <w:tcPr>
            <w:shd w:fill="ffffff" w:val="clear"/>
          </w:tcPr>
          <w:p w:rsidR="00000000" w:rsidDel="00000000" w:rsidP="00000000" w:rsidRDefault="00000000" w:rsidRPr="00000000" w14:paraId="000004F3">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4F4">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4F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F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F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F8">
            <w:pPr>
              <w:ind w:left="60" w:right="60" w:firstLine="0"/>
              <w:jc w:val="right"/>
              <w:rPr/>
            </w:pPr>
            <w:r w:rsidDel="00000000" w:rsidR="00000000" w:rsidRPr="00000000">
              <w:rPr>
                <w:rtl w:val="0"/>
              </w:rPr>
              <w:t xml:space="preserve">4.89</w:t>
            </w:r>
          </w:p>
        </w:tc>
        <w:tc>
          <w:tcPr>
            <w:shd w:fill="ffffff" w:val="clear"/>
          </w:tcPr>
          <w:p w:rsidR="00000000" w:rsidDel="00000000" w:rsidP="00000000" w:rsidRDefault="00000000" w:rsidRPr="00000000" w14:paraId="000004F9">
            <w:pPr>
              <w:ind w:left="60" w:right="60" w:firstLine="0"/>
              <w:jc w:val="right"/>
              <w:rPr/>
            </w:pPr>
            <w:r w:rsidDel="00000000" w:rsidR="00000000" w:rsidRPr="00000000">
              <w:rPr>
                <w:rtl w:val="0"/>
              </w:rPr>
              <w:t xml:space="preserve">.80</w:t>
            </w:r>
          </w:p>
        </w:tc>
      </w:tr>
      <w:tr>
        <w:trPr>
          <w:cantSplit w:val="1"/>
          <w:tblHeader w:val="0"/>
        </w:trPr>
        <w:tc>
          <w:tcPr>
            <w:shd w:fill="ffffff" w:val="clear"/>
          </w:tcPr>
          <w:p w:rsidR="00000000" w:rsidDel="00000000" w:rsidP="00000000" w:rsidRDefault="00000000" w:rsidRPr="00000000" w14:paraId="000004FA">
            <w:pPr>
              <w:ind w:left="60" w:right="60" w:firstLine="0"/>
              <w:rPr/>
            </w:pPr>
            <w:r w:rsidDel="00000000" w:rsidR="00000000" w:rsidRPr="00000000">
              <w:rPr>
                <w:rtl w:val="0"/>
              </w:rPr>
              <w:t xml:space="preserve">I enjoy adapting to technological changes in the workplace.</w:t>
            </w:r>
          </w:p>
        </w:tc>
        <w:tc>
          <w:tcPr>
            <w:shd w:fill="ffffff" w:val="clear"/>
          </w:tcPr>
          <w:p w:rsidR="00000000" w:rsidDel="00000000" w:rsidP="00000000" w:rsidRDefault="00000000" w:rsidRPr="00000000" w14:paraId="000004FB">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4FC">
            <w:pPr>
              <w:ind w:left="60" w:right="60" w:firstLine="0"/>
              <w:jc w:val="right"/>
              <w:rPr/>
            </w:pPr>
            <w:r w:rsidDel="00000000" w:rsidR="00000000" w:rsidRPr="00000000">
              <w:rPr>
                <w:rtl w:val="0"/>
              </w:rPr>
              <w:t xml:space="preserve">48.75</w:t>
            </w:r>
          </w:p>
        </w:tc>
        <w:tc>
          <w:tcPr>
            <w:shd w:fill="ffffff" w:val="clear"/>
          </w:tcPr>
          <w:p w:rsidR="00000000" w:rsidDel="00000000" w:rsidP="00000000" w:rsidRDefault="00000000" w:rsidRPr="00000000" w14:paraId="000004FD">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FE">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4F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2">
            <w:pPr>
              <w:ind w:left="60" w:right="60" w:firstLine="0"/>
              <w:jc w:val="right"/>
              <w:rPr/>
            </w:pPr>
            <w:r w:rsidDel="00000000" w:rsidR="00000000" w:rsidRPr="00000000">
              <w:rPr>
                <w:rtl w:val="0"/>
              </w:rPr>
              <w:t xml:space="preserve">4.83</w:t>
            </w:r>
          </w:p>
        </w:tc>
        <w:tc>
          <w:tcPr>
            <w:shd w:fill="ffffff" w:val="clear"/>
          </w:tcPr>
          <w:p w:rsidR="00000000" w:rsidDel="00000000" w:rsidP="00000000" w:rsidRDefault="00000000" w:rsidRPr="00000000" w14:paraId="00000503">
            <w:pPr>
              <w:ind w:left="60" w:right="60" w:firstLine="0"/>
              <w:jc w:val="right"/>
              <w:rPr/>
            </w:pPr>
            <w:r w:rsidDel="00000000" w:rsidR="00000000" w:rsidRPr="00000000">
              <w:rPr>
                <w:rtl w:val="0"/>
              </w:rPr>
              <w:t xml:space="preserve">.82</w:t>
            </w:r>
          </w:p>
        </w:tc>
      </w:tr>
      <w:tr>
        <w:trPr>
          <w:cantSplit w:val="1"/>
          <w:tblHeader w:val="0"/>
        </w:trPr>
        <w:tc>
          <w:tcPr>
            <w:shd w:fill="ffffff" w:val="clear"/>
          </w:tcPr>
          <w:p w:rsidR="00000000" w:rsidDel="00000000" w:rsidP="00000000" w:rsidRDefault="00000000" w:rsidRPr="00000000" w14:paraId="00000504">
            <w:pPr>
              <w:ind w:left="60" w:right="60" w:firstLine="0"/>
              <w:rPr/>
            </w:pPr>
            <w:r w:rsidDel="00000000" w:rsidR="00000000" w:rsidRPr="00000000">
              <w:rPr>
                <w:rtl w:val="0"/>
              </w:rPr>
              <w:t xml:space="preserve">It is easy for me to keep up with new technological developments.</w:t>
            </w:r>
          </w:p>
        </w:tc>
        <w:tc>
          <w:tcPr>
            <w:shd w:fill="ffffff" w:val="clear"/>
          </w:tcPr>
          <w:p w:rsidR="00000000" w:rsidDel="00000000" w:rsidP="00000000" w:rsidRDefault="00000000" w:rsidRPr="00000000" w14:paraId="00000505">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506">
            <w:pPr>
              <w:ind w:left="60" w:right="60" w:firstLine="0"/>
              <w:jc w:val="right"/>
              <w:rPr/>
            </w:pPr>
            <w:r w:rsidDel="00000000" w:rsidR="00000000" w:rsidRPr="00000000">
              <w:rPr>
                <w:rtl w:val="0"/>
              </w:rPr>
              <w:t xml:space="preserve">40.00</w:t>
            </w:r>
          </w:p>
        </w:tc>
        <w:tc>
          <w:tcPr>
            <w:shd w:fill="ffffff" w:val="clear"/>
          </w:tcPr>
          <w:p w:rsidR="00000000" w:rsidDel="00000000" w:rsidP="00000000" w:rsidRDefault="00000000" w:rsidRPr="00000000" w14:paraId="00000507">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508">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509">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0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C">
            <w:pPr>
              <w:ind w:left="60" w:right="60" w:firstLine="0"/>
              <w:jc w:val="right"/>
              <w:rPr/>
            </w:pPr>
            <w:r w:rsidDel="00000000" w:rsidR="00000000" w:rsidRPr="00000000">
              <w:rPr>
                <w:rtl w:val="0"/>
              </w:rPr>
              <w:t xml:space="preserve">4.84</w:t>
            </w:r>
          </w:p>
        </w:tc>
        <w:tc>
          <w:tcPr>
            <w:shd w:fill="ffffff" w:val="clear"/>
          </w:tcPr>
          <w:p w:rsidR="00000000" w:rsidDel="00000000" w:rsidP="00000000" w:rsidRDefault="00000000" w:rsidRPr="00000000" w14:paraId="0000050D">
            <w:pPr>
              <w:ind w:left="60" w:right="60" w:firstLine="0"/>
              <w:jc w:val="right"/>
              <w:rPr/>
            </w:pPr>
            <w:r w:rsidDel="00000000" w:rsidR="00000000" w:rsidRPr="00000000">
              <w:rPr>
                <w:rtl w:val="0"/>
              </w:rPr>
              <w:t xml:space="preserve">.97</w:t>
            </w:r>
          </w:p>
        </w:tc>
      </w:tr>
      <w:tr>
        <w:trPr>
          <w:cantSplit w:val="1"/>
          <w:tblHeader w:val="0"/>
        </w:trPr>
        <w:tc>
          <w:tcPr>
            <w:shd w:fill="ffffff" w:val="clear"/>
          </w:tcPr>
          <w:p w:rsidR="00000000" w:rsidDel="00000000" w:rsidP="00000000" w:rsidRDefault="00000000" w:rsidRPr="00000000" w14:paraId="0000050E">
            <w:pPr>
              <w:ind w:left="60" w:right="60" w:firstLine="0"/>
              <w:rPr/>
            </w:pPr>
            <w:r w:rsidDel="00000000" w:rsidR="00000000" w:rsidRPr="00000000">
              <w:rPr>
                <w:rtl w:val="0"/>
              </w:rPr>
              <w:t xml:space="preserve">I embrace opportunities to learn new skills with technology upgrades.</w:t>
            </w:r>
          </w:p>
        </w:tc>
        <w:tc>
          <w:tcPr>
            <w:shd w:fill="ffffff" w:val="clear"/>
          </w:tcPr>
          <w:p w:rsidR="00000000" w:rsidDel="00000000" w:rsidP="00000000" w:rsidRDefault="00000000" w:rsidRPr="00000000" w14:paraId="0000050F">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510">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11">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512">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513">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1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1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16">
            <w:pPr>
              <w:ind w:left="60" w:right="60" w:firstLine="0"/>
              <w:jc w:val="right"/>
              <w:rPr/>
            </w:pPr>
            <w:r w:rsidDel="00000000" w:rsidR="00000000" w:rsidRPr="00000000">
              <w:rPr>
                <w:rtl w:val="0"/>
              </w:rPr>
              <w:t xml:space="preserve">4.87</w:t>
            </w:r>
          </w:p>
        </w:tc>
        <w:tc>
          <w:tcPr>
            <w:shd w:fill="ffffff" w:val="clear"/>
          </w:tcPr>
          <w:p w:rsidR="00000000" w:rsidDel="00000000" w:rsidP="00000000" w:rsidRDefault="00000000" w:rsidRPr="00000000" w14:paraId="00000517">
            <w:pPr>
              <w:ind w:left="60" w:right="60" w:firstLine="0"/>
              <w:jc w:val="right"/>
              <w:rPr/>
            </w:pPr>
            <w:r w:rsidDel="00000000" w:rsidR="00000000" w:rsidRPr="00000000">
              <w:rPr>
                <w:rtl w:val="0"/>
              </w:rPr>
              <w:t xml:space="preserve">1.01</w:t>
            </w:r>
          </w:p>
        </w:tc>
      </w:tr>
      <w:tr>
        <w:trPr>
          <w:cantSplit w:val="1"/>
          <w:tblHeader w:val="0"/>
        </w:trPr>
        <w:tc>
          <w:tcPr>
            <w:shd w:fill="ffffff" w:val="clear"/>
          </w:tcPr>
          <w:p w:rsidR="00000000" w:rsidDel="00000000" w:rsidP="00000000" w:rsidRDefault="00000000" w:rsidRPr="00000000" w14:paraId="00000518">
            <w:pPr>
              <w:ind w:left="60" w:right="60" w:firstLine="0"/>
              <w:rPr/>
            </w:pPr>
            <w:r w:rsidDel="00000000" w:rsidR="00000000" w:rsidRPr="00000000">
              <w:rPr>
                <w:rtl w:val="0"/>
              </w:rPr>
              <w:t xml:space="preserve">I can quickly adapt to new systems</w:t>
            </w:r>
          </w:p>
        </w:tc>
        <w:tc>
          <w:tcPr>
            <w:shd w:fill="ffffff" w:val="clear"/>
          </w:tcPr>
          <w:p w:rsidR="00000000" w:rsidDel="00000000" w:rsidP="00000000" w:rsidRDefault="00000000" w:rsidRPr="00000000" w14:paraId="00000519">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51A">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1B">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51C">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51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1E">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1F">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20">
            <w:pPr>
              <w:ind w:left="60" w:right="60" w:firstLine="0"/>
              <w:jc w:val="right"/>
              <w:rPr/>
            </w:pPr>
            <w:r w:rsidDel="00000000" w:rsidR="00000000" w:rsidRPr="00000000">
              <w:rPr>
                <w:rtl w:val="0"/>
              </w:rPr>
              <w:t xml:space="preserve">4.59</w:t>
            </w:r>
          </w:p>
        </w:tc>
        <w:tc>
          <w:tcPr>
            <w:shd w:fill="ffffff" w:val="clear"/>
          </w:tcPr>
          <w:p w:rsidR="00000000" w:rsidDel="00000000" w:rsidP="00000000" w:rsidRDefault="00000000" w:rsidRPr="00000000" w14:paraId="00000521">
            <w:pPr>
              <w:ind w:left="60" w:right="60" w:firstLine="0"/>
              <w:jc w:val="right"/>
              <w:rPr/>
            </w:pPr>
            <w:r w:rsidDel="00000000" w:rsidR="00000000" w:rsidRPr="00000000">
              <w:rPr>
                <w:rtl w:val="0"/>
              </w:rPr>
              <w:t xml:space="preserve">1.19</w:t>
            </w:r>
          </w:p>
        </w:tc>
      </w:tr>
      <w:tr>
        <w:trPr>
          <w:cantSplit w:val="1"/>
          <w:tblHeader w:val="0"/>
        </w:trPr>
        <w:tc>
          <w:tcPr>
            <w:shd w:fill="ffffff" w:val="clear"/>
          </w:tcPr>
          <w:p w:rsidR="00000000" w:rsidDel="00000000" w:rsidP="00000000" w:rsidRDefault="00000000" w:rsidRPr="00000000" w14:paraId="00000522">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523">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52A">
            <w:pPr>
              <w:ind w:left="60" w:right="60" w:firstLine="0"/>
              <w:jc w:val="right"/>
              <w:rPr>
                <w:b w:val="1"/>
              </w:rPr>
            </w:pPr>
            <w:r w:rsidDel="00000000" w:rsidR="00000000" w:rsidRPr="00000000">
              <w:rPr>
                <w:b w:val="1"/>
                <w:rtl w:val="0"/>
              </w:rPr>
              <w:t xml:space="preserve">4.8</w:t>
            </w:r>
          </w:p>
        </w:tc>
        <w:tc>
          <w:tcPr>
            <w:shd w:fill="ffffff" w:val="clear"/>
            <w:vAlign w:val="center"/>
          </w:tcPr>
          <w:p w:rsidR="00000000" w:rsidDel="00000000" w:rsidP="00000000" w:rsidRDefault="00000000" w:rsidRPr="00000000" w14:paraId="0000052B">
            <w:pPr>
              <w:ind w:left="60" w:right="60" w:firstLine="0"/>
              <w:jc w:val="right"/>
              <w:rPr>
                <w:b w:val="1"/>
              </w:rPr>
            </w:pPr>
            <w:r w:rsidDel="00000000" w:rsidR="00000000" w:rsidRPr="00000000">
              <w:rPr>
                <w:b w:val="1"/>
                <w:rtl w:val="0"/>
              </w:rPr>
              <w:t xml:space="preserve">0.96</w:t>
            </w:r>
          </w:p>
        </w:tc>
      </w:tr>
    </w:tbl>
    <w:p w:rsidR="00000000" w:rsidDel="00000000" w:rsidP="00000000" w:rsidRDefault="00000000" w:rsidRPr="00000000" w14:paraId="0000052C">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52D">
      <w:pPr>
        <w:spacing w:line="360" w:lineRule="auto"/>
        <w:jc w:val="both"/>
        <w:rPr>
          <w:color w:val="000000"/>
        </w:rPr>
      </w:pPr>
      <w:r w:rsidDel="00000000" w:rsidR="00000000" w:rsidRPr="00000000">
        <w:rPr>
          <w:color w:val="000000"/>
          <w:rtl w:val="0"/>
        </w:rPr>
        <w:t xml:space="preserve">Table 4.2.2a shows the descriptive statistics of adaptation to technology change. The table shows that 20.0% of the respondents strongly agree that they are </w:t>
      </w:r>
      <w:r w:rsidDel="00000000" w:rsidR="00000000" w:rsidRPr="00000000">
        <w:rPr>
          <w:rtl w:val="0"/>
        </w:rPr>
        <w:t xml:space="preserve">comfortable learning new technologies required to do their job</w:t>
      </w:r>
      <w:r w:rsidDel="00000000" w:rsidR="00000000" w:rsidRPr="00000000">
        <w:rPr>
          <w:color w:val="000000"/>
          <w:rtl w:val="0"/>
        </w:rPr>
        <w:t xml:space="preserve">, 55.0% agree, 18.75% partially agree, 6.25% partially disagree. On average, the respondents agree that they are </w:t>
      </w:r>
      <w:r w:rsidDel="00000000" w:rsidR="00000000" w:rsidRPr="00000000">
        <w:rPr>
          <w:rtl w:val="0"/>
        </w:rPr>
        <w:t xml:space="preserve">comfortable learning new technologies required to do their job</w:t>
      </w:r>
      <w:r w:rsidDel="00000000" w:rsidR="00000000" w:rsidRPr="00000000">
        <w:rPr>
          <w:color w:val="000000"/>
          <w:rtl w:val="0"/>
        </w:rPr>
        <w:t xml:space="preserve"> (mean = 4.89) and the standard deviation (0.80) show that their responses diverged from the mean. In addition, 20.00% strongly agree that they </w:t>
      </w:r>
      <w:r w:rsidDel="00000000" w:rsidR="00000000" w:rsidRPr="00000000">
        <w:rPr>
          <w:rtl w:val="0"/>
        </w:rPr>
        <w:t xml:space="preserve">enjoy adapting to technological changes in the workplace</w:t>
      </w:r>
      <w:r w:rsidDel="00000000" w:rsidR="00000000" w:rsidRPr="00000000">
        <w:rPr>
          <w:color w:val="000000"/>
          <w:rtl w:val="0"/>
        </w:rPr>
        <w:t xml:space="preserve">, 48.75% agree, 25% partially agree, 6.25% partially disagree. On average, the respondents agree to this item, and their responses spread slightly from the mean (mean = 4.83; standard deviation = 0.72). </w:t>
      </w:r>
    </w:p>
    <w:p w:rsidR="00000000" w:rsidDel="00000000" w:rsidP="00000000" w:rsidRDefault="00000000" w:rsidRPr="00000000" w14:paraId="0000052E">
      <w:pPr>
        <w:spacing w:line="360" w:lineRule="auto"/>
        <w:jc w:val="both"/>
        <w:rPr>
          <w:color w:val="000000"/>
        </w:rPr>
      </w:pPr>
      <w:r w:rsidDel="00000000" w:rsidR="00000000" w:rsidRPr="00000000">
        <w:rPr>
          <w:rtl w:val="0"/>
        </w:rPr>
      </w:r>
    </w:p>
    <w:p w:rsidR="00000000" w:rsidDel="00000000" w:rsidP="00000000" w:rsidRDefault="00000000" w:rsidRPr="00000000" w14:paraId="0000052F">
      <w:pPr>
        <w:spacing w:line="360" w:lineRule="auto"/>
        <w:jc w:val="both"/>
        <w:rPr>
          <w:color w:val="000000"/>
        </w:rPr>
      </w:pPr>
      <w:r w:rsidDel="00000000" w:rsidR="00000000" w:rsidRPr="00000000">
        <w:rPr>
          <w:color w:val="000000"/>
          <w:rtl w:val="0"/>
        </w:rPr>
        <w:t xml:space="preserve">The results also show that 27.5% of the respondents opine that </w:t>
      </w:r>
      <w:r w:rsidDel="00000000" w:rsidR="00000000" w:rsidRPr="00000000">
        <w:rPr>
          <w:rtl w:val="0"/>
        </w:rPr>
        <w:t xml:space="preserve">it is easy for them to keep up with new technological developments.</w:t>
      </w:r>
      <w:r w:rsidDel="00000000" w:rsidR="00000000" w:rsidRPr="00000000">
        <w:rPr>
          <w:color w:val="000000"/>
          <w:rtl w:val="0"/>
        </w:rPr>
        <w:t xml:space="preserve">, 40.0% agree, 22.5% partially agree, 8.75% partially disagree, 1.25% disagree. On average, the respondents agree that </w:t>
      </w:r>
      <w:r w:rsidDel="00000000" w:rsidR="00000000" w:rsidRPr="00000000">
        <w:rPr>
          <w:rtl w:val="0"/>
        </w:rPr>
        <w:t xml:space="preserve">it is easy for them to keep up with new technological developments</w:t>
      </w:r>
      <w:r w:rsidDel="00000000" w:rsidR="00000000" w:rsidRPr="00000000">
        <w:rPr>
          <w:color w:val="000000"/>
          <w:rtl w:val="0"/>
        </w:rPr>
        <w:t xml:space="preserve">, and their responses spread from the mean (mean = 4.84; standard deviation = 0.97). In addition, 28.75% of the respondents strongly agree that they </w:t>
      </w:r>
      <w:r w:rsidDel="00000000" w:rsidR="00000000" w:rsidRPr="00000000">
        <w:rPr>
          <w:rtl w:val="0"/>
        </w:rPr>
        <w:t xml:space="preserve">embrace opportunities to learn new skills with technology upgrades</w:t>
      </w:r>
      <w:r w:rsidDel="00000000" w:rsidR="00000000" w:rsidRPr="00000000">
        <w:rPr>
          <w:color w:val="000000"/>
          <w:rtl w:val="0"/>
        </w:rPr>
        <w:t xml:space="preserve">, 41.25% agree, 22.5% partially agree, 5.0% partially disagree, 1.25% disagree and 1.25% strongly disagree. On average, the respondents agree to this item and their responses converged around the mean (mean = 4.87; standard deviation = 1.01). </w:t>
      </w:r>
    </w:p>
    <w:p w:rsidR="00000000" w:rsidDel="00000000" w:rsidP="00000000" w:rsidRDefault="00000000" w:rsidRPr="00000000" w14:paraId="00000530">
      <w:pPr>
        <w:spacing w:line="360" w:lineRule="auto"/>
        <w:jc w:val="both"/>
        <w:rPr>
          <w:color w:val="000000"/>
        </w:rPr>
      </w:pPr>
      <w:r w:rsidDel="00000000" w:rsidR="00000000" w:rsidRPr="00000000">
        <w:rPr>
          <w:color w:val="000000"/>
          <w:rtl w:val="0"/>
        </w:rPr>
        <w:t xml:space="preserve">The results reveal that 20% of the respondents strongly agree that they </w:t>
      </w:r>
      <w:r w:rsidDel="00000000" w:rsidR="00000000" w:rsidRPr="00000000">
        <w:rPr>
          <w:rtl w:val="0"/>
        </w:rPr>
        <w:t xml:space="preserve">can quickly adapt to new systems</w:t>
      </w:r>
      <w:r w:rsidDel="00000000" w:rsidR="00000000" w:rsidRPr="00000000">
        <w:rPr>
          <w:color w:val="000000"/>
          <w:rtl w:val="0"/>
        </w:rPr>
        <w:t xml:space="preserve">, 41.25% agree, 25% partially agree, 10% partially disagree and 2.50% strongly agree. On average, the respondents agree to this item and their responses converged around the mean (mean = 4.59; standard deviation = 1.19). </w:t>
      </w:r>
    </w:p>
    <w:p w:rsidR="00000000" w:rsidDel="00000000" w:rsidP="00000000" w:rsidRDefault="00000000" w:rsidRPr="00000000" w14:paraId="00000531">
      <w:pPr>
        <w:spacing w:line="360" w:lineRule="auto"/>
        <w:jc w:val="both"/>
        <w:rPr/>
      </w:pPr>
      <w:r w:rsidDel="00000000" w:rsidR="00000000" w:rsidRPr="00000000">
        <w:rPr>
          <w:color w:val="000000"/>
          <w:rtl w:val="0"/>
        </w:rPr>
        <w:t xml:space="preserve">The average mean of the items on operational efficiency is 4.8 with a standard deviation of 0.96 which means that on average the respondents agree with the items and their responses converge around the mean as regards adaptation to technology change</w:t>
      </w:r>
      <w:r w:rsidDel="00000000" w:rsidR="00000000" w:rsidRPr="00000000">
        <w:rPr>
          <w:rtl w:val="0"/>
        </w:rPr>
        <w:t xml:space="preserve">.</w:t>
      </w:r>
    </w:p>
    <w:p w:rsidR="00000000" w:rsidDel="00000000" w:rsidP="00000000" w:rsidRDefault="00000000" w:rsidRPr="00000000" w14:paraId="00000532">
      <w:pPr>
        <w:rPr/>
      </w:pPr>
      <w:r w:rsidDel="00000000" w:rsidR="00000000" w:rsidRPr="00000000">
        <w:rPr>
          <w:rtl w:val="0"/>
        </w:rPr>
      </w:r>
    </w:p>
    <w:p w:rsidR="00000000" w:rsidDel="00000000" w:rsidP="00000000" w:rsidRDefault="00000000" w:rsidRPr="00000000" w14:paraId="00000533">
      <w:pPr>
        <w:rPr>
          <w:b w:val="1"/>
          <w:color w:val="000000"/>
        </w:rPr>
      </w:pPr>
      <w:r w:rsidDel="00000000" w:rsidR="00000000" w:rsidRPr="00000000">
        <w:rPr>
          <w:b w:val="1"/>
          <w:rtl w:val="0"/>
        </w:rPr>
        <w:t xml:space="preserve">Table 4.2.2b: Descriptive Statistics on </w:t>
      </w:r>
      <w:r w:rsidDel="00000000" w:rsidR="00000000" w:rsidRPr="00000000">
        <w:rPr>
          <w:b w:val="1"/>
          <w:color w:val="000000"/>
          <w:rtl w:val="0"/>
        </w:rPr>
        <w:t xml:space="preserve">Strategy Implementation   </w:t>
      </w:r>
    </w:p>
    <w:tbl>
      <w:tblPr>
        <w:tblStyle w:val="Table18"/>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534">
            <w:pPr>
              <w:rPr/>
            </w:pPr>
            <w:r w:rsidDel="00000000" w:rsidR="00000000" w:rsidRPr="00000000">
              <w:rPr>
                <w:rtl w:val="0"/>
              </w:rPr>
            </w:r>
          </w:p>
        </w:tc>
        <w:tc>
          <w:tcPr>
            <w:shd w:fill="ffffff" w:val="clear"/>
            <w:vAlign w:val="bottom"/>
          </w:tcPr>
          <w:p w:rsidR="00000000" w:rsidDel="00000000" w:rsidP="00000000" w:rsidRDefault="00000000" w:rsidRPr="00000000" w14:paraId="00000535">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536">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537">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538">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539">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53A">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53B">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53C">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53F">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3">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4">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5">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6">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547">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548">
            <w:pPr>
              <w:ind w:left="60" w:right="60" w:firstLine="0"/>
              <w:rPr/>
            </w:pPr>
            <w:r w:rsidDel="00000000" w:rsidR="00000000" w:rsidRPr="00000000">
              <w:rPr>
                <w:rtl w:val="0"/>
              </w:rPr>
              <w:t xml:space="preserve">Are you aware of the station's overall business goals and strategies</w:t>
            </w:r>
          </w:p>
        </w:tc>
        <w:tc>
          <w:tcPr>
            <w:shd w:fill="ffffff" w:val="clear"/>
          </w:tcPr>
          <w:p w:rsidR="00000000" w:rsidDel="00000000" w:rsidP="00000000" w:rsidRDefault="00000000" w:rsidRPr="00000000" w14:paraId="00000549">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54A">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54B">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54C">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4D">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4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4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0">
            <w:pPr>
              <w:ind w:left="60" w:right="60" w:firstLine="0"/>
              <w:jc w:val="right"/>
              <w:rPr/>
            </w:pPr>
            <w:r w:rsidDel="00000000" w:rsidR="00000000" w:rsidRPr="00000000">
              <w:rPr>
                <w:rtl w:val="0"/>
              </w:rPr>
              <w:t xml:space="preserve">4.66</w:t>
            </w:r>
          </w:p>
        </w:tc>
        <w:tc>
          <w:tcPr>
            <w:shd w:fill="ffffff" w:val="clear"/>
          </w:tcPr>
          <w:p w:rsidR="00000000" w:rsidDel="00000000" w:rsidP="00000000" w:rsidRDefault="00000000" w:rsidRPr="00000000" w14:paraId="00000551">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552">
            <w:pPr>
              <w:ind w:left="60" w:right="60" w:firstLine="0"/>
              <w:rPr/>
            </w:pPr>
            <w:r w:rsidDel="00000000" w:rsidR="00000000" w:rsidRPr="00000000">
              <w:rPr>
                <w:rtl w:val="0"/>
              </w:rPr>
              <w:t xml:space="preserve">Are the stations strategies effectively communicated to employees</w:t>
            </w:r>
          </w:p>
        </w:tc>
        <w:tc>
          <w:tcPr>
            <w:shd w:fill="ffffff" w:val="clear"/>
          </w:tcPr>
          <w:p w:rsidR="00000000" w:rsidDel="00000000" w:rsidP="00000000" w:rsidRDefault="00000000" w:rsidRPr="00000000" w14:paraId="00000553">
            <w:pPr>
              <w:ind w:left="60" w:right="60" w:firstLine="0"/>
              <w:jc w:val="right"/>
              <w:rPr/>
            </w:pPr>
            <w:r w:rsidDel="00000000" w:rsidR="00000000" w:rsidRPr="00000000">
              <w:rPr>
                <w:rtl w:val="0"/>
              </w:rPr>
              <w:t xml:space="preserve">17.50</w:t>
            </w:r>
          </w:p>
        </w:tc>
        <w:tc>
          <w:tcPr>
            <w:shd w:fill="ffffff" w:val="clear"/>
          </w:tcPr>
          <w:p w:rsidR="00000000" w:rsidDel="00000000" w:rsidP="00000000" w:rsidRDefault="00000000" w:rsidRPr="00000000" w14:paraId="00000554">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555">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556">
            <w:pPr>
              <w:ind w:left="60" w:right="60" w:firstLine="0"/>
              <w:jc w:val="right"/>
              <w:rPr/>
            </w:pPr>
            <w:r w:rsidDel="00000000" w:rsidR="00000000" w:rsidRPr="00000000">
              <w:rPr>
                <w:rtl w:val="0"/>
              </w:rPr>
              <w:t xml:space="preserve">16.25</w:t>
            </w:r>
          </w:p>
        </w:tc>
        <w:tc>
          <w:tcPr>
            <w:shd w:fill="ffffff" w:val="clear"/>
          </w:tcPr>
          <w:p w:rsidR="00000000" w:rsidDel="00000000" w:rsidP="00000000" w:rsidRDefault="00000000" w:rsidRPr="00000000" w14:paraId="00000557">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5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A">
            <w:pPr>
              <w:ind w:left="60" w:right="60" w:firstLine="0"/>
              <w:jc w:val="right"/>
              <w:rPr/>
            </w:pPr>
            <w:r w:rsidDel="00000000" w:rsidR="00000000" w:rsidRPr="00000000">
              <w:rPr>
                <w:rtl w:val="0"/>
              </w:rPr>
              <w:t xml:space="preserve">4.56</w:t>
            </w:r>
          </w:p>
        </w:tc>
        <w:tc>
          <w:tcPr>
            <w:shd w:fill="ffffff" w:val="clear"/>
          </w:tcPr>
          <w:p w:rsidR="00000000" w:rsidDel="00000000" w:rsidP="00000000" w:rsidRDefault="00000000" w:rsidRPr="00000000" w14:paraId="0000055B">
            <w:pPr>
              <w:ind w:left="60" w:right="60" w:firstLine="0"/>
              <w:jc w:val="right"/>
              <w:rPr/>
            </w:pPr>
            <w:r w:rsidDel="00000000" w:rsidR="00000000" w:rsidRPr="00000000">
              <w:rPr>
                <w:rtl w:val="0"/>
              </w:rPr>
              <w:t xml:space="preserve">1.04</w:t>
            </w:r>
          </w:p>
        </w:tc>
      </w:tr>
      <w:tr>
        <w:trPr>
          <w:cantSplit w:val="1"/>
          <w:tblHeader w:val="0"/>
        </w:trPr>
        <w:tc>
          <w:tcPr>
            <w:shd w:fill="ffffff" w:val="clear"/>
          </w:tcPr>
          <w:p w:rsidR="00000000" w:rsidDel="00000000" w:rsidP="00000000" w:rsidRDefault="00000000" w:rsidRPr="00000000" w14:paraId="0000055C">
            <w:pPr>
              <w:ind w:left="60" w:right="60" w:firstLine="0"/>
              <w:rPr/>
            </w:pPr>
            <w:r w:rsidDel="00000000" w:rsidR="00000000" w:rsidRPr="00000000">
              <w:rPr>
                <w:rtl w:val="0"/>
              </w:rPr>
              <w:t xml:space="preserve">Are the stations goals effectively implemented by the employees</w:t>
            </w:r>
          </w:p>
        </w:tc>
        <w:tc>
          <w:tcPr>
            <w:shd w:fill="ffffff" w:val="clear"/>
          </w:tcPr>
          <w:p w:rsidR="00000000" w:rsidDel="00000000" w:rsidP="00000000" w:rsidRDefault="00000000" w:rsidRPr="00000000" w14:paraId="0000055D">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5E">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55F">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560">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6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6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63">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564">
            <w:pPr>
              <w:ind w:left="60" w:right="60" w:firstLine="0"/>
              <w:jc w:val="right"/>
              <w:rPr/>
            </w:pPr>
            <w:r w:rsidDel="00000000" w:rsidR="00000000" w:rsidRPr="00000000">
              <w:rPr>
                <w:rtl w:val="0"/>
              </w:rPr>
              <w:t xml:space="preserve">4.34</w:t>
            </w:r>
          </w:p>
        </w:tc>
        <w:tc>
          <w:tcPr>
            <w:shd w:fill="ffffff" w:val="clear"/>
          </w:tcPr>
          <w:p w:rsidR="00000000" w:rsidDel="00000000" w:rsidP="00000000" w:rsidRDefault="00000000" w:rsidRPr="00000000" w14:paraId="00000565">
            <w:pPr>
              <w:ind w:left="60" w:right="60" w:firstLine="0"/>
              <w:jc w:val="right"/>
              <w:rPr/>
            </w:pPr>
            <w:r w:rsidDel="00000000" w:rsidR="00000000" w:rsidRPr="00000000">
              <w:rPr>
                <w:rtl w:val="0"/>
              </w:rPr>
              <w:t xml:space="preserve">1.22</w:t>
            </w:r>
          </w:p>
        </w:tc>
      </w:tr>
      <w:tr>
        <w:trPr>
          <w:cantSplit w:val="1"/>
          <w:tblHeader w:val="0"/>
        </w:trPr>
        <w:tc>
          <w:tcPr>
            <w:shd w:fill="ffffff" w:val="clear"/>
          </w:tcPr>
          <w:p w:rsidR="00000000" w:rsidDel="00000000" w:rsidP="00000000" w:rsidRDefault="00000000" w:rsidRPr="00000000" w14:paraId="00000566">
            <w:pPr>
              <w:ind w:left="60" w:right="60" w:firstLine="0"/>
              <w:rPr/>
            </w:pPr>
            <w:r w:rsidDel="00000000" w:rsidR="00000000" w:rsidRPr="00000000">
              <w:rPr>
                <w:rtl w:val="0"/>
              </w:rPr>
              <w:t xml:space="preserve">Does your work contribute to achieving the station's overall goals</w:t>
            </w:r>
          </w:p>
        </w:tc>
        <w:tc>
          <w:tcPr>
            <w:shd w:fill="ffffff" w:val="clear"/>
          </w:tcPr>
          <w:p w:rsidR="00000000" w:rsidDel="00000000" w:rsidP="00000000" w:rsidRDefault="00000000" w:rsidRPr="00000000" w14:paraId="00000567">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568">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569">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56A">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56B">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6C">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6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6E">
            <w:pPr>
              <w:ind w:left="60" w:right="60" w:firstLine="0"/>
              <w:jc w:val="right"/>
              <w:rPr/>
            </w:pPr>
            <w:r w:rsidDel="00000000" w:rsidR="00000000" w:rsidRPr="00000000">
              <w:rPr>
                <w:rtl w:val="0"/>
              </w:rPr>
              <w:t xml:space="preserve">4.59</w:t>
            </w:r>
          </w:p>
        </w:tc>
        <w:tc>
          <w:tcPr>
            <w:shd w:fill="ffffff" w:val="clear"/>
          </w:tcPr>
          <w:p w:rsidR="00000000" w:rsidDel="00000000" w:rsidP="00000000" w:rsidRDefault="00000000" w:rsidRPr="00000000" w14:paraId="0000056F">
            <w:pPr>
              <w:ind w:left="60" w:right="60" w:firstLine="0"/>
              <w:jc w:val="right"/>
              <w:rPr/>
            </w:pPr>
            <w:r w:rsidDel="00000000" w:rsidR="00000000" w:rsidRPr="00000000">
              <w:rPr>
                <w:rtl w:val="0"/>
              </w:rPr>
              <w:t xml:space="preserve">1.04</w:t>
            </w:r>
          </w:p>
        </w:tc>
      </w:tr>
      <w:tr>
        <w:trPr>
          <w:cantSplit w:val="1"/>
          <w:tblHeader w:val="0"/>
        </w:trPr>
        <w:tc>
          <w:tcPr>
            <w:shd w:fill="ffffff" w:val="clear"/>
          </w:tcPr>
          <w:p w:rsidR="00000000" w:rsidDel="00000000" w:rsidP="00000000" w:rsidRDefault="00000000" w:rsidRPr="00000000" w14:paraId="00000570">
            <w:pPr>
              <w:ind w:left="60" w:right="60" w:firstLine="0"/>
              <w:rPr/>
            </w:pPr>
            <w:r w:rsidDel="00000000" w:rsidR="00000000" w:rsidRPr="00000000">
              <w:rPr>
                <w:rtl w:val="0"/>
              </w:rPr>
              <w:t xml:space="preserve">Do training programs impact in a successful implementation of strategies</w:t>
            </w:r>
          </w:p>
        </w:tc>
        <w:tc>
          <w:tcPr>
            <w:shd w:fill="ffffff" w:val="clear"/>
          </w:tcPr>
          <w:p w:rsidR="00000000" w:rsidDel="00000000" w:rsidP="00000000" w:rsidRDefault="00000000" w:rsidRPr="00000000" w14:paraId="00000571">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72">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73">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57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75">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576">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77">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78">
            <w:pPr>
              <w:ind w:left="60" w:right="60" w:firstLine="0"/>
              <w:jc w:val="right"/>
              <w:rPr/>
            </w:pPr>
            <w:r w:rsidDel="00000000" w:rsidR="00000000" w:rsidRPr="00000000">
              <w:rPr>
                <w:rtl w:val="0"/>
              </w:rPr>
              <w:t xml:space="preserve">4.38</w:t>
            </w:r>
          </w:p>
        </w:tc>
        <w:tc>
          <w:tcPr>
            <w:shd w:fill="ffffff" w:val="clear"/>
          </w:tcPr>
          <w:p w:rsidR="00000000" w:rsidDel="00000000" w:rsidP="00000000" w:rsidRDefault="00000000" w:rsidRPr="00000000" w14:paraId="00000579">
            <w:pPr>
              <w:ind w:left="60" w:right="60" w:firstLine="0"/>
              <w:jc w:val="right"/>
              <w:rPr/>
            </w:pPr>
            <w:r w:rsidDel="00000000" w:rsidR="00000000" w:rsidRPr="00000000">
              <w:rPr>
                <w:rtl w:val="0"/>
              </w:rPr>
              <w:t xml:space="preserve">1.24</w:t>
            </w:r>
          </w:p>
        </w:tc>
      </w:tr>
      <w:tr>
        <w:trPr>
          <w:cantSplit w:val="1"/>
          <w:tblHeader w:val="0"/>
        </w:trPr>
        <w:tc>
          <w:tcPr>
            <w:shd w:fill="ffffff" w:val="clear"/>
          </w:tcPr>
          <w:p w:rsidR="00000000" w:rsidDel="00000000" w:rsidP="00000000" w:rsidRDefault="00000000" w:rsidRPr="00000000" w14:paraId="0000057A">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57B">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582">
            <w:pPr>
              <w:ind w:left="60" w:right="60" w:firstLine="0"/>
              <w:jc w:val="right"/>
              <w:rPr>
                <w:b w:val="1"/>
              </w:rPr>
            </w:pPr>
            <w:r w:rsidDel="00000000" w:rsidR="00000000" w:rsidRPr="00000000">
              <w:rPr>
                <w:b w:val="1"/>
                <w:rtl w:val="0"/>
              </w:rPr>
              <w:t xml:space="preserve">4.51</w:t>
            </w:r>
          </w:p>
        </w:tc>
        <w:tc>
          <w:tcPr>
            <w:shd w:fill="ffffff" w:val="clear"/>
            <w:vAlign w:val="center"/>
          </w:tcPr>
          <w:p w:rsidR="00000000" w:rsidDel="00000000" w:rsidP="00000000" w:rsidRDefault="00000000" w:rsidRPr="00000000" w14:paraId="00000583">
            <w:pPr>
              <w:ind w:left="60" w:right="60" w:firstLine="0"/>
              <w:jc w:val="right"/>
              <w:rPr>
                <w:b w:val="1"/>
              </w:rPr>
            </w:pPr>
            <w:r w:rsidDel="00000000" w:rsidR="00000000" w:rsidRPr="00000000">
              <w:rPr>
                <w:b w:val="1"/>
                <w:rtl w:val="0"/>
              </w:rPr>
              <w:t xml:space="preserve">1.07</w:t>
            </w:r>
          </w:p>
        </w:tc>
      </w:tr>
    </w:tbl>
    <w:p w:rsidR="00000000" w:rsidDel="00000000" w:rsidP="00000000" w:rsidRDefault="00000000" w:rsidRPr="00000000" w14:paraId="00000584">
      <w:pPr>
        <w:rPr>
          <w:b w:val="1"/>
          <w:i w:val="1"/>
        </w:rPr>
      </w:pPr>
      <w:r w:rsidDel="00000000" w:rsidR="00000000" w:rsidRPr="00000000">
        <w:rPr>
          <w:b w:val="1"/>
          <w:i w:val="1"/>
          <w:rtl w:val="0"/>
        </w:rPr>
        <w:t xml:space="preserve">Source: Researchers’ Findings 2025</w:t>
      </w:r>
    </w:p>
    <w:p w:rsidR="00000000" w:rsidDel="00000000" w:rsidP="00000000" w:rsidRDefault="00000000" w:rsidRPr="00000000" w14:paraId="00000585">
      <w:pPr>
        <w:spacing w:line="360" w:lineRule="auto"/>
        <w:jc w:val="both"/>
        <w:rPr/>
      </w:pPr>
      <w:r w:rsidDel="00000000" w:rsidR="00000000" w:rsidRPr="00000000">
        <w:rPr>
          <w:rtl w:val="0"/>
        </w:rPr>
      </w:r>
    </w:p>
    <w:p w:rsidR="00000000" w:rsidDel="00000000" w:rsidP="00000000" w:rsidRDefault="00000000" w:rsidRPr="00000000" w14:paraId="00000586">
      <w:pPr>
        <w:spacing w:line="360" w:lineRule="auto"/>
        <w:jc w:val="both"/>
        <w:rPr>
          <w:color w:val="000000"/>
        </w:rPr>
      </w:pPr>
      <w:r w:rsidDel="00000000" w:rsidR="00000000" w:rsidRPr="00000000">
        <w:rPr>
          <w:rtl w:val="0"/>
        </w:rPr>
        <w:t xml:space="preserve">Table 4.2.2b presents the descriptive statistics of strategy implementation. </w:t>
      </w:r>
      <w:r w:rsidDel="00000000" w:rsidR="00000000" w:rsidRPr="00000000">
        <w:rPr>
          <w:color w:val="000000"/>
          <w:rtl w:val="0"/>
        </w:rPr>
        <w:t xml:space="preserve">The table shows that 21.25% of the respondents strongly agree that they </w:t>
      </w:r>
      <w:r w:rsidDel="00000000" w:rsidR="00000000" w:rsidRPr="00000000">
        <w:rPr>
          <w:rtl w:val="0"/>
        </w:rPr>
        <w:t xml:space="preserve">aware of the station's overall business goals and strategies</w:t>
      </w:r>
      <w:r w:rsidDel="00000000" w:rsidR="00000000" w:rsidRPr="00000000">
        <w:rPr>
          <w:color w:val="000000"/>
          <w:rtl w:val="0"/>
        </w:rPr>
        <w:t xml:space="preserve">, 38.75% agree, 26.25% partially agree, 12.5% partially disagree and 1.25% disagree. On average, the respondents agree that they </w:t>
      </w:r>
      <w:r w:rsidDel="00000000" w:rsidR="00000000" w:rsidRPr="00000000">
        <w:rPr>
          <w:rtl w:val="0"/>
        </w:rPr>
        <w:t xml:space="preserve">aware of the station's overall business goals and strategies</w:t>
      </w:r>
      <w:r w:rsidDel="00000000" w:rsidR="00000000" w:rsidRPr="00000000">
        <w:rPr>
          <w:color w:val="000000"/>
          <w:rtl w:val="0"/>
        </w:rPr>
        <w:t xml:space="preserve"> (mean = 4.66) and the standard deviation (0.99) show that their responses diverged from the mean. In addition, 17.50% strongly agree that they </w:t>
      </w:r>
      <w:r w:rsidDel="00000000" w:rsidR="00000000" w:rsidRPr="00000000">
        <w:rPr>
          <w:rtl w:val="0"/>
        </w:rPr>
        <w:t xml:space="preserve">the stations strategies effectively communicated to employees</w:t>
      </w:r>
      <w:r w:rsidDel="00000000" w:rsidR="00000000" w:rsidRPr="00000000">
        <w:rPr>
          <w:color w:val="000000"/>
          <w:rtl w:val="0"/>
        </w:rPr>
        <w:t xml:space="preserve">, 42.5% agree, 21.25% partially agree, 16.25% partially disagree and 2.5% disagree. On average, the respondents agree to this item, and their responses spread slightly from the mean (mean = 4.56; standard deviation = 1.04). </w:t>
      </w:r>
    </w:p>
    <w:p w:rsidR="00000000" w:rsidDel="00000000" w:rsidP="00000000" w:rsidRDefault="00000000" w:rsidRPr="00000000" w14:paraId="00000587">
      <w:pPr>
        <w:spacing w:line="360" w:lineRule="auto"/>
        <w:jc w:val="both"/>
        <w:rPr>
          <w:color w:val="000000"/>
        </w:rPr>
      </w:pPr>
      <w:r w:rsidDel="00000000" w:rsidR="00000000" w:rsidRPr="00000000">
        <w:rPr>
          <w:rtl w:val="0"/>
        </w:rPr>
      </w:r>
    </w:p>
    <w:p w:rsidR="00000000" w:rsidDel="00000000" w:rsidP="00000000" w:rsidRDefault="00000000" w:rsidRPr="00000000" w14:paraId="00000588">
      <w:pPr>
        <w:spacing w:line="360" w:lineRule="auto"/>
        <w:jc w:val="both"/>
        <w:rPr>
          <w:color w:val="000000"/>
        </w:rPr>
      </w:pPr>
      <w:r w:rsidDel="00000000" w:rsidR="00000000" w:rsidRPr="00000000">
        <w:rPr>
          <w:color w:val="000000"/>
          <w:rtl w:val="0"/>
        </w:rPr>
        <w:t xml:space="preserve">The results also show that 12.5% of the respondents opine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36.25% agree, 35% partially agree, 12.5% partially disagree. On average, the respondents agree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and their responses spread from the mean (mean = 4.34; standard deviation = 1.22). In addition, 18.75% of the respondents strongly agree that </w:t>
      </w:r>
      <w:r w:rsidDel="00000000" w:rsidR="00000000" w:rsidRPr="00000000">
        <w:rPr>
          <w:rtl w:val="0"/>
        </w:rPr>
        <w:t xml:space="preserve">work contribute to achieving the station's overall goals</w:t>
      </w:r>
      <w:r w:rsidDel="00000000" w:rsidR="00000000" w:rsidRPr="00000000">
        <w:rPr>
          <w:color w:val="000000"/>
          <w:rtl w:val="0"/>
        </w:rPr>
        <w:t xml:space="preserve">, 38.75% agree, 28.75% partially agree, 11.25% partially disagree, 1.25% disagree and 1.25% strongly disagree. On average, the respondents agree to this item and their responses converged around the mean (mean = 4.59; standard deviation = 1.04). </w:t>
      </w:r>
    </w:p>
    <w:p w:rsidR="00000000" w:rsidDel="00000000" w:rsidP="00000000" w:rsidRDefault="00000000" w:rsidRPr="00000000" w14:paraId="00000589">
      <w:pPr>
        <w:spacing w:line="360" w:lineRule="auto"/>
        <w:jc w:val="both"/>
        <w:rPr>
          <w:color w:val="000000"/>
        </w:rPr>
      </w:pPr>
      <w:r w:rsidDel="00000000" w:rsidR="00000000" w:rsidRPr="00000000">
        <w:rPr>
          <w:color w:val="000000"/>
          <w:rtl w:val="0"/>
        </w:rPr>
        <w:t xml:space="preserve">The results reveal that 12.5% of the respondents strongly agree that </w:t>
      </w:r>
      <w:r w:rsidDel="00000000" w:rsidR="00000000" w:rsidRPr="00000000">
        <w:rPr>
          <w:rtl w:val="0"/>
        </w:rPr>
        <w:t xml:space="preserve">training programs impact in a successful implementation of strategies</w:t>
      </w:r>
      <w:r w:rsidDel="00000000" w:rsidR="00000000" w:rsidRPr="00000000">
        <w:rPr>
          <w:color w:val="000000"/>
          <w:rtl w:val="0"/>
        </w:rPr>
        <w:t xml:space="preserve">, 41.25% agree, 33.75% partially agree, 1.25% partially disagree and 7.50% disagree and 2.5% strongly disagree. On average, the respondents agree to this item and their responses converged around the mean (mean = 4.38; standard deviation = 1.24). </w:t>
      </w:r>
    </w:p>
    <w:p w:rsidR="00000000" w:rsidDel="00000000" w:rsidP="00000000" w:rsidRDefault="00000000" w:rsidRPr="00000000" w14:paraId="0000058A">
      <w:pPr>
        <w:spacing w:line="360" w:lineRule="auto"/>
        <w:jc w:val="both"/>
        <w:rPr/>
      </w:pPr>
      <w:r w:rsidDel="00000000" w:rsidR="00000000" w:rsidRPr="00000000">
        <w:rPr>
          <w:color w:val="000000"/>
          <w:rtl w:val="0"/>
        </w:rPr>
        <w:t xml:space="preserve">The average mean of the items on operational efficiency is 4.51 with a standard deviation of 1.07 which means that on average the respondents agree with the items and their responses converge around the mean as regards </w:t>
      </w:r>
      <w:r w:rsidDel="00000000" w:rsidR="00000000" w:rsidRPr="00000000">
        <w:rPr>
          <w:rtl w:val="0"/>
        </w:rPr>
        <w:t xml:space="preserve">strategy implementation.</w:t>
      </w:r>
    </w:p>
    <w:p w:rsidR="00000000" w:rsidDel="00000000" w:rsidP="00000000" w:rsidRDefault="00000000" w:rsidRPr="00000000" w14:paraId="0000058B">
      <w:pPr>
        <w:spacing w:line="360" w:lineRule="auto"/>
        <w:jc w:val="both"/>
        <w:rPr>
          <w:b w:val="1"/>
        </w:rPr>
      </w:pPr>
      <w:r w:rsidDel="00000000" w:rsidR="00000000" w:rsidRPr="00000000">
        <w:rPr>
          <w:rtl w:val="0"/>
        </w:rPr>
        <w:t xml:space="preserve">Relating tables 4.2.2a to 4.2.2b, shows that there is the same pattern of responses from the respondents. As a result, we can deduce that adaptation to technology change affect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58C">
      <w:pPr>
        <w:spacing w:line="360" w:lineRule="auto"/>
        <w:jc w:val="both"/>
        <w:rPr>
          <w:b w:val="1"/>
        </w:rPr>
      </w:pPr>
      <w:r w:rsidDel="00000000" w:rsidR="00000000" w:rsidRPr="00000000">
        <w:rPr>
          <w:rtl w:val="0"/>
        </w:rPr>
      </w:r>
    </w:p>
    <w:p w:rsidR="00000000" w:rsidDel="00000000" w:rsidP="00000000" w:rsidRDefault="00000000" w:rsidRPr="00000000" w14:paraId="0000058D">
      <w:pPr>
        <w:spacing w:line="360" w:lineRule="auto"/>
        <w:jc w:val="both"/>
        <w:rPr>
          <w:b w:val="1"/>
        </w:rPr>
      </w:pPr>
      <w:r w:rsidDel="00000000" w:rsidR="00000000" w:rsidRPr="00000000">
        <w:rPr>
          <w:rtl w:val="0"/>
        </w:rPr>
      </w:r>
    </w:p>
    <w:p w:rsidR="00000000" w:rsidDel="00000000" w:rsidP="00000000" w:rsidRDefault="00000000" w:rsidRPr="00000000" w14:paraId="0000058E">
      <w:pPr>
        <w:spacing w:line="360" w:lineRule="auto"/>
        <w:jc w:val="both"/>
        <w:rPr>
          <w:b w:val="1"/>
        </w:rPr>
      </w:pPr>
      <w:r w:rsidDel="00000000" w:rsidR="00000000" w:rsidRPr="00000000">
        <w:rPr>
          <w:rtl w:val="0"/>
        </w:rPr>
      </w:r>
    </w:p>
    <w:p w:rsidR="00000000" w:rsidDel="00000000" w:rsidP="00000000" w:rsidRDefault="00000000" w:rsidRPr="00000000" w14:paraId="0000058F">
      <w:pPr>
        <w:spacing w:line="360" w:lineRule="auto"/>
        <w:jc w:val="both"/>
        <w:rPr>
          <w:b w:val="1"/>
        </w:rPr>
      </w:pPr>
      <w:r w:rsidDel="00000000" w:rsidR="00000000" w:rsidRPr="00000000">
        <w:rPr>
          <w:b w:val="1"/>
          <w:rtl w:val="0"/>
        </w:rPr>
        <w:t xml:space="preserve">Restatement of Research Hypothesis Two</w:t>
      </w:r>
    </w:p>
    <w:p w:rsidR="00000000" w:rsidDel="00000000" w:rsidP="00000000" w:rsidRDefault="00000000" w:rsidRPr="00000000" w14:paraId="00000590">
      <w:pPr>
        <w:spacing w:line="360" w:lineRule="auto"/>
        <w:jc w:val="both"/>
        <w:rPr>
          <w:color w:val="000000"/>
        </w:rPr>
      </w:pPr>
      <w:bookmarkStart w:colFirst="0" w:colLast="0" w:name="_heading=h.utg8zijrnjn4" w:id="34"/>
      <w:bookmarkEnd w:id="34"/>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2</w:t>
      </w:r>
      <w:r w:rsidDel="00000000" w:rsidR="00000000" w:rsidRPr="00000000">
        <w:rPr>
          <w:color w:val="000000"/>
          <w:rtl w:val="0"/>
        </w:rPr>
        <w:t xml:space="preserve">: </w:t>
      </w:r>
      <w:r w:rsidDel="00000000" w:rsidR="00000000" w:rsidRPr="00000000">
        <w:rPr>
          <w:rtl w:val="0"/>
        </w:rPr>
        <w:t xml:space="preserve">Adaptation to technological change has no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91">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adaptation to technological change has no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4.2.2c</w:t>
      </w:r>
    </w:p>
    <w:p w:rsidR="00000000" w:rsidDel="00000000" w:rsidP="00000000" w:rsidRDefault="00000000" w:rsidRPr="00000000" w14:paraId="00000592">
      <w:pPr>
        <w:jc w:val="both"/>
        <w:rPr>
          <w:b w:val="1"/>
          <w:color w:val="000000"/>
        </w:rPr>
      </w:pPr>
      <w:r w:rsidDel="00000000" w:rsidR="00000000" w:rsidRPr="00000000">
        <w:rPr>
          <w:b w:val="1"/>
          <w:rtl w:val="0"/>
        </w:rPr>
        <w:t xml:space="preserve">Table 4.2.2c: Summary of results of linear regression analysis for effects of adaptation to technological change on strategy implementation of NNPC filling station in Eti-osa LGA in Lagos State, Nigeria.</w:t>
      </w:r>
      <w:r w:rsidDel="00000000" w:rsidR="00000000" w:rsidRPr="00000000">
        <w:rPr>
          <w:rtl w:val="0"/>
        </w:rPr>
      </w:r>
    </w:p>
    <w:p w:rsidR="00000000" w:rsidDel="00000000" w:rsidP="00000000" w:rsidRDefault="00000000" w:rsidRPr="00000000" w14:paraId="00000593">
      <w:pPr>
        <w:jc w:val="both"/>
        <w:rPr>
          <w:b w:val="1"/>
          <w:color w:val="000000"/>
        </w:rPr>
      </w:pPr>
      <w:r w:rsidDel="00000000" w:rsidR="00000000" w:rsidRPr="00000000">
        <w:rPr>
          <w:rtl w:val="0"/>
        </w:rPr>
      </w:r>
    </w:p>
    <w:tbl>
      <w:tblPr>
        <w:tblStyle w:val="Table19"/>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594">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595">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59D">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59F">
            <w:pPr>
              <w:ind w:left="60" w:right="60" w:firstLine="0"/>
              <w:jc w:val="center"/>
              <w:rPr>
                <w:b w:val="1"/>
              </w:rPr>
            </w:pPr>
            <w:r w:rsidDel="00000000" w:rsidR="00000000" w:rsidRPr="00000000">
              <w:rPr>
                <w:rtl w:val="0"/>
              </w:rPr>
            </w:r>
          </w:p>
          <w:p w:rsidR="00000000" w:rsidDel="00000000" w:rsidP="00000000" w:rsidRDefault="00000000" w:rsidRPr="00000000" w14:paraId="000005A0">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5A1">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5A2">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5A3">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5A4">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5A5">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5A6">
            <w:pPr>
              <w:ind w:left="60" w:right="60" w:firstLine="0"/>
              <w:jc w:val="center"/>
              <w:rPr>
                <w:b w:val="1"/>
              </w:rPr>
            </w:pPr>
            <w:r w:rsidDel="00000000" w:rsidR="00000000" w:rsidRPr="00000000">
              <w:rPr>
                <w:rtl w:val="0"/>
              </w:rPr>
            </w:r>
          </w:p>
          <w:p w:rsidR="00000000" w:rsidDel="00000000" w:rsidP="00000000" w:rsidRDefault="00000000" w:rsidRPr="00000000" w14:paraId="000005A7">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5A8">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5A9">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5AA">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5AB">
            <w:pPr>
              <w:rPr/>
            </w:pPr>
            <w:r w:rsidDel="00000000" w:rsidR="00000000" w:rsidRPr="00000000">
              <w:rPr>
                <w:rtl w:val="0"/>
              </w:rPr>
              <w:t xml:space="preserve">(Constant)</w:t>
            </w:r>
          </w:p>
        </w:tc>
        <w:tc>
          <w:tcPr>
            <w:shd w:fill="ffffff" w:val="clear"/>
          </w:tcPr>
          <w:p w:rsidR="00000000" w:rsidDel="00000000" w:rsidP="00000000" w:rsidRDefault="00000000" w:rsidRPr="00000000" w14:paraId="000005AC">
            <w:pPr>
              <w:rPr/>
            </w:pPr>
            <w:r w:rsidDel="00000000" w:rsidR="00000000" w:rsidRPr="00000000">
              <w:rPr>
                <w:rtl w:val="0"/>
              </w:rPr>
              <w:t xml:space="preserve">2.310</w:t>
            </w:r>
          </w:p>
        </w:tc>
        <w:tc>
          <w:tcPr>
            <w:shd w:fill="ffffff" w:val="clear"/>
          </w:tcPr>
          <w:p w:rsidR="00000000" w:rsidDel="00000000" w:rsidP="00000000" w:rsidRDefault="00000000" w:rsidRPr="00000000" w14:paraId="000005AD">
            <w:pPr>
              <w:ind w:left="60" w:right="60" w:firstLine="0"/>
              <w:jc w:val="right"/>
              <w:rPr>
                <w:color w:val="010205"/>
              </w:rPr>
            </w:pPr>
            <w:r w:rsidDel="00000000" w:rsidR="00000000" w:rsidRPr="00000000">
              <w:rPr>
                <w:color w:val="010205"/>
                <w:rtl w:val="0"/>
              </w:rPr>
              <w:t xml:space="preserve">4.333</w:t>
            </w:r>
          </w:p>
        </w:tc>
        <w:tc>
          <w:tcPr>
            <w:shd w:fill="ffffff" w:val="clear"/>
          </w:tcPr>
          <w:p w:rsidR="00000000" w:rsidDel="00000000" w:rsidP="00000000" w:rsidRDefault="00000000" w:rsidRPr="00000000" w14:paraId="000005AE">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5AF">
            <w:pPr>
              <w:ind w:left="60" w:right="60" w:firstLine="0"/>
              <w:jc w:val="right"/>
              <w:rPr>
                <w:color w:val="010205"/>
              </w:rPr>
            </w:pPr>
            <w:r w:rsidDel="00000000" w:rsidR="00000000" w:rsidRPr="00000000">
              <w:rPr>
                <w:color w:val="010205"/>
                <w:rtl w:val="0"/>
              </w:rPr>
              <w:t xml:space="preserve">.432</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5B0">
            <w:pPr>
              <w:ind w:left="60" w:right="60" w:firstLine="0"/>
              <w:jc w:val="right"/>
              <w:rPr>
                <w:color w:val="010205"/>
              </w:rPr>
            </w:pPr>
            <w:r w:rsidDel="00000000" w:rsidR="00000000" w:rsidRPr="00000000">
              <w:rPr>
                <w:color w:val="010205"/>
                <w:rtl w:val="0"/>
              </w:rPr>
              <w:t xml:space="preserve">.185</w:t>
            </w:r>
          </w:p>
        </w:tc>
        <w:tc>
          <w:tcPr>
            <w:vMerge w:val="restart"/>
            <w:shd w:fill="ffffff" w:val="clear"/>
          </w:tcPr>
          <w:p w:rsidR="00000000" w:rsidDel="00000000" w:rsidP="00000000" w:rsidRDefault="00000000" w:rsidRPr="00000000" w14:paraId="000005B1">
            <w:pPr>
              <w:ind w:left="60" w:right="60" w:firstLine="0"/>
              <w:jc w:val="right"/>
              <w:rPr>
                <w:color w:val="010205"/>
              </w:rPr>
            </w:pPr>
            <w:r w:rsidDel="00000000" w:rsidR="00000000" w:rsidRPr="00000000">
              <w:rPr>
                <w:color w:val="010205"/>
                <w:rtl w:val="0"/>
              </w:rPr>
              <w:t xml:space="preserve">.176</w:t>
            </w:r>
          </w:p>
        </w:tc>
        <w:tc>
          <w:tcPr>
            <w:vMerge w:val="restart"/>
            <w:shd w:fill="ffffff" w:val="clear"/>
          </w:tcPr>
          <w:p w:rsidR="00000000" w:rsidDel="00000000" w:rsidP="00000000" w:rsidRDefault="00000000" w:rsidRPr="00000000" w14:paraId="000005B2">
            <w:pPr>
              <w:ind w:left="60" w:right="60" w:firstLine="0"/>
              <w:jc w:val="right"/>
              <w:rPr>
                <w:color w:val="010205"/>
              </w:rPr>
            </w:pPr>
            <w:r w:rsidDel="00000000" w:rsidR="00000000" w:rsidRPr="00000000">
              <w:rPr>
                <w:color w:val="010205"/>
                <w:rtl w:val="0"/>
              </w:rPr>
              <w:t xml:space="preserve">17.850</w:t>
            </w:r>
          </w:p>
        </w:tc>
        <w:tc>
          <w:tcPr>
            <w:vMerge w:val="restart"/>
            <w:shd w:fill="ffffff" w:val="clear"/>
          </w:tcPr>
          <w:p w:rsidR="00000000" w:rsidDel="00000000" w:rsidP="00000000" w:rsidRDefault="00000000" w:rsidRPr="00000000" w14:paraId="000005B3">
            <w:pPr>
              <w:ind w:left="60" w:right="60" w:firstLine="0"/>
              <w:jc w:val="right"/>
              <w:rPr>
                <w:color w:val="010205"/>
              </w:rPr>
            </w:pPr>
            <w:r w:rsidDel="00000000" w:rsidR="00000000" w:rsidRPr="00000000">
              <w:rPr>
                <w:color w:val="010205"/>
                <w:rtl w:val="0"/>
              </w:rPr>
              <w:t xml:space="preserve">.003</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5B4">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5B5">
            <w:pPr>
              <w:rPr/>
            </w:pPr>
            <w:r w:rsidDel="00000000" w:rsidR="00000000" w:rsidRPr="00000000">
              <w:rPr>
                <w:rtl w:val="0"/>
              </w:rPr>
              <w:t xml:space="preserve">Adaptation to Technological Change</w:t>
            </w:r>
          </w:p>
        </w:tc>
        <w:tc>
          <w:tcPr>
            <w:shd w:fill="ffffff" w:val="clear"/>
          </w:tcPr>
          <w:p w:rsidR="00000000" w:rsidDel="00000000" w:rsidP="00000000" w:rsidRDefault="00000000" w:rsidRPr="00000000" w14:paraId="000005B6">
            <w:pPr>
              <w:rPr/>
            </w:pPr>
            <w:r w:rsidDel="00000000" w:rsidR="00000000" w:rsidRPr="00000000">
              <w:rPr>
                <w:rtl w:val="0"/>
              </w:rPr>
              <w:t xml:space="preserve">.464</w:t>
            </w:r>
          </w:p>
        </w:tc>
        <w:tc>
          <w:tcPr>
            <w:shd w:fill="ffffff" w:val="clear"/>
          </w:tcPr>
          <w:p w:rsidR="00000000" w:rsidDel="00000000" w:rsidP="00000000" w:rsidRDefault="00000000" w:rsidRPr="00000000" w14:paraId="000005B7">
            <w:pPr>
              <w:ind w:left="60" w:right="60" w:firstLine="0"/>
              <w:jc w:val="right"/>
              <w:rPr>
                <w:color w:val="010205"/>
              </w:rPr>
            </w:pPr>
            <w:r w:rsidDel="00000000" w:rsidR="00000000" w:rsidRPr="00000000">
              <w:rPr>
                <w:color w:val="010205"/>
                <w:rtl w:val="0"/>
              </w:rPr>
              <w:t xml:space="preserve">4.225</w:t>
            </w:r>
          </w:p>
        </w:tc>
        <w:tc>
          <w:tcPr>
            <w:shd w:fill="ffffff" w:val="clear"/>
          </w:tcPr>
          <w:p w:rsidR="00000000" w:rsidDel="00000000" w:rsidP="00000000" w:rsidRDefault="00000000" w:rsidRPr="00000000" w14:paraId="000005B8">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5BE">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5BF">
            <w:pPr>
              <w:ind w:right="60"/>
              <w:rPr/>
            </w:pPr>
            <w:r w:rsidDel="00000000" w:rsidR="00000000" w:rsidRPr="00000000">
              <w:rPr>
                <w:rtl w:val="0"/>
              </w:rPr>
              <w:t xml:space="preserve">a. Dependent Variable: Strategy Implementation</w:t>
            </w:r>
          </w:p>
          <w:p w:rsidR="00000000" w:rsidDel="00000000" w:rsidP="00000000" w:rsidRDefault="00000000" w:rsidRPr="00000000" w14:paraId="000005C0">
            <w:pPr>
              <w:ind w:right="60"/>
              <w:rPr/>
            </w:pPr>
            <w:r w:rsidDel="00000000" w:rsidR="00000000" w:rsidRPr="00000000">
              <w:rPr>
                <w:rtl w:val="0"/>
              </w:rPr>
              <w:t xml:space="preserve">b. Predictors: (Constant), Adaptation to Technological Change</w:t>
            </w:r>
          </w:p>
        </w:tc>
        <w:tc>
          <w:tcPr>
            <w:shd w:fill="ffffff" w:val="clear"/>
          </w:tcPr>
          <w:p w:rsidR="00000000" w:rsidDel="00000000" w:rsidP="00000000" w:rsidRDefault="00000000" w:rsidRPr="00000000" w14:paraId="000005C9">
            <w:pPr>
              <w:ind w:left="60" w:right="60" w:firstLine="0"/>
              <w:rPr/>
            </w:pPr>
            <w:r w:rsidDel="00000000" w:rsidR="00000000" w:rsidRPr="00000000">
              <w:rPr>
                <w:rtl w:val="0"/>
              </w:rPr>
            </w:r>
          </w:p>
        </w:tc>
      </w:tr>
    </w:tbl>
    <w:p w:rsidR="00000000" w:rsidDel="00000000" w:rsidP="00000000" w:rsidRDefault="00000000" w:rsidRPr="00000000" w14:paraId="000005CA">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5CB">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5CC">
      <w:pPr>
        <w:spacing w:line="360" w:lineRule="auto"/>
        <w:jc w:val="both"/>
        <w:rPr/>
      </w:pPr>
      <w:r w:rsidDel="00000000" w:rsidR="00000000" w:rsidRPr="00000000">
        <w:rPr>
          <w:color w:val="000000"/>
          <w:rtl w:val="0"/>
        </w:rPr>
        <w:t xml:space="preserve">Table 4.2.2c presents the results of the linear regression for the effect of </w:t>
      </w:r>
      <w:r w:rsidDel="00000000" w:rsidR="00000000" w:rsidRPr="00000000">
        <w:rPr>
          <w:rtl w:val="0"/>
        </w:rPr>
        <w:t xml:space="preserve">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adaptation to technological change (β = 0.464, t = 4.225, p&lt;0.05) has a positive and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adaptation to technological change is an important factor in the workplace which in turn yields an increase in strategy implementation.</w:t>
      </w:r>
    </w:p>
    <w:p w:rsidR="00000000" w:rsidDel="00000000" w:rsidP="00000000" w:rsidRDefault="00000000" w:rsidRPr="00000000" w14:paraId="000005CD">
      <w:pPr>
        <w:spacing w:line="360" w:lineRule="auto"/>
        <w:jc w:val="both"/>
        <w:rPr/>
      </w:pPr>
      <w:r w:rsidDel="00000000" w:rsidR="00000000" w:rsidRPr="00000000">
        <w:rPr>
          <w:rtl w:val="0"/>
        </w:rPr>
      </w:r>
    </w:p>
    <w:p w:rsidR="00000000" w:rsidDel="00000000" w:rsidP="00000000" w:rsidRDefault="00000000" w:rsidRPr="00000000" w14:paraId="000005CE">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432 which indicated that there was a weak, positive and significant relationship between </w:t>
      </w:r>
      <w:r w:rsidDel="00000000" w:rsidR="00000000" w:rsidRPr="00000000">
        <w:rPr>
          <w:rtl w:val="0"/>
        </w:rPr>
        <w:t xml:space="preserve">adaptation to technological change</w:t>
      </w:r>
      <w:r w:rsidDel="00000000" w:rsidR="00000000" w:rsidRPr="00000000">
        <w:rPr>
          <w:color w:val="000000"/>
          <w:rtl w:val="0"/>
        </w:rPr>
        <w:t xml:space="preserve"> and strategy implementation</w:t>
      </w:r>
      <w:r w:rsidDel="00000000" w:rsidR="00000000" w:rsidRPr="00000000">
        <w:rPr>
          <w:rtl w:val="0"/>
        </w:rPr>
        <w:t xml:space="preserve">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w:t>
      </w:r>
      <w:r w:rsidDel="00000000" w:rsidR="00000000" w:rsidRPr="00000000">
        <w:rPr>
          <w:rtl w:val="0"/>
        </w:rPr>
        <w:t xml:space="preserve">adaptation to technological change</w:t>
      </w:r>
      <w:r w:rsidDel="00000000" w:rsidR="00000000" w:rsidRPr="00000000">
        <w:rPr>
          <w:color w:val="000000"/>
          <w:rtl w:val="0"/>
        </w:rPr>
        <w:t xml:space="preserve"> accounts for 43.2% of the variance in the dependent variable, strategy implementation. </w:t>
      </w:r>
    </w:p>
    <w:p w:rsidR="00000000" w:rsidDel="00000000" w:rsidP="00000000" w:rsidRDefault="00000000" w:rsidRPr="00000000" w14:paraId="000005CF">
      <w:pPr>
        <w:spacing w:line="360" w:lineRule="auto"/>
        <w:jc w:val="both"/>
        <w:rPr>
          <w:color w:val="000000"/>
        </w:rPr>
      </w:pPr>
      <w:r w:rsidDel="00000000" w:rsidR="00000000" w:rsidRPr="00000000">
        <w:rPr>
          <w:rtl w:val="0"/>
        </w:rPr>
      </w:r>
    </w:p>
    <w:p w:rsidR="00000000" w:rsidDel="00000000" w:rsidP="00000000" w:rsidRDefault="00000000" w:rsidRPr="00000000" w14:paraId="000005D0">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17.850</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5D1">
      <w:pPr>
        <w:spacing w:line="360" w:lineRule="auto"/>
        <w:jc w:val="both"/>
        <w:rPr>
          <w:color w:val="000000"/>
        </w:rPr>
      </w:pPr>
      <w:r w:rsidDel="00000000" w:rsidR="00000000" w:rsidRPr="00000000">
        <w:rPr>
          <w:rtl w:val="0"/>
        </w:rPr>
      </w:r>
    </w:p>
    <w:p w:rsidR="00000000" w:rsidDel="00000000" w:rsidP="00000000" w:rsidRDefault="00000000" w:rsidRPr="00000000" w14:paraId="000005D2">
      <w:pPr>
        <w:spacing w:line="360" w:lineRule="auto"/>
        <w:ind w:left="709" w:hanging="709"/>
        <w:rPr>
          <w:b w:val="1"/>
          <w:color w:val="000000"/>
        </w:rPr>
      </w:pPr>
      <w:r w:rsidDel="00000000" w:rsidR="00000000" w:rsidRPr="00000000">
        <w:rPr>
          <w:b w:val="1"/>
          <w:color w:val="000000"/>
          <w:rtl w:val="0"/>
        </w:rPr>
        <w:t xml:space="preserve">SI = 2.310+ 0.464ATC+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5D3">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5D4">
      <w:pPr>
        <w:spacing w:line="360" w:lineRule="auto"/>
        <w:ind w:left="709" w:hanging="709"/>
        <w:rPr>
          <w:b w:val="1"/>
          <w:color w:val="000000"/>
        </w:rPr>
      </w:pPr>
      <w:r w:rsidDel="00000000" w:rsidR="00000000" w:rsidRPr="00000000">
        <w:rPr>
          <w:b w:val="1"/>
          <w:color w:val="000000"/>
          <w:rtl w:val="0"/>
        </w:rPr>
        <w:t xml:space="preserve">SI = Strategy Implementation</w:t>
      </w:r>
    </w:p>
    <w:p w:rsidR="00000000" w:rsidDel="00000000" w:rsidP="00000000" w:rsidRDefault="00000000" w:rsidRPr="00000000" w14:paraId="000005D5">
      <w:pPr>
        <w:spacing w:line="360" w:lineRule="auto"/>
        <w:ind w:left="709" w:hanging="709"/>
        <w:rPr>
          <w:b w:val="1"/>
          <w:color w:val="000000"/>
        </w:rPr>
      </w:pPr>
      <w:r w:rsidDel="00000000" w:rsidR="00000000" w:rsidRPr="00000000">
        <w:rPr>
          <w:b w:val="1"/>
          <w:color w:val="000000"/>
          <w:rtl w:val="0"/>
        </w:rPr>
        <w:t xml:space="preserve">ATC = </w:t>
      </w:r>
      <w:r w:rsidDel="00000000" w:rsidR="00000000" w:rsidRPr="00000000">
        <w:rPr>
          <w:b w:val="1"/>
          <w:rtl w:val="0"/>
        </w:rPr>
        <w:t xml:space="preserve">Adaptation to Technological Change</w:t>
      </w:r>
      <w:r w:rsidDel="00000000" w:rsidR="00000000" w:rsidRPr="00000000">
        <w:rPr>
          <w:rtl w:val="0"/>
        </w:rPr>
      </w:r>
    </w:p>
    <w:p w:rsidR="00000000" w:rsidDel="00000000" w:rsidP="00000000" w:rsidRDefault="00000000" w:rsidRPr="00000000" w14:paraId="000005D6">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5D7">
      <w:pPr>
        <w:spacing w:line="360" w:lineRule="auto"/>
        <w:jc w:val="both"/>
        <w:rPr/>
      </w:pPr>
      <w:r w:rsidDel="00000000" w:rsidR="00000000" w:rsidRPr="00000000">
        <w:rPr>
          <w:color w:val="000000"/>
          <w:rtl w:val="0"/>
        </w:rPr>
        <w:t xml:space="preserve">The results showed that by holding </w:t>
      </w:r>
      <w:r w:rsidDel="00000000" w:rsidR="00000000" w:rsidRPr="00000000">
        <w:rPr>
          <w:rtl w:val="0"/>
        </w:rPr>
        <w:t xml:space="preserve">adaptation to technological change</w:t>
      </w:r>
      <w:r w:rsidDel="00000000" w:rsidR="00000000" w:rsidRPr="00000000">
        <w:rPr>
          <w:color w:val="000000"/>
          <w:rtl w:val="0"/>
        </w:rPr>
        <w:t xml:space="preserve"> to a constant zero, strategy implementation was 2.310 which is positive. When </w:t>
      </w:r>
      <w:r w:rsidDel="00000000" w:rsidR="00000000" w:rsidRPr="00000000">
        <w:rPr>
          <w:rtl w:val="0"/>
        </w:rPr>
        <w:t xml:space="preserve">adaptation to technological change</w:t>
      </w:r>
      <w:r w:rsidDel="00000000" w:rsidR="00000000" w:rsidRPr="00000000">
        <w:rPr>
          <w:color w:val="000000"/>
          <w:rtl w:val="0"/>
        </w:rPr>
        <w:t xml:space="preserve"> is </w:t>
      </w:r>
      <w:r w:rsidDel="00000000" w:rsidR="00000000" w:rsidRPr="00000000">
        <w:rPr>
          <w:rtl w:val="0"/>
        </w:rPr>
        <w:t xml:space="preserve">improved by one unit, strategy implementation would also increase by 0.464 and vice-versa. This implies that an increase in adaptation to technological change would lead to an increase in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adaptation to technological change</w:t>
      </w:r>
      <w:r w:rsidDel="00000000" w:rsidR="00000000" w:rsidRPr="00000000">
        <w:rPr>
          <w:color w:val="000000"/>
          <w:rtl w:val="0"/>
        </w:rPr>
        <w:t xml:space="preserve"> </w:t>
      </w:r>
      <w:r w:rsidDel="00000000" w:rsidR="00000000" w:rsidRPr="00000000">
        <w:rPr>
          <w:rtl w:val="0"/>
        </w:rPr>
        <w:t xml:space="preserve">to increase strategy implementation. Therefore, the null hypothesis (H</w:t>
      </w:r>
      <w:r w:rsidDel="00000000" w:rsidR="00000000" w:rsidRPr="00000000">
        <w:rPr>
          <w:vertAlign w:val="subscript"/>
          <w:rtl w:val="0"/>
        </w:rPr>
        <w:t xml:space="preserve">0</w:t>
      </w:r>
      <w:r w:rsidDel="00000000" w:rsidR="00000000" w:rsidRPr="00000000">
        <w:rPr>
          <w:rtl w:val="0"/>
        </w:rPr>
        <w:t xml:space="preserve">2) which states that there is no significant effect of 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5D8">
      <w:pPr>
        <w:spacing w:line="360" w:lineRule="auto"/>
        <w:rPr>
          <w:color w:val="000000"/>
        </w:rPr>
      </w:pPr>
      <w:r w:rsidDel="00000000" w:rsidR="00000000" w:rsidRPr="00000000">
        <w:rPr>
          <w:rtl w:val="0"/>
        </w:rPr>
      </w:r>
    </w:p>
    <w:p w:rsidR="00000000" w:rsidDel="00000000" w:rsidP="00000000" w:rsidRDefault="00000000" w:rsidRPr="00000000" w14:paraId="000005D9">
      <w:pPr>
        <w:spacing w:line="360" w:lineRule="auto"/>
        <w:rPr>
          <w:b w:val="1"/>
        </w:rPr>
      </w:pPr>
      <w:r w:rsidDel="00000000" w:rsidR="00000000" w:rsidRPr="00000000">
        <w:rPr>
          <w:b w:val="1"/>
          <w:rtl w:val="0"/>
        </w:rPr>
        <w:t xml:space="preserve">4.2.3</w:t>
        <w:tab/>
        <w:t xml:space="preserve">Restatement of Research Objective Three and Research Question Three</w:t>
      </w:r>
    </w:p>
    <w:p w:rsidR="00000000" w:rsidDel="00000000" w:rsidP="00000000" w:rsidRDefault="00000000" w:rsidRPr="00000000" w14:paraId="000005DA">
      <w:pPr>
        <w:spacing w:before="240" w:line="360" w:lineRule="auto"/>
        <w:jc w:val="both"/>
        <w:rPr>
          <w:color w:val="000000"/>
        </w:rPr>
      </w:pPr>
      <w:r w:rsidDel="00000000" w:rsidR="00000000" w:rsidRPr="00000000">
        <w:rPr>
          <w:b w:val="1"/>
          <w:rtl w:val="0"/>
        </w:rPr>
        <w:t xml:space="preserve">Objective Three</w:t>
      </w:r>
      <w:r w:rsidDel="00000000" w:rsidR="00000000" w:rsidRPr="00000000">
        <w:rPr>
          <w:rtl w:val="0"/>
        </w:rPr>
        <w:t xml:space="preserve">: </w:t>
      </w:r>
      <w:r w:rsidDel="00000000" w:rsidR="00000000" w:rsidRPr="00000000">
        <w:rPr>
          <w:color w:val="000000"/>
          <w:rtl w:val="0"/>
        </w:rPr>
        <w:t xml:space="preserve">Evaluate the impact of employee welfare on the market competitiveness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DB">
      <w:pPr>
        <w:spacing w:before="240" w:line="360" w:lineRule="auto"/>
        <w:jc w:val="both"/>
        <w:rPr/>
      </w:pPr>
      <w:r w:rsidDel="00000000" w:rsidR="00000000" w:rsidRPr="00000000">
        <w:rPr>
          <w:b w:val="1"/>
          <w:rtl w:val="0"/>
        </w:rPr>
        <w:t xml:space="preserve">Research Question Three: </w:t>
      </w:r>
      <w:r w:rsidDel="00000000" w:rsidR="00000000" w:rsidRPr="00000000">
        <w:rPr>
          <w:rtl w:val="0"/>
        </w:rPr>
        <w:t xml:space="preserve">In what ways does employee welfare influence the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p>
    <w:p w:rsidR="00000000" w:rsidDel="00000000" w:rsidP="00000000" w:rsidRDefault="00000000" w:rsidRPr="00000000" w14:paraId="000005DC">
      <w:pPr>
        <w:spacing w:before="240" w:line="360" w:lineRule="auto"/>
        <w:jc w:val="both"/>
        <w:rPr>
          <w:color w:val="000000"/>
        </w:rPr>
      </w:pPr>
      <w:r w:rsidDel="00000000" w:rsidR="00000000" w:rsidRPr="00000000">
        <w:rPr>
          <w:color w:val="000000"/>
          <w:rtl w:val="0"/>
        </w:rPr>
        <w:t xml:space="preserve">The third objective of the study sought to</w:t>
      </w:r>
      <w:r w:rsidDel="00000000" w:rsidR="00000000" w:rsidRPr="00000000">
        <w:rPr>
          <w:rtl w:val="0"/>
        </w:rPr>
        <w:t xml:space="preserve"> </w:t>
      </w:r>
      <w:r w:rsidDel="00000000" w:rsidR="00000000" w:rsidRPr="00000000">
        <w:rPr>
          <w:color w:val="000000"/>
          <w:rtl w:val="0"/>
        </w:rPr>
        <w:t xml:space="preserve">evaluate the impact of employee welfare on the market competitiveness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DD">
      <w:pPr>
        <w:spacing w:line="480" w:lineRule="auto"/>
        <w:jc w:val="both"/>
        <w:rPr>
          <w:b w:val="1"/>
        </w:rPr>
      </w:pPr>
      <w:r w:rsidDel="00000000" w:rsidR="00000000" w:rsidRPr="00000000">
        <w:rPr>
          <w:rtl w:val="0"/>
        </w:rPr>
      </w:r>
    </w:p>
    <w:p w:rsidR="00000000" w:rsidDel="00000000" w:rsidP="00000000" w:rsidRDefault="00000000" w:rsidRPr="00000000" w14:paraId="000005DE">
      <w:pPr>
        <w:spacing w:line="480" w:lineRule="auto"/>
        <w:jc w:val="both"/>
        <w:rPr>
          <w:b w:val="1"/>
        </w:rPr>
      </w:pPr>
      <w:r w:rsidDel="00000000" w:rsidR="00000000" w:rsidRPr="00000000">
        <w:rPr>
          <w:rtl w:val="0"/>
        </w:rPr>
      </w:r>
    </w:p>
    <w:p w:rsidR="00000000" w:rsidDel="00000000" w:rsidP="00000000" w:rsidRDefault="00000000" w:rsidRPr="00000000" w14:paraId="000005DF">
      <w:pPr>
        <w:spacing w:line="480" w:lineRule="auto"/>
        <w:jc w:val="both"/>
        <w:rPr>
          <w:b w:val="1"/>
          <w:color w:val="000000"/>
        </w:rPr>
      </w:pPr>
      <w:r w:rsidDel="00000000" w:rsidR="00000000" w:rsidRPr="00000000">
        <w:rPr>
          <w:b w:val="1"/>
          <w:rtl w:val="0"/>
        </w:rPr>
        <w:t xml:space="preserve">Table 4.2.3a: Descriptive Statistics on </w:t>
      </w:r>
      <w:r w:rsidDel="00000000" w:rsidR="00000000" w:rsidRPr="00000000">
        <w:rPr>
          <w:b w:val="1"/>
          <w:color w:val="000000"/>
          <w:rtl w:val="0"/>
        </w:rPr>
        <w:t xml:space="preserve">Employee Welfare </w:t>
      </w:r>
    </w:p>
    <w:tbl>
      <w:tblPr>
        <w:tblStyle w:val="Table20"/>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550"/>
        <w:gridCol w:w="550"/>
        <w:gridCol w:w="550"/>
        <w:gridCol w:w="844"/>
        <w:gridCol w:w="677"/>
        <w:gridCol w:w="1254"/>
        <w:tblGridChange w:id="0">
          <w:tblGrid>
            <w:gridCol w:w="2775"/>
            <w:gridCol w:w="790"/>
            <w:gridCol w:w="670"/>
            <w:gridCol w:w="670"/>
            <w:gridCol w:w="550"/>
            <w:gridCol w:w="550"/>
            <w:gridCol w:w="550"/>
            <w:gridCol w:w="844"/>
            <w:gridCol w:w="677"/>
            <w:gridCol w:w="1254"/>
          </w:tblGrid>
        </w:tblGridChange>
      </w:tblGrid>
      <w:tr>
        <w:trPr>
          <w:cantSplit w:val="1"/>
          <w:tblHeader w:val="0"/>
        </w:trPr>
        <w:tc>
          <w:tcPr>
            <w:vMerge w:val="restart"/>
            <w:shd w:fill="ffffff" w:val="clear"/>
            <w:vAlign w:val="bottom"/>
          </w:tcPr>
          <w:p w:rsidR="00000000" w:rsidDel="00000000" w:rsidP="00000000" w:rsidRDefault="00000000" w:rsidRPr="00000000" w14:paraId="000005E0">
            <w:pPr>
              <w:rPr/>
            </w:pPr>
            <w:r w:rsidDel="00000000" w:rsidR="00000000" w:rsidRPr="00000000">
              <w:rPr>
                <w:rtl w:val="0"/>
              </w:rPr>
            </w:r>
          </w:p>
        </w:tc>
        <w:tc>
          <w:tcPr>
            <w:shd w:fill="ffffff" w:val="clear"/>
            <w:vAlign w:val="bottom"/>
          </w:tcPr>
          <w:p w:rsidR="00000000" w:rsidDel="00000000" w:rsidP="00000000" w:rsidRDefault="00000000" w:rsidRPr="00000000" w14:paraId="000005E1">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5E2">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5E3">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5E4">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5E5">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5E6">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5E7">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5E8">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5EB">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F">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2">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5F3">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5F4">
            <w:pPr>
              <w:ind w:left="60" w:right="60" w:firstLine="0"/>
              <w:rPr/>
            </w:pPr>
            <w:r w:rsidDel="00000000" w:rsidR="00000000" w:rsidRPr="00000000">
              <w:rPr>
                <w:rtl w:val="0"/>
              </w:rPr>
              <w:t xml:space="preserve">Are you satisfied with the employee overall job satisfaction</w:t>
            </w:r>
          </w:p>
        </w:tc>
        <w:tc>
          <w:tcPr>
            <w:shd w:fill="ffffff" w:val="clear"/>
          </w:tcPr>
          <w:p w:rsidR="00000000" w:rsidDel="00000000" w:rsidP="00000000" w:rsidRDefault="00000000" w:rsidRPr="00000000" w14:paraId="000005F5">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5F6">
            <w:pPr>
              <w:ind w:left="60" w:right="60" w:firstLine="0"/>
              <w:jc w:val="right"/>
              <w:rPr/>
            </w:pPr>
            <w:r w:rsidDel="00000000" w:rsidR="00000000" w:rsidRPr="00000000">
              <w:rPr>
                <w:rtl w:val="0"/>
              </w:rPr>
              <w:t xml:space="preserve">55.00</w:t>
            </w:r>
          </w:p>
        </w:tc>
        <w:tc>
          <w:tcPr>
            <w:shd w:fill="ffffff" w:val="clear"/>
          </w:tcPr>
          <w:p w:rsidR="00000000" w:rsidDel="00000000" w:rsidP="00000000" w:rsidRDefault="00000000" w:rsidRPr="00000000" w14:paraId="000005F7">
            <w:pPr>
              <w:ind w:left="60" w:right="60" w:firstLine="0"/>
              <w:jc w:val="right"/>
              <w:rPr/>
            </w:pPr>
            <w:r w:rsidDel="00000000" w:rsidR="00000000" w:rsidRPr="00000000">
              <w:rPr>
                <w:rtl w:val="0"/>
              </w:rPr>
              <w:t xml:space="preserve">17.50</w:t>
            </w:r>
          </w:p>
        </w:tc>
        <w:tc>
          <w:tcPr>
            <w:shd w:fill="ffffff" w:val="clear"/>
          </w:tcPr>
          <w:p w:rsidR="00000000" w:rsidDel="00000000" w:rsidP="00000000" w:rsidRDefault="00000000" w:rsidRPr="00000000" w14:paraId="000005F8">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F9">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5FA">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F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FC">
            <w:pPr>
              <w:ind w:left="60" w:right="60" w:firstLine="0"/>
              <w:jc w:val="right"/>
              <w:rPr/>
            </w:pPr>
            <w:r w:rsidDel="00000000" w:rsidR="00000000" w:rsidRPr="00000000">
              <w:rPr>
                <w:rtl w:val="0"/>
              </w:rPr>
              <w:t xml:space="preserve">4.80</w:t>
            </w:r>
          </w:p>
        </w:tc>
        <w:tc>
          <w:tcPr>
            <w:shd w:fill="ffffff" w:val="clear"/>
          </w:tcPr>
          <w:p w:rsidR="00000000" w:rsidDel="00000000" w:rsidP="00000000" w:rsidRDefault="00000000" w:rsidRPr="00000000" w14:paraId="000005FD">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5FE">
            <w:pPr>
              <w:ind w:left="60" w:right="60" w:firstLine="0"/>
              <w:rPr/>
            </w:pPr>
            <w:r w:rsidDel="00000000" w:rsidR="00000000" w:rsidRPr="00000000">
              <w:rPr>
                <w:rtl w:val="0"/>
              </w:rPr>
              <w:t xml:space="preserve"> the employee satisfaction has impact on the customers experience at the station</w:t>
            </w:r>
          </w:p>
        </w:tc>
        <w:tc>
          <w:tcPr>
            <w:shd w:fill="ffffff" w:val="clear"/>
          </w:tcPr>
          <w:p w:rsidR="00000000" w:rsidDel="00000000" w:rsidP="00000000" w:rsidRDefault="00000000" w:rsidRPr="00000000" w14:paraId="000005FF">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00">
            <w:pPr>
              <w:ind w:left="60" w:right="60" w:firstLine="0"/>
              <w:jc w:val="right"/>
              <w:rPr/>
            </w:pPr>
            <w:r w:rsidDel="00000000" w:rsidR="00000000" w:rsidRPr="00000000">
              <w:rPr>
                <w:rtl w:val="0"/>
              </w:rPr>
              <w:t xml:space="preserve">43.75</w:t>
            </w:r>
          </w:p>
        </w:tc>
        <w:tc>
          <w:tcPr>
            <w:shd w:fill="ffffff" w:val="clear"/>
          </w:tcPr>
          <w:p w:rsidR="00000000" w:rsidDel="00000000" w:rsidP="00000000" w:rsidRDefault="00000000" w:rsidRPr="00000000" w14:paraId="00000601">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02">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03">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04">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0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06">
            <w:pPr>
              <w:ind w:left="60" w:right="60" w:firstLine="0"/>
              <w:jc w:val="right"/>
              <w:rPr/>
            </w:pPr>
            <w:r w:rsidDel="00000000" w:rsidR="00000000" w:rsidRPr="00000000">
              <w:rPr>
                <w:rtl w:val="0"/>
              </w:rPr>
              <w:t xml:space="preserve">4.70</w:t>
            </w:r>
          </w:p>
        </w:tc>
        <w:tc>
          <w:tcPr>
            <w:shd w:fill="ffffff" w:val="clear"/>
          </w:tcPr>
          <w:p w:rsidR="00000000" w:rsidDel="00000000" w:rsidP="00000000" w:rsidRDefault="00000000" w:rsidRPr="00000000" w14:paraId="00000607">
            <w:pPr>
              <w:ind w:left="60" w:right="60" w:firstLine="0"/>
              <w:jc w:val="right"/>
              <w:rPr/>
            </w:pPr>
            <w:r w:rsidDel="00000000" w:rsidR="00000000" w:rsidRPr="00000000">
              <w:rPr>
                <w:rtl w:val="0"/>
              </w:rPr>
              <w:t xml:space="preserve">.93</w:t>
            </w:r>
          </w:p>
        </w:tc>
      </w:tr>
      <w:tr>
        <w:trPr>
          <w:cantSplit w:val="1"/>
          <w:tblHeader w:val="0"/>
        </w:trPr>
        <w:tc>
          <w:tcPr>
            <w:shd w:fill="ffffff" w:val="clear"/>
          </w:tcPr>
          <w:p w:rsidR="00000000" w:rsidDel="00000000" w:rsidP="00000000" w:rsidRDefault="00000000" w:rsidRPr="00000000" w14:paraId="00000608">
            <w:pPr>
              <w:ind w:left="60" w:right="60" w:firstLine="0"/>
              <w:rPr/>
            </w:pPr>
            <w:r w:rsidDel="00000000" w:rsidR="00000000" w:rsidRPr="00000000">
              <w:rPr>
                <w:rtl w:val="0"/>
              </w:rPr>
              <w:t xml:space="preserve">In terms of service quality, stations are competitive</w:t>
            </w:r>
          </w:p>
        </w:tc>
        <w:tc>
          <w:tcPr>
            <w:shd w:fill="ffffff" w:val="clear"/>
          </w:tcPr>
          <w:p w:rsidR="00000000" w:rsidDel="00000000" w:rsidP="00000000" w:rsidRDefault="00000000" w:rsidRPr="00000000" w14:paraId="00000609">
            <w:pPr>
              <w:ind w:left="60" w:right="60" w:firstLine="0"/>
              <w:jc w:val="right"/>
              <w:rPr/>
            </w:pPr>
            <w:r w:rsidDel="00000000" w:rsidR="00000000" w:rsidRPr="00000000">
              <w:rPr>
                <w:rtl w:val="0"/>
              </w:rPr>
              <w:t xml:space="preserve">23.75</w:t>
            </w:r>
          </w:p>
        </w:tc>
        <w:tc>
          <w:tcPr>
            <w:shd w:fill="ffffff" w:val="clear"/>
          </w:tcPr>
          <w:p w:rsidR="00000000" w:rsidDel="00000000" w:rsidP="00000000" w:rsidRDefault="00000000" w:rsidRPr="00000000" w14:paraId="0000060A">
            <w:pPr>
              <w:ind w:left="60" w:right="60" w:firstLine="0"/>
              <w:jc w:val="right"/>
              <w:rPr/>
            </w:pPr>
            <w:r w:rsidDel="00000000" w:rsidR="00000000" w:rsidRPr="00000000">
              <w:rPr>
                <w:rtl w:val="0"/>
              </w:rPr>
              <w:t xml:space="preserve">43.75</w:t>
            </w:r>
          </w:p>
        </w:tc>
        <w:tc>
          <w:tcPr>
            <w:shd w:fill="ffffff" w:val="clear"/>
          </w:tcPr>
          <w:p w:rsidR="00000000" w:rsidDel="00000000" w:rsidP="00000000" w:rsidRDefault="00000000" w:rsidRPr="00000000" w14:paraId="0000060B">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0C">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0D">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0E">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0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10">
            <w:pPr>
              <w:ind w:left="60" w:right="60" w:firstLine="0"/>
              <w:jc w:val="right"/>
              <w:rPr/>
            </w:pPr>
            <w:r w:rsidDel="00000000" w:rsidR="00000000" w:rsidRPr="00000000">
              <w:rPr>
                <w:rtl w:val="0"/>
              </w:rPr>
              <w:t xml:space="preserve">4.71</w:t>
            </w:r>
          </w:p>
        </w:tc>
        <w:tc>
          <w:tcPr>
            <w:shd w:fill="ffffff" w:val="clear"/>
          </w:tcPr>
          <w:p w:rsidR="00000000" w:rsidDel="00000000" w:rsidP="00000000" w:rsidRDefault="00000000" w:rsidRPr="00000000" w14:paraId="00000611">
            <w:pPr>
              <w:ind w:left="60" w:right="60" w:firstLine="0"/>
              <w:jc w:val="right"/>
              <w:rPr/>
            </w:pPr>
            <w:r w:rsidDel="00000000" w:rsidR="00000000" w:rsidRPr="00000000">
              <w:rPr>
                <w:rtl w:val="0"/>
              </w:rPr>
              <w:t xml:space="preserve">1.12</w:t>
            </w:r>
          </w:p>
        </w:tc>
      </w:tr>
      <w:tr>
        <w:trPr>
          <w:cantSplit w:val="1"/>
          <w:tblHeader w:val="0"/>
        </w:trPr>
        <w:tc>
          <w:tcPr>
            <w:shd w:fill="ffffff" w:val="clear"/>
          </w:tcPr>
          <w:p w:rsidR="00000000" w:rsidDel="00000000" w:rsidP="00000000" w:rsidRDefault="00000000" w:rsidRPr="00000000" w14:paraId="00000612">
            <w:pPr>
              <w:ind w:left="60" w:right="60" w:firstLine="0"/>
              <w:rPr/>
            </w:pPr>
            <w:r w:rsidDel="00000000" w:rsidR="00000000" w:rsidRPr="00000000">
              <w:rPr>
                <w:rtl w:val="0"/>
              </w:rPr>
              <w:t xml:space="preserve">There is a sense of purpose instilled by management.</w:t>
            </w:r>
          </w:p>
        </w:tc>
        <w:tc>
          <w:tcPr>
            <w:shd w:fill="ffffff" w:val="clear"/>
          </w:tcPr>
          <w:p w:rsidR="00000000" w:rsidDel="00000000" w:rsidP="00000000" w:rsidRDefault="00000000" w:rsidRPr="00000000" w14:paraId="00000613">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614">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615">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616">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1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18">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1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1A">
            <w:pPr>
              <w:ind w:left="60" w:right="60" w:firstLine="0"/>
              <w:jc w:val="right"/>
              <w:rPr/>
            </w:pPr>
            <w:r w:rsidDel="00000000" w:rsidR="00000000" w:rsidRPr="00000000">
              <w:rPr>
                <w:rtl w:val="0"/>
              </w:rPr>
              <w:t xml:space="preserve">4.76</w:t>
            </w:r>
          </w:p>
        </w:tc>
        <w:tc>
          <w:tcPr>
            <w:shd w:fill="ffffff" w:val="clear"/>
          </w:tcPr>
          <w:p w:rsidR="00000000" w:rsidDel="00000000" w:rsidP="00000000" w:rsidRDefault="00000000" w:rsidRPr="00000000" w14:paraId="0000061B">
            <w:pPr>
              <w:ind w:left="60" w:right="60" w:firstLine="0"/>
              <w:jc w:val="right"/>
              <w:rPr/>
            </w:pPr>
            <w:r w:rsidDel="00000000" w:rsidR="00000000" w:rsidRPr="00000000">
              <w:rPr>
                <w:rtl w:val="0"/>
              </w:rPr>
              <w:t xml:space="preserve">1.08</w:t>
            </w:r>
          </w:p>
        </w:tc>
      </w:tr>
      <w:tr>
        <w:trPr>
          <w:cantSplit w:val="1"/>
          <w:tblHeader w:val="0"/>
        </w:trPr>
        <w:tc>
          <w:tcPr>
            <w:shd w:fill="ffffff" w:val="clear"/>
          </w:tcPr>
          <w:p w:rsidR="00000000" w:rsidDel="00000000" w:rsidP="00000000" w:rsidRDefault="00000000" w:rsidRPr="00000000" w14:paraId="0000061C">
            <w:pPr>
              <w:ind w:left="60" w:right="60" w:firstLine="0"/>
              <w:rPr/>
            </w:pPr>
            <w:r w:rsidDel="00000000" w:rsidR="00000000" w:rsidRPr="00000000">
              <w:rPr>
                <w:rtl w:val="0"/>
              </w:rPr>
              <w:t xml:space="preserve">Continuous learning is strongly supported.</w:t>
            </w:r>
          </w:p>
        </w:tc>
        <w:tc>
          <w:tcPr>
            <w:shd w:fill="ffffff" w:val="clear"/>
          </w:tcPr>
          <w:p w:rsidR="00000000" w:rsidDel="00000000" w:rsidP="00000000" w:rsidRDefault="00000000" w:rsidRPr="00000000" w14:paraId="0000061D">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61E">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1F">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20">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21">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62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23">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24">
            <w:pPr>
              <w:ind w:left="60" w:right="60" w:firstLine="0"/>
              <w:jc w:val="right"/>
              <w:rPr/>
            </w:pPr>
            <w:r w:rsidDel="00000000" w:rsidR="00000000" w:rsidRPr="00000000">
              <w:rPr>
                <w:rtl w:val="0"/>
              </w:rPr>
              <w:t xml:space="preserve">4.53</w:t>
            </w:r>
          </w:p>
        </w:tc>
        <w:tc>
          <w:tcPr>
            <w:shd w:fill="ffffff" w:val="clear"/>
          </w:tcPr>
          <w:p w:rsidR="00000000" w:rsidDel="00000000" w:rsidP="00000000" w:rsidRDefault="00000000" w:rsidRPr="00000000" w14:paraId="00000625">
            <w:pPr>
              <w:ind w:left="60" w:right="60" w:firstLine="0"/>
              <w:jc w:val="right"/>
              <w:rPr/>
            </w:pPr>
            <w:r w:rsidDel="00000000" w:rsidR="00000000" w:rsidRPr="00000000">
              <w:rPr>
                <w:rtl w:val="0"/>
              </w:rPr>
              <w:t xml:space="preserve">1.16</w:t>
            </w:r>
          </w:p>
        </w:tc>
      </w:tr>
      <w:tr>
        <w:trPr>
          <w:cantSplit w:val="1"/>
          <w:tblHeader w:val="0"/>
        </w:trPr>
        <w:tc>
          <w:tcPr>
            <w:shd w:fill="ffffff" w:val="clear"/>
          </w:tcPr>
          <w:p w:rsidR="00000000" w:rsidDel="00000000" w:rsidP="00000000" w:rsidRDefault="00000000" w:rsidRPr="00000000" w14:paraId="00000626">
            <w:pPr>
              <w:ind w:left="60" w:right="60" w:firstLine="0"/>
              <w:rPr/>
            </w:pPr>
            <w:r w:rsidDel="00000000" w:rsidR="00000000" w:rsidRPr="00000000">
              <w:rPr>
                <w:rtl w:val="0"/>
              </w:rPr>
              <w:t xml:space="preserve">Risk-taking is rewarded if it potentially furthers our competitiveness.</w:t>
            </w:r>
          </w:p>
        </w:tc>
        <w:tc>
          <w:tcPr>
            <w:shd w:fill="ffffff" w:val="clear"/>
          </w:tcPr>
          <w:p w:rsidR="00000000" w:rsidDel="00000000" w:rsidP="00000000" w:rsidRDefault="00000000" w:rsidRPr="00000000" w14:paraId="00000627">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628">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629">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62A">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2B">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2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2D">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2E">
            <w:pPr>
              <w:ind w:left="60" w:right="60" w:firstLine="0"/>
              <w:jc w:val="right"/>
              <w:rPr/>
            </w:pPr>
            <w:r w:rsidDel="00000000" w:rsidR="00000000" w:rsidRPr="00000000">
              <w:rPr>
                <w:rtl w:val="0"/>
              </w:rPr>
              <w:t xml:space="preserve">4.66</w:t>
            </w:r>
          </w:p>
        </w:tc>
        <w:tc>
          <w:tcPr>
            <w:shd w:fill="ffffff" w:val="clear"/>
          </w:tcPr>
          <w:p w:rsidR="00000000" w:rsidDel="00000000" w:rsidP="00000000" w:rsidRDefault="00000000" w:rsidRPr="00000000" w14:paraId="0000062F">
            <w:pPr>
              <w:ind w:left="60" w:right="60" w:firstLine="0"/>
              <w:jc w:val="right"/>
              <w:rPr/>
            </w:pPr>
            <w:r w:rsidDel="00000000" w:rsidR="00000000" w:rsidRPr="00000000">
              <w:rPr>
                <w:rtl w:val="0"/>
              </w:rPr>
              <w:t xml:space="preserve">1.23</w:t>
            </w:r>
          </w:p>
        </w:tc>
      </w:tr>
      <w:tr>
        <w:trPr>
          <w:cantSplit w:val="1"/>
          <w:tblHeader w:val="0"/>
        </w:trPr>
        <w:tc>
          <w:tcPr>
            <w:shd w:fill="ffffff" w:val="clear"/>
          </w:tcPr>
          <w:p w:rsidR="00000000" w:rsidDel="00000000" w:rsidP="00000000" w:rsidRDefault="00000000" w:rsidRPr="00000000" w14:paraId="00000630">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631">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638">
            <w:pPr>
              <w:ind w:left="60" w:right="60" w:firstLine="0"/>
              <w:jc w:val="right"/>
              <w:rPr>
                <w:b w:val="1"/>
              </w:rPr>
            </w:pPr>
            <w:r w:rsidDel="00000000" w:rsidR="00000000" w:rsidRPr="00000000">
              <w:rPr>
                <w:b w:val="1"/>
                <w:rtl w:val="0"/>
              </w:rPr>
              <w:t xml:space="preserve">4.7</w:t>
            </w:r>
          </w:p>
        </w:tc>
        <w:tc>
          <w:tcPr>
            <w:shd w:fill="ffffff" w:val="clear"/>
            <w:vAlign w:val="center"/>
          </w:tcPr>
          <w:p w:rsidR="00000000" w:rsidDel="00000000" w:rsidP="00000000" w:rsidRDefault="00000000" w:rsidRPr="00000000" w14:paraId="00000639">
            <w:pPr>
              <w:ind w:left="60" w:right="60" w:firstLine="0"/>
              <w:jc w:val="right"/>
              <w:rPr>
                <w:b w:val="1"/>
              </w:rPr>
            </w:pPr>
            <w:r w:rsidDel="00000000" w:rsidR="00000000" w:rsidRPr="00000000">
              <w:rPr>
                <w:b w:val="1"/>
                <w:rtl w:val="0"/>
              </w:rPr>
              <w:t xml:space="preserve">1.01</w:t>
            </w:r>
          </w:p>
        </w:tc>
      </w:tr>
    </w:tbl>
    <w:p w:rsidR="00000000" w:rsidDel="00000000" w:rsidP="00000000" w:rsidRDefault="00000000" w:rsidRPr="00000000" w14:paraId="0000063A">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63B">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63C">
      <w:pPr>
        <w:spacing w:line="360" w:lineRule="auto"/>
        <w:jc w:val="both"/>
        <w:rPr>
          <w:color w:val="000000"/>
        </w:rPr>
      </w:pPr>
      <w:r w:rsidDel="00000000" w:rsidR="00000000" w:rsidRPr="00000000">
        <w:rPr>
          <w:color w:val="000000"/>
          <w:rtl w:val="0"/>
        </w:rPr>
        <w:t xml:space="preserve">Table 4.2.3a displays the descriptive statistics of employee welfare. The table shows that 20% of the respondents strongly agree that they </w:t>
      </w:r>
      <w:r w:rsidDel="00000000" w:rsidR="00000000" w:rsidRPr="00000000">
        <w:rPr>
          <w:rtl w:val="0"/>
        </w:rPr>
        <w:t xml:space="preserve">satisfied with the employee overall job satisfaction</w:t>
      </w:r>
      <w:r w:rsidDel="00000000" w:rsidR="00000000" w:rsidRPr="00000000">
        <w:rPr>
          <w:color w:val="000000"/>
          <w:rtl w:val="0"/>
        </w:rPr>
        <w:t xml:space="preserve">, 55% agree, 17.5% partially agree, 2.5% partially disagree and 3.75% disagree and 1.75% strongly disagree. On average, the respondents agree that </w:t>
      </w:r>
      <w:r w:rsidDel="00000000" w:rsidR="00000000" w:rsidRPr="00000000">
        <w:rPr>
          <w:rtl w:val="0"/>
        </w:rPr>
        <w:t xml:space="preserve">satisfied with the employee overall job satisfaction</w:t>
      </w:r>
      <w:r w:rsidDel="00000000" w:rsidR="00000000" w:rsidRPr="00000000">
        <w:rPr>
          <w:color w:val="000000"/>
          <w:rtl w:val="0"/>
        </w:rPr>
        <w:t xml:space="preserve"> (mean = 4.80) and the standard deviation (0.99) show that their responses diverged from the mean. In addition, 18.75% strongly agree that </w:t>
      </w:r>
      <w:r w:rsidDel="00000000" w:rsidR="00000000" w:rsidRPr="00000000">
        <w:rPr>
          <w:rtl w:val="0"/>
        </w:rPr>
        <w:t xml:space="preserve">the employee satisfaction has impact on the customers experience at the station</w:t>
      </w:r>
      <w:r w:rsidDel="00000000" w:rsidR="00000000" w:rsidRPr="00000000">
        <w:rPr>
          <w:color w:val="000000"/>
          <w:rtl w:val="0"/>
        </w:rPr>
        <w:t xml:space="preserve">, 43.75% agree, 28.75% partially agree, 6.25% partially disagree and 2.5% disagree. On average, the respondents agree to this item, and their responses spread slightly from the mean (mean = 4.70; standard deviation = 0.93). </w:t>
      </w:r>
    </w:p>
    <w:p w:rsidR="00000000" w:rsidDel="00000000" w:rsidP="00000000" w:rsidRDefault="00000000" w:rsidRPr="00000000" w14:paraId="0000063D">
      <w:pPr>
        <w:spacing w:line="360" w:lineRule="auto"/>
        <w:jc w:val="both"/>
        <w:rPr>
          <w:color w:val="000000"/>
        </w:rPr>
      </w:pPr>
      <w:r w:rsidDel="00000000" w:rsidR="00000000" w:rsidRPr="00000000">
        <w:rPr>
          <w:rtl w:val="0"/>
        </w:rPr>
      </w:r>
    </w:p>
    <w:p w:rsidR="00000000" w:rsidDel="00000000" w:rsidP="00000000" w:rsidRDefault="00000000" w:rsidRPr="00000000" w14:paraId="0000063E">
      <w:pPr>
        <w:spacing w:line="360" w:lineRule="auto"/>
        <w:jc w:val="both"/>
        <w:rPr>
          <w:color w:val="000000"/>
        </w:rPr>
      </w:pPr>
      <w:r w:rsidDel="00000000" w:rsidR="00000000" w:rsidRPr="00000000">
        <w:rPr>
          <w:color w:val="000000"/>
          <w:rtl w:val="0"/>
        </w:rPr>
        <w:t xml:space="preserve">The results also show that 23.75% of the respondents opine that </w:t>
      </w:r>
      <w:r w:rsidDel="00000000" w:rsidR="00000000" w:rsidRPr="00000000">
        <w:rPr>
          <w:rtl w:val="0"/>
        </w:rPr>
        <w:t xml:space="preserve">In terms of service quality, stations are competitive</w:t>
      </w:r>
      <w:r w:rsidDel="00000000" w:rsidR="00000000" w:rsidRPr="00000000">
        <w:rPr>
          <w:color w:val="000000"/>
          <w:rtl w:val="0"/>
        </w:rPr>
        <w:t xml:space="preserve">, 43.75% agree, 18.75% partially agree, 8.75% partially disagree, 3.75% disagreed and 1.25% strongly disagreed. On average, the respondents agree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and their responses spread from the mean (mean = 4.71; standard deviation = 1.12). In addition, 25.5% of the respondents strongly agree that </w:t>
      </w:r>
      <w:r w:rsidDel="00000000" w:rsidR="00000000" w:rsidRPr="00000000">
        <w:rPr>
          <w:rtl w:val="0"/>
        </w:rPr>
        <w:t xml:space="preserve">In terms of service quality, stations are competitive</w:t>
      </w:r>
      <w:r w:rsidDel="00000000" w:rsidR="00000000" w:rsidRPr="00000000">
        <w:rPr>
          <w:color w:val="000000"/>
          <w:rtl w:val="0"/>
        </w:rPr>
        <w:t xml:space="preserve">, 42.5% agree, 21.25% partially agree, 8.75% partially disagree, and 2.5% strongly disagree. On average, the respondents agree to this item and their responses converged around the mean (mean = 4.76; standard deviation = 1.08). </w:t>
      </w:r>
    </w:p>
    <w:p w:rsidR="00000000" w:rsidDel="00000000" w:rsidP="00000000" w:rsidRDefault="00000000" w:rsidRPr="00000000" w14:paraId="0000063F">
      <w:pPr>
        <w:spacing w:line="360" w:lineRule="auto"/>
        <w:jc w:val="both"/>
        <w:rPr>
          <w:color w:val="000000"/>
        </w:rPr>
      </w:pPr>
      <w:r w:rsidDel="00000000" w:rsidR="00000000" w:rsidRPr="00000000">
        <w:rPr>
          <w:color w:val="000000"/>
          <w:rtl w:val="0"/>
        </w:rPr>
        <w:t xml:space="preserve">The results reveal that 20% of the respondents strongly agree that </w:t>
      </w:r>
      <w:r w:rsidDel="00000000" w:rsidR="00000000" w:rsidRPr="00000000">
        <w:rPr>
          <w:rtl w:val="0"/>
        </w:rPr>
        <w:t xml:space="preserve">Continuous learning is strongly supported</w:t>
      </w:r>
      <w:r w:rsidDel="00000000" w:rsidR="00000000" w:rsidRPr="00000000">
        <w:rPr>
          <w:color w:val="000000"/>
          <w:rtl w:val="0"/>
        </w:rPr>
        <w:t xml:space="preserve">, 33.75% agree, 33.75% partially agree, 6.25% partially disagree and 5% disagree and 2.5% strongly disagree. On average, the respondents agree to this item and their responses converged around the mean (mean = 4.53; standard deviation = 1.16). In addition, the results reveal that 26.25% of the respondents strongly agree that </w:t>
      </w:r>
      <w:r w:rsidDel="00000000" w:rsidR="00000000" w:rsidRPr="00000000">
        <w:rPr>
          <w:rtl w:val="0"/>
        </w:rPr>
        <w:t xml:space="preserve">Risk-taking is rewarded if it potentially furthers our competitiveness</w:t>
      </w:r>
      <w:r w:rsidDel="00000000" w:rsidR="00000000" w:rsidRPr="00000000">
        <w:rPr>
          <w:color w:val="000000"/>
          <w:rtl w:val="0"/>
        </w:rPr>
        <w:t xml:space="preserve">, 35% agree, 26.25% partially agree, 8.75% partially disagree and 1.25% disagree. On average, the respondents agree to this item and their responses converged around the mean (mean = 4.7; standard deviation = 1.01).</w:t>
      </w:r>
    </w:p>
    <w:p w:rsidR="00000000" w:rsidDel="00000000" w:rsidP="00000000" w:rsidRDefault="00000000" w:rsidRPr="00000000" w14:paraId="00000640">
      <w:pPr>
        <w:spacing w:line="360" w:lineRule="auto"/>
        <w:jc w:val="both"/>
        <w:rPr/>
      </w:pPr>
      <w:r w:rsidDel="00000000" w:rsidR="00000000" w:rsidRPr="00000000">
        <w:rPr>
          <w:color w:val="000000"/>
          <w:rtl w:val="0"/>
        </w:rPr>
        <w:t xml:space="preserve">The average mean of the items on operational efficiency is 4.51 with a standard deviation of 1.07 which means that on average the respondents agree with the items and their responses converge around the mean as regards </w:t>
      </w:r>
      <w:r w:rsidDel="00000000" w:rsidR="00000000" w:rsidRPr="00000000">
        <w:rPr>
          <w:rtl w:val="0"/>
        </w:rPr>
        <w:t xml:space="preserve">employee welfare.</w:t>
      </w:r>
    </w:p>
    <w:p w:rsidR="00000000" w:rsidDel="00000000" w:rsidP="00000000" w:rsidRDefault="00000000" w:rsidRPr="00000000" w14:paraId="00000641">
      <w:pPr>
        <w:spacing w:line="360" w:lineRule="auto"/>
        <w:jc w:val="both"/>
        <w:rPr>
          <w:b w:val="1"/>
        </w:rPr>
      </w:pPr>
      <w:r w:rsidDel="00000000" w:rsidR="00000000" w:rsidRPr="00000000">
        <w:rPr>
          <w:b w:val="1"/>
          <w:rtl w:val="0"/>
        </w:rPr>
        <w:t xml:space="preserve">Table 4.2.3b: Descriptive Statistics on Market Competitiveness </w:t>
      </w:r>
    </w:p>
    <w:tbl>
      <w:tblPr>
        <w:tblStyle w:val="Table21"/>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642">
            <w:pPr>
              <w:rPr/>
            </w:pPr>
            <w:r w:rsidDel="00000000" w:rsidR="00000000" w:rsidRPr="00000000">
              <w:rPr>
                <w:rtl w:val="0"/>
              </w:rPr>
            </w:r>
          </w:p>
        </w:tc>
        <w:tc>
          <w:tcPr>
            <w:shd w:fill="ffffff" w:val="clear"/>
            <w:vAlign w:val="bottom"/>
          </w:tcPr>
          <w:p w:rsidR="00000000" w:rsidDel="00000000" w:rsidP="00000000" w:rsidRDefault="00000000" w:rsidRPr="00000000" w14:paraId="00000643">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644">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645">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646">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647">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648">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649">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64A">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64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4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4F">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3">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4">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655">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656">
            <w:pPr>
              <w:ind w:left="60" w:right="60" w:firstLine="0"/>
              <w:rPr/>
            </w:pPr>
            <w:r w:rsidDel="00000000" w:rsidR="00000000" w:rsidRPr="00000000">
              <w:rPr>
                <w:rtl w:val="0"/>
              </w:rPr>
              <w:t xml:space="preserve">do customers express dissatisfaction with service quality, product availability compared to other stations</w:t>
            </w:r>
          </w:p>
        </w:tc>
        <w:tc>
          <w:tcPr>
            <w:shd w:fill="ffffff" w:val="clear"/>
          </w:tcPr>
          <w:p w:rsidR="00000000" w:rsidDel="00000000" w:rsidP="00000000" w:rsidRDefault="00000000" w:rsidRPr="00000000" w14:paraId="00000657">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658">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59">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5A">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65B">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5C">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5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5E">
            <w:pPr>
              <w:ind w:left="60" w:right="60" w:firstLine="0"/>
              <w:jc w:val="right"/>
              <w:rPr/>
            </w:pPr>
            <w:r w:rsidDel="00000000" w:rsidR="00000000" w:rsidRPr="00000000">
              <w:rPr>
                <w:rtl w:val="0"/>
              </w:rPr>
              <w:t xml:space="preserve">4.47</w:t>
            </w:r>
          </w:p>
        </w:tc>
        <w:tc>
          <w:tcPr>
            <w:shd w:fill="ffffff" w:val="clear"/>
          </w:tcPr>
          <w:p w:rsidR="00000000" w:rsidDel="00000000" w:rsidP="00000000" w:rsidRDefault="00000000" w:rsidRPr="00000000" w14:paraId="0000065F">
            <w:pPr>
              <w:ind w:left="60" w:right="60" w:firstLine="0"/>
              <w:jc w:val="right"/>
              <w:rPr/>
            </w:pPr>
            <w:r w:rsidDel="00000000" w:rsidR="00000000" w:rsidRPr="00000000">
              <w:rPr>
                <w:rtl w:val="0"/>
              </w:rPr>
              <w:t xml:space="preserve">1.19</w:t>
            </w:r>
          </w:p>
        </w:tc>
      </w:tr>
      <w:tr>
        <w:trPr>
          <w:cantSplit w:val="1"/>
          <w:tblHeader w:val="0"/>
        </w:trPr>
        <w:tc>
          <w:tcPr>
            <w:shd w:fill="ffffff" w:val="clear"/>
          </w:tcPr>
          <w:p w:rsidR="00000000" w:rsidDel="00000000" w:rsidP="00000000" w:rsidRDefault="00000000" w:rsidRPr="00000000" w14:paraId="00000660">
            <w:pPr>
              <w:ind w:left="60" w:right="60" w:firstLine="0"/>
              <w:rPr/>
            </w:pPr>
            <w:r w:rsidDel="00000000" w:rsidR="00000000" w:rsidRPr="00000000">
              <w:rPr>
                <w:rtl w:val="0"/>
              </w:rPr>
              <w:t xml:space="preserve">Are there main strengths the station posses compared to competitors in the district</w:t>
            </w:r>
          </w:p>
        </w:tc>
        <w:tc>
          <w:tcPr>
            <w:shd w:fill="ffffff" w:val="clear"/>
          </w:tcPr>
          <w:p w:rsidR="00000000" w:rsidDel="00000000" w:rsidP="00000000" w:rsidRDefault="00000000" w:rsidRPr="00000000" w14:paraId="00000661">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62">
            <w:pPr>
              <w:ind w:left="60" w:right="60" w:firstLine="0"/>
              <w:jc w:val="right"/>
              <w:rPr/>
            </w:pPr>
            <w:r w:rsidDel="00000000" w:rsidR="00000000" w:rsidRPr="00000000">
              <w:rPr>
                <w:rtl w:val="0"/>
              </w:rPr>
              <w:t xml:space="preserve">37.50</w:t>
            </w:r>
          </w:p>
        </w:tc>
        <w:tc>
          <w:tcPr>
            <w:shd w:fill="ffffff" w:val="clear"/>
          </w:tcPr>
          <w:p w:rsidR="00000000" w:rsidDel="00000000" w:rsidP="00000000" w:rsidRDefault="00000000" w:rsidRPr="00000000" w14:paraId="00000663">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64">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665">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66">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6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68">
            <w:pPr>
              <w:ind w:left="60" w:right="60" w:firstLine="0"/>
              <w:jc w:val="right"/>
              <w:rPr/>
            </w:pPr>
            <w:r w:rsidDel="00000000" w:rsidR="00000000" w:rsidRPr="00000000">
              <w:rPr>
                <w:rtl w:val="0"/>
              </w:rPr>
              <w:t xml:space="preserve">4.26</w:t>
            </w:r>
          </w:p>
        </w:tc>
        <w:tc>
          <w:tcPr>
            <w:shd w:fill="ffffff" w:val="clear"/>
          </w:tcPr>
          <w:p w:rsidR="00000000" w:rsidDel="00000000" w:rsidP="00000000" w:rsidRDefault="00000000" w:rsidRPr="00000000" w14:paraId="00000669">
            <w:pPr>
              <w:ind w:left="60" w:right="60" w:firstLine="0"/>
              <w:jc w:val="right"/>
              <w:rPr/>
            </w:pPr>
            <w:r w:rsidDel="00000000" w:rsidR="00000000" w:rsidRPr="00000000">
              <w:rPr>
                <w:rtl w:val="0"/>
              </w:rPr>
              <w:t xml:space="preserve">1.08</w:t>
            </w:r>
          </w:p>
        </w:tc>
      </w:tr>
      <w:tr>
        <w:trPr>
          <w:cantSplit w:val="1"/>
          <w:tblHeader w:val="0"/>
        </w:trPr>
        <w:tc>
          <w:tcPr>
            <w:shd w:fill="ffffff" w:val="clear"/>
          </w:tcPr>
          <w:p w:rsidR="00000000" w:rsidDel="00000000" w:rsidP="00000000" w:rsidRDefault="00000000" w:rsidRPr="00000000" w14:paraId="0000066A">
            <w:pPr>
              <w:ind w:left="60" w:right="60" w:firstLine="0"/>
              <w:rPr/>
            </w:pPr>
            <w:r w:rsidDel="00000000" w:rsidR="00000000" w:rsidRPr="00000000">
              <w:rPr>
                <w:rtl w:val="0"/>
              </w:rPr>
              <w:t xml:space="preserve">Do the station use promotional strategies to retain customers</w:t>
            </w:r>
          </w:p>
        </w:tc>
        <w:tc>
          <w:tcPr>
            <w:shd w:fill="ffffff" w:val="clear"/>
          </w:tcPr>
          <w:p w:rsidR="00000000" w:rsidDel="00000000" w:rsidP="00000000" w:rsidRDefault="00000000" w:rsidRPr="00000000" w14:paraId="0000066B">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6C">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6D">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66E">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6F">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70">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71">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72">
            <w:pPr>
              <w:ind w:left="60" w:right="60" w:firstLine="0"/>
              <w:jc w:val="right"/>
              <w:rPr/>
            </w:pPr>
            <w:r w:rsidDel="00000000" w:rsidR="00000000" w:rsidRPr="00000000">
              <w:rPr>
                <w:rtl w:val="0"/>
              </w:rPr>
              <w:t xml:space="preserve">4.31</w:t>
            </w:r>
          </w:p>
        </w:tc>
        <w:tc>
          <w:tcPr>
            <w:shd w:fill="ffffff" w:val="clear"/>
          </w:tcPr>
          <w:p w:rsidR="00000000" w:rsidDel="00000000" w:rsidP="00000000" w:rsidRDefault="00000000" w:rsidRPr="00000000" w14:paraId="00000673">
            <w:pPr>
              <w:ind w:left="60" w:right="60" w:firstLine="0"/>
              <w:jc w:val="right"/>
              <w:rPr/>
            </w:pPr>
            <w:r w:rsidDel="00000000" w:rsidR="00000000" w:rsidRPr="00000000">
              <w:rPr>
                <w:rtl w:val="0"/>
              </w:rPr>
              <w:t xml:space="preserve">1.27</w:t>
            </w:r>
          </w:p>
        </w:tc>
      </w:tr>
      <w:tr>
        <w:trPr>
          <w:cantSplit w:val="1"/>
          <w:tblHeader w:val="0"/>
        </w:trPr>
        <w:tc>
          <w:tcPr>
            <w:shd w:fill="ffffff" w:val="clear"/>
          </w:tcPr>
          <w:p w:rsidR="00000000" w:rsidDel="00000000" w:rsidP="00000000" w:rsidRDefault="00000000" w:rsidRPr="00000000" w14:paraId="00000674">
            <w:pPr>
              <w:ind w:left="60" w:right="60" w:firstLine="0"/>
              <w:rPr/>
            </w:pPr>
            <w:r w:rsidDel="00000000" w:rsidR="00000000" w:rsidRPr="00000000">
              <w:rPr>
                <w:rtl w:val="0"/>
              </w:rPr>
              <w:t xml:space="preserve">Does the station offer competitive pricing compared to other fuel stations in the district</w:t>
            </w:r>
          </w:p>
        </w:tc>
        <w:tc>
          <w:tcPr>
            <w:shd w:fill="ffffff" w:val="clear"/>
          </w:tcPr>
          <w:p w:rsidR="00000000" w:rsidDel="00000000" w:rsidP="00000000" w:rsidRDefault="00000000" w:rsidRPr="00000000" w14:paraId="00000675">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676">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677">
            <w:pPr>
              <w:ind w:left="60" w:right="60" w:firstLine="0"/>
              <w:jc w:val="right"/>
              <w:rPr/>
            </w:pPr>
            <w:r w:rsidDel="00000000" w:rsidR="00000000" w:rsidRPr="00000000">
              <w:rPr>
                <w:rtl w:val="0"/>
              </w:rPr>
              <w:t xml:space="preserve">37.50</w:t>
            </w:r>
          </w:p>
        </w:tc>
        <w:tc>
          <w:tcPr>
            <w:shd w:fill="ffffff" w:val="clear"/>
          </w:tcPr>
          <w:p w:rsidR="00000000" w:rsidDel="00000000" w:rsidP="00000000" w:rsidRDefault="00000000" w:rsidRPr="00000000" w14:paraId="00000678">
            <w:pPr>
              <w:ind w:left="60" w:right="60" w:firstLine="0"/>
              <w:jc w:val="right"/>
              <w:rPr/>
            </w:pPr>
            <w:r w:rsidDel="00000000" w:rsidR="00000000" w:rsidRPr="00000000">
              <w:rPr>
                <w:rtl w:val="0"/>
              </w:rPr>
              <w:t xml:space="preserve">13.75</w:t>
            </w:r>
          </w:p>
        </w:tc>
        <w:tc>
          <w:tcPr>
            <w:shd w:fill="ffffff" w:val="clear"/>
          </w:tcPr>
          <w:p w:rsidR="00000000" w:rsidDel="00000000" w:rsidP="00000000" w:rsidRDefault="00000000" w:rsidRPr="00000000" w14:paraId="00000679">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67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7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7C">
            <w:pPr>
              <w:ind w:left="60" w:right="60" w:firstLine="0"/>
              <w:jc w:val="right"/>
              <w:rPr/>
            </w:pPr>
            <w:r w:rsidDel="00000000" w:rsidR="00000000" w:rsidRPr="00000000">
              <w:rPr>
                <w:rtl w:val="0"/>
              </w:rPr>
              <w:t xml:space="preserve">4.33</w:t>
            </w:r>
          </w:p>
        </w:tc>
        <w:tc>
          <w:tcPr>
            <w:shd w:fill="ffffff" w:val="clear"/>
          </w:tcPr>
          <w:p w:rsidR="00000000" w:rsidDel="00000000" w:rsidP="00000000" w:rsidRDefault="00000000" w:rsidRPr="00000000" w14:paraId="0000067D">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67E">
            <w:pPr>
              <w:ind w:left="60" w:right="60" w:firstLine="0"/>
              <w:rPr/>
            </w:pPr>
            <w:r w:rsidDel="00000000" w:rsidR="00000000" w:rsidRPr="00000000">
              <w:rPr>
                <w:rtl w:val="0"/>
              </w:rPr>
              <w:t xml:space="preserve">Does employee satisfaction impact to the stations ability to attract customers</w:t>
            </w:r>
          </w:p>
        </w:tc>
        <w:tc>
          <w:tcPr>
            <w:shd w:fill="ffffff" w:val="clear"/>
          </w:tcPr>
          <w:p w:rsidR="00000000" w:rsidDel="00000000" w:rsidP="00000000" w:rsidRDefault="00000000" w:rsidRPr="00000000" w14:paraId="0000067F">
            <w:pPr>
              <w:ind w:left="60" w:right="60" w:firstLine="0"/>
              <w:jc w:val="right"/>
              <w:rPr/>
            </w:pPr>
            <w:r w:rsidDel="00000000" w:rsidR="00000000" w:rsidRPr="00000000">
              <w:rPr>
                <w:rtl w:val="0"/>
              </w:rPr>
              <w:t xml:space="preserve">16.25</w:t>
            </w:r>
          </w:p>
        </w:tc>
        <w:tc>
          <w:tcPr>
            <w:shd w:fill="ffffff" w:val="clear"/>
          </w:tcPr>
          <w:p w:rsidR="00000000" w:rsidDel="00000000" w:rsidP="00000000" w:rsidRDefault="00000000" w:rsidRPr="00000000" w14:paraId="00000680">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681">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682">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683">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8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8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86">
            <w:pPr>
              <w:ind w:left="60" w:right="60" w:firstLine="0"/>
              <w:jc w:val="right"/>
              <w:rPr/>
            </w:pPr>
            <w:r w:rsidDel="00000000" w:rsidR="00000000" w:rsidRPr="00000000">
              <w:rPr>
                <w:rtl w:val="0"/>
              </w:rPr>
              <w:t xml:space="preserve">4.42</w:t>
            </w:r>
          </w:p>
        </w:tc>
        <w:tc>
          <w:tcPr>
            <w:shd w:fill="ffffff" w:val="clear"/>
          </w:tcPr>
          <w:p w:rsidR="00000000" w:rsidDel="00000000" w:rsidP="00000000" w:rsidRDefault="00000000" w:rsidRPr="00000000" w14:paraId="00000687">
            <w:pPr>
              <w:ind w:left="60" w:right="60" w:firstLine="0"/>
              <w:jc w:val="right"/>
              <w:rPr/>
            </w:pPr>
            <w:r w:rsidDel="00000000" w:rsidR="00000000" w:rsidRPr="00000000">
              <w:rPr>
                <w:rtl w:val="0"/>
              </w:rPr>
              <w:t xml:space="preserve">1.05</w:t>
            </w:r>
          </w:p>
        </w:tc>
      </w:tr>
      <w:tr>
        <w:trPr>
          <w:cantSplit w:val="1"/>
          <w:tblHeader w:val="0"/>
        </w:trPr>
        <w:tc>
          <w:tcPr>
            <w:shd w:fill="ffffff" w:val="clear"/>
          </w:tcPr>
          <w:p w:rsidR="00000000" w:rsidDel="00000000" w:rsidP="00000000" w:rsidRDefault="00000000" w:rsidRPr="00000000" w14:paraId="00000688">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689">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690">
            <w:pPr>
              <w:ind w:left="60" w:right="60" w:firstLine="0"/>
              <w:jc w:val="right"/>
              <w:rPr>
                <w:b w:val="1"/>
              </w:rPr>
            </w:pPr>
            <w:r w:rsidDel="00000000" w:rsidR="00000000" w:rsidRPr="00000000">
              <w:rPr>
                <w:b w:val="1"/>
                <w:rtl w:val="0"/>
              </w:rPr>
              <w:t xml:space="preserve">4.36</w:t>
            </w:r>
          </w:p>
        </w:tc>
        <w:tc>
          <w:tcPr>
            <w:shd w:fill="ffffff" w:val="clear"/>
            <w:vAlign w:val="center"/>
          </w:tcPr>
          <w:p w:rsidR="00000000" w:rsidDel="00000000" w:rsidP="00000000" w:rsidRDefault="00000000" w:rsidRPr="00000000" w14:paraId="00000691">
            <w:pPr>
              <w:ind w:left="60" w:right="60" w:firstLine="0"/>
              <w:jc w:val="right"/>
              <w:rPr>
                <w:b w:val="1"/>
              </w:rPr>
            </w:pPr>
            <w:r w:rsidDel="00000000" w:rsidR="00000000" w:rsidRPr="00000000">
              <w:rPr>
                <w:b w:val="1"/>
                <w:rtl w:val="0"/>
              </w:rPr>
              <w:t xml:space="preserve">1.12</w:t>
            </w:r>
          </w:p>
        </w:tc>
      </w:tr>
    </w:tbl>
    <w:p w:rsidR="00000000" w:rsidDel="00000000" w:rsidP="00000000" w:rsidRDefault="00000000" w:rsidRPr="00000000" w14:paraId="00000692">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693">
      <w:pPr>
        <w:spacing w:line="360" w:lineRule="auto"/>
        <w:jc w:val="both"/>
        <w:rPr>
          <w:b w:val="1"/>
        </w:rPr>
      </w:pPr>
      <w:r w:rsidDel="00000000" w:rsidR="00000000" w:rsidRPr="00000000">
        <w:rPr>
          <w:b w:val="1"/>
          <w:rtl w:val="0"/>
        </w:rPr>
        <w:t xml:space="preserve">Interpretation </w:t>
      </w:r>
    </w:p>
    <w:p w:rsidR="00000000" w:rsidDel="00000000" w:rsidP="00000000" w:rsidRDefault="00000000" w:rsidRPr="00000000" w14:paraId="00000694">
      <w:pPr>
        <w:spacing w:line="360" w:lineRule="auto"/>
        <w:jc w:val="both"/>
        <w:rPr>
          <w:color w:val="000000"/>
        </w:rPr>
      </w:pPr>
      <w:r w:rsidDel="00000000" w:rsidR="00000000" w:rsidRPr="00000000">
        <w:rPr>
          <w:rtl w:val="0"/>
        </w:rPr>
        <w:t xml:space="preserve">Table 4.2.3b presents the descriptive analysis of market competitiveness. </w:t>
      </w:r>
      <w:r w:rsidDel="00000000" w:rsidR="00000000" w:rsidRPr="00000000">
        <w:rPr>
          <w:color w:val="000000"/>
          <w:rtl w:val="0"/>
        </w:rPr>
        <w:t xml:space="preserve">The table shows that 20% of the respondents strongly agree that </w:t>
      </w:r>
      <w:r w:rsidDel="00000000" w:rsidR="00000000" w:rsidRPr="00000000">
        <w:rPr>
          <w:rtl w:val="0"/>
        </w:rPr>
        <w:t xml:space="preserve">customers express dissatisfaction with service quality, product availability compared to other stations</w:t>
      </w:r>
      <w:r w:rsidDel="00000000" w:rsidR="00000000" w:rsidRPr="00000000">
        <w:rPr>
          <w:color w:val="000000"/>
          <w:rtl w:val="0"/>
        </w:rPr>
        <w:t xml:space="preserve">, 33.75% agree, 28.75% partially agree, 11.25% partially disagree and 3.75% disagree and 2.5% strongly disagree. On average, the respondents agree that </w:t>
      </w:r>
      <w:r w:rsidDel="00000000" w:rsidR="00000000" w:rsidRPr="00000000">
        <w:rPr>
          <w:rtl w:val="0"/>
        </w:rPr>
        <w:t xml:space="preserve">customers express dissatisfaction with service quality, product availability compared to other stations</w:t>
      </w:r>
      <w:r w:rsidDel="00000000" w:rsidR="00000000" w:rsidRPr="00000000">
        <w:rPr>
          <w:color w:val="000000"/>
          <w:rtl w:val="0"/>
        </w:rPr>
        <w:t xml:space="preserve"> (mean = 4.47) and the standard deviation (1.19) show that their responses diverged from the mean. In addition, 8.75% strongly agree that </w:t>
      </w:r>
      <w:r w:rsidDel="00000000" w:rsidR="00000000" w:rsidRPr="00000000">
        <w:rPr>
          <w:rtl w:val="0"/>
        </w:rPr>
        <w:t xml:space="preserve">there main strengths the station posses compared to competitors in the district</w:t>
      </w:r>
      <w:r w:rsidDel="00000000" w:rsidR="00000000" w:rsidRPr="00000000">
        <w:rPr>
          <w:color w:val="000000"/>
          <w:rtl w:val="0"/>
        </w:rPr>
        <w:t xml:space="preserve">, 37.5% agree, 33.75% partially agree, 12.5% partially disagree, 6.5% disagree and 1.25% strongly disagree. On average, the respondents agree to this item, and their responses spread slightly from the mean (mean = 4.26; standard deviation = 1.08). </w:t>
      </w:r>
    </w:p>
    <w:p w:rsidR="00000000" w:rsidDel="00000000" w:rsidP="00000000" w:rsidRDefault="00000000" w:rsidRPr="00000000" w14:paraId="00000695">
      <w:pPr>
        <w:spacing w:line="360" w:lineRule="auto"/>
        <w:jc w:val="both"/>
        <w:rPr>
          <w:color w:val="000000"/>
        </w:rPr>
      </w:pPr>
      <w:r w:rsidDel="00000000" w:rsidR="00000000" w:rsidRPr="00000000">
        <w:rPr>
          <w:rtl w:val="0"/>
        </w:rPr>
      </w:r>
    </w:p>
    <w:p w:rsidR="00000000" w:rsidDel="00000000" w:rsidP="00000000" w:rsidRDefault="00000000" w:rsidRPr="00000000" w14:paraId="00000696">
      <w:pPr>
        <w:spacing w:line="360" w:lineRule="auto"/>
        <w:jc w:val="both"/>
        <w:rPr>
          <w:color w:val="000000"/>
        </w:rPr>
      </w:pPr>
      <w:r w:rsidDel="00000000" w:rsidR="00000000" w:rsidRPr="00000000">
        <w:rPr>
          <w:color w:val="000000"/>
          <w:rtl w:val="0"/>
        </w:rPr>
        <w:t xml:space="preserve">The results also show that 18.75% of the respondents opine that </w:t>
      </w:r>
      <w:r w:rsidDel="00000000" w:rsidR="00000000" w:rsidRPr="00000000">
        <w:rPr>
          <w:rtl w:val="0"/>
        </w:rPr>
        <w:t xml:space="preserve">the station use promotional strategies to retain customers</w:t>
      </w:r>
      <w:r w:rsidDel="00000000" w:rsidR="00000000" w:rsidRPr="00000000">
        <w:rPr>
          <w:color w:val="000000"/>
          <w:rtl w:val="0"/>
        </w:rPr>
        <w:t xml:space="preserve">, 28.75% agree, 27.5% partially agree, 18.75% partially disagree, 3.75% disagreed and 1.25% strongly disagreed. On average, the respondents agree that </w:t>
      </w:r>
      <w:r w:rsidDel="00000000" w:rsidR="00000000" w:rsidRPr="00000000">
        <w:rPr>
          <w:rtl w:val="0"/>
        </w:rPr>
        <w:t xml:space="preserve">the station use promotional strategies to retain customers</w:t>
      </w:r>
      <w:r w:rsidDel="00000000" w:rsidR="00000000" w:rsidRPr="00000000">
        <w:rPr>
          <w:color w:val="000000"/>
          <w:rtl w:val="0"/>
        </w:rPr>
        <w:t xml:space="preserve">, and their responses spread from the mean (mean = 4.31; standard deviation = 1.27). In addition, 12.5% of the respondents strongly agree that </w:t>
      </w:r>
      <w:r w:rsidDel="00000000" w:rsidR="00000000" w:rsidRPr="00000000">
        <w:rPr>
          <w:rtl w:val="0"/>
        </w:rPr>
        <w:t xml:space="preserve">the station offer competitive pricing compared to other fuel stations in the district</w:t>
      </w:r>
      <w:r w:rsidDel="00000000" w:rsidR="00000000" w:rsidRPr="00000000">
        <w:rPr>
          <w:color w:val="000000"/>
          <w:rtl w:val="0"/>
        </w:rPr>
        <w:t xml:space="preserve">, 31.25% agree, 37.5% partially agree, 13.75% partially disagree, and 5% strongly disagree. On average, the respondents agree to this item and their responses converged around the mean (mean = 4.33; standard deviation = 1.03). </w:t>
      </w:r>
    </w:p>
    <w:p w:rsidR="00000000" w:rsidDel="00000000" w:rsidP="00000000" w:rsidRDefault="00000000" w:rsidRPr="00000000" w14:paraId="00000697">
      <w:pPr>
        <w:spacing w:line="360" w:lineRule="auto"/>
        <w:jc w:val="both"/>
        <w:rPr>
          <w:color w:val="000000"/>
        </w:rPr>
      </w:pPr>
      <w:r w:rsidDel="00000000" w:rsidR="00000000" w:rsidRPr="00000000">
        <w:rPr>
          <w:color w:val="000000"/>
          <w:rtl w:val="0"/>
        </w:rPr>
        <w:t xml:space="preserve">The results reveal that 16.25% of the respondents strongly agree that </w:t>
      </w:r>
      <w:r w:rsidDel="00000000" w:rsidR="00000000" w:rsidRPr="00000000">
        <w:rPr>
          <w:rtl w:val="0"/>
        </w:rPr>
        <w:t xml:space="preserve">employee satisfaction impact to the stations ability to attract customers</w:t>
      </w:r>
      <w:r w:rsidDel="00000000" w:rsidR="00000000" w:rsidRPr="00000000">
        <w:rPr>
          <w:color w:val="000000"/>
          <w:rtl w:val="0"/>
        </w:rPr>
        <w:t xml:space="preserve">, 30% agree, 38.75% partially agree, 11.25% partially disagree and 2.5% disagree and 1.5% strongly disagree. On average, the respondents agree to this item and their responses converged around the mean (mean = 4.42; standard deviation = 1.05). </w:t>
      </w:r>
    </w:p>
    <w:p w:rsidR="00000000" w:rsidDel="00000000" w:rsidP="00000000" w:rsidRDefault="00000000" w:rsidRPr="00000000" w14:paraId="00000698">
      <w:pPr>
        <w:spacing w:line="360" w:lineRule="auto"/>
        <w:jc w:val="both"/>
        <w:rPr/>
      </w:pPr>
      <w:r w:rsidDel="00000000" w:rsidR="00000000" w:rsidRPr="00000000">
        <w:rPr>
          <w:color w:val="000000"/>
          <w:rtl w:val="0"/>
        </w:rPr>
        <w:t xml:space="preserve">The average mean of the items on operational efficiency is 4.36 with a standard deviation of 1.12 which means that on average the respondents agree with the items and their responses converge around the mean as regards </w:t>
      </w:r>
      <w:r w:rsidDel="00000000" w:rsidR="00000000" w:rsidRPr="00000000">
        <w:rPr>
          <w:rtl w:val="0"/>
        </w:rPr>
        <w:t xml:space="preserve">market competitiveness.</w:t>
      </w:r>
    </w:p>
    <w:p w:rsidR="00000000" w:rsidDel="00000000" w:rsidP="00000000" w:rsidRDefault="00000000" w:rsidRPr="00000000" w14:paraId="00000699">
      <w:pPr>
        <w:spacing w:line="360" w:lineRule="auto"/>
        <w:jc w:val="both"/>
        <w:rPr>
          <w:b w:val="1"/>
        </w:rPr>
      </w:pPr>
      <w:r w:rsidDel="00000000" w:rsidR="00000000" w:rsidRPr="00000000">
        <w:rPr>
          <w:rtl w:val="0"/>
        </w:rPr>
        <w:t xml:space="preserve">Relating tables 4.2.3a to 4.2.3b, shows that there is the same pattern of responses from the respondents. As a result, we can deduce that employee welfare influences the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69A">
      <w:pPr>
        <w:rPr>
          <w:b w:val="1"/>
        </w:rPr>
      </w:pPr>
      <w:r w:rsidDel="00000000" w:rsidR="00000000" w:rsidRPr="00000000">
        <w:rPr>
          <w:b w:val="1"/>
          <w:rtl w:val="0"/>
        </w:rPr>
        <w:t xml:space="preserve">Restatement of Research Hypothesis Three</w:t>
      </w:r>
    </w:p>
    <w:p w:rsidR="00000000" w:rsidDel="00000000" w:rsidP="00000000" w:rsidRDefault="00000000" w:rsidRPr="00000000" w14:paraId="0000069B">
      <w:pPr>
        <w:spacing w:line="360" w:lineRule="auto"/>
        <w:jc w:val="both"/>
        <w:rPr>
          <w:color w:val="000000"/>
        </w:rPr>
      </w:pPr>
      <w:bookmarkStart w:colFirst="0" w:colLast="0" w:name="_heading=h.r5k11wjmm7wh" w:id="35"/>
      <w:bookmarkEnd w:id="35"/>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3</w:t>
      </w:r>
      <w:r w:rsidDel="00000000" w:rsidR="00000000" w:rsidRPr="00000000">
        <w:rPr>
          <w:color w:val="000000"/>
          <w:rtl w:val="0"/>
        </w:rPr>
        <w:t xml:space="preserve">: </w:t>
      </w:r>
      <w:r w:rsidDel="00000000" w:rsidR="00000000" w:rsidRPr="00000000">
        <w:rPr>
          <w:rtl w:val="0"/>
        </w:rPr>
        <w:t xml:space="preserve">Employee welfare has no significant effect on the market competitiveness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9C">
      <w:pPr>
        <w:spacing w:line="360" w:lineRule="auto"/>
        <w:jc w:val="both"/>
        <w:rPr>
          <w:color w:val="000000"/>
        </w:rPr>
      </w:pPr>
      <w:r w:rsidDel="00000000" w:rsidR="00000000" w:rsidRPr="00000000">
        <w:rPr>
          <w:rtl w:val="0"/>
        </w:rPr>
      </w:r>
    </w:p>
    <w:p w:rsidR="00000000" w:rsidDel="00000000" w:rsidP="00000000" w:rsidRDefault="00000000" w:rsidRPr="00000000" w14:paraId="0000069D">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employee welfare has no significant effect on the market competitiveness of 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4.2.3c</w:t>
      </w:r>
    </w:p>
    <w:p w:rsidR="00000000" w:rsidDel="00000000" w:rsidP="00000000" w:rsidRDefault="00000000" w:rsidRPr="00000000" w14:paraId="0000069E">
      <w:pPr>
        <w:spacing w:line="360" w:lineRule="auto"/>
        <w:jc w:val="both"/>
        <w:rPr/>
      </w:pPr>
      <w:r w:rsidDel="00000000" w:rsidR="00000000" w:rsidRPr="00000000">
        <w:rPr>
          <w:rtl w:val="0"/>
        </w:rPr>
      </w:r>
    </w:p>
    <w:p w:rsidR="00000000" w:rsidDel="00000000" w:rsidP="00000000" w:rsidRDefault="00000000" w:rsidRPr="00000000" w14:paraId="0000069F">
      <w:pPr>
        <w:jc w:val="both"/>
        <w:rPr>
          <w:b w:val="1"/>
        </w:rPr>
      </w:pPr>
      <w:bookmarkStart w:colFirst="0" w:colLast="0" w:name="_heading=h.fc2jgzt904q7" w:id="36"/>
      <w:bookmarkEnd w:id="36"/>
      <w:r w:rsidDel="00000000" w:rsidR="00000000" w:rsidRPr="00000000">
        <w:rPr>
          <w:b w:val="1"/>
          <w:rtl w:val="0"/>
        </w:rPr>
        <w:t xml:space="preserve">Table 4.2.3c: Summary of results of linear regression analysis for effects of employee welfare has on market competitiveness of NNPC filling station in Eti-osa LGA in Lagos State, Nigeria</w:t>
      </w:r>
    </w:p>
    <w:tbl>
      <w:tblPr>
        <w:tblStyle w:val="Table22"/>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6A0">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6A1">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6A9">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6AB">
            <w:pPr>
              <w:ind w:left="60" w:right="60" w:firstLine="0"/>
              <w:jc w:val="center"/>
              <w:rPr>
                <w:b w:val="1"/>
              </w:rPr>
            </w:pPr>
            <w:r w:rsidDel="00000000" w:rsidR="00000000" w:rsidRPr="00000000">
              <w:rPr>
                <w:rtl w:val="0"/>
              </w:rPr>
            </w:r>
          </w:p>
          <w:p w:rsidR="00000000" w:rsidDel="00000000" w:rsidP="00000000" w:rsidRDefault="00000000" w:rsidRPr="00000000" w14:paraId="000006AC">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6AD">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6AE">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6AF">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6B0">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6B1">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6B2">
            <w:pPr>
              <w:ind w:left="60" w:right="60" w:firstLine="0"/>
              <w:jc w:val="center"/>
              <w:rPr>
                <w:b w:val="1"/>
              </w:rPr>
            </w:pPr>
            <w:r w:rsidDel="00000000" w:rsidR="00000000" w:rsidRPr="00000000">
              <w:rPr>
                <w:rtl w:val="0"/>
              </w:rPr>
            </w:r>
          </w:p>
          <w:p w:rsidR="00000000" w:rsidDel="00000000" w:rsidP="00000000" w:rsidRDefault="00000000" w:rsidRPr="00000000" w14:paraId="000006B3">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6B4">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6B5">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6B6">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6B7">
            <w:pPr>
              <w:rPr/>
            </w:pPr>
            <w:r w:rsidDel="00000000" w:rsidR="00000000" w:rsidRPr="00000000">
              <w:rPr>
                <w:rtl w:val="0"/>
              </w:rPr>
              <w:t xml:space="preserve">(Constant)</w:t>
            </w:r>
          </w:p>
        </w:tc>
        <w:tc>
          <w:tcPr>
            <w:shd w:fill="ffffff" w:val="clear"/>
          </w:tcPr>
          <w:p w:rsidR="00000000" w:rsidDel="00000000" w:rsidP="00000000" w:rsidRDefault="00000000" w:rsidRPr="00000000" w14:paraId="000006B8">
            <w:pPr>
              <w:rPr/>
            </w:pPr>
            <w:r w:rsidDel="00000000" w:rsidR="00000000" w:rsidRPr="00000000">
              <w:rPr>
                <w:rtl w:val="0"/>
              </w:rPr>
              <w:t xml:space="preserve">2.686</w:t>
            </w:r>
          </w:p>
        </w:tc>
        <w:tc>
          <w:tcPr>
            <w:shd w:fill="ffffff" w:val="clear"/>
          </w:tcPr>
          <w:p w:rsidR="00000000" w:rsidDel="00000000" w:rsidP="00000000" w:rsidRDefault="00000000" w:rsidRPr="00000000" w14:paraId="000006B9">
            <w:pPr>
              <w:ind w:left="60" w:right="60" w:firstLine="0"/>
              <w:jc w:val="right"/>
              <w:rPr>
                <w:color w:val="010205"/>
              </w:rPr>
            </w:pPr>
            <w:r w:rsidDel="00000000" w:rsidR="00000000" w:rsidRPr="00000000">
              <w:rPr>
                <w:rtl w:val="0"/>
              </w:rPr>
              <w:t xml:space="preserve">4.838</w:t>
            </w:r>
            <w:r w:rsidDel="00000000" w:rsidR="00000000" w:rsidRPr="00000000">
              <w:rPr>
                <w:rtl w:val="0"/>
              </w:rPr>
            </w:r>
          </w:p>
        </w:tc>
        <w:tc>
          <w:tcPr>
            <w:shd w:fill="ffffff" w:val="clear"/>
          </w:tcPr>
          <w:p w:rsidR="00000000" w:rsidDel="00000000" w:rsidP="00000000" w:rsidRDefault="00000000" w:rsidRPr="00000000" w14:paraId="000006BA">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6BB">
            <w:pPr>
              <w:ind w:left="60" w:right="60" w:firstLine="0"/>
              <w:jc w:val="right"/>
              <w:rPr>
                <w:color w:val="010205"/>
              </w:rPr>
            </w:pPr>
            <w:r w:rsidDel="00000000" w:rsidR="00000000" w:rsidRPr="00000000">
              <w:rPr>
                <w:color w:val="010205"/>
                <w:rtl w:val="0"/>
              </w:rPr>
              <w:t xml:space="preserve">.328</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6BC">
            <w:pPr>
              <w:ind w:left="60" w:right="60" w:firstLine="0"/>
              <w:jc w:val="right"/>
              <w:rPr>
                <w:color w:val="010205"/>
              </w:rPr>
            </w:pPr>
            <w:r w:rsidDel="00000000" w:rsidR="00000000" w:rsidRPr="00000000">
              <w:rPr>
                <w:color w:val="010205"/>
                <w:rtl w:val="0"/>
              </w:rPr>
              <w:t xml:space="preserve">.107</w:t>
            </w:r>
          </w:p>
        </w:tc>
        <w:tc>
          <w:tcPr>
            <w:vMerge w:val="restart"/>
            <w:shd w:fill="ffffff" w:val="clear"/>
          </w:tcPr>
          <w:p w:rsidR="00000000" w:rsidDel="00000000" w:rsidP="00000000" w:rsidRDefault="00000000" w:rsidRPr="00000000" w14:paraId="000006BD">
            <w:pPr>
              <w:ind w:left="60" w:right="60" w:firstLine="0"/>
              <w:jc w:val="right"/>
              <w:rPr>
                <w:color w:val="010205"/>
              </w:rPr>
            </w:pPr>
            <w:r w:rsidDel="00000000" w:rsidR="00000000" w:rsidRPr="00000000">
              <w:rPr>
                <w:color w:val="010205"/>
                <w:rtl w:val="0"/>
              </w:rPr>
              <w:t xml:space="preserve">.096</w:t>
            </w:r>
          </w:p>
        </w:tc>
        <w:tc>
          <w:tcPr>
            <w:vMerge w:val="restart"/>
            <w:shd w:fill="ffffff" w:val="clear"/>
          </w:tcPr>
          <w:p w:rsidR="00000000" w:rsidDel="00000000" w:rsidP="00000000" w:rsidRDefault="00000000" w:rsidRPr="00000000" w14:paraId="000006BE">
            <w:pPr>
              <w:ind w:left="60" w:right="60" w:firstLine="0"/>
              <w:jc w:val="right"/>
              <w:rPr>
                <w:color w:val="010205"/>
              </w:rPr>
            </w:pPr>
            <w:r w:rsidDel="00000000" w:rsidR="00000000" w:rsidRPr="00000000">
              <w:rPr>
                <w:color w:val="010205"/>
                <w:rtl w:val="0"/>
              </w:rPr>
              <w:t xml:space="preserve">9.385</w:t>
            </w:r>
          </w:p>
        </w:tc>
        <w:tc>
          <w:tcPr>
            <w:vMerge w:val="restart"/>
            <w:shd w:fill="ffffff" w:val="clear"/>
          </w:tcPr>
          <w:p w:rsidR="00000000" w:rsidDel="00000000" w:rsidP="00000000" w:rsidRDefault="00000000" w:rsidRPr="00000000" w14:paraId="000006BF">
            <w:pPr>
              <w:ind w:left="60" w:right="60" w:firstLine="0"/>
              <w:jc w:val="right"/>
              <w:rPr>
                <w:color w:val="010205"/>
              </w:rPr>
            </w:pPr>
            <w:r w:rsidDel="00000000" w:rsidR="00000000" w:rsidRPr="00000000">
              <w:rPr>
                <w:color w:val="010205"/>
                <w:rtl w:val="0"/>
              </w:rPr>
              <w:t xml:space="preserve">.003</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6C0">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6C1">
            <w:pPr>
              <w:rPr/>
            </w:pPr>
            <w:r w:rsidDel="00000000" w:rsidR="00000000" w:rsidRPr="00000000">
              <w:rPr>
                <w:rtl w:val="0"/>
              </w:rPr>
              <w:t xml:space="preserve">Employee Welfare</w:t>
            </w:r>
          </w:p>
        </w:tc>
        <w:tc>
          <w:tcPr>
            <w:shd w:fill="ffffff" w:val="clear"/>
          </w:tcPr>
          <w:p w:rsidR="00000000" w:rsidDel="00000000" w:rsidP="00000000" w:rsidRDefault="00000000" w:rsidRPr="00000000" w14:paraId="000006C2">
            <w:pPr>
              <w:rPr/>
            </w:pPr>
            <w:r w:rsidDel="00000000" w:rsidR="00000000" w:rsidRPr="00000000">
              <w:rPr>
                <w:rtl w:val="0"/>
              </w:rPr>
              <w:t xml:space="preserve">.357</w:t>
            </w:r>
          </w:p>
        </w:tc>
        <w:tc>
          <w:tcPr>
            <w:shd w:fill="ffffff" w:val="clear"/>
          </w:tcPr>
          <w:p w:rsidR="00000000" w:rsidDel="00000000" w:rsidP="00000000" w:rsidRDefault="00000000" w:rsidRPr="00000000" w14:paraId="000006C3">
            <w:pPr>
              <w:ind w:left="60" w:right="60" w:firstLine="0"/>
              <w:jc w:val="right"/>
              <w:rPr>
                <w:color w:val="010205"/>
              </w:rPr>
            </w:pPr>
            <w:r w:rsidDel="00000000" w:rsidR="00000000" w:rsidRPr="00000000">
              <w:rPr>
                <w:rtl w:val="0"/>
              </w:rPr>
              <w:t xml:space="preserve">3.064</w:t>
            </w:r>
            <w:r w:rsidDel="00000000" w:rsidR="00000000" w:rsidRPr="00000000">
              <w:rPr>
                <w:rtl w:val="0"/>
              </w:rPr>
            </w:r>
          </w:p>
        </w:tc>
        <w:tc>
          <w:tcPr>
            <w:shd w:fill="ffffff" w:val="clear"/>
          </w:tcPr>
          <w:p w:rsidR="00000000" w:rsidDel="00000000" w:rsidP="00000000" w:rsidRDefault="00000000" w:rsidRPr="00000000" w14:paraId="000006C4">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6CA">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6CB">
            <w:pPr>
              <w:ind w:right="60"/>
              <w:rPr/>
            </w:pPr>
            <w:r w:rsidDel="00000000" w:rsidR="00000000" w:rsidRPr="00000000">
              <w:rPr>
                <w:rtl w:val="0"/>
              </w:rPr>
              <w:t xml:space="preserve">a. Dependent Variable: Market Competitiveness </w:t>
            </w:r>
          </w:p>
          <w:p w:rsidR="00000000" w:rsidDel="00000000" w:rsidP="00000000" w:rsidRDefault="00000000" w:rsidRPr="00000000" w14:paraId="000006CC">
            <w:pPr>
              <w:ind w:right="60"/>
              <w:rPr/>
            </w:pPr>
            <w:r w:rsidDel="00000000" w:rsidR="00000000" w:rsidRPr="00000000">
              <w:rPr>
                <w:rtl w:val="0"/>
              </w:rPr>
              <w:t xml:space="preserve">b. Predictors: (Constant), Employee Welfare</w:t>
            </w:r>
          </w:p>
        </w:tc>
        <w:tc>
          <w:tcPr>
            <w:shd w:fill="ffffff" w:val="clear"/>
          </w:tcPr>
          <w:p w:rsidR="00000000" w:rsidDel="00000000" w:rsidP="00000000" w:rsidRDefault="00000000" w:rsidRPr="00000000" w14:paraId="000006D5">
            <w:pPr>
              <w:ind w:left="60" w:right="60" w:firstLine="0"/>
              <w:rPr/>
            </w:pPr>
            <w:r w:rsidDel="00000000" w:rsidR="00000000" w:rsidRPr="00000000">
              <w:rPr>
                <w:rtl w:val="0"/>
              </w:rPr>
            </w:r>
          </w:p>
        </w:tc>
      </w:tr>
    </w:tbl>
    <w:p w:rsidR="00000000" w:rsidDel="00000000" w:rsidP="00000000" w:rsidRDefault="00000000" w:rsidRPr="00000000" w14:paraId="000006D6">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6D7">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6D8">
      <w:pPr>
        <w:spacing w:line="360" w:lineRule="auto"/>
        <w:jc w:val="both"/>
        <w:rPr/>
      </w:pPr>
      <w:r w:rsidDel="00000000" w:rsidR="00000000" w:rsidRPr="00000000">
        <w:rPr>
          <w:color w:val="000000"/>
          <w:rtl w:val="0"/>
        </w:rPr>
        <w:t xml:space="preserve">Table 4.2.3c presents the results of the linear regression for the effect </w:t>
      </w:r>
      <w:r w:rsidDel="00000000" w:rsidR="00000000" w:rsidRPr="00000000">
        <w:rPr>
          <w:rtl w:val="0"/>
        </w:rPr>
        <w:t xml:space="preserve">of employee welfare has on market competitiveness of 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employee welfare (β = 0.357, t = 4.838, p&lt;0.05) has a positive and significant effect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adaptation to employee welfare is an important factor in the workplace which in turn yields an increase in market competitiveness.</w:t>
      </w:r>
    </w:p>
    <w:p w:rsidR="00000000" w:rsidDel="00000000" w:rsidP="00000000" w:rsidRDefault="00000000" w:rsidRPr="00000000" w14:paraId="000006D9">
      <w:pPr>
        <w:spacing w:line="360" w:lineRule="auto"/>
        <w:jc w:val="both"/>
        <w:rPr/>
      </w:pPr>
      <w:r w:rsidDel="00000000" w:rsidR="00000000" w:rsidRPr="00000000">
        <w:rPr>
          <w:rtl w:val="0"/>
        </w:rPr>
      </w:r>
    </w:p>
    <w:p w:rsidR="00000000" w:rsidDel="00000000" w:rsidP="00000000" w:rsidRDefault="00000000" w:rsidRPr="00000000" w14:paraId="000006DA">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328 which indicated that there was a weak, positive and significant relationship between </w:t>
      </w:r>
      <w:r w:rsidDel="00000000" w:rsidR="00000000" w:rsidRPr="00000000">
        <w:rPr>
          <w:rtl w:val="0"/>
        </w:rPr>
        <w:t xml:space="preserve">employee welfare</w:t>
      </w:r>
      <w:r w:rsidDel="00000000" w:rsidR="00000000" w:rsidRPr="00000000">
        <w:rPr>
          <w:color w:val="000000"/>
          <w:rtl w:val="0"/>
        </w:rPr>
        <w:t xml:space="preserve"> and </w:t>
      </w:r>
      <w:r w:rsidDel="00000000" w:rsidR="00000000" w:rsidRPr="00000000">
        <w:rPr>
          <w:rtl w:val="0"/>
        </w:rPr>
        <w:t xml:space="preserve">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w:t>
      </w:r>
      <w:r w:rsidDel="00000000" w:rsidR="00000000" w:rsidRPr="00000000">
        <w:rPr>
          <w:rtl w:val="0"/>
        </w:rPr>
        <w:t xml:space="preserve">employee welfare</w:t>
      </w:r>
      <w:r w:rsidDel="00000000" w:rsidR="00000000" w:rsidRPr="00000000">
        <w:rPr>
          <w:color w:val="000000"/>
          <w:rtl w:val="0"/>
        </w:rPr>
        <w:t xml:space="preserve"> accounts for 32.8% of the variance in the dependent variable, </w:t>
      </w:r>
      <w:r w:rsidDel="00000000" w:rsidR="00000000" w:rsidRPr="00000000">
        <w:rPr>
          <w:rtl w:val="0"/>
        </w:rPr>
        <w:t xml:space="preserve">market competitiveness</w:t>
      </w:r>
      <w:r w:rsidDel="00000000" w:rsidR="00000000" w:rsidRPr="00000000">
        <w:rPr>
          <w:color w:val="000000"/>
          <w:rtl w:val="0"/>
        </w:rPr>
        <w:t xml:space="preserve">. </w:t>
      </w:r>
    </w:p>
    <w:p w:rsidR="00000000" w:rsidDel="00000000" w:rsidP="00000000" w:rsidRDefault="00000000" w:rsidRPr="00000000" w14:paraId="000006DB">
      <w:pPr>
        <w:spacing w:line="360" w:lineRule="auto"/>
        <w:jc w:val="both"/>
        <w:rPr>
          <w:color w:val="000000"/>
        </w:rPr>
      </w:pPr>
      <w:r w:rsidDel="00000000" w:rsidR="00000000" w:rsidRPr="00000000">
        <w:rPr>
          <w:rtl w:val="0"/>
        </w:rPr>
      </w:r>
    </w:p>
    <w:p w:rsidR="00000000" w:rsidDel="00000000" w:rsidP="00000000" w:rsidRDefault="00000000" w:rsidRPr="00000000" w14:paraId="000006DC">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9.385</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employee welfare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6DD">
      <w:pPr>
        <w:spacing w:line="360" w:lineRule="auto"/>
        <w:jc w:val="both"/>
        <w:rPr>
          <w:color w:val="000000"/>
        </w:rPr>
      </w:pPr>
      <w:r w:rsidDel="00000000" w:rsidR="00000000" w:rsidRPr="00000000">
        <w:rPr>
          <w:rtl w:val="0"/>
        </w:rPr>
      </w:r>
    </w:p>
    <w:p w:rsidR="00000000" w:rsidDel="00000000" w:rsidP="00000000" w:rsidRDefault="00000000" w:rsidRPr="00000000" w14:paraId="000006DE">
      <w:pPr>
        <w:spacing w:line="360" w:lineRule="auto"/>
        <w:ind w:left="709" w:hanging="709"/>
        <w:rPr>
          <w:b w:val="1"/>
          <w:color w:val="000000"/>
        </w:rPr>
      </w:pPr>
      <w:r w:rsidDel="00000000" w:rsidR="00000000" w:rsidRPr="00000000">
        <w:rPr>
          <w:b w:val="1"/>
          <w:color w:val="000000"/>
          <w:rtl w:val="0"/>
        </w:rPr>
        <w:t xml:space="preserve">MC = 2.686+ 0.357EW+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6DF">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6E0">
      <w:pPr>
        <w:spacing w:line="360" w:lineRule="auto"/>
        <w:ind w:left="709" w:hanging="709"/>
        <w:rPr>
          <w:b w:val="1"/>
          <w:color w:val="000000"/>
        </w:rPr>
      </w:pPr>
      <w:r w:rsidDel="00000000" w:rsidR="00000000" w:rsidRPr="00000000">
        <w:rPr>
          <w:b w:val="1"/>
          <w:color w:val="000000"/>
          <w:rtl w:val="0"/>
        </w:rPr>
        <w:t xml:space="preserve">MC = </w:t>
      </w:r>
      <w:r w:rsidDel="00000000" w:rsidR="00000000" w:rsidRPr="00000000">
        <w:rPr>
          <w:b w:val="1"/>
          <w:rtl w:val="0"/>
        </w:rPr>
        <w:t xml:space="preserve">Market Competitiveness</w:t>
      </w:r>
      <w:r w:rsidDel="00000000" w:rsidR="00000000" w:rsidRPr="00000000">
        <w:rPr>
          <w:rtl w:val="0"/>
        </w:rPr>
      </w:r>
    </w:p>
    <w:p w:rsidR="00000000" w:rsidDel="00000000" w:rsidP="00000000" w:rsidRDefault="00000000" w:rsidRPr="00000000" w14:paraId="000006E1">
      <w:pPr>
        <w:spacing w:line="360" w:lineRule="auto"/>
        <w:ind w:left="709" w:hanging="709"/>
        <w:rPr>
          <w:b w:val="1"/>
          <w:color w:val="000000"/>
        </w:rPr>
      </w:pPr>
      <w:r w:rsidDel="00000000" w:rsidR="00000000" w:rsidRPr="00000000">
        <w:rPr>
          <w:b w:val="1"/>
          <w:color w:val="000000"/>
          <w:rtl w:val="0"/>
        </w:rPr>
        <w:t xml:space="preserve">EW = </w:t>
      </w:r>
      <w:r w:rsidDel="00000000" w:rsidR="00000000" w:rsidRPr="00000000">
        <w:rPr>
          <w:b w:val="1"/>
          <w:rtl w:val="0"/>
        </w:rPr>
        <w:t xml:space="preserve">Employee Welfare</w:t>
      </w:r>
      <w:r w:rsidDel="00000000" w:rsidR="00000000" w:rsidRPr="00000000">
        <w:rPr>
          <w:rtl w:val="0"/>
        </w:rPr>
      </w:r>
    </w:p>
    <w:p w:rsidR="00000000" w:rsidDel="00000000" w:rsidP="00000000" w:rsidRDefault="00000000" w:rsidRPr="00000000" w14:paraId="000006E2">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6E3">
      <w:pPr>
        <w:spacing w:line="360" w:lineRule="auto"/>
        <w:jc w:val="both"/>
        <w:rPr/>
      </w:pPr>
      <w:r w:rsidDel="00000000" w:rsidR="00000000" w:rsidRPr="00000000">
        <w:rPr>
          <w:color w:val="000000"/>
          <w:rtl w:val="0"/>
        </w:rPr>
        <w:t xml:space="preserve">The results showed that by holding </w:t>
      </w:r>
      <w:r w:rsidDel="00000000" w:rsidR="00000000" w:rsidRPr="00000000">
        <w:rPr>
          <w:rtl w:val="0"/>
        </w:rPr>
        <w:t xml:space="preserve">adaptation to employee welfare</w:t>
      </w:r>
      <w:r w:rsidDel="00000000" w:rsidR="00000000" w:rsidRPr="00000000">
        <w:rPr>
          <w:color w:val="000000"/>
          <w:rtl w:val="0"/>
        </w:rPr>
        <w:t xml:space="preserve"> to a constant zero, </w:t>
      </w:r>
      <w:r w:rsidDel="00000000" w:rsidR="00000000" w:rsidRPr="00000000">
        <w:rPr>
          <w:rtl w:val="0"/>
        </w:rPr>
        <w:t xml:space="preserve">market competitiveness </w:t>
      </w:r>
      <w:r w:rsidDel="00000000" w:rsidR="00000000" w:rsidRPr="00000000">
        <w:rPr>
          <w:color w:val="000000"/>
          <w:rtl w:val="0"/>
        </w:rPr>
        <w:t xml:space="preserve">was 2.686 which is positive. When </w:t>
      </w:r>
      <w:r w:rsidDel="00000000" w:rsidR="00000000" w:rsidRPr="00000000">
        <w:rPr>
          <w:rtl w:val="0"/>
        </w:rPr>
        <w:t xml:space="preserve">market competitiveness </w:t>
      </w:r>
      <w:r w:rsidDel="00000000" w:rsidR="00000000" w:rsidRPr="00000000">
        <w:rPr>
          <w:color w:val="000000"/>
          <w:rtl w:val="0"/>
        </w:rPr>
        <w:t xml:space="preserve">is </w:t>
      </w:r>
      <w:r w:rsidDel="00000000" w:rsidR="00000000" w:rsidRPr="00000000">
        <w:rPr>
          <w:rtl w:val="0"/>
        </w:rPr>
        <w:t xml:space="preserve">improved by one unit, employee welfare would also increase by 0.357 and vice-versa. This implies that an increase in employee welfare would lead to an increase in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employee welfare</w:t>
      </w:r>
      <w:r w:rsidDel="00000000" w:rsidR="00000000" w:rsidRPr="00000000">
        <w:rPr>
          <w:color w:val="000000"/>
          <w:rtl w:val="0"/>
        </w:rPr>
        <w:t xml:space="preserve"> </w:t>
      </w:r>
      <w:r w:rsidDel="00000000" w:rsidR="00000000" w:rsidRPr="00000000">
        <w:rPr>
          <w:rtl w:val="0"/>
        </w:rPr>
        <w:t xml:space="preserve">to increase market competitiveness. Therefore, the null hypothesis (H</w:t>
      </w:r>
      <w:r w:rsidDel="00000000" w:rsidR="00000000" w:rsidRPr="00000000">
        <w:rPr>
          <w:vertAlign w:val="subscript"/>
          <w:rtl w:val="0"/>
        </w:rPr>
        <w:t xml:space="preserve">0</w:t>
      </w:r>
      <w:r w:rsidDel="00000000" w:rsidR="00000000" w:rsidRPr="00000000">
        <w:rPr>
          <w:rtl w:val="0"/>
        </w:rPr>
        <w:t xml:space="preserve">3) which states that there is no significant effect of employee welfare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6E4">
      <w:pPr>
        <w:rPr/>
      </w:pPr>
      <w:r w:rsidDel="00000000" w:rsidR="00000000" w:rsidRPr="00000000">
        <w:rPr>
          <w:rtl w:val="0"/>
        </w:rPr>
      </w:r>
    </w:p>
    <w:p w:rsidR="00000000" w:rsidDel="00000000" w:rsidP="00000000" w:rsidRDefault="00000000" w:rsidRPr="00000000" w14:paraId="000006E5">
      <w:pPr>
        <w:spacing w:line="360" w:lineRule="auto"/>
        <w:ind w:left="709" w:hanging="709"/>
        <w:rPr>
          <w:b w:val="1"/>
        </w:rPr>
      </w:pPr>
      <w:r w:rsidDel="00000000" w:rsidR="00000000" w:rsidRPr="00000000">
        <w:rPr>
          <w:rtl w:val="0"/>
        </w:rPr>
      </w:r>
    </w:p>
    <w:p w:rsidR="00000000" w:rsidDel="00000000" w:rsidP="00000000" w:rsidRDefault="00000000" w:rsidRPr="00000000" w14:paraId="000006E6">
      <w:pPr>
        <w:spacing w:line="360" w:lineRule="auto"/>
        <w:ind w:left="709" w:hanging="709"/>
        <w:rPr>
          <w:b w:val="1"/>
        </w:rPr>
      </w:pPr>
      <w:r w:rsidDel="00000000" w:rsidR="00000000" w:rsidRPr="00000000">
        <w:rPr>
          <w:rtl w:val="0"/>
        </w:rPr>
      </w:r>
    </w:p>
    <w:p w:rsidR="00000000" w:rsidDel="00000000" w:rsidP="00000000" w:rsidRDefault="00000000" w:rsidRPr="00000000" w14:paraId="000006E7">
      <w:pPr>
        <w:spacing w:line="360" w:lineRule="auto"/>
        <w:ind w:left="709" w:hanging="709"/>
        <w:rPr>
          <w:b w:val="1"/>
        </w:rPr>
      </w:pPr>
      <w:r w:rsidDel="00000000" w:rsidR="00000000" w:rsidRPr="00000000">
        <w:rPr>
          <w:b w:val="1"/>
          <w:rtl w:val="0"/>
        </w:rPr>
        <w:t xml:space="preserve">4.2.4</w:t>
        <w:tab/>
        <w:t xml:space="preserve">Restatement of Research Objective Four and Research Question Four</w:t>
      </w:r>
    </w:p>
    <w:p w:rsidR="00000000" w:rsidDel="00000000" w:rsidP="00000000" w:rsidRDefault="00000000" w:rsidRPr="00000000" w14:paraId="000006E8">
      <w:pPr>
        <w:spacing w:line="360" w:lineRule="auto"/>
        <w:jc w:val="both"/>
        <w:rPr>
          <w:color w:val="000000"/>
        </w:rPr>
      </w:pPr>
      <w:r w:rsidDel="00000000" w:rsidR="00000000" w:rsidRPr="00000000">
        <w:rPr>
          <w:b w:val="1"/>
          <w:rtl w:val="0"/>
        </w:rPr>
        <w:t xml:space="preserve">Objective Four</w:t>
      </w:r>
      <w:r w:rsidDel="00000000" w:rsidR="00000000" w:rsidRPr="00000000">
        <w:rPr>
          <w:rtl w:val="0"/>
        </w:rPr>
        <w:t xml:space="preserve">: Explore the overall effect of Organisational change on Organisational performance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E9">
      <w:pPr>
        <w:spacing w:line="360" w:lineRule="auto"/>
        <w:jc w:val="both"/>
        <w:rPr>
          <w:color w:val="000000"/>
        </w:rPr>
      </w:pPr>
      <w:r w:rsidDel="00000000" w:rsidR="00000000" w:rsidRPr="00000000">
        <w:rPr>
          <w:b w:val="1"/>
          <w:rtl w:val="0"/>
        </w:rPr>
        <w:t xml:space="preserve">Research Question Four</w:t>
      </w:r>
      <w:r w:rsidDel="00000000" w:rsidR="00000000" w:rsidRPr="00000000">
        <w:rPr>
          <w:rtl w:val="0"/>
        </w:rPr>
        <w:t xml:space="preserve">: How does Organisational change affect the Organisational performance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EA">
      <w:pPr>
        <w:spacing w:after="0" w:line="480" w:lineRule="auto"/>
        <w:jc w:val="both"/>
        <w:rPr>
          <w:color w:val="000000"/>
        </w:rPr>
      </w:pPr>
      <w:r w:rsidDel="00000000" w:rsidR="00000000" w:rsidRPr="00000000">
        <w:rPr>
          <w:rtl w:val="0"/>
        </w:rPr>
      </w:r>
    </w:p>
    <w:p w:rsidR="00000000" w:rsidDel="00000000" w:rsidP="00000000" w:rsidRDefault="00000000" w:rsidRPr="00000000" w14:paraId="000006EB">
      <w:pPr>
        <w:spacing w:after="0" w:line="480" w:lineRule="auto"/>
        <w:jc w:val="both"/>
        <w:rPr>
          <w:color w:val="000000"/>
        </w:rPr>
      </w:pPr>
      <w:r w:rsidDel="00000000" w:rsidR="00000000" w:rsidRPr="00000000">
        <w:rPr>
          <w:color w:val="000000"/>
          <w:rtl w:val="0"/>
        </w:rPr>
        <w:t xml:space="preserve">The fourth objective of the study sought to</w:t>
      </w:r>
      <w:r w:rsidDel="00000000" w:rsidR="00000000" w:rsidRPr="00000000">
        <w:rPr>
          <w:rtl w:val="0"/>
        </w:rPr>
        <w:t xml:space="preserve"> explore the overall effect Organisational change on Organisational performance of 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6EC">
      <w:pPr>
        <w:spacing w:line="360" w:lineRule="auto"/>
        <w:jc w:val="both"/>
        <w:rPr>
          <w:color w:val="000000"/>
        </w:rPr>
      </w:pPr>
      <w:r w:rsidDel="00000000" w:rsidR="00000000" w:rsidRPr="00000000">
        <w:rPr>
          <w:rtl w:val="0"/>
        </w:rPr>
      </w:r>
    </w:p>
    <w:p w:rsidR="00000000" w:rsidDel="00000000" w:rsidP="00000000" w:rsidRDefault="00000000" w:rsidRPr="00000000" w14:paraId="000006ED">
      <w:pPr>
        <w:spacing w:line="360" w:lineRule="auto"/>
        <w:jc w:val="both"/>
        <w:rPr>
          <w:b w:val="1"/>
        </w:rPr>
      </w:pPr>
      <w:r w:rsidDel="00000000" w:rsidR="00000000" w:rsidRPr="00000000">
        <w:rPr>
          <w:b w:val="1"/>
          <w:rtl w:val="0"/>
        </w:rPr>
        <w:t xml:space="preserve">Restatement of Research Hypothesis Four</w:t>
      </w:r>
    </w:p>
    <w:p w:rsidR="00000000" w:rsidDel="00000000" w:rsidP="00000000" w:rsidRDefault="00000000" w:rsidRPr="00000000" w14:paraId="000006EE">
      <w:pPr>
        <w:spacing w:line="360" w:lineRule="auto"/>
        <w:ind w:left="720" w:hanging="720"/>
        <w:jc w:val="both"/>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4</w:t>
      </w:r>
      <w:r w:rsidDel="00000000" w:rsidR="00000000" w:rsidRPr="00000000">
        <w:rPr>
          <w:color w:val="000000"/>
          <w:rtl w:val="0"/>
        </w:rPr>
        <w:t xml:space="preserve">: </w:t>
      </w:r>
      <w:r w:rsidDel="00000000" w:rsidR="00000000" w:rsidRPr="00000000">
        <w:rPr>
          <w:rtl w:val="0"/>
        </w:rPr>
        <w:t xml:space="preserve">Organisational change has no significant effect on the Organisational performance of 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6EF">
      <w:pPr>
        <w:spacing w:line="360" w:lineRule="auto"/>
        <w:ind w:left="720" w:hanging="720"/>
        <w:jc w:val="both"/>
        <w:rPr/>
      </w:pPr>
      <w:r w:rsidDel="00000000" w:rsidR="00000000" w:rsidRPr="00000000">
        <w:rPr>
          <w:rtl w:val="0"/>
        </w:rPr>
      </w:r>
    </w:p>
    <w:p w:rsidR="00000000" w:rsidDel="00000000" w:rsidP="00000000" w:rsidRDefault="00000000" w:rsidRPr="00000000" w14:paraId="000006F0">
      <w:pPr>
        <w:spacing w:line="360" w:lineRule="auto"/>
        <w:jc w:val="both"/>
        <w:rPr/>
      </w:pPr>
      <w:bookmarkStart w:colFirst="0" w:colLast="0" w:name="_heading=h.npp1wsneo1h0" w:id="37"/>
      <w:bookmarkEnd w:id="37"/>
      <w:r w:rsidDel="00000000" w:rsidR="00000000" w:rsidRPr="00000000">
        <w:rPr>
          <w:color w:val="000000"/>
          <w:rtl w:val="0"/>
        </w:rPr>
        <w:t xml:space="preserve">In order to test the hypothesis, multiple linear regression was utilized to </w:t>
      </w:r>
      <w:r w:rsidDel="00000000" w:rsidR="00000000" w:rsidRPr="00000000">
        <w:rPr>
          <w:rtl w:val="0"/>
        </w:rPr>
        <w:t xml:space="preserve">examine the effect of Organisational change on the Organisational performance of NNPC filling station in Eti-osa LGA in Lagos State, Nigeria. The regression result is presented in Table 4.2.4 below.</w:t>
      </w:r>
    </w:p>
    <w:p w:rsidR="00000000" w:rsidDel="00000000" w:rsidP="00000000" w:rsidRDefault="00000000" w:rsidRPr="00000000" w14:paraId="000006F1">
      <w:pPr>
        <w:spacing w:line="360" w:lineRule="auto"/>
        <w:jc w:val="both"/>
        <w:rPr>
          <w:b w:val="1"/>
        </w:rPr>
      </w:pPr>
      <w:r w:rsidDel="00000000" w:rsidR="00000000" w:rsidRPr="00000000">
        <w:rPr>
          <w:rtl w:val="0"/>
        </w:rPr>
      </w:r>
    </w:p>
    <w:p w:rsidR="00000000" w:rsidDel="00000000" w:rsidP="00000000" w:rsidRDefault="00000000" w:rsidRPr="00000000" w14:paraId="000006F2">
      <w:pPr>
        <w:spacing w:line="360" w:lineRule="auto"/>
        <w:jc w:val="both"/>
        <w:rPr>
          <w:b w:val="1"/>
        </w:rPr>
      </w:pPr>
      <w:r w:rsidDel="00000000" w:rsidR="00000000" w:rsidRPr="00000000">
        <w:rPr>
          <w:b w:val="1"/>
          <w:rtl w:val="0"/>
        </w:rPr>
        <w:t xml:space="preserve">Table 4.2.4:</w:t>
      </w:r>
      <w:r w:rsidDel="00000000" w:rsidR="00000000" w:rsidRPr="00000000">
        <w:rPr>
          <w:rtl w:val="0"/>
        </w:rPr>
        <w:t xml:space="preserve"> </w:t>
      </w:r>
      <w:r w:rsidDel="00000000" w:rsidR="00000000" w:rsidRPr="00000000">
        <w:rPr>
          <w:b w:val="1"/>
          <w:rtl w:val="0"/>
        </w:rPr>
        <w:t xml:space="preserve">Summary of results of regression analysis for the effect of Organisational change on the Organisational performance of NNPC filling station in Eti-osa LGA in Lagos State, Nigeria.</w:t>
      </w:r>
    </w:p>
    <w:tbl>
      <w:tblPr>
        <w:tblStyle w:val="Table23"/>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43"/>
        <w:gridCol w:w="1034"/>
        <w:gridCol w:w="908"/>
        <w:gridCol w:w="762"/>
        <w:gridCol w:w="742"/>
        <w:gridCol w:w="1200"/>
        <w:gridCol w:w="950"/>
        <w:gridCol w:w="1037"/>
        <w:gridCol w:w="750"/>
        <w:gridCol w:w="24"/>
        <w:tblGridChange w:id="0">
          <w:tblGrid>
            <w:gridCol w:w="1943"/>
            <w:gridCol w:w="1034"/>
            <w:gridCol w:w="908"/>
            <w:gridCol w:w="762"/>
            <w:gridCol w:w="742"/>
            <w:gridCol w:w="1200"/>
            <w:gridCol w:w="950"/>
            <w:gridCol w:w="1037"/>
            <w:gridCol w:w="750"/>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6F3">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6F4">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6FC">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6FE">
            <w:pPr>
              <w:ind w:left="60" w:right="60" w:firstLine="0"/>
              <w:jc w:val="center"/>
              <w:rPr>
                <w:b w:val="1"/>
              </w:rPr>
            </w:pPr>
            <w:r w:rsidDel="00000000" w:rsidR="00000000" w:rsidRPr="00000000">
              <w:rPr>
                <w:rtl w:val="0"/>
              </w:rPr>
            </w:r>
          </w:p>
          <w:p w:rsidR="00000000" w:rsidDel="00000000" w:rsidP="00000000" w:rsidRDefault="00000000" w:rsidRPr="00000000" w14:paraId="000006FF">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700">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701">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702">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703">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704">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705">
            <w:pPr>
              <w:ind w:left="60" w:right="60" w:firstLine="0"/>
              <w:jc w:val="center"/>
              <w:rPr>
                <w:b w:val="1"/>
              </w:rPr>
            </w:pPr>
            <w:r w:rsidDel="00000000" w:rsidR="00000000" w:rsidRPr="00000000">
              <w:rPr>
                <w:rtl w:val="0"/>
              </w:rPr>
            </w:r>
          </w:p>
          <w:p w:rsidR="00000000" w:rsidDel="00000000" w:rsidP="00000000" w:rsidRDefault="00000000" w:rsidRPr="00000000" w14:paraId="00000706">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707">
            <w:pPr>
              <w:ind w:left="60" w:right="60" w:firstLine="0"/>
              <w:jc w:val="center"/>
              <w:rPr>
                <w:b w:val="1"/>
              </w:rPr>
            </w:pPr>
            <w:r w:rsidDel="00000000" w:rsidR="00000000" w:rsidRPr="00000000">
              <w:rPr>
                <w:b w:val="1"/>
                <w:rtl w:val="0"/>
              </w:rPr>
              <w:t xml:space="preserve">F(3,76)</w:t>
            </w:r>
          </w:p>
        </w:tc>
        <w:tc>
          <w:tcPr>
            <w:shd w:fill="ffffff" w:val="clear"/>
            <w:vAlign w:val="center"/>
          </w:tcPr>
          <w:p w:rsidR="00000000" w:rsidDel="00000000" w:rsidP="00000000" w:rsidRDefault="00000000" w:rsidRPr="00000000" w14:paraId="00000708">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709">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70A">
            <w:pPr>
              <w:rPr/>
            </w:pPr>
            <w:bookmarkStart w:colFirst="0" w:colLast="0" w:name="_heading=h.py477oj8tids" w:id="38"/>
            <w:bookmarkEnd w:id="38"/>
            <w:r w:rsidDel="00000000" w:rsidR="00000000" w:rsidRPr="00000000">
              <w:rPr>
                <w:rtl w:val="0"/>
              </w:rPr>
              <w:t xml:space="preserve">(Constant)</w:t>
            </w:r>
          </w:p>
        </w:tc>
        <w:tc>
          <w:tcPr>
            <w:shd w:fill="ffffff" w:val="clear"/>
          </w:tcPr>
          <w:p w:rsidR="00000000" w:rsidDel="00000000" w:rsidP="00000000" w:rsidRDefault="00000000" w:rsidRPr="00000000" w14:paraId="0000070B">
            <w:pPr>
              <w:rPr/>
            </w:pPr>
            <w:r w:rsidDel="00000000" w:rsidR="00000000" w:rsidRPr="00000000">
              <w:rPr>
                <w:rtl w:val="0"/>
              </w:rPr>
              <w:t xml:space="preserve">1.726</w:t>
            </w:r>
          </w:p>
        </w:tc>
        <w:tc>
          <w:tcPr>
            <w:shd w:fill="ffffff" w:val="clear"/>
          </w:tcPr>
          <w:p w:rsidR="00000000" w:rsidDel="00000000" w:rsidP="00000000" w:rsidRDefault="00000000" w:rsidRPr="00000000" w14:paraId="0000070C">
            <w:pPr>
              <w:ind w:left="60" w:right="60" w:firstLine="0"/>
              <w:jc w:val="right"/>
              <w:rPr>
                <w:color w:val="010205"/>
              </w:rPr>
            </w:pPr>
            <w:r w:rsidDel="00000000" w:rsidR="00000000" w:rsidRPr="00000000">
              <w:rPr>
                <w:rtl w:val="0"/>
              </w:rPr>
              <w:t xml:space="preserve">3.841</w:t>
            </w:r>
            <w:r w:rsidDel="00000000" w:rsidR="00000000" w:rsidRPr="00000000">
              <w:rPr>
                <w:rtl w:val="0"/>
              </w:rPr>
            </w:r>
          </w:p>
        </w:tc>
        <w:tc>
          <w:tcPr>
            <w:shd w:fill="ffffff" w:val="clear"/>
          </w:tcPr>
          <w:p w:rsidR="00000000" w:rsidDel="00000000" w:rsidP="00000000" w:rsidRDefault="00000000" w:rsidRPr="00000000" w14:paraId="0000070D">
            <w:pPr>
              <w:ind w:left="60" w:right="60" w:firstLine="0"/>
              <w:jc w:val="right"/>
              <w:rPr>
                <w:color w:val="010205"/>
              </w:rPr>
            </w:pPr>
            <w:r w:rsidDel="00000000" w:rsidR="00000000" w:rsidRPr="00000000">
              <w:rPr>
                <w:color w:val="010205"/>
                <w:rtl w:val="0"/>
              </w:rPr>
              <w:t xml:space="preserve">.002</w:t>
            </w:r>
          </w:p>
        </w:tc>
        <w:tc>
          <w:tcPr>
            <w:vMerge w:val="restart"/>
            <w:shd w:fill="ffffff" w:val="clear"/>
          </w:tcPr>
          <w:p w:rsidR="00000000" w:rsidDel="00000000" w:rsidP="00000000" w:rsidRDefault="00000000" w:rsidRPr="00000000" w14:paraId="0000070E">
            <w:pPr>
              <w:ind w:left="60" w:right="60" w:firstLine="0"/>
              <w:jc w:val="right"/>
              <w:rPr>
                <w:color w:val="010205"/>
              </w:rPr>
            </w:pPr>
            <w:r w:rsidDel="00000000" w:rsidR="00000000" w:rsidRPr="00000000">
              <w:rPr>
                <w:rtl w:val="0"/>
              </w:rPr>
            </w:r>
          </w:p>
          <w:p w:rsidR="00000000" w:rsidDel="00000000" w:rsidP="00000000" w:rsidRDefault="00000000" w:rsidRPr="00000000" w14:paraId="0000070F">
            <w:pPr>
              <w:ind w:left="60" w:right="60" w:firstLine="0"/>
              <w:jc w:val="right"/>
              <w:rPr>
                <w:color w:val="010205"/>
              </w:rPr>
            </w:pPr>
            <w:r w:rsidDel="00000000" w:rsidR="00000000" w:rsidRPr="00000000">
              <w:rPr>
                <w:rtl w:val="0"/>
              </w:rPr>
            </w:r>
          </w:p>
          <w:p w:rsidR="00000000" w:rsidDel="00000000" w:rsidP="00000000" w:rsidRDefault="00000000" w:rsidRPr="00000000" w14:paraId="00000710">
            <w:pPr>
              <w:ind w:left="60" w:right="60" w:firstLine="0"/>
              <w:jc w:val="right"/>
              <w:rPr>
                <w:color w:val="010205"/>
              </w:rPr>
            </w:pPr>
            <w:r w:rsidDel="00000000" w:rsidR="00000000" w:rsidRPr="00000000">
              <w:rPr>
                <w:rtl w:val="0"/>
              </w:rPr>
            </w:r>
          </w:p>
          <w:p w:rsidR="00000000" w:rsidDel="00000000" w:rsidP="00000000" w:rsidRDefault="00000000" w:rsidRPr="00000000" w14:paraId="00000711">
            <w:pPr>
              <w:ind w:left="60" w:right="60" w:firstLine="0"/>
              <w:jc w:val="right"/>
              <w:rPr>
                <w:color w:val="010205"/>
              </w:rPr>
            </w:pPr>
            <w:r w:rsidDel="00000000" w:rsidR="00000000" w:rsidRPr="00000000">
              <w:rPr>
                <w:rtl w:val="0"/>
              </w:rPr>
            </w:r>
          </w:p>
          <w:p w:rsidR="00000000" w:rsidDel="00000000" w:rsidP="00000000" w:rsidRDefault="00000000" w:rsidRPr="00000000" w14:paraId="00000712">
            <w:pPr>
              <w:ind w:left="60" w:right="60" w:firstLine="0"/>
              <w:jc w:val="right"/>
              <w:rPr>
                <w:color w:val="010205"/>
              </w:rPr>
            </w:pPr>
            <w:r w:rsidDel="00000000" w:rsidR="00000000" w:rsidRPr="00000000">
              <w:rPr>
                <w:color w:val="010205"/>
                <w:rtl w:val="0"/>
              </w:rPr>
              <w:t xml:space="preserve">.597</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713">
            <w:pPr>
              <w:ind w:left="60" w:right="60" w:firstLine="0"/>
              <w:jc w:val="right"/>
              <w:rPr>
                <w:color w:val="010205"/>
              </w:rPr>
            </w:pPr>
            <w:r w:rsidDel="00000000" w:rsidR="00000000" w:rsidRPr="00000000">
              <w:rPr>
                <w:rtl w:val="0"/>
              </w:rPr>
            </w:r>
          </w:p>
          <w:p w:rsidR="00000000" w:rsidDel="00000000" w:rsidP="00000000" w:rsidRDefault="00000000" w:rsidRPr="00000000" w14:paraId="00000714">
            <w:pPr>
              <w:ind w:left="60" w:right="60" w:firstLine="0"/>
              <w:jc w:val="right"/>
              <w:rPr>
                <w:color w:val="010205"/>
              </w:rPr>
            </w:pPr>
            <w:r w:rsidDel="00000000" w:rsidR="00000000" w:rsidRPr="00000000">
              <w:rPr>
                <w:rtl w:val="0"/>
              </w:rPr>
            </w:r>
          </w:p>
          <w:p w:rsidR="00000000" w:rsidDel="00000000" w:rsidP="00000000" w:rsidRDefault="00000000" w:rsidRPr="00000000" w14:paraId="00000715">
            <w:pPr>
              <w:ind w:left="60" w:right="60" w:firstLine="0"/>
              <w:jc w:val="right"/>
              <w:rPr>
                <w:color w:val="010205"/>
              </w:rPr>
            </w:pPr>
            <w:r w:rsidDel="00000000" w:rsidR="00000000" w:rsidRPr="00000000">
              <w:rPr>
                <w:rtl w:val="0"/>
              </w:rPr>
            </w:r>
          </w:p>
          <w:p w:rsidR="00000000" w:rsidDel="00000000" w:rsidP="00000000" w:rsidRDefault="00000000" w:rsidRPr="00000000" w14:paraId="00000716">
            <w:pPr>
              <w:ind w:left="60" w:right="60" w:firstLine="0"/>
              <w:jc w:val="right"/>
              <w:rPr>
                <w:color w:val="010205"/>
              </w:rPr>
            </w:pPr>
            <w:r w:rsidDel="00000000" w:rsidR="00000000" w:rsidRPr="00000000">
              <w:rPr>
                <w:rtl w:val="0"/>
              </w:rPr>
            </w:r>
          </w:p>
          <w:p w:rsidR="00000000" w:rsidDel="00000000" w:rsidP="00000000" w:rsidRDefault="00000000" w:rsidRPr="00000000" w14:paraId="00000717">
            <w:pPr>
              <w:ind w:left="60" w:right="60" w:firstLine="0"/>
              <w:jc w:val="right"/>
              <w:rPr>
                <w:color w:val="010205"/>
              </w:rPr>
            </w:pPr>
            <w:r w:rsidDel="00000000" w:rsidR="00000000" w:rsidRPr="00000000">
              <w:rPr>
                <w:color w:val="010205"/>
                <w:rtl w:val="0"/>
              </w:rPr>
              <w:t xml:space="preserve">.357</w:t>
            </w:r>
          </w:p>
        </w:tc>
        <w:tc>
          <w:tcPr>
            <w:vMerge w:val="restart"/>
            <w:shd w:fill="ffffff" w:val="clear"/>
          </w:tcPr>
          <w:p w:rsidR="00000000" w:rsidDel="00000000" w:rsidP="00000000" w:rsidRDefault="00000000" w:rsidRPr="00000000" w14:paraId="00000718">
            <w:pPr>
              <w:ind w:left="60" w:right="60" w:firstLine="0"/>
              <w:jc w:val="right"/>
              <w:rPr>
                <w:color w:val="010205"/>
              </w:rPr>
            </w:pPr>
            <w:r w:rsidDel="00000000" w:rsidR="00000000" w:rsidRPr="00000000">
              <w:rPr>
                <w:rtl w:val="0"/>
              </w:rPr>
            </w:r>
          </w:p>
          <w:p w:rsidR="00000000" w:rsidDel="00000000" w:rsidP="00000000" w:rsidRDefault="00000000" w:rsidRPr="00000000" w14:paraId="00000719">
            <w:pPr>
              <w:ind w:left="60" w:right="60" w:firstLine="0"/>
              <w:jc w:val="right"/>
              <w:rPr>
                <w:color w:val="010205"/>
              </w:rPr>
            </w:pPr>
            <w:r w:rsidDel="00000000" w:rsidR="00000000" w:rsidRPr="00000000">
              <w:rPr>
                <w:rtl w:val="0"/>
              </w:rPr>
            </w:r>
          </w:p>
          <w:p w:rsidR="00000000" w:rsidDel="00000000" w:rsidP="00000000" w:rsidRDefault="00000000" w:rsidRPr="00000000" w14:paraId="0000071A">
            <w:pPr>
              <w:ind w:left="60" w:right="60" w:firstLine="0"/>
              <w:jc w:val="right"/>
              <w:rPr>
                <w:color w:val="010205"/>
              </w:rPr>
            </w:pPr>
            <w:r w:rsidDel="00000000" w:rsidR="00000000" w:rsidRPr="00000000">
              <w:rPr>
                <w:rtl w:val="0"/>
              </w:rPr>
            </w:r>
          </w:p>
          <w:p w:rsidR="00000000" w:rsidDel="00000000" w:rsidP="00000000" w:rsidRDefault="00000000" w:rsidRPr="00000000" w14:paraId="0000071B">
            <w:pPr>
              <w:ind w:left="60" w:right="60" w:firstLine="0"/>
              <w:jc w:val="right"/>
              <w:rPr>
                <w:color w:val="010205"/>
              </w:rPr>
            </w:pPr>
            <w:r w:rsidDel="00000000" w:rsidR="00000000" w:rsidRPr="00000000">
              <w:rPr>
                <w:rtl w:val="0"/>
              </w:rPr>
            </w:r>
          </w:p>
          <w:p w:rsidR="00000000" w:rsidDel="00000000" w:rsidP="00000000" w:rsidRDefault="00000000" w:rsidRPr="00000000" w14:paraId="0000071C">
            <w:pPr>
              <w:ind w:left="60" w:right="60" w:firstLine="0"/>
              <w:jc w:val="right"/>
              <w:rPr>
                <w:color w:val="010205"/>
              </w:rPr>
            </w:pPr>
            <w:r w:rsidDel="00000000" w:rsidR="00000000" w:rsidRPr="00000000">
              <w:rPr>
                <w:color w:val="010205"/>
                <w:rtl w:val="0"/>
              </w:rPr>
              <w:t xml:space="preserve">.331</w:t>
            </w:r>
          </w:p>
        </w:tc>
        <w:tc>
          <w:tcPr>
            <w:vMerge w:val="restart"/>
            <w:shd w:fill="ffffff" w:val="clear"/>
          </w:tcPr>
          <w:p w:rsidR="00000000" w:rsidDel="00000000" w:rsidP="00000000" w:rsidRDefault="00000000" w:rsidRPr="00000000" w14:paraId="0000071D">
            <w:pPr>
              <w:ind w:left="60" w:right="60" w:firstLine="0"/>
              <w:jc w:val="right"/>
              <w:rPr>
                <w:color w:val="010205"/>
              </w:rPr>
            </w:pPr>
            <w:r w:rsidDel="00000000" w:rsidR="00000000" w:rsidRPr="00000000">
              <w:rPr>
                <w:rtl w:val="0"/>
              </w:rPr>
            </w:r>
          </w:p>
          <w:p w:rsidR="00000000" w:rsidDel="00000000" w:rsidP="00000000" w:rsidRDefault="00000000" w:rsidRPr="00000000" w14:paraId="0000071E">
            <w:pPr>
              <w:ind w:left="60" w:right="60" w:firstLine="0"/>
              <w:jc w:val="right"/>
              <w:rPr>
                <w:color w:val="010205"/>
              </w:rPr>
            </w:pPr>
            <w:r w:rsidDel="00000000" w:rsidR="00000000" w:rsidRPr="00000000">
              <w:rPr>
                <w:rtl w:val="0"/>
              </w:rPr>
            </w:r>
          </w:p>
          <w:p w:rsidR="00000000" w:rsidDel="00000000" w:rsidP="00000000" w:rsidRDefault="00000000" w:rsidRPr="00000000" w14:paraId="0000071F">
            <w:pPr>
              <w:ind w:left="60" w:right="60" w:firstLine="0"/>
              <w:jc w:val="right"/>
              <w:rPr>
                <w:color w:val="010205"/>
              </w:rPr>
            </w:pPr>
            <w:r w:rsidDel="00000000" w:rsidR="00000000" w:rsidRPr="00000000">
              <w:rPr>
                <w:rtl w:val="0"/>
              </w:rPr>
            </w:r>
          </w:p>
          <w:p w:rsidR="00000000" w:rsidDel="00000000" w:rsidP="00000000" w:rsidRDefault="00000000" w:rsidRPr="00000000" w14:paraId="00000720">
            <w:pPr>
              <w:ind w:left="60" w:right="60" w:firstLine="0"/>
              <w:jc w:val="right"/>
              <w:rPr>
                <w:color w:val="010205"/>
              </w:rPr>
            </w:pPr>
            <w:r w:rsidDel="00000000" w:rsidR="00000000" w:rsidRPr="00000000">
              <w:rPr>
                <w:rtl w:val="0"/>
              </w:rPr>
            </w:r>
          </w:p>
          <w:p w:rsidR="00000000" w:rsidDel="00000000" w:rsidP="00000000" w:rsidRDefault="00000000" w:rsidRPr="00000000" w14:paraId="00000721">
            <w:pPr>
              <w:ind w:left="60" w:right="60" w:firstLine="0"/>
              <w:jc w:val="right"/>
              <w:rPr>
                <w:color w:val="010205"/>
              </w:rPr>
            </w:pPr>
            <w:r w:rsidDel="00000000" w:rsidR="00000000" w:rsidRPr="00000000">
              <w:rPr>
                <w:color w:val="010205"/>
                <w:rtl w:val="0"/>
              </w:rPr>
              <w:t xml:space="preserve">14.036</w:t>
            </w:r>
          </w:p>
        </w:tc>
        <w:tc>
          <w:tcPr>
            <w:vMerge w:val="restart"/>
            <w:shd w:fill="ffffff" w:val="clear"/>
          </w:tcPr>
          <w:p w:rsidR="00000000" w:rsidDel="00000000" w:rsidP="00000000" w:rsidRDefault="00000000" w:rsidRPr="00000000" w14:paraId="00000722">
            <w:pPr>
              <w:ind w:left="60" w:right="60" w:firstLine="0"/>
              <w:jc w:val="right"/>
              <w:rPr>
                <w:color w:val="010205"/>
              </w:rPr>
            </w:pPr>
            <w:r w:rsidDel="00000000" w:rsidR="00000000" w:rsidRPr="00000000">
              <w:rPr>
                <w:rtl w:val="0"/>
              </w:rPr>
            </w:r>
          </w:p>
          <w:p w:rsidR="00000000" w:rsidDel="00000000" w:rsidP="00000000" w:rsidRDefault="00000000" w:rsidRPr="00000000" w14:paraId="00000723">
            <w:pPr>
              <w:ind w:left="60" w:right="60" w:firstLine="0"/>
              <w:jc w:val="right"/>
              <w:rPr>
                <w:color w:val="010205"/>
              </w:rPr>
            </w:pPr>
            <w:r w:rsidDel="00000000" w:rsidR="00000000" w:rsidRPr="00000000">
              <w:rPr>
                <w:rtl w:val="0"/>
              </w:rPr>
            </w:r>
          </w:p>
          <w:p w:rsidR="00000000" w:rsidDel="00000000" w:rsidP="00000000" w:rsidRDefault="00000000" w:rsidRPr="00000000" w14:paraId="00000724">
            <w:pPr>
              <w:ind w:left="60" w:right="60" w:firstLine="0"/>
              <w:jc w:val="right"/>
              <w:rPr>
                <w:color w:val="010205"/>
              </w:rPr>
            </w:pPr>
            <w:r w:rsidDel="00000000" w:rsidR="00000000" w:rsidRPr="00000000">
              <w:rPr>
                <w:rtl w:val="0"/>
              </w:rPr>
            </w:r>
          </w:p>
          <w:p w:rsidR="00000000" w:rsidDel="00000000" w:rsidP="00000000" w:rsidRDefault="00000000" w:rsidRPr="00000000" w14:paraId="00000725">
            <w:pPr>
              <w:ind w:left="60" w:right="60" w:firstLine="0"/>
              <w:jc w:val="right"/>
              <w:rPr>
                <w:color w:val="010205"/>
              </w:rPr>
            </w:pPr>
            <w:r w:rsidDel="00000000" w:rsidR="00000000" w:rsidRPr="00000000">
              <w:rPr>
                <w:rtl w:val="0"/>
              </w:rPr>
            </w:r>
          </w:p>
          <w:p w:rsidR="00000000" w:rsidDel="00000000" w:rsidP="00000000" w:rsidRDefault="00000000" w:rsidRPr="00000000" w14:paraId="00000726">
            <w:pPr>
              <w:ind w:left="60" w:right="60" w:firstLine="0"/>
              <w:jc w:val="right"/>
              <w:rPr>
                <w:color w:val="010205"/>
              </w:rPr>
            </w:pPr>
            <w:r w:rsidDel="00000000" w:rsidR="00000000" w:rsidRPr="00000000">
              <w:rPr>
                <w:color w:val="010205"/>
                <w:rtl w:val="0"/>
              </w:rPr>
              <w:t xml:space="preserve">.000</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727">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28">
            <w:pPr>
              <w:rPr/>
            </w:pPr>
            <w:r w:rsidDel="00000000" w:rsidR="00000000" w:rsidRPr="00000000">
              <w:rPr>
                <w:rtl w:val="0"/>
              </w:rPr>
              <w:t xml:space="preserve">Training Programs</w:t>
            </w:r>
          </w:p>
        </w:tc>
        <w:tc>
          <w:tcPr>
            <w:shd w:fill="ffffff" w:val="clear"/>
          </w:tcPr>
          <w:p w:rsidR="00000000" w:rsidDel="00000000" w:rsidP="00000000" w:rsidRDefault="00000000" w:rsidRPr="00000000" w14:paraId="00000729">
            <w:pPr>
              <w:rPr/>
            </w:pPr>
            <w:r w:rsidDel="00000000" w:rsidR="00000000" w:rsidRPr="00000000">
              <w:rPr>
                <w:rtl w:val="0"/>
              </w:rPr>
              <w:t xml:space="preserve">.066</w:t>
            </w:r>
          </w:p>
        </w:tc>
        <w:tc>
          <w:tcPr>
            <w:shd w:fill="ffffff" w:val="clear"/>
          </w:tcPr>
          <w:p w:rsidR="00000000" w:rsidDel="00000000" w:rsidP="00000000" w:rsidRDefault="00000000" w:rsidRPr="00000000" w14:paraId="0000072A">
            <w:pPr>
              <w:ind w:left="60" w:right="60" w:firstLine="0"/>
              <w:jc w:val="right"/>
              <w:rPr>
                <w:color w:val="010205"/>
              </w:rPr>
            </w:pPr>
            <w:r w:rsidDel="00000000" w:rsidR="00000000" w:rsidRPr="00000000">
              <w:rPr>
                <w:rtl w:val="0"/>
              </w:rPr>
              <w:t xml:space="preserve">.677</w:t>
            </w:r>
            <w:r w:rsidDel="00000000" w:rsidR="00000000" w:rsidRPr="00000000">
              <w:rPr>
                <w:rtl w:val="0"/>
              </w:rPr>
            </w:r>
          </w:p>
        </w:tc>
        <w:tc>
          <w:tcPr>
            <w:shd w:fill="ffffff" w:val="clear"/>
          </w:tcPr>
          <w:p w:rsidR="00000000" w:rsidDel="00000000" w:rsidP="00000000" w:rsidRDefault="00000000" w:rsidRPr="00000000" w14:paraId="0000072B">
            <w:pPr>
              <w:ind w:left="60" w:right="60" w:firstLine="0"/>
              <w:jc w:val="right"/>
              <w:rPr>
                <w:color w:val="010205"/>
              </w:rPr>
            </w:pPr>
            <w:r w:rsidDel="00000000" w:rsidR="00000000" w:rsidRPr="00000000">
              <w:rPr>
                <w:color w:val="010205"/>
                <w:rtl w:val="0"/>
              </w:rPr>
              <w:t xml:space="preserve">.500</w:t>
            </w:r>
          </w:p>
        </w:tc>
        <w:tc>
          <w:tcPr>
            <w:vMerge w:val="continue"/>
            <w:shd w:fill="ffffff" w:val="clear"/>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31">
            <w:pPr>
              <w:ind w:left="60" w:right="60" w:firstLine="0"/>
              <w:jc w:val="right"/>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32">
            <w:pPr>
              <w:rPr/>
            </w:pPr>
            <w:r w:rsidDel="00000000" w:rsidR="00000000" w:rsidRPr="00000000">
              <w:rPr>
                <w:rtl w:val="0"/>
              </w:rPr>
              <w:t xml:space="preserve">Adaptation to Technological Change</w:t>
            </w:r>
          </w:p>
        </w:tc>
        <w:tc>
          <w:tcPr>
            <w:shd w:fill="ffffff" w:val="clear"/>
          </w:tcPr>
          <w:p w:rsidR="00000000" w:rsidDel="00000000" w:rsidP="00000000" w:rsidRDefault="00000000" w:rsidRPr="00000000" w14:paraId="00000733">
            <w:pPr>
              <w:rPr/>
            </w:pPr>
            <w:r w:rsidDel="00000000" w:rsidR="00000000" w:rsidRPr="00000000">
              <w:rPr>
                <w:rtl w:val="0"/>
              </w:rPr>
              <w:t xml:space="preserve">.246</w:t>
            </w:r>
          </w:p>
        </w:tc>
        <w:tc>
          <w:tcPr>
            <w:shd w:fill="ffffff" w:val="clear"/>
          </w:tcPr>
          <w:p w:rsidR="00000000" w:rsidDel="00000000" w:rsidP="00000000" w:rsidRDefault="00000000" w:rsidRPr="00000000" w14:paraId="00000734">
            <w:pPr>
              <w:ind w:left="60" w:right="60" w:firstLine="0"/>
              <w:jc w:val="right"/>
              <w:rPr>
                <w:color w:val="010205"/>
              </w:rPr>
            </w:pPr>
            <w:r w:rsidDel="00000000" w:rsidR="00000000" w:rsidRPr="00000000">
              <w:rPr>
                <w:rtl w:val="0"/>
              </w:rPr>
              <w:t xml:space="preserve">1.673</w:t>
            </w:r>
            <w:r w:rsidDel="00000000" w:rsidR="00000000" w:rsidRPr="00000000">
              <w:rPr>
                <w:rtl w:val="0"/>
              </w:rPr>
            </w:r>
          </w:p>
        </w:tc>
        <w:tc>
          <w:tcPr>
            <w:shd w:fill="ffffff" w:val="clear"/>
          </w:tcPr>
          <w:p w:rsidR="00000000" w:rsidDel="00000000" w:rsidP="00000000" w:rsidRDefault="00000000" w:rsidRPr="00000000" w14:paraId="00000735">
            <w:pPr>
              <w:ind w:left="60" w:right="60" w:firstLine="0"/>
              <w:jc w:val="right"/>
              <w:rPr>
                <w:color w:val="010205"/>
              </w:rPr>
            </w:pPr>
            <w:r w:rsidDel="00000000" w:rsidR="00000000" w:rsidRPr="00000000">
              <w:rPr>
                <w:color w:val="010205"/>
                <w:rtl w:val="0"/>
              </w:rPr>
              <w:t xml:space="preserve">.098</w:t>
            </w:r>
          </w:p>
        </w:tc>
        <w:tc>
          <w:tcPr>
            <w:vMerge w:val="continue"/>
            <w:shd w:fill="ffffff" w:val="clear"/>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3B">
            <w:pPr>
              <w:ind w:left="60" w:right="60" w:firstLine="0"/>
              <w:jc w:val="right"/>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3C">
            <w:pPr>
              <w:rPr/>
            </w:pPr>
            <w:r w:rsidDel="00000000" w:rsidR="00000000" w:rsidRPr="00000000">
              <w:rPr>
                <w:rtl w:val="0"/>
              </w:rPr>
              <w:t xml:space="preserve">Employee Welfare</w:t>
            </w:r>
          </w:p>
        </w:tc>
        <w:tc>
          <w:tcPr>
            <w:shd w:fill="ffffff" w:val="clear"/>
          </w:tcPr>
          <w:p w:rsidR="00000000" w:rsidDel="00000000" w:rsidP="00000000" w:rsidRDefault="00000000" w:rsidRPr="00000000" w14:paraId="0000073D">
            <w:pPr>
              <w:rPr/>
            </w:pPr>
            <w:r w:rsidDel="00000000" w:rsidR="00000000" w:rsidRPr="00000000">
              <w:rPr>
                <w:rtl w:val="0"/>
              </w:rPr>
              <w:t xml:space="preserve">.284</w:t>
            </w:r>
          </w:p>
        </w:tc>
        <w:tc>
          <w:tcPr>
            <w:shd w:fill="ffffff" w:val="clear"/>
          </w:tcPr>
          <w:p w:rsidR="00000000" w:rsidDel="00000000" w:rsidP="00000000" w:rsidRDefault="00000000" w:rsidRPr="00000000" w14:paraId="0000073E">
            <w:pPr>
              <w:ind w:left="60" w:right="60" w:firstLine="0"/>
              <w:jc w:val="right"/>
              <w:rPr>
                <w:color w:val="010205"/>
              </w:rPr>
            </w:pPr>
            <w:r w:rsidDel="00000000" w:rsidR="00000000" w:rsidRPr="00000000">
              <w:rPr>
                <w:rtl w:val="0"/>
              </w:rPr>
              <w:t xml:space="preserve">3.061</w:t>
            </w:r>
            <w:r w:rsidDel="00000000" w:rsidR="00000000" w:rsidRPr="00000000">
              <w:rPr>
                <w:rtl w:val="0"/>
              </w:rPr>
            </w:r>
          </w:p>
        </w:tc>
        <w:tc>
          <w:tcPr>
            <w:shd w:fill="ffffff" w:val="clear"/>
          </w:tcPr>
          <w:p w:rsidR="00000000" w:rsidDel="00000000" w:rsidP="00000000" w:rsidRDefault="00000000" w:rsidRPr="00000000" w14:paraId="0000073F">
            <w:pPr>
              <w:ind w:left="60" w:right="60" w:firstLine="0"/>
              <w:jc w:val="right"/>
              <w:rPr>
                <w:color w:val="010205"/>
              </w:rPr>
            </w:pPr>
            <w:r w:rsidDel="00000000" w:rsidR="00000000" w:rsidRPr="00000000">
              <w:rPr>
                <w:color w:val="010205"/>
                <w:rtl w:val="0"/>
              </w:rPr>
              <w:t xml:space="preserve">.003</w:t>
            </w:r>
          </w:p>
        </w:tc>
        <w:tc>
          <w:tcPr>
            <w:vMerge w:val="continue"/>
            <w:shd w:fill="ffffff" w:val="clear"/>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45">
            <w:pPr>
              <w:ind w:left="60" w:right="60" w:firstLine="0"/>
              <w:jc w:val="right"/>
              <w:rPr/>
            </w:pPr>
            <w:r w:rsidDel="00000000" w:rsidR="00000000" w:rsidRPr="00000000">
              <w:rPr>
                <w:rtl w:val="0"/>
              </w:rPr>
            </w:r>
          </w:p>
        </w:tc>
      </w:tr>
      <w:tr>
        <w:trPr>
          <w:cantSplit w:val="1"/>
          <w:tblHeader w:val="0"/>
        </w:trPr>
        <w:tc>
          <w:tcPr>
            <w:gridSpan w:val="9"/>
            <w:vMerge w:val="restart"/>
            <w:shd w:fill="auto" w:val="clear"/>
          </w:tcPr>
          <w:p w:rsidR="00000000" w:rsidDel="00000000" w:rsidP="00000000" w:rsidRDefault="00000000" w:rsidRPr="00000000" w14:paraId="00000746">
            <w:pPr>
              <w:ind w:left="60" w:right="60" w:firstLine="0"/>
              <w:rPr>
                <w:color w:val="010205"/>
              </w:rPr>
            </w:pPr>
            <w:r w:rsidDel="00000000" w:rsidR="00000000" w:rsidRPr="00000000">
              <w:rPr>
                <w:color w:val="010205"/>
                <w:rtl w:val="0"/>
              </w:rPr>
              <w:t xml:space="preserve">a. Dependent Variable: Organisational Performance</w:t>
            </w:r>
          </w:p>
          <w:p w:rsidR="00000000" w:rsidDel="00000000" w:rsidP="00000000" w:rsidRDefault="00000000" w:rsidRPr="00000000" w14:paraId="00000747">
            <w:pPr>
              <w:ind w:left="60" w:right="60" w:firstLine="0"/>
              <w:rPr>
                <w:color w:val="010205"/>
              </w:rPr>
            </w:pPr>
            <w:r w:rsidDel="00000000" w:rsidR="00000000" w:rsidRPr="00000000">
              <w:rPr>
                <w:color w:val="010205"/>
                <w:rtl w:val="0"/>
              </w:rPr>
              <w:t xml:space="preserve">b. Predictors: (Constant), Training Programs , Adaptation to Technological Change, Employee Welfare</w:t>
            </w:r>
          </w:p>
        </w:tc>
        <w:tc>
          <w:tcPr>
            <w:shd w:fill="ffffff" w:val="clear"/>
          </w:tcPr>
          <w:p w:rsidR="00000000" w:rsidDel="00000000" w:rsidP="00000000" w:rsidRDefault="00000000" w:rsidRPr="00000000" w14:paraId="00000750">
            <w:pPr>
              <w:ind w:left="60" w:right="60" w:firstLine="0"/>
              <w:rPr/>
            </w:pPr>
            <w:r w:rsidDel="00000000" w:rsidR="00000000" w:rsidRPr="00000000">
              <w:rPr>
                <w:rtl w:val="0"/>
              </w:rPr>
            </w:r>
          </w:p>
        </w:tc>
      </w:tr>
      <w:tr>
        <w:trPr>
          <w:cantSplit w:val="1"/>
          <w:tblHeader w:val="0"/>
        </w:trPr>
        <w:tc>
          <w:tcPr>
            <w:gridSpan w:val="9"/>
            <w:vMerge w:val="continue"/>
            <w:shd w:fill="auto" w:val="clear"/>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tcPr>
          <w:p w:rsidR="00000000" w:rsidDel="00000000" w:rsidP="00000000" w:rsidRDefault="00000000" w:rsidRPr="00000000" w14:paraId="0000075A">
            <w:pPr>
              <w:ind w:left="60" w:right="60" w:firstLine="0"/>
              <w:rPr/>
            </w:pPr>
            <w:r w:rsidDel="00000000" w:rsidR="00000000" w:rsidRPr="00000000">
              <w:rPr>
                <w:rtl w:val="0"/>
              </w:rPr>
            </w:r>
          </w:p>
        </w:tc>
      </w:tr>
    </w:tbl>
    <w:p w:rsidR="00000000" w:rsidDel="00000000" w:rsidP="00000000" w:rsidRDefault="00000000" w:rsidRPr="00000000" w14:paraId="0000075B">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75C">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75D">
      <w:pPr>
        <w:spacing w:after="240" w:line="360" w:lineRule="auto"/>
        <w:jc w:val="both"/>
        <w:rPr/>
      </w:pPr>
      <w:r w:rsidDel="00000000" w:rsidR="00000000" w:rsidRPr="00000000">
        <w:rPr>
          <w:color w:val="000000"/>
          <w:rtl w:val="0"/>
        </w:rPr>
        <w:t xml:space="preserve">Table 4.2.4 </w:t>
      </w:r>
      <w:r w:rsidDel="00000000" w:rsidR="00000000" w:rsidRPr="00000000">
        <w:rPr>
          <w:rtl w:val="0"/>
        </w:rPr>
        <w:t xml:space="preserve">shows the multiple regression analysis results for the effect Organisational change on the Organisational performance of NNPC filling station in Eti-osa LGA in Lagos State, Nigeria. The results showed employee welfare (β = 0.284, t = 3.061, p&lt;0.05) has a positive and significant effect on Organisational performance of NNPC filling station in Eti-osa LGA in Lagos State, Nigeria, while training programs (β = 0. 066, t = 0.677, p&gt;0.05) and adaptation to technology change (β = 0. 246, t = 1.673, p&gt;0.05) have positive but insignificant effect on Organisational performance of NNPC filling station in Eti-osa LGA in Lagos State, Nigeria. This implies that, employee welfare is an important factor in the NNPC filling station in Eti-osa LGA in Lagos State, Nigeria which in turn yields an increase in Organisational performance.</w:t>
      </w:r>
    </w:p>
    <w:p w:rsidR="00000000" w:rsidDel="00000000" w:rsidP="00000000" w:rsidRDefault="00000000" w:rsidRPr="00000000" w14:paraId="0000075E">
      <w:pPr>
        <w:spacing w:line="360" w:lineRule="auto"/>
        <w:jc w:val="both"/>
        <w:rPr/>
      </w:pPr>
      <w:r w:rsidDel="00000000" w:rsidR="00000000" w:rsidRPr="00000000">
        <w:rPr>
          <w:rtl w:val="0"/>
        </w:rPr>
        <w:t xml:space="preserve">The R value of 0.</w:t>
      </w:r>
      <w:r w:rsidDel="00000000" w:rsidR="00000000" w:rsidRPr="00000000">
        <w:rPr>
          <w:color w:val="010205"/>
          <w:rtl w:val="0"/>
        </w:rPr>
        <w:t xml:space="preserve">597 </w:t>
      </w:r>
      <w:r w:rsidDel="00000000" w:rsidR="00000000" w:rsidRPr="00000000">
        <w:rPr>
          <w:rtl w:val="0"/>
        </w:rPr>
        <w:t xml:space="preserve">supports this result and it indicates that </w:t>
      </w:r>
      <w:r w:rsidDel="00000000" w:rsidR="00000000" w:rsidRPr="00000000">
        <w:rPr>
          <w:color w:val="000000"/>
          <w:rtl w:val="0"/>
        </w:rPr>
        <w:t xml:space="preserve">Organisational change </w:t>
      </w:r>
      <w:r w:rsidDel="00000000" w:rsidR="00000000" w:rsidRPr="00000000">
        <w:rPr>
          <w:rtl w:val="0"/>
        </w:rPr>
        <w:t xml:space="preserve">has a moderate positive relationship with Organisational performance of NNPC filling station in Eti-osa LGA in Lagos State, Nigeria. The coefficient of multiple determination </w:t>
      </w:r>
      <w:r w:rsidDel="00000000" w:rsidR="00000000" w:rsidRPr="00000000">
        <w:rPr>
          <w:i w:val="1"/>
          <w:rtl w:val="0"/>
        </w:rPr>
        <w:t xml:space="preserve">Adj. R</w:t>
      </w:r>
      <w:r w:rsidDel="00000000" w:rsidR="00000000" w:rsidRPr="00000000">
        <w:rPr>
          <w:vertAlign w:val="superscript"/>
          <w:rtl w:val="0"/>
        </w:rPr>
        <w:t xml:space="preserve">2</w:t>
      </w:r>
      <w:r w:rsidDel="00000000" w:rsidR="00000000" w:rsidRPr="00000000">
        <w:rPr>
          <w:rtl w:val="0"/>
        </w:rPr>
        <w:t xml:space="preserve"> = 0.</w:t>
      </w:r>
      <w:r w:rsidDel="00000000" w:rsidR="00000000" w:rsidRPr="00000000">
        <w:rPr>
          <w:color w:val="010205"/>
          <w:rtl w:val="0"/>
        </w:rPr>
        <w:t xml:space="preserve">331 </w:t>
      </w:r>
      <w:r w:rsidDel="00000000" w:rsidR="00000000" w:rsidRPr="00000000">
        <w:rPr>
          <w:rtl w:val="0"/>
        </w:rPr>
        <w:t xml:space="preserve">indicates that about </w:t>
      </w:r>
      <w:r w:rsidDel="00000000" w:rsidR="00000000" w:rsidRPr="00000000">
        <w:rPr>
          <w:color w:val="000000"/>
          <w:rtl w:val="0"/>
        </w:rPr>
        <w:t xml:space="preserve">33.1</w:t>
      </w:r>
      <w:r w:rsidDel="00000000" w:rsidR="00000000" w:rsidRPr="00000000">
        <w:rPr>
          <w:rtl w:val="0"/>
        </w:rPr>
        <w:t xml:space="preserve">% variation that occurs in the Organisational performance of NNPC filling station in Eti-osa LGA in Lagos State, Nigeria</w:t>
      </w:r>
      <w:r w:rsidDel="00000000" w:rsidR="00000000" w:rsidRPr="00000000">
        <w:rPr>
          <w:color w:val="000000"/>
          <w:rtl w:val="0"/>
        </w:rPr>
        <w:t xml:space="preserve"> </w:t>
      </w:r>
      <w:r w:rsidDel="00000000" w:rsidR="00000000" w:rsidRPr="00000000">
        <w:rPr>
          <w:rtl w:val="0"/>
        </w:rPr>
        <w:t xml:space="preserve">can be accounted for by Organisational change while the remaining 66.9% changes that occurs Organisational performance are accounted for by other variables not captured in the model. The predictive and prescriptive multiple regression models are thus expressed: </w:t>
      </w:r>
    </w:p>
    <w:p w:rsidR="00000000" w:rsidDel="00000000" w:rsidP="00000000" w:rsidRDefault="00000000" w:rsidRPr="00000000" w14:paraId="0000075F">
      <w:pPr>
        <w:spacing w:line="360" w:lineRule="auto"/>
        <w:ind w:left="450" w:hanging="450"/>
        <w:jc w:val="both"/>
        <w:rPr>
          <w:b w:val="1"/>
        </w:rPr>
      </w:pPr>
      <w:r w:rsidDel="00000000" w:rsidR="00000000" w:rsidRPr="00000000">
        <w:rPr>
          <w:rtl w:val="0"/>
        </w:rPr>
      </w:r>
    </w:p>
    <w:p w:rsidR="00000000" w:rsidDel="00000000" w:rsidP="00000000" w:rsidRDefault="00000000" w:rsidRPr="00000000" w14:paraId="00000760">
      <w:pPr>
        <w:spacing w:after="240" w:line="360" w:lineRule="auto"/>
        <w:jc w:val="both"/>
        <w:rPr>
          <w:b w:val="1"/>
        </w:rPr>
      </w:pPr>
      <w:r w:rsidDel="00000000" w:rsidR="00000000" w:rsidRPr="00000000">
        <w:rPr>
          <w:b w:val="1"/>
          <w:rtl w:val="0"/>
        </w:rPr>
        <w:t xml:space="preserve">OP = 1.726 + 0.066TP + 0.246ATC + 0.284EW + U</w:t>
      </w:r>
      <w:r w:rsidDel="00000000" w:rsidR="00000000" w:rsidRPr="00000000">
        <w:rPr>
          <w:b w:val="1"/>
          <w:vertAlign w:val="subscript"/>
          <w:rtl w:val="0"/>
        </w:rPr>
        <w:t xml:space="preserve">i</w:t>
      </w:r>
      <w:r w:rsidDel="00000000" w:rsidR="00000000" w:rsidRPr="00000000">
        <w:rPr>
          <w:b w:val="1"/>
          <w:rtl w:val="0"/>
        </w:rPr>
        <w:t xml:space="preserve">---Eqn(i) (Predictive Model)</w:t>
      </w:r>
    </w:p>
    <w:p w:rsidR="00000000" w:rsidDel="00000000" w:rsidP="00000000" w:rsidRDefault="00000000" w:rsidRPr="00000000" w14:paraId="00000761">
      <w:pPr>
        <w:spacing w:after="240" w:line="360" w:lineRule="auto"/>
        <w:jc w:val="both"/>
        <w:rPr>
          <w:b w:val="1"/>
        </w:rPr>
      </w:pPr>
      <w:r w:rsidDel="00000000" w:rsidR="00000000" w:rsidRPr="00000000">
        <w:rPr>
          <w:b w:val="1"/>
          <w:rtl w:val="0"/>
        </w:rPr>
        <w:t xml:space="preserve">OP = 0.284EW </w:t>
      </w:r>
      <w:r w:rsidDel="00000000" w:rsidR="00000000" w:rsidRPr="00000000">
        <w:rPr>
          <w:b w:val="1"/>
          <w:color w:val="000000"/>
          <w:rtl w:val="0"/>
        </w:rPr>
        <w:t xml:space="preserve">+Ui-</w:t>
      </w:r>
      <w:r w:rsidDel="00000000" w:rsidR="00000000" w:rsidRPr="00000000">
        <w:rPr>
          <w:b w:val="1"/>
          <w:vertAlign w:val="subscript"/>
          <w:rtl w:val="0"/>
        </w:rPr>
        <w:tab/>
      </w:r>
      <w:r w:rsidDel="00000000" w:rsidR="00000000" w:rsidRPr="00000000">
        <w:rPr>
          <w:b w:val="1"/>
          <w:rtl w:val="0"/>
        </w:rPr>
        <w:t xml:space="preserve">---</w:t>
        <w:tab/>
        <w:t xml:space="preserve">Eqn(ii) (Prescriptive Model)</w:t>
      </w:r>
    </w:p>
    <w:p w:rsidR="00000000" w:rsidDel="00000000" w:rsidP="00000000" w:rsidRDefault="00000000" w:rsidRPr="00000000" w14:paraId="00000762">
      <w:pPr>
        <w:spacing w:after="240" w:line="360" w:lineRule="auto"/>
        <w:jc w:val="both"/>
        <w:rPr>
          <w:b w:val="1"/>
        </w:rPr>
      </w:pPr>
      <w:r w:rsidDel="00000000" w:rsidR="00000000" w:rsidRPr="00000000">
        <w:rPr>
          <w:b w:val="1"/>
          <w:rtl w:val="0"/>
        </w:rPr>
        <w:t xml:space="preserve">Where:</w:t>
      </w:r>
    </w:p>
    <w:p w:rsidR="00000000" w:rsidDel="00000000" w:rsidP="00000000" w:rsidRDefault="00000000" w:rsidRPr="00000000" w14:paraId="00000763">
      <w:pPr>
        <w:spacing w:after="240" w:lineRule="auto"/>
        <w:ind w:firstLine="720"/>
        <w:jc w:val="both"/>
        <w:rPr>
          <w:b w:val="1"/>
        </w:rPr>
      </w:pPr>
      <w:r w:rsidDel="00000000" w:rsidR="00000000" w:rsidRPr="00000000">
        <w:rPr>
          <w:b w:val="1"/>
          <w:rtl w:val="0"/>
        </w:rPr>
        <w:t xml:space="preserve">OP = Organisational Performance</w:t>
        <w:tab/>
      </w:r>
    </w:p>
    <w:p w:rsidR="00000000" w:rsidDel="00000000" w:rsidP="00000000" w:rsidRDefault="00000000" w:rsidRPr="00000000" w14:paraId="00000764">
      <w:pPr>
        <w:spacing w:after="240" w:lineRule="auto"/>
        <w:ind w:firstLine="720"/>
        <w:jc w:val="both"/>
        <w:rPr>
          <w:b w:val="1"/>
        </w:rPr>
      </w:pPr>
      <w:r w:rsidDel="00000000" w:rsidR="00000000" w:rsidRPr="00000000">
        <w:rPr>
          <w:b w:val="1"/>
          <w:rtl w:val="0"/>
        </w:rPr>
        <w:t xml:space="preserve">TP= Training Programs</w:t>
      </w:r>
    </w:p>
    <w:p w:rsidR="00000000" w:rsidDel="00000000" w:rsidP="00000000" w:rsidRDefault="00000000" w:rsidRPr="00000000" w14:paraId="00000765">
      <w:pPr>
        <w:spacing w:after="240" w:lineRule="auto"/>
        <w:ind w:firstLine="720"/>
        <w:jc w:val="both"/>
        <w:rPr>
          <w:b w:val="1"/>
        </w:rPr>
      </w:pPr>
      <w:r w:rsidDel="00000000" w:rsidR="00000000" w:rsidRPr="00000000">
        <w:rPr>
          <w:b w:val="1"/>
          <w:rtl w:val="0"/>
        </w:rPr>
        <w:t xml:space="preserve">ATC = Adaptation to Technology Change</w:t>
      </w:r>
    </w:p>
    <w:p w:rsidR="00000000" w:rsidDel="00000000" w:rsidP="00000000" w:rsidRDefault="00000000" w:rsidRPr="00000000" w14:paraId="00000766">
      <w:pPr>
        <w:spacing w:after="240" w:lineRule="auto"/>
        <w:ind w:firstLine="720"/>
        <w:jc w:val="both"/>
        <w:rPr>
          <w:b w:val="1"/>
        </w:rPr>
      </w:pPr>
      <w:r w:rsidDel="00000000" w:rsidR="00000000" w:rsidRPr="00000000">
        <w:rPr>
          <w:b w:val="1"/>
          <w:rtl w:val="0"/>
        </w:rPr>
        <w:t xml:space="preserve">EW = Employee Welfare</w:t>
      </w:r>
    </w:p>
    <w:p w:rsidR="00000000" w:rsidDel="00000000" w:rsidP="00000000" w:rsidRDefault="00000000" w:rsidRPr="00000000" w14:paraId="00000767">
      <w:pPr>
        <w:spacing w:line="360" w:lineRule="auto"/>
        <w:jc w:val="both"/>
        <w:rPr/>
      </w:pPr>
      <w:r w:rsidDel="00000000" w:rsidR="00000000" w:rsidRPr="00000000">
        <w:rPr>
          <w:rtl w:val="0"/>
        </w:rPr>
        <w:t xml:space="preserve">The regression model shows that holding </w:t>
      </w:r>
      <w:r w:rsidDel="00000000" w:rsidR="00000000" w:rsidRPr="00000000">
        <w:rPr>
          <w:color w:val="000000"/>
          <w:rtl w:val="0"/>
        </w:rPr>
        <w:t xml:space="preserve">Organisational change </w:t>
      </w:r>
      <w:r w:rsidDel="00000000" w:rsidR="00000000" w:rsidRPr="00000000">
        <w:rPr>
          <w:rtl w:val="0"/>
        </w:rPr>
        <w:t xml:space="preserve">to a constant zero, Organisational performance would be 1.726 which is positive. From the predictive model training program and adaptation to technology chance showed a positive but insignificant effect on Organisational performance, hence, they are not included in the prescriptive mode. The results of the multiple regression analysis as seen in the prescriptive model indicate that when </w:t>
      </w:r>
      <w:r w:rsidDel="00000000" w:rsidR="00000000" w:rsidRPr="00000000">
        <w:rPr>
          <w:color w:val="000000"/>
          <w:rtl w:val="0"/>
        </w:rPr>
        <w:t xml:space="preserve">Organisational change </w:t>
      </w:r>
      <w:r w:rsidDel="00000000" w:rsidR="00000000" w:rsidRPr="00000000">
        <w:rPr>
          <w:rtl w:val="0"/>
        </w:rPr>
        <w:t xml:space="preserve">(employee welfare) is improved by one unit, Organisational performance would also increase by 0.284 and vice-versa. This implies that an increase in Organisational change would lead to an increase in the rate of Organisational performance of NNPC filling station in Eti-osa LGA in Lagos State, Nigeria. </w:t>
      </w:r>
    </w:p>
    <w:p w:rsidR="00000000" w:rsidDel="00000000" w:rsidP="00000000" w:rsidRDefault="00000000" w:rsidRPr="00000000" w14:paraId="00000768">
      <w:pPr>
        <w:spacing w:line="360" w:lineRule="auto"/>
        <w:jc w:val="both"/>
        <w:rPr/>
      </w:pPr>
      <w:r w:rsidDel="00000000" w:rsidR="00000000" w:rsidRPr="00000000">
        <w:rPr>
          <w:rtl w:val="0"/>
        </w:rPr>
        <w:t xml:space="preserve">Also, the F-statistics (</w:t>
      </w:r>
      <w:r w:rsidDel="00000000" w:rsidR="00000000" w:rsidRPr="00000000">
        <w:rPr>
          <w:i w:val="1"/>
          <w:rtl w:val="0"/>
        </w:rPr>
        <w:t xml:space="preserve">df</w:t>
      </w:r>
      <w:r w:rsidDel="00000000" w:rsidR="00000000" w:rsidRPr="00000000">
        <w:rPr>
          <w:rtl w:val="0"/>
        </w:rPr>
        <w:t xml:space="preserve"> = 3,76) = </w:t>
      </w:r>
      <w:r w:rsidDel="00000000" w:rsidR="00000000" w:rsidRPr="00000000">
        <w:rPr>
          <w:color w:val="010205"/>
          <w:rtl w:val="0"/>
        </w:rPr>
        <w:t xml:space="preserve">14.036 </w:t>
      </w:r>
      <w:r w:rsidDel="00000000" w:rsidR="00000000" w:rsidRPr="00000000">
        <w:rPr>
          <w:rtl w:val="0"/>
        </w:rPr>
        <w:t xml:space="preserve">at </w:t>
      </w:r>
      <w:r w:rsidDel="00000000" w:rsidR="00000000" w:rsidRPr="00000000">
        <w:rPr>
          <w:i w:val="1"/>
          <w:rtl w:val="0"/>
        </w:rPr>
        <w:t xml:space="preserve">p</w:t>
      </w:r>
      <w:r w:rsidDel="00000000" w:rsidR="00000000" w:rsidRPr="00000000">
        <w:rPr>
          <w:rtl w:val="0"/>
        </w:rPr>
        <w:t xml:space="preserve"> = 0.000 (p&lt;0.05) indicates that the overall model is significant in predicting the effect of Organisational change on Organisational performance</w:t>
      </w:r>
      <w:r w:rsidDel="00000000" w:rsidR="00000000" w:rsidRPr="00000000">
        <w:rPr>
          <w:color w:val="000000"/>
          <w:rtl w:val="0"/>
        </w:rPr>
        <w:t xml:space="preserve"> which implies that </w:t>
      </w:r>
      <w:r w:rsidDel="00000000" w:rsidR="00000000" w:rsidRPr="00000000">
        <w:rPr>
          <w:rtl w:val="0"/>
        </w:rPr>
        <w:t xml:space="preserve">Organisational change is an</w:t>
      </w:r>
      <w:r w:rsidDel="00000000" w:rsidR="00000000" w:rsidRPr="00000000">
        <w:rPr>
          <w:color w:val="000000"/>
          <w:rtl w:val="0"/>
        </w:rPr>
        <w:t xml:space="preserve"> important determinant </w:t>
      </w:r>
      <w:r w:rsidDel="00000000" w:rsidR="00000000" w:rsidRPr="00000000">
        <w:rPr>
          <w:rtl w:val="0"/>
        </w:rPr>
        <w:t xml:space="preserve">of the Organisational performance</w:t>
      </w:r>
      <w:r w:rsidDel="00000000" w:rsidR="00000000" w:rsidRPr="00000000">
        <w:rPr>
          <w:color w:val="000000"/>
          <w:rtl w:val="0"/>
        </w:rPr>
        <w:t xml:space="preserve"> </w:t>
      </w:r>
      <w:r w:rsidDel="00000000" w:rsidR="00000000" w:rsidRPr="00000000">
        <w:rPr>
          <w:rtl w:val="0"/>
        </w:rPr>
        <w:t xml:space="preserve">of 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in Lagos State, Nigeria</w:t>
      </w:r>
      <w:r w:rsidDel="00000000" w:rsidR="00000000" w:rsidRPr="00000000">
        <w:rPr>
          <w:color w:val="000000"/>
          <w:rtl w:val="0"/>
        </w:rPr>
        <w:t xml:space="preserve">, </w:t>
      </w:r>
      <w:r w:rsidDel="00000000" w:rsidR="00000000" w:rsidRPr="00000000">
        <w:rPr>
          <w:rtl w:val="0"/>
        </w:rPr>
        <w:t xml:space="preserve">should pay more attention towards developing the </w:t>
      </w:r>
      <w:r w:rsidDel="00000000" w:rsidR="00000000" w:rsidRPr="00000000">
        <w:rPr>
          <w:color w:val="000000"/>
          <w:rtl w:val="0"/>
        </w:rPr>
        <w:t xml:space="preserve">Organisational change </w:t>
      </w:r>
      <w:r w:rsidDel="00000000" w:rsidR="00000000" w:rsidRPr="00000000">
        <w:rPr>
          <w:rtl w:val="0"/>
        </w:rPr>
        <w:t xml:space="preserve">especially employee welfare to increase Organisational performance. Therefore, the null hypothesis (H</w:t>
      </w:r>
      <w:r w:rsidDel="00000000" w:rsidR="00000000" w:rsidRPr="00000000">
        <w:rPr>
          <w:vertAlign w:val="subscript"/>
          <w:rtl w:val="0"/>
        </w:rPr>
        <w:t xml:space="preserve">0</w:t>
      </w:r>
      <w:r w:rsidDel="00000000" w:rsidR="00000000" w:rsidRPr="00000000">
        <w:rPr>
          <w:rtl w:val="0"/>
        </w:rPr>
        <w:t xml:space="preserve">4) which states that </w:t>
      </w:r>
      <w:r w:rsidDel="00000000" w:rsidR="00000000" w:rsidRPr="00000000">
        <w:rPr>
          <w:color w:val="000000"/>
          <w:rtl w:val="0"/>
        </w:rPr>
        <w:t xml:space="preserve">Organisational change </w:t>
      </w:r>
      <w:r w:rsidDel="00000000" w:rsidR="00000000" w:rsidRPr="00000000">
        <w:rPr>
          <w:rtl w:val="0"/>
        </w:rPr>
        <w:t xml:space="preserve">has no significant effect on Organisational performance of NNPC filling station in Eti-osa LGA in Lagos State, Nigeria</w:t>
      </w:r>
      <w:r w:rsidDel="00000000" w:rsidR="00000000" w:rsidRPr="00000000">
        <w:rPr>
          <w:color w:val="000000"/>
          <w:rtl w:val="0"/>
        </w:rPr>
        <w:t xml:space="preserve"> </w:t>
      </w:r>
      <w:r w:rsidDel="00000000" w:rsidR="00000000" w:rsidRPr="00000000">
        <w:rPr>
          <w:rtl w:val="0"/>
        </w:rPr>
        <w:t xml:space="preserve">was rejected.</w:t>
      </w:r>
    </w:p>
    <w:p w:rsidR="00000000" w:rsidDel="00000000" w:rsidP="00000000" w:rsidRDefault="00000000" w:rsidRPr="00000000" w14:paraId="00000769">
      <w:pPr>
        <w:tabs>
          <w:tab w:val="left" w:leader="none" w:pos="2130"/>
        </w:tabs>
        <w:spacing w:line="480" w:lineRule="auto"/>
        <w:jc w:val="both"/>
        <w:rPr>
          <w:b w:val="1"/>
        </w:rPr>
      </w:pPr>
      <w:r w:rsidDel="00000000" w:rsidR="00000000" w:rsidRPr="00000000">
        <w:rPr>
          <w:b w:val="1"/>
          <w:rtl w:val="0"/>
        </w:rPr>
        <w:t xml:space="preserve">Discussion of Findings</w:t>
      </w:r>
    </w:p>
    <w:p w:rsidR="00000000" w:rsidDel="00000000" w:rsidP="00000000" w:rsidRDefault="00000000" w:rsidRPr="00000000" w14:paraId="0000076A">
      <w:pPr>
        <w:spacing w:line="360" w:lineRule="auto"/>
        <w:jc w:val="both"/>
        <w:rPr/>
      </w:pPr>
      <w:r w:rsidDel="00000000" w:rsidR="00000000" w:rsidRPr="00000000">
        <w:rPr>
          <w:rtl w:val="0"/>
        </w:rPr>
        <w:t xml:space="preserve">The study investigated the impact of Organisation Change Management on the performance of Nigerian National Petroleum Corporation (NNPC) filling stations, specifically focusing on the Eti-osa LGA in Lagos, Nigeria. Through quantitative methods, the research sought to analyze the relationship between change management strategies implemented within NNPC and the resulting performance outcomes at the selected filling stations. The findings reveal that NNPC has implemented various change management strategies to enhance its operational efficiency and adapt to evolving market dynamics. These strategies include Organisational restructuring, process reengineering, staff training and development, and the adoption of new technologies. The data collected through interviews and surveys indicate that these initiatives have been largely successful in improving the overall performance of NNPC filling stations in Eti-osa LGA.</w:t>
      </w:r>
    </w:p>
    <w:p w:rsidR="00000000" w:rsidDel="00000000" w:rsidP="00000000" w:rsidRDefault="00000000" w:rsidRPr="00000000" w14:paraId="0000076B">
      <w:pPr>
        <w:spacing w:line="360" w:lineRule="auto"/>
        <w:jc w:val="both"/>
        <w:rPr/>
      </w:pPr>
      <w:r w:rsidDel="00000000" w:rsidR="00000000" w:rsidRPr="00000000">
        <w:rPr>
          <w:rtl w:val="0"/>
        </w:rPr>
        <w:t xml:space="preserve">Additionally, one of the key performance metrics examined in this study was customer satisfaction. The findings suggest a positive correlation between effective change management practices and higher levels of customer satisfaction. Through enhanced service delivery, streamlined processes, and improved employee competence, NNPC has been able to meet the changing needs and expectations of its customers, resulting in increased loyalty and positive word-of-mouth referrals. Another significant finding pertains to operational efficiency and cost-effectiveness. By optimizing internal processes and investing in employee training, NNPC has been able to minimize operational inefficiencies and reduce costs associated with wastage and errors. This has contributed to improved profitability and financial performance across the selected filling stations.</w:t>
      </w:r>
    </w:p>
    <w:p w:rsidR="00000000" w:rsidDel="00000000" w:rsidP="00000000" w:rsidRDefault="00000000" w:rsidRPr="00000000" w14:paraId="0000076C">
      <w:pPr>
        <w:rPr/>
      </w:pPr>
      <w:r w:rsidDel="00000000" w:rsidR="00000000" w:rsidRPr="00000000">
        <w:rPr>
          <w:rtl w:val="0"/>
        </w:rPr>
      </w:r>
    </w:p>
    <w:p w:rsidR="00000000" w:rsidDel="00000000" w:rsidP="00000000" w:rsidRDefault="00000000" w:rsidRPr="00000000" w14:paraId="0000076D">
      <w:pPr>
        <w:spacing w:line="480" w:lineRule="auto"/>
        <w:jc w:val="center"/>
        <w:rPr>
          <w:b w:val="1"/>
        </w:rPr>
      </w:pPr>
      <w:r w:rsidDel="00000000" w:rsidR="00000000" w:rsidRPr="00000000">
        <w:rPr>
          <w:rtl w:val="0"/>
        </w:rPr>
      </w:r>
    </w:p>
    <w:p w:rsidR="00000000" w:rsidDel="00000000" w:rsidP="00000000" w:rsidRDefault="00000000" w:rsidRPr="00000000" w14:paraId="0000076E">
      <w:pPr>
        <w:spacing w:line="480" w:lineRule="auto"/>
        <w:jc w:val="center"/>
        <w:rPr>
          <w:b w:val="1"/>
        </w:rPr>
      </w:pPr>
      <w:r w:rsidDel="00000000" w:rsidR="00000000" w:rsidRPr="00000000">
        <w:rPr>
          <w:rtl w:val="0"/>
        </w:rPr>
      </w:r>
    </w:p>
    <w:p w:rsidR="00000000" w:rsidDel="00000000" w:rsidP="00000000" w:rsidRDefault="00000000" w:rsidRPr="00000000" w14:paraId="0000076F">
      <w:pPr>
        <w:spacing w:line="480" w:lineRule="auto"/>
        <w:jc w:val="center"/>
        <w:rPr>
          <w:b w:val="1"/>
        </w:rPr>
      </w:pPr>
      <w:r w:rsidDel="00000000" w:rsidR="00000000" w:rsidRPr="00000000">
        <w:rPr>
          <w:rtl w:val="0"/>
        </w:rPr>
      </w:r>
    </w:p>
    <w:p w:rsidR="00000000" w:rsidDel="00000000" w:rsidP="00000000" w:rsidRDefault="00000000" w:rsidRPr="00000000" w14:paraId="00000770">
      <w:pPr>
        <w:spacing w:line="480" w:lineRule="auto"/>
        <w:jc w:val="center"/>
        <w:rPr>
          <w:b w:val="1"/>
        </w:rPr>
      </w:pPr>
      <w:r w:rsidDel="00000000" w:rsidR="00000000" w:rsidRPr="00000000">
        <w:rPr>
          <w:rtl w:val="0"/>
        </w:rPr>
      </w:r>
    </w:p>
    <w:p w:rsidR="00000000" w:rsidDel="00000000" w:rsidP="00000000" w:rsidRDefault="00000000" w:rsidRPr="00000000" w14:paraId="00000771">
      <w:pPr>
        <w:spacing w:line="480" w:lineRule="auto"/>
        <w:jc w:val="center"/>
        <w:rPr>
          <w:b w:val="1"/>
        </w:rPr>
      </w:pPr>
      <w:r w:rsidDel="00000000" w:rsidR="00000000" w:rsidRPr="00000000">
        <w:rPr>
          <w:rtl w:val="0"/>
        </w:rPr>
      </w:r>
    </w:p>
    <w:p w:rsidR="00000000" w:rsidDel="00000000" w:rsidP="00000000" w:rsidRDefault="00000000" w:rsidRPr="00000000" w14:paraId="00000772">
      <w:pPr>
        <w:spacing w:line="480" w:lineRule="auto"/>
        <w:jc w:val="center"/>
        <w:rPr>
          <w:b w:val="1"/>
        </w:rPr>
      </w:pPr>
      <w:r w:rsidDel="00000000" w:rsidR="00000000" w:rsidRPr="00000000">
        <w:rPr>
          <w:rtl w:val="0"/>
        </w:rPr>
      </w:r>
    </w:p>
    <w:p w:rsidR="00000000" w:rsidDel="00000000" w:rsidP="00000000" w:rsidRDefault="00000000" w:rsidRPr="00000000" w14:paraId="00000773">
      <w:pPr>
        <w:spacing w:line="480" w:lineRule="auto"/>
        <w:jc w:val="center"/>
        <w:rPr>
          <w:b w:val="1"/>
        </w:rPr>
      </w:pPr>
      <w:r w:rsidDel="00000000" w:rsidR="00000000" w:rsidRPr="00000000">
        <w:rPr>
          <w:rtl w:val="0"/>
        </w:rPr>
      </w:r>
    </w:p>
    <w:p w:rsidR="00000000" w:rsidDel="00000000" w:rsidP="00000000" w:rsidRDefault="00000000" w:rsidRPr="00000000" w14:paraId="00000774">
      <w:pPr>
        <w:spacing w:line="480" w:lineRule="auto"/>
        <w:jc w:val="center"/>
        <w:rPr>
          <w:b w:val="1"/>
        </w:rPr>
      </w:pPr>
      <w:r w:rsidDel="00000000" w:rsidR="00000000" w:rsidRPr="00000000">
        <w:rPr>
          <w:rtl w:val="0"/>
        </w:rPr>
      </w:r>
    </w:p>
    <w:p w:rsidR="00000000" w:rsidDel="00000000" w:rsidP="00000000" w:rsidRDefault="00000000" w:rsidRPr="00000000" w14:paraId="00000775">
      <w:pPr>
        <w:spacing w:line="480" w:lineRule="auto"/>
        <w:jc w:val="center"/>
        <w:rPr>
          <w:b w:val="1"/>
        </w:rPr>
      </w:pPr>
      <w:r w:rsidDel="00000000" w:rsidR="00000000" w:rsidRPr="00000000">
        <w:rPr>
          <w:rtl w:val="0"/>
        </w:rPr>
      </w:r>
    </w:p>
    <w:p w:rsidR="00000000" w:rsidDel="00000000" w:rsidP="00000000" w:rsidRDefault="00000000" w:rsidRPr="00000000" w14:paraId="00000776">
      <w:pPr>
        <w:spacing w:line="480" w:lineRule="auto"/>
        <w:jc w:val="center"/>
        <w:rPr>
          <w:b w:val="1"/>
        </w:rPr>
      </w:pPr>
      <w:r w:rsidDel="00000000" w:rsidR="00000000" w:rsidRPr="00000000">
        <w:rPr>
          <w:rtl w:val="0"/>
        </w:rPr>
      </w:r>
    </w:p>
    <w:p w:rsidR="00000000" w:rsidDel="00000000" w:rsidP="00000000" w:rsidRDefault="00000000" w:rsidRPr="00000000" w14:paraId="00000777">
      <w:pPr>
        <w:spacing w:line="480" w:lineRule="auto"/>
        <w:jc w:val="center"/>
        <w:rPr>
          <w:b w:val="1"/>
        </w:rPr>
      </w:pPr>
      <w:r w:rsidDel="00000000" w:rsidR="00000000" w:rsidRPr="00000000">
        <w:rPr>
          <w:rtl w:val="0"/>
        </w:rPr>
      </w:r>
    </w:p>
    <w:p w:rsidR="00000000" w:rsidDel="00000000" w:rsidP="00000000" w:rsidRDefault="00000000" w:rsidRPr="00000000" w14:paraId="00000778">
      <w:pPr>
        <w:spacing w:line="480" w:lineRule="auto"/>
        <w:jc w:val="center"/>
        <w:rPr>
          <w:b w:val="1"/>
        </w:rPr>
      </w:pPr>
      <w:r w:rsidDel="00000000" w:rsidR="00000000" w:rsidRPr="00000000">
        <w:rPr>
          <w:rtl w:val="0"/>
        </w:rPr>
      </w:r>
    </w:p>
    <w:p w:rsidR="00000000" w:rsidDel="00000000" w:rsidP="00000000" w:rsidRDefault="00000000" w:rsidRPr="00000000" w14:paraId="00000779">
      <w:pPr>
        <w:spacing w:line="480" w:lineRule="auto"/>
        <w:jc w:val="center"/>
        <w:rPr>
          <w:b w:val="1"/>
        </w:rPr>
      </w:pPr>
      <w:r w:rsidDel="00000000" w:rsidR="00000000" w:rsidRPr="00000000">
        <w:rPr>
          <w:rtl w:val="0"/>
        </w:rPr>
      </w:r>
    </w:p>
    <w:p w:rsidR="00000000" w:rsidDel="00000000" w:rsidP="00000000" w:rsidRDefault="00000000" w:rsidRPr="00000000" w14:paraId="0000077A">
      <w:pPr>
        <w:spacing w:line="480" w:lineRule="auto"/>
        <w:jc w:val="center"/>
        <w:rPr>
          <w:b w:val="1"/>
        </w:rPr>
      </w:pPr>
      <w:r w:rsidDel="00000000" w:rsidR="00000000" w:rsidRPr="00000000">
        <w:rPr>
          <w:rtl w:val="0"/>
        </w:rPr>
      </w:r>
    </w:p>
    <w:p w:rsidR="00000000" w:rsidDel="00000000" w:rsidP="00000000" w:rsidRDefault="00000000" w:rsidRPr="00000000" w14:paraId="0000077B">
      <w:pPr>
        <w:spacing w:line="480" w:lineRule="auto"/>
        <w:jc w:val="center"/>
        <w:rPr>
          <w:b w:val="1"/>
        </w:rPr>
      </w:pPr>
      <w:r w:rsidDel="00000000" w:rsidR="00000000" w:rsidRPr="00000000">
        <w:rPr>
          <w:rtl w:val="0"/>
        </w:rPr>
      </w:r>
    </w:p>
    <w:p w:rsidR="00000000" w:rsidDel="00000000" w:rsidP="00000000" w:rsidRDefault="00000000" w:rsidRPr="00000000" w14:paraId="0000077C">
      <w:pPr>
        <w:spacing w:line="480" w:lineRule="auto"/>
        <w:jc w:val="center"/>
        <w:rPr>
          <w:b w:val="1"/>
        </w:rPr>
      </w:pPr>
      <w:r w:rsidDel="00000000" w:rsidR="00000000" w:rsidRPr="00000000">
        <w:rPr>
          <w:rtl w:val="0"/>
        </w:rPr>
      </w:r>
    </w:p>
    <w:p w:rsidR="00000000" w:rsidDel="00000000" w:rsidP="00000000" w:rsidRDefault="00000000" w:rsidRPr="00000000" w14:paraId="0000077D">
      <w:pPr>
        <w:spacing w:line="480" w:lineRule="auto"/>
        <w:jc w:val="center"/>
        <w:rPr>
          <w:b w:val="1"/>
        </w:rPr>
      </w:pPr>
      <w:r w:rsidDel="00000000" w:rsidR="00000000" w:rsidRPr="00000000">
        <w:rPr>
          <w:rtl w:val="0"/>
        </w:rPr>
      </w:r>
    </w:p>
    <w:p w:rsidR="00000000" w:rsidDel="00000000" w:rsidP="00000000" w:rsidRDefault="00000000" w:rsidRPr="00000000" w14:paraId="0000077E">
      <w:pPr>
        <w:spacing w:line="480" w:lineRule="auto"/>
        <w:jc w:val="center"/>
        <w:rPr>
          <w:b w:val="1"/>
        </w:rPr>
      </w:pPr>
      <w:r w:rsidDel="00000000" w:rsidR="00000000" w:rsidRPr="00000000">
        <w:rPr>
          <w:rtl w:val="0"/>
        </w:rPr>
      </w:r>
    </w:p>
    <w:p w:rsidR="00000000" w:rsidDel="00000000" w:rsidP="00000000" w:rsidRDefault="00000000" w:rsidRPr="00000000" w14:paraId="0000077F">
      <w:pPr>
        <w:spacing w:line="480" w:lineRule="auto"/>
        <w:jc w:val="center"/>
        <w:rPr>
          <w:b w:val="1"/>
        </w:rPr>
      </w:pPr>
      <w:r w:rsidDel="00000000" w:rsidR="00000000" w:rsidRPr="00000000">
        <w:rPr>
          <w:rtl w:val="0"/>
        </w:rPr>
      </w:r>
    </w:p>
    <w:p w:rsidR="00000000" w:rsidDel="00000000" w:rsidP="00000000" w:rsidRDefault="00000000" w:rsidRPr="00000000" w14:paraId="00000780">
      <w:pPr>
        <w:spacing w:after="160" w:line="360" w:lineRule="auto"/>
        <w:jc w:val="center"/>
        <w:rPr>
          <w:b w:val="1"/>
        </w:rPr>
      </w:pPr>
      <w:r w:rsidDel="00000000" w:rsidR="00000000" w:rsidRPr="00000000">
        <w:rPr>
          <w:b w:val="1"/>
          <w:rtl w:val="0"/>
        </w:rPr>
        <w:t xml:space="preserve">CHAPTER FIVE</w:t>
      </w:r>
    </w:p>
    <w:p w:rsidR="00000000" w:rsidDel="00000000" w:rsidP="00000000" w:rsidRDefault="00000000" w:rsidRPr="00000000" w14:paraId="00000781">
      <w:pPr>
        <w:spacing w:after="160" w:line="360" w:lineRule="auto"/>
        <w:jc w:val="center"/>
        <w:rPr>
          <w:b w:val="1"/>
        </w:rPr>
      </w:pPr>
      <w:r w:rsidDel="00000000" w:rsidR="00000000" w:rsidRPr="00000000">
        <w:rPr>
          <w:b w:val="1"/>
          <w:rtl w:val="0"/>
        </w:rPr>
        <w:t xml:space="preserve">SUMMARY, CONCLUSION AND RECOMMENDATIONS</w:t>
      </w:r>
    </w:p>
    <w:p w:rsidR="00000000" w:rsidDel="00000000" w:rsidP="00000000" w:rsidRDefault="00000000" w:rsidRPr="00000000" w14:paraId="00000782">
      <w:pPr>
        <w:spacing w:after="160" w:line="360" w:lineRule="auto"/>
        <w:jc w:val="both"/>
        <w:rPr/>
      </w:pPr>
      <w:r w:rsidDel="00000000" w:rsidR="00000000" w:rsidRPr="00000000">
        <w:rPr>
          <w:rtl w:val="0"/>
        </w:rPr>
        <w:t xml:space="preserve">This chapter which is usually referred to as closing remark considers the summary of study, study conclusion and recommendations suggested in the study. </w:t>
      </w:r>
    </w:p>
    <w:p w:rsidR="00000000" w:rsidDel="00000000" w:rsidP="00000000" w:rsidRDefault="00000000" w:rsidRPr="00000000" w14:paraId="00000783">
      <w:pPr>
        <w:spacing w:line="360" w:lineRule="auto"/>
        <w:jc w:val="both"/>
        <w:rPr>
          <w:b w:val="1"/>
        </w:rPr>
      </w:pPr>
      <w:r w:rsidDel="00000000" w:rsidR="00000000" w:rsidRPr="00000000">
        <w:rPr>
          <w:b w:val="1"/>
          <w:rtl w:val="0"/>
        </w:rPr>
        <w:t xml:space="preserve">5.1</w:t>
        <w:tab/>
        <w:t xml:space="preserve">Summary</w:t>
      </w:r>
    </w:p>
    <w:p w:rsidR="00000000" w:rsidDel="00000000" w:rsidP="00000000" w:rsidRDefault="00000000" w:rsidRPr="00000000" w14:paraId="00000784">
      <w:pPr>
        <w:spacing w:line="360" w:lineRule="auto"/>
        <w:jc w:val="both"/>
        <w:rPr>
          <w:color w:val="000000"/>
        </w:rPr>
      </w:pPr>
      <w:r w:rsidDel="00000000" w:rsidR="00000000" w:rsidRPr="00000000">
        <w:rPr>
          <w:color w:val="000000"/>
          <w:rtl w:val="0"/>
        </w:rPr>
        <w:t xml:space="preserve">This study is in five chapters; the first chapter set out to </w:t>
      </w:r>
      <w:r w:rsidDel="00000000" w:rsidR="00000000" w:rsidRPr="00000000">
        <w:rPr>
          <w:rtl w:val="0"/>
        </w:rPr>
        <w:t xml:space="preserve">examine the effect of social media and cyber bullying in Lagos state</w:t>
      </w:r>
      <w:r w:rsidDel="00000000" w:rsidR="00000000" w:rsidRPr="00000000">
        <w:rPr>
          <w:color w:val="000000"/>
          <w:rtl w:val="0"/>
        </w:rPr>
        <w:t xml:space="preserve">. To achieve this objective, other specific objectives were formulated, and they were further used to formulate the study research questions. The chapter two was responsible for reviewing other authors’ literature and the chapter was captured in three major headings which include the conceptual framework, the theoretical framework and empirical review with study gaps in previous literature identified forming the fulcrum of the present study. </w:t>
      </w:r>
    </w:p>
    <w:p w:rsidR="00000000" w:rsidDel="00000000" w:rsidP="00000000" w:rsidRDefault="00000000" w:rsidRPr="00000000" w14:paraId="00000785">
      <w:pPr>
        <w:spacing w:line="360" w:lineRule="auto"/>
        <w:jc w:val="both"/>
        <w:rPr>
          <w:color w:val="000000"/>
        </w:rPr>
      </w:pPr>
      <w:r w:rsidDel="00000000" w:rsidR="00000000" w:rsidRPr="00000000">
        <w:rPr>
          <w:color w:val="000000"/>
          <w:rtl w:val="0"/>
        </w:rPr>
        <w:t xml:space="preserve">The methodology proper laid emphasis on descriptive survey research method which was adopted with the aid of questionnaire distributed to the respondents randomly selected from the case study; simple percentage frequencies with the aid of statistical package for social sciences (SPSS) were used to test the objectives.</w:t>
      </w:r>
    </w:p>
    <w:p w:rsidR="00000000" w:rsidDel="00000000" w:rsidP="00000000" w:rsidRDefault="00000000" w:rsidRPr="00000000" w14:paraId="00000786">
      <w:pPr>
        <w:spacing w:line="360" w:lineRule="auto"/>
        <w:jc w:val="both"/>
        <w:rPr>
          <w:color w:val="000000"/>
        </w:rPr>
      </w:pPr>
      <w:r w:rsidDel="00000000" w:rsidR="00000000" w:rsidRPr="00000000">
        <w:rPr>
          <w:color w:val="000000"/>
          <w:rtl w:val="0"/>
        </w:rPr>
        <w:t xml:space="preserve">The fourth chapter which is the data presentation and analysis chapter displayed the responses that were successfully retrieved from the respondent in simple percentage and frequency tables. This was done to enable the researcher convert respondents’ responses into data to quantify their response. </w:t>
      </w:r>
    </w:p>
    <w:p w:rsidR="00000000" w:rsidDel="00000000" w:rsidP="00000000" w:rsidRDefault="00000000" w:rsidRPr="00000000" w14:paraId="00000787">
      <w:pPr>
        <w:spacing w:line="360" w:lineRule="auto"/>
        <w:jc w:val="both"/>
        <w:rPr>
          <w:b w:val="1"/>
          <w:color w:val="000000"/>
        </w:rPr>
      </w:pPr>
      <w:r w:rsidDel="00000000" w:rsidR="00000000" w:rsidRPr="00000000">
        <w:rPr>
          <w:rtl w:val="0"/>
        </w:rPr>
      </w:r>
    </w:p>
    <w:p w:rsidR="00000000" w:rsidDel="00000000" w:rsidP="00000000" w:rsidRDefault="00000000" w:rsidRPr="00000000" w14:paraId="00000788">
      <w:pPr>
        <w:spacing w:line="360" w:lineRule="auto"/>
        <w:jc w:val="both"/>
        <w:rPr>
          <w:b w:val="1"/>
          <w:color w:val="000000"/>
        </w:rPr>
      </w:pPr>
      <w:r w:rsidDel="00000000" w:rsidR="00000000" w:rsidRPr="00000000">
        <w:rPr>
          <w:rtl w:val="0"/>
        </w:rPr>
      </w:r>
    </w:p>
    <w:p w:rsidR="00000000" w:rsidDel="00000000" w:rsidP="00000000" w:rsidRDefault="00000000" w:rsidRPr="00000000" w14:paraId="00000789">
      <w:pPr>
        <w:spacing w:line="360" w:lineRule="auto"/>
        <w:jc w:val="both"/>
        <w:rPr>
          <w:b w:val="1"/>
          <w:color w:val="000000"/>
        </w:rPr>
      </w:pPr>
      <w:r w:rsidDel="00000000" w:rsidR="00000000" w:rsidRPr="00000000">
        <w:rPr>
          <w:rtl w:val="0"/>
        </w:rPr>
      </w:r>
    </w:p>
    <w:p w:rsidR="00000000" w:rsidDel="00000000" w:rsidP="00000000" w:rsidRDefault="00000000" w:rsidRPr="00000000" w14:paraId="0000078A">
      <w:pPr>
        <w:spacing w:line="360" w:lineRule="auto"/>
        <w:jc w:val="both"/>
        <w:rPr>
          <w:b w:val="1"/>
          <w:color w:val="000000"/>
        </w:rPr>
      </w:pPr>
      <w:r w:rsidDel="00000000" w:rsidR="00000000" w:rsidRPr="00000000">
        <w:rPr>
          <w:b w:val="1"/>
          <w:color w:val="000000"/>
          <w:rtl w:val="0"/>
        </w:rPr>
        <w:t xml:space="preserve">5.2 Summary of the Findings</w:t>
      </w:r>
    </w:p>
    <w:p w:rsidR="00000000" w:rsidDel="00000000" w:rsidP="00000000" w:rsidRDefault="00000000" w:rsidRPr="00000000" w14:paraId="0000078B">
      <w:pPr>
        <w:spacing w:line="360" w:lineRule="auto"/>
        <w:jc w:val="both"/>
        <w:rPr>
          <w:color w:val="000000"/>
        </w:rPr>
      </w:pPr>
      <w:r w:rsidDel="00000000" w:rsidR="00000000" w:rsidRPr="00000000">
        <w:rPr>
          <w:color w:val="000000"/>
          <w:rtl w:val="0"/>
        </w:rPr>
        <w:t xml:space="preserve">The study identified a range of Organisational change initiatives implemented within the NNPC filling station. These initiatives encompassed structural changes, technological advancements, process improvements, and cultural transformations aimed at enhancing operational efficiency and service delivery. The research examined the tangible effects of Organisational change on performance metrics within the NNPC filling station. Findings indicated a mixed impact on key performance indicators such as strategy implementation, market competitiveness and operational efficiency. The degree of impact varied based on the nature of change initiatives, implementation strategies, and stakeholder engagement.</w:t>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showed that training program (β = 0.354, t = 3.861, p&lt;0.05) has a positive and significant effect on operational efficiency of NNPC filling station in Eti-osa LGA in Lagos State, Nigeria. Also, The results showed that adaptation to technological change (β = 0.464, t = 4.225, p&lt;0.05) has a positive and significant effect on strategy implementation of NNPC filling station in Eti-osa LGA in Lagos State, Nigeria.</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results showed that employee welfare (β = 0.357, t = 4.838, p&lt;0.05) has a positive and significant effect on market competitiveness of NNPC filling station in Eti-osa LGA in Lagos State, Nigeria. Also, The results showed employee welfare (β = 0.284, t = 3.061, p&lt;0.05) has a positive and significant effect on Organisational performance of NNPC filling station in Eti-osa LGA in Lagos State, Nigeria, while training programs (β = 0. 066, t = 0.677, p&gt;0.05) and adaptation to technology change (β = 0. 246, t = 1.673, p&gt;0.05) have positive but insignificant effect on Organisational performance of NNPC filling station in Eti-osa LGA in Lagos State, Nigeria.</w:t>
      </w:r>
    </w:p>
    <w:p w:rsidR="00000000" w:rsidDel="00000000" w:rsidP="00000000" w:rsidRDefault="00000000" w:rsidRPr="00000000" w14:paraId="0000078F">
      <w:pPr>
        <w:spacing w:line="360" w:lineRule="auto"/>
        <w:jc w:val="both"/>
        <w:rPr>
          <w:b w:val="1"/>
          <w:color w:val="000000"/>
        </w:rPr>
      </w:pPr>
      <w:r w:rsidDel="00000000" w:rsidR="00000000" w:rsidRPr="00000000">
        <w:rPr>
          <w:b w:val="1"/>
          <w:color w:val="000000"/>
          <w:rtl w:val="0"/>
        </w:rPr>
        <w:t xml:space="preserve">5.3 Implication of Findings </w:t>
      </w:r>
    </w:p>
    <w:p w:rsidR="00000000" w:rsidDel="00000000" w:rsidP="00000000" w:rsidRDefault="00000000" w:rsidRPr="00000000" w14:paraId="00000790">
      <w:pPr>
        <w:spacing w:line="360" w:lineRule="auto"/>
        <w:jc w:val="both"/>
        <w:rPr>
          <w:b w:val="1"/>
          <w:color w:val="000000"/>
        </w:rPr>
      </w:pPr>
      <w:r w:rsidDel="00000000" w:rsidR="00000000" w:rsidRPr="00000000">
        <w:rPr>
          <w:b w:val="1"/>
          <w:color w:val="000000"/>
          <w:rtl w:val="0"/>
        </w:rPr>
        <w:t xml:space="preserve">5.3.1 Practitioners </w:t>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Practitioners in the Nigerian petroleum industry can use the findings to inform their change management strategies and practices. Also, insights from the study can help practitioners identify potential challenges and opportunities associated with Organisational change, allowing them to develop more effective change initiatives.</w:t>
      </w:r>
    </w:p>
    <w:p w:rsidR="00000000" w:rsidDel="00000000" w:rsidP="00000000" w:rsidRDefault="00000000" w:rsidRPr="00000000" w14:paraId="00000792">
      <w:pPr>
        <w:spacing w:line="360" w:lineRule="auto"/>
        <w:jc w:val="both"/>
        <w:rPr>
          <w:b w:val="1"/>
          <w:color w:val="000000"/>
        </w:rPr>
      </w:pPr>
      <w:r w:rsidDel="00000000" w:rsidR="00000000" w:rsidRPr="00000000">
        <w:rPr>
          <w:b w:val="1"/>
          <w:color w:val="000000"/>
          <w:rtl w:val="0"/>
        </w:rPr>
        <w:t xml:space="preserve">5.3.2 Academic</w:t>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contributes to the academic literature on Organisation Change Management, particularly within the context of the petroleum industry in Nigeria. Also, it provides empirical evidence and insights that can be used for further research in the field of Organisational change and its impact on performance in the Nigerian context. The study may also highlight areas where additional research is needed, such as the effectiveness of specific change management strategies or the influence of cultural factors on change initiatives.</w:t>
      </w:r>
    </w:p>
    <w:p w:rsidR="00000000" w:rsidDel="00000000" w:rsidP="00000000" w:rsidRDefault="00000000" w:rsidRPr="00000000" w14:paraId="00000794">
      <w:pPr>
        <w:spacing w:line="360" w:lineRule="auto"/>
        <w:jc w:val="both"/>
        <w:rPr>
          <w:b w:val="1"/>
          <w:color w:val="000000"/>
        </w:rPr>
      </w:pPr>
      <w:r w:rsidDel="00000000" w:rsidR="00000000" w:rsidRPr="00000000">
        <w:rPr>
          <w:b w:val="1"/>
          <w:color w:val="000000"/>
          <w:rtl w:val="0"/>
        </w:rPr>
        <w:t xml:space="preserve">5.3.3 Managers</w:t>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Managers within NNPC filling stations and other Organisations operating in similar contexts can use the findings to improve their change management processes. The study may also help managers identify best practices for managing change and enhancing Organisational performance, leading to more successful outcomes. Also, managers can also leverage the insights from the study to make informed decisions regarding resource allocation, employee engagement, and communication strategies during periods of change.</w:t>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8">
      <w:pPr>
        <w:spacing w:line="360" w:lineRule="auto"/>
        <w:jc w:val="both"/>
        <w:rPr>
          <w:b w:val="1"/>
          <w:color w:val="000000"/>
        </w:rPr>
      </w:pPr>
      <w:r w:rsidDel="00000000" w:rsidR="00000000" w:rsidRPr="00000000">
        <w:rPr>
          <w:rtl w:val="0"/>
        </w:rPr>
      </w:r>
    </w:p>
    <w:p w:rsidR="00000000" w:rsidDel="00000000" w:rsidP="00000000" w:rsidRDefault="00000000" w:rsidRPr="00000000" w14:paraId="00000799">
      <w:pPr>
        <w:spacing w:line="360" w:lineRule="auto"/>
        <w:jc w:val="both"/>
        <w:rPr>
          <w:b w:val="1"/>
        </w:rPr>
      </w:pPr>
      <w:r w:rsidDel="00000000" w:rsidR="00000000" w:rsidRPr="00000000">
        <w:rPr>
          <w:b w:val="1"/>
          <w:rtl w:val="0"/>
        </w:rPr>
        <w:t xml:space="preserve">5.4 Conclusion </w:t>
      </w:r>
    </w:p>
    <w:p w:rsidR="00000000" w:rsidDel="00000000" w:rsidP="00000000" w:rsidRDefault="00000000" w:rsidRPr="00000000" w14:paraId="0000079A">
      <w:pPr>
        <w:spacing w:line="360" w:lineRule="auto"/>
        <w:jc w:val="both"/>
        <w:rPr/>
      </w:pPr>
      <w:r w:rsidDel="00000000" w:rsidR="00000000" w:rsidRPr="00000000">
        <w:rPr>
          <w:rtl w:val="0"/>
        </w:rPr>
        <w:t xml:space="preserve">In conclusion, this study has provided a comprehensive overview of the findings regarding Organisation Change Management and its impact on performance within the Nigerian National Petroleum Corporation (NNPC) filling station located in the Eti-osa LGA of Lagos, Nigeria. The research revealed that Organisational change, particularly in the context of the NNPC filling station, is a multifaceted process influenced by various internal and external factors. These factors include leadership effectiveness, employee resistance, Organisational culture, and external market dynamics. Understanding and effectively managing these factors are crucial for successful change implementation and performance improvement.</w:t>
      </w:r>
    </w:p>
    <w:p w:rsidR="00000000" w:rsidDel="00000000" w:rsidP="00000000" w:rsidRDefault="00000000" w:rsidRPr="00000000" w14:paraId="0000079B">
      <w:pPr>
        <w:spacing w:line="360" w:lineRule="auto"/>
        <w:jc w:val="both"/>
        <w:rPr/>
      </w:pPr>
      <w:r w:rsidDel="00000000" w:rsidR="00000000" w:rsidRPr="00000000">
        <w:rPr>
          <w:rtl w:val="0"/>
        </w:rPr>
        <w:t xml:space="preserve">Also, the research highlighted the role of Organisational culture as both an enabler and a barrier to change. A positive Organisational culture characterized by openness, collaboration, and adaptability can facilitate change acceptance and implementation. Conversely, entrenched cultural norms, resistance to new ideas, and bureaucratic structures may impede change efforts, requiring deliberate interventions to align culture with strategic objectives.</w:t>
      </w:r>
    </w:p>
    <w:p w:rsidR="00000000" w:rsidDel="00000000" w:rsidP="00000000" w:rsidRDefault="00000000" w:rsidRPr="00000000" w14:paraId="0000079C">
      <w:pPr>
        <w:spacing w:line="360" w:lineRule="auto"/>
        <w:jc w:val="both"/>
        <w:rPr>
          <w:b w:val="1"/>
        </w:rPr>
      </w:pPr>
      <w:r w:rsidDel="00000000" w:rsidR="00000000" w:rsidRPr="00000000">
        <w:rPr>
          <w:b w:val="1"/>
          <w:rtl w:val="0"/>
        </w:rPr>
        <w:t xml:space="preserve">5.5 Contribution to Knowledge</w:t>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delves into the relationship between Organisation Change Management and performance within the Nigerian National Petroleum Corporation (NNPC) filling station, situated in the Eti-osa LGA of Lagos, Nigeria. By focusing on this specific context, the research aims to helps to  understand  how Organisational change initiatives affects performance outcomes in the petroleum industry, particularly in a Nigerian setting.</w:t>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a thorough analysis of NNPC's change management practices and their subsequent effects on performance indicators, this study contributes valuable insights to both academia and industry practitioners. By examining several variables, this research seeks to identify key drivers and barriers to successful change implementation.</w:t>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by exploring the unique challenges and opportunities faced by NNPC's filling station in Eti-osa LGA, Lagos, this study provides context-specific recommendations tailored to enhance Organisational change effectiveness and overall performance within the Nigerian petroleum sector.</w:t>
      </w:r>
    </w:p>
    <w:p w:rsidR="00000000" w:rsidDel="00000000" w:rsidP="00000000" w:rsidRDefault="00000000" w:rsidRPr="00000000" w14:paraId="000007A0">
      <w:pPr>
        <w:spacing w:line="360" w:lineRule="auto"/>
        <w:jc w:val="both"/>
        <w:rPr>
          <w:b w:val="1"/>
        </w:rPr>
      </w:pPr>
      <w:r w:rsidDel="00000000" w:rsidR="00000000" w:rsidRPr="00000000">
        <w:rPr>
          <w:rtl w:val="0"/>
        </w:rPr>
      </w:r>
    </w:p>
    <w:p w:rsidR="00000000" w:rsidDel="00000000" w:rsidP="00000000" w:rsidRDefault="00000000" w:rsidRPr="00000000" w14:paraId="000007A1">
      <w:pPr>
        <w:spacing w:line="360" w:lineRule="auto"/>
        <w:jc w:val="both"/>
        <w:rPr/>
      </w:pPr>
      <w:r w:rsidDel="00000000" w:rsidR="00000000" w:rsidRPr="00000000">
        <w:rPr>
          <w:b w:val="1"/>
          <w:rtl w:val="0"/>
        </w:rPr>
        <w:t xml:space="preserve">5.6</w:t>
        <w:tab/>
        <w:t xml:space="preserve">Recommendations</w:t>
      </w:r>
      <w:r w:rsidDel="00000000" w:rsidR="00000000" w:rsidRPr="00000000">
        <w:rPr>
          <w:rtl w:val="0"/>
        </w:rPr>
      </w:r>
    </w:p>
    <w:p w:rsidR="00000000" w:rsidDel="00000000" w:rsidP="00000000" w:rsidRDefault="00000000" w:rsidRPr="00000000" w14:paraId="000007A2">
      <w:pPr>
        <w:spacing w:line="360" w:lineRule="auto"/>
        <w:jc w:val="both"/>
        <w:rPr>
          <w:color w:val="000000"/>
        </w:rPr>
      </w:pPr>
      <w:r w:rsidDel="00000000" w:rsidR="00000000" w:rsidRPr="00000000">
        <w:rPr>
          <w:color w:val="000000"/>
          <w:rtl w:val="0"/>
        </w:rPr>
        <w:t xml:space="preserve">Based on the findings and conclusions of the study, the following recommendations are made:</w:t>
      </w:r>
    </w:p>
    <w:p w:rsidR="00000000" w:rsidDel="00000000" w:rsidP="00000000" w:rsidRDefault="00000000" w:rsidRPr="00000000" w14:paraId="000007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Leaders should not only champion change but also actively participate in its implementation by communicating the importance of change to all levels of the Organisation.</w:t>
      </w:r>
      <w:r w:rsidDel="00000000" w:rsidR="00000000" w:rsidRPr="00000000">
        <w:rPr>
          <w:rtl w:val="0"/>
        </w:rPr>
      </w:r>
    </w:p>
    <w:p w:rsidR="00000000" w:rsidDel="00000000" w:rsidP="00000000" w:rsidRDefault="00000000" w:rsidRPr="00000000" w14:paraId="000007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employees are provided with adequate training and development programs to equip them with the necessary skills and knowledge required to adapt to the changes.</w:t>
      </w:r>
    </w:p>
    <w:p w:rsidR="00000000" w:rsidDel="00000000" w:rsidP="00000000" w:rsidRDefault="00000000" w:rsidRPr="00000000" w14:paraId="000007A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Establish a robust change management framework within NNPC filling stations to guide the planning, execution, and monitoring of change initiatives.</w:t>
      </w:r>
      <w:r w:rsidDel="00000000" w:rsidR="00000000" w:rsidRPr="00000000">
        <w:rPr>
          <w:rtl w:val="0"/>
        </w:rPr>
      </w:r>
    </w:p>
    <w:p w:rsidR="00000000" w:rsidDel="00000000" w:rsidP="00000000" w:rsidRDefault="00000000" w:rsidRPr="00000000" w14:paraId="000007A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d0d0d"/>
          <w:sz w:val="24"/>
          <w:szCs w:val="24"/>
          <w:highlight w:val="white"/>
          <w:u w:val="none"/>
          <w:vertAlign w:val="baseline"/>
          <w:rtl w:val="0"/>
        </w:rPr>
        <w:t xml:space="preserve">Implement a system for continuous evaluation and feedback to assess the effectiveness of change initiatives and make necessary adjustments.</w:t>
      </w:r>
      <w:r w:rsidDel="00000000" w:rsidR="00000000" w:rsidRPr="00000000">
        <w:rPr>
          <w:rtl w:val="0"/>
        </w:rPr>
      </w:r>
    </w:p>
    <w:p w:rsidR="00000000" w:rsidDel="00000000" w:rsidP="00000000" w:rsidRDefault="00000000" w:rsidRPr="00000000" w14:paraId="000007A7">
      <w:pPr>
        <w:spacing w:line="360" w:lineRule="auto"/>
        <w:jc w:val="both"/>
        <w:rPr>
          <w:b w:val="1"/>
        </w:rPr>
      </w:pPr>
      <w:r w:rsidDel="00000000" w:rsidR="00000000" w:rsidRPr="00000000">
        <w:rPr>
          <w:b w:val="1"/>
          <w:rtl w:val="0"/>
        </w:rPr>
        <w:t xml:space="preserve">5.7 Limitations of the Study</w:t>
      </w:r>
    </w:p>
    <w:p w:rsidR="00000000" w:rsidDel="00000000" w:rsidP="00000000" w:rsidRDefault="00000000" w:rsidRPr="00000000" w14:paraId="000007A8">
      <w:pPr>
        <w:spacing w:line="360" w:lineRule="auto"/>
        <w:jc w:val="both"/>
        <w:rPr/>
      </w:pPr>
      <w:r w:rsidDel="00000000" w:rsidR="00000000" w:rsidRPr="00000000">
        <w:rPr>
          <w:rtl w:val="0"/>
        </w:rPr>
        <w:t xml:space="preserve">The study might have been limited by its sample size and representativeness. It may have focused on a specific demographic or area within Lagos State, which could affect the generalizability of the findings to the entire population. Also, the reliance on a single method of data collection, such as surveys or interviews, may have limited the depth of understanding of the change management process. Triangulating multiple data collection methods could have provided a more comprehensive picture.</w:t>
      </w:r>
    </w:p>
    <w:p w:rsidR="00000000" w:rsidDel="00000000" w:rsidP="00000000" w:rsidRDefault="00000000" w:rsidRPr="00000000" w14:paraId="000007A9">
      <w:pPr>
        <w:spacing w:line="360" w:lineRule="auto"/>
        <w:ind w:left="720" w:hanging="720"/>
        <w:jc w:val="both"/>
        <w:rPr/>
      </w:pPr>
      <w:r w:rsidDel="00000000" w:rsidR="00000000" w:rsidRPr="00000000">
        <w:rPr>
          <w:b w:val="1"/>
          <w:color w:val="000000"/>
          <w:rtl w:val="0"/>
        </w:rPr>
        <w:t xml:space="preserve">5.8 Suggestions for further studies </w:t>
      </w:r>
      <w:r w:rsidDel="00000000" w:rsidR="00000000" w:rsidRPr="00000000">
        <w:rPr>
          <w:rtl w:val="0"/>
        </w:rPr>
      </w:r>
    </w:p>
    <w:p w:rsidR="00000000" w:rsidDel="00000000" w:rsidP="00000000" w:rsidRDefault="00000000" w:rsidRPr="00000000" w14:paraId="000007AA">
      <w:pPr>
        <w:spacing w:line="360" w:lineRule="auto"/>
        <w:jc w:val="both"/>
        <w:rPr>
          <w:color w:val="000000"/>
        </w:rPr>
      </w:pPr>
      <w:r w:rsidDel="00000000" w:rsidR="00000000" w:rsidRPr="00000000">
        <w:rPr>
          <w:color w:val="000000"/>
          <w:rtl w:val="0"/>
        </w:rPr>
        <w:t xml:space="preserve">This study contributes to the body of knowledge on </w:t>
      </w:r>
      <w:r w:rsidDel="00000000" w:rsidR="00000000" w:rsidRPr="00000000">
        <w:rPr>
          <w:rtl w:val="0"/>
        </w:rPr>
        <w:t xml:space="preserve">Organisation Change Management and Performance of Nigerian National Petroleum Corporation (NNPC) filling station in Eti-osa LGA Lagos state Nigeria</w:t>
      </w:r>
      <w:r w:rsidDel="00000000" w:rsidR="00000000" w:rsidRPr="00000000">
        <w:rPr>
          <w:color w:val="000000"/>
          <w:rtl w:val="0"/>
        </w:rPr>
        <w:t xml:space="preserve">. However, given the limitations of this study, we provide the following recommendations for further research. </w:t>
      </w:r>
    </w:p>
    <w:p w:rsidR="00000000" w:rsidDel="00000000" w:rsidP="00000000" w:rsidRDefault="00000000" w:rsidRPr="00000000" w14:paraId="000007A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Future research could benefit from a larger and more diverse sample size encompassing multiple districts or regions within Nigeria.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Integrating quantitative and qualitative methods in future studies would offer a more holistic understanding of Organisation Change Management and performance.</w:t>
      </w:r>
      <w:r w:rsidDel="00000000" w:rsidR="00000000" w:rsidRPr="00000000">
        <w:rPr>
          <w:rtl w:val="0"/>
        </w:rPr>
      </w:r>
    </w:p>
    <w:p w:rsidR="00000000" w:rsidDel="00000000" w:rsidP="00000000" w:rsidRDefault="00000000" w:rsidRPr="00000000" w14:paraId="000007AD">
      <w:pPr>
        <w:spacing w:line="480" w:lineRule="auto"/>
        <w:jc w:val="center"/>
        <w:rPr>
          <w:b w:val="1"/>
        </w:rPr>
      </w:pPr>
      <w:r w:rsidDel="00000000" w:rsidR="00000000" w:rsidRPr="00000000">
        <w:rPr>
          <w:rtl w:val="0"/>
        </w:rPr>
      </w:r>
    </w:p>
    <w:p w:rsidR="00000000" w:rsidDel="00000000" w:rsidP="00000000" w:rsidRDefault="00000000" w:rsidRPr="00000000" w14:paraId="000007AE">
      <w:pPr>
        <w:spacing w:line="480" w:lineRule="auto"/>
        <w:jc w:val="center"/>
        <w:rPr>
          <w:b w:val="1"/>
        </w:rPr>
      </w:pPr>
      <w:r w:rsidDel="00000000" w:rsidR="00000000" w:rsidRPr="00000000">
        <w:rPr>
          <w:rtl w:val="0"/>
        </w:rPr>
      </w:r>
    </w:p>
    <w:p w:rsidR="00000000" w:rsidDel="00000000" w:rsidP="00000000" w:rsidRDefault="00000000" w:rsidRPr="00000000" w14:paraId="000007AF">
      <w:pPr>
        <w:spacing w:line="480" w:lineRule="auto"/>
        <w:jc w:val="center"/>
        <w:rPr>
          <w:b w:val="1"/>
        </w:rPr>
      </w:pPr>
      <w:r w:rsidDel="00000000" w:rsidR="00000000" w:rsidRPr="00000000">
        <w:rPr>
          <w:rtl w:val="0"/>
        </w:rPr>
      </w:r>
    </w:p>
    <w:p w:rsidR="00000000" w:rsidDel="00000000" w:rsidP="00000000" w:rsidRDefault="00000000" w:rsidRPr="00000000" w14:paraId="000007B0">
      <w:pPr>
        <w:spacing w:line="480" w:lineRule="auto"/>
        <w:jc w:val="center"/>
        <w:rPr>
          <w:b w:val="1"/>
        </w:rPr>
      </w:pPr>
      <w:r w:rsidDel="00000000" w:rsidR="00000000" w:rsidRPr="00000000">
        <w:rPr>
          <w:rtl w:val="0"/>
        </w:rPr>
      </w:r>
    </w:p>
    <w:p w:rsidR="00000000" w:rsidDel="00000000" w:rsidP="00000000" w:rsidRDefault="00000000" w:rsidRPr="00000000" w14:paraId="000007B1">
      <w:pPr>
        <w:spacing w:line="480" w:lineRule="auto"/>
        <w:jc w:val="center"/>
        <w:rPr>
          <w:b w:val="1"/>
        </w:rPr>
      </w:pPr>
      <w:r w:rsidDel="00000000" w:rsidR="00000000" w:rsidRPr="00000000">
        <w:rPr>
          <w:rtl w:val="0"/>
        </w:rPr>
      </w:r>
    </w:p>
    <w:p w:rsidR="00000000" w:rsidDel="00000000" w:rsidP="00000000" w:rsidRDefault="00000000" w:rsidRPr="00000000" w14:paraId="000007B2">
      <w:pPr>
        <w:spacing w:line="480" w:lineRule="auto"/>
        <w:jc w:val="center"/>
        <w:rPr>
          <w:b w:val="1"/>
        </w:rPr>
      </w:pPr>
      <w:r w:rsidDel="00000000" w:rsidR="00000000" w:rsidRPr="00000000">
        <w:rPr>
          <w:rtl w:val="0"/>
        </w:rPr>
      </w:r>
    </w:p>
    <w:p w:rsidR="00000000" w:rsidDel="00000000" w:rsidP="00000000" w:rsidRDefault="00000000" w:rsidRPr="00000000" w14:paraId="000007B3">
      <w:pPr>
        <w:spacing w:line="480" w:lineRule="auto"/>
        <w:jc w:val="center"/>
        <w:rPr>
          <w:b w:val="1"/>
        </w:rPr>
      </w:pPr>
      <w:r w:rsidDel="00000000" w:rsidR="00000000" w:rsidRPr="00000000">
        <w:rPr>
          <w:rtl w:val="0"/>
        </w:rPr>
      </w:r>
    </w:p>
    <w:p w:rsidR="00000000" w:rsidDel="00000000" w:rsidP="00000000" w:rsidRDefault="00000000" w:rsidRPr="00000000" w14:paraId="000007B4">
      <w:pPr>
        <w:spacing w:line="480" w:lineRule="auto"/>
        <w:jc w:val="center"/>
        <w:rPr>
          <w:b w:val="1"/>
        </w:rPr>
      </w:pPr>
      <w:r w:rsidDel="00000000" w:rsidR="00000000" w:rsidRPr="00000000">
        <w:rPr>
          <w:rtl w:val="0"/>
        </w:rPr>
      </w:r>
    </w:p>
    <w:p w:rsidR="00000000" w:rsidDel="00000000" w:rsidP="00000000" w:rsidRDefault="00000000" w:rsidRPr="00000000" w14:paraId="000007B5">
      <w:pPr>
        <w:spacing w:line="480" w:lineRule="auto"/>
        <w:jc w:val="center"/>
        <w:rPr>
          <w:b w:val="1"/>
        </w:rPr>
      </w:pPr>
      <w:r w:rsidDel="00000000" w:rsidR="00000000" w:rsidRPr="00000000">
        <w:rPr>
          <w:rtl w:val="0"/>
        </w:rPr>
      </w:r>
    </w:p>
    <w:p w:rsidR="00000000" w:rsidDel="00000000" w:rsidP="00000000" w:rsidRDefault="00000000" w:rsidRPr="00000000" w14:paraId="000007B6">
      <w:pPr>
        <w:spacing w:line="480" w:lineRule="auto"/>
        <w:jc w:val="center"/>
        <w:rPr>
          <w:b w:val="1"/>
        </w:rPr>
      </w:pPr>
      <w:r w:rsidDel="00000000" w:rsidR="00000000" w:rsidRPr="00000000">
        <w:rPr>
          <w:rtl w:val="0"/>
        </w:rPr>
      </w:r>
    </w:p>
    <w:p w:rsidR="00000000" w:rsidDel="00000000" w:rsidP="00000000" w:rsidRDefault="00000000" w:rsidRPr="00000000" w14:paraId="000007B7">
      <w:pPr>
        <w:spacing w:line="480" w:lineRule="auto"/>
        <w:jc w:val="center"/>
        <w:rPr>
          <w:b w:val="1"/>
        </w:rPr>
      </w:pPr>
      <w:r w:rsidDel="00000000" w:rsidR="00000000" w:rsidRPr="00000000">
        <w:rPr>
          <w:rtl w:val="0"/>
        </w:rPr>
      </w:r>
    </w:p>
    <w:p w:rsidR="00000000" w:rsidDel="00000000" w:rsidP="00000000" w:rsidRDefault="00000000" w:rsidRPr="00000000" w14:paraId="000007B8">
      <w:pPr>
        <w:spacing w:line="480" w:lineRule="auto"/>
        <w:jc w:val="center"/>
        <w:rPr>
          <w:b w:val="1"/>
        </w:rPr>
      </w:pPr>
      <w:r w:rsidDel="00000000" w:rsidR="00000000" w:rsidRPr="00000000">
        <w:rPr>
          <w:rtl w:val="0"/>
        </w:rPr>
      </w:r>
    </w:p>
    <w:p w:rsidR="00000000" w:rsidDel="00000000" w:rsidP="00000000" w:rsidRDefault="00000000" w:rsidRPr="00000000" w14:paraId="000007B9">
      <w:pPr>
        <w:spacing w:line="480" w:lineRule="auto"/>
        <w:jc w:val="center"/>
        <w:rPr>
          <w:b w:val="1"/>
        </w:rPr>
      </w:pPr>
      <w:r w:rsidDel="00000000" w:rsidR="00000000" w:rsidRPr="00000000">
        <w:rPr>
          <w:rtl w:val="0"/>
        </w:rPr>
      </w:r>
    </w:p>
    <w:p w:rsidR="00000000" w:rsidDel="00000000" w:rsidP="00000000" w:rsidRDefault="00000000" w:rsidRPr="00000000" w14:paraId="000007BA">
      <w:pPr>
        <w:spacing w:line="480" w:lineRule="auto"/>
        <w:rPr>
          <w:b w:val="1"/>
        </w:rPr>
      </w:pPr>
      <w:r w:rsidDel="00000000" w:rsidR="00000000" w:rsidRPr="00000000">
        <w:rPr>
          <w:rtl w:val="0"/>
        </w:rPr>
      </w:r>
    </w:p>
    <w:p w:rsidR="00000000" w:rsidDel="00000000" w:rsidP="00000000" w:rsidRDefault="00000000" w:rsidRPr="00000000" w14:paraId="000007BB">
      <w:pPr>
        <w:spacing w:line="480" w:lineRule="auto"/>
        <w:jc w:val="center"/>
        <w:rPr>
          <w:b w:val="1"/>
        </w:rPr>
      </w:pPr>
      <w:r w:rsidDel="00000000" w:rsidR="00000000" w:rsidRPr="00000000">
        <w:rPr>
          <w:rtl w:val="0"/>
        </w:rPr>
      </w:r>
    </w:p>
    <w:p w:rsidR="00000000" w:rsidDel="00000000" w:rsidP="00000000" w:rsidRDefault="00000000" w:rsidRPr="00000000" w14:paraId="000007BC">
      <w:pPr>
        <w:spacing w:line="480" w:lineRule="auto"/>
        <w:jc w:val="center"/>
        <w:rPr>
          <w:b w:val="1"/>
        </w:rPr>
      </w:pPr>
      <w:r w:rsidDel="00000000" w:rsidR="00000000" w:rsidRPr="00000000">
        <w:rPr>
          <w:rtl w:val="0"/>
        </w:rPr>
      </w:r>
    </w:p>
    <w:p w:rsidR="00000000" w:rsidDel="00000000" w:rsidP="00000000" w:rsidRDefault="00000000" w:rsidRPr="00000000" w14:paraId="000007BD">
      <w:pPr>
        <w:spacing w:line="480" w:lineRule="auto"/>
        <w:jc w:val="center"/>
        <w:rPr>
          <w:b w:val="1"/>
        </w:rPr>
      </w:pPr>
      <w:r w:rsidDel="00000000" w:rsidR="00000000" w:rsidRPr="00000000">
        <w:rPr>
          <w:rtl w:val="0"/>
        </w:rPr>
      </w:r>
    </w:p>
    <w:p w:rsidR="00000000" w:rsidDel="00000000" w:rsidP="00000000" w:rsidRDefault="00000000" w:rsidRPr="00000000" w14:paraId="000007BE">
      <w:pPr>
        <w:spacing w:line="480" w:lineRule="auto"/>
        <w:jc w:val="center"/>
        <w:rPr>
          <w:b w:val="1"/>
        </w:rPr>
      </w:pPr>
      <w:r w:rsidDel="00000000" w:rsidR="00000000" w:rsidRPr="00000000">
        <w:rPr>
          <w:rtl w:val="0"/>
        </w:rPr>
      </w:r>
    </w:p>
    <w:p w:rsidR="00000000" w:rsidDel="00000000" w:rsidP="00000000" w:rsidRDefault="00000000" w:rsidRPr="00000000" w14:paraId="000007BF">
      <w:pPr>
        <w:spacing w:line="480" w:lineRule="auto"/>
        <w:jc w:val="center"/>
        <w:rPr>
          <w:b w:val="1"/>
        </w:rPr>
      </w:pPr>
      <w:r w:rsidDel="00000000" w:rsidR="00000000" w:rsidRPr="00000000">
        <w:rPr>
          <w:rtl w:val="0"/>
        </w:rPr>
      </w:r>
    </w:p>
    <w:p w:rsidR="00000000" w:rsidDel="00000000" w:rsidP="00000000" w:rsidRDefault="00000000" w:rsidRPr="00000000" w14:paraId="000007C0">
      <w:pPr>
        <w:spacing w:line="480" w:lineRule="auto"/>
        <w:jc w:val="center"/>
        <w:rPr>
          <w:b w:val="1"/>
        </w:rPr>
      </w:pPr>
      <w:r w:rsidDel="00000000" w:rsidR="00000000" w:rsidRPr="00000000">
        <w:rPr>
          <w:rtl w:val="0"/>
        </w:rPr>
      </w:r>
    </w:p>
    <w:p w:rsidR="00000000" w:rsidDel="00000000" w:rsidP="00000000" w:rsidRDefault="00000000" w:rsidRPr="00000000" w14:paraId="000007C1">
      <w:pPr>
        <w:spacing w:line="480" w:lineRule="auto"/>
        <w:jc w:val="center"/>
        <w:rPr>
          <w:b w:val="1"/>
        </w:rPr>
      </w:pPr>
      <w:r w:rsidDel="00000000" w:rsidR="00000000" w:rsidRPr="00000000">
        <w:rPr>
          <w:rtl w:val="0"/>
        </w:rPr>
      </w:r>
    </w:p>
    <w:p w:rsidR="00000000" w:rsidDel="00000000" w:rsidP="00000000" w:rsidRDefault="00000000" w:rsidRPr="00000000" w14:paraId="000007C2">
      <w:pPr>
        <w:spacing w:line="480" w:lineRule="auto"/>
        <w:jc w:val="center"/>
        <w:rPr>
          <w:b w:val="1"/>
        </w:rPr>
      </w:pPr>
      <w:r w:rsidDel="00000000" w:rsidR="00000000" w:rsidRPr="00000000">
        <w:rPr>
          <w:b w:val="1"/>
          <w:rtl w:val="0"/>
        </w:rPr>
        <w:t xml:space="preserve">REFERENCES</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Aduloju, B. (2022). FULL LIST: NNPC releases names of filling stations operating 24 hours in Abuja.  TheCable . https://www.thecable.ng/full-list-nnpc-releases-names-of-filling-stations-operating-24-hours-in-abuja</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Anwar, G., &amp; Abdullah, N. N. (2021). The impact of Human resource management practice on Organisation performance.  International Journal of Engineering, Business and Management (IJEBM),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345-376).</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Bloom, N., &amp; Van Reenen, J. (2019). Human resource management and productivity. In  Handbook of Labor Economics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(pp. 1697-1767). Elsevier.</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Chester, M. V., &amp; Allenby, B. (2019). Toward adaptive infrastructure: flexibility and agility in a non-stationarity age.  Sustainable and Resilient Infrastructure,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173-191.</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Current Business Scenario: Filling Station and Gas Station Market Size and Trends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Global Growth Factors, Company Profiles, Future Outlook.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https://www.linkedin.com/pulse/current-business-scenario-filling-station-gas</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Daniel, C. O. (2019). Effects of change management on the performance of firms in Nigeria.  International Journal of Advances in Scientific Research and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59-64.</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Donkor, F., Sekyere, I., &amp; Oduro, F. A. (2022). Transformational and transactional leadership styles and employee performance in public sector organizations in Africa: A comprehensive analysis in Ghana.  Journal of African Business,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945-963.</w:t>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DuBrin, A. J. (2022).  Essentials of management . South-Western.</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Ekpah, O. (2021). Wildlife status, infrastructural facility updates and ecotourism potentials of Lekki Conservation Centre, Lagos, Nigeria.  Journal of Sustainable Tourism and Entrepreneurship,</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199–212. https://doi.org/10.35912/joste.v2i4.748</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Hatzfeld, C. A. (2022). A state of the art literature review on performance measurement in non-profit organizations with a specific focus on German youth club providers.  International Journal of Sales, Retailing and Marketing,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65-79.</w:t>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Hunri, 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(n.d.). NNPC Management Structure.  Scribd. </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https://www.scribd.com/doc/60174849/NNPC-Management-Structure</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Ismaila, I., Ibrahim, B. G., &amp; Mohammed, A. (2021). Performance Management and Organisation Productivity at The Nigerian National Petroleum Corporation (NNPC).</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Johnson, K. J. (2020). The dimensions and effects of excessive change.  Journal of Organisation Change Management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445-459.</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Kim, J. G., &amp; Kuby, M. (2022). The deviation-flow refueling location model for optimizing a network of refueling stations.  International Journal of Hydrogen Energy,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5406-5420.</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Kristoffersen, E., Mikalef, P., Blomsma, F., &amp; Li, J. (2021). The effects of business analytics capability on circular economy implementation, resource orchestration capability, and firm performance.  International Journal of Production Economics,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(108-205).</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Magambo, J. O. (2022). Operational Risk Management in Petroleum Filling Station in Kenya: A Survey of Nairobi Based Petroleum Filling Stations (Doctoral dissertation, United States International University-Africa).</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Mansaray, H. E. (2019). The role of leadership style in Organisation Change Management: a literature review.  Journal of Human Resource Management,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18-31.</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Medeiros, M. M. D., &amp; Maçada, A. C. G. (2022). Competitive advantage of data-driven analytical capabilities: the role of big data visualization and of Organisation agility.  Management Decision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60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953-975.</w:t>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MirHassani, S. A., &amp; Ebrazi, R.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flexible reformulation of the refueling station location problem.  Transportation Science,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617-628.</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Misfeldt, R., Linder, J., Lait, J., Hepp, S., Armitage, G., Jackson, K., &amp; Suter, 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Incentives for improving human resource outcomes in health care: overview of reviews.  Journal of Health Services Research &amp; Policy,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52-61.</w:t>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Nasehifar, V., Arazmjoo, H., &amp; Taghavifard, M. T.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Integrated Model of Organisation Change: a survey of content, process and contextual dimensions as factors of successful Organisation Change.  Management and Development Process,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49-72.</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NNPC Mega Station @ 48, Alfred Rewane Road Ikoyi Club Road, Eti-Osa, Lagos State, Lagos, Lagos, Eti-Osa | Nigeria Directory | A List of Nigerian Businesses, Organisations, Firms and Companies | Nigeria Yellow Pages. (n.d.).</w:t>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https://www.directory.org.ng/directory_nnpc_mega_station</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Nudurupati, S. S., Bititci, U. S., Kumar, V., &amp; Chan, F. T. (2019). State of the art literature review on performance measurement. Computers &amp; Industrial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279-290.</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Nwokeji, G. (2021). The Nigerian National Petroleum.</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Ogundahunsi, D. S. (2021). Locational Analysis of Fuel Stations, in Ilesa, Osun State, Nigeria. SCIENCES,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Okafor, O.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Co-operation between employee and management to increase productivity: A case study of Mobil Producing Nigeria Unlimited.</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Onofrei, M., &amp; Lupu, D. (2022). The management of economic decline and the dimension of Organisation change. Amfiteatru Economic,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(2012), 470.</w:t>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Paul, S. O., Olumuyiwa, F. O., &amp; Esther, O. A. (2019). Modelling the relationship between performance appraisal and Organisation productivity in Nigerian Public Sector. Journal of Global Economics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1-8.</w:t>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Sayne, A., Gillies, A., &amp; Katsouris, C. (2019). Inside NNPC oil sales: A case for reform in Nigeria. Natural Resource Governance Institute, 13.</w:t>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Sharabati, J., Alayaydah, A., &amp; Al Faqeeh, G. (2020). Proposed Guidelines for Environmentally Friendly Petrol Stations Based on the Current Status of Stations in Hebro District: Descriptive and experimental study.</w:t>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Thurber, M. C., Emelife, I., &amp; Heller, P. R. (2020). NNPC and Nigeria’s oil patronage ecosystem. In D. Victor, D. Hults, &amp; M. Thurber (Eds.), Oil and Governance: State-Owned Enterprises and the World Energy Supply (pp. 701-752).</w:t>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Udeh, S. N., &amp; Igwe, N. N.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 of mergers and acquisitions on return on capital employed and dividend per share indices of companies in Nigeria. International Journal of Business Administration,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Ugwu, O., Eme Chidimma, C., Nwachukwu, M. A., Alabi, B., &amp; Duru, (2019). U. U. Proliferation of Petrol Stations as Indicative of Unsustainable Development in Owerri West County, Nigeria.</w:t>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Ulakpa, R. O. E., Ulakpa, W. C., &amp; Eyankware, O. E. (2022). Petroleum filling stations and their impact on the environment in Nigeria. Journal of Environmental &amp; Earth Sciences,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1-14.</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Varkey, P., &amp; Antonio, K. (2019). Change Management for Effective Quality Improvement: A Primer. American Journal of Medical Quality,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268–273. </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https://doi.org/10.1177/1062860610361625</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Waring, S. P. (2020). Taylorism transformed: Scientific management theory since 1945. UNC Press Books.</w:t>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Yusha’u, A. M., Ojeh, V. N., Isa, S., &amp; Yavala, D. M. (2022). Siting of Petrol Stations and Compliance to Environmental Regulations in Jalingo Metropolis, Taraba State, Nigeria. Journal of Geography, Environment and Earth Science International,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25-35.</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Akinola, A. O., &amp; Akinola, A. O. (2020). Oil subsidy administration in Nigeria. In Globalization, Democracy and Oil Sector Reform in Nigeria (pp. 231-265).</w:t>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Akinsulire, E. O., &amp; Fadare, S. O. (2020). An Assessment on the Locational Pattern of Petrol Filling Stations along Lasu-Isheri Road Corridor. American International Journal of Multidisciplinary Scientific Research,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6-30.</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Alzoubi, H. M., &amp; Aziz, R. (2021). Does emotional intelligence contribute to quality of strategic decisions? The mediating role of open innovation. Journal of Open Innovation: Technology, Market, and Complexity,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130.</w:t>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Amountzias, C.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petrol prices rise faster than they fall? Evidence from the UK retail and wholesale petrol sectors. The Journal of Economic Asymmetries, 28, e00326.</w:t>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Attar, M., &amp; Abdul-Kareem, A. (2020). The role of agile leadership in organisational agility. In Agile business leadership methods for industry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(pp. 171-191). Emerald Publishing Limited.</w:t>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Azeem, M., Ahmed, M., Haider, S., &amp; Sajjad, M. (2021). Expanding competitive advantage through Organisation culture, knowledge sharing and Organisation innovation. Technology in Society, 66, 101635.</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Bach, S. (2022). Performance management. In Managing human resources: Human resource management in transition (pp. 219-242).</w:t>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Ballaro, J. M., Mazzi, M. A., &amp; Holland, K. (2020). Organisationdevelopment through effective communication, implementation, and change process. OrganisationDevelopment Journal,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Bezborodov, Y. N., Shram, V. G., Vereshchagin, V. I., Sokolnikov, A. N., &amp; Kovaleva, M. A. (2019). Analysis of the state of the fuel market of the Russian Federation and its development prospects. In IOP Conference Series: Materials Science and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6, p. 062046). IOP Publishing.</w:t>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Chala, G. T., Abd Aziz, A. R., &amp; Hagos, F. Y.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Natural gas engine technologies: Challenges and energy sustainability issue. Energies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2934.</w:t>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Conteh, A., Lotfy, M. E., Kipngetich, K. M., Senjyu, T., Mandal, P., &amp; Chakraborty, S. (2019). An economic analysis of demand side management considering interruptible load and renewable energy integration: A case study of Freetown Sierra Leone.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2828.</w:t>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Ehinomen, C., &amp; Adeleke, A. (2022). An assessment of the distribution of petroleum products in Nigeria. E3 Journal of Business Management and Economics,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232-241.</w:t>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Fechete, F., &amp; Nedelcu, A. (2022). Multi-Objective Optimization of the Organization’s Performance for Sustainable Development.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9179.</w:t>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Hanushek, E. A., &amp; Woessmann, L. (2020). The economic impacts of learning losses.</w:t>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Iheukwumere, O., Moore, D., &amp; Omotayo, T. (2021). A meta-analysis of multi-factors leading to performance challenges across Nigeria’s state-owned refineries. Applied Petrochemical Research, 11, 183-197.</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Katz, E. Y. (2022, January 26). Challenges Facing Gas Stations Today And How Technology Can Help. Forbes.</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https://www.forbes.com/sites/forbesbusinesscouncil/2022/01/26/challenges-facing-gas-stations-today-and-how-technology-can-help</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Kehinde, A. G., Bolanle, S. T., &amp; Ayomide, A. K. Geospatial Distribution and Assessment of Filling Stations and Environmental Health Risks in Part of Urban Core Area of Ibadan Metropolis, Oyo State, Southwest Nigeria.</w:t>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Leung, G. C. (2019). China's oil use, 1990–2022. Energy policy,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932-944.</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Lovely, W., Onyiyechukwu, O. D., &amp; Joseph, J. D. (2020). Effects of change management on the productivity of organizations in Nigeria. International Journal of Business &amp; Law Research,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153-158.</w:t>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Olaniyi, A. A., Adewale, A. E., &amp; Ayodele, A. I. (2019). The pertinency of fuel subsidy in Nigeria’s economic recession. International Journal of European Studies,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60-71.</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Šafranić, P., Petljak, K., &amp; Naletina, D. (2019). The growing importance of petrol stations as channels for expanding the retail services. Trade Perspectives.</w:t>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Sarangi, G. K., Pradhan, A. K., &amp; Taghizadeh-Hesary, F. (2021). Performance assessment of state-owned electricity distribution utilities in India. Economic Analysis and Policy, 71, 516-531.</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Scott, C. P., Dieguez, T. A., Deepak, P., Gu, S., &amp; Wildman, J. L. (2022). Onboarding during COVID-19: Create structure, connect people, and continue adapting. Organisation dynamics,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100828.</w:t>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Segetlija, Z. (2022). New Viewpoints on The Formation Of Retail Business Units And Distribution Channels–The Case Of The Republic Of Croatia. Business Logistics in Modern Management.</w:t>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Sima, V., Gheorghe, I. G., Subić, J., &amp; Nancu, D. (2020). Influences of the industry 4.0 revolution on the human capital development and consumer behavior: A systematic review.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4035.</w:t>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Snyder, T. D., Dillow, S. A., &amp; Hoffman, C. M. (2020). Digest of Education Statistics, 2008. NCES 2009-020. National Center for Education Statistics.</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Sudarma, P. N., &amp; Surjandari, (2020). I. Performance Measurement of Gas Station in Indonesia Based on Ownership Status using Two-Stage Data Envelopment Analysis.</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Ugwukah, A. C., &amp; Ohaja, M. A. (2016). A historiographic assessment of the petroleum industry and its impact on the Nigerian economy. Historical Research Letter online.</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UK: number of petrol station sites 2022 | Statista.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August 25). Statista. https://www.statista.com/statistics/312331/number-of-petrol-stations-in-the-united-kingdom-uk/</w:t>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Vasilescu, M. D., Serban, A. C., Dimian, G. C., Aceleanu, M. I., &amp; Picatoste, X. (2020). Digital divide, skills and perceptions on digitalisation in the European Union—Towards a smart labour market. PloS one,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e0232032.</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Wibowo, A., Lestari, F., &amp; Modjo, R.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Safety climate assessment in fuel stations in the West Java Region. Safety,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9.</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Xiaoguang, T. O. N. G., Zhang, G., Zhaoming, W. A. N. G., Zhixin, W., Zuoji, T., Hongjun, W., ... &amp; Yiping, W. (2018). Distribution and potential of global oil and gas resources. Petroleum Exploration and Development,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779-789.</w:t>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Xu, T., Baosheng, Z., Lianyong, F., Masri, M., &amp; Honarvar, A. (2019). Economic impacts and challenges of China’s petroleum industry: An input–output analysis. Energy,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2905-2911.</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Zhou, J. C., &amp; Chen, S. Y.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scenario analysis of oil and gas consumption in China to 2030 considering the peak CO2 emission constraint. Petroleum Science, 13, 370-383.</w:t>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Dell, R. B., Holleran, S., &amp; Ramakrishnan, R. (2022). Sample size determination. ILAR journal,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207-213.</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Emerson, R. W. (2021). Convenience sampling, random sampling, and snowball sampling: How does sampling affect the validity of research. Journal of Visual Impairment &amp; Blindness,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109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164-168.</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Farrokhi, F., &amp; Mahmoudi-Hamidabad, A. (2022). Rethinking convenience sampling: Defining quality criteria. Theory &amp; practice in language studies,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Harpe, S. E. (2021). How to analyze Likert and other rating scale data. Currents in pharmacy teaching and learning,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836-850.</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Idowu, S. A. (2020). Role of flexible working hours’ arrangement on employee job performance and retention in manufacturing industries in Agbara, Nigeria.</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Nendi, J., Fahlevi, M., &amp; Setiadi, H. (2019). Tax policy and fiscal consolidation on corporate income tax. Journal of Business, Management, and Accounting,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Omair, A. (2021). Selecting the appropriate study design for your research: Descriptive study designs. Journal of health specialties,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153.</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Prasetyo, A., Putri Harwijayanti, B., Ikhwan, M. N., Lukluil Maknun, M., &amp; Fahlevi, M. (2022). Interaction of internal and external organizations in encouraging community innovation. Frontiers in Psychology, 13, 903650.</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Singh, A., Sha, J., Narayan, K. S., Achim, T., &amp; Abbeel, P.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May). Bigbird: A large-scale 3d database of object instances. In 2014 IEEE international conference on robotics and automation (ICRA) (pp. 509-516). IEEE.</w: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Zakowski, M. F., Haghighi, M., Nair, V., Mashiana, S. S., Oza, T., &amp; (2020). Building a smart FNA cart: When Google meets cytology. Cancer Cytopathology,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948-961.</w:t>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5">
      <w:pPr>
        <w:spacing w:line="360" w:lineRule="auto"/>
        <w:jc w:val="both"/>
        <w:rPr/>
      </w:pPr>
      <w:r w:rsidDel="00000000" w:rsidR="00000000" w:rsidRPr="00000000">
        <w:rPr>
          <w:rtl w:val="0"/>
        </w:rPr>
        <w:t xml:space="preserve">                                                                      QUESTIONNAIRE </w:t>
      </w:r>
    </w:p>
    <w:p w:rsidR="00000000" w:rsidDel="00000000" w:rsidP="00000000" w:rsidRDefault="00000000" w:rsidRPr="00000000" w14:paraId="00000826">
      <w:pPr>
        <w:spacing w:line="360" w:lineRule="auto"/>
        <w:jc w:val="both"/>
        <w:rPr/>
      </w:pPr>
      <w:r w:rsidDel="00000000" w:rsidR="00000000" w:rsidRPr="00000000">
        <w:rPr>
          <w:rtl w:val="0"/>
        </w:rPr>
      </w:r>
    </w:p>
    <w:p w:rsidR="00000000" w:rsidDel="00000000" w:rsidP="00000000" w:rsidRDefault="00000000" w:rsidRPr="00000000" w14:paraId="00000827">
      <w:pPr>
        <w:spacing w:line="360" w:lineRule="auto"/>
        <w:jc w:val="both"/>
        <w:rPr/>
      </w:pPr>
      <w:r w:rsidDel="00000000" w:rsidR="00000000" w:rsidRPr="00000000">
        <w:rPr>
          <w:rtl w:val="0"/>
        </w:rPr>
        <w:t xml:space="preserve">Dear Respondent, </w:t>
      </w:r>
    </w:p>
    <w:p w:rsidR="00000000" w:rsidDel="00000000" w:rsidP="00000000" w:rsidRDefault="00000000" w:rsidRPr="00000000" w14:paraId="00000828">
      <w:pPr>
        <w:spacing w:line="360" w:lineRule="auto"/>
        <w:jc w:val="both"/>
        <w:rPr/>
      </w:pPr>
      <w:r w:rsidDel="00000000" w:rsidR="00000000" w:rsidRPr="00000000">
        <w:rPr>
          <w:rtl w:val="0"/>
        </w:rPr>
      </w:r>
    </w:p>
    <w:p w:rsidR="00000000" w:rsidDel="00000000" w:rsidP="00000000" w:rsidRDefault="00000000" w:rsidRPr="00000000" w14:paraId="00000829">
      <w:pPr>
        <w:spacing w:line="360" w:lineRule="auto"/>
        <w:jc w:val="both"/>
        <w:rPr/>
      </w:pPr>
      <w:r w:rsidDel="00000000" w:rsidR="00000000" w:rsidRPr="00000000">
        <w:rPr>
          <w:rtl w:val="0"/>
        </w:rPr>
        <w:t xml:space="preserve">I am a final year student of the department of Business administration, School of management science. In partial fulfillment of my B.Sc. degree, I am conducting research on the topic “Organizational Change Management and Organizational Performance. A Case study of Nigerian National Petroleum Corporation (NNPC) filling station  in eti-osa district  Lagos state, Nigeria”. I humbly request that you complete the questionnaire. This is strictly for academic purposes and the information you provide will be treated with utmost confidentiality and anonymity will be guaranteed to you. </w:t>
      </w:r>
    </w:p>
    <w:p w:rsidR="00000000" w:rsidDel="00000000" w:rsidP="00000000" w:rsidRDefault="00000000" w:rsidRPr="00000000" w14:paraId="0000082A">
      <w:pPr>
        <w:spacing w:line="360" w:lineRule="auto"/>
        <w:jc w:val="right"/>
        <w:rPr/>
      </w:pPr>
      <w:r w:rsidDel="00000000" w:rsidR="00000000" w:rsidRPr="00000000">
        <w:rPr>
          <w:rtl w:val="0"/>
        </w:rPr>
      </w:r>
    </w:p>
    <w:p w:rsidR="00000000" w:rsidDel="00000000" w:rsidP="00000000" w:rsidRDefault="00000000" w:rsidRPr="00000000" w14:paraId="0000082B">
      <w:pPr>
        <w:spacing w:line="360" w:lineRule="auto"/>
        <w:jc w:val="right"/>
        <w:rPr/>
      </w:pPr>
      <w:r w:rsidDel="00000000" w:rsidR="00000000" w:rsidRPr="00000000">
        <w:rPr>
          <w:rtl w:val="0"/>
        </w:rPr>
        <w:t xml:space="preserve">Yours sincerely,</w:t>
      </w:r>
    </w:p>
    <w:p w:rsidR="00000000" w:rsidDel="00000000" w:rsidP="00000000" w:rsidRDefault="00000000" w:rsidRPr="00000000" w14:paraId="0000082C">
      <w:pPr>
        <w:spacing w:line="360" w:lineRule="auto"/>
        <w:jc w:val="right"/>
        <w:rPr/>
      </w:pPr>
      <w:r w:rsidDel="00000000" w:rsidR="00000000" w:rsidRPr="00000000">
        <w:rPr>
          <w:rtl w:val="0"/>
        </w:rPr>
        <w:t xml:space="preserve">Kanu Mandy Oluchukwu </w:t>
      </w:r>
    </w:p>
    <w:p w:rsidR="00000000" w:rsidDel="00000000" w:rsidP="00000000" w:rsidRDefault="00000000" w:rsidRPr="00000000" w14:paraId="0000082D">
      <w:pPr>
        <w:spacing w:line="360" w:lineRule="auto"/>
        <w:jc w:val="right"/>
        <w:rPr/>
      </w:pPr>
      <w:r w:rsidDel="00000000" w:rsidR="00000000" w:rsidRPr="00000000">
        <w:rPr>
          <w:rtl w:val="0"/>
        </w:rPr>
        <w:t xml:space="preserve">20/0170</w:t>
      </w:r>
    </w:p>
    <w:p w:rsidR="00000000" w:rsidDel="00000000" w:rsidP="00000000" w:rsidRDefault="00000000" w:rsidRPr="00000000" w14:paraId="0000082E">
      <w:pPr>
        <w:spacing w:line="360" w:lineRule="auto"/>
        <w:jc w:val="both"/>
        <w:rPr/>
      </w:pPr>
      <w:r w:rsidDel="00000000" w:rsidR="00000000" w:rsidRPr="00000000">
        <w:rPr>
          <w:rtl w:val="0"/>
        </w:rPr>
      </w:r>
    </w:p>
    <w:p w:rsidR="00000000" w:rsidDel="00000000" w:rsidP="00000000" w:rsidRDefault="00000000" w:rsidRPr="00000000" w14:paraId="0000082F">
      <w:pPr>
        <w:spacing w:line="360" w:lineRule="auto"/>
        <w:jc w:val="both"/>
        <w:rPr/>
      </w:pPr>
      <w:r w:rsidDel="00000000" w:rsidR="00000000" w:rsidRPr="00000000">
        <w:rPr>
          <w:rtl w:val="0"/>
        </w:rPr>
        <w:t xml:space="preserve">SECTION A: Demographic Information </w:t>
      </w:r>
    </w:p>
    <w:p w:rsidR="00000000" w:rsidDel="00000000" w:rsidP="00000000" w:rsidRDefault="00000000" w:rsidRPr="00000000" w14:paraId="00000830">
      <w:pPr>
        <w:spacing w:line="360" w:lineRule="auto"/>
        <w:jc w:val="both"/>
        <w:rPr/>
      </w:pPr>
      <w:sdt>
        <w:sdtPr>
          <w:tag w:val="goog_rdk_3"/>
        </w:sdtPr>
        <w:sdtContent>
          <w:r w:rsidDel="00000000" w:rsidR="00000000" w:rsidRPr="00000000">
            <w:rPr>
              <w:rFonts w:ascii="Gungsuh" w:cs="Gungsuh" w:eastAsia="Gungsuh" w:hAnsi="Gungsuh"/>
              <w:rtl w:val="0"/>
            </w:rPr>
            <w:t xml:space="preserve">Instruction: please tick (√) as appropriate.</w:t>
          </w:r>
        </w:sdtContent>
      </w:sdt>
    </w:p>
    <w:p w:rsidR="00000000" w:rsidDel="00000000" w:rsidP="00000000" w:rsidRDefault="00000000" w:rsidRPr="00000000" w14:paraId="00000831">
      <w:pPr>
        <w:numPr>
          <w:ilvl w:val="0"/>
          <w:numId w:val="6"/>
        </w:numPr>
        <w:spacing w:line="360" w:lineRule="auto"/>
        <w:ind w:left="420" w:firstLine="0"/>
        <w:jc w:val="both"/>
        <w:rPr/>
      </w:pPr>
      <w:r w:rsidDel="00000000" w:rsidR="00000000" w:rsidRPr="00000000">
        <w:rPr>
          <w:rtl w:val="0"/>
        </w:rPr>
        <w:t xml:space="preserve">Age:  20-30 years () 31-40() 41-50 years () 50 years &amp; above ( ) </w:t>
      </w:r>
    </w:p>
    <w:p w:rsidR="00000000" w:rsidDel="00000000" w:rsidP="00000000" w:rsidRDefault="00000000" w:rsidRPr="00000000" w14:paraId="00000832">
      <w:pPr>
        <w:numPr>
          <w:ilvl w:val="0"/>
          <w:numId w:val="6"/>
        </w:numPr>
        <w:spacing w:line="360" w:lineRule="auto"/>
        <w:ind w:left="420" w:firstLine="0"/>
        <w:jc w:val="both"/>
        <w:rPr/>
      </w:pPr>
      <w:r w:rsidDel="00000000" w:rsidR="00000000" w:rsidRPr="00000000">
        <w:rPr>
          <w:rtl w:val="0"/>
        </w:rPr>
        <w:t xml:space="preserve">Gender: Male () Female () </w:t>
      </w:r>
    </w:p>
    <w:p w:rsidR="00000000" w:rsidDel="00000000" w:rsidP="00000000" w:rsidRDefault="00000000" w:rsidRPr="00000000" w14:paraId="00000833">
      <w:pPr>
        <w:numPr>
          <w:ilvl w:val="0"/>
          <w:numId w:val="6"/>
        </w:numPr>
        <w:spacing w:line="360" w:lineRule="auto"/>
        <w:ind w:left="420" w:firstLine="0"/>
        <w:jc w:val="both"/>
        <w:rPr/>
      </w:pPr>
      <w:r w:rsidDel="00000000" w:rsidR="00000000" w:rsidRPr="00000000">
        <w:rPr>
          <w:rtl w:val="0"/>
        </w:rPr>
        <w:t xml:space="preserve">Religion: Christianity () Islam () Traditionalist () others_________</w:t>
      </w:r>
    </w:p>
    <w:p w:rsidR="00000000" w:rsidDel="00000000" w:rsidP="00000000" w:rsidRDefault="00000000" w:rsidRPr="00000000" w14:paraId="00000834">
      <w:pPr>
        <w:spacing w:line="360" w:lineRule="auto"/>
        <w:jc w:val="both"/>
        <w:rPr/>
      </w:pPr>
      <w:r w:rsidDel="00000000" w:rsidR="00000000" w:rsidRPr="00000000">
        <w:rPr>
          <w:rtl w:val="0"/>
        </w:rPr>
      </w:r>
    </w:p>
    <w:p w:rsidR="00000000" w:rsidDel="00000000" w:rsidP="00000000" w:rsidRDefault="00000000" w:rsidRPr="00000000" w14:paraId="00000835">
      <w:pPr>
        <w:spacing w:line="276" w:lineRule="auto"/>
        <w:jc w:val="both"/>
        <w:rPr/>
      </w:pPr>
      <w:r w:rsidDel="00000000" w:rsidR="00000000" w:rsidRPr="00000000">
        <w:rPr>
          <w:rtl w:val="0"/>
        </w:rPr>
      </w:r>
    </w:p>
    <w:p w:rsidR="00000000" w:rsidDel="00000000" w:rsidP="00000000" w:rsidRDefault="00000000" w:rsidRPr="00000000" w14:paraId="00000836">
      <w:pPr>
        <w:spacing w:line="276" w:lineRule="auto"/>
        <w:jc w:val="both"/>
        <w:rPr/>
      </w:pPr>
      <w:r w:rsidDel="00000000" w:rsidR="00000000" w:rsidRPr="00000000">
        <w:rPr>
          <w:rtl w:val="0"/>
        </w:rPr>
      </w:r>
    </w:p>
    <w:p w:rsidR="00000000" w:rsidDel="00000000" w:rsidP="00000000" w:rsidRDefault="00000000" w:rsidRPr="00000000" w14:paraId="00000837">
      <w:pPr>
        <w:spacing w:line="276" w:lineRule="auto"/>
        <w:jc w:val="both"/>
        <w:rPr/>
      </w:pPr>
      <w:r w:rsidDel="00000000" w:rsidR="00000000" w:rsidRPr="00000000">
        <w:rPr>
          <w:rtl w:val="0"/>
        </w:rPr>
      </w:r>
    </w:p>
    <w:p w:rsidR="00000000" w:rsidDel="00000000" w:rsidP="00000000" w:rsidRDefault="00000000" w:rsidRPr="00000000" w14:paraId="00000838">
      <w:pPr>
        <w:spacing w:line="276" w:lineRule="auto"/>
        <w:jc w:val="both"/>
        <w:rPr/>
      </w:pPr>
      <w:r w:rsidDel="00000000" w:rsidR="00000000" w:rsidRPr="00000000">
        <w:rPr>
          <w:rtl w:val="0"/>
        </w:rPr>
      </w:r>
    </w:p>
    <w:p w:rsidR="00000000" w:rsidDel="00000000" w:rsidP="00000000" w:rsidRDefault="00000000" w:rsidRPr="00000000" w14:paraId="00000839">
      <w:pPr>
        <w:spacing w:line="276" w:lineRule="auto"/>
        <w:jc w:val="both"/>
        <w:rPr/>
      </w:pPr>
      <w:r w:rsidDel="00000000" w:rsidR="00000000" w:rsidRPr="00000000">
        <w:rPr>
          <w:rtl w:val="0"/>
        </w:rPr>
      </w:r>
    </w:p>
    <w:p w:rsidR="00000000" w:rsidDel="00000000" w:rsidP="00000000" w:rsidRDefault="00000000" w:rsidRPr="00000000" w14:paraId="0000083A">
      <w:pPr>
        <w:spacing w:line="276" w:lineRule="auto"/>
        <w:jc w:val="both"/>
        <w:rPr/>
      </w:pPr>
      <w:r w:rsidDel="00000000" w:rsidR="00000000" w:rsidRPr="00000000">
        <w:rPr>
          <w:rtl w:val="0"/>
        </w:rPr>
      </w:r>
    </w:p>
    <w:p w:rsidR="00000000" w:rsidDel="00000000" w:rsidP="00000000" w:rsidRDefault="00000000" w:rsidRPr="00000000" w14:paraId="0000083B">
      <w:pPr>
        <w:spacing w:line="276" w:lineRule="auto"/>
        <w:jc w:val="both"/>
        <w:rPr/>
      </w:pPr>
      <w:r w:rsidDel="00000000" w:rsidR="00000000" w:rsidRPr="00000000">
        <w:rPr>
          <w:rtl w:val="0"/>
        </w:rPr>
      </w:r>
    </w:p>
    <w:p w:rsidR="00000000" w:rsidDel="00000000" w:rsidP="00000000" w:rsidRDefault="00000000" w:rsidRPr="00000000" w14:paraId="0000083C">
      <w:pPr>
        <w:spacing w:line="276" w:lineRule="auto"/>
        <w:jc w:val="both"/>
        <w:rPr/>
      </w:pPr>
      <w:r w:rsidDel="00000000" w:rsidR="00000000" w:rsidRPr="00000000">
        <w:rPr>
          <w:rtl w:val="0"/>
        </w:rPr>
      </w:r>
    </w:p>
    <w:p w:rsidR="00000000" w:rsidDel="00000000" w:rsidP="00000000" w:rsidRDefault="00000000" w:rsidRPr="00000000" w14:paraId="0000083D">
      <w:pPr>
        <w:spacing w:line="276" w:lineRule="auto"/>
        <w:jc w:val="both"/>
        <w:rPr/>
      </w:pPr>
      <w:r w:rsidDel="00000000" w:rsidR="00000000" w:rsidRPr="00000000">
        <w:rPr>
          <w:rtl w:val="0"/>
        </w:rPr>
      </w:r>
    </w:p>
    <w:p w:rsidR="00000000" w:rsidDel="00000000" w:rsidP="00000000" w:rsidRDefault="00000000" w:rsidRPr="00000000" w14:paraId="0000083E">
      <w:pPr>
        <w:spacing w:line="276" w:lineRule="auto"/>
        <w:jc w:val="both"/>
        <w:rPr/>
      </w:pPr>
      <w:r w:rsidDel="00000000" w:rsidR="00000000" w:rsidRPr="00000000">
        <w:rPr>
          <w:rtl w:val="0"/>
        </w:rPr>
      </w:r>
    </w:p>
    <w:p w:rsidR="00000000" w:rsidDel="00000000" w:rsidP="00000000" w:rsidRDefault="00000000" w:rsidRPr="00000000" w14:paraId="0000083F">
      <w:pPr>
        <w:spacing w:line="276" w:lineRule="auto"/>
        <w:jc w:val="both"/>
        <w:rPr/>
      </w:pPr>
      <w:r w:rsidDel="00000000" w:rsidR="00000000" w:rsidRPr="00000000">
        <w:rPr>
          <w:rtl w:val="0"/>
        </w:rPr>
      </w:r>
    </w:p>
    <w:p w:rsidR="00000000" w:rsidDel="00000000" w:rsidP="00000000" w:rsidRDefault="00000000" w:rsidRPr="00000000" w14:paraId="00000840">
      <w:pPr>
        <w:jc w:val="both"/>
        <w:rPr>
          <w:b w:val="1"/>
        </w:rPr>
      </w:pPr>
      <w:r w:rsidDel="00000000" w:rsidR="00000000" w:rsidRPr="00000000">
        <w:rPr>
          <w:rtl w:val="0"/>
        </w:rPr>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SECTION B: ORGANISATIONAL CHANGE MANAGEMENT</w:t>
      </w:r>
    </w:p>
    <w:p w:rsidR="00000000" w:rsidDel="00000000" w:rsidP="00000000" w:rsidRDefault="00000000" w:rsidRPr="00000000" w14:paraId="00000842">
      <w:pPr>
        <w:jc w:val="both"/>
        <w:rPr>
          <w:b w:val="1"/>
        </w:rPr>
      </w:pPr>
      <w:r w:rsidDel="00000000" w:rsidR="00000000" w:rsidRPr="00000000">
        <w:rPr>
          <w:rtl w:val="0"/>
        </w:rPr>
      </w:r>
    </w:p>
    <w:p w:rsidR="00000000" w:rsidDel="00000000" w:rsidP="00000000" w:rsidRDefault="00000000" w:rsidRPr="00000000" w14:paraId="00000843">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44">
      <w:pPr>
        <w:jc w:val="both"/>
        <w:rPr/>
      </w:pPr>
      <w:sdt>
        <w:sdtPr>
          <w:tag w:val="goog_rdk_4"/>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45">
      <w:pPr>
        <w:jc w:val="both"/>
        <w:rPr/>
      </w:pPr>
      <w:r w:rsidDel="00000000" w:rsidR="00000000" w:rsidRPr="00000000">
        <w:rPr>
          <w:rtl w:val="0"/>
        </w:rPr>
      </w:r>
    </w:p>
    <w:tbl>
      <w:tblPr>
        <w:tblStyle w:val="Table24"/>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
        <w:gridCol w:w="5972"/>
        <w:gridCol w:w="574"/>
        <w:gridCol w:w="429"/>
        <w:gridCol w:w="574"/>
        <w:gridCol w:w="574"/>
        <w:gridCol w:w="594"/>
        <w:gridCol w:w="602"/>
        <w:tblGridChange w:id="0">
          <w:tblGrid>
            <w:gridCol w:w="648"/>
            <w:gridCol w:w="5972"/>
            <w:gridCol w:w="574"/>
            <w:gridCol w:w="429"/>
            <w:gridCol w:w="574"/>
            <w:gridCol w:w="574"/>
            <w:gridCol w:w="594"/>
            <w:gridCol w:w="602"/>
          </w:tblGrid>
        </w:tblGridChange>
      </w:tblGrid>
      <w:tr>
        <w:trPr>
          <w:cantSplit w:val="0"/>
          <w:tblHeader w:val="0"/>
        </w:trPr>
        <w:tc>
          <w:tcPr/>
          <w:p w:rsidR="00000000" w:rsidDel="00000000" w:rsidP="00000000" w:rsidRDefault="00000000" w:rsidRPr="00000000" w14:paraId="00000846">
            <w:pPr>
              <w:jc w:val="both"/>
              <w:rPr>
                <w:b w:val="1"/>
              </w:rPr>
            </w:pPr>
            <w:r w:rsidDel="00000000" w:rsidR="00000000" w:rsidRPr="00000000">
              <w:rPr>
                <w:b w:val="1"/>
                <w:rtl w:val="0"/>
              </w:rPr>
              <w:t xml:space="preserve">S/N</w:t>
            </w:r>
          </w:p>
        </w:tc>
        <w:tc>
          <w:tcPr/>
          <w:p w:rsidR="00000000" w:rsidDel="00000000" w:rsidP="00000000" w:rsidRDefault="00000000" w:rsidRPr="00000000" w14:paraId="00000847">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training programs have on the following?</w:t>
            </w:r>
          </w:p>
          <w:p w:rsidR="00000000" w:rsidDel="00000000" w:rsidP="00000000" w:rsidRDefault="00000000" w:rsidRPr="00000000" w14:paraId="00000848">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Training Programs </w:t>
            </w:r>
            <w:r w:rsidDel="00000000" w:rsidR="00000000" w:rsidRPr="00000000">
              <w:rPr>
                <w:rtl w:val="0"/>
              </w:rPr>
            </w:r>
          </w:p>
        </w:tc>
        <w:tc>
          <w:tcPr/>
          <w:p w:rsidR="00000000" w:rsidDel="00000000" w:rsidP="00000000" w:rsidRDefault="00000000" w:rsidRPr="00000000" w14:paraId="00000849">
            <w:pPr>
              <w:jc w:val="both"/>
              <w:rPr/>
            </w:pPr>
            <w:r w:rsidDel="00000000" w:rsidR="00000000" w:rsidRPr="00000000">
              <w:rPr>
                <w:rtl w:val="0"/>
              </w:rPr>
              <w:t xml:space="preserve">SA</w:t>
            </w:r>
          </w:p>
        </w:tc>
        <w:tc>
          <w:tcPr/>
          <w:p w:rsidR="00000000" w:rsidDel="00000000" w:rsidP="00000000" w:rsidRDefault="00000000" w:rsidRPr="00000000" w14:paraId="0000084A">
            <w:pPr>
              <w:jc w:val="both"/>
              <w:rPr/>
            </w:pPr>
            <w:r w:rsidDel="00000000" w:rsidR="00000000" w:rsidRPr="00000000">
              <w:rPr>
                <w:rtl w:val="0"/>
              </w:rPr>
              <w:t xml:space="preserve">A</w:t>
            </w:r>
          </w:p>
        </w:tc>
        <w:tc>
          <w:tcPr/>
          <w:p w:rsidR="00000000" w:rsidDel="00000000" w:rsidP="00000000" w:rsidRDefault="00000000" w:rsidRPr="00000000" w14:paraId="0000084B">
            <w:pPr>
              <w:jc w:val="both"/>
              <w:rPr/>
            </w:pPr>
            <w:r w:rsidDel="00000000" w:rsidR="00000000" w:rsidRPr="00000000">
              <w:rPr>
                <w:rtl w:val="0"/>
              </w:rPr>
              <w:t xml:space="preserve">PA</w:t>
            </w:r>
          </w:p>
        </w:tc>
        <w:tc>
          <w:tcPr/>
          <w:p w:rsidR="00000000" w:rsidDel="00000000" w:rsidP="00000000" w:rsidRDefault="00000000" w:rsidRPr="00000000" w14:paraId="0000084C">
            <w:pPr>
              <w:jc w:val="both"/>
              <w:rPr/>
            </w:pPr>
            <w:r w:rsidDel="00000000" w:rsidR="00000000" w:rsidRPr="00000000">
              <w:rPr>
                <w:rtl w:val="0"/>
              </w:rPr>
              <w:t xml:space="preserve">PD</w:t>
            </w:r>
          </w:p>
        </w:tc>
        <w:tc>
          <w:tcPr/>
          <w:p w:rsidR="00000000" w:rsidDel="00000000" w:rsidP="00000000" w:rsidRDefault="00000000" w:rsidRPr="00000000" w14:paraId="0000084D">
            <w:pPr>
              <w:jc w:val="both"/>
              <w:rPr/>
            </w:pPr>
            <w:r w:rsidDel="00000000" w:rsidR="00000000" w:rsidRPr="00000000">
              <w:rPr>
                <w:rtl w:val="0"/>
              </w:rPr>
              <w:t xml:space="preserve">PA</w:t>
            </w:r>
          </w:p>
        </w:tc>
        <w:tc>
          <w:tcPr/>
          <w:p w:rsidR="00000000" w:rsidDel="00000000" w:rsidP="00000000" w:rsidRDefault="00000000" w:rsidRPr="00000000" w14:paraId="0000084E">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84F">
            <w:pPr>
              <w:jc w:val="both"/>
              <w:rPr/>
            </w:pPr>
            <w:r w:rsidDel="00000000" w:rsidR="00000000" w:rsidRPr="00000000">
              <w:rPr>
                <w:rtl w:val="0"/>
              </w:rPr>
              <w:t xml:space="preserve">1.</w:t>
            </w:r>
          </w:p>
        </w:tc>
        <w:tc>
          <w:tcPr/>
          <w:p w:rsidR="00000000" w:rsidDel="00000000" w:rsidP="00000000" w:rsidRDefault="00000000" w:rsidRPr="00000000" w14:paraId="00000850">
            <w:pPr>
              <w:rPr/>
            </w:pPr>
            <w:r w:rsidDel="00000000" w:rsidR="00000000" w:rsidRPr="00000000">
              <w:rPr>
                <w:rFonts w:ascii="Helvetica Neue" w:cs="Helvetica Neue" w:eastAsia="Helvetica Neue" w:hAnsi="Helvetica Neue"/>
                <w:color w:val="1f1f1f"/>
                <w:highlight w:val="white"/>
                <w:rtl w:val="0"/>
              </w:rPr>
              <w:t xml:space="preserve">do you participate in training programs related to your job responsibilities</w:t>
            </w:r>
            <w:r w:rsidDel="00000000" w:rsidR="00000000" w:rsidRPr="00000000">
              <w:rPr>
                <w:rtl w:val="0"/>
              </w:rPr>
            </w:r>
          </w:p>
        </w:tc>
        <w:tc>
          <w:tcPr/>
          <w:p w:rsidR="00000000" w:rsidDel="00000000" w:rsidP="00000000" w:rsidRDefault="00000000" w:rsidRPr="00000000" w14:paraId="00000851">
            <w:pPr>
              <w:jc w:val="both"/>
              <w:rPr/>
            </w:pPr>
            <w:r w:rsidDel="00000000" w:rsidR="00000000" w:rsidRPr="00000000">
              <w:rPr>
                <w:rtl w:val="0"/>
              </w:rPr>
            </w:r>
          </w:p>
        </w:tc>
        <w:tc>
          <w:tcPr/>
          <w:p w:rsidR="00000000" w:rsidDel="00000000" w:rsidP="00000000" w:rsidRDefault="00000000" w:rsidRPr="00000000" w14:paraId="00000852">
            <w:pPr>
              <w:jc w:val="both"/>
              <w:rPr/>
            </w:pPr>
            <w:r w:rsidDel="00000000" w:rsidR="00000000" w:rsidRPr="00000000">
              <w:rPr>
                <w:rtl w:val="0"/>
              </w:rPr>
            </w:r>
          </w:p>
        </w:tc>
        <w:tc>
          <w:tcPr/>
          <w:p w:rsidR="00000000" w:rsidDel="00000000" w:rsidP="00000000" w:rsidRDefault="00000000" w:rsidRPr="00000000" w14:paraId="00000853">
            <w:pPr>
              <w:jc w:val="both"/>
              <w:rPr/>
            </w:pPr>
            <w:r w:rsidDel="00000000" w:rsidR="00000000" w:rsidRPr="00000000">
              <w:rPr>
                <w:rtl w:val="0"/>
              </w:rPr>
            </w:r>
          </w:p>
        </w:tc>
        <w:tc>
          <w:tcPr/>
          <w:p w:rsidR="00000000" w:rsidDel="00000000" w:rsidP="00000000" w:rsidRDefault="00000000" w:rsidRPr="00000000" w14:paraId="00000854">
            <w:pPr>
              <w:jc w:val="both"/>
              <w:rPr/>
            </w:pPr>
            <w:r w:rsidDel="00000000" w:rsidR="00000000" w:rsidRPr="00000000">
              <w:rPr>
                <w:rtl w:val="0"/>
              </w:rPr>
            </w:r>
          </w:p>
        </w:tc>
        <w:tc>
          <w:tcPr/>
          <w:p w:rsidR="00000000" w:rsidDel="00000000" w:rsidP="00000000" w:rsidRDefault="00000000" w:rsidRPr="00000000" w14:paraId="00000855">
            <w:pPr>
              <w:jc w:val="both"/>
              <w:rPr/>
            </w:pPr>
            <w:r w:rsidDel="00000000" w:rsidR="00000000" w:rsidRPr="00000000">
              <w:rPr>
                <w:rtl w:val="0"/>
              </w:rPr>
            </w:r>
          </w:p>
        </w:tc>
        <w:tc>
          <w:tcPr/>
          <w:p w:rsidR="00000000" w:rsidDel="00000000" w:rsidP="00000000" w:rsidRDefault="00000000" w:rsidRPr="00000000" w14:paraId="0000085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57">
            <w:pPr>
              <w:jc w:val="both"/>
              <w:rPr/>
            </w:pPr>
            <w:r w:rsidDel="00000000" w:rsidR="00000000" w:rsidRPr="00000000">
              <w:rPr>
                <w:rtl w:val="0"/>
              </w:rPr>
              <w:t xml:space="preserve">2.</w:t>
            </w:r>
          </w:p>
        </w:tc>
        <w:tc>
          <w:tcPr/>
          <w:p w:rsidR="00000000" w:rsidDel="00000000" w:rsidP="00000000" w:rsidRDefault="00000000" w:rsidRPr="00000000" w14:paraId="00000858">
            <w:pPr>
              <w:rPr/>
            </w:pPr>
            <w:r w:rsidDel="00000000" w:rsidR="00000000" w:rsidRPr="00000000">
              <w:rPr>
                <w:rFonts w:ascii="Helvetica Neue" w:cs="Helvetica Neue" w:eastAsia="Helvetica Neue" w:hAnsi="Helvetica Neue"/>
                <w:color w:val="1f1f1f"/>
                <w:highlight w:val="white"/>
                <w:rtl w:val="0"/>
              </w:rPr>
              <w:t xml:space="preserve">How effective are training programs in improving your knowledge and skills needed for your work</w:t>
            </w:r>
            <w:r w:rsidDel="00000000" w:rsidR="00000000" w:rsidRPr="00000000">
              <w:rPr>
                <w:rtl w:val="0"/>
              </w:rPr>
            </w:r>
          </w:p>
        </w:tc>
        <w:tc>
          <w:tcPr/>
          <w:p w:rsidR="00000000" w:rsidDel="00000000" w:rsidP="00000000" w:rsidRDefault="00000000" w:rsidRPr="00000000" w14:paraId="00000859">
            <w:pPr>
              <w:jc w:val="both"/>
              <w:rPr/>
            </w:pPr>
            <w:r w:rsidDel="00000000" w:rsidR="00000000" w:rsidRPr="00000000">
              <w:rPr>
                <w:rtl w:val="0"/>
              </w:rPr>
            </w:r>
          </w:p>
        </w:tc>
        <w:tc>
          <w:tcPr/>
          <w:p w:rsidR="00000000" w:rsidDel="00000000" w:rsidP="00000000" w:rsidRDefault="00000000" w:rsidRPr="00000000" w14:paraId="0000085A">
            <w:pPr>
              <w:jc w:val="both"/>
              <w:rPr/>
            </w:pPr>
            <w:r w:rsidDel="00000000" w:rsidR="00000000" w:rsidRPr="00000000">
              <w:rPr>
                <w:rtl w:val="0"/>
              </w:rPr>
            </w:r>
          </w:p>
        </w:tc>
        <w:tc>
          <w:tcPr/>
          <w:p w:rsidR="00000000" w:rsidDel="00000000" w:rsidP="00000000" w:rsidRDefault="00000000" w:rsidRPr="00000000" w14:paraId="0000085B">
            <w:pPr>
              <w:jc w:val="both"/>
              <w:rPr/>
            </w:pPr>
            <w:r w:rsidDel="00000000" w:rsidR="00000000" w:rsidRPr="00000000">
              <w:rPr>
                <w:rtl w:val="0"/>
              </w:rPr>
            </w:r>
          </w:p>
        </w:tc>
        <w:tc>
          <w:tcPr/>
          <w:p w:rsidR="00000000" w:rsidDel="00000000" w:rsidP="00000000" w:rsidRDefault="00000000" w:rsidRPr="00000000" w14:paraId="0000085C">
            <w:pPr>
              <w:jc w:val="both"/>
              <w:rPr/>
            </w:pPr>
            <w:r w:rsidDel="00000000" w:rsidR="00000000" w:rsidRPr="00000000">
              <w:rPr>
                <w:rtl w:val="0"/>
              </w:rPr>
            </w:r>
          </w:p>
        </w:tc>
        <w:tc>
          <w:tcPr/>
          <w:p w:rsidR="00000000" w:rsidDel="00000000" w:rsidP="00000000" w:rsidRDefault="00000000" w:rsidRPr="00000000" w14:paraId="0000085D">
            <w:pPr>
              <w:jc w:val="both"/>
              <w:rPr/>
            </w:pPr>
            <w:r w:rsidDel="00000000" w:rsidR="00000000" w:rsidRPr="00000000">
              <w:rPr>
                <w:rtl w:val="0"/>
              </w:rPr>
            </w:r>
          </w:p>
        </w:tc>
        <w:tc>
          <w:tcPr/>
          <w:p w:rsidR="00000000" w:rsidDel="00000000" w:rsidP="00000000" w:rsidRDefault="00000000" w:rsidRPr="00000000" w14:paraId="0000085E">
            <w:pPr>
              <w:jc w:val="both"/>
              <w:rPr/>
            </w:pPr>
            <w:r w:rsidDel="00000000" w:rsidR="00000000" w:rsidRPr="00000000">
              <w:rPr>
                <w:rtl w:val="0"/>
              </w:rPr>
            </w:r>
          </w:p>
        </w:tc>
      </w:tr>
      <w:tr>
        <w:trPr>
          <w:cantSplit w:val="0"/>
          <w:trHeight w:val="86" w:hRule="atLeast"/>
          <w:tblHeader w:val="0"/>
        </w:trPr>
        <w:tc>
          <w:tcPr/>
          <w:p w:rsidR="00000000" w:rsidDel="00000000" w:rsidP="00000000" w:rsidRDefault="00000000" w:rsidRPr="00000000" w14:paraId="0000085F">
            <w:pPr>
              <w:jc w:val="both"/>
              <w:rPr/>
            </w:pPr>
            <w:r w:rsidDel="00000000" w:rsidR="00000000" w:rsidRPr="00000000">
              <w:rPr>
                <w:rtl w:val="0"/>
              </w:rPr>
              <w:t xml:space="preserve">3.</w:t>
            </w:r>
          </w:p>
        </w:tc>
        <w:tc>
          <w:tcPr/>
          <w:p w:rsidR="00000000" w:rsidDel="00000000" w:rsidP="00000000" w:rsidRDefault="00000000" w:rsidRPr="00000000" w14:paraId="00000860">
            <w:pPr>
              <w:rPr/>
            </w:pPr>
            <w:r w:rsidDel="00000000" w:rsidR="00000000" w:rsidRPr="00000000">
              <w:rPr>
                <w:rFonts w:ascii="Helvetica Neue" w:cs="Helvetica Neue" w:eastAsia="Helvetica Neue" w:hAnsi="Helvetica Neue"/>
                <w:color w:val="1f1f1f"/>
                <w:highlight w:val="white"/>
                <w:rtl w:val="0"/>
              </w:rPr>
              <w:t xml:space="preserve">Do training programs adequately prepare you for using new technologies implemented at the station</w:t>
            </w:r>
            <w:r w:rsidDel="00000000" w:rsidR="00000000" w:rsidRPr="00000000">
              <w:rPr>
                <w:rtl w:val="0"/>
              </w:rPr>
            </w:r>
          </w:p>
        </w:tc>
        <w:tc>
          <w:tcPr/>
          <w:p w:rsidR="00000000" w:rsidDel="00000000" w:rsidP="00000000" w:rsidRDefault="00000000" w:rsidRPr="00000000" w14:paraId="00000861">
            <w:pPr>
              <w:jc w:val="both"/>
              <w:rPr/>
            </w:pPr>
            <w:r w:rsidDel="00000000" w:rsidR="00000000" w:rsidRPr="00000000">
              <w:rPr>
                <w:rtl w:val="0"/>
              </w:rPr>
            </w:r>
          </w:p>
        </w:tc>
        <w:tc>
          <w:tcPr/>
          <w:p w:rsidR="00000000" w:rsidDel="00000000" w:rsidP="00000000" w:rsidRDefault="00000000" w:rsidRPr="00000000" w14:paraId="00000862">
            <w:pPr>
              <w:jc w:val="both"/>
              <w:rPr/>
            </w:pPr>
            <w:r w:rsidDel="00000000" w:rsidR="00000000" w:rsidRPr="00000000">
              <w:rPr>
                <w:rtl w:val="0"/>
              </w:rPr>
            </w:r>
          </w:p>
        </w:tc>
        <w:tc>
          <w:tcPr/>
          <w:p w:rsidR="00000000" w:rsidDel="00000000" w:rsidP="00000000" w:rsidRDefault="00000000" w:rsidRPr="00000000" w14:paraId="00000863">
            <w:pPr>
              <w:jc w:val="both"/>
              <w:rPr/>
            </w:pPr>
            <w:r w:rsidDel="00000000" w:rsidR="00000000" w:rsidRPr="00000000">
              <w:rPr>
                <w:rtl w:val="0"/>
              </w:rPr>
            </w:r>
          </w:p>
        </w:tc>
        <w:tc>
          <w:tcPr/>
          <w:p w:rsidR="00000000" w:rsidDel="00000000" w:rsidP="00000000" w:rsidRDefault="00000000" w:rsidRPr="00000000" w14:paraId="00000864">
            <w:pPr>
              <w:jc w:val="both"/>
              <w:rPr/>
            </w:pPr>
            <w:r w:rsidDel="00000000" w:rsidR="00000000" w:rsidRPr="00000000">
              <w:rPr>
                <w:rtl w:val="0"/>
              </w:rPr>
            </w:r>
          </w:p>
        </w:tc>
        <w:tc>
          <w:tcPr/>
          <w:p w:rsidR="00000000" w:rsidDel="00000000" w:rsidP="00000000" w:rsidRDefault="00000000" w:rsidRPr="00000000" w14:paraId="00000865">
            <w:pPr>
              <w:jc w:val="both"/>
              <w:rPr/>
            </w:pPr>
            <w:r w:rsidDel="00000000" w:rsidR="00000000" w:rsidRPr="00000000">
              <w:rPr>
                <w:rtl w:val="0"/>
              </w:rPr>
            </w:r>
          </w:p>
        </w:tc>
        <w:tc>
          <w:tcPr/>
          <w:p w:rsidR="00000000" w:rsidDel="00000000" w:rsidP="00000000" w:rsidRDefault="00000000" w:rsidRPr="00000000" w14:paraId="0000086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67">
            <w:pPr>
              <w:jc w:val="both"/>
              <w:rPr/>
            </w:pPr>
            <w:r w:rsidDel="00000000" w:rsidR="00000000" w:rsidRPr="00000000">
              <w:rPr>
                <w:rtl w:val="0"/>
              </w:rPr>
              <w:t xml:space="preserve">4.</w:t>
            </w:r>
          </w:p>
        </w:tc>
        <w:tc>
          <w:tcPr/>
          <w:p w:rsidR="00000000" w:rsidDel="00000000" w:rsidP="00000000" w:rsidRDefault="00000000" w:rsidRPr="00000000" w14:paraId="00000868">
            <w:pPr>
              <w:rPr/>
            </w:pPr>
            <w:r w:rsidDel="00000000" w:rsidR="00000000" w:rsidRPr="00000000">
              <w:rPr>
                <w:rtl w:val="0"/>
              </w:rPr>
              <w:t xml:space="preserve">Are the training programs beneficial for improving station performance</w:t>
            </w:r>
          </w:p>
        </w:tc>
        <w:tc>
          <w:tcPr/>
          <w:p w:rsidR="00000000" w:rsidDel="00000000" w:rsidP="00000000" w:rsidRDefault="00000000" w:rsidRPr="00000000" w14:paraId="00000869">
            <w:pPr>
              <w:jc w:val="both"/>
              <w:rPr/>
            </w:pPr>
            <w:r w:rsidDel="00000000" w:rsidR="00000000" w:rsidRPr="00000000">
              <w:rPr>
                <w:rtl w:val="0"/>
              </w:rPr>
            </w:r>
          </w:p>
        </w:tc>
        <w:tc>
          <w:tcPr/>
          <w:p w:rsidR="00000000" w:rsidDel="00000000" w:rsidP="00000000" w:rsidRDefault="00000000" w:rsidRPr="00000000" w14:paraId="0000086A">
            <w:pPr>
              <w:jc w:val="both"/>
              <w:rPr/>
            </w:pPr>
            <w:r w:rsidDel="00000000" w:rsidR="00000000" w:rsidRPr="00000000">
              <w:rPr>
                <w:rtl w:val="0"/>
              </w:rPr>
            </w:r>
          </w:p>
        </w:tc>
        <w:tc>
          <w:tcPr/>
          <w:p w:rsidR="00000000" w:rsidDel="00000000" w:rsidP="00000000" w:rsidRDefault="00000000" w:rsidRPr="00000000" w14:paraId="0000086B">
            <w:pPr>
              <w:jc w:val="both"/>
              <w:rPr/>
            </w:pPr>
            <w:r w:rsidDel="00000000" w:rsidR="00000000" w:rsidRPr="00000000">
              <w:rPr>
                <w:rtl w:val="0"/>
              </w:rPr>
            </w:r>
          </w:p>
        </w:tc>
        <w:tc>
          <w:tcPr/>
          <w:p w:rsidR="00000000" w:rsidDel="00000000" w:rsidP="00000000" w:rsidRDefault="00000000" w:rsidRPr="00000000" w14:paraId="0000086C">
            <w:pPr>
              <w:jc w:val="both"/>
              <w:rPr/>
            </w:pPr>
            <w:r w:rsidDel="00000000" w:rsidR="00000000" w:rsidRPr="00000000">
              <w:rPr>
                <w:rtl w:val="0"/>
              </w:rPr>
            </w:r>
          </w:p>
        </w:tc>
        <w:tc>
          <w:tcPr/>
          <w:p w:rsidR="00000000" w:rsidDel="00000000" w:rsidP="00000000" w:rsidRDefault="00000000" w:rsidRPr="00000000" w14:paraId="0000086D">
            <w:pPr>
              <w:jc w:val="both"/>
              <w:rPr/>
            </w:pPr>
            <w:r w:rsidDel="00000000" w:rsidR="00000000" w:rsidRPr="00000000">
              <w:rPr>
                <w:rtl w:val="0"/>
              </w:rPr>
            </w:r>
          </w:p>
        </w:tc>
        <w:tc>
          <w:tcPr/>
          <w:p w:rsidR="00000000" w:rsidDel="00000000" w:rsidP="00000000" w:rsidRDefault="00000000" w:rsidRPr="00000000" w14:paraId="0000086E">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6F">
            <w:pPr>
              <w:jc w:val="both"/>
              <w:rPr/>
            </w:pPr>
            <w:r w:rsidDel="00000000" w:rsidR="00000000" w:rsidRPr="00000000">
              <w:rPr>
                <w:rtl w:val="0"/>
              </w:rPr>
              <w:t xml:space="preserve">5</w:t>
            </w:r>
          </w:p>
        </w:tc>
        <w:tc>
          <w:tcPr/>
          <w:p w:rsidR="00000000" w:rsidDel="00000000" w:rsidP="00000000" w:rsidRDefault="00000000" w:rsidRPr="00000000" w14:paraId="00000870">
            <w:pPr>
              <w:rPr/>
            </w:pPr>
            <w:r w:rsidDel="00000000" w:rsidR="00000000" w:rsidRPr="00000000">
              <w:rPr>
                <w:rtl w:val="0"/>
              </w:rPr>
              <w:t xml:space="preserve">Are training programs helping to improve better employee development</w:t>
            </w:r>
          </w:p>
        </w:tc>
        <w:tc>
          <w:tcPr/>
          <w:p w:rsidR="00000000" w:rsidDel="00000000" w:rsidP="00000000" w:rsidRDefault="00000000" w:rsidRPr="00000000" w14:paraId="00000871">
            <w:pPr>
              <w:jc w:val="both"/>
              <w:rPr/>
            </w:pPr>
            <w:r w:rsidDel="00000000" w:rsidR="00000000" w:rsidRPr="00000000">
              <w:rPr>
                <w:rtl w:val="0"/>
              </w:rPr>
            </w:r>
          </w:p>
        </w:tc>
        <w:tc>
          <w:tcPr/>
          <w:p w:rsidR="00000000" w:rsidDel="00000000" w:rsidP="00000000" w:rsidRDefault="00000000" w:rsidRPr="00000000" w14:paraId="00000872">
            <w:pPr>
              <w:jc w:val="both"/>
              <w:rPr/>
            </w:pPr>
            <w:r w:rsidDel="00000000" w:rsidR="00000000" w:rsidRPr="00000000">
              <w:rPr>
                <w:rtl w:val="0"/>
              </w:rPr>
            </w:r>
          </w:p>
        </w:tc>
        <w:tc>
          <w:tcPr/>
          <w:p w:rsidR="00000000" w:rsidDel="00000000" w:rsidP="00000000" w:rsidRDefault="00000000" w:rsidRPr="00000000" w14:paraId="00000873">
            <w:pPr>
              <w:jc w:val="both"/>
              <w:rPr/>
            </w:pPr>
            <w:r w:rsidDel="00000000" w:rsidR="00000000" w:rsidRPr="00000000">
              <w:rPr>
                <w:rtl w:val="0"/>
              </w:rPr>
            </w:r>
          </w:p>
        </w:tc>
        <w:tc>
          <w:tcPr/>
          <w:p w:rsidR="00000000" w:rsidDel="00000000" w:rsidP="00000000" w:rsidRDefault="00000000" w:rsidRPr="00000000" w14:paraId="00000874">
            <w:pPr>
              <w:jc w:val="both"/>
              <w:rPr/>
            </w:pPr>
            <w:r w:rsidDel="00000000" w:rsidR="00000000" w:rsidRPr="00000000">
              <w:rPr>
                <w:rtl w:val="0"/>
              </w:rPr>
            </w:r>
          </w:p>
        </w:tc>
        <w:tc>
          <w:tcPr/>
          <w:p w:rsidR="00000000" w:rsidDel="00000000" w:rsidP="00000000" w:rsidRDefault="00000000" w:rsidRPr="00000000" w14:paraId="00000875">
            <w:pPr>
              <w:jc w:val="both"/>
              <w:rPr/>
            </w:pPr>
            <w:r w:rsidDel="00000000" w:rsidR="00000000" w:rsidRPr="00000000">
              <w:rPr>
                <w:rtl w:val="0"/>
              </w:rPr>
            </w:r>
          </w:p>
        </w:tc>
        <w:tc>
          <w:tcPr/>
          <w:p w:rsidR="00000000" w:rsidDel="00000000" w:rsidP="00000000" w:rsidRDefault="00000000" w:rsidRPr="00000000" w14:paraId="0000087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77">
            <w:pPr>
              <w:jc w:val="both"/>
              <w:rPr/>
            </w:pPr>
            <w:r w:rsidDel="00000000" w:rsidR="00000000" w:rsidRPr="00000000">
              <w:rPr>
                <w:rtl w:val="0"/>
              </w:rPr>
              <w:t xml:space="preserve">6.</w:t>
            </w:r>
          </w:p>
        </w:tc>
        <w:tc>
          <w:tcPr/>
          <w:p w:rsidR="00000000" w:rsidDel="00000000" w:rsidP="00000000" w:rsidRDefault="00000000" w:rsidRPr="00000000" w14:paraId="00000878">
            <w:pPr>
              <w:rPr/>
            </w:pPr>
            <w:r w:rsidDel="00000000" w:rsidR="00000000" w:rsidRPr="00000000">
              <w:rPr>
                <w:rFonts w:ascii="Helvetica Neue" w:cs="Helvetica Neue" w:eastAsia="Helvetica Neue" w:hAnsi="Helvetica Neue"/>
                <w:color w:val="1f1f1f"/>
                <w:highlight w:val="white"/>
                <w:rtl w:val="0"/>
              </w:rPr>
              <w:t xml:space="preserve">do you feel training programs contribute to a positive work environment at the station</w:t>
            </w:r>
            <w:r w:rsidDel="00000000" w:rsidR="00000000" w:rsidRPr="00000000">
              <w:rPr>
                <w:rtl w:val="0"/>
              </w:rPr>
            </w:r>
          </w:p>
        </w:tc>
        <w:tc>
          <w:tcPr/>
          <w:p w:rsidR="00000000" w:rsidDel="00000000" w:rsidP="00000000" w:rsidRDefault="00000000" w:rsidRPr="00000000" w14:paraId="00000879">
            <w:pPr>
              <w:jc w:val="both"/>
              <w:rPr/>
            </w:pPr>
            <w:r w:rsidDel="00000000" w:rsidR="00000000" w:rsidRPr="00000000">
              <w:rPr>
                <w:rtl w:val="0"/>
              </w:rPr>
            </w:r>
          </w:p>
        </w:tc>
        <w:tc>
          <w:tcPr/>
          <w:p w:rsidR="00000000" w:rsidDel="00000000" w:rsidP="00000000" w:rsidRDefault="00000000" w:rsidRPr="00000000" w14:paraId="0000087A">
            <w:pPr>
              <w:jc w:val="both"/>
              <w:rPr/>
            </w:pPr>
            <w:r w:rsidDel="00000000" w:rsidR="00000000" w:rsidRPr="00000000">
              <w:rPr>
                <w:rtl w:val="0"/>
              </w:rPr>
            </w:r>
          </w:p>
        </w:tc>
        <w:tc>
          <w:tcPr/>
          <w:p w:rsidR="00000000" w:rsidDel="00000000" w:rsidP="00000000" w:rsidRDefault="00000000" w:rsidRPr="00000000" w14:paraId="0000087B">
            <w:pPr>
              <w:jc w:val="both"/>
              <w:rPr/>
            </w:pPr>
            <w:r w:rsidDel="00000000" w:rsidR="00000000" w:rsidRPr="00000000">
              <w:rPr>
                <w:rtl w:val="0"/>
              </w:rPr>
            </w:r>
          </w:p>
        </w:tc>
        <w:tc>
          <w:tcPr/>
          <w:p w:rsidR="00000000" w:rsidDel="00000000" w:rsidP="00000000" w:rsidRDefault="00000000" w:rsidRPr="00000000" w14:paraId="0000087C">
            <w:pPr>
              <w:jc w:val="both"/>
              <w:rPr/>
            </w:pPr>
            <w:r w:rsidDel="00000000" w:rsidR="00000000" w:rsidRPr="00000000">
              <w:rPr>
                <w:rtl w:val="0"/>
              </w:rPr>
            </w:r>
          </w:p>
        </w:tc>
        <w:tc>
          <w:tcPr/>
          <w:p w:rsidR="00000000" w:rsidDel="00000000" w:rsidP="00000000" w:rsidRDefault="00000000" w:rsidRPr="00000000" w14:paraId="0000087D">
            <w:pPr>
              <w:jc w:val="both"/>
              <w:rPr/>
            </w:pPr>
            <w:r w:rsidDel="00000000" w:rsidR="00000000" w:rsidRPr="00000000">
              <w:rPr>
                <w:rtl w:val="0"/>
              </w:rPr>
            </w:r>
          </w:p>
        </w:tc>
        <w:tc>
          <w:tcPr/>
          <w:p w:rsidR="00000000" w:rsidDel="00000000" w:rsidP="00000000" w:rsidRDefault="00000000" w:rsidRPr="00000000" w14:paraId="0000087E">
            <w:pPr>
              <w:jc w:val="both"/>
              <w:rPr/>
            </w:pPr>
            <w:r w:rsidDel="00000000" w:rsidR="00000000" w:rsidRPr="00000000">
              <w:rPr>
                <w:rtl w:val="0"/>
              </w:rPr>
            </w:r>
          </w:p>
        </w:tc>
      </w:tr>
    </w:tbl>
    <w:p w:rsidR="00000000" w:rsidDel="00000000" w:rsidP="00000000" w:rsidRDefault="00000000" w:rsidRPr="00000000" w14:paraId="0000087F">
      <w:pPr>
        <w:jc w:val="both"/>
        <w:rPr/>
      </w:pPr>
      <w:r w:rsidDel="00000000" w:rsidR="00000000" w:rsidRPr="00000000">
        <w:rPr>
          <w:rtl w:val="0"/>
        </w:rPr>
      </w:r>
    </w:p>
    <w:p w:rsidR="00000000" w:rsidDel="00000000" w:rsidP="00000000" w:rsidRDefault="00000000" w:rsidRPr="00000000" w14:paraId="00000880">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81">
      <w:pPr>
        <w:jc w:val="both"/>
        <w:rPr/>
      </w:pPr>
      <w:sdt>
        <w:sdtPr>
          <w:tag w:val="goog_rdk_5"/>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82">
      <w:pPr>
        <w:jc w:val="both"/>
        <w:rPr/>
      </w:pPr>
      <w:r w:rsidDel="00000000" w:rsidR="00000000" w:rsidRPr="00000000">
        <w:rPr>
          <w:rtl w:val="0"/>
        </w:rPr>
      </w:r>
    </w:p>
    <w:tbl>
      <w:tblPr>
        <w:tblStyle w:val="Table25"/>
        <w:tblW w:w="9947.999999999998"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6"/>
        <w:gridCol w:w="5816"/>
        <w:gridCol w:w="573"/>
        <w:gridCol w:w="428"/>
        <w:gridCol w:w="573"/>
        <w:gridCol w:w="573"/>
        <w:gridCol w:w="454"/>
        <w:gridCol w:w="575"/>
        <w:tblGridChange w:id="0">
          <w:tblGrid>
            <w:gridCol w:w="956"/>
            <w:gridCol w:w="5816"/>
            <w:gridCol w:w="573"/>
            <w:gridCol w:w="428"/>
            <w:gridCol w:w="573"/>
            <w:gridCol w:w="573"/>
            <w:gridCol w:w="454"/>
            <w:gridCol w:w="575"/>
          </w:tblGrid>
        </w:tblGridChange>
      </w:tblGrid>
      <w:tr>
        <w:trPr>
          <w:cantSplit w:val="0"/>
          <w:trHeight w:val="616" w:hRule="atLeast"/>
          <w:tblHeader w:val="0"/>
        </w:trPr>
        <w:tc>
          <w:tcPr/>
          <w:p w:rsidR="00000000" w:rsidDel="00000000" w:rsidP="00000000" w:rsidRDefault="00000000" w:rsidRPr="00000000" w14:paraId="00000883">
            <w:pPr>
              <w:jc w:val="both"/>
              <w:rPr>
                <w:b w:val="1"/>
              </w:rPr>
            </w:pPr>
            <w:r w:rsidDel="00000000" w:rsidR="00000000" w:rsidRPr="00000000">
              <w:rPr>
                <w:b w:val="1"/>
                <w:rtl w:val="0"/>
              </w:rPr>
              <w:t xml:space="preserve">S/N</w:t>
            </w:r>
          </w:p>
        </w:tc>
        <w:tc>
          <w:tcPr/>
          <w:p w:rsidR="00000000" w:rsidDel="00000000" w:rsidP="00000000" w:rsidRDefault="00000000" w:rsidRPr="00000000" w14:paraId="00000884">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adaptation to technological change have on the following?</w:t>
            </w:r>
          </w:p>
          <w:p w:rsidR="00000000" w:rsidDel="00000000" w:rsidP="00000000" w:rsidRDefault="00000000" w:rsidRPr="00000000" w14:paraId="00000885">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Adaptation to Technological Change </w:t>
            </w:r>
            <w:r w:rsidDel="00000000" w:rsidR="00000000" w:rsidRPr="00000000">
              <w:rPr>
                <w:rtl w:val="0"/>
              </w:rPr>
            </w:r>
          </w:p>
        </w:tc>
        <w:tc>
          <w:tcPr/>
          <w:p w:rsidR="00000000" w:rsidDel="00000000" w:rsidP="00000000" w:rsidRDefault="00000000" w:rsidRPr="00000000" w14:paraId="00000886">
            <w:pPr>
              <w:jc w:val="both"/>
              <w:rPr/>
            </w:pPr>
            <w:r w:rsidDel="00000000" w:rsidR="00000000" w:rsidRPr="00000000">
              <w:rPr>
                <w:rtl w:val="0"/>
              </w:rPr>
              <w:t xml:space="preserve">SA</w:t>
            </w:r>
          </w:p>
        </w:tc>
        <w:tc>
          <w:tcPr/>
          <w:p w:rsidR="00000000" w:rsidDel="00000000" w:rsidP="00000000" w:rsidRDefault="00000000" w:rsidRPr="00000000" w14:paraId="00000887">
            <w:pPr>
              <w:jc w:val="both"/>
              <w:rPr/>
            </w:pPr>
            <w:r w:rsidDel="00000000" w:rsidR="00000000" w:rsidRPr="00000000">
              <w:rPr>
                <w:rtl w:val="0"/>
              </w:rPr>
              <w:t xml:space="preserve">A</w:t>
            </w:r>
          </w:p>
        </w:tc>
        <w:tc>
          <w:tcPr/>
          <w:p w:rsidR="00000000" w:rsidDel="00000000" w:rsidP="00000000" w:rsidRDefault="00000000" w:rsidRPr="00000000" w14:paraId="00000888">
            <w:pPr>
              <w:jc w:val="both"/>
              <w:rPr/>
            </w:pPr>
            <w:r w:rsidDel="00000000" w:rsidR="00000000" w:rsidRPr="00000000">
              <w:rPr>
                <w:rtl w:val="0"/>
              </w:rPr>
              <w:t xml:space="preserve">PA</w:t>
            </w:r>
          </w:p>
        </w:tc>
        <w:tc>
          <w:tcPr/>
          <w:p w:rsidR="00000000" w:rsidDel="00000000" w:rsidP="00000000" w:rsidRDefault="00000000" w:rsidRPr="00000000" w14:paraId="00000889">
            <w:pPr>
              <w:jc w:val="both"/>
              <w:rPr/>
            </w:pPr>
            <w:r w:rsidDel="00000000" w:rsidR="00000000" w:rsidRPr="00000000">
              <w:rPr>
                <w:rtl w:val="0"/>
              </w:rPr>
              <w:t xml:space="preserve">PD</w:t>
            </w:r>
          </w:p>
        </w:tc>
        <w:tc>
          <w:tcPr/>
          <w:p w:rsidR="00000000" w:rsidDel="00000000" w:rsidP="00000000" w:rsidRDefault="00000000" w:rsidRPr="00000000" w14:paraId="0000088A">
            <w:pPr>
              <w:jc w:val="both"/>
              <w:rPr/>
            </w:pPr>
            <w:r w:rsidDel="00000000" w:rsidR="00000000" w:rsidRPr="00000000">
              <w:rPr>
                <w:rtl w:val="0"/>
              </w:rPr>
              <w:t xml:space="preserve">D</w:t>
            </w:r>
          </w:p>
        </w:tc>
        <w:tc>
          <w:tcPr/>
          <w:p w:rsidR="00000000" w:rsidDel="00000000" w:rsidP="00000000" w:rsidRDefault="00000000" w:rsidRPr="00000000" w14:paraId="0000088B">
            <w:pPr>
              <w:jc w:val="both"/>
              <w:rPr/>
            </w:pPr>
            <w:r w:rsidDel="00000000" w:rsidR="00000000" w:rsidRPr="00000000">
              <w:rPr>
                <w:rtl w:val="0"/>
              </w:rPr>
              <w:t xml:space="preserve">SD</w:t>
            </w:r>
          </w:p>
        </w:tc>
      </w:tr>
      <w:tr>
        <w:trPr>
          <w:cantSplit w:val="0"/>
          <w:trHeight w:val="483" w:hRule="atLeast"/>
          <w:tblHeader w:val="0"/>
        </w:trPr>
        <w:tc>
          <w:tcPr/>
          <w:p w:rsidR="00000000" w:rsidDel="00000000" w:rsidP="00000000" w:rsidRDefault="00000000" w:rsidRPr="00000000" w14:paraId="0000088C">
            <w:pPr>
              <w:jc w:val="both"/>
              <w:rPr/>
            </w:pPr>
            <w:r w:rsidDel="00000000" w:rsidR="00000000" w:rsidRPr="00000000">
              <w:rPr>
                <w:rtl w:val="0"/>
              </w:rPr>
              <w:t xml:space="preserve">1.</w:t>
            </w:r>
          </w:p>
        </w:tc>
        <w:tc>
          <w:tcPr/>
          <w:p w:rsidR="00000000" w:rsidDel="00000000" w:rsidP="00000000" w:rsidRDefault="00000000" w:rsidRPr="00000000" w14:paraId="0000088D">
            <w:pPr>
              <w:rPr/>
            </w:pPr>
            <w:r w:rsidDel="00000000" w:rsidR="00000000" w:rsidRPr="00000000">
              <w:rPr>
                <w:rtl w:val="0"/>
              </w:rPr>
              <w:t xml:space="preserve">I am comfortable learning new technologies required to do my job.</w:t>
            </w:r>
          </w:p>
        </w:tc>
        <w:tc>
          <w:tcPr/>
          <w:p w:rsidR="00000000" w:rsidDel="00000000" w:rsidP="00000000" w:rsidRDefault="00000000" w:rsidRPr="00000000" w14:paraId="0000088E">
            <w:pPr>
              <w:jc w:val="both"/>
              <w:rPr/>
            </w:pPr>
            <w:r w:rsidDel="00000000" w:rsidR="00000000" w:rsidRPr="00000000">
              <w:rPr>
                <w:rtl w:val="0"/>
              </w:rPr>
            </w:r>
          </w:p>
        </w:tc>
        <w:tc>
          <w:tcPr/>
          <w:p w:rsidR="00000000" w:rsidDel="00000000" w:rsidP="00000000" w:rsidRDefault="00000000" w:rsidRPr="00000000" w14:paraId="0000088F">
            <w:pPr>
              <w:jc w:val="both"/>
              <w:rPr/>
            </w:pPr>
            <w:r w:rsidDel="00000000" w:rsidR="00000000" w:rsidRPr="00000000">
              <w:rPr>
                <w:rtl w:val="0"/>
              </w:rPr>
            </w:r>
          </w:p>
        </w:tc>
        <w:tc>
          <w:tcPr/>
          <w:p w:rsidR="00000000" w:rsidDel="00000000" w:rsidP="00000000" w:rsidRDefault="00000000" w:rsidRPr="00000000" w14:paraId="00000890">
            <w:pPr>
              <w:jc w:val="both"/>
              <w:rPr/>
            </w:pPr>
            <w:r w:rsidDel="00000000" w:rsidR="00000000" w:rsidRPr="00000000">
              <w:rPr>
                <w:rtl w:val="0"/>
              </w:rPr>
            </w:r>
          </w:p>
        </w:tc>
        <w:tc>
          <w:tcPr/>
          <w:p w:rsidR="00000000" w:rsidDel="00000000" w:rsidP="00000000" w:rsidRDefault="00000000" w:rsidRPr="00000000" w14:paraId="00000891">
            <w:pPr>
              <w:jc w:val="both"/>
              <w:rPr/>
            </w:pPr>
            <w:r w:rsidDel="00000000" w:rsidR="00000000" w:rsidRPr="00000000">
              <w:rPr>
                <w:rtl w:val="0"/>
              </w:rPr>
            </w:r>
          </w:p>
        </w:tc>
        <w:tc>
          <w:tcPr/>
          <w:p w:rsidR="00000000" w:rsidDel="00000000" w:rsidP="00000000" w:rsidRDefault="00000000" w:rsidRPr="00000000" w14:paraId="00000892">
            <w:pPr>
              <w:jc w:val="both"/>
              <w:rPr/>
            </w:pPr>
            <w:r w:rsidDel="00000000" w:rsidR="00000000" w:rsidRPr="00000000">
              <w:rPr>
                <w:rtl w:val="0"/>
              </w:rPr>
            </w:r>
          </w:p>
        </w:tc>
        <w:tc>
          <w:tcPr/>
          <w:p w:rsidR="00000000" w:rsidDel="00000000" w:rsidP="00000000" w:rsidRDefault="00000000" w:rsidRPr="00000000" w14:paraId="00000893">
            <w:pPr>
              <w:jc w:val="both"/>
              <w:rPr/>
            </w:pPr>
            <w:r w:rsidDel="00000000" w:rsidR="00000000" w:rsidRPr="00000000">
              <w:rPr>
                <w:rtl w:val="0"/>
              </w:rPr>
            </w:r>
          </w:p>
        </w:tc>
      </w:tr>
      <w:tr>
        <w:trPr>
          <w:cantSplit w:val="0"/>
          <w:trHeight w:val="483" w:hRule="atLeast"/>
          <w:tblHeader w:val="0"/>
        </w:trPr>
        <w:tc>
          <w:tcPr/>
          <w:p w:rsidR="00000000" w:rsidDel="00000000" w:rsidP="00000000" w:rsidRDefault="00000000" w:rsidRPr="00000000" w14:paraId="00000894">
            <w:pPr>
              <w:jc w:val="both"/>
              <w:rPr/>
            </w:pPr>
            <w:r w:rsidDel="00000000" w:rsidR="00000000" w:rsidRPr="00000000">
              <w:rPr>
                <w:rtl w:val="0"/>
              </w:rPr>
              <w:t xml:space="preserve">2.</w:t>
            </w:r>
          </w:p>
        </w:tc>
        <w:tc>
          <w:tcPr/>
          <w:p w:rsidR="00000000" w:rsidDel="00000000" w:rsidP="00000000" w:rsidRDefault="00000000" w:rsidRPr="00000000" w14:paraId="00000895">
            <w:pPr>
              <w:rPr/>
            </w:pPr>
            <w:r w:rsidDel="00000000" w:rsidR="00000000" w:rsidRPr="00000000">
              <w:rPr>
                <w:rtl w:val="0"/>
              </w:rPr>
              <w:t xml:space="preserve">I enjoy adapting to technological changes in the workplace.</w:t>
            </w:r>
          </w:p>
        </w:tc>
        <w:tc>
          <w:tcPr/>
          <w:p w:rsidR="00000000" w:rsidDel="00000000" w:rsidP="00000000" w:rsidRDefault="00000000" w:rsidRPr="00000000" w14:paraId="00000896">
            <w:pPr>
              <w:jc w:val="both"/>
              <w:rPr/>
            </w:pPr>
            <w:r w:rsidDel="00000000" w:rsidR="00000000" w:rsidRPr="00000000">
              <w:rPr>
                <w:rtl w:val="0"/>
              </w:rPr>
            </w:r>
          </w:p>
        </w:tc>
        <w:tc>
          <w:tcPr/>
          <w:p w:rsidR="00000000" w:rsidDel="00000000" w:rsidP="00000000" w:rsidRDefault="00000000" w:rsidRPr="00000000" w14:paraId="00000897">
            <w:pPr>
              <w:jc w:val="both"/>
              <w:rPr/>
            </w:pPr>
            <w:r w:rsidDel="00000000" w:rsidR="00000000" w:rsidRPr="00000000">
              <w:rPr>
                <w:rtl w:val="0"/>
              </w:rPr>
            </w:r>
          </w:p>
        </w:tc>
        <w:tc>
          <w:tcPr/>
          <w:p w:rsidR="00000000" w:rsidDel="00000000" w:rsidP="00000000" w:rsidRDefault="00000000" w:rsidRPr="00000000" w14:paraId="00000898">
            <w:pPr>
              <w:jc w:val="both"/>
              <w:rPr/>
            </w:pPr>
            <w:r w:rsidDel="00000000" w:rsidR="00000000" w:rsidRPr="00000000">
              <w:rPr>
                <w:rtl w:val="0"/>
              </w:rPr>
            </w:r>
          </w:p>
        </w:tc>
        <w:tc>
          <w:tcPr/>
          <w:p w:rsidR="00000000" w:rsidDel="00000000" w:rsidP="00000000" w:rsidRDefault="00000000" w:rsidRPr="00000000" w14:paraId="00000899">
            <w:pPr>
              <w:jc w:val="both"/>
              <w:rPr/>
            </w:pPr>
            <w:r w:rsidDel="00000000" w:rsidR="00000000" w:rsidRPr="00000000">
              <w:rPr>
                <w:rtl w:val="0"/>
              </w:rPr>
            </w:r>
          </w:p>
        </w:tc>
        <w:tc>
          <w:tcPr/>
          <w:p w:rsidR="00000000" w:rsidDel="00000000" w:rsidP="00000000" w:rsidRDefault="00000000" w:rsidRPr="00000000" w14:paraId="0000089A">
            <w:pPr>
              <w:jc w:val="both"/>
              <w:rPr/>
            </w:pPr>
            <w:r w:rsidDel="00000000" w:rsidR="00000000" w:rsidRPr="00000000">
              <w:rPr>
                <w:rtl w:val="0"/>
              </w:rPr>
            </w:r>
          </w:p>
        </w:tc>
        <w:tc>
          <w:tcPr/>
          <w:p w:rsidR="00000000" w:rsidDel="00000000" w:rsidP="00000000" w:rsidRDefault="00000000" w:rsidRPr="00000000" w14:paraId="0000089B">
            <w:pPr>
              <w:jc w:val="both"/>
              <w:rPr/>
            </w:pPr>
            <w:r w:rsidDel="00000000" w:rsidR="00000000" w:rsidRPr="00000000">
              <w:rPr>
                <w:rtl w:val="0"/>
              </w:rPr>
            </w:r>
          </w:p>
        </w:tc>
      </w:tr>
      <w:tr>
        <w:trPr>
          <w:cantSplit w:val="0"/>
          <w:trHeight w:val="472" w:hRule="atLeast"/>
          <w:tblHeader w:val="0"/>
        </w:trPr>
        <w:tc>
          <w:tcPr/>
          <w:p w:rsidR="00000000" w:rsidDel="00000000" w:rsidP="00000000" w:rsidRDefault="00000000" w:rsidRPr="00000000" w14:paraId="0000089C">
            <w:pPr>
              <w:jc w:val="both"/>
              <w:rPr/>
            </w:pPr>
            <w:r w:rsidDel="00000000" w:rsidR="00000000" w:rsidRPr="00000000">
              <w:rPr>
                <w:rtl w:val="0"/>
              </w:rPr>
              <w:t xml:space="preserve">3.</w:t>
            </w:r>
          </w:p>
        </w:tc>
        <w:tc>
          <w:tcPr/>
          <w:p w:rsidR="00000000" w:rsidDel="00000000" w:rsidP="00000000" w:rsidRDefault="00000000" w:rsidRPr="00000000" w14:paraId="0000089D">
            <w:pPr>
              <w:rPr/>
            </w:pPr>
            <w:r w:rsidDel="00000000" w:rsidR="00000000" w:rsidRPr="00000000">
              <w:rPr>
                <w:rtl w:val="0"/>
              </w:rPr>
              <w:t xml:space="preserve">It is easy for me to keep up with new technological developments.</w:t>
            </w:r>
          </w:p>
        </w:tc>
        <w:tc>
          <w:tcPr/>
          <w:p w:rsidR="00000000" w:rsidDel="00000000" w:rsidP="00000000" w:rsidRDefault="00000000" w:rsidRPr="00000000" w14:paraId="0000089E">
            <w:pPr>
              <w:jc w:val="both"/>
              <w:rPr/>
            </w:pPr>
            <w:r w:rsidDel="00000000" w:rsidR="00000000" w:rsidRPr="00000000">
              <w:rPr>
                <w:rtl w:val="0"/>
              </w:rPr>
            </w:r>
          </w:p>
        </w:tc>
        <w:tc>
          <w:tcPr/>
          <w:p w:rsidR="00000000" w:rsidDel="00000000" w:rsidP="00000000" w:rsidRDefault="00000000" w:rsidRPr="00000000" w14:paraId="0000089F">
            <w:pPr>
              <w:jc w:val="both"/>
              <w:rPr/>
            </w:pPr>
            <w:r w:rsidDel="00000000" w:rsidR="00000000" w:rsidRPr="00000000">
              <w:rPr>
                <w:rtl w:val="0"/>
              </w:rPr>
            </w:r>
          </w:p>
        </w:tc>
        <w:tc>
          <w:tcPr/>
          <w:p w:rsidR="00000000" w:rsidDel="00000000" w:rsidP="00000000" w:rsidRDefault="00000000" w:rsidRPr="00000000" w14:paraId="000008A0">
            <w:pPr>
              <w:jc w:val="both"/>
              <w:rPr/>
            </w:pPr>
            <w:r w:rsidDel="00000000" w:rsidR="00000000" w:rsidRPr="00000000">
              <w:rPr>
                <w:rtl w:val="0"/>
              </w:rPr>
            </w:r>
          </w:p>
        </w:tc>
        <w:tc>
          <w:tcPr/>
          <w:p w:rsidR="00000000" w:rsidDel="00000000" w:rsidP="00000000" w:rsidRDefault="00000000" w:rsidRPr="00000000" w14:paraId="000008A1">
            <w:pPr>
              <w:jc w:val="both"/>
              <w:rPr/>
            </w:pPr>
            <w:r w:rsidDel="00000000" w:rsidR="00000000" w:rsidRPr="00000000">
              <w:rPr>
                <w:rtl w:val="0"/>
              </w:rPr>
            </w:r>
          </w:p>
        </w:tc>
        <w:tc>
          <w:tcPr/>
          <w:p w:rsidR="00000000" w:rsidDel="00000000" w:rsidP="00000000" w:rsidRDefault="00000000" w:rsidRPr="00000000" w14:paraId="000008A2">
            <w:pPr>
              <w:jc w:val="both"/>
              <w:rPr/>
            </w:pPr>
            <w:r w:rsidDel="00000000" w:rsidR="00000000" w:rsidRPr="00000000">
              <w:rPr>
                <w:rtl w:val="0"/>
              </w:rPr>
            </w:r>
          </w:p>
        </w:tc>
        <w:tc>
          <w:tcPr/>
          <w:p w:rsidR="00000000" w:rsidDel="00000000" w:rsidP="00000000" w:rsidRDefault="00000000" w:rsidRPr="00000000" w14:paraId="000008A3">
            <w:pPr>
              <w:jc w:val="both"/>
              <w:rPr/>
            </w:pPr>
            <w:r w:rsidDel="00000000" w:rsidR="00000000" w:rsidRPr="00000000">
              <w:rPr>
                <w:rtl w:val="0"/>
              </w:rPr>
            </w:r>
          </w:p>
        </w:tc>
      </w:tr>
      <w:tr>
        <w:trPr>
          <w:cantSplit w:val="0"/>
          <w:trHeight w:val="483" w:hRule="atLeast"/>
          <w:tblHeader w:val="0"/>
        </w:trPr>
        <w:tc>
          <w:tcPr/>
          <w:p w:rsidR="00000000" w:rsidDel="00000000" w:rsidP="00000000" w:rsidRDefault="00000000" w:rsidRPr="00000000" w14:paraId="000008A4">
            <w:pPr>
              <w:jc w:val="both"/>
              <w:rPr/>
            </w:pPr>
            <w:r w:rsidDel="00000000" w:rsidR="00000000" w:rsidRPr="00000000">
              <w:rPr>
                <w:rtl w:val="0"/>
              </w:rPr>
              <w:t xml:space="preserve">4.</w:t>
            </w:r>
          </w:p>
        </w:tc>
        <w:tc>
          <w:tcPr/>
          <w:p w:rsidR="00000000" w:rsidDel="00000000" w:rsidP="00000000" w:rsidRDefault="00000000" w:rsidRPr="00000000" w14:paraId="000008A5">
            <w:pPr>
              <w:rPr/>
            </w:pPr>
            <w:r w:rsidDel="00000000" w:rsidR="00000000" w:rsidRPr="00000000">
              <w:rPr>
                <w:rtl w:val="0"/>
              </w:rPr>
              <w:t xml:space="preserve">I embrace opportunities to learn new skills with technology upgrades.</w:t>
            </w:r>
          </w:p>
        </w:tc>
        <w:tc>
          <w:tcPr/>
          <w:p w:rsidR="00000000" w:rsidDel="00000000" w:rsidP="00000000" w:rsidRDefault="00000000" w:rsidRPr="00000000" w14:paraId="000008A6">
            <w:pPr>
              <w:jc w:val="both"/>
              <w:rPr/>
            </w:pPr>
            <w:r w:rsidDel="00000000" w:rsidR="00000000" w:rsidRPr="00000000">
              <w:rPr>
                <w:rtl w:val="0"/>
              </w:rPr>
            </w:r>
          </w:p>
        </w:tc>
        <w:tc>
          <w:tcPr/>
          <w:p w:rsidR="00000000" w:rsidDel="00000000" w:rsidP="00000000" w:rsidRDefault="00000000" w:rsidRPr="00000000" w14:paraId="000008A7">
            <w:pPr>
              <w:jc w:val="both"/>
              <w:rPr/>
            </w:pPr>
            <w:r w:rsidDel="00000000" w:rsidR="00000000" w:rsidRPr="00000000">
              <w:rPr>
                <w:rtl w:val="0"/>
              </w:rPr>
            </w:r>
          </w:p>
        </w:tc>
        <w:tc>
          <w:tcPr/>
          <w:p w:rsidR="00000000" w:rsidDel="00000000" w:rsidP="00000000" w:rsidRDefault="00000000" w:rsidRPr="00000000" w14:paraId="000008A8">
            <w:pPr>
              <w:jc w:val="both"/>
              <w:rPr/>
            </w:pPr>
            <w:r w:rsidDel="00000000" w:rsidR="00000000" w:rsidRPr="00000000">
              <w:rPr>
                <w:rtl w:val="0"/>
              </w:rPr>
            </w:r>
          </w:p>
        </w:tc>
        <w:tc>
          <w:tcPr/>
          <w:p w:rsidR="00000000" w:rsidDel="00000000" w:rsidP="00000000" w:rsidRDefault="00000000" w:rsidRPr="00000000" w14:paraId="000008A9">
            <w:pPr>
              <w:jc w:val="both"/>
              <w:rPr/>
            </w:pPr>
            <w:r w:rsidDel="00000000" w:rsidR="00000000" w:rsidRPr="00000000">
              <w:rPr>
                <w:rtl w:val="0"/>
              </w:rPr>
            </w:r>
          </w:p>
        </w:tc>
        <w:tc>
          <w:tcPr/>
          <w:p w:rsidR="00000000" w:rsidDel="00000000" w:rsidP="00000000" w:rsidRDefault="00000000" w:rsidRPr="00000000" w14:paraId="000008AA">
            <w:pPr>
              <w:jc w:val="both"/>
              <w:rPr/>
            </w:pPr>
            <w:r w:rsidDel="00000000" w:rsidR="00000000" w:rsidRPr="00000000">
              <w:rPr>
                <w:rtl w:val="0"/>
              </w:rPr>
            </w:r>
          </w:p>
        </w:tc>
        <w:tc>
          <w:tcPr/>
          <w:p w:rsidR="00000000" w:rsidDel="00000000" w:rsidP="00000000" w:rsidRDefault="00000000" w:rsidRPr="00000000" w14:paraId="000008AB">
            <w:pPr>
              <w:jc w:val="both"/>
              <w:rPr/>
            </w:pPr>
            <w:r w:rsidDel="00000000" w:rsidR="00000000" w:rsidRPr="00000000">
              <w:rPr>
                <w:rtl w:val="0"/>
              </w:rPr>
            </w:r>
          </w:p>
        </w:tc>
      </w:tr>
      <w:tr>
        <w:trPr>
          <w:cantSplit w:val="0"/>
          <w:trHeight w:val="472" w:hRule="atLeast"/>
          <w:tblHeader w:val="0"/>
        </w:trPr>
        <w:tc>
          <w:tcPr/>
          <w:p w:rsidR="00000000" w:rsidDel="00000000" w:rsidP="00000000" w:rsidRDefault="00000000" w:rsidRPr="00000000" w14:paraId="000008AC">
            <w:pPr>
              <w:jc w:val="both"/>
              <w:rPr/>
            </w:pPr>
            <w:r w:rsidDel="00000000" w:rsidR="00000000" w:rsidRPr="00000000">
              <w:rPr>
                <w:rtl w:val="0"/>
              </w:rPr>
              <w:t xml:space="preserve">5</w:t>
            </w:r>
          </w:p>
        </w:tc>
        <w:tc>
          <w:tcPr/>
          <w:p w:rsidR="00000000" w:rsidDel="00000000" w:rsidP="00000000" w:rsidRDefault="00000000" w:rsidRPr="00000000" w14:paraId="000008AD">
            <w:pPr>
              <w:rPr/>
            </w:pPr>
            <w:r w:rsidDel="00000000" w:rsidR="00000000" w:rsidRPr="00000000">
              <w:rPr>
                <w:rtl w:val="0"/>
              </w:rPr>
              <w:t xml:space="preserve">I can quickly adapt to new systems</w:t>
            </w:r>
          </w:p>
        </w:tc>
        <w:tc>
          <w:tcPr/>
          <w:p w:rsidR="00000000" w:rsidDel="00000000" w:rsidP="00000000" w:rsidRDefault="00000000" w:rsidRPr="00000000" w14:paraId="000008AE">
            <w:pPr>
              <w:jc w:val="both"/>
              <w:rPr/>
            </w:pPr>
            <w:r w:rsidDel="00000000" w:rsidR="00000000" w:rsidRPr="00000000">
              <w:rPr>
                <w:rtl w:val="0"/>
              </w:rPr>
            </w:r>
          </w:p>
        </w:tc>
        <w:tc>
          <w:tcPr/>
          <w:p w:rsidR="00000000" w:rsidDel="00000000" w:rsidP="00000000" w:rsidRDefault="00000000" w:rsidRPr="00000000" w14:paraId="000008AF">
            <w:pPr>
              <w:jc w:val="both"/>
              <w:rPr/>
            </w:pPr>
            <w:r w:rsidDel="00000000" w:rsidR="00000000" w:rsidRPr="00000000">
              <w:rPr>
                <w:rtl w:val="0"/>
              </w:rPr>
            </w:r>
          </w:p>
        </w:tc>
        <w:tc>
          <w:tcPr/>
          <w:p w:rsidR="00000000" w:rsidDel="00000000" w:rsidP="00000000" w:rsidRDefault="00000000" w:rsidRPr="00000000" w14:paraId="000008B0">
            <w:pPr>
              <w:jc w:val="both"/>
              <w:rPr/>
            </w:pPr>
            <w:r w:rsidDel="00000000" w:rsidR="00000000" w:rsidRPr="00000000">
              <w:rPr>
                <w:rtl w:val="0"/>
              </w:rPr>
            </w:r>
          </w:p>
        </w:tc>
        <w:tc>
          <w:tcPr/>
          <w:p w:rsidR="00000000" w:rsidDel="00000000" w:rsidP="00000000" w:rsidRDefault="00000000" w:rsidRPr="00000000" w14:paraId="000008B1">
            <w:pPr>
              <w:jc w:val="both"/>
              <w:rPr/>
            </w:pPr>
            <w:r w:rsidDel="00000000" w:rsidR="00000000" w:rsidRPr="00000000">
              <w:rPr>
                <w:rtl w:val="0"/>
              </w:rPr>
            </w:r>
          </w:p>
        </w:tc>
        <w:tc>
          <w:tcPr/>
          <w:p w:rsidR="00000000" w:rsidDel="00000000" w:rsidP="00000000" w:rsidRDefault="00000000" w:rsidRPr="00000000" w14:paraId="000008B2">
            <w:pPr>
              <w:jc w:val="both"/>
              <w:rPr/>
            </w:pPr>
            <w:r w:rsidDel="00000000" w:rsidR="00000000" w:rsidRPr="00000000">
              <w:rPr>
                <w:rtl w:val="0"/>
              </w:rPr>
            </w:r>
          </w:p>
        </w:tc>
        <w:tc>
          <w:tcPr/>
          <w:p w:rsidR="00000000" w:rsidDel="00000000" w:rsidP="00000000" w:rsidRDefault="00000000" w:rsidRPr="00000000" w14:paraId="000008B3">
            <w:pPr>
              <w:jc w:val="both"/>
              <w:rPr/>
            </w:pPr>
            <w:r w:rsidDel="00000000" w:rsidR="00000000" w:rsidRPr="00000000">
              <w:rPr>
                <w:rtl w:val="0"/>
              </w:rPr>
            </w:r>
          </w:p>
        </w:tc>
      </w:tr>
    </w:tbl>
    <w:p w:rsidR="00000000" w:rsidDel="00000000" w:rsidP="00000000" w:rsidRDefault="00000000" w:rsidRPr="00000000" w14:paraId="000008B4">
      <w:pPr>
        <w:jc w:val="both"/>
        <w:rPr>
          <w:b w:val="1"/>
        </w:rPr>
      </w:pPr>
      <w:r w:rsidDel="00000000" w:rsidR="00000000" w:rsidRPr="00000000">
        <w:rPr>
          <w:rtl w:val="0"/>
        </w:rPr>
      </w:r>
    </w:p>
    <w:p w:rsidR="00000000" w:rsidDel="00000000" w:rsidP="00000000" w:rsidRDefault="00000000" w:rsidRPr="00000000" w14:paraId="000008B5">
      <w:pPr>
        <w:jc w:val="both"/>
        <w:rPr>
          <w:b w:val="1"/>
        </w:rPr>
      </w:pPr>
      <w:r w:rsidDel="00000000" w:rsidR="00000000" w:rsidRPr="00000000">
        <w:rPr>
          <w:rtl w:val="0"/>
        </w:rPr>
      </w:r>
    </w:p>
    <w:p w:rsidR="00000000" w:rsidDel="00000000" w:rsidP="00000000" w:rsidRDefault="00000000" w:rsidRPr="00000000" w14:paraId="000008B6">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B7">
      <w:pPr>
        <w:jc w:val="both"/>
        <w:rPr/>
      </w:pPr>
      <w:sdt>
        <w:sdtPr>
          <w:tag w:val="goog_rdk_6"/>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B8">
      <w:pPr>
        <w:jc w:val="both"/>
        <w:rPr/>
      </w:pPr>
      <w:r w:rsidDel="00000000" w:rsidR="00000000" w:rsidRPr="00000000">
        <w:rPr>
          <w:rtl w:val="0"/>
        </w:rPr>
      </w:r>
    </w:p>
    <w:tbl>
      <w:tblPr>
        <w:tblStyle w:val="Table26"/>
        <w:tblW w:w="10137.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6"/>
        <w:gridCol w:w="5961"/>
        <w:gridCol w:w="576"/>
        <w:gridCol w:w="428"/>
        <w:gridCol w:w="576"/>
        <w:gridCol w:w="576"/>
        <w:gridCol w:w="687"/>
        <w:gridCol w:w="687"/>
        <w:tblGridChange w:id="0">
          <w:tblGrid>
            <w:gridCol w:w="646"/>
            <w:gridCol w:w="5961"/>
            <w:gridCol w:w="576"/>
            <w:gridCol w:w="428"/>
            <w:gridCol w:w="576"/>
            <w:gridCol w:w="576"/>
            <w:gridCol w:w="687"/>
            <w:gridCol w:w="687"/>
          </w:tblGrid>
        </w:tblGridChange>
      </w:tblGrid>
      <w:tr>
        <w:trPr>
          <w:cantSplit w:val="0"/>
          <w:tblHeader w:val="0"/>
        </w:trPr>
        <w:tc>
          <w:tcPr/>
          <w:p w:rsidR="00000000" w:rsidDel="00000000" w:rsidP="00000000" w:rsidRDefault="00000000" w:rsidRPr="00000000" w14:paraId="000008B9">
            <w:pPr>
              <w:jc w:val="both"/>
              <w:rPr>
                <w:b w:val="1"/>
              </w:rPr>
            </w:pPr>
            <w:r w:rsidDel="00000000" w:rsidR="00000000" w:rsidRPr="00000000">
              <w:rPr>
                <w:b w:val="1"/>
                <w:rtl w:val="0"/>
              </w:rPr>
              <w:t xml:space="preserve">S/N</w:t>
            </w:r>
          </w:p>
        </w:tc>
        <w:tc>
          <w:tcPr/>
          <w:p w:rsidR="00000000" w:rsidDel="00000000" w:rsidP="00000000" w:rsidRDefault="00000000" w:rsidRPr="00000000" w14:paraId="000008BA">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employee welfare have on the following?</w:t>
            </w:r>
          </w:p>
          <w:p w:rsidR="00000000" w:rsidDel="00000000" w:rsidP="00000000" w:rsidRDefault="00000000" w:rsidRPr="00000000" w14:paraId="000008BB">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Employee Welfare </w:t>
            </w:r>
            <w:r w:rsidDel="00000000" w:rsidR="00000000" w:rsidRPr="00000000">
              <w:rPr>
                <w:rtl w:val="0"/>
              </w:rPr>
            </w:r>
          </w:p>
        </w:tc>
        <w:tc>
          <w:tcPr/>
          <w:p w:rsidR="00000000" w:rsidDel="00000000" w:rsidP="00000000" w:rsidRDefault="00000000" w:rsidRPr="00000000" w14:paraId="000008BC">
            <w:pPr>
              <w:jc w:val="both"/>
              <w:rPr/>
            </w:pPr>
            <w:r w:rsidDel="00000000" w:rsidR="00000000" w:rsidRPr="00000000">
              <w:rPr>
                <w:rtl w:val="0"/>
              </w:rPr>
              <w:t xml:space="preserve">SA</w:t>
            </w:r>
          </w:p>
        </w:tc>
        <w:tc>
          <w:tcPr/>
          <w:p w:rsidR="00000000" w:rsidDel="00000000" w:rsidP="00000000" w:rsidRDefault="00000000" w:rsidRPr="00000000" w14:paraId="000008BD">
            <w:pPr>
              <w:jc w:val="both"/>
              <w:rPr/>
            </w:pPr>
            <w:r w:rsidDel="00000000" w:rsidR="00000000" w:rsidRPr="00000000">
              <w:rPr>
                <w:rtl w:val="0"/>
              </w:rPr>
              <w:t xml:space="preserve">A</w:t>
            </w:r>
          </w:p>
        </w:tc>
        <w:tc>
          <w:tcPr/>
          <w:p w:rsidR="00000000" w:rsidDel="00000000" w:rsidP="00000000" w:rsidRDefault="00000000" w:rsidRPr="00000000" w14:paraId="000008BE">
            <w:pPr>
              <w:jc w:val="both"/>
              <w:rPr/>
            </w:pPr>
            <w:r w:rsidDel="00000000" w:rsidR="00000000" w:rsidRPr="00000000">
              <w:rPr>
                <w:rtl w:val="0"/>
              </w:rPr>
              <w:t xml:space="preserve">PA</w:t>
            </w:r>
          </w:p>
        </w:tc>
        <w:tc>
          <w:tcPr/>
          <w:p w:rsidR="00000000" w:rsidDel="00000000" w:rsidP="00000000" w:rsidRDefault="00000000" w:rsidRPr="00000000" w14:paraId="000008BF">
            <w:pPr>
              <w:jc w:val="both"/>
              <w:rPr/>
            </w:pPr>
            <w:r w:rsidDel="00000000" w:rsidR="00000000" w:rsidRPr="00000000">
              <w:rPr>
                <w:rtl w:val="0"/>
              </w:rPr>
              <w:t xml:space="preserve">PD</w:t>
            </w:r>
          </w:p>
        </w:tc>
        <w:tc>
          <w:tcPr/>
          <w:p w:rsidR="00000000" w:rsidDel="00000000" w:rsidP="00000000" w:rsidRDefault="00000000" w:rsidRPr="00000000" w14:paraId="000008C0">
            <w:pPr>
              <w:jc w:val="both"/>
              <w:rPr/>
            </w:pPr>
            <w:r w:rsidDel="00000000" w:rsidR="00000000" w:rsidRPr="00000000">
              <w:rPr>
                <w:rtl w:val="0"/>
              </w:rPr>
              <w:t xml:space="preserve">D</w:t>
            </w:r>
          </w:p>
        </w:tc>
        <w:tc>
          <w:tcPr/>
          <w:p w:rsidR="00000000" w:rsidDel="00000000" w:rsidP="00000000" w:rsidRDefault="00000000" w:rsidRPr="00000000" w14:paraId="000008C1">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8C2">
            <w:pPr>
              <w:jc w:val="both"/>
              <w:rPr/>
            </w:pPr>
            <w:r w:rsidDel="00000000" w:rsidR="00000000" w:rsidRPr="00000000">
              <w:rPr>
                <w:rtl w:val="0"/>
              </w:rPr>
              <w:t xml:space="preserve">1.</w:t>
            </w:r>
          </w:p>
        </w:tc>
        <w:tc>
          <w:tcPr/>
          <w:p w:rsidR="00000000" w:rsidDel="00000000" w:rsidP="00000000" w:rsidRDefault="00000000" w:rsidRPr="00000000" w14:paraId="000008C3">
            <w:pPr>
              <w:rPr/>
            </w:pPr>
            <w:r w:rsidDel="00000000" w:rsidR="00000000" w:rsidRPr="00000000">
              <w:rPr>
                <w:rtl w:val="0"/>
              </w:rPr>
              <w:t xml:space="preserve">Are you satisfied with the employee overall job satisfaction</w:t>
            </w:r>
          </w:p>
        </w:tc>
        <w:tc>
          <w:tcPr/>
          <w:p w:rsidR="00000000" w:rsidDel="00000000" w:rsidP="00000000" w:rsidRDefault="00000000" w:rsidRPr="00000000" w14:paraId="000008C4">
            <w:pPr>
              <w:jc w:val="both"/>
              <w:rPr/>
            </w:pPr>
            <w:r w:rsidDel="00000000" w:rsidR="00000000" w:rsidRPr="00000000">
              <w:rPr>
                <w:rtl w:val="0"/>
              </w:rPr>
            </w:r>
          </w:p>
        </w:tc>
        <w:tc>
          <w:tcPr/>
          <w:p w:rsidR="00000000" w:rsidDel="00000000" w:rsidP="00000000" w:rsidRDefault="00000000" w:rsidRPr="00000000" w14:paraId="000008C5">
            <w:pPr>
              <w:jc w:val="both"/>
              <w:rPr/>
            </w:pPr>
            <w:r w:rsidDel="00000000" w:rsidR="00000000" w:rsidRPr="00000000">
              <w:rPr>
                <w:rtl w:val="0"/>
              </w:rPr>
            </w:r>
          </w:p>
        </w:tc>
        <w:tc>
          <w:tcPr/>
          <w:p w:rsidR="00000000" w:rsidDel="00000000" w:rsidP="00000000" w:rsidRDefault="00000000" w:rsidRPr="00000000" w14:paraId="000008C6">
            <w:pPr>
              <w:jc w:val="both"/>
              <w:rPr/>
            </w:pPr>
            <w:r w:rsidDel="00000000" w:rsidR="00000000" w:rsidRPr="00000000">
              <w:rPr>
                <w:rtl w:val="0"/>
              </w:rPr>
            </w:r>
          </w:p>
        </w:tc>
        <w:tc>
          <w:tcPr/>
          <w:p w:rsidR="00000000" w:rsidDel="00000000" w:rsidP="00000000" w:rsidRDefault="00000000" w:rsidRPr="00000000" w14:paraId="000008C7">
            <w:pPr>
              <w:jc w:val="both"/>
              <w:rPr/>
            </w:pPr>
            <w:r w:rsidDel="00000000" w:rsidR="00000000" w:rsidRPr="00000000">
              <w:rPr>
                <w:rtl w:val="0"/>
              </w:rPr>
            </w:r>
          </w:p>
        </w:tc>
        <w:tc>
          <w:tcPr/>
          <w:p w:rsidR="00000000" w:rsidDel="00000000" w:rsidP="00000000" w:rsidRDefault="00000000" w:rsidRPr="00000000" w14:paraId="000008C8">
            <w:pPr>
              <w:jc w:val="both"/>
              <w:rPr/>
            </w:pPr>
            <w:r w:rsidDel="00000000" w:rsidR="00000000" w:rsidRPr="00000000">
              <w:rPr>
                <w:rtl w:val="0"/>
              </w:rPr>
            </w:r>
          </w:p>
        </w:tc>
        <w:tc>
          <w:tcPr/>
          <w:p w:rsidR="00000000" w:rsidDel="00000000" w:rsidP="00000000" w:rsidRDefault="00000000" w:rsidRPr="00000000" w14:paraId="000008C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CA">
            <w:pPr>
              <w:jc w:val="both"/>
              <w:rPr/>
            </w:pPr>
            <w:r w:rsidDel="00000000" w:rsidR="00000000" w:rsidRPr="00000000">
              <w:rPr>
                <w:rtl w:val="0"/>
              </w:rPr>
              <w:t xml:space="preserve">2.</w:t>
            </w:r>
          </w:p>
        </w:tc>
        <w:tc>
          <w:tcPr/>
          <w:p w:rsidR="00000000" w:rsidDel="00000000" w:rsidP="00000000" w:rsidRDefault="00000000" w:rsidRPr="00000000" w14:paraId="000008CB">
            <w:pPr>
              <w:rPr/>
            </w:pPr>
            <w:r w:rsidDel="00000000" w:rsidR="00000000" w:rsidRPr="00000000">
              <w:rPr>
                <w:rtl w:val="0"/>
              </w:rPr>
              <w:t xml:space="preserve"> the employee satisfaction has impact on the customers experience at the station</w:t>
            </w:r>
          </w:p>
        </w:tc>
        <w:tc>
          <w:tcPr/>
          <w:p w:rsidR="00000000" w:rsidDel="00000000" w:rsidP="00000000" w:rsidRDefault="00000000" w:rsidRPr="00000000" w14:paraId="000008CC">
            <w:pPr>
              <w:jc w:val="both"/>
              <w:rPr/>
            </w:pPr>
            <w:r w:rsidDel="00000000" w:rsidR="00000000" w:rsidRPr="00000000">
              <w:rPr>
                <w:rtl w:val="0"/>
              </w:rPr>
            </w:r>
          </w:p>
        </w:tc>
        <w:tc>
          <w:tcPr/>
          <w:p w:rsidR="00000000" w:rsidDel="00000000" w:rsidP="00000000" w:rsidRDefault="00000000" w:rsidRPr="00000000" w14:paraId="000008CD">
            <w:pPr>
              <w:jc w:val="both"/>
              <w:rPr/>
            </w:pPr>
            <w:r w:rsidDel="00000000" w:rsidR="00000000" w:rsidRPr="00000000">
              <w:rPr>
                <w:rtl w:val="0"/>
              </w:rPr>
            </w:r>
          </w:p>
        </w:tc>
        <w:tc>
          <w:tcPr/>
          <w:p w:rsidR="00000000" w:rsidDel="00000000" w:rsidP="00000000" w:rsidRDefault="00000000" w:rsidRPr="00000000" w14:paraId="000008CE">
            <w:pPr>
              <w:jc w:val="both"/>
              <w:rPr/>
            </w:pPr>
            <w:r w:rsidDel="00000000" w:rsidR="00000000" w:rsidRPr="00000000">
              <w:rPr>
                <w:rtl w:val="0"/>
              </w:rPr>
            </w:r>
          </w:p>
        </w:tc>
        <w:tc>
          <w:tcPr/>
          <w:p w:rsidR="00000000" w:rsidDel="00000000" w:rsidP="00000000" w:rsidRDefault="00000000" w:rsidRPr="00000000" w14:paraId="000008CF">
            <w:pPr>
              <w:jc w:val="both"/>
              <w:rPr/>
            </w:pPr>
            <w:r w:rsidDel="00000000" w:rsidR="00000000" w:rsidRPr="00000000">
              <w:rPr>
                <w:rtl w:val="0"/>
              </w:rPr>
            </w:r>
          </w:p>
        </w:tc>
        <w:tc>
          <w:tcPr/>
          <w:p w:rsidR="00000000" w:rsidDel="00000000" w:rsidP="00000000" w:rsidRDefault="00000000" w:rsidRPr="00000000" w14:paraId="000008D0">
            <w:pPr>
              <w:jc w:val="both"/>
              <w:rPr/>
            </w:pPr>
            <w:r w:rsidDel="00000000" w:rsidR="00000000" w:rsidRPr="00000000">
              <w:rPr>
                <w:rtl w:val="0"/>
              </w:rPr>
            </w:r>
          </w:p>
        </w:tc>
        <w:tc>
          <w:tcPr/>
          <w:p w:rsidR="00000000" w:rsidDel="00000000" w:rsidP="00000000" w:rsidRDefault="00000000" w:rsidRPr="00000000" w14:paraId="000008D1">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D2">
            <w:pPr>
              <w:jc w:val="both"/>
              <w:rPr/>
            </w:pPr>
            <w:r w:rsidDel="00000000" w:rsidR="00000000" w:rsidRPr="00000000">
              <w:rPr>
                <w:rtl w:val="0"/>
              </w:rPr>
              <w:t xml:space="preserve">3.</w:t>
            </w:r>
          </w:p>
        </w:tc>
        <w:tc>
          <w:tcPr/>
          <w:p w:rsidR="00000000" w:rsidDel="00000000" w:rsidP="00000000" w:rsidRDefault="00000000" w:rsidRPr="00000000" w14:paraId="000008D3">
            <w:pPr>
              <w:rPr/>
            </w:pPr>
            <w:r w:rsidDel="00000000" w:rsidR="00000000" w:rsidRPr="00000000">
              <w:rPr>
                <w:rtl w:val="0"/>
              </w:rPr>
              <w:t xml:space="preserve">In terms of service quality, stations are competitive</w:t>
            </w:r>
          </w:p>
        </w:tc>
        <w:tc>
          <w:tcPr/>
          <w:p w:rsidR="00000000" w:rsidDel="00000000" w:rsidP="00000000" w:rsidRDefault="00000000" w:rsidRPr="00000000" w14:paraId="000008D4">
            <w:pPr>
              <w:jc w:val="both"/>
              <w:rPr/>
            </w:pPr>
            <w:r w:rsidDel="00000000" w:rsidR="00000000" w:rsidRPr="00000000">
              <w:rPr>
                <w:rtl w:val="0"/>
              </w:rPr>
            </w:r>
          </w:p>
        </w:tc>
        <w:tc>
          <w:tcPr/>
          <w:p w:rsidR="00000000" w:rsidDel="00000000" w:rsidP="00000000" w:rsidRDefault="00000000" w:rsidRPr="00000000" w14:paraId="000008D5">
            <w:pPr>
              <w:jc w:val="both"/>
              <w:rPr/>
            </w:pPr>
            <w:r w:rsidDel="00000000" w:rsidR="00000000" w:rsidRPr="00000000">
              <w:rPr>
                <w:rtl w:val="0"/>
              </w:rPr>
            </w:r>
          </w:p>
        </w:tc>
        <w:tc>
          <w:tcPr/>
          <w:p w:rsidR="00000000" w:rsidDel="00000000" w:rsidP="00000000" w:rsidRDefault="00000000" w:rsidRPr="00000000" w14:paraId="000008D6">
            <w:pPr>
              <w:jc w:val="both"/>
              <w:rPr/>
            </w:pPr>
            <w:r w:rsidDel="00000000" w:rsidR="00000000" w:rsidRPr="00000000">
              <w:rPr>
                <w:rtl w:val="0"/>
              </w:rPr>
            </w:r>
          </w:p>
        </w:tc>
        <w:tc>
          <w:tcPr/>
          <w:p w:rsidR="00000000" w:rsidDel="00000000" w:rsidP="00000000" w:rsidRDefault="00000000" w:rsidRPr="00000000" w14:paraId="000008D7">
            <w:pPr>
              <w:jc w:val="both"/>
              <w:rPr/>
            </w:pPr>
            <w:r w:rsidDel="00000000" w:rsidR="00000000" w:rsidRPr="00000000">
              <w:rPr>
                <w:rtl w:val="0"/>
              </w:rPr>
            </w:r>
          </w:p>
        </w:tc>
        <w:tc>
          <w:tcPr/>
          <w:p w:rsidR="00000000" w:rsidDel="00000000" w:rsidP="00000000" w:rsidRDefault="00000000" w:rsidRPr="00000000" w14:paraId="000008D8">
            <w:pPr>
              <w:jc w:val="both"/>
              <w:rPr/>
            </w:pPr>
            <w:r w:rsidDel="00000000" w:rsidR="00000000" w:rsidRPr="00000000">
              <w:rPr>
                <w:rtl w:val="0"/>
              </w:rPr>
            </w:r>
          </w:p>
        </w:tc>
        <w:tc>
          <w:tcPr/>
          <w:p w:rsidR="00000000" w:rsidDel="00000000" w:rsidP="00000000" w:rsidRDefault="00000000" w:rsidRPr="00000000" w14:paraId="000008D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DA">
            <w:pPr>
              <w:jc w:val="both"/>
              <w:rPr/>
            </w:pPr>
            <w:r w:rsidDel="00000000" w:rsidR="00000000" w:rsidRPr="00000000">
              <w:rPr>
                <w:rtl w:val="0"/>
              </w:rPr>
              <w:t xml:space="preserve">4.</w:t>
            </w:r>
          </w:p>
        </w:tc>
        <w:tc>
          <w:tcPr/>
          <w:p w:rsidR="00000000" w:rsidDel="00000000" w:rsidP="00000000" w:rsidRDefault="00000000" w:rsidRPr="00000000" w14:paraId="000008DB">
            <w:pPr>
              <w:rPr/>
            </w:pPr>
            <w:r w:rsidDel="00000000" w:rsidR="00000000" w:rsidRPr="00000000">
              <w:rPr>
                <w:rtl w:val="0"/>
              </w:rPr>
              <w:t xml:space="preserve">There is a sense of purpose instilled by management.</w:t>
            </w:r>
          </w:p>
        </w:tc>
        <w:tc>
          <w:tcPr/>
          <w:p w:rsidR="00000000" w:rsidDel="00000000" w:rsidP="00000000" w:rsidRDefault="00000000" w:rsidRPr="00000000" w14:paraId="000008DC">
            <w:pPr>
              <w:jc w:val="both"/>
              <w:rPr/>
            </w:pPr>
            <w:r w:rsidDel="00000000" w:rsidR="00000000" w:rsidRPr="00000000">
              <w:rPr>
                <w:rtl w:val="0"/>
              </w:rPr>
            </w:r>
          </w:p>
        </w:tc>
        <w:tc>
          <w:tcPr/>
          <w:p w:rsidR="00000000" w:rsidDel="00000000" w:rsidP="00000000" w:rsidRDefault="00000000" w:rsidRPr="00000000" w14:paraId="000008DD">
            <w:pPr>
              <w:jc w:val="both"/>
              <w:rPr/>
            </w:pPr>
            <w:r w:rsidDel="00000000" w:rsidR="00000000" w:rsidRPr="00000000">
              <w:rPr>
                <w:rtl w:val="0"/>
              </w:rPr>
            </w:r>
          </w:p>
        </w:tc>
        <w:tc>
          <w:tcPr/>
          <w:p w:rsidR="00000000" w:rsidDel="00000000" w:rsidP="00000000" w:rsidRDefault="00000000" w:rsidRPr="00000000" w14:paraId="000008DE">
            <w:pPr>
              <w:jc w:val="both"/>
              <w:rPr/>
            </w:pPr>
            <w:r w:rsidDel="00000000" w:rsidR="00000000" w:rsidRPr="00000000">
              <w:rPr>
                <w:rtl w:val="0"/>
              </w:rPr>
            </w:r>
          </w:p>
        </w:tc>
        <w:tc>
          <w:tcPr/>
          <w:p w:rsidR="00000000" w:rsidDel="00000000" w:rsidP="00000000" w:rsidRDefault="00000000" w:rsidRPr="00000000" w14:paraId="000008DF">
            <w:pPr>
              <w:jc w:val="both"/>
              <w:rPr/>
            </w:pPr>
            <w:r w:rsidDel="00000000" w:rsidR="00000000" w:rsidRPr="00000000">
              <w:rPr>
                <w:rtl w:val="0"/>
              </w:rPr>
            </w:r>
          </w:p>
        </w:tc>
        <w:tc>
          <w:tcPr/>
          <w:p w:rsidR="00000000" w:rsidDel="00000000" w:rsidP="00000000" w:rsidRDefault="00000000" w:rsidRPr="00000000" w14:paraId="000008E0">
            <w:pPr>
              <w:jc w:val="both"/>
              <w:rPr/>
            </w:pPr>
            <w:r w:rsidDel="00000000" w:rsidR="00000000" w:rsidRPr="00000000">
              <w:rPr>
                <w:rtl w:val="0"/>
              </w:rPr>
            </w:r>
          </w:p>
        </w:tc>
        <w:tc>
          <w:tcPr/>
          <w:p w:rsidR="00000000" w:rsidDel="00000000" w:rsidP="00000000" w:rsidRDefault="00000000" w:rsidRPr="00000000" w14:paraId="000008E1">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E2">
            <w:pPr>
              <w:jc w:val="both"/>
              <w:rPr/>
            </w:pPr>
            <w:r w:rsidDel="00000000" w:rsidR="00000000" w:rsidRPr="00000000">
              <w:rPr>
                <w:rtl w:val="0"/>
              </w:rPr>
              <w:t xml:space="preserve">5</w:t>
            </w:r>
          </w:p>
        </w:tc>
        <w:tc>
          <w:tcPr/>
          <w:p w:rsidR="00000000" w:rsidDel="00000000" w:rsidP="00000000" w:rsidRDefault="00000000" w:rsidRPr="00000000" w14:paraId="000008E3">
            <w:pPr>
              <w:rPr/>
            </w:pPr>
            <w:r w:rsidDel="00000000" w:rsidR="00000000" w:rsidRPr="00000000">
              <w:rPr>
                <w:rtl w:val="0"/>
              </w:rPr>
              <w:t xml:space="preserve">Continuous learning is strongly supported.</w:t>
            </w:r>
          </w:p>
        </w:tc>
        <w:tc>
          <w:tcPr/>
          <w:p w:rsidR="00000000" w:rsidDel="00000000" w:rsidP="00000000" w:rsidRDefault="00000000" w:rsidRPr="00000000" w14:paraId="000008E4">
            <w:pPr>
              <w:jc w:val="both"/>
              <w:rPr/>
            </w:pPr>
            <w:r w:rsidDel="00000000" w:rsidR="00000000" w:rsidRPr="00000000">
              <w:rPr>
                <w:rtl w:val="0"/>
              </w:rPr>
            </w:r>
          </w:p>
        </w:tc>
        <w:tc>
          <w:tcPr/>
          <w:p w:rsidR="00000000" w:rsidDel="00000000" w:rsidP="00000000" w:rsidRDefault="00000000" w:rsidRPr="00000000" w14:paraId="000008E5">
            <w:pPr>
              <w:jc w:val="both"/>
              <w:rPr/>
            </w:pPr>
            <w:r w:rsidDel="00000000" w:rsidR="00000000" w:rsidRPr="00000000">
              <w:rPr>
                <w:rtl w:val="0"/>
              </w:rPr>
            </w:r>
          </w:p>
        </w:tc>
        <w:tc>
          <w:tcPr/>
          <w:p w:rsidR="00000000" w:rsidDel="00000000" w:rsidP="00000000" w:rsidRDefault="00000000" w:rsidRPr="00000000" w14:paraId="000008E6">
            <w:pPr>
              <w:jc w:val="both"/>
              <w:rPr/>
            </w:pPr>
            <w:r w:rsidDel="00000000" w:rsidR="00000000" w:rsidRPr="00000000">
              <w:rPr>
                <w:rtl w:val="0"/>
              </w:rPr>
            </w:r>
          </w:p>
        </w:tc>
        <w:tc>
          <w:tcPr/>
          <w:p w:rsidR="00000000" w:rsidDel="00000000" w:rsidP="00000000" w:rsidRDefault="00000000" w:rsidRPr="00000000" w14:paraId="000008E7">
            <w:pPr>
              <w:jc w:val="both"/>
              <w:rPr/>
            </w:pPr>
            <w:r w:rsidDel="00000000" w:rsidR="00000000" w:rsidRPr="00000000">
              <w:rPr>
                <w:rtl w:val="0"/>
              </w:rPr>
            </w:r>
          </w:p>
        </w:tc>
        <w:tc>
          <w:tcPr/>
          <w:p w:rsidR="00000000" w:rsidDel="00000000" w:rsidP="00000000" w:rsidRDefault="00000000" w:rsidRPr="00000000" w14:paraId="000008E8">
            <w:pPr>
              <w:jc w:val="both"/>
              <w:rPr/>
            </w:pPr>
            <w:r w:rsidDel="00000000" w:rsidR="00000000" w:rsidRPr="00000000">
              <w:rPr>
                <w:rtl w:val="0"/>
              </w:rPr>
            </w:r>
          </w:p>
        </w:tc>
        <w:tc>
          <w:tcPr/>
          <w:p w:rsidR="00000000" w:rsidDel="00000000" w:rsidP="00000000" w:rsidRDefault="00000000" w:rsidRPr="00000000" w14:paraId="000008E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EA">
            <w:pPr>
              <w:jc w:val="both"/>
              <w:rPr/>
            </w:pPr>
            <w:r w:rsidDel="00000000" w:rsidR="00000000" w:rsidRPr="00000000">
              <w:rPr>
                <w:rtl w:val="0"/>
              </w:rPr>
              <w:t xml:space="preserve">6.</w:t>
            </w:r>
          </w:p>
        </w:tc>
        <w:tc>
          <w:tcPr/>
          <w:p w:rsidR="00000000" w:rsidDel="00000000" w:rsidP="00000000" w:rsidRDefault="00000000" w:rsidRPr="00000000" w14:paraId="000008EB">
            <w:pPr>
              <w:jc w:val="both"/>
              <w:rPr/>
            </w:pPr>
            <w:r w:rsidDel="00000000" w:rsidR="00000000" w:rsidRPr="00000000">
              <w:rPr>
                <w:rtl w:val="0"/>
              </w:rPr>
              <w:t xml:space="preserve">Risk-taking is rewarded if it potentially furthers our competitiveness.</w:t>
            </w:r>
          </w:p>
        </w:tc>
        <w:tc>
          <w:tcPr/>
          <w:p w:rsidR="00000000" w:rsidDel="00000000" w:rsidP="00000000" w:rsidRDefault="00000000" w:rsidRPr="00000000" w14:paraId="000008EC">
            <w:pPr>
              <w:jc w:val="both"/>
              <w:rPr/>
            </w:pPr>
            <w:r w:rsidDel="00000000" w:rsidR="00000000" w:rsidRPr="00000000">
              <w:rPr>
                <w:rtl w:val="0"/>
              </w:rPr>
            </w:r>
          </w:p>
        </w:tc>
        <w:tc>
          <w:tcPr/>
          <w:p w:rsidR="00000000" w:rsidDel="00000000" w:rsidP="00000000" w:rsidRDefault="00000000" w:rsidRPr="00000000" w14:paraId="000008ED">
            <w:pPr>
              <w:jc w:val="both"/>
              <w:rPr/>
            </w:pPr>
            <w:r w:rsidDel="00000000" w:rsidR="00000000" w:rsidRPr="00000000">
              <w:rPr>
                <w:rtl w:val="0"/>
              </w:rPr>
            </w:r>
          </w:p>
        </w:tc>
        <w:tc>
          <w:tcPr/>
          <w:p w:rsidR="00000000" w:rsidDel="00000000" w:rsidP="00000000" w:rsidRDefault="00000000" w:rsidRPr="00000000" w14:paraId="000008EE">
            <w:pPr>
              <w:jc w:val="both"/>
              <w:rPr/>
            </w:pPr>
            <w:r w:rsidDel="00000000" w:rsidR="00000000" w:rsidRPr="00000000">
              <w:rPr>
                <w:rtl w:val="0"/>
              </w:rPr>
            </w:r>
          </w:p>
        </w:tc>
        <w:tc>
          <w:tcPr/>
          <w:p w:rsidR="00000000" w:rsidDel="00000000" w:rsidP="00000000" w:rsidRDefault="00000000" w:rsidRPr="00000000" w14:paraId="000008EF">
            <w:pPr>
              <w:jc w:val="both"/>
              <w:rPr/>
            </w:pPr>
            <w:r w:rsidDel="00000000" w:rsidR="00000000" w:rsidRPr="00000000">
              <w:rPr>
                <w:rtl w:val="0"/>
              </w:rPr>
            </w:r>
          </w:p>
        </w:tc>
        <w:tc>
          <w:tcPr/>
          <w:p w:rsidR="00000000" w:rsidDel="00000000" w:rsidP="00000000" w:rsidRDefault="00000000" w:rsidRPr="00000000" w14:paraId="000008F0">
            <w:pPr>
              <w:jc w:val="both"/>
              <w:rPr/>
            </w:pPr>
            <w:r w:rsidDel="00000000" w:rsidR="00000000" w:rsidRPr="00000000">
              <w:rPr>
                <w:rtl w:val="0"/>
              </w:rPr>
            </w:r>
          </w:p>
        </w:tc>
        <w:tc>
          <w:tcPr/>
          <w:p w:rsidR="00000000" w:rsidDel="00000000" w:rsidP="00000000" w:rsidRDefault="00000000" w:rsidRPr="00000000" w14:paraId="000008F1">
            <w:pPr>
              <w:jc w:val="both"/>
              <w:rPr/>
            </w:pPr>
            <w:r w:rsidDel="00000000" w:rsidR="00000000" w:rsidRPr="00000000">
              <w:rPr>
                <w:rtl w:val="0"/>
              </w:rPr>
            </w:r>
          </w:p>
        </w:tc>
      </w:tr>
    </w:tbl>
    <w:p w:rsidR="00000000" w:rsidDel="00000000" w:rsidP="00000000" w:rsidRDefault="00000000" w:rsidRPr="00000000" w14:paraId="000008F2">
      <w:pPr>
        <w:jc w:val="both"/>
        <w:rPr>
          <w:b w:val="1"/>
        </w:rPr>
      </w:pPr>
      <w:r w:rsidDel="00000000" w:rsidR="00000000" w:rsidRPr="00000000">
        <w:rPr>
          <w:rtl w:val="0"/>
        </w:rPr>
      </w:r>
    </w:p>
    <w:p w:rsidR="00000000" w:rsidDel="00000000" w:rsidP="00000000" w:rsidRDefault="00000000" w:rsidRPr="00000000" w14:paraId="000008F3">
      <w:pPr>
        <w:jc w:val="both"/>
        <w:rPr>
          <w:b w:val="1"/>
        </w:rPr>
      </w:pPr>
      <w:r w:rsidDel="00000000" w:rsidR="00000000" w:rsidRPr="00000000">
        <w:rPr>
          <w:b w:val="1"/>
          <w:rtl w:val="0"/>
        </w:rPr>
        <w:t xml:space="preserve">SACTION C: ORAGANIZATIONAL PERFORMANCE</w:t>
      </w:r>
    </w:p>
    <w:p w:rsidR="00000000" w:rsidDel="00000000" w:rsidP="00000000" w:rsidRDefault="00000000" w:rsidRPr="00000000" w14:paraId="000008F4">
      <w:pPr>
        <w:jc w:val="both"/>
        <w:rPr>
          <w:b w:val="1"/>
        </w:rPr>
      </w:pPr>
      <w:r w:rsidDel="00000000" w:rsidR="00000000" w:rsidRPr="00000000">
        <w:rPr>
          <w:rtl w:val="0"/>
        </w:rPr>
      </w:r>
    </w:p>
    <w:p w:rsidR="00000000" w:rsidDel="00000000" w:rsidP="00000000" w:rsidRDefault="00000000" w:rsidRPr="00000000" w14:paraId="000008F5">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F6">
      <w:pPr>
        <w:jc w:val="both"/>
        <w:rPr/>
      </w:pPr>
      <w:sdt>
        <w:sdtPr>
          <w:tag w:val="goog_rdk_7"/>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F7">
      <w:pPr>
        <w:jc w:val="both"/>
        <w:rPr/>
      </w:pPr>
      <w:r w:rsidDel="00000000" w:rsidR="00000000" w:rsidRPr="00000000">
        <w:rPr>
          <w:rtl w:val="0"/>
        </w:rPr>
      </w:r>
    </w:p>
    <w:tbl>
      <w:tblPr>
        <w:tblStyle w:val="Table27"/>
        <w:tblW w:w="99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7"/>
        <w:gridCol w:w="5963"/>
        <w:gridCol w:w="575"/>
        <w:gridCol w:w="427"/>
        <w:gridCol w:w="575"/>
        <w:gridCol w:w="575"/>
        <w:gridCol w:w="590"/>
        <w:gridCol w:w="589"/>
        <w:tblGridChange w:id="0">
          <w:tblGrid>
            <w:gridCol w:w="647"/>
            <w:gridCol w:w="5963"/>
            <w:gridCol w:w="575"/>
            <w:gridCol w:w="427"/>
            <w:gridCol w:w="575"/>
            <w:gridCol w:w="575"/>
            <w:gridCol w:w="590"/>
            <w:gridCol w:w="589"/>
          </w:tblGrid>
        </w:tblGridChange>
      </w:tblGrid>
      <w:tr>
        <w:trPr>
          <w:cantSplit w:val="0"/>
          <w:tblHeader w:val="0"/>
        </w:trPr>
        <w:tc>
          <w:tcPr/>
          <w:p w:rsidR="00000000" w:rsidDel="00000000" w:rsidP="00000000" w:rsidRDefault="00000000" w:rsidRPr="00000000" w14:paraId="000008F8">
            <w:pPr>
              <w:jc w:val="both"/>
              <w:rPr>
                <w:b w:val="1"/>
              </w:rPr>
            </w:pPr>
            <w:r w:rsidDel="00000000" w:rsidR="00000000" w:rsidRPr="00000000">
              <w:rPr>
                <w:b w:val="1"/>
                <w:rtl w:val="0"/>
              </w:rPr>
              <w:t xml:space="preserve">S/N</w:t>
            </w:r>
          </w:p>
        </w:tc>
        <w:tc>
          <w:tcPr/>
          <w:p w:rsidR="00000000" w:rsidDel="00000000" w:rsidP="00000000" w:rsidRDefault="00000000" w:rsidRPr="00000000" w14:paraId="000008F9">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operational efficiency</w:t>
            </w:r>
            <w:r w:rsidDel="00000000" w:rsidR="00000000" w:rsidRPr="00000000">
              <w:rPr>
                <w:rFonts w:ascii="AppleSystemUIFont" w:cs="AppleSystemUIFont" w:eastAsia="AppleSystemUIFont" w:hAnsi="AppleSystemUIFont"/>
                <w:b w:val="1"/>
                <w:sz w:val="26"/>
                <w:szCs w:val="26"/>
                <w:rtl w:val="0"/>
              </w:rPr>
              <w:t xml:space="preserve"> </w:t>
            </w:r>
            <w:r w:rsidDel="00000000" w:rsidR="00000000" w:rsidRPr="00000000">
              <w:rPr>
                <w:rFonts w:ascii="AppleSystemUIFont" w:cs="AppleSystemUIFont" w:eastAsia="AppleSystemUIFont" w:hAnsi="AppleSystemUIFont"/>
                <w:sz w:val="26"/>
                <w:szCs w:val="26"/>
                <w:rtl w:val="0"/>
              </w:rPr>
              <w:t xml:space="preserve">have on the following?</w:t>
            </w:r>
          </w:p>
          <w:p w:rsidR="00000000" w:rsidDel="00000000" w:rsidP="00000000" w:rsidRDefault="00000000" w:rsidRPr="00000000" w14:paraId="000008FA">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Operational efficiency  </w:t>
            </w:r>
            <w:r w:rsidDel="00000000" w:rsidR="00000000" w:rsidRPr="00000000">
              <w:rPr>
                <w:rtl w:val="0"/>
              </w:rPr>
            </w:r>
          </w:p>
        </w:tc>
        <w:tc>
          <w:tcPr/>
          <w:p w:rsidR="00000000" w:rsidDel="00000000" w:rsidP="00000000" w:rsidRDefault="00000000" w:rsidRPr="00000000" w14:paraId="000008FB">
            <w:pPr>
              <w:jc w:val="both"/>
              <w:rPr/>
            </w:pPr>
            <w:r w:rsidDel="00000000" w:rsidR="00000000" w:rsidRPr="00000000">
              <w:rPr>
                <w:rtl w:val="0"/>
              </w:rPr>
              <w:t xml:space="preserve">SA</w:t>
            </w:r>
          </w:p>
        </w:tc>
        <w:tc>
          <w:tcPr/>
          <w:p w:rsidR="00000000" w:rsidDel="00000000" w:rsidP="00000000" w:rsidRDefault="00000000" w:rsidRPr="00000000" w14:paraId="000008FC">
            <w:pPr>
              <w:jc w:val="both"/>
              <w:rPr/>
            </w:pPr>
            <w:r w:rsidDel="00000000" w:rsidR="00000000" w:rsidRPr="00000000">
              <w:rPr>
                <w:rtl w:val="0"/>
              </w:rPr>
              <w:t xml:space="preserve">A</w:t>
            </w:r>
          </w:p>
        </w:tc>
        <w:tc>
          <w:tcPr/>
          <w:p w:rsidR="00000000" w:rsidDel="00000000" w:rsidP="00000000" w:rsidRDefault="00000000" w:rsidRPr="00000000" w14:paraId="000008FD">
            <w:pPr>
              <w:jc w:val="both"/>
              <w:rPr/>
            </w:pPr>
            <w:r w:rsidDel="00000000" w:rsidR="00000000" w:rsidRPr="00000000">
              <w:rPr>
                <w:rtl w:val="0"/>
              </w:rPr>
              <w:t xml:space="preserve">PA</w:t>
            </w:r>
          </w:p>
        </w:tc>
        <w:tc>
          <w:tcPr/>
          <w:p w:rsidR="00000000" w:rsidDel="00000000" w:rsidP="00000000" w:rsidRDefault="00000000" w:rsidRPr="00000000" w14:paraId="000008FE">
            <w:pPr>
              <w:jc w:val="both"/>
              <w:rPr/>
            </w:pPr>
            <w:r w:rsidDel="00000000" w:rsidR="00000000" w:rsidRPr="00000000">
              <w:rPr>
                <w:rtl w:val="0"/>
              </w:rPr>
              <w:t xml:space="preserve">PD</w:t>
            </w:r>
          </w:p>
        </w:tc>
        <w:tc>
          <w:tcPr/>
          <w:p w:rsidR="00000000" w:rsidDel="00000000" w:rsidP="00000000" w:rsidRDefault="00000000" w:rsidRPr="00000000" w14:paraId="000008FF">
            <w:pPr>
              <w:jc w:val="both"/>
              <w:rPr/>
            </w:pPr>
            <w:r w:rsidDel="00000000" w:rsidR="00000000" w:rsidRPr="00000000">
              <w:rPr>
                <w:rtl w:val="0"/>
              </w:rPr>
              <w:t xml:space="preserve">D</w:t>
            </w:r>
          </w:p>
        </w:tc>
        <w:tc>
          <w:tcPr/>
          <w:p w:rsidR="00000000" w:rsidDel="00000000" w:rsidP="00000000" w:rsidRDefault="00000000" w:rsidRPr="00000000" w14:paraId="00000900">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01">
            <w:pPr>
              <w:jc w:val="both"/>
              <w:rPr/>
            </w:pPr>
            <w:r w:rsidDel="00000000" w:rsidR="00000000" w:rsidRPr="00000000">
              <w:rPr>
                <w:rtl w:val="0"/>
              </w:rPr>
              <w:t xml:space="preserve">1.</w:t>
            </w:r>
          </w:p>
        </w:tc>
        <w:tc>
          <w:tcPr/>
          <w:p w:rsidR="00000000" w:rsidDel="00000000" w:rsidP="00000000" w:rsidRDefault="00000000" w:rsidRPr="00000000" w14:paraId="00000902">
            <w:pPr>
              <w:rPr/>
            </w:pPr>
            <w:r w:rsidDel="00000000" w:rsidR="00000000" w:rsidRPr="00000000">
              <w:rPr>
                <w:rFonts w:ascii="Helvetica Neue" w:cs="Helvetica Neue" w:eastAsia="Helvetica Neue" w:hAnsi="Helvetica Neue"/>
                <w:color w:val="1f1f1f"/>
                <w:highlight w:val="white"/>
                <w:rtl w:val="0"/>
              </w:rPr>
              <w:t xml:space="preserve">How would you rate the overall efficiency of operations at your station</w:t>
            </w:r>
            <w:r w:rsidDel="00000000" w:rsidR="00000000" w:rsidRPr="00000000">
              <w:rPr>
                <w:rtl w:val="0"/>
              </w:rPr>
            </w:r>
          </w:p>
        </w:tc>
        <w:tc>
          <w:tcPr/>
          <w:p w:rsidR="00000000" w:rsidDel="00000000" w:rsidP="00000000" w:rsidRDefault="00000000" w:rsidRPr="00000000" w14:paraId="00000903">
            <w:pPr>
              <w:jc w:val="both"/>
              <w:rPr/>
            </w:pPr>
            <w:r w:rsidDel="00000000" w:rsidR="00000000" w:rsidRPr="00000000">
              <w:rPr>
                <w:rtl w:val="0"/>
              </w:rPr>
            </w:r>
          </w:p>
        </w:tc>
        <w:tc>
          <w:tcPr/>
          <w:p w:rsidR="00000000" w:rsidDel="00000000" w:rsidP="00000000" w:rsidRDefault="00000000" w:rsidRPr="00000000" w14:paraId="00000904">
            <w:pPr>
              <w:jc w:val="both"/>
              <w:rPr/>
            </w:pPr>
            <w:r w:rsidDel="00000000" w:rsidR="00000000" w:rsidRPr="00000000">
              <w:rPr>
                <w:rtl w:val="0"/>
              </w:rPr>
            </w:r>
          </w:p>
        </w:tc>
        <w:tc>
          <w:tcPr/>
          <w:p w:rsidR="00000000" w:rsidDel="00000000" w:rsidP="00000000" w:rsidRDefault="00000000" w:rsidRPr="00000000" w14:paraId="00000905">
            <w:pPr>
              <w:jc w:val="both"/>
              <w:rPr/>
            </w:pPr>
            <w:r w:rsidDel="00000000" w:rsidR="00000000" w:rsidRPr="00000000">
              <w:rPr>
                <w:rtl w:val="0"/>
              </w:rPr>
            </w:r>
          </w:p>
        </w:tc>
        <w:tc>
          <w:tcPr/>
          <w:p w:rsidR="00000000" w:rsidDel="00000000" w:rsidP="00000000" w:rsidRDefault="00000000" w:rsidRPr="00000000" w14:paraId="00000906">
            <w:pPr>
              <w:jc w:val="both"/>
              <w:rPr/>
            </w:pPr>
            <w:r w:rsidDel="00000000" w:rsidR="00000000" w:rsidRPr="00000000">
              <w:rPr>
                <w:rtl w:val="0"/>
              </w:rPr>
            </w:r>
          </w:p>
        </w:tc>
        <w:tc>
          <w:tcPr/>
          <w:p w:rsidR="00000000" w:rsidDel="00000000" w:rsidP="00000000" w:rsidRDefault="00000000" w:rsidRPr="00000000" w14:paraId="00000907">
            <w:pPr>
              <w:jc w:val="both"/>
              <w:rPr/>
            </w:pPr>
            <w:r w:rsidDel="00000000" w:rsidR="00000000" w:rsidRPr="00000000">
              <w:rPr>
                <w:rtl w:val="0"/>
              </w:rPr>
            </w:r>
          </w:p>
        </w:tc>
        <w:tc>
          <w:tcPr/>
          <w:p w:rsidR="00000000" w:rsidDel="00000000" w:rsidP="00000000" w:rsidRDefault="00000000" w:rsidRPr="00000000" w14:paraId="00000908">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09">
            <w:pPr>
              <w:jc w:val="both"/>
              <w:rPr/>
            </w:pPr>
            <w:r w:rsidDel="00000000" w:rsidR="00000000" w:rsidRPr="00000000">
              <w:rPr>
                <w:rtl w:val="0"/>
              </w:rPr>
              <w:t xml:space="preserve">2.</w:t>
            </w:r>
          </w:p>
        </w:tc>
        <w:tc>
          <w:tcPr/>
          <w:p w:rsidR="00000000" w:rsidDel="00000000" w:rsidP="00000000" w:rsidRDefault="00000000" w:rsidRPr="00000000" w14:paraId="0000090A">
            <w:pPr>
              <w:rPr/>
            </w:pPr>
            <w:r w:rsidDel="00000000" w:rsidR="00000000" w:rsidRPr="00000000">
              <w:rPr>
                <w:rFonts w:ascii="Helvetica Neue" w:cs="Helvetica Neue" w:eastAsia="Helvetica Neue" w:hAnsi="Helvetica Neue"/>
                <w:color w:val="1f1f1f"/>
                <w:highlight w:val="white"/>
                <w:rtl w:val="0"/>
              </w:rPr>
              <w:t xml:space="preserve">do you experience delays or disruptions in daily operations due to equipment malfunctions or process issues</w:t>
            </w:r>
            <w:r w:rsidDel="00000000" w:rsidR="00000000" w:rsidRPr="00000000">
              <w:rPr>
                <w:rtl w:val="0"/>
              </w:rPr>
            </w:r>
          </w:p>
        </w:tc>
        <w:tc>
          <w:tcPr/>
          <w:p w:rsidR="00000000" w:rsidDel="00000000" w:rsidP="00000000" w:rsidRDefault="00000000" w:rsidRPr="00000000" w14:paraId="0000090B">
            <w:pPr>
              <w:jc w:val="both"/>
              <w:rPr/>
            </w:pPr>
            <w:r w:rsidDel="00000000" w:rsidR="00000000" w:rsidRPr="00000000">
              <w:rPr>
                <w:rtl w:val="0"/>
              </w:rPr>
            </w:r>
          </w:p>
        </w:tc>
        <w:tc>
          <w:tcPr/>
          <w:p w:rsidR="00000000" w:rsidDel="00000000" w:rsidP="00000000" w:rsidRDefault="00000000" w:rsidRPr="00000000" w14:paraId="0000090C">
            <w:pPr>
              <w:jc w:val="both"/>
              <w:rPr/>
            </w:pPr>
            <w:r w:rsidDel="00000000" w:rsidR="00000000" w:rsidRPr="00000000">
              <w:rPr>
                <w:rtl w:val="0"/>
              </w:rPr>
            </w:r>
          </w:p>
        </w:tc>
        <w:tc>
          <w:tcPr/>
          <w:p w:rsidR="00000000" w:rsidDel="00000000" w:rsidP="00000000" w:rsidRDefault="00000000" w:rsidRPr="00000000" w14:paraId="0000090D">
            <w:pPr>
              <w:jc w:val="both"/>
              <w:rPr/>
            </w:pPr>
            <w:r w:rsidDel="00000000" w:rsidR="00000000" w:rsidRPr="00000000">
              <w:rPr>
                <w:rtl w:val="0"/>
              </w:rPr>
            </w:r>
          </w:p>
        </w:tc>
        <w:tc>
          <w:tcPr/>
          <w:p w:rsidR="00000000" w:rsidDel="00000000" w:rsidP="00000000" w:rsidRDefault="00000000" w:rsidRPr="00000000" w14:paraId="0000090E">
            <w:pPr>
              <w:jc w:val="both"/>
              <w:rPr/>
            </w:pPr>
            <w:r w:rsidDel="00000000" w:rsidR="00000000" w:rsidRPr="00000000">
              <w:rPr>
                <w:rtl w:val="0"/>
              </w:rPr>
            </w:r>
          </w:p>
        </w:tc>
        <w:tc>
          <w:tcPr/>
          <w:p w:rsidR="00000000" w:rsidDel="00000000" w:rsidP="00000000" w:rsidRDefault="00000000" w:rsidRPr="00000000" w14:paraId="0000090F">
            <w:pPr>
              <w:jc w:val="both"/>
              <w:rPr/>
            </w:pPr>
            <w:r w:rsidDel="00000000" w:rsidR="00000000" w:rsidRPr="00000000">
              <w:rPr>
                <w:rtl w:val="0"/>
              </w:rPr>
            </w:r>
          </w:p>
        </w:tc>
        <w:tc>
          <w:tcPr/>
          <w:p w:rsidR="00000000" w:rsidDel="00000000" w:rsidP="00000000" w:rsidRDefault="00000000" w:rsidRPr="00000000" w14:paraId="00000910">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11">
            <w:pPr>
              <w:jc w:val="both"/>
              <w:rPr/>
            </w:pPr>
            <w:r w:rsidDel="00000000" w:rsidR="00000000" w:rsidRPr="00000000">
              <w:rPr>
                <w:rtl w:val="0"/>
              </w:rPr>
              <w:t xml:space="preserve">3.</w:t>
            </w:r>
          </w:p>
        </w:tc>
        <w:tc>
          <w:tcPr/>
          <w:p w:rsidR="00000000" w:rsidDel="00000000" w:rsidP="00000000" w:rsidRDefault="00000000" w:rsidRPr="00000000" w14:paraId="00000912">
            <w:pPr>
              <w:rPr/>
            </w:pPr>
            <w:r w:rsidDel="00000000" w:rsidR="00000000" w:rsidRPr="00000000">
              <w:rPr>
                <w:rFonts w:ascii="Helvetica Neue" w:cs="Helvetica Neue" w:eastAsia="Helvetica Neue" w:hAnsi="Helvetica Neue"/>
                <w:color w:val="1f1f1f"/>
                <w:highlight w:val="white"/>
                <w:rtl w:val="0"/>
              </w:rPr>
              <w:t xml:space="preserve">do you think training programs and employee skills impact the efficiency of operations</w:t>
            </w:r>
            <w:r w:rsidDel="00000000" w:rsidR="00000000" w:rsidRPr="00000000">
              <w:rPr>
                <w:rtl w:val="0"/>
              </w:rPr>
            </w:r>
          </w:p>
        </w:tc>
        <w:tc>
          <w:tcPr/>
          <w:p w:rsidR="00000000" w:rsidDel="00000000" w:rsidP="00000000" w:rsidRDefault="00000000" w:rsidRPr="00000000" w14:paraId="00000913">
            <w:pPr>
              <w:jc w:val="both"/>
              <w:rPr/>
            </w:pPr>
            <w:r w:rsidDel="00000000" w:rsidR="00000000" w:rsidRPr="00000000">
              <w:rPr>
                <w:rtl w:val="0"/>
              </w:rPr>
            </w:r>
          </w:p>
        </w:tc>
        <w:tc>
          <w:tcPr/>
          <w:p w:rsidR="00000000" w:rsidDel="00000000" w:rsidP="00000000" w:rsidRDefault="00000000" w:rsidRPr="00000000" w14:paraId="00000914">
            <w:pPr>
              <w:jc w:val="both"/>
              <w:rPr/>
            </w:pPr>
            <w:r w:rsidDel="00000000" w:rsidR="00000000" w:rsidRPr="00000000">
              <w:rPr>
                <w:rtl w:val="0"/>
              </w:rPr>
            </w:r>
          </w:p>
        </w:tc>
        <w:tc>
          <w:tcPr/>
          <w:p w:rsidR="00000000" w:rsidDel="00000000" w:rsidP="00000000" w:rsidRDefault="00000000" w:rsidRPr="00000000" w14:paraId="00000915">
            <w:pPr>
              <w:jc w:val="both"/>
              <w:rPr/>
            </w:pPr>
            <w:r w:rsidDel="00000000" w:rsidR="00000000" w:rsidRPr="00000000">
              <w:rPr>
                <w:rtl w:val="0"/>
              </w:rPr>
            </w:r>
          </w:p>
        </w:tc>
        <w:tc>
          <w:tcPr/>
          <w:p w:rsidR="00000000" w:rsidDel="00000000" w:rsidP="00000000" w:rsidRDefault="00000000" w:rsidRPr="00000000" w14:paraId="00000916">
            <w:pPr>
              <w:jc w:val="both"/>
              <w:rPr/>
            </w:pPr>
            <w:r w:rsidDel="00000000" w:rsidR="00000000" w:rsidRPr="00000000">
              <w:rPr>
                <w:rtl w:val="0"/>
              </w:rPr>
            </w:r>
          </w:p>
        </w:tc>
        <w:tc>
          <w:tcPr/>
          <w:p w:rsidR="00000000" w:rsidDel="00000000" w:rsidP="00000000" w:rsidRDefault="00000000" w:rsidRPr="00000000" w14:paraId="00000917">
            <w:pPr>
              <w:jc w:val="both"/>
              <w:rPr/>
            </w:pPr>
            <w:r w:rsidDel="00000000" w:rsidR="00000000" w:rsidRPr="00000000">
              <w:rPr>
                <w:rtl w:val="0"/>
              </w:rPr>
            </w:r>
          </w:p>
        </w:tc>
        <w:tc>
          <w:tcPr/>
          <w:p w:rsidR="00000000" w:rsidDel="00000000" w:rsidP="00000000" w:rsidRDefault="00000000" w:rsidRPr="00000000" w14:paraId="00000918">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19">
            <w:pPr>
              <w:jc w:val="both"/>
              <w:rPr/>
            </w:pPr>
            <w:r w:rsidDel="00000000" w:rsidR="00000000" w:rsidRPr="00000000">
              <w:rPr>
                <w:rtl w:val="0"/>
              </w:rPr>
              <w:t xml:space="preserve">4.</w:t>
            </w:r>
          </w:p>
        </w:tc>
        <w:tc>
          <w:tcPr/>
          <w:p w:rsidR="00000000" w:rsidDel="00000000" w:rsidP="00000000" w:rsidRDefault="00000000" w:rsidRPr="00000000" w14:paraId="0000091A">
            <w:pPr>
              <w:rPr/>
            </w:pPr>
            <w:r w:rsidDel="00000000" w:rsidR="00000000" w:rsidRPr="00000000">
              <w:rPr>
                <w:rFonts w:ascii="Helvetica Neue" w:cs="Helvetica Neue" w:eastAsia="Helvetica Neue" w:hAnsi="Helvetica Neue"/>
                <w:color w:val="1f1f1f"/>
                <w:highlight w:val="white"/>
                <w:rtl w:val="0"/>
              </w:rPr>
              <w:t xml:space="preserve">Do you believe the station utilizes technology effectively to streamline processes and improve efficiency</w:t>
            </w:r>
            <w:r w:rsidDel="00000000" w:rsidR="00000000" w:rsidRPr="00000000">
              <w:rPr>
                <w:rtl w:val="0"/>
              </w:rPr>
            </w:r>
          </w:p>
        </w:tc>
        <w:tc>
          <w:tcPr/>
          <w:p w:rsidR="00000000" w:rsidDel="00000000" w:rsidP="00000000" w:rsidRDefault="00000000" w:rsidRPr="00000000" w14:paraId="0000091B">
            <w:pPr>
              <w:jc w:val="both"/>
              <w:rPr/>
            </w:pPr>
            <w:r w:rsidDel="00000000" w:rsidR="00000000" w:rsidRPr="00000000">
              <w:rPr>
                <w:rtl w:val="0"/>
              </w:rPr>
            </w:r>
          </w:p>
        </w:tc>
        <w:tc>
          <w:tcPr/>
          <w:p w:rsidR="00000000" w:rsidDel="00000000" w:rsidP="00000000" w:rsidRDefault="00000000" w:rsidRPr="00000000" w14:paraId="0000091C">
            <w:pPr>
              <w:jc w:val="both"/>
              <w:rPr/>
            </w:pPr>
            <w:r w:rsidDel="00000000" w:rsidR="00000000" w:rsidRPr="00000000">
              <w:rPr>
                <w:rtl w:val="0"/>
              </w:rPr>
            </w:r>
          </w:p>
        </w:tc>
        <w:tc>
          <w:tcPr/>
          <w:p w:rsidR="00000000" w:rsidDel="00000000" w:rsidP="00000000" w:rsidRDefault="00000000" w:rsidRPr="00000000" w14:paraId="0000091D">
            <w:pPr>
              <w:jc w:val="both"/>
              <w:rPr/>
            </w:pPr>
            <w:r w:rsidDel="00000000" w:rsidR="00000000" w:rsidRPr="00000000">
              <w:rPr>
                <w:rtl w:val="0"/>
              </w:rPr>
            </w:r>
          </w:p>
        </w:tc>
        <w:tc>
          <w:tcPr/>
          <w:p w:rsidR="00000000" w:rsidDel="00000000" w:rsidP="00000000" w:rsidRDefault="00000000" w:rsidRPr="00000000" w14:paraId="0000091E">
            <w:pPr>
              <w:jc w:val="both"/>
              <w:rPr/>
            </w:pPr>
            <w:r w:rsidDel="00000000" w:rsidR="00000000" w:rsidRPr="00000000">
              <w:rPr>
                <w:rtl w:val="0"/>
              </w:rPr>
            </w:r>
          </w:p>
        </w:tc>
        <w:tc>
          <w:tcPr/>
          <w:p w:rsidR="00000000" w:rsidDel="00000000" w:rsidP="00000000" w:rsidRDefault="00000000" w:rsidRPr="00000000" w14:paraId="0000091F">
            <w:pPr>
              <w:jc w:val="both"/>
              <w:rPr/>
            </w:pPr>
            <w:r w:rsidDel="00000000" w:rsidR="00000000" w:rsidRPr="00000000">
              <w:rPr>
                <w:rtl w:val="0"/>
              </w:rPr>
            </w:r>
          </w:p>
        </w:tc>
        <w:tc>
          <w:tcPr/>
          <w:p w:rsidR="00000000" w:rsidDel="00000000" w:rsidP="00000000" w:rsidRDefault="00000000" w:rsidRPr="00000000" w14:paraId="00000920">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21">
            <w:pPr>
              <w:jc w:val="both"/>
              <w:rPr/>
            </w:pPr>
            <w:r w:rsidDel="00000000" w:rsidR="00000000" w:rsidRPr="00000000">
              <w:rPr>
                <w:rtl w:val="0"/>
              </w:rPr>
              <w:t xml:space="preserve">5</w:t>
            </w:r>
          </w:p>
        </w:tc>
        <w:tc>
          <w:tcPr/>
          <w:p w:rsidR="00000000" w:rsidDel="00000000" w:rsidP="00000000" w:rsidRDefault="00000000" w:rsidRPr="00000000" w14:paraId="00000922">
            <w:pPr>
              <w:rPr/>
            </w:pPr>
            <w:r w:rsidDel="00000000" w:rsidR="00000000" w:rsidRPr="00000000">
              <w:rPr>
                <w:rFonts w:ascii="Helvetica Neue" w:cs="Helvetica Neue" w:eastAsia="Helvetica Neue" w:hAnsi="Helvetica Neue"/>
                <w:color w:val="1f1f1f"/>
                <w:highlight w:val="white"/>
                <w:rtl w:val="0"/>
              </w:rPr>
              <w:t xml:space="preserve"> are there main factors contributing to operational </w:t>
            </w:r>
            <w:r w:rsidDel="00000000" w:rsidR="00000000" w:rsidRPr="00000000">
              <w:rPr>
                <w:rtl w:val="0"/>
              </w:rPr>
            </w:r>
          </w:p>
        </w:tc>
        <w:tc>
          <w:tcPr/>
          <w:p w:rsidR="00000000" w:rsidDel="00000000" w:rsidP="00000000" w:rsidRDefault="00000000" w:rsidRPr="00000000" w14:paraId="00000923">
            <w:pPr>
              <w:jc w:val="both"/>
              <w:rPr/>
            </w:pPr>
            <w:r w:rsidDel="00000000" w:rsidR="00000000" w:rsidRPr="00000000">
              <w:rPr>
                <w:rtl w:val="0"/>
              </w:rPr>
            </w:r>
          </w:p>
        </w:tc>
        <w:tc>
          <w:tcPr/>
          <w:p w:rsidR="00000000" w:rsidDel="00000000" w:rsidP="00000000" w:rsidRDefault="00000000" w:rsidRPr="00000000" w14:paraId="00000924">
            <w:pPr>
              <w:jc w:val="both"/>
              <w:rPr/>
            </w:pPr>
            <w:r w:rsidDel="00000000" w:rsidR="00000000" w:rsidRPr="00000000">
              <w:rPr>
                <w:rtl w:val="0"/>
              </w:rPr>
            </w:r>
          </w:p>
        </w:tc>
        <w:tc>
          <w:tcPr/>
          <w:p w:rsidR="00000000" w:rsidDel="00000000" w:rsidP="00000000" w:rsidRDefault="00000000" w:rsidRPr="00000000" w14:paraId="00000925">
            <w:pPr>
              <w:jc w:val="both"/>
              <w:rPr/>
            </w:pPr>
            <w:r w:rsidDel="00000000" w:rsidR="00000000" w:rsidRPr="00000000">
              <w:rPr>
                <w:rtl w:val="0"/>
              </w:rPr>
            </w:r>
          </w:p>
        </w:tc>
        <w:tc>
          <w:tcPr/>
          <w:p w:rsidR="00000000" w:rsidDel="00000000" w:rsidP="00000000" w:rsidRDefault="00000000" w:rsidRPr="00000000" w14:paraId="00000926">
            <w:pPr>
              <w:jc w:val="both"/>
              <w:rPr/>
            </w:pPr>
            <w:r w:rsidDel="00000000" w:rsidR="00000000" w:rsidRPr="00000000">
              <w:rPr>
                <w:rtl w:val="0"/>
              </w:rPr>
            </w:r>
          </w:p>
        </w:tc>
        <w:tc>
          <w:tcPr/>
          <w:p w:rsidR="00000000" w:rsidDel="00000000" w:rsidP="00000000" w:rsidRDefault="00000000" w:rsidRPr="00000000" w14:paraId="00000927">
            <w:pPr>
              <w:jc w:val="both"/>
              <w:rPr/>
            </w:pPr>
            <w:r w:rsidDel="00000000" w:rsidR="00000000" w:rsidRPr="00000000">
              <w:rPr>
                <w:rtl w:val="0"/>
              </w:rPr>
            </w:r>
          </w:p>
        </w:tc>
        <w:tc>
          <w:tcPr/>
          <w:p w:rsidR="00000000" w:rsidDel="00000000" w:rsidP="00000000" w:rsidRDefault="00000000" w:rsidRPr="00000000" w14:paraId="00000928">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29">
            <w:pPr>
              <w:jc w:val="both"/>
              <w:rPr/>
            </w:pPr>
            <w:r w:rsidDel="00000000" w:rsidR="00000000" w:rsidRPr="00000000">
              <w:rPr>
                <w:rtl w:val="0"/>
              </w:rPr>
              <w:t xml:space="preserve">6.</w:t>
            </w:r>
          </w:p>
        </w:tc>
        <w:tc>
          <w:tcPr/>
          <w:p w:rsidR="00000000" w:rsidDel="00000000" w:rsidP="00000000" w:rsidRDefault="00000000" w:rsidRPr="00000000" w14:paraId="0000092A">
            <w:pPr>
              <w:jc w:val="both"/>
              <w:rPr/>
            </w:pPr>
            <w:r w:rsidDel="00000000" w:rsidR="00000000" w:rsidRPr="00000000">
              <w:rPr>
                <w:rFonts w:ascii="Helvetica Neue" w:cs="Helvetica Neue" w:eastAsia="Helvetica Neue" w:hAnsi="Helvetica Neue"/>
                <w:color w:val="1f1f1f"/>
                <w:highlight w:val="white"/>
                <w:rtl w:val="0"/>
              </w:rPr>
              <w:t xml:space="preserve">could operational efficiency be further improved at the station</w:t>
            </w:r>
            <w:r w:rsidDel="00000000" w:rsidR="00000000" w:rsidRPr="00000000">
              <w:rPr>
                <w:rtl w:val="0"/>
              </w:rPr>
            </w:r>
          </w:p>
        </w:tc>
        <w:tc>
          <w:tcPr/>
          <w:p w:rsidR="00000000" w:rsidDel="00000000" w:rsidP="00000000" w:rsidRDefault="00000000" w:rsidRPr="00000000" w14:paraId="0000092B">
            <w:pPr>
              <w:jc w:val="both"/>
              <w:rPr/>
            </w:pPr>
            <w:r w:rsidDel="00000000" w:rsidR="00000000" w:rsidRPr="00000000">
              <w:rPr>
                <w:rtl w:val="0"/>
              </w:rPr>
            </w:r>
          </w:p>
        </w:tc>
        <w:tc>
          <w:tcPr/>
          <w:p w:rsidR="00000000" w:rsidDel="00000000" w:rsidP="00000000" w:rsidRDefault="00000000" w:rsidRPr="00000000" w14:paraId="0000092C">
            <w:pPr>
              <w:jc w:val="both"/>
              <w:rPr/>
            </w:pPr>
            <w:r w:rsidDel="00000000" w:rsidR="00000000" w:rsidRPr="00000000">
              <w:rPr>
                <w:rtl w:val="0"/>
              </w:rPr>
            </w:r>
          </w:p>
        </w:tc>
        <w:tc>
          <w:tcPr/>
          <w:p w:rsidR="00000000" w:rsidDel="00000000" w:rsidP="00000000" w:rsidRDefault="00000000" w:rsidRPr="00000000" w14:paraId="0000092D">
            <w:pPr>
              <w:jc w:val="both"/>
              <w:rPr/>
            </w:pPr>
            <w:r w:rsidDel="00000000" w:rsidR="00000000" w:rsidRPr="00000000">
              <w:rPr>
                <w:rtl w:val="0"/>
              </w:rPr>
            </w:r>
          </w:p>
        </w:tc>
        <w:tc>
          <w:tcPr/>
          <w:p w:rsidR="00000000" w:rsidDel="00000000" w:rsidP="00000000" w:rsidRDefault="00000000" w:rsidRPr="00000000" w14:paraId="0000092E">
            <w:pPr>
              <w:jc w:val="both"/>
              <w:rPr/>
            </w:pPr>
            <w:r w:rsidDel="00000000" w:rsidR="00000000" w:rsidRPr="00000000">
              <w:rPr>
                <w:rtl w:val="0"/>
              </w:rPr>
            </w:r>
          </w:p>
        </w:tc>
        <w:tc>
          <w:tcPr/>
          <w:p w:rsidR="00000000" w:rsidDel="00000000" w:rsidP="00000000" w:rsidRDefault="00000000" w:rsidRPr="00000000" w14:paraId="0000092F">
            <w:pPr>
              <w:jc w:val="both"/>
              <w:rPr/>
            </w:pPr>
            <w:r w:rsidDel="00000000" w:rsidR="00000000" w:rsidRPr="00000000">
              <w:rPr>
                <w:rtl w:val="0"/>
              </w:rPr>
            </w:r>
          </w:p>
        </w:tc>
        <w:tc>
          <w:tcPr/>
          <w:p w:rsidR="00000000" w:rsidDel="00000000" w:rsidP="00000000" w:rsidRDefault="00000000" w:rsidRPr="00000000" w14:paraId="00000930">
            <w:pPr>
              <w:jc w:val="both"/>
              <w:rPr/>
            </w:pPr>
            <w:r w:rsidDel="00000000" w:rsidR="00000000" w:rsidRPr="00000000">
              <w:rPr>
                <w:rtl w:val="0"/>
              </w:rPr>
            </w:r>
          </w:p>
        </w:tc>
      </w:tr>
    </w:tbl>
    <w:p w:rsidR="00000000" w:rsidDel="00000000" w:rsidP="00000000" w:rsidRDefault="00000000" w:rsidRPr="00000000" w14:paraId="00000931">
      <w:pPr>
        <w:jc w:val="both"/>
        <w:rPr/>
      </w:pPr>
      <w:r w:rsidDel="00000000" w:rsidR="00000000" w:rsidRPr="00000000">
        <w:rPr>
          <w:rtl w:val="0"/>
        </w:rPr>
      </w:r>
    </w:p>
    <w:p w:rsidR="00000000" w:rsidDel="00000000" w:rsidP="00000000" w:rsidRDefault="00000000" w:rsidRPr="00000000" w14:paraId="00000932">
      <w:pPr>
        <w:jc w:val="both"/>
        <w:rPr>
          <w:b w:val="1"/>
        </w:rPr>
      </w:pPr>
      <w:r w:rsidDel="00000000" w:rsidR="00000000" w:rsidRPr="00000000">
        <w:rPr>
          <w:rtl w:val="0"/>
        </w:rPr>
      </w:r>
    </w:p>
    <w:p w:rsidR="00000000" w:rsidDel="00000000" w:rsidP="00000000" w:rsidRDefault="00000000" w:rsidRPr="00000000" w14:paraId="00000933">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934">
      <w:pPr>
        <w:jc w:val="both"/>
        <w:rPr/>
      </w:pPr>
      <w:sdt>
        <w:sdtPr>
          <w:tag w:val="goog_rdk_8"/>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935">
      <w:pPr>
        <w:jc w:val="both"/>
        <w:rPr/>
      </w:pPr>
      <w:r w:rsidDel="00000000" w:rsidR="00000000" w:rsidRPr="00000000">
        <w:rPr>
          <w:rtl w:val="0"/>
        </w:rPr>
      </w:r>
    </w:p>
    <w:tbl>
      <w:tblPr>
        <w:tblStyle w:val="Table28"/>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7"/>
        <w:gridCol w:w="5986"/>
        <w:gridCol w:w="574"/>
        <w:gridCol w:w="429"/>
        <w:gridCol w:w="523"/>
        <w:gridCol w:w="574"/>
        <w:gridCol w:w="618"/>
        <w:gridCol w:w="616"/>
        <w:tblGridChange w:id="0">
          <w:tblGrid>
            <w:gridCol w:w="647"/>
            <w:gridCol w:w="5986"/>
            <w:gridCol w:w="574"/>
            <w:gridCol w:w="429"/>
            <w:gridCol w:w="523"/>
            <w:gridCol w:w="574"/>
            <w:gridCol w:w="618"/>
            <w:gridCol w:w="616"/>
          </w:tblGrid>
        </w:tblGridChange>
      </w:tblGrid>
      <w:tr>
        <w:trPr>
          <w:cantSplit w:val="0"/>
          <w:tblHeader w:val="0"/>
        </w:trPr>
        <w:tc>
          <w:tcPr/>
          <w:p w:rsidR="00000000" w:rsidDel="00000000" w:rsidP="00000000" w:rsidRDefault="00000000" w:rsidRPr="00000000" w14:paraId="00000936">
            <w:pPr>
              <w:jc w:val="both"/>
              <w:rPr>
                <w:b w:val="1"/>
              </w:rPr>
            </w:pPr>
            <w:r w:rsidDel="00000000" w:rsidR="00000000" w:rsidRPr="00000000">
              <w:rPr>
                <w:b w:val="1"/>
                <w:rtl w:val="0"/>
              </w:rPr>
              <w:t xml:space="preserve">S/N</w:t>
            </w:r>
          </w:p>
        </w:tc>
        <w:tc>
          <w:tcPr/>
          <w:p w:rsidR="00000000" w:rsidDel="00000000" w:rsidP="00000000" w:rsidRDefault="00000000" w:rsidRPr="00000000" w14:paraId="00000937">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strategy implementation</w:t>
            </w:r>
            <w:r w:rsidDel="00000000" w:rsidR="00000000" w:rsidRPr="00000000">
              <w:rPr>
                <w:rFonts w:ascii="AppleSystemUIFont" w:cs="AppleSystemUIFont" w:eastAsia="AppleSystemUIFont" w:hAnsi="AppleSystemUIFont"/>
                <w:b w:val="1"/>
                <w:sz w:val="26"/>
                <w:szCs w:val="26"/>
                <w:rtl w:val="0"/>
              </w:rPr>
              <w:t xml:space="preserve"> </w:t>
            </w:r>
            <w:r w:rsidDel="00000000" w:rsidR="00000000" w:rsidRPr="00000000">
              <w:rPr>
                <w:rFonts w:ascii="AppleSystemUIFont" w:cs="AppleSystemUIFont" w:eastAsia="AppleSystemUIFont" w:hAnsi="AppleSystemUIFont"/>
                <w:sz w:val="26"/>
                <w:szCs w:val="26"/>
                <w:rtl w:val="0"/>
              </w:rPr>
              <w:t xml:space="preserve">have on the following?</w:t>
            </w:r>
          </w:p>
          <w:p w:rsidR="00000000" w:rsidDel="00000000" w:rsidP="00000000" w:rsidRDefault="00000000" w:rsidRPr="00000000" w14:paraId="00000938">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strategy implementation</w:t>
            </w:r>
            <w:r w:rsidDel="00000000" w:rsidR="00000000" w:rsidRPr="00000000">
              <w:rPr>
                <w:rtl w:val="0"/>
              </w:rPr>
            </w:r>
          </w:p>
        </w:tc>
        <w:tc>
          <w:tcPr/>
          <w:p w:rsidR="00000000" w:rsidDel="00000000" w:rsidP="00000000" w:rsidRDefault="00000000" w:rsidRPr="00000000" w14:paraId="00000939">
            <w:pPr>
              <w:jc w:val="both"/>
              <w:rPr/>
            </w:pPr>
            <w:r w:rsidDel="00000000" w:rsidR="00000000" w:rsidRPr="00000000">
              <w:rPr>
                <w:rtl w:val="0"/>
              </w:rPr>
              <w:t xml:space="preserve">SA</w:t>
            </w:r>
          </w:p>
        </w:tc>
        <w:tc>
          <w:tcPr/>
          <w:p w:rsidR="00000000" w:rsidDel="00000000" w:rsidP="00000000" w:rsidRDefault="00000000" w:rsidRPr="00000000" w14:paraId="0000093A">
            <w:pPr>
              <w:jc w:val="both"/>
              <w:rPr/>
            </w:pPr>
            <w:r w:rsidDel="00000000" w:rsidR="00000000" w:rsidRPr="00000000">
              <w:rPr>
                <w:rtl w:val="0"/>
              </w:rPr>
              <w:t xml:space="preserve">A</w:t>
            </w:r>
          </w:p>
        </w:tc>
        <w:tc>
          <w:tcPr/>
          <w:p w:rsidR="00000000" w:rsidDel="00000000" w:rsidP="00000000" w:rsidRDefault="00000000" w:rsidRPr="00000000" w14:paraId="0000093B">
            <w:pPr>
              <w:jc w:val="both"/>
              <w:rPr/>
            </w:pPr>
            <w:r w:rsidDel="00000000" w:rsidR="00000000" w:rsidRPr="00000000">
              <w:rPr>
                <w:rtl w:val="0"/>
              </w:rPr>
              <w:t xml:space="preserve">PA</w:t>
            </w:r>
          </w:p>
        </w:tc>
        <w:tc>
          <w:tcPr/>
          <w:p w:rsidR="00000000" w:rsidDel="00000000" w:rsidP="00000000" w:rsidRDefault="00000000" w:rsidRPr="00000000" w14:paraId="0000093C">
            <w:pPr>
              <w:jc w:val="both"/>
              <w:rPr/>
            </w:pPr>
            <w:r w:rsidDel="00000000" w:rsidR="00000000" w:rsidRPr="00000000">
              <w:rPr>
                <w:rtl w:val="0"/>
              </w:rPr>
              <w:t xml:space="preserve">PD</w:t>
            </w:r>
          </w:p>
        </w:tc>
        <w:tc>
          <w:tcPr/>
          <w:p w:rsidR="00000000" w:rsidDel="00000000" w:rsidP="00000000" w:rsidRDefault="00000000" w:rsidRPr="00000000" w14:paraId="0000093D">
            <w:pPr>
              <w:jc w:val="both"/>
              <w:rPr/>
            </w:pPr>
            <w:r w:rsidDel="00000000" w:rsidR="00000000" w:rsidRPr="00000000">
              <w:rPr>
                <w:rtl w:val="0"/>
              </w:rPr>
              <w:t xml:space="preserve">PA</w:t>
            </w:r>
          </w:p>
        </w:tc>
        <w:tc>
          <w:tcPr/>
          <w:p w:rsidR="00000000" w:rsidDel="00000000" w:rsidP="00000000" w:rsidRDefault="00000000" w:rsidRPr="00000000" w14:paraId="0000093E">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3F">
            <w:pPr>
              <w:jc w:val="both"/>
              <w:rPr/>
            </w:pPr>
            <w:r w:rsidDel="00000000" w:rsidR="00000000" w:rsidRPr="00000000">
              <w:rPr>
                <w:rtl w:val="0"/>
              </w:rPr>
              <w:t xml:space="preserve">1.</w:t>
            </w:r>
          </w:p>
        </w:tc>
        <w:tc>
          <w:tcPr/>
          <w:p w:rsidR="00000000" w:rsidDel="00000000" w:rsidP="00000000" w:rsidRDefault="00000000" w:rsidRPr="00000000" w14:paraId="00000940">
            <w:pPr>
              <w:rPr/>
            </w:pPr>
            <w:r w:rsidDel="00000000" w:rsidR="00000000" w:rsidRPr="00000000">
              <w:rPr>
                <w:rFonts w:ascii="Helvetica Neue" w:cs="Helvetica Neue" w:eastAsia="Helvetica Neue" w:hAnsi="Helvetica Neue"/>
                <w:color w:val="1f1f1f"/>
                <w:highlight w:val="white"/>
                <w:rtl w:val="0"/>
              </w:rPr>
              <w:t xml:space="preserve">Are you aware of the station's overall business goals and strategies</w:t>
            </w:r>
            <w:r w:rsidDel="00000000" w:rsidR="00000000" w:rsidRPr="00000000">
              <w:rPr>
                <w:rtl w:val="0"/>
              </w:rPr>
            </w:r>
          </w:p>
        </w:tc>
        <w:tc>
          <w:tcPr/>
          <w:p w:rsidR="00000000" w:rsidDel="00000000" w:rsidP="00000000" w:rsidRDefault="00000000" w:rsidRPr="00000000" w14:paraId="00000941">
            <w:pPr>
              <w:jc w:val="both"/>
              <w:rPr/>
            </w:pPr>
            <w:r w:rsidDel="00000000" w:rsidR="00000000" w:rsidRPr="00000000">
              <w:rPr>
                <w:rtl w:val="0"/>
              </w:rPr>
            </w:r>
          </w:p>
        </w:tc>
        <w:tc>
          <w:tcPr/>
          <w:p w:rsidR="00000000" w:rsidDel="00000000" w:rsidP="00000000" w:rsidRDefault="00000000" w:rsidRPr="00000000" w14:paraId="00000942">
            <w:pPr>
              <w:jc w:val="both"/>
              <w:rPr/>
            </w:pPr>
            <w:r w:rsidDel="00000000" w:rsidR="00000000" w:rsidRPr="00000000">
              <w:rPr>
                <w:rtl w:val="0"/>
              </w:rPr>
            </w:r>
          </w:p>
        </w:tc>
        <w:tc>
          <w:tcPr/>
          <w:p w:rsidR="00000000" w:rsidDel="00000000" w:rsidP="00000000" w:rsidRDefault="00000000" w:rsidRPr="00000000" w14:paraId="00000943">
            <w:pPr>
              <w:jc w:val="both"/>
              <w:rPr/>
            </w:pPr>
            <w:r w:rsidDel="00000000" w:rsidR="00000000" w:rsidRPr="00000000">
              <w:rPr>
                <w:rtl w:val="0"/>
              </w:rPr>
            </w:r>
          </w:p>
        </w:tc>
        <w:tc>
          <w:tcPr/>
          <w:p w:rsidR="00000000" w:rsidDel="00000000" w:rsidP="00000000" w:rsidRDefault="00000000" w:rsidRPr="00000000" w14:paraId="00000944">
            <w:pPr>
              <w:jc w:val="both"/>
              <w:rPr/>
            </w:pPr>
            <w:r w:rsidDel="00000000" w:rsidR="00000000" w:rsidRPr="00000000">
              <w:rPr>
                <w:rtl w:val="0"/>
              </w:rPr>
            </w:r>
          </w:p>
        </w:tc>
        <w:tc>
          <w:tcPr/>
          <w:p w:rsidR="00000000" w:rsidDel="00000000" w:rsidP="00000000" w:rsidRDefault="00000000" w:rsidRPr="00000000" w14:paraId="00000945">
            <w:pPr>
              <w:jc w:val="both"/>
              <w:rPr/>
            </w:pPr>
            <w:r w:rsidDel="00000000" w:rsidR="00000000" w:rsidRPr="00000000">
              <w:rPr>
                <w:rtl w:val="0"/>
              </w:rPr>
            </w:r>
          </w:p>
        </w:tc>
        <w:tc>
          <w:tcPr/>
          <w:p w:rsidR="00000000" w:rsidDel="00000000" w:rsidP="00000000" w:rsidRDefault="00000000" w:rsidRPr="00000000" w14:paraId="0000094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47">
            <w:pPr>
              <w:jc w:val="both"/>
              <w:rPr/>
            </w:pPr>
            <w:r w:rsidDel="00000000" w:rsidR="00000000" w:rsidRPr="00000000">
              <w:rPr>
                <w:rtl w:val="0"/>
              </w:rPr>
              <w:t xml:space="preserve">2.</w:t>
            </w:r>
          </w:p>
        </w:tc>
        <w:tc>
          <w:tcPr/>
          <w:p w:rsidR="00000000" w:rsidDel="00000000" w:rsidP="00000000" w:rsidRDefault="00000000" w:rsidRPr="00000000" w14:paraId="00000948">
            <w:pPr>
              <w:rPr/>
            </w:pPr>
            <w:r w:rsidDel="00000000" w:rsidR="00000000" w:rsidRPr="00000000">
              <w:rPr>
                <w:rtl w:val="0"/>
              </w:rPr>
              <w:t xml:space="preserve">Are the stations strategies effectively communicated to employees</w:t>
            </w:r>
          </w:p>
        </w:tc>
        <w:tc>
          <w:tcPr/>
          <w:p w:rsidR="00000000" w:rsidDel="00000000" w:rsidP="00000000" w:rsidRDefault="00000000" w:rsidRPr="00000000" w14:paraId="00000949">
            <w:pPr>
              <w:jc w:val="both"/>
              <w:rPr/>
            </w:pPr>
            <w:r w:rsidDel="00000000" w:rsidR="00000000" w:rsidRPr="00000000">
              <w:rPr>
                <w:rtl w:val="0"/>
              </w:rPr>
            </w:r>
          </w:p>
        </w:tc>
        <w:tc>
          <w:tcPr/>
          <w:p w:rsidR="00000000" w:rsidDel="00000000" w:rsidP="00000000" w:rsidRDefault="00000000" w:rsidRPr="00000000" w14:paraId="0000094A">
            <w:pPr>
              <w:jc w:val="both"/>
              <w:rPr/>
            </w:pPr>
            <w:r w:rsidDel="00000000" w:rsidR="00000000" w:rsidRPr="00000000">
              <w:rPr>
                <w:rtl w:val="0"/>
              </w:rPr>
            </w:r>
          </w:p>
        </w:tc>
        <w:tc>
          <w:tcPr/>
          <w:p w:rsidR="00000000" w:rsidDel="00000000" w:rsidP="00000000" w:rsidRDefault="00000000" w:rsidRPr="00000000" w14:paraId="0000094B">
            <w:pPr>
              <w:jc w:val="both"/>
              <w:rPr/>
            </w:pPr>
            <w:r w:rsidDel="00000000" w:rsidR="00000000" w:rsidRPr="00000000">
              <w:rPr>
                <w:rtl w:val="0"/>
              </w:rPr>
            </w:r>
          </w:p>
        </w:tc>
        <w:tc>
          <w:tcPr/>
          <w:p w:rsidR="00000000" w:rsidDel="00000000" w:rsidP="00000000" w:rsidRDefault="00000000" w:rsidRPr="00000000" w14:paraId="0000094C">
            <w:pPr>
              <w:jc w:val="both"/>
              <w:rPr/>
            </w:pPr>
            <w:r w:rsidDel="00000000" w:rsidR="00000000" w:rsidRPr="00000000">
              <w:rPr>
                <w:rtl w:val="0"/>
              </w:rPr>
            </w:r>
          </w:p>
        </w:tc>
        <w:tc>
          <w:tcPr/>
          <w:p w:rsidR="00000000" w:rsidDel="00000000" w:rsidP="00000000" w:rsidRDefault="00000000" w:rsidRPr="00000000" w14:paraId="0000094D">
            <w:pPr>
              <w:jc w:val="both"/>
              <w:rPr/>
            </w:pPr>
            <w:r w:rsidDel="00000000" w:rsidR="00000000" w:rsidRPr="00000000">
              <w:rPr>
                <w:rtl w:val="0"/>
              </w:rPr>
            </w:r>
          </w:p>
        </w:tc>
        <w:tc>
          <w:tcPr/>
          <w:p w:rsidR="00000000" w:rsidDel="00000000" w:rsidP="00000000" w:rsidRDefault="00000000" w:rsidRPr="00000000" w14:paraId="0000094E">
            <w:pPr>
              <w:jc w:val="both"/>
              <w:rPr/>
            </w:pP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94F">
            <w:pPr>
              <w:jc w:val="both"/>
              <w:rPr/>
            </w:pPr>
            <w:r w:rsidDel="00000000" w:rsidR="00000000" w:rsidRPr="00000000">
              <w:rPr>
                <w:rtl w:val="0"/>
              </w:rPr>
              <w:t xml:space="preserve">3.</w:t>
            </w:r>
          </w:p>
        </w:tc>
        <w:tc>
          <w:tcPr/>
          <w:p w:rsidR="00000000" w:rsidDel="00000000" w:rsidP="00000000" w:rsidRDefault="00000000" w:rsidRPr="00000000" w14:paraId="00000950">
            <w:pPr>
              <w:rPr/>
            </w:pPr>
            <w:r w:rsidDel="00000000" w:rsidR="00000000" w:rsidRPr="00000000">
              <w:rPr>
                <w:rtl w:val="0"/>
              </w:rPr>
              <w:t xml:space="preserve">Are the stations goals effectively implemented by the employees</w:t>
            </w:r>
          </w:p>
        </w:tc>
        <w:tc>
          <w:tcPr/>
          <w:p w:rsidR="00000000" w:rsidDel="00000000" w:rsidP="00000000" w:rsidRDefault="00000000" w:rsidRPr="00000000" w14:paraId="00000951">
            <w:pPr>
              <w:jc w:val="both"/>
              <w:rPr/>
            </w:pPr>
            <w:r w:rsidDel="00000000" w:rsidR="00000000" w:rsidRPr="00000000">
              <w:rPr>
                <w:rtl w:val="0"/>
              </w:rPr>
            </w:r>
          </w:p>
        </w:tc>
        <w:tc>
          <w:tcPr/>
          <w:p w:rsidR="00000000" w:rsidDel="00000000" w:rsidP="00000000" w:rsidRDefault="00000000" w:rsidRPr="00000000" w14:paraId="00000952">
            <w:pPr>
              <w:jc w:val="both"/>
              <w:rPr/>
            </w:pPr>
            <w:r w:rsidDel="00000000" w:rsidR="00000000" w:rsidRPr="00000000">
              <w:rPr>
                <w:rtl w:val="0"/>
              </w:rPr>
            </w:r>
          </w:p>
        </w:tc>
        <w:tc>
          <w:tcPr/>
          <w:p w:rsidR="00000000" w:rsidDel="00000000" w:rsidP="00000000" w:rsidRDefault="00000000" w:rsidRPr="00000000" w14:paraId="00000953">
            <w:pPr>
              <w:jc w:val="both"/>
              <w:rPr/>
            </w:pPr>
            <w:r w:rsidDel="00000000" w:rsidR="00000000" w:rsidRPr="00000000">
              <w:rPr>
                <w:rtl w:val="0"/>
              </w:rPr>
            </w:r>
          </w:p>
        </w:tc>
        <w:tc>
          <w:tcPr/>
          <w:p w:rsidR="00000000" w:rsidDel="00000000" w:rsidP="00000000" w:rsidRDefault="00000000" w:rsidRPr="00000000" w14:paraId="00000954">
            <w:pPr>
              <w:jc w:val="both"/>
              <w:rPr/>
            </w:pPr>
            <w:r w:rsidDel="00000000" w:rsidR="00000000" w:rsidRPr="00000000">
              <w:rPr>
                <w:rtl w:val="0"/>
              </w:rPr>
            </w:r>
          </w:p>
        </w:tc>
        <w:tc>
          <w:tcPr/>
          <w:p w:rsidR="00000000" w:rsidDel="00000000" w:rsidP="00000000" w:rsidRDefault="00000000" w:rsidRPr="00000000" w14:paraId="00000955">
            <w:pPr>
              <w:jc w:val="both"/>
              <w:rPr/>
            </w:pPr>
            <w:r w:rsidDel="00000000" w:rsidR="00000000" w:rsidRPr="00000000">
              <w:rPr>
                <w:rtl w:val="0"/>
              </w:rPr>
            </w:r>
          </w:p>
        </w:tc>
        <w:tc>
          <w:tcPr/>
          <w:p w:rsidR="00000000" w:rsidDel="00000000" w:rsidP="00000000" w:rsidRDefault="00000000" w:rsidRPr="00000000" w14:paraId="0000095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57">
            <w:pPr>
              <w:jc w:val="both"/>
              <w:rPr/>
            </w:pPr>
            <w:r w:rsidDel="00000000" w:rsidR="00000000" w:rsidRPr="00000000">
              <w:rPr>
                <w:rtl w:val="0"/>
              </w:rPr>
              <w:t xml:space="preserve">4.</w:t>
            </w:r>
          </w:p>
        </w:tc>
        <w:tc>
          <w:tcPr/>
          <w:p w:rsidR="00000000" w:rsidDel="00000000" w:rsidP="00000000" w:rsidRDefault="00000000" w:rsidRPr="00000000" w14:paraId="00000958">
            <w:pPr>
              <w:rPr/>
            </w:pPr>
            <w:r w:rsidDel="00000000" w:rsidR="00000000" w:rsidRPr="00000000">
              <w:rPr>
                <w:rtl w:val="0"/>
              </w:rPr>
              <w:t xml:space="preserve">Does </w:t>
            </w:r>
            <w:r w:rsidDel="00000000" w:rsidR="00000000" w:rsidRPr="00000000">
              <w:rPr>
                <w:rFonts w:ascii="Helvetica Neue" w:cs="Helvetica Neue" w:eastAsia="Helvetica Neue" w:hAnsi="Helvetica Neue"/>
                <w:color w:val="1f1f1f"/>
                <w:highlight w:val="white"/>
                <w:rtl w:val="0"/>
              </w:rPr>
              <w:t xml:space="preserve">your work contribute to achieving the station's overall goals</w:t>
            </w:r>
            <w:r w:rsidDel="00000000" w:rsidR="00000000" w:rsidRPr="00000000">
              <w:rPr>
                <w:rtl w:val="0"/>
              </w:rPr>
            </w:r>
          </w:p>
        </w:tc>
        <w:tc>
          <w:tcPr/>
          <w:p w:rsidR="00000000" w:rsidDel="00000000" w:rsidP="00000000" w:rsidRDefault="00000000" w:rsidRPr="00000000" w14:paraId="00000959">
            <w:pPr>
              <w:jc w:val="both"/>
              <w:rPr/>
            </w:pPr>
            <w:r w:rsidDel="00000000" w:rsidR="00000000" w:rsidRPr="00000000">
              <w:rPr>
                <w:rtl w:val="0"/>
              </w:rPr>
            </w:r>
          </w:p>
        </w:tc>
        <w:tc>
          <w:tcPr/>
          <w:p w:rsidR="00000000" w:rsidDel="00000000" w:rsidP="00000000" w:rsidRDefault="00000000" w:rsidRPr="00000000" w14:paraId="0000095A">
            <w:pPr>
              <w:jc w:val="both"/>
              <w:rPr/>
            </w:pPr>
            <w:r w:rsidDel="00000000" w:rsidR="00000000" w:rsidRPr="00000000">
              <w:rPr>
                <w:rtl w:val="0"/>
              </w:rPr>
            </w:r>
          </w:p>
        </w:tc>
        <w:tc>
          <w:tcPr/>
          <w:p w:rsidR="00000000" w:rsidDel="00000000" w:rsidP="00000000" w:rsidRDefault="00000000" w:rsidRPr="00000000" w14:paraId="0000095B">
            <w:pPr>
              <w:jc w:val="both"/>
              <w:rPr/>
            </w:pPr>
            <w:r w:rsidDel="00000000" w:rsidR="00000000" w:rsidRPr="00000000">
              <w:rPr>
                <w:rtl w:val="0"/>
              </w:rPr>
            </w:r>
          </w:p>
        </w:tc>
        <w:tc>
          <w:tcPr/>
          <w:p w:rsidR="00000000" w:rsidDel="00000000" w:rsidP="00000000" w:rsidRDefault="00000000" w:rsidRPr="00000000" w14:paraId="0000095C">
            <w:pPr>
              <w:jc w:val="both"/>
              <w:rPr/>
            </w:pPr>
            <w:r w:rsidDel="00000000" w:rsidR="00000000" w:rsidRPr="00000000">
              <w:rPr>
                <w:rtl w:val="0"/>
              </w:rPr>
            </w:r>
          </w:p>
        </w:tc>
        <w:tc>
          <w:tcPr/>
          <w:p w:rsidR="00000000" w:rsidDel="00000000" w:rsidP="00000000" w:rsidRDefault="00000000" w:rsidRPr="00000000" w14:paraId="0000095D">
            <w:pPr>
              <w:jc w:val="both"/>
              <w:rPr/>
            </w:pPr>
            <w:r w:rsidDel="00000000" w:rsidR="00000000" w:rsidRPr="00000000">
              <w:rPr>
                <w:rtl w:val="0"/>
              </w:rPr>
            </w:r>
          </w:p>
        </w:tc>
        <w:tc>
          <w:tcPr/>
          <w:p w:rsidR="00000000" w:rsidDel="00000000" w:rsidP="00000000" w:rsidRDefault="00000000" w:rsidRPr="00000000" w14:paraId="0000095E">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5F">
            <w:pPr>
              <w:jc w:val="both"/>
              <w:rPr/>
            </w:pPr>
            <w:r w:rsidDel="00000000" w:rsidR="00000000" w:rsidRPr="00000000">
              <w:rPr>
                <w:rtl w:val="0"/>
              </w:rPr>
              <w:t xml:space="preserve">5</w:t>
            </w:r>
          </w:p>
        </w:tc>
        <w:tc>
          <w:tcPr/>
          <w:p w:rsidR="00000000" w:rsidDel="00000000" w:rsidP="00000000" w:rsidRDefault="00000000" w:rsidRPr="00000000" w14:paraId="00000960">
            <w:pPr>
              <w:rPr/>
            </w:pPr>
            <w:r w:rsidDel="00000000" w:rsidR="00000000" w:rsidRPr="00000000">
              <w:rPr>
                <w:rtl w:val="0"/>
              </w:rPr>
              <w:t xml:space="preserve">Do training programs impact in a successful implementation of strategies</w:t>
            </w:r>
          </w:p>
        </w:tc>
        <w:tc>
          <w:tcPr/>
          <w:p w:rsidR="00000000" w:rsidDel="00000000" w:rsidP="00000000" w:rsidRDefault="00000000" w:rsidRPr="00000000" w14:paraId="00000961">
            <w:pPr>
              <w:jc w:val="both"/>
              <w:rPr/>
            </w:pPr>
            <w:r w:rsidDel="00000000" w:rsidR="00000000" w:rsidRPr="00000000">
              <w:rPr>
                <w:rtl w:val="0"/>
              </w:rPr>
            </w:r>
          </w:p>
        </w:tc>
        <w:tc>
          <w:tcPr/>
          <w:p w:rsidR="00000000" w:rsidDel="00000000" w:rsidP="00000000" w:rsidRDefault="00000000" w:rsidRPr="00000000" w14:paraId="00000962">
            <w:pPr>
              <w:jc w:val="both"/>
              <w:rPr/>
            </w:pPr>
            <w:r w:rsidDel="00000000" w:rsidR="00000000" w:rsidRPr="00000000">
              <w:rPr>
                <w:rtl w:val="0"/>
              </w:rPr>
            </w:r>
          </w:p>
        </w:tc>
        <w:tc>
          <w:tcPr/>
          <w:p w:rsidR="00000000" w:rsidDel="00000000" w:rsidP="00000000" w:rsidRDefault="00000000" w:rsidRPr="00000000" w14:paraId="00000963">
            <w:pPr>
              <w:jc w:val="both"/>
              <w:rPr/>
            </w:pPr>
            <w:r w:rsidDel="00000000" w:rsidR="00000000" w:rsidRPr="00000000">
              <w:rPr>
                <w:rtl w:val="0"/>
              </w:rPr>
            </w:r>
          </w:p>
        </w:tc>
        <w:tc>
          <w:tcPr/>
          <w:p w:rsidR="00000000" w:rsidDel="00000000" w:rsidP="00000000" w:rsidRDefault="00000000" w:rsidRPr="00000000" w14:paraId="00000964">
            <w:pPr>
              <w:jc w:val="both"/>
              <w:rPr/>
            </w:pPr>
            <w:r w:rsidDel="00000000" w:rsidR="00000000" w:rsidRPr="00000000">
              <w:rPr>
                <w:rtl w:val="0"/>
              </w:rPr>
            </w:r>
          </w:p>
        </w:tc>
        <w:tc>
          <w:tcPr/>
          <w:p w:rsidR="00000000" w:rsidDel="00000000" w:rsidP="00000000" w:rsidRDefault="00000000" w:rsidRPr="00000000" w14:paraId="00000965">
            <w:pPr>
              <w:jc w:val="both"/>
              <w:rPr/>
            </w:pPr>
            <w:r w:rsidDel="00000000" w:rsidR="00000000" w:rsidRPr="00000000">
              <w:rPr>
                <w:rtl w:val="0"/>
              </w:rPr>
            </w:r>
          </w:p>
        </w:tc>
        <w:tc>
          <w:tcPr/>
          <w:p w:rsidR="00000000" w:rsidDel="00000000" w:rsidP="00000000" w:rsidRDefault="00000000" w:rsidRPr="00000000" w14:paraId="0000096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67">
            <w:pPr>
              <w:jc w:val="both"/>
              <w:rPr/>
            </w:pPr>
            <w:r w:rsidDel="00000000" w:rsidR="00000000" w:rsidRPr="00000000">
              <w:rPr>
                <w:rtl w:val="0"/>
              </w:rPr>
              <w:t xml:space="preserve">6.</w:t>
            </w:r>
          </w:p>
        </w:tc>
        <w:tc>
          <w:tcPr/>
          <w:p w:rsidR="00000000" w:rsidDel="00000000" w:rsidP="00000000" w:rsidRDefault="00000000" w:rsidRPr="00000000" w14:paraId="00000968">
            <w:pPr>
              <w:rPr/>
            </w:pPr>
            <w:r w:rsidDel="00000000" w:rsidR="00000000" w:rsidRPr="00000000">
              <w:rPr>
                <w:rtl w:val="0"/>
              </w:rPr>
              <w:t xml:space="preserve">Are employee skills part of what helps to implement new strategies  </w:t>
            </w:r>
          </w:p>
        </w:tc>
        <w:tc>
          <w:tcPr/>
          <w:p w:rsidR="00000000" w:rsidDel="00000000" w:rsidP="00000000" w:rsidRDefault="00000000" w:rsidRPr="00000000" w14:paraId="00000969">
            <w:pPr>
              <w:jc w:val="both"/>
              <w:rPr/>
            </w:pPr>
            <w:r w:rsidDel="00000000" w:rsidR="00000000" w:rsidRPr="00000000">
              <w:rPr>
                <w:rtl w:val="0"/>
              </w:rPr>
            </w:r>
          </w:p>
        </w:tc>
        <w:tc>
          <w:tcPr/>
          <w:p w:rsidR="00000000" w:rsidDel="00000000" w:rsidP="00000000" w:rsidRDefault="00000000" w:rsidRPr="00000000" w14:paraId="0000096A">
            <w:pPr>
              <w:jc w:val="both"/>
              <w:rPr/>
            </w:pPr>
            <w:r w:rsidDel="00000000" w:rsidR="00000000" w:rsidRPr="00000000">
              <w:rPr>
                <w:rtl w:val="0"/>
              </w:rPr>
            </w:r>
          </w:p>
        </w:tc>
        <w:tc>
          <w:tcPr/>
          <w:p w:rsidR="00000000" w:rsidDel="00000000" w:rsidP="00000000" w:rsidRDefault="00000000" w:rsidRPr="00000000" w14:paraId="0000096B">
            <w:pPr>
              <w:jc w:val="both"/>
              <w:rPr/>
            </w:pPr>
            <w:r w:rsidDel="00000000" w:rsidR="00000000" w:rsidRPr="00000000">
              <w:rPr>
                <w:rtl w:val="0"/>
              </w:rPr>
            </w:r>
          </w:p>
        </w:tc>
        <w:tc>
          <w:tcPr/>
          <w:p w:rsidR="00000000" w:rsidDel="00000000" w:rsidP="00000000" w:rsidRDefault="00000000" w:rsidRPr="00000000" w14:paraId="0000096C">
            <w:pPr>
              <w:jc w:val="both"/>
              <w:rPr/>
            </w:pPr>
            <w:r w:rsidDel="00000000" w:rsidR="00000000" w:rsidRPr="00000000">
              <w:rPr>
                <w:rtl w:val="0"/>
              </w:rPr>
            </w:r>
          </w:p>
        </w:tc>
        <w:tc>
          <w:tcPr/>
          <w:p w:rsidR="00000000" w:rsidDel="00000000" w:rsidP="00000000" w:rsidRDefault="00000000" w:rsidRPr="00000000" w14:paraId="0000096D">
            <w:pPr>
              <w:jc w:val="both"/>
              <w:rPr/>
            </w:pPr>
            <w:r w:rsidDel="00000000" w:rsidR="00000000" w:rsidRPr="00000000">
              <w:rPr>
                <w:rtl w:val="0"/>
              </w:rPr>
            </w:r>
          </w:p>
        </w:tc>
        <w:tc>
          <w:tcPr/>
          <w:p w:rsidR="00000000" w:rsidDel="00000000" w:rsidP="00000000" w:rsidRDefault="00000000" w:rsidRPr="00000000" w14:paraId="0000096E">
            <w:pPr>
              <w:jc w:val="both"/>
              <w:rPr/>
            </w:pPr>
            <w:r w:rsidDel="00000000" w:rsidR="00000000" w:rsidRPr="00000000">
              <w:rPr>
                <w:rtl w:val="0"/>
              </w:rPr>
            </w:r>
          </w:p>
        </w:tc>
      </w:tr>
    </w:tbl>
    <w:p w:rsidR="00000000" w:rsidDel="00000000" w:rsidP="00000000" w:rsidRDefault="00000000" w:rsidRPr="00000000" w14:paraId="0000096F">
      <w:pPr>
        <w:jc w:val="both"/>
        <w:rPr/>
      </w:pPr>
      <w:r w:rsidDel="00000000" w:rsidR="00000000" w:rsidRPr="00000000">
        <w:rPr>
          <w:rtl w:val="0"/>
        </w:rPr>
      </w:r>
    </w:p>
    <w:p w:rsidR="00000000" w:rsidDel="00000000" w:rsidP="00000000" w:rsidRDefault="00000000" w:rsidRPr="00000000" w14:paraId="00000970">
      <w:pPr>
        <w:jc w:val="both"/>
        <w:rPr>
          <w:b w:val="1"/>
        </w:rPr>
      </w:pPr>
      <w:r w:rsidDel="00000000" w:rsidR="00000000" w:rsidRPr="00000000">
        <w:rPr>
          <w:rtl w:val="0"/>
        </w:rPr>
      </w:r>
    </w:p>
    <w:p w:rsidR="00000000" w:rsidDel="00000000" w:rsidP="00000000" w:rsidRDefault="00000000" w:rsidRPr="00000000" w14:paraId="00000971">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972">
      <w:pPr>
        <w:jc w:val="both"/>
        <w:rPr/>
      </w:pPr>
      <w:sdt>
        <w:sdtPr>
          <w:tag w:val="goog_rdk_9"/>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973">
      <w:pPr>
        <w:jc w:val="both"/>
        <w:rPr/>
      </w:pPr>
      <w:r w:rsidDel="00000000" w:rsidR="00000000" w:rsidRPr="00000000">
        <w:rPr>
          <w:rtl w:val="0"/>
        </w:rPr>
      </w:r>
    </w:p>
    <w:tbl>
      <w:tblPr>
        <w:tblStyle w:val="Table29"/>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
        <w:gridCol w:w="5972"/>
        <w:gridCol w:w="574"/>
        <w:gridCol w:w="429"/>
        <w:gridCol w:w="574"/>
        <w:gridCol w:w="574"/>
        <w:gridCol w:w="594"/>
        <w:gridCol w:w="602"/>
        <w:tblGridChange w:id="0">
          <w:tblGrid>
            <w:gridCol w:w="648"/>
            <w:gridCol w:w="5972"/>
            <w:gridCol w:w="574"/>
            <w:gridCol w:w="429"/>
            <w:gridCol w:w="574"/>
            <w:gridCol w:w="574"/>
            <w:gridCol w:w="594"/>
            <w:gridCol w:w="602"/>
          </w:tblGrid>
        </w:tblGridChange>
      </w:tblGrid>
      <w:tr>
        <w:trPr>
          <w:cantSplit w:val="0"/>
          <w:tblHeader w:val="0"/>
        </w:trPr>
        <w:tc>
          <w:tcPr/>
          <w:p w:rsidR="00000000" w:rsidDel="00000000" w:rsidP="00000000" w:rsidRDefault="00000000" w:rsidRPr="00000000" w14:paraId="00000974">
            <w:pPr>
              <w:jc w:val="both"/>
              <w:rPr>
                <w:b w:val="1"/>
              </w:rPr>
            </w:pPr>
            <w:r w:rsidDel="00000000" w:rsidR="00000000" w:rsidRPr="00000000">
              <w:rPr>
                <w:b w:val="1"/>
                <w:rtl w:val="0"/>
              </w:rPr>
              <w:t xml:space="preserve">S/N</w:t>
            </w:r>
          </w:p>
        </w:tc>
        <w:tc>
          <w:tcPr/>
          <w:p w:rsidR="00000000" w:rsidDel="00000000" w:rsidP="00000000" w:rsidRDefault="00000000" w:rsidRPr="00000000" w14:paraId="00000975">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market competitiveness have on the following?</w:t>
            </w:r>
          </w:p>
          <w:p w:rsidR="00000000" w:rsidDel="00000000" w:rsidP="00000000" w:rsidRDefault="00000000" w:rsidRPr="00000000" w14:paraId="00000976">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Market competitiveness</w:t>
            </w:r>
            <w:r w:rsidDel="00000000" w:rsidR="00000000" w:rsidRPr="00000000">
              <w:rPr>
                <w:rtl w:val="0"/>
              </w:rPr>
            </w:r>
          </w:p>
        </w:tc>
        <w:tc>
          <w:tcPr/>
          <w:p w:rsidR="00000000" w:rsidDel="00000000" w:rsidP="00000000" w:rsidRDefault="00000000" w:rsidRPr="00000000" w14:paraId="00000977">
            <w:pPr>
              <w:jc w:val="both"/>
              <w:rPr/>
            </w:pPr>
            <w:r w:rsidDel="00000000" w:rsidR="00000000" w:rsidRPr="00000000">
              <w:rPr>
                <w:rtl w:val="0"/>
              </w:rPr>
              <w:t xml:space="preserve">SA</w:t>
            </w:r>
          </w:p>
        </w:tc>
        <w:tc>
          <w:tcPr/>
          <w:p w:rsidR="00000000" w:rsidDel="00000000" w:rsidP="00000000" w:rsidRDefault="00000000" w:rsidRPr="00000000" w14:paraId="00000978">
            <w:pPr>
              <w:jc w:val="both"/>
              <w:rPr/>
            </w:pPr>
            <w:r w:rsidDel="00000000" w:rsidR="00000000" w:rsidRPr="00000000">
              <w:rPr>
                <w:rtl w:val="0"/>
              </w:rPr>
              <w:t xml:space="preserve">A</w:t>
            </w:r>
          </w:p>
        </w:tc>
        <w:tc>
          <w:tcPr/>
          <w:p w:rsidR="00000000" w:rsidDel="00000000" w:rsidP="00000000" w:rsidRDefault="00000000" w:rsidRPr="00000000" w14:paraId="00000979">
            <w:pPr>
              <w:jc w:val="both"/>
              <w:rPr/>
            </w:pPr>
            <w:r w:rsidDel="00000000" w:rsidR="00000000" w:rsidRPr="00000000">
              <w:rPr>
                <w:rtl w:val="0"/>
              </w:rPr>
              <w:t xml:space="preserve">PA</w:t>
            </w:r>
          </w:p>
        </w:tc>
        <w:tc>
          <w:tcPr/>
          <w:p w:rsidR="00000000" w:rsidDel="00000000" w:rsidP="00000000" w:rsidRDefault="00000000" w:rsidRPr="00000000" w14:paraId="0000097A">
            <w:pPr>
              <w:jc w:val="both"/>
              <w:rPr/>
            </w:pPr>
            <w:r w:rsidDel="00000000" w:rsidR="00000000" w:rsidRPr="00000000">
              <w:rPr>
                <w:rtl w:val="0"/>
              </w:rPr>
              <w:t xml:space="preserve">PD</w:t>
            </w:r>
          </w:p>
        </w:tc>
        <w:tc>
          <w:tcPr/>
          <w:p w:rsidR="00000000" w:rsidDel="00000000" w:rsidP="00000000" w:rsidRDefault="00000000" w:rsidRPr="00000000" w14:paraId="0000097B">
            <w:pPr>
              <w:jc w:val="both"/>
              <w:rPr/>
            </w:pPr>
            <w:r w:rsidDel="00000000" w:rsidR="00000000" w:rsidRPr="00000000">
              <w:rPr>
                <w:rtl w:val="0"/>
              </w:rPr>
              <w:t xml:space="preserve">PA</w:t>
            </w:r>
          </w:p>
        </w:tc>
        <w:tc>
          <w:tcPr/>
          <w:p w:rsidR="00000000" w:rsidDel="00000000" w:rsidP="00000000" w:rsidRDefault="00000000" w:rsidRPr="00000000" w14:paraId="0000097C">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7D">
            <w:pPr>
              <w:jc w:val="both"/>
              <w:rPr/>
            </w:pPr>
            <w:r w:rsidDel="00000000" w:rsidR="00000000" w:rsidRPr="00000000">
              <w:rPr>
                <w:rtl w:val="0"/>
              </w:rPr>
              <w:t xml:space="preserve">1.</w:t>
            </w:r>
          </w:p>
        </w:tc>
        <w:tc>
          <w:tcPr/>
          <w:p w:rsidR="00000000" w:rsidDel="00000000" w:rsidP="00000000" w:rsidRDefault="00000000" w:rsidRPr="00000000" w14:paraId="0000097E">
            <w:pPr>
              <w:rPr/>
            </w:pPr>
            <w:r w:rsidDel="00000000" w:rsidR="00000000" w:rsidRPr="00000000">
              <w:rPr>
                <w:rFonts w:ascii="Helvetica Neue" w:cs="Helvetica Neue" w:eastAsia="Helvetica Neue" w:hAnsi="Helvetica Neue"/>
                <w:color w:val="1f1f1f"/>
                <w:rtl w:val="0"/>
              </w:rPr>
              <w:t xml:space="preserve">do customers express dissatisfaction with service quality, product availability compared to other stations</w:t>
            </w:r>
            <w:r w:rsidDel="00000000" w:rsidR="00000000" w:rsidRPr="00000000">
              <w:rPr>
                <w:rtl w:val="0"/>
              </w:rPr>
            </w:r>
          </w:p>
        </w:tc>
        <w:tc>
          <w:tcPr/>
          <w:p w:rsidR="00000000" w:rsidDel="00000000" w:rsidP="00000000" w:rsidRDefault="00000000" w:rsidRPr="00000000" w14:paraId="0000097F">
            <w:pPr>
              <w:jc w:val="both"/>
              <w:rPr/>
            </w:pPr>
            <w:r w:rsidDel="00000000" w:rsidR="00000000" w:rsidRPr="00000000">
              <w:rPr>
                <w:rtl w:val="0"/>
              </w:rPr>
            </w:r>
          </w:p>
        </w:tc>
        <w:tc>
          <w:tcPr/>
          <w:p w:rsidR="00000000" w:rsidDel="00000000" w:rsidP="00000000" w:rsidRDefault="00000000" w:rsidRPr="00000000" w14:paraId="00000980">
            <w:pPr>
              <w:jc w:val="both"/>
              <w:rPr/>
            </w:pPr>
            <w:r w:rsidDel="00000000" w:rsidR="00000000" w:rsidRPr="00000000">
              <w:rPr>
                <w:rtl w:val="0"/>
              </w:rPr>
            </w:r>
          </w:p>
        </w:tc>
        <w:tc>
          <w:tcPr/>
          <w:p w:rsidR="00000000" w:rsidDel="00000000" w:rsidP="00000000" w:rsidRDefault="00000000" w:rsidRPr="00000000" w14:paraId="00000981">
            <w:pPr>
              <w:jc w:val="both"/>
              <w:rPr/>
            </w:pPr>
            <w:r w:rsidDel="00000000" w:rsidR="00000000" w:rsidRPr="00000000">
              <w:rPr>
                <w:rtl w:val="0"/>
              </w:rPr>
            </w:r>
          </w:p>
        </w:tc>
        <w:tc>
          <w:tcPr/>
          <w:p w:rsidR="00000000" w:rsidDel="00000000" w:rsidP="00000000" w:rsidRDefault="00000000" w:rsidRPr="00000000" w14:paraId="00000982">
            <w:pPr>
              <w:jc w:val="both"/>
              <w:rPr/>
            </w:pPr>
            <w:r w:rsidDel="00000000" w:rsidR="00000000" w:rsidRPr="00000000">
              <w:rPr>
                <w:rtl w:val="0"/>
              </w:rPr>
            </w:r>
          </w:p>
        </w:tc>
        <w:tc>
          <w:tcPr/>
          <w:p w:rsidR="00000000" w:rsidDel="00000000" w:rsidP="00000000" w:rsidRDefault="00000000" w:rsidRPr="00000000" w14:paraId="00000983">
            <w:pPr>
              <w:jc w:val="both"/>
              <w:rPr/>
            </w:pPr>
            <w:r w:rsidDel="00000000" w:rsidR="00000000" w:rsidRPr="00000000">
              <w:rPr>
                <w:rtl w:val="0"/>
              </w:rPr>
            </w:r>
          </w:p>
        </w:tc>
        <w:tc>
          <w:tcPr/>
          <w:p w:rsidR="00000000" w:rsidDel="00000000" w:rsidP="00000000" w:rsidRDefault="00000000" w:rsidRPr="00000000" w14:paraId="00000984">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85">
            <w:pPr>
              <w:jc w:val="both"/>
              <w:rPr/>
            </w:pPr>
            <w:r w:rsidDel="00000000" w:rsidR="00000000" w:rsidRPr="00000000">
              <w:rPr>
                <w:rtl w:val="0"/>
              </w:rPr>
              <w:t xml:space="preserve">2.</w:t>
            </w:r>
          </w:p>
        </w:tc>
        <w:tc>
          <w:tcPr/>
          <w:p w:rsidR="00000000" w:rsidDel="00000000" w:rsidP="00000000" w:rsidRDefault="00000000" w:rsidRPr="00000000" w14:paraId="00000986">
            <w:pPr>
              <w:rPr/>
            </w:pPr>
            <w:r w:rsidDel="00000000" w:rsidR="00000000" w:rsidRPr="00000000">
              <w:rPr>
                <w:rtl w:val="0"/>
              </w:rPr>
              <w:t xml:space="preserve">Are there main strengths the station posses compared to competitors in the district</w:t>
            </w:r>
          </w:p>
        </w:tc>
        <w:tc>
          <w:tcPr/>
          <w:p w:rsidR="00000000" w:rsidDel="00000000" w:rsidP="00000000" w:rsidRDefault="00000000" w:rsidRPr="00000000" w14:paraId="00000987">
            <w:pPr>
              <w:jc w:val="both"/>
              <w:rPr/>
            </w:pPr>
            <w:r w:rsidDel="00000000" w:rsidR="00000000" w:rsidRPr="00000000">
              <w:rPr>
                <w:rtl w:val="0"/>
              </w:rPr>
            </w:r>
          </w:p>
        </w:tc>
        <w:tc>
          <w:tcPr/>
          <w:p w:rsidR="00000000" w:rsidDel="00000000" w:rsidP="00000000" w:rsidRDefault="00000000" w:rsidRPr="00000000" w14:paraId="00000988">
            <w:pPr>
              <w:jc w:val="both"/>
              <w:rPr/>
            </w:pPr>
            <w:r w:rsidDel="00000000" w:rsidR="00000000" w:rsidRPr="00000000">
              <w:rPr>
                <w:rtl w:val="0"/>
              </w:rPr>
            </w:r>
          </w:p>
        </w:tc>
        <w:tc>
          <w:tcPr/>
          <w:p w:rsidR="00000000" w:rsidDel="00000000" w:rsidP="00000000" w:rsidRDefault="00000000" w:rsidRPr="00000000" w14:paraId="00000989">
            <w:pPr>
              <w:jc w:val="both"/>
              <w:rPr/>
            </w:pPr>
            <w:r w:rsidDel="00000000" w:rsidR="00000000" w:rsidRPr="00000000">
              <w:rPr>
                <w:rtl w:val="0"/>
              </w:rPr>
            </w:r>
          </w:p>
        </w:tc>
        <w:tc>
          <w:tcPr/>
          <w:p w:rsidR="00000000" w:rsidDel="00000000" w:rsidP="00000000" w:rsidRDefault="00000000" w:rsidRPr="00000000" w14:paraId="0000098A">
            <w:pPr>
              <w:jc w:val="both"/>
              <w:rPr/>
            </w:pPr>
            <w:r w:rsidDel="00000000" w:rsidR="00000000" w:rsidRPr="00000000">
              <w:rPr>
                <w:rtl w:val="0"/>
              </w:rPr>
            </w:r>
          </w:p>
        </w:tc>
        <w:tc>
          <w:tcPr/>
          <w:p w:rsidR="00000000" w:rsidDel="00000000" w:rsidP="00000000" w:rsidRDefault="00000000" w:rsidRPr="00000000" w14:paraId="0000098B">
            <w:pPr>
              <w:jc w:val="both"/>
              <w:rPr/>
            </w:pPr>
            <w:r w:rsidDel="00000000" w:rsidR="00000000" w:rsidRPr="00000000">
              <w:rPr>
                <w:rtl w:val="0"/>
              </w:rPr>
            </w:r>
          </w:p>
        </w:tc>
        <w:tc>
          <w:tcPr/>
          <w:p w:rsidR="00000000" w:rsidDel="00000000" w:rsidP="00000000" w:rsidRDefault="00000000" w:rsidRPr="00000000" w14:paraId="0000098C">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8D">
            <w:pPr>
              <w:jc w:val="both"/>
              <w:rPr/>
            </w:pPr>
            <w:r w:rsidDel="00000000" w:rsidR="00000000" w:rsidRPr="00000000">
              <w:rPr>
                <w:rtl w:val="0"/>
              </w:rPr>
              <w:t xml:space="preserve">3.</w:t>
            </w:r>
          </w:p>
        </w:tc>
        <w:tc>
          <w:tcPr/>
          <w:p w:rsidR="00000000" w:rsidDel="00000000" w:rsidP="00000000" w:rsidRDefault="00000000" w:rsidRPr="00000000" w14:paraId="0000098E">
            <w:pPr>
              <w:rPr/>
            </w:pPr>
            <w:r w:rsidDel="00000000" w:rsidR="00000000" w:rsidRPr="00000000">
              <w:rPr>
                <w:rtl w:val="0"/>
              </w:rPr>
              <w:t xml:space="preserve">Do the station use promotional strategies to retain customers</w:t>
            </w:r>
          </w:p>
        </w:tc>
        <w:tc>
          <w:tcPr/>
          <w:p w:rsidR="00000000" w:rsidDel="00000000" w:rsidP="00000000" w:rsidRDefault="00000000" w:rsidRPr="00000000" w14:paraId="0000098F">
            <w:pPr>
              <w:jc w:val="both"/>
              <w:rPr/>
            </w:pPr>
            <w:r w:rsidDel="00000000" w:rsidR="00000000" w:rsidRPr="00000000">
              <w:rPr>
                <w:rtl w:val="0"/>
              </w:rPr>
            </w:r>
          </w:p>
        </w:tc>
        <w:tc>
          <w:tcPr/>
          <w:p w:rsidR="00000000" w:rsidDel="00000000" w:rsidP="00000000" w:rsidRDefault="00000000" w:rsidRPr="00000000" w14:paraId="00000990">
            <w:pPr>
              <w:jc w:val="both"/>
              <w:rPr/>
            </w:pPr>
            <w:r w:rsidDel="00000000" w:rsidR="00000000" w:rsidRPr="00000000">
              <w:rPr>
                <w:rtl w:val="0"/>
              </w:rPr>
            </w:r>
          </w:p>
        </w:tc>
        <w:tc>
          <w:tcPr/>
          <w:p w:rsidR="00000000" w:rsidDel="00000000" w:rsidP="00000000" w:rsidRDefault="00000000" w:rsidRPr="00000000" w14:paraId="00000991">
            <w:pPr>
              <w:jc w:val="both"/>
              <w:rPr/>
            </w:pPr>
            <w:r w:rsidDel="00000000" w:rsidR="00000000" w:rsidRPr="00000000">
              <w:rPr>
                <w:rtl w:val="0"/>
              </w:rPr>
            </w:r>
          </w:p>
        </w:tc>
        <w:tc>
          <w:tcPr/>
          <w:p w:rsidR="00000000" w:rsidDel="00000000" w:rsidP="00000000" w:rsidRDefault="00000000" w:rsidRPr="00000000" w14:paraId="00000992">
            <w:pPr>
              <w:jc w:val="both"/>
              <w:rPr/>
            </w:pPr>
            <w:r w:rsidDel="00000000" w:rsidR="00000000" w:rsidRPr="00000000">
              <w:rPr>
                <w:rtl w:val="0"/>
              </w:rPr>
            </w:r>
          </w:p>
        </w:tc>
        <w:tc>
          <w:tcPr/>
          <w:p w:rsidR="00000000" w:rsidDel="00000000" w:rsidP="00000000" w:rsidRDefault="00000000" w:rsidRPr="00000000" w14:paraId="00000993">
            <w:pPr>
              <w:jc w:val="both"/>
              <w:rPr/>
            </w:pPr>
            <w:r w:rsidDel="00000000" w:rsidR="00000000" w:rsidRPr="00000000">
              <w:rPr>
                <w:rtl w:val="0"/>
              </w:rPr>
            </w:r>
          </w:p>
        </w:tc>
        <w:tc>
          <w:tcPr/>
          <w:p w:rsidR="00000000" w:rsidDel="00000000" w:rsidP="00000000" w:rsidRDefault="00000000" w:rsidRPr="00000000" w14:paraId="00000994">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95">
            <w:pPr>
              <w:jc w:val="both"/>
              <w:rPr/>
            </w:pPr>
            <w:r w:rsidDel="00000000" w:rsidR="00000000" w:rsidRPr="00000000">
              <w:rPr>
                <w:rtl w:val="0"/>
              </w:rPr>
              <w:t xml:space="preserve">4.</w:t>
            </w:r>
          </w:p>
        </w:tc>
        <w:tc>
          <w:tcPr/>
          <w:p w:rsidR="00000000" w:rsidDel="00000000" w:rsidP="00000000" w:rsidRDefault="00000000" w:rsidRPr="00000000" w14:paraId="00000996">
            <w:pPr>
              <w:rPr/>
            </w:pPr>
            <w:r w:rsidDel="00000000" w:rsidR="00000000" w:rsidRPr="00000000">
              <w:rPr>
                <w:rtl w:val="0"/>
              </w:rPr>
              <w:t xml:space="preserve">Does the station offer competitive pricing compared to other fuel stations in the district</w:t>
            </w:r>
          </w:p>
        </w:tc>
        <w:tc>
          <w:tcPr/>
          <w:p w:rsidR="00000000" w:rsidDel="00000000" w:rsidP="00000000" w:rsidRDefault="00000000" w:rsidRPr="00000000" w14:paraId="00000997">
            <w:pPr>
              <w:jc w:val="both"/>
              <w:rPr/>
            </w:pPr>
            <w:r w:rsidDel="00000000" w:rsidR="00000000" w:rsidRPr="00000000">
              <w:rPr>
                <w:rtl w:val="0"/>
              </w:rPr>
            </w:r>
          </w:p>
        </w:tc>
        <w:tc>
          <w:tcPr/>
          <w:p w:rsidR="00000000" w:rsidDel="00000000" w:rsidP="00000000" w:rsidRDefault="00000000" w:rsidRPr="00000000" w14:paraId="00000998">
            <w:pPr>
              <w:jc w:val="both"/>
              <w:rPr/>
            </w:pPr>
            <w:r w:rsidDel="00000000" w:rsidR="00000000" w:rsidRPr="00000000">
              <w:rPr>
                <w:rtl w:val="0"/>
              </w:rPr>
            </w:r>
          </w:p>
        </w:tc>
        <w:tc>
          <w:tcPr/>
          <w:p w:rsidR="00000000" w:rsidDel="00000000" w:rsidP="00000000" w:rsidRDefault="00000000" w:rsidRPr="00000000" w14:paraId="00000999">
            <w:pPr>
              <w:jc w:val="both"/>
              <w:rPr/>
            </w:pPr>
            <w:r w:rsidDel="00000000" w:rsidR="00000000" w:rsidRPr="00000000">
              <w:rPr>
                <w:rtl w:val="0"/>
              </w:rPr>
            </w:r>
          </w:p>
        </w:tc>
        <w:tc>
          <w:tcPr/>
          <w:p w:rsidR="00000000" w:rsidDel="00000000" w:rsidP="00000000" w:rsidRDefault="00000000" w:rsidRPr="00000000" w14:paraId="0000099A">
            <w:pPr>
              <w:jc w:val="both"/>
              <w:rPr/>
            </w:pPr>
            <w:r w:rsidDel="00000000" w:rsidR="00000000" w:rsidRPr="00000000">
              <w:rPr>
                <w:rtl w:val="0"/>
              </w:rPr>
            </w:r>
          </w:p>
        </w:tc>
        <w:tc>
          <w:tcPr/>
          <w:p w:rsidR="00000000" w:rsidDel="00000000" w:rsidP="00000000" w:rsidRDefault="00000000" w:rsidRPr="00000000" w14:paraId="0000099B">
            <w:pPr>
              <w:jc w:val="both"/>
              <w:rPr/>
            </w:pPr>
            <w:r w:rsidDel="00000000" w:rsidR="00000000" w:rsidRPr="00000000">
              <w:rPr>
                <w:rtl w:val="0"/>
              </w:rPr>
            </w:r>
          </w:p>
        </w:tc>
        <w:tc>
          <w:tcPr/>
          <w:p w:rsidR="00000000" w:rsidDel="00000000" w:rsidP="00000000" w:rsidRDefault="00000000" w:rsidRPr="00000000" w14:paraId="0000099C">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9D">
            <w:pPr>
              <w:jc w:val="both"/>
              <w:rPr/>
            </w:pPr>
            <w:r w:rsidDel="00000000" w:rsidR="00000000" w:rsidRPr="00000000">
              <w:rPr>
                <w:rtl w:val="0"/>
              </w:rPr>
              <w:t xml:space="preserve">5</w:t>
            </w:r>
          </w:p>
        </w:tc>
        <w:tc>
          <w:tcPr/>
          <w:p w:rsidR="00000000" w:rsidDel="00000000" w:rsidP="00000000" w:rsidRDefault="00000000" w:rsidRPr="00000000" w14:paraId="0000099E">
            <w:pPr>
              <w:rPr/>
            </w:pPr>
            <w:r w:rsidDel="00000000" w:rsidR="00000000" w:rsidRPr="00000000">
              <w:rPr>
                <w:rtl w:val="0"/>
              </w:rPr>
              <w:t xml:space="preserve">Does employee satisfaction impact to the stations ability to attract customers</w:t>
            </w:r>
          </w:p>
        </w:tc>
        <w:tc>
          <w:tcPr/>
          <w:p w:rsidR="00000000" w:rsidDel="00000000" w:rsidP="00000000" w:rsidRDefault="00000000" w:rsidRPr="00000000" w14:paraId="0000099F">
            <w:pPr>
              <w:jc w:val="both"/>
              <w:rPr/>
            </w:pPr>
            <w:r w:rsidDel="00000000" w:rsidR="00000000" w:rsidRPr="00000000">
              <w:rPr>
                <w:rtl w:val="0"/>
              </w:rPr>
            </w:r>
          </w:p>
        </w:tc>
        <w:tc>
          <w:tcPr/>
          <w:p w:rsidR="00000000" w:rsidDel="00000000" w:rsidP="00000000" w:rsidRDefault="00000000" w:rsidRPr="00000000" w14:paraId="000009A0">
            <w:pPr>
              <w:jc w:val="both"/>
              <w:rPr/>
            </w:pPr>
            <w:r w:rsidDel="00000000" w:rsidR="00000000" w:rsidRPr="00000000">
              <w:rPr>
                <w:rtl w:val="0"/>
              </w:rPr>
            </w:r>
          </w:p>
        </w:tc>
        <w:tc>
          <w:tcPr/>
          <w:p w:rsidR="00000000" w:rsidDel="00000000" w:rsidP="00000000" w:rsidRDefault="00000000" w:rsidRPr="00000000" w14:paraId="000009A1">
            <w:pPr>
              <w:jc w:val="both"/>
              <w:rPr/>
            </w:pPr>
            <w:r w:rsidDel="00000000" w:rsidR="00000000" w:rsidRPr="00000000">
              <w:rPr>
                <w:rtl w:val="0"/>
              </w:rPr>
            </w:r>
          </w:p>
        </w:tc>
        <w:tc>
          <w:tcPr/>
          <w:p w:rsidR="00000000" w:rsidDel="00000000" w:rsidP="00000000" w:rsidRDefault="00000000" w:rsidRPr="00000000" w14:paraId="000009A2">
            <w:pPr>
              <w:jc w:val="both"/>
              <w:rPr/>
            </w:pPr>
            <w:r w:rsidDel="00000000" w:rsidR="00000000" w:rsidRPr="00000000">
              <w:rPr>
                <w:rtl w:val="0"/>
              </w:rPr>
            </w:r>
          </w:p>
        </w:tc>
        <w:tc>
          <w:tcPr/>
          <w:p w:rsidR="00000000" w:rsidDel="00000000" w:rsidP="00000000" w:rsidRDefault="00000000" w:rsidRPr="00000000" w14:paraId="000009A3">
            <w:pPr>
              <w:jc w:val="both"/>
              <w:rPr/>
            </w:pPr>
            <w:r w:rsidDel="00000000" w:rsidR="00000000" w:rsidRPr="00000000">
              <w:rPr>
                <w:rtl w:val="0"/>
              </w:rPr>
            </w:r>
          </w:p>
        </w:tc>
        <w:tc>
          <w:tcPr/>
          <w:p w:rsidR="00000000" w:rsidDel="00000000" w:rsidP="00000000" w:rsidRDefault="00000000" w:rsidRPr="00000000" w14:paraId="000009A4">
            <w:pPr>
              <w:jc w:val="both"/>
              <w:rPr/>
            </w:pPr>
            <w:r w:rsidDel="00000000" w:rsidR="00000000" w:rsidRPr="00000000">
              <w:rPr>
                <w:rtl w:val="0"/>
              </w:rPr>
            </w:r>
          </w:p>
        </w:tc>
      </w:tr>
    </w:tbl>
    <w:p w:rsidR="00000000" w:rsidDel="00000000" w:rsidP="00000000" w:rsidRDefault="00000000" w:rsidRPr="00000000" w14:paraId="000009A5">
      <w:pPr>
        <w:jc w:val="both"/>
        <w:rPr/>
      </w:pPr>
      <w:r w:rsidDel="00000000" w:rsidR="00000000" w:rsidRPr="00000000">
        <w:rPr>
          <w:rtl w:val="0"/>
        </w:rPr>
      </w:r>
    </w:p>
    <w:p w:rsidR="00000000" w:rsidDel="00000000" w:rsidP="00000000" w:rsidRDefault="00000000" w:rsidRPr="00000000" w14:paraId="000009A6">
      <w:pPr>
        <w:jc w:val="both"/>
        <w:rPr/>
      </w:pPr>
      <w:r w:rsidDel="00000000" w:rsidR="00000000" w:rsidRPr="00000000">
        <w:rPr>
          <w:rtl w:val="0"/>
        </w:rPr>
      </w:r>
    </w:p>
    <w:p w:rsidR="00000000" w:rsidDel="00000000" w:rsidP="00000000" w:rsidRDefault="00000000" w:rsidRPr="00000000" w14:paraId="000009A7">
      <w:pPr>
        <w:jc w:val="both"/>
        <w:rPr/>
      </w:pPr>
      <w:r w:rsidDel="00000000" w:rsidR="00000000" w:rsidRPr="00000000">
        <w:rPr>
          <w:rtl w:val="0"/>
        </w:rPr>
      </w:r>
    </w:p>
    <w:p w:rsidR="00000000" w:rsidDel="00000000" w:rsidP="00000000" w:rsidRDefault="00000000" w:rsidRPr="00000000" w14:paraId="000009A8">
      <w:pPr>
        <w:jc w:val="both"/>
        <w:rPr/>
      </w:pPr>
      <w:r w:rsidDel="00000000" w:rsidR="00000000" w:rsidRPr="00000000">
        <w:rPr>
          <w:rtl w:val="0"/>
        </w:rPr>
      </w:r>
    </w:p>
    <w:p w:rsidR="00000000" w:rsidDel="00000000" w:rsidP="00000000" w:rsidRDefault="00000000" w:rsidRPr="00000000" w14:paraId="000009A9">
      <w:pPr>
        <w:jc w:val="both"/>
        <w:rPr/>
      </w:pPr>
      <w:r w:rsidDel="00000000" w:rsidR="00000000" w:rsidRPr="00000000">
        <w:rPr>
          <w:rtl w:val="0"/>
        </w:rPr>
      </w:r>
    </w:p>
    <w:p w:rsidR="00000000" w:rsidDel="00000000" w:rsidP="00000000" w:rsidRDefault="00000000" w:rsidRPr="00000000" w14:paraId="000009AA">
      <w:pPr>
        <w:jc w:val="both"/>
        <w:rPr/>
      </w:pPr>
      <w:r w:rsidDel="00000000" w:rsidR="00000000" w:rsidRPr="00000000">
        <w:rPr>
          <w:rtl w:val="0"/>
        </w:rPr>
      </w:r>
    </w:p>
    <w:p w:rsidR="00000000" w:rsidDel="00000000" w:rsidP="00000000" w:rsidRDefault="00000000" w:rsidRPr="00000000" w14:paraId="000009AB">
      <w:pPr>
        <w:jc w:val="both"/>
        <w:rPr/>
      </w:pPr>
      <w:r w:rsidDel="00000000" w:rsidR="00000000" w:rsidRPr="00000000">
        <w:rPr>
          <w:rtl w:val="0"/>
        </w:rPr>
      </w:r>
    </w:p>
    <w:p w:rsidR="00000000" w:rsidDel="00000000" w:rsidP="00000000" w:rsidRDefault="00000000" w:rsidRPr="00000000" w14:paraId="000009AC">
      <w:pPr>
        <w:jc w:val="both"/>
        <w:rPr/>
      </w:pPr>
      <w:r w:rsidDel="00000000" w:rsidR="00000000" w:rsidRPr="00000000">
        <w:rPr>
          <w:rtl w:val="0"/>
        </w:rPr>
      </w:r>
    </w:p>
    <w:p w:rsidR="00000000" w:rsidDel="00000000" w:rsidP="00000000" w:rsidRDefault="00000000" w:rsidRPr="00000000" w14:paraId="000009AD">
      <w:pPr>
        <w:jc w:val="both"/>
        <w:rPr/>
      </w:pPr>
      <w:r w:rsidDel="00000000" w:rsidR="00000000" w:rsidRPr="00000000">
        <w:rPr>
          <w:rtl w:val="0"/>
        </w:rPr>
      </w:r>
    </w:p>
    <w:p w:rsidR="00000000" w:rsidDel="00000000" w:rsidP="00000000" w:rsidRDefault="00000000" w:rsidRPr="00000000" w14:paraId="000009AE">
      <w:pPr>
        <w:jc w:val="both"/>
        <w:rPr/>
      </w:pPr>
      <w:r w:rsidDel="00000000" w:rsidR="00000000" w:rsidRPr="00000000">
        <w:rPr>
          <w:rtl w:val="0"/>
        </w:rPr>
      </w:r>
    </w:p>
    <w:p w:rsidR="00000000" w:rsidDel="00000000" w:rsidP="00000000" w:rsidRDefault="00000000" w:rsidRPr="00000000" w14:paraId="000009AF">
      <w:pPr>
        <w:jc w:val="both"/>
        <w:rPr>
          <w:b w:val="1"/>
        </w:rPr>
      </w:pPr>
      <w:r w:rsidDel="00000000" w:rsidR="00000000" w:rsidRPr="00000000">
        <w:rPr>
          <w:rtl w:val="0"/>
        </w:rPr>
      </w:r>
    </w:p>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 w:name="AppleSystemUIFon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webkit-standar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B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85"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42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39" w:line="360" w:lineRule="auto"/>
      <w:ind w:left="9" w:right="517"/>
      <w:jc w:val="center"/>
    </w:pPr>
    <w:rPr>
      <w:b w:val="1"/>
      <w:color w:val="000000"/>
    </w:rPr>
  </w:style>
  <w:style w:type="paragraph" w:styleId="Heading2">
    <w:name w:val="heading 2"/>
    <w:basedOn w:val="Normal"/>
    <w:next w:val="Normal"/>
    <w:pPr>
      <w:keepNext w:val="1"/>
      <w:keepLines w:val="1"/>
      <w:spacing w:before="40" w:line="480" w:lineRule="auto"/>
    </w:pPr>
    <w:rPr>
      <w:b w:val="1"/>
      <w:color w:val="1f1f1f"/>
      <w:highlight w:val="white"/>
    </w:rPr>
  </w:style>
  <w:style w:type="paragraph" w:styleId="Heading3">
    <w:name w:val="heading 3"/>
    <w:basedOn w:val="Normal"/>
    <w:next w:val="Normal"/>
    <w:pPr>
      <w:keepNext w:val="1"/>
      <w:keepLines w:val="1"/>
      <w:spacing w:before="40" w:lineRule="auto"/>
      <w:jc w:val="both"/>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39" w:line="360" w:lineRule="auto"/>
      <w:ind w:left="9" w:right="517"/>
      <w:jc w:val="center"/>
    </w:pPr>
    <w:rPr>
      <w:b w:val="1"/>
      <w:color w:val="000000"/>
    </w:rPr>
  </w:style>
  <w:style w:type="paragraph" w:styleId="Heading2">
    <w:name w:val="heading 2"/>
    <w:basedOn w:val="Normal"/>
    <w:next w:val="Normal"/>
    <w:pPr>
      <w:keepNext w:val="1"/>
      <w:keepLines w:val="1"/>
      <w:spacing w:before="40" w:line="480" w:lineRule="auto"/>
    </w:pPr>
    <w:rPr>
      <w:b w:val="1"/>
      <w:color w:val="1f1f1f"/>
      <w:highlight w:val="white"/>
    </w:rPr>
  </w:style>
  <w:style w:type="paragraph" w:styleId="Heading3">
    <w:name w:val="heading 3"/>
    <w:basedOn w:val="Normal"/>
    <w:next w:val="Normal"/>
    <w:pPr>
      <w:keepNext w:val="1"/>
      <w:keepLines w:val="1"/>
      <w:spacing w:before="40" w:lineRule="auto"/>
      <w:jc w:val="both"/>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39" w:line="360" w:lineRule="auto"/>
      <w:ind w:left="9" w:right="517"/>
      <w:jc w:val="center"/>
    </w:pPr>
    <w:rPr>
      <w:b w:val="1"/>
      <w:color w:val="000000"/>
    </w:rPr>
  </w:style>
  <w:style w:type="paragraph" w:styleId="Heading2">
    <w:name w:val="heading 2"/>
    <w:basedOn w:val="Normal"/>
    <w:next w:val="Normal"/>
    <w:pPr>
      <w:keepNext w:val="1"/>
      <w:keepLines w:val="1"/>
      <w:spacing w:before="40" w:line="480" w:lineRule="auto"/>
    </w:pPr>
    <w:rPr>
      <w:b w:val="1"/>
      <w:color w:val="1f1f1f"/>
      <w:highlight w:val="white"/>
    </w:rPr>
  </w:style>
  <w:style w:type="paragraph" w:styleId="Heading3">
    <w:name w:val="heading 3"/>
    <w:basedOn w:val="Normal"/>
    <w:next w:val="Normal"/>
    <w:pPr>
      <w:keepNext w:val="1"/>
      <w:keepLines w:val="1"/>
      <w:spacing w:before="40" w:lineRule="auto"/>
      <w:jc w:val="both"/>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94028"/>
    <w:pPr>
      <w:spacing w:after="0" w:line="240" w:lineRule="auto"/>
    </w:pPr>
    <w:rPr>
      <w:rFonts w:ascii="Times New Roman" w:cs="Times New Roman" w:eastAsia="Times New Roman" w:hAnsi="Times New Roman"/>
      <w:kern w:val="0"/>
      <w:sz w:val="24"/>
      <w:szCs w:val="24"/>
      <w:lang w:eastAsia="en-GB"/>
    </w:rPr>
  </w:style>
  <w:style w:type="paragraph" w:styleId="Heading1">
    <w:name w:val="heading 1"/>
    <w:basedOn w:val="Normal"/>
    <w:link w:val="Heading1Char"/>
    <w:autoRedefine w:val="1"/>
    <w:uiPriority w:val="9"/>
    <w:qFormat w:val="1"/>
    <w:rsid w:val="00EC7257"/>
    <w:pPr>
      <w:keepNext w:val="1"/>
      <w:keepLines w:val="1"/>
      <w:spacing w:after="239" w:line="360" w:lineRule="auto"/>
      <w:ind w:left="9" w:right="517"/>
      <w:jc w:val="center"/>
      <w:outlineLvl w:val="0"/>
    </w:pPr>
    <w:rPr>
      <w:rFonts w:cstheme="majorBidi" w:eastAsiaTheme="majorEastAsia"/>
      <w:b w:val="1"/>
      <w:color w:val="000000" w:themeColor="text1"/>
      <w:kern w:val="2"/>
      <w:szCs w:val="32"/>
      <w:lang w:eastAsia="en-US"/>
    </w:rPr>
  </w:style>
  <w:style w:type="paragraph" w:styleId="Heading2">
    <w:name w:val="heading 2"/>
    <w:basedOn w:val="Normal"/>
    <w:link w:val="Heading2Char"/>
    <w:autoRedefine w:val="1"/>
    <w:uiPriority w:val="9"/>
    <w:unhideWhenUsed w:val="1"/>
    <w:qFormat w:val="1"/>
    <w:rsid w:val="00D33E89"/>
    <w:pPr>
      <w:keepNext w:val="1"/>
      <w:keepLines w:val="1"/>
      <w:spacing w:before="40" w:line="480" w:lineRule="auto"/>
      <w:outlineLvl w:val="1"/>
    </w:pPr>
    <w:rPr>
      <w:rFonts w:eastAsia="SimSun"/>
      <w:b w:val="1"/>
      <w:bCs w:val="1"/>
      <w:color w:val="1f1f1f"/>
      <w:kern w:val="2"/>
      <w:szCs w:val="26"/>
      <w:shd w:color="auto" w:fill="ffffff" w:val="clear"/>
      <w:lang w:eastAsia="en-US"/>
    </w:rPr>
  </w:style>
  <w:style w:type="paragraph" w:styleId="Heading3">
    <w:name w:val="heading 3"/>
    <w:basedOn w:val="Normal"/>
    <w:next w:val="Normal"/>
    <w:link w:val="Heading3Char"/>
    <w:uiPriority w:val="9"/>
    <w:unhideWhenUsed w:val="1"/>
    <w:qFormat w:val="1"/>
    <w:rsid w:val="00E828CB"/>
    <w:pPr>
      <w:keepNext w:val="1"/>
      <w:keepLines w:val="1"/>
      <w:spacing w:before="40"/>
      <w:jc w:val="both"/>
      <w:outlineLvl w:val="2"/>
    </w:pPr>
    <w:rPr>
      <w:rFonts w:asciiTheme="majorHAnsi" w:cstheme="majorBidi" w:eastAsiaTheme="majorEastAsia" w:hAnsiTheme="majorHAnsi"/>
      <w:color w:val="1f3763" w:themeColor="accent1" w:themeShade="00007F"/>
      <w:kern w:val="2"/>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qFormat w:val="1"/>
    <w:rsid w:val="00EC7257"/>
    <w:rPr>
      <w:rFonts w:ascii="Times New Roman" w:hAnsi="Times New Roman" w:cstheme="majorBidi" w:eastAsiaTheme="majorEastAsia"/>
      <w:b w:val="1"/>
      <w:color w:val="000000" w:themeColor="text1"/>
      <w:sz w:val="24"/>
      <w:szCs w:val="32"/>
    </w:rPr>
  </w:style>
  <w:style w:type="character" w:styleId="Heading2Char" w:customStyle="1">
    <w:name w:val="Heading 2 Char"/>
    <w:basedOn w:val="DefaultParagraphFont"/>
    <w:link w:val="Heading2"/>
    <w:uiPriority w:val="9"/>
    <w:qFormat w:val="1"/>
    <w:rsid w:val="00D33E89"/>
    <w:rPr>
      <w:rFonts w:ascii="Times New Roman" w:cs="Times New Roman" w:eastAsia="SimSun" w:hAnsi="Times New Roman"/>
      <w:b w:val="1"/>
      <w:bCs w:val="1"/>
      <w:color w:val="1f1f1f"/>
      <w:sz w:val="24"/>
      <w:szCs w:val="26"/>
    </w:rPr>
  </w:style>
  <w:style w:type="paragraph" w:styleId="NoSpacing">
    <w:name w:val="No Spacing"/>
    <w:uiPriority w:val="1"/>
    <w:qFormat w:val="1"/>
    <w:rsid w:val="00D2441D"/>
    <w:pPr>
      <w:spacing w:after="0" w:line="240" w:lineRule="auto"/>
      <w:jc w:val="both"/>
    </w:pPr>
    <w:rPr>
      <w:rFonts w:ascii="Times New Roman" w:hAnsi="Times New Roman" w:eastAsiaTheme="minorEastAsia"/>
      <w:color w:val="000000" w:themeColor="text1"/>
      <w:kern w:val="0"/>
      <w:sz w:val="24"/>
    </w:rPr>
  </w:style>
  <w:style w:type="paragraph" w:styleId="FootnoteText">
    <w:name w:val="footnote text"/>
    <w:basedOn w:val="Normal"/>
    <w:link w:val="FootnoteTextChar"/>
    <w:uiPriority w:val="99"/>
    <w:semiHidden w:val="1"/>
    <w:unhideWhenUsed w:val="1"/>
    <w:rsid w:val="00F97FFA"/>
    <w:pPr>
      <w:jc w:val="both"/>
    </w:pPr>
    <w:rPr>
      <w:rFonts w:cstheme="minorBidi" w:eastAsiaTheme="minorHAnsi"/>
      <w:kern w:val="2"/>
      <w:sz w:val="20"/>
      <w:szCs w:val="20"/>
      <w:lang w:eastAsia="en-US"/>
    </w:rPr>
  </w:style>
  <w:style w:type="character" w:styleId="FootnoteTextChar" w:customStyle="1">
    <w:name w:val="Footnote Text Char"/>
    <w:basedOn w:val="DefaultParagraphFont"/>
    <w:link w:val="FootnoteText"/>
    <w:uiPriority w:val="99"/>
    <w:semiHidden w:val="1"/>
    <w:rsid w:val="00F97FFA"/>
    <w:rPr>
      <w:rFonts w:ascii="Times New Roman" w:hAnsi="Times New Roman"/>
      <w:sz w:val="20"/>
      <w:szCs w:val="20"/>
    </w:rPr>
  </w:style>
  <w:style w:type="character" w:styleId="FootnoteReference">
    <w:name w:val="footnote reference"/>
    <w:basedOn w:val="DefaultParagraphFont"/>
    <w:uiPriority w:val="99"/>
    <w:semiHidden w:val="1"/>
    <w:unhideWhenUsed w:val="1"/>
    <w:rsid w:val="00F97FFA"/>
    <w:rPr>
      <w:vertAlign w:val="superscript"/>
    </w:rPr>
  </w:style>
  <w:style w:type="paragraph" w:styleId="ListParagraph">
    <w:name w:val="List Paragraph"/>
    <w:basedOn w:val="Normal"/>
    <w:link w:val="ListParagraphChar"/>
    <w:uiPriority w:val="34"/>
    <w:qFormat w:val="1"/>
    <w:rsid w:val="002B3D25"/>
    <w:pPr>
      <w:spacing w:after="160"/>
      <w:ind w:left="720"/>
      <w:contextualSpacing w:val="1"/>
      <w:jc w:val="both"/>
    </w:pPr>
    <w:rPr>
      <w:rFonts w:cstheme="minorBidi" w:eastAsiaTheme="minorHAnsi"/>
      <w:kern w:val="2"/>
      <w:szCs w:val="22"/>
      <w:lang w:eastAsia="en-US"/>
    </w:rPr>
  </w:style>
  <w:style w:type="paragraph" w:styleId="Header">
    <w:name w:val="header"/>
    <w:basedOn w:val="Normal"/>
    <w:link w:val="HeaderChar"/>
    <w:uiPriority w:val="99"/>
    <w:unhideWhenUsed w:val="1"/>
    <w:qFormat w:val="1"/>
    <w:rsid w:val="009F0381"/>
    <w:pPr>
      <w:tabs>
        <w:tab w:val="center" w:pos="4680"/>
        <w:tab w:val="right" w:pos="9360"/>
      </w:tabs>
      <w:jc w:val="both"/>
    </w:pPr>
    <w:rPr>
      <w:rFonts w:cstheme="minorBidi" w:eastAsiaTheme="minorHAnsi"/>
      <w:kern w:val="2"/>
      <w:szCs w:val="22"/>
      <w:lang w:eastAsia="en-US"/>
    </w:rPr>
  </w:style>
  <w:style w:type="character" w:styleId="HeaderChar" w:customStyle="1">
    <w:name w:val="Header Char"/>
    <w:basedOn w:val="DefaultParagraphFont"/>
    <w:link w:val="Header"/>
    <w:uiPriority w:val="99"/>
    <w:qFormat w:val="1"/>
    <w:rsid w:val="009F0381"/>
    <w:rPr>
      <w:rFonts w:ascii="Times New Roman" w:hAnsi="Times New Roman"/>
      <w:sz w:val="24"/>
    </w:rPr>
  </w:style>
  <w:style w:type="paragraph" w:styleId="Footer">
    <w:name w:val="footer"/>
    <w:basedOn w:val="Normal"/>
    <w:link w:val="FooterChar"/>
    <w:uiPriority w:val="99"/>
    <w:unhideWhenUsed w:val="1"/>
    <w:qFormat w:val="1"/>
    <w:rsid w:val="009F0381"/>
    <w:pPr>
      <w:tabs>
        <w:tab w:val="center" w:pos="4680"/>
        <w:tab w:val="right" w:pos="9360"/>
      </w:tabs>
      <w:jc w:val="both"/>
    </w:pPr>
    <w:rPr>
      <w:rFonts w:cstheme="minorBidi" w:eastAsiaTheme="minorHAnsi"/>
      <w:kern w:val="2"/>
      <w:szCs w:val="22"/>
      <w:lang w:eastAsia="en-US"/>
    </w:rPr>
  </w:style>
  <w:style w:type="character" w:styleId="FooterChar" w:customStyle="1">
    <w:name w:val="Footer Char"/>
    <w:basedOn w:val="DefaultParagraphFont"/>
    <w:link w:val="Footer"/>
    <w:uiPriority w:val="99"/>
    <w:qFormat w:val="1"/>
    <w:rsid w:val="009F0381"/>
    <w:rPr>
      <w:rFonts w:ascii="Times New Roman" w:hAnsi="Times New Roman"/>
      <w:sz w:val="24"/>
    </w:rPr>
  </w:style>
  <w:style w:type="paragraph" w:styleId="NormalWeb">
    <w:name w:val="Normal (Web)"/>
    <w:basedOn w:val="Normal"/>
    <w:uiPriority w:val="99"/>
    <w:unhideWhenUsed w:val="1"/>
    <w:qFormat w:val="1"/>
    <w:rsid w:val="00DD06D7"/>
    <w:pPr>
      <w:spacing w:after="100" w:afterAutospacing="1" w:before="100" w:beforeAutospacing="1"/>
    </w:pPr>
    <w:rPr>
      <w:lang w:eastAsia="en-US"/>
    </w:rPr>
  </w:style>
  <w:style w:type="character" w:styleId="Heading3Char" w:customStyle="1">
    <w:name w:val="Heading 3 Char"/>
    <w:basedOn w:val="DefaultParagraphFont"/>
    <w:link w:val="Heading3"/>
    <w:uiPriority w:val="9"/>
    <w:qFormat w:val="1"/>
    <w:rsid w:val="00E828CB"/>
    <w:rPr>
      <w:rFonts w:asciiTheme="majorHAnsi" w:cstheme="majorBidi" w:eastAsiaTheme="majorEastAsia" w:hAnsiTheme="majorHAnsi"/>
      <w:color w:val="1f3763" w:themeColor="accent1" w:themeShade="00007F"/>
      <w:sz w:val="24"/>
      <w:szCs w:val="24"/>
    </w:rPr>
  </w:style>
  <w:style w:type="character" w:styleId="markedcontent" w:customStyle="1">
    <w:name w:val="markedcontent"/>
    <w:basedOn w:val="DefaultParagraphFont"/>
    <w:rsid w:val="00E828CB"/>
  </w:style>
  <w:style w:type="character" w:styleId="bumpedfont15" w:customStyle="1">
    <w:name w:val="bumpedfont15"/>
    <w:basedOn w:val="DefaultParagraphFont"/>
    <w:rsid w:val="00E828CB"/>
  </w:style>
  <w:style w:type="character" w:styleId="citation-0" w:customStyle="1">
    <w:name w:val="citation-0"/>
    <w:basedOn w:val="DefaultParagraphFont"/>
    <w:rsid w:val="00410AAD"/>
  </w:style>
  <w:style w:type="character" w:styleId="citation-1" w:customStyle="1">
    <w:name w:val="citation-1"/>
    <w:basedOn w:val="DefaultParagraphFont"/>
    <w:rsid w:val="00410AAD"/>
  </w:style>
  <w:style w:type="character" w:styleId="citation-2" w:customStyle="1">
    <w:name w:val="citation-2"/>
    <w:basedOn w:val="DefaultParagraphFont"/>
    <w:rsid w:val="00410AAD"/>
  </w:style>
  <w:style w:type="character" w:styleId="fn" w:customStyle="1">
    <w:name w:val="fn"/>
    <w:basedOn w:val="DefaultParagraphFont"/>
    <w:rsid w:val="00410AAD"/>
  </w:style>
  <w:style w:type="character" w:styleId="apple-converted-space" w:customStyle="1">
    <w:name w:val="apple-converted-space"/>
    <w:basedOn w:val="DefaultParagraphFont"/>
    <w:rsid w:val="00410AAD"/>
  </w:style>
  <w:style w:type="character" w:styleId="citation-3" w:customStyle="1">
    <w:name w:val="citation-3"/>
    <w:basedOn w:val="DefaultParagraphFont"/>
    <w:rsid w:val="00175FDA"/>
  </w:style>
  <w:style w:type="character" w:styleId="citation-4" w:customStyle="1">
    <w:name w:val="citation-4"/>
    <w:basedOn w:val="DefaultParagraphFont"/>
    <w:rsid w:val="00175FDA"/>
  </w:style>
  <w:style w:type="character" w:styleId="citation-5" w:customStyle="1">
    <w:name w:val="citation-5"/>
    <w:basedOn w:val="DefaultParagraphFont"/>
    <w:rsid w:val="00175FDA"/>
  </w:style>
  <w:style w:type="character" w:styleId="Strong">
    <w:name w:val="Strong"/>
    <w:basedOn w:val="DefaultParagraphFont"/>
    <w:uiPriority w:val="22"/>
    <w:qFormat w:val="1"/>
    <w:rsid w:val="004367C6"/>
    <w:rPr>
      <w:b w:val="1"/>
      <w:bCs w:val="1"/>
    </w:rPr>
  </w:style>
  <w:style w:type="paragraph" w:styleId="BalloonText">
    <w:name w:val="Balloon Text"/>
    <w:basedOn w:val="Normal"/>
    <w:link w:val="BalloonTextChar"/>
    <w:uiPriority w:val="99"/>
    <w:unhideWhenUsed w:val="1"/>
    <w:qFormat w:val="1"/>
    <w:rsid w:val="0047419D"/>
    <w:rPr>
      <w:rFonts w:ascii="Tahoma" w:cs="Tahoma" w:hAnsi="Tahoma"/>
      <w:sz w:val="16"/>
      <w:szCs w:val="16"/>
    </w:rPr>
  </w:style>
  <w:style w:type="character" w:styleId="BalloonTextChar" w:customStyle="1">
    <w:name w:val="Balloon Text Char"/>
    <w:basedOn w:val="DefaultParagraphFont"/>
    <w:link w:val="BalloonText"/>
    <w:uiPriority w:val="99"/>
    <w:qFormat w:val="1"/>
    <w:rsid w:val="0047419D"/>
    <w:rPr>
      <w:rFonts w:ascii="Tahoma" w:cs="Tahoma" w:eastAsia="Times New Roman" w:hAnsi="Tahoma"/>
      <w:kern w:val="0"/>
      <w:sz w:val="16"/>
      <w:szCs w:val="16"/>
      <w:lang w:eastAsia="en-GB"/>
    </w:rPr>
  </w:style>
  <w:style w:type="paragraph" w:styleId="Revision">
    <w:name w:val="Revision"/>
    <w:hidden w:val="1"/>
    <w:uiPriority w:val="99"/>
    <w:semiHidden w:val="1"/>
    <w:rsid w:val="00216CE4"/>
    <w:pPr>
      <w:spacing w:after="0" w:line="240" w:lineRule="auto"/>
    </w:pPr>
    <w:rPr>
      <w:rFonts w:ascii="Times New Roman" w:cs="Times New Roman" w:eastAsia="Times New Roman" w:hAnsi="Times New Roman"/>
      <w:kern w:val="0"/>
      <w:sz w:val="24"/>
      <w:szCs w:val="24"/>
      <w:lang w:eastAsia="en-GB"/>
    </w:rPr>
  </w:style>
  <w:style w:type="paragraph" w:styleId="TOCHeading">
    <w:name w:val="TOC Heading"/>
    <w:basedOn w:val="Heading1"/>
    <w:next w:val="Normal"/>
    <w:uiPriority w:val="39"/>
    <w:unhideWhenUsed w:val="1"/>
    <w:qFormat w:val="1"/>
    <w:rsid w:val="00216CE4"/>
    <w:pPr>
      <w:spacing w:before="480" w:line="276" w:lineRule="auto"/>
      <w:jc w:val="left"/>
      <w:outlineLvl w:val="9"/>
    </w:pPr>
    <w:rPr>
      <w:rFonts w:asciiTheme="majorHAnsi" w:hAnsiTheme="majorHAnsi"/>
      <w:bCs w:val="1"/>
      <w:color w:val="2f5496" w:themeColor="accent1" w:themeShade="0000BF"/>
      <w:kern w:val="0"/>
      <w:sz w:val="28"/>
      <w:szCs w:val="28"/>
    </w:rPr>
  </w:style>
  <w:style w:type="paragraph" w:styleId="TOC1">
    <w:name w:val="toc 1"/>
    <w:basedOn w:val="Normal"/>
    <w:next w:val="Normal"/>
    <w:autoRedefine w:val="1"/>
    <w:uiPriority w:val="39"/>
    <w:unhideWhenUsed w:val="1"/>
    <w:qFormat w:val="1"/>
    <w:rsid w:val="00216CE4"/>
    <w:pPr>
      <w:spacing w:after="360" w:before="360"/>
    </w:pPr>
    <w:rPr>
      <w:rFonts w:asciiTheme="minorHAnsi" w:cstheme="minorHAnsi" w:hAnsiTheme="minorHAnsi"/>
      <w:b w:val="1"/>
      <w:bCs w:val="1"/>
      <w:caps w:val="1"/>
      <w:sz w:val="22"/>
      <w:szCs w:val="22"/>
      <w:u w:val="single"/>
    </w:rPr>
  </w:style>
  <w:style w:type="paragraph" w:styleId="TOC2">
    <w:name w:val="toc 2"/>
    <w:basedOn w:val="Normal"/>
    <w:next w:val="Normal"/>
    <w:autoRedefine w:val="1"/>
    <w:uiPriority w:val="39"/>
    <w:unhideWhenUsed w:val="1"/>
    <w:rsid w:val="00216CE4"/>
    <w:rPr>
      <w:rFonts w:asciiTheme="minorHAnsi" w:cstheme="minorHAnsi" w:hAnsiTheme="minorHAnsi"/>
      <w:b w:val="1"/>
      <w:bCs w:val="1"/>
      <w:smallCaps w:val="1"/>
      <w:sz w:val="22"/>
      <w:szCs w:val="22"/>
    </w:rPr>
  </w:style>
  <w:style w:type="paragraph" w:styleId="TOC3">
    <w:name w:val="toc 3"/>
    <w:basedOn w:val="Normal"/>
    <w:next w:val="Normal"/>
    <w:autoRedefine w:val="1"/>
    <w:uiPriority w:val="39"/>
    <w:unhideWhenUsed w:val="1"/>
    <w:qFormat w:val="1"/>
    <w:rsid w:val="00216CE4"/>
    <w:rPr>
      <w:rFonts w:asciiTheme="minorHAnsi" w:cstheme="minorHAnsi" w:hAnsiTheme="minorHAnsi"/>
      <w:smallCaps w:val="1"/>
      <w:sz w:val="22"/>
      <w:szCs w:val="22"/>
    </w:rPr>
  </w:style>
  <w:style w:type="character" w:styleId="Hyperlink">
    <w:name w:val="Hyperlink"/>
    <w:basedOn w:val="DefaultParagraphFont"/>
    <w:uiPriority w:val="99"/>
    <w:unhideWhenUsed w:val="1"/>
    <w:qFormat w:val="1"/>
    <w:rsid w:val="00216CE4"/>
    <w:rPr>
      <w:color w:val="0563c1" w:themeColor="hyperlink"/>
      <w:u w:val="single"/>
    </w:rPr>
  </w:style>
  <w:style w:type="paragraph" w:styleId="TOC4">
    <w:name w:val="toc 4"/>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5">
    <w:name w:val="toc 5"/>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6">
    <w:name w:val="toc 6"/>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7">
    <w:name w:val="toc 7"/>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8">
    <w:name w:val="toc 8"/>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9">
    <w:name w:val="toc 9"/>
    <w:basedOn w:val="Normal"/>
    <w:next w:val="Normal"/>
    <w:autoRedefine w:val="1"/>
    <w:uiPriority w:val="39"/>
    <w:semiHidden w:val="1"/>
    <w:unhideWhenUsed w:val="1"/>
    <w:rsid w:val="00216CE4"/>
    <w:rPr>
      <w:rFonts w:asciiTheme="minorHAnsi" w:cstheme="minorHAnsi" w:hAnsiTheme="minorHAnsi"/>
      <w:sz w:val="22"/>
      <w:szCs w:val="22"/>
    </w:rPr>
  </w:style>
  <w:style w:type="paragraph" w:styleId="s8" w:customStyle="1">
    <w:name w:val="s8"/>
    <w:basedOn w:val="Normal"/>
    <w:rsid w:val="005D7955"/>
    <w:pPr>
      <w:spacing w:after="100" w:afterAutospacing="1" w:before="100" w:beforeAutospacing="1"/>
    </w:pPr>
    <w:rPr>
      <w:lang/>
    </w:rPr>
  </w:style>
  <w:style w:type="paragraph" w:styleId="s2" w:customStyle="1">
    <w:name w:val="s2"/>
    <w:basedOn w:val="Normal"/>
    <w:rsid w:val="005D7955"/>
    <w:pPr>
      <w:spacing w:after="100" w:afterAutospacing="1" w:before="100" w:beforeAutospacing="1"/>
    </w:pPr>
    <w:rPr>
      <w:lang/>
    </w:rPr>
  </w:style>
  <w:style w:type="character" w:styleId="s4" w:customStyle="1">
    <w:name w:val="s4"/>
    <w:basedOn w:val="DefaultParagraphFont"/>
    <w:rsid w:val="005D7955"/>
  </w:style>
  <w:style w:type="paragraph" w:styleId="s17" w:customStyle="1">
    <w:name w:val="s17"/>
    <w:basedOn w:val="Normal"/>
    <w:rsid w:val="005D7955"/>
    <w:pPr>
      <w:spacing w:after="100" w:afterAutospacing="1" w:before="100" w:beforeAutospacing="1"/>
    </w:pPr>
    <w:rPr>
      <w:lang/>
    </w:rPr>
  </w:style>
  <w:style w:type="paragraph" w:styleId="s37" w:customStyle="1">
    <w:name w:val="s37"/>
    <w:basedOn w:val="Normal"/>
    <w:rsid w:val="005D7955"/>
    <w:pPr>
      <w:spacing w:after="100" w:afterAutospacing="1" w:before="100" w:beforeAutospacing="1"/>
    </w:pPr>
    <w:rPr>
      <w:lang/>
    </w:rPr>
  </w:style>
  <w:style w:type="paragraph" w:styleId="s11" w:customStyle="1">
    <w:name w:val="s11"/>
    <w:basedOn w:val="Normal"/>
    <w:rsid w:val="00E54FEB"/>
    <w:pPr>
      <w:spacing w:after="100" w:afterAutospacing="1" w:before="100" w:beforeAutospacing="1"/>
    </w:pPr>
    <w:rPr>
      <w:lang/>
    </w:rPr>
  </w:style>
  <w:style w:type="paragraph" w:styleId="s29" w:customStyle="1">
    <w:name w:val="s29"/>
    <w:basedOn w:val="Normal"/>
    <w:rsid w:val="00E54FEB"/>
    <w:pPr>
      <w:spacing w:after="100" w:afterAutospacing="1" w:before="100" w:beforeAutospacing="1"/>
    </w:pPr>
    <w:rPr>
      <w:lang/>
    </w:rPr>
  </w:style>
  <w:style w:type="character" w:styleId="s6" w:customStyle="1">
    <w:name w:val="s6"/>
    <w:basedOn w:val="DefaultParagraphFont"/>
    <w:rsid w:val="00E54FEB"/>
  </w:style>
  <w:style w:type="character" w:styleId="s3" w:customStyle="1">
    <w:name w:val="s3"/>
    <w:basedOn w:val="DefaultParagraphFont"/>
    <w:rsid w:val="00E54FEB"/>
  </w:style>
  <w:style w:type="paragraph" w:styleId="s32" w:customStyle="1">
    <w:name w:val="s32"/>
    <w:basedOn w:val="Normal"/>
    <w:rsid w:val="00E54FEB"/>
    <w:pPr>
      <w:spacing w:after="100" w:afterAutospacing="1" w:before="100" w:beforeAutospacing="1"/>
    </w:pPr>
    <w:rPr>
      <w:lang/>
    </w:rPr>
  </w:style>
  <w:style w:type="paragraph" w:styleId="s53" w:customStyle="1">
    <w:name w:val="s53"/>
    <w:basedOn w:val="Normal"/>
    <w:rsid w:val="00E00EC1"/>
    <w:pPr>
      <w:spacing w:after="100" w:afterAutospacing="1" w:before="100" w:beforeAutospacing="1"/>
    </w:pPr>
    <w:rPr>
      <w:lang/>
    </w:rPr>
  </w:style>
  <w:style w:type="paragraph" w:styleId="s56" w:customStyle="1">
    <w:name w:val="s56"/>
    <w:basedOn w:val="Normal"/>
    <w:rsid w:val="00E00EC1"/>
    <w:pPr>
      <w:spacing w:after="100" w:afterAutospacing="1" w:before="100" w:beforeAutospacing="1"/>
    </w:pPr>
    <w:rPr>
      <w:lang/>
    </w:rPr>
  </w:style>
  <w:style w:type="character" w:styleId="s59" w:customStyle="1">
    <w:name w:val="s59"/>
    <w:basedOn w:val="DefaultParagraphFont"/>
    <w:rsid w:val="00E00EC1"/>
  </w:style>
  <w:style w:type="paragraph" w:styleId="s10" w:customStyle="1">
    <w:name w:val="s10"/>
    <w:basedOn w:val="Normal"/>
    <w:rsid w:val="00815F4D"/>
    <w:pPr>
      <w:spacing w:after="100" w:afterAutospacing="1" w:before="100" w:beforeAutospacing="1"/>
    </w:pPr>
    <w:rPr>
      <w:lang/>
    </w:rPr>
  </w:style>
  <w:style w:type="paragraph" w:styleId="s19" w:customStyle="1">
    <w:name w:val="s19"/>
    <w:basedOn w:val="Normal"/>
    <w:rsid w:val="00815F4D"/>
    <w:pPr>
      <w:spacing w:after="100" w:afterAutospacing="1" w:before="100" w:beforeAutospacing="1"/>
    </w:pPr>
    <w:rPr>
      <w:lang/>
    </w:rPr>
  </w:style>
  <w:style w:type="character" w:styleId="s15" w:customStyle="1">
    <w:name w:val="s15"/>
    <w:basedOn w:val="DefaultParagraphFont"/>
    <w:rsid w:val="00815F4D"/>
  </w:style>
  <w:style w:type="character" w:styleId="s28" w:customStyle="1">
    <w:name w:val="s28"/>
    <w:basedOn w:val="DefaultParagraphFont"/>
    <w:rsid w:val="00815F4D"/>
  </w:style>
  <w:style w:type="paragraph" w:styleId="s13" w:customStyle="1">
    <w:name w:val="s13"/>
    <w:basedOn w:val="Normal"/>
    <w:rsid w:val="00186D8D"/>
    <w:pPr>
      <w:spacing w:after="100" w:afterAutospacing="1" w:before="100" w:beforeAutospacing="1"/>
    </w:pPr>
    <w:rPr>
      <w:lang/>
    </w:rPr>
  </w:style>
  <w:style w:type="paragraph" w:styleId="s5" w:customStyle="1">
    <w:name w:val="s5"/>
    <w:basedOn w:val="Normal"/>
    <w:rsid w:val="00186D8D"/>
    <w:pPr>
      <w:spacing w:after="100" w:afterAutospacing="1" w:before="100" w:beforeAutospacing="1"/>
    </w:pPr>
    <w:rPr>
      <w:lang/>
    </w:rPr>
  </w:style>
  <w:style w:type="paragraph" w:styleId="s14" w:customStyle="1">
    <w:name w:val="s14"/>
    <w:basedOn w:val="Normal"/>
    <w:rsid w:val="00186D8D"/>
    <w:pPr>
      <w:spacing w:after="100" w:afterAutospacing="1" w:before="100" w:beforeAutospacing="1"/>
    </w:pPr>
    <w:rPr>
      <w:lang/>
    </w:rPr>
  </w:style>
  <w:style w:type="character" w:styleId="s18" w:customStyle="1">
    <w:name w:val="s18"/>
    <w:basedOn w:val="DefaultParagraphFont"/>
    <w:rsid w:val="00186D8D"/>
  </w:style>
  <w:style w:type="character" w:styleId="s9" w:customStyle="1">
    <w:name w:val="s9"/>
    <w:basedOn w:val="DefaultParagraphFont"/>
    <w:rsid w:val="00CC24B2"/>
  </w:style>
  <w:style w:type="paragraph" w:styleId="s7" w:customStyle="1">
    <w:name w:val="s7"/>
    <w:basedOn w:val="Normal"/>
    <w:rsid w:val="00CC24B2"/>
    <w:pPr>
      <w:spacing w:after="100" w:afterAutospacing="1" w:before="100" w:beforeAutospacing="1"/>
    </w:pPr>
    <w:rPr>
      <w:lang/>
    </w:rPr>
  </w:style>
  <w:style w:type="paragraph" w:styleId="muitypography-root" w:customStyle="1">
    <w:name w:val="muitypography-root"/>
    <w:basedOn w:val="Normal"/>
    <w:rsid w:val="0083309D"/>
    <w:pPr>
      <w:spacing w:after="100" w:afterAutospacing="1" w:before="100" w:beforeAutospacing="1"/>
    </w:pPr>
    <w:rPr>
      <w:lang w:eastAsia="en-US"/>
    </w:rPr>
  </w:style>
  <w:style w:type="character" w:styleId="ListParagraphChar" w:customStyle="1">
    <w:name w:val="List Paragraph Char"/>
    <w:link w:val="ListParagraph"/>
    <w:uiPriority w:val="34"/>
    <w:qFormat w:val="1"/>
    <w:rsid w:val="006477C9"/>
    <w:rPr>
      <w:rFonts w:ascii="Times New Roman" w:hAnsi="Times New Roman"/>
      <w:sz w:val="24"/>
    </w:rPr>
  </w:style>
  <w:style w:type="character" w:styleId="CommentReference">
    <w:name w:val="annotation reference"/>
    <w:basedOn w:val="DefaultParagraphFont"/>
    <w:uiPriority w:val="99"/>
    <w:unhideWhenUsed w:val="1"/>
    <w:qFormat w:val="1"/>
    <w:rsid w:val="006477C9"/>
    <w:rPr>
      <w:sz w:val="16"/>
      <w:szCs w:val="16"/>
    </w:rPr>
  </w:style>
  <w:style w:type="paragraph" w:styleId="CommentText">
    <w:name w:val="annotation text"/>
    <w:basedOn w:val="Normal"/>
    <w:link w:val="CommentTextChar"/>
    <w:uiPriority w:val="99"/>
    <w:unhideWhenUsed w:val="1"/>
    <w:qFormat w:val="1"/>
    <w:rsid w:val="006477C9"/>
    <w:pPr>
      <w:spacing w:after="160" w:line="259" w:lineRule="auto"/>
    </w:pPr>
    <w:rPr>
      <w:rFonts w:ascii="Calibri" w:hAnsi="Calibri"/>
      <w:sz w:val="20"/>
      <w:szCs w:val="20"/>
    </w:rPr>
  </w:style>
  <w:style w:type="character" w:styleId="CommentTextChar" w:customStyle="1">
    <w:name w:val="Comment Text Char"/>
    <w:basedOn w:val="DefaultParagraphFont"/>
    <w:link w:val="CommentText"/>
    <w:uiPriority w:val="99"/>
    <w:qFormat w:val="1"/>
    <w:rsid w:val="006477C9"/>
    <w:rPr>
      <w:rFonts w:ascii="Calibri" w:cs="Times New Roman" w:eastAsia="Times New Roman" w:hAnsi="Calibri"/>
      <w:kern w:val="0"/>
      <w:sz w:val="20"/>
      <w:szCs w:val="20"/>
      <w:lang w:eastAsia="en-GB"/>
    </w:rPr>
  </w:style>
  <w:style w:type="paragraph" w:styleId="CommentSubject">
    <w:name w:val="annotation subject"/>
    <w:basedOn w:val="CommentText"/>
    <w:next w:val="CommentText"/>
    <w:link w:val="CommentSubjectChar"/>
    <w:uiPriority w:val="99"/>
    <w:unhideWhenUsed w:val="1"/>
    <w:qFormat w:val="1"/>
    <w:rsid w:val="006477C9"/>
    <w:rPr>
      <w:b w:val="1"/>
      <w:bCs w:val="1"/>
    </w:rPr>
  </w:style>
  <w:style w:type="character" w:styleId="CommentSubjectChar" w:customStyle="1">
    <w:name w:val="Comment Subject Char"/>
    <w:basedOn w:val="CommentTextChar"/>
    <w:link w:val="CommentSubject"/>
    <w:uiPriority w:val="99"/>
    <w:qFormat w:val="1"/>
    <w:rsid w:val="006477C9"/>
    <w:rPr>
      <w:rFonts w:ascii="Calibri" w:cs="Times New Roman" w:eastAsia="Times New Roman" w:hAnsi="Calibri"/>
      <w:b w:val="1"/>
      <w:bCs w:val="1"/>
      <w:kern w:val="0"/>
      <w:sz w:val="20"/>
      <w:szCs w:val="20"/>
      <w:lang w:eastAsia="en-GB"/>
    </w:rPr>
  </w:style>
  <w:style w:type="character" w:styleId="Emphasis">
    <w:name w:val="Emphasis"/>
    <w:basedOn w:val="DefaultParagraphFont"/>
    <w:uiPriority w:val="20"/>
    <w:qFormat w:val="1"/>
    <w:rsid w:val="006477C9"/>
    <w:rPr>
      <w:i w:val="1"/>
      <w:iCs w:val="1"/>
    </w:rPr>
  </w:style>
  <w:style w:type="character" w:styleId="FollowedHyperlink">
    <w:name w:val="FollowedHyperlink"/>
    <w:basedOn w:val="DefaultParagraphFont"/>
    <w:uiPriority w:val="99"/>
    <w:unhideWhenUsed w:val="1"/>
    <w:qFormat w:val="1"/>
    <w:rsid w:val="006477C9"/>
    <w:rPr>
      <w:color w:val="800080"/>
      <w:u w:val="single"/>
    </w:rPr>
  </w:style>
  <w:style w:type="character" w:styleId="HTMLCite">
    <w:name w:val="HTML Cite"/>
    <w:basedOn w:val="DefaultParagraphFont"/>
    <w:uiPriority w:val="99"/>
    <w:unhideWhenUsed w:val="1"/>
    <w:qFormat w:val="1"/>
    <w:rsid w:val="006477C9"/>
    <w:rPr>
      <w:i w:val="1"/>
      <w:iCs w:val="1"/>
    </w:rPr>
  </w:style>
  <w:style w:type="paragraph" w:styleId="HTMLPreformatted">
    <w:name w:val="HTML Preformatted"/>
    <w:basedOn w:val="Normal"/>
    <w:link w:val="HTMLPreformattedChar"/>
    <w:uiPriority w:val="99"/>
    <w:unhideWhenUsed w:val="1"/>
    <w:qFormat w:val="1"/>
    <w:rsid w:val="00647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Courier New" w:cs="Courier New" w:hAnsi="Courier New"/>
      <w:sz w:val="20"/>
      <w:szCs w:val="20"/>
    </w:rPr>
  </w:style>
  <w:style w:type="character" w:styleId="HTMLPreformattedChar" w:customStyle="1">
    <w:name w:val="HTML Preformatted Char"/>
    <w:basedOn w:val="DefaultParagraphFont"/>
    <w:link w:val="HTMLPreformatted"/>
    <w:uiPriority w:val="99"/>
    <w:qFormat w:val="1"/>
    <w:rsid w:val="006477C9"/>
    <w:rPr>
      <w:rFonts w:ascii="Courier New" w:cs="Courier New" w:eastAsia="Times New Roman" w:hAnsi="Courier New"/>
      <w:kern w:val="0"/>
      <w:sz w:val="20"/>
      <w:szCs w:val="20"/>
      <w:lang w:eastAsia="en-GB"/>
    </w:rPr>
  </w:style>
  <w:style w:type="paragraph" w:styleId="msonormal0" w:customStyle="1">
    <w:name w:val="msonormal"/>
    <w:basedOn w:val="Normal"/>
    <w:qFormat w:val="1"/>
    <w:rsid w:val="006477C9"/>
    <w:pPr>
      <w:spacing w:after="100" w:afterAutospacing="1" w:before="100" w:beforeAutospacing="1" w:line="259" w:lineRule="auto"/>
    </w:pPr>
  </w:style>
  <w:style w:type="character" w:styleId="10" w:customStyle="1">
    <w:name w:val="10"/>
    <w:basedOn w:val="DefaultParagraphFont"/>
    <w:qFormat w:val="1"/>
    <w:rsid w:val="006477C9"/>
    <w:rPr>
      <w:rFonts w:ascii="Times New Roman" w:cs="Times New Roman" w:hAnsi="Times New Roman" w:hint="default"/>
    </w:rPr>
  </w:style>
  <w:style w:type="character" w:styleId="15" w:customStyle="1">
    <w:name w:val="15"/>
    <w:basedOn w:val="DefaultParagraphFont"/>
    <w:qFormat w:val="1"/>
    <w:rsid w:val="006477C9"/>
    <w:rPr>
      <w:rFonts w:ascii="Times New Roman" w:cs="Times New Roman" w:hAnsi="Times New Roman" w:hint="default"/>
      <w:b w:val="1"/>
      <w:bCs w:val="1"/>
    </w:rPr>
  </w:style>
  <w:style w:type="character" w:styleId="16" w:customStyle="1">
    <w:name w:val="16"/>
    <w:basedOn w:val="DefaultParagraphFont"/>
    <w:qFormat w:val="1"/>
    <w:rsid w:val="006477C9"/>
    <w:rPr>
      <w:rFonts w:ascii="Times New Roman" w:cs="Times New Roman" w:hAnsi="Times New Roman" w:hint="default"/>
      <w:color w:val="0000ff"/>
      <w:u w:val="single"/>
    </w:rPr>
  </w:style>
  <w:style w:type="character" w:styleId="17" w:customStyle="1">
    <w:name w:val="17"/>
    <w:basedOn w:val="DefaultParagraphFont"/>
    <w:qFormat w:val="1"/>
    <w:rsid w:val="006477C9"/>
    <w:rPr>
      <w:rFonts w:ascii="Times New Roman" w:cs="Times New Roman" w:hAnsi="Times New Roman" w:hint="default"/>
      <w:sz w:val="16"/>
      <w:szCs w:val="16"/>
    </w:rPr>
  </w:style>
  <w:style w:type="paragraph" w:styleId="ListParagraph1" w:customStyle="1">
    <w:name w:val="List Paragraph1"/>
    <w:basedOn w:val="Normal"/>
    <w:uiPriority w:val="99"/>
    <w:qFormat w:val="1"/>
    <w:rsid w:val="006477C9"/>
    <w:pPr>
      <w:spacing w:after="160" w:before="100" w:beforeAutospacing="1" w:line="252" w:lineRule="auto"/>
      <w:ind w:left="720"/>
      <w:contextualSpacing w:val="1"/>
    </w:pPr>
    <w:rPr>
      <w:rFonts w:ascii="Calibri" w:hAnsi="Calibri"/>
      <w:sz w:val="22"/>
      <w:szCs w:val="22"/>
    </w:rPr>
  </w:style>
  <w:style w:type="character" w:styleId="18" w:customStyle="1">
    <w:name w:val="18"/>
    <w:basedOn w:val="DefaultParagraphFont"/>
    <w:qFormat w:val="1"/>
    <w:rsid w:val="006477C9"/>
    <w:rPr>
      <w:rFonts w:ascii="Times New Roman" w:cs="Times New Roman" w:hAnsi="Times New Roman" w:hint="default"/>
      <w:sz w:val="16"/>
      <w:szCs w:val="16"/>
    </w:rPr>
  </w:style>
  <w:style w:type="character" w:styleId="19" w:customStyle="1">
    <w:name w:val="19"/>
    <w:basedOn w:val="DefaultParagraphFont"/>
    <w:qFormat w:val="1"/>
    <w:rsid w:val="006477C9"/>
    <w:rPr>
      <w:rFonts w:ascii="Times New Roman" w:cs="Times New Roman" w:hAnsi="Times New Roman" w:hint="default"/>
      <w:b w:val="1"/>
      <w:bCs w:val="1"/>
    </w:rPr>
  </w:style>
  <w:style w:type="paragraph" w:styleId="NoSpacing1" w:customStyle="1">
    <w:name w:val="No Spacing1"/>
    <w:link w:val="NoSpacingChar"/>
    <w:uiPriority w:val="1"/>
    <w:qFormat w:val="1"/>
    <w:rsid w:val="006477C9"/>
    <w:rPr>
      <w:rFonts w:ascii="Calibri" w:cs="Times New Roman" w:eastAsia="Times New Roman" w:hAnsi="Calibri"/>
      <w:kern w:val="0"/>
    </w:rPr>
  </w:style>
  <w:style w:type="character" w:styleId="NoSpacingChar" w:customStyle="1">
    <w:name w:val="No Spacing Char"/>
    <w:link w:val="NoSpacing1"/>
    <w:uiPriority w:val="1"/>
    <w:qFormat w:val="1"/>
    <w:rsid w:val="006477C9"/>
    <w:rPr>
      <w:rFonts w:ascii="Calibri" w:cs="Times New Roman" w:eastAsia="Times New Roman" w:hAnsi="Calibri"/>
      <w:kern w:val="0"/>
    </w:rPr>
  </w:style>
  <w:style w:type="paragraph" w:styleId="MediumGrid21" w:customStyle="1">
    <w:name w:val="Medium Grid 21"/>
    <w:link w:val="MediumGrid2Char"/>
    <w:uiPriority w:val="1"/>
    <w:qFormat w:val="1"/>
    <w:rsid w:val="006477C9"/>
    <w:rPr>
      <w:rFonts w:ascii="Calibri" w:cs="Times New Roman" w:eastAsia="Calibri" w:hAnsi="Calibri"/>
      <w:kern w:val="0"/>
      <w:lang w:val="en-GB"/>
    </w:rPr>
  </w:style>
  <w:style w:type="character" w:styleId="MediumGrid2Char" w:customStyle="1">
    <w:name w:val="Medium Grid 2 Char"/>
    <w:link w:val="MediumGrid21"/>
    <w:uiPriority w:val="1"/>
    <w:qFormat w:val="1"/>
    <w:locked w:val="1"/>
    <w:rsid w:val="006477C9"/>
    <w:rPr>
      <w:rFonts w:ascii="Calibri" w:cs="Times New Roman" w:eastAsia="Calibri" w:hAnsi="Calibri"/>
      <w:kern w:val="0"/>
      <w:lang w:val="en-GB"/>
    </w:rPr>
  </w:style>
  <w:style w:type="paragraph" w:styleId="nova-legacy-e-listitem" w:customStyle="1">
    <w:name w:val="nova-legacy-e-list__item"/>
    <w:basedOn w:val="Normal"/>
    <w:qFormat w:val="1"/>
    <w:rsid w:val="006477C9"/>
    <w:pPr>
      <w:spacing w:after="100" w:afterAutospacing="1" w:before="100" w:beforeAutospacing="1" w:line="259" w:lineRule="auto"/>
    </w:pPr>
  </w:style>
  <w:style w:type="character" w:styleId="serialtitle" w:customStyle="1">
    <w:name w:val="serial_title"/>
    <w:basedOn w:val="DefaultParagraphFont"/>
    <w:qFormat w:val="1"/>
    <w:rsid w:val="006477C9"/>
  </w:style>
  <w:style w:type="character" w:styleId="volumeissue" w:customStyle="1">
    <w:name w:val="volume_issue"/>
    <w:basedOn w:val="DefaultParagraphFont"/>
    <w:qFormat w:val="1"/>
    <w:rsid w:val="006477C9"/>
  </w:style>
  <w:style w:type="character" w:styleId="pagerange" w:customStyle="1">
    <w:name w:val="page_range"/>
    <w:basedOn w:val="DefaultParagraphFont"/>
    <w:qFormat w:val="1"/>
    <w:rsid w:val="006477C9"/>
  </w:style>
  <w:style w:type="paragraph" w:styleId="small" w:customStyle="1">
    <w:name w:val="small"/>
    <w:basedOn w:val="Normal"/>
    <w:qFormat w:val="1"/>
    <w:rsid w:val="006477C9"/>
    <w:pPr>
      <w:spacing w:after="100" w:afterAutospacing="1" w:before="100" w:beforeAutospacing="1" w:line="259" w:lineRule="auto"/>
    </w:pPr>
  </w:style>
  <w:style w:type="character" w:styleId="offscreen-hidden" w:customStyle="1">
    <w:name w:val="offscreen-hidden"/>
    <w:basedOn w:val="DefaultParagraphFont"/>
    <w:qFormat w:val="1"/>
    <w:rsid w:val="006477C9"/>
  </w:style>
  <w:style w:type="character" w:styleId="personname" w:customStyle="1">
    <w:name w:val="person_name"/>
    <w:basedOn w:val="DefaultParagraphFont"/>
    <w:qFormat w:val="1"/>
    <w:rsid w:val="006477C9"/>
  </w:style>
  <w:style w:type="character" w:styleId="delimiter" w:customStyle="1">
    <w:name w:val="delimiter"/>
    <w:basedOn w:val="DefaultParagraphFont"/>
    <w:qFormat w:val="1"/>
    <w:rsid w:val="006477C9"/>
  </w:style>
  <w:style w:type="character" w:styleId="UnresolvedMention1" w:customStyle="1">
    <w:name w:val="Unresolved Mention1"/>
    <w:basedOn w:val="DefaultParagraphFont"/>
    <w:uiPriority w:val="99"/>
    <w:unhideWhenUsed w:val="1"/>
    <w:qFormat w:val="1"/>
    <w:rsid w:val="006477C9"/>
    <w:rPr>
      <w:color w:val="605e5c"/>
      <w:shd w:color="auto" w:fill="e1dfdd" w:val="clear"/>
    </w:rPr>
  </w:style>
  <w:style w:type="character" w:styleId="arttitle" w:customStyle="1">
    <w:name w:val="art_title"/>
    <w:basedOn w:val="DefaultParagraphFont"/>
    <w:qFormat w:val="1"/>
    <w:rsid w:val="006477C9"/>
  </w:style>
  <w:style w:type="character" w:styleId="authors" w:customStyle="1">
    <w:name w:val="authors"/>
    <w:basedOn w:val="DefaultParagraphFont"/>
    <w:qFormat w:val="1"/>
    <w:rsid w:val="006477C9"/>
  </w:style>
  <w:style w:type="character" w:styleId="Date1" w:customStyle="1">
    <w:name w:val="Date1"/>
    <w:basedOn w:val="DefaultParagraphFont"/>
    <w:qFormat w:val="1"/>
    <w:rsid w:val="006477C9"/>
  </w:style>
  <w:style w:type="paragraph" w:styleId="Default" w:customStyle="1">
    <w:name w:val="Default"/>
    <w:qFormat w:val="1"/>
    <w:rsid w:val="006477C9"/>
    <w:pPr>
      <w:autoSpaceDE w:val="0"/>
      <w:autoSpaceDN w:val="0"/>
      <w:adjustRightInd w:val="0"/>
    </w:pPr>
    <w:rPr>
      <w:rFonts w:ascii="Minion Pro" w:cs="Minion Pro" w:hAnsi="Minion Pro" w:eastAsiaTheme="minorEastAsia"/>
      <w:color w:val="000000"/>
      <w:kern w:val="0"/>
      <w:sz w:val="24"/>
      <w:szCs w:val="24"/>
    </w:rPr>
  </w:style>
  <w:style w:type="character" w:styleId="A4" w:customStyle="1">
    <w:name w:val="A4"/>
    <w:uiPriority w:val="99"/>
    <w:qFormat w:val="1"/>
    <w:rsid w:val="006477C9"/>
    <w:rPr>
      <w:rFonts w:cs="Minion Pro"/>
      <w:color w:val="000000"/>
      <w:sz w:val="16"/>
      <w:szCs w:val="16"/>
    </w:rPr>
  </w:style>
  <w:style w:type="character" w:styleId="A0" w:customStyle="1">
    <w:name w:val="A0"/>
    <w:uiPriority w:val="99"/>
    <w:qFormat w:val="1"/>
    <w:rsid w:val="006477C9"/>
    <w:rPr>
      <w:rFonts w:cs="Myriad Pro"/>
      <w:color w:val="000000"/>
      <w:sz w:val="18"/>
      <w:szCs w:val="18"/>
    </w:rPr>
  </w:style>
  <w:style w:type="paragraph" w:styleId="ListParagraph2" w:customStyle="1">
    <w:name w:val="List Paragraph2"/>
    <w:basedOn w:val="Normal"/>
    <w:uiPriority w:val="34"/>
    <w:qFormat w:val="1"/>
    <w:rsid w:val="006477C9"/>
    <w:pPr>
      <w:spacing w:line="276" w:lineRule="auto"/>
      <w:ind w:left="720"/>
      <w:contextualSpacing w:val="1"/>
      <w:jc w:val="center"/>
    </w:pPr>
    <w:rPr>
      <w:rFonts w:ascii="Calibri" w:eastAsia="Calibri" w:hAnsi="Calibri"/>
      <w:sz w:val="22"/>
      <w:szCs w:val="22"/>
      <w:lang w:eastAsia="zh-CN" w:val="zh-CN"/>
    </w:rPr>
  </w:style>
  <w:style w:type="paragraph" w:styleId="NoSpacing2" w:customStyle="1">
    <w:name w:val="No Spacing2"/>
    <w:uiPriority w:val="1"/>
    <w:qFormat w:val="1"/>
    <w:rsid w:val="006477C9"/>
    <w:pPr>
      <w:spacing w:after="0" w:line="240" w:lineRule="auto"/>
    </w:pPr>
    <w:rPr>
      <w:rFonts w:ascii="Calibri" w:cs="Times New Roman" w:eastAsia="Calibri" w:hAnsi="Calibri"/>
      <w:kern w:val="0"/>
    </w:rPr>
  </w:style>
  <w:style w:type="character" w:styleId="text" w:customStyle="1">
    <w:name w:val="text"/>
    <w:basedOn w:val="DefaultParagraphFont"/>
    <w:qFormat w:val="1"/>
    <w:rsid w:val="006477C9"/>
  </w:style>
  <w:style w:type="character" w:styleId="UnresolvedMention2" w:customStyle="1">
    <w:name w:val="Unresolved Mention2"/>
    <w:basedOn w:val="DefaultParagraphFont"/>
    <w:uiPriority w:val="99"/>
    <w:unhideWhenUsed w:val="1"/>
    <w:qFormat w:val="1"/>
    <w:rsid w:val="006477C9"/>
    <w:rPr>
      <w:color w:val="605e5c"/>
      <w:shd w:color="auto" w:fill="e1dfdd" w:val="clear"/>
    </w:rPr>
  </w:style>
  <w:style w:type="character" w:styleId="title-text" w:customStyle="1">
    <w:name w:val="title-text"/>
    <w:basedOn w:val="DefaultParagraphFont"/>
    <w:qFormat w:val="1"/>
    <w:rsid w:val="006477C9"/>
  </w:style>
  <w:style w:type="character" w:styleId="ff4" w:customStyle="1">
    <w:name w:val="ff4"/>
    <w:basedOn w:val="DefaultParagraphFont"/>
    <w:qFormat w:val="1"/>
    <w:rsid w:val="006477C9"/>
  </w:style>
  <w:style w:type="character" w:styleId="ff1" w:customStyle="1">
    <w:name w:val="ff1"/>
    <w:basedOn w:val="DefaultParagraphFont"/>
    <w:qFormat w:val="1"/>
    <w:rsid w:val="006477C9"/>
  </w:style>
  <w:style w:type="character" w:styleId="nlmarticle-title" w:customStyle="1">
    <w:name w:val="nlm_article-title"/>
    <w:basedOn w:val="DefaultParagraphFont"/>
    <w:qFormat w:val="1"/>
    <w:rsid w:val="006477C9"/>
  </w:style>
  <w:style w:type="character" w:styleId="nlmpublisher-loc" w:customStyle="1">
    <w:name w:val="nlm_publisher-loc"/>
    <w:basedOn w:val="DefaultParagraphFont"/>
    <w:qFormat w:val="1"/>
    <w:rsid w:val="006477C9"/>
  </w:style>
  <w:style w:type="character" w:styleId="nlmpublisher-name" w:customStyle="1">
    <w:name w:val="nlm_publisher-name"/>
    <w:basedOn w:val="DefaultParagraphFont"/>
    <w:qFormat w:val="1"/>
    <w:rsid w:val="006477C9"/>
  </w:style>
  <w:style w:type="character" w:styleId="nlmyear" w:customStyle="1">
    <w:name w:val="nlm_year"/>
    <w:basedOn w:val="DefaultParagraphFont"/>
    <w:qFormat w:val="1"/>
    <w:rsid w:val="006477C9"/>
  </w:style>
  <w:style w:type="character" w:styleId="nlmfpage" w:customStyle="1">
    <w:name w:val="nlm_fpage"/>
    <w:basedOn w:val="DefaultParagraphFont"/>
    <w:qFormat w:val="1"/>
    <w:rsid w:val="006477C9"/>
  </w:style>
  <w:style w:type="character" w:styleId="nlmlpage" w:customStyle="1">
    <w:name w:val="nlm_lpage"/>
    <w:basedOn w:val="DefaultParagraphFont"/>
    <w:qFormat w:val="1"/>
    <w:rsid w:val="006477C9"/>
  </w:style>
  <w:style w:type="character" w:styleId="italica" w:customStyle="1">
    <w:name w:val="italica"/>
    <w:basedOn w:val="DefaultParagraphFont"/>
    <w:qFormat w:val="1"/>
    <w:rsid w:val="006477C9"/>
  </w:style>
  <w:style w:type="character" w:styleId="ref-journal" w:customStyle="1">
    <w:name w:val="ref-journal"/>
    <w:basedOn w:val="DefaultParagraphFont"/>
    <w:qFormat w:val="1"/>
    <w:rsid w:val="006477C9"/>
  </w:style>
  <w:style w:type="character" w:styleId="ref-vol" w:customStyle="1">
    <w:name w:val="ref-vol"/>
    <w:basedOn w:val="DefaultParagraphFont"/>
    <w:qFormat w:val="1"/>
    <w:rsid w:val="006477C9"/>
  </w:style>
  <w:style w:type="character" w:styleId="hgkelc" w:customStyle="1">
    <w:name w:val="hgkelc"/>
    <w:basedOn w:val="DefaultParagraphFont"/>
    <w:qFormat w:val="1"/>
    <w:rsid w:val="006477C9"/>
  </w:style>
  <w:style w:type="character" w:styleId="ffa" w:customStyle="1">
    <w:name w:val="ffa"/>
    <w:basedOn w:val="DefaultParagraphFont"/>
    <w:qFormat w:val="1"/>
    <w:rsid w:val="006477C9"/>
  </w:style>
  <w:style w:type="character" w:styleId="ff3" w:customStyle="1">
    <w:name w:val="ff3"/>
    <w:basedOn w:val="DefaultParagraphFont"/>
    <w:qFormat w:val="1"/>
    <w:rsid w:val="006477C9"/>
  </w:style>
  <w:style w:type="character" w:styleId="ls11" w:customStyle="1">
    <w:name w:val="ls11"/>
    <w:basedOn w:val="DefaultParagraphFont"/>
    <w:qFormat w:val="1"/>
    <w:rsid w:val="006477C9"/>
  </w:style>
  <w:style w:type="character" w:styleId="ls3" w:customStyle="1">
    <w:name w:val="ls3"/>
    <w:basedOn w:val="DefaultParagraphFont"/>
    <w:qFormat w:val="1"/>
    <w:rsid w:val="006477C9"/>
  </w:style>
  <w:style w:type="character" w:styleId="doilabel" w:customStyle="1">
    <w:name w:val="doi__label"/>
    <w:basedOn w:val="DefaultParagraphFont"/>
    <w:qFormat w:val="1"/>
    <w:rsid w:val="006477C9"/>
  </w:style>
  <w:style w:type="character" w:styleId="articleheadermetadoilink" w:customStyle="1">
    <w:name w:val="articleheader__meta_doilink"/>
    <w:basedOn w:val="DefaultParagraphFont"/>
    <w:qFormat w:val="1"/>
    <w:rsid w:val="006477C9"/>
  </w:style>
  <w:style w:type="character" w:styleId="meta-value" w:customStyle="1">
    <w:name w:val="meta-value"/>
    <w:basedOn w:val="DefaultParagraphFont"/>
    <w:qFormat w:val="1"/>
    <w:rsid w:val="006477C9"/>
  </w:style>
  <w:style w:type="character" w:styleId="citation-doi" w:customStyle="1">
    <w:name w:val="citation-doi"/>
    <w:basedOn w:val="DefaultParagraphFont"/>
    <w:qFormat w:val="1"/>
    <w:rsid w:val="006477C9"/>
  </w:style>
  <w:style w:type="character" w:styleId="value" w:customStyle="1">
    <w:name w:val="value"/>
    <w:basedOn w:val="DefaultParagraphFont"/>
    <w:qFormat w:val="1"/>
    <w:rsid w:val="006477C9"/>
  </w:style>
  <w:style w:type="character" w:styleId="doi" w:customStyle="1">
    <w:name w:val="doi"/>
    <w:basedOn w:val="DefaultParagraphFont"/>
    <w:qFormat w:val="1"/>
    <w:rsid w:val="006477C9"/>
  </w:style>
  <w:style w:type="character" w:styleId="isbn-label" w:customStyle="1">
    <w:name w:val="isbn-label"/>
    <w:basedOn w:val="DefaultParagraphFont"/>
    <w:qFormat w:val="1"/>
    <w:rsid w:val="006477C9"/>
  </w:style>
  <w:style w:type="character" w:styleId="byline" w:customStyle="1">
    <w:name w:val="byline"/>
    <w:basedOn w:val="DefaultParagraphFont"/>
    <w:qFormat w:val="1"/>
    <w:rsid w:val="006477C9"/>
  </w:style>
  <w:style w:type="character" w:styleId="epub-sectionitem" w:customStyle="1">
    <w:name w:val="epub-section__item"/>
    <w:basedOn w:val="DefaultParagraphFont"/>
    <w:qFormat w:val="1"/>
    <w:rsid w:val="006477C9"/>
  </w:style>
  <w:style w:type="character" w:styleId="dot-separator" w:customStyle="1">
    <w:name w:val="dot-separator"/>
    <w:basedOn w:val="DefaultParagraphFont"/>
    <w:qFormat w:val="1"/>
    <w:rsid w:val="006477C9"/>
  </w:style>
  <w:style w:type="character" w:styleId="c-bibliographic-informationvalue" w:customStyle="1">
    <w:name w:val="c-bibliographic-information__value"/>
    <w:basedOn w:val="DefaultParagraphFont"/>
    <w:qFormat w:val="1"/>
    <w:rsid w:val="006477C9"/>
  </w:style>
  <w:style w:type="character" w:styleId="group-doi" w:customStyle="1">
    <w:name w:val="group-doi"/>
    <w:basedOn w:val="DefaultParagraphFont"/>
    <w:qFormat w:val="1"/>
    <w:rsid w:val="006477C9"/>
  </w:style>
  <w:style w:type="character" w:styleId="label" w:customStyle="1">
    <w:name w:val="label"/>
    <w:basedOn w:val="DefaultParagraphFont"/>
    <w:qFormat w:val="1"/>
    <w:rsid w:val="006477C9"/>
  </w:style>
  <w:style w:type="character" w:styleId="doilink" w:customStyle="1">
    <w:name w:val="doi_link"/>
    <w:basedOn w:val="DefaultParagraphFont"/>
    <w:qFormat w:val="1"/>
    <w:rsid w:val="006477C9"/>
  </w:style>
  <w:style w:type="character" w:styleId="identifier" w:customStyle="1">
    <w:name w:val="identifier"/>
    <w:basedOn w:val="DefaultParagraphFont"/>
    <w:qFormat w:val="1"/>
    <w:rsid w:val="006477C9"/>
  </w:style>
  <w:style w:type="character" w:styleId="id-label" w:customStyle="1">
    <w:name w:val="id-label"/>
    <w:basedOn w:val="DefaultParagraphFont"/>
    <w:qFormat w:val="1"/>
    <w:rsid w:val="006477C9"/>
  </w:style>
  <w:style w:type="character" w:styleId="ls2" w:customStyle="1">
    <w:name w:val="ls2"/>
    <w:basedOn w:val="DefaultParagraphFont"/>
    <w:qFormat w:val="1"/>
    <w:rsid w:val="006477C9"/>
  </w:style>
  <w:style w:type="table" w:styleId="PlainTable2">
    <w:name w:val="Plain Table 2"/>
    <w:basedOn w:val="TableNormal"/>
    <w:uiPriority w:val="42"/>
    <w:rsid w:val="006477C9"/>
    <w:pPr>
      <w:spacing w:after="0" w:line="240" w:lineRule="auto"/>
    </w:pPr>
    <w:rPr>
      <w:rFonts w:eastAsia="SimSun"/>
      <w:kern w:val="0"/>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paragraph" w:styleId="s34" w:customStyle="1">
    <w:name w:val="s34"/>
    <w:basedOn w:val="Normal"/>
    <w:rsid w:val="00F935A6"/>
    <w:pPr>
      <w:spacing w:after="100" w:afterAutospacing="1" w:before="100" w:beforeAutospacing="1"/>
    </w:pPr>
    <w:rPr>
      <w:lang/>
    </w:rPr>
  </w:style>
  <w:style w:type="paragraph" w:styleId="s36" w:customStyle="1">
    <w:name w:val="s36"/>
    <w:basedOn w:val="Normal"/>
    <w:rsid w:val="00F935A6"/>
    <w:pPr>
      <w:spacing w:after="100" w:afterAutospacing="1" w:before="100" w:beforeAutospacing="1"/>
    </w:pPr>
    <w:rPr>
      <w:lang/>
    </w:rPr>
  </w:style>
  <w:style w:type="character" w:styleId="bumpedfont20" w:customStyle="1">
    <w:name w:val="bumpedfont20"/>
    <w:basedOn w:val="DefaultParagraphFont"/>
    <w:rsid w:val="00F935A6"/>
  </w:style>
  <w:style w:type="character" w:styleId="s38" w:customStyle="1">
    <w:name w:val="s38"/>
    <w:basedOn w:val="DefaultParagraphFont"/>
    <w:rsid w:val="00F935A6"/>
  </w:style>
  <w:style w:type="table" w:styleId="TableGrid">
    <w:name w:val="Table Grid"/>
    <w:basedOn w:val="TableNormal"/>
    <w:uiPriority w:val="39"/>
    <w:rsid w:val="007446B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1" w:customStyle="1">
    <w:name w:val="p1"/>
    <w:basedOn w:val="Normal"/>
    <w:rsid w:val="00116D76"/>
    <w:rPr>
      <w:rFonts w:ascii=".AppleSystemUIFont" w:hAnsi=".AppleSystemUIFont" w:eastAsiaTheme="minorEastAsia"/>
      <w:sz w:val="26"/>
      <w:szCs w:val="26"/>
      <w:lang/>
    </w:rPr>
  </w:style>
  <w:style w:type="paragraph" w:styleId="p2" w:customStyle="1">
    <w:name w:val="p2"/>
    <w:basedOn w:val="Normal"/>
    <w:rsid w:val="00116D76"/>
    <w:rPr>
      <w:rFonts w:ascii=".AppleSystemUIFont" w:hAnsi=".AppleSystemUIFont" w:eastAsiaTheme="minorEastAsia"/>
      <w:sz w:val="26"/>
      <w:szCs w:val="26"/>
      <w:lang/>
    </w:rPr>
  </w:style>
  <w:style w:type="character" w:styleId="s1" w:customStyle="1">
    <w:name w:val="s1"/>
    <w:basedOn w:val="DefaultParagraphFont"/>
    <w:rsid w:val="00116D76"/>
    <w:rPr>
      <w:rFonts w:ascii="UICTFontTextStyleBody" w:hAnsi="UICTFontTextStyleBody" w:hint="default"/>
      <w:b w:val="0"/>
      <w:bCs w:val="0"/>
      <w:i w:val="0"/>
      <w:iCs w:val="0"/>
      <w:sz w:val="26"/>
      <w:szCs w:val="26"/>
    </w:rPr>
  </w:style>
  <w:style w:type="character" w:styleId="UnresolvedMention">
    <w:name w:val="Unresolved Mention"/>
    <w:basedOn w:val="DefaultParagraphFont"/>
    <w:uiPriority w:val="99"/>
    <w:semiHidden w:val="1"/>
    <w:unhideWhenUsed w:val="1"/>
    <w:rsid w:val="00773A07"/>
    <w:rPr>
      <w:color w:val="605e5c"/>
      <w:shd w:color="auto" w:fill="e1dfdd" w:val="clear"/>
    </w:rPr>
  </w:style>
  <w:style w:type="character" w:styleId="s20" w:customStyle="1">
    <w:name w:val="s20"/>
    <w:basedOn w:val="DefaultParagraphFont"/>
    <w:rsid w:val="00EE76B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QuattrocentoSans-regular.ttf"/><Relationship Id="rId11" Type="http://schemas.openxmlformats.org/officeDocument/2006/relationships/font" Target="fonts/HelveticaNeue-boldItalic.ttf"/><Relationship Id="rId10" Type="http://schemas.openxmlformats.org/officeDocument/2006/relationships/font" Target="fonts/HelveticaNeue-italic.ttf"/><Relationship Id="rId9" Type="http://schemas.openxmlformats.org/officeDocument/2006/relationships/font" Target="fonts/HelveticaNeue-bold.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HelveticaNeu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BtVXeGtpmP605YmYIUuaNbwiLw==">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2025-04-11T14:35:00Z</dcterms:created>
  <dc:creator>unknown</dc:creator>
</cp:coreProperties>
</file>