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70A1" w:rsidRPr="0072150B" w:rsidRDefault="00B870A1" w:rsidP="00B870A1">
      <w:pPr>
        <w:jc w:val="center"/>
        <w:rPr>
          <w:rFonts w:ascii="Times New Roman" w:hAnsi="Times New Roman" w:cs="Times New Roman"/>
          <w:b/>
          <w:sz w:val="32"/>
          <w:szCs w:val="32"/>
        </w:rPr>
      </w:pPr>
      <w:r w:rsidRPr="0072150B">
        <w:rPr>
          <w:rFonts w:ascii="Times New Roman" w:hAnsi="Times New Roman" w:cs="Times New Roman"/>
          <w:b/>
          <w:sz w:val="32"/>
          <w:szCs w:val="32"/>
        </w:rPr>
        <w:t>ASSESSING THE EFFECTIVENESS OF ALCOHOLIC BEVERAGE ADVERTISEMENT ON ILORIN SOUTH ALCOHOL CONSUMERS</w:t>
      </w:r>
    </w:p>
    <w:p w:rsidR="00B870A1" w:rsidRPr="004473C0" w:rsidRDefault="00B870A1" w:rsidP="00B870A1"/>
    <w:p w:rsidR="00B870A1" w:rsidRDefault="00B870A1" w:rsidP="00B870A1">
      <w:pPr>
        <w:pStyle w:val="Heading1"/>
        <w:rPr>
          <w:rFonts w:ascii="Times New Roman" w:hAnsi="Times New Roman" w:cs="Times New Roman"/>
          <w:b/>
          <w:bCs/>
          <w:sz w:val="40"/>
          <w:szCs w:val="40"/>
        </w:rPr>
      </w:pPr>
    </w:p>
    <w:p w:rsidR="00B870A1" w:rsidRPr="00D8110E" w:rsidRDefault="00B870A1" w:rsidP="00B870A1">
      <w:pPr>
        <w:pStyle w:val="Heading1"/>
        <w:rPr>
          <w:rFonts w:ascii="Times New Roman" w:hAnsi="Times New Roman" w:cs="Times New Roman"/>
          <w:b/>
          <w:bCs/>
          <w:sz w:val="40"/>
          <w:szCs w:val="40"/>
        </w:rPr>
      </w:pPr>
      <w:r w:rsidRPr="00D8110E">
        <w:rPr>
          <w:rFonts w:ascii="Times New Roman" w:hAnsi="Times New Roman" w:cs="Times New Roman"/>
          <w:b/>
          <w:bCs/>
          <w:sz w:val="40"/>
          <w:szCs w:val="40"/>
        </w:rPr>
        <w:t>BY</w:t>
      </w:r>
    </w:p>
    <w:p w:rsidR="00B870A1" w:rsidRPr="0072150B" w:rsidRDefault="00B870A1" w:rsidP="00B870A1">
      <w:pPr>
        <w:spacing w:line="360" w:lineRule="auto"/>
        <w:jc w:val="center"/>
        <w:rPr>
          <w:rFonts w:ascii="Times New Roman" w:hAnsi="Times New Roman" w:cs="Times New Roman"/>
          <w:b/>
          <w:sz w:val="40"/>
          <w:szCs w:val="24"/>
        </w:rPr>
      </w:pPr>
      <w:r w:rsidRPr="0072150B">
        <w:rPr>
          <w:rFonts w:ascii="Times New Roman" w:hAnsi="Times New Roman" w:cs="Times New Roman"/>
          <w:b/>
          <w:sz w:val="40"/>
          <w:szCs w:val="24"/>
        </w:rPr>
        <w:t>KAMALDEEN MISTURAH OLAREWAJU</w:t>
      </w:r>
    </w:p>
    <w:p w:rsidR="00B870A1" w:rsidRPr="0072150B" w:rsidRDefault="00B870A1" w:rsidP="00B870A1">
      <w:pPr>
        <w:spacing w:line="360" w:lineRule="auto"/>
        <w:jc w:val="center"/>
        <w:rPr>
          <w:rFonts w:ascii="Times New Roman" w:hAnsi="Times New Roman" w:cs="Times New Roman"/>
          <w:b/>
          <w:sz w:val="40"/>
          <w:szCs w:val="24"/>
        </w:rPr>
      </w:pPr>
      <w:r w:rsidRPr="0072150B">
        <w:rPr>
          <w:rFonts w:ascii="Times New Roman" w:hAnsi="Times New Roman" w:cs="Times New Roman"/>
          <w:b/>
          <w:sz w:val="40"/>
          <w:szCs w:val="24"/>
        </w:rPr>
        <w:t>HND/23/MAC/FT/0281</w:t>
      </w:r>
    </w:p>
    <w:p w:rsidR="00B870A1" w:rsidRDefault="00B870A1" w:rsidP="00B870A1">
      <w:pPr>
        <w:spacing w:line="360" w:lineRule="auto"/>
        <w:jc w:val="center"/>
        <w:rPr>
          <w:rFonts w:ascii="Times New Roman" w:hAnsi="Times New Roman" w:cs="Times New Roman"/>
          <w:b/>
          <w:bCs/>
          <w:sz w:val="24"/>
          <w:szCs w:val="24"/>
        </w:rPr>
      </w:pPr>
    </w:p>
    <w:p w:rsidR="00B870A1" w:rsidRDefault="00B870A1" w:rsidP="00B870A1">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A PROJECT SUBMITTED TO:</w:t>
      </w:r>
    </w:p>
    <w:p w:rsidR="00B870A1" w:rsidRDefault="00B870A1" w:rsidP="00B870A1">
      <w:pPr>
        <w:spacing w:line="360" w:lineRule="auto"/>
        <w:ind w:hanging="270"/>
        <w:jc w:val="center"/>
        <w:rPr>
          <w:rFonts w:ascii="Times New Roman" w:hAnsi="Times New Roman" w:cs="Times New Roman"/>
          <w:b/>
          <w:bCs/>
          <w:sz w:val="28"/>
          <w:szCs w:val="28"/>
        </w:rPr>
      </w:pPr>
      <w:r>
        <w:rPr>
          <w:rFonts w:ascii="Times New Roman" w:hAnsi="Times New Roman" w:cs="Times New Roman"/>
          <w:b/>
          <w:bCs/>
          <w:sz w:val="28"/>
          <w:szCs w:val="28"/>
        </w:rPr>
        <w:t xml:space="preserve">DEPARTMENT OF MASS COMMUNICATION, </w:t>
      </w:r>
    </w:p>
    <w:p w:rsidR="00B870A1" w:rsidRDefault="00B870A1" w:rsidP="00B870A1">
      <w:pPr>
        <w:spacing w:line="360" w:lineRule="auto"/>
        <w:ind w:left="-810" w:right="-504" w:firstLine="450"/>
        <w:jc w:val="center"/>
        <w:rPr>
          <w:rFonts w:ascii="Times New Roman" w:hAnsi="Times New Roman" w:cs="Times New Roman"/>
          <w:b/>
          <w:bCs/>
          <w:sz w:val="28"/>
          <w:szCs w:val="28"/>
        </w:rPr>
      </w:pPr>
      <w:r>
        <w:rPr>
          <w:rFonts w:ascii="Times New Roman" w:hAnsi="Times New Roman" w:cs="Times New Roman"/>
          <w:b/>
          <w:bCs/>
          <w:sz w:val="28"/>
          <w:szCs w:val="28"/>
        </w:rPr>
        <w:t>INSTITUTE OF INFORMATION AND COMMUNICATION TECHNOLOGY (IICT),</w:t>
      </w:r>
    </w:p>
    <w:p w:rsidR="00B870A1" w:rsidRDefault="00B870A1" w:rsidP="00B870A1">
      <w:pPr>
        <w:spacing w:line="360" w:lineRule="auto"/>
        <w:ind w:hanging="270"/>
        <w:jc w:val="center"/>
        <w:rPr>
          <w:rFonts w:ascii="Times New Roman" w:hAnsi="Times New Roman" w:cs="Times New Roman"/>
          <w:b/>
          <w:bCs/>
          <w:sz w:val="28"/>
          <w:szCs w:val="28"/>
        </w:rPr>
      </w:pPr>
      <w:proofErr w:type="gramStart"/>
      <w:r>
        <w:rPr>
          <w:rFonts w:ascii="Times New Roman" w:hAnsi="Times New Roman" w:cs="Times New Roman"/>
          <w:b/>
          <w:bCs/>
          <w:sz w:val="28"/>
          <w:szCs w:val="28"/>
        </w:rPr>
        <w:t>KWARA STATE POLYTECHNIC, ILORIN.</w:t>
      </w:r>
      <w:proofErr w:type="gramEnd"/>
    </w:p>
    <w:p w:rsidR="00B870A1" w:rsidRDefault="00B870A1" w:rsidP="00B870A1">
      <w:pPr>
        <w:pStyle w:val="BodyText"/>
        <w:spacing w:line="360" w:lineRule="auto"/>
        <w:ind w:hanging="270"/>
        <w:jc w:val="center"/>
        <w:rPr>
          <w:rFonts w:ascii="Times New Roman" w:hAnsi="Times New Roman" w:cs="Times New Roman"/>
          <w:b/>
          <w:bCs/>
          <w:sz w:val="28"/>
          <w:szCs w:val="28"/>
        </w:rPr>
      </w:pPr>
    </w:p>
    <w:p w:rsidR="00B870A1" w:rsidRDefault="00B870A1" w:rsidP="00B870A1">
      <w:pPr>
        <w:pStyle w:val="BodyText"/>
        <w:spacing w:line="360" w:lineRule="auto"/>
        <w:ind w:hanging="270"/>
        <w:jc w:val="center"/>
        <w:rPr>
          <w:rFonts w:ascii="Times New Roman" w:hAnsi="Times New Roman" w:cs="Times New Roman"/>
          <w:b/>
          <w:bCs/>
          <w:sz w:val="28"/>
          <w:szCs w:val="28"/>
        </w:rPr>
      </w:pPr>
      <w:proofErr w:type="gramStart"/>
      <w:r>
        <w:rPr>
          <w:rFonts w:ascii="Times New Roman" w:hAnsi="Times New Roman" w:cs="Times New Roman"/>
          <w:b/>
          <w:bCs/>
          <w:sz w:val="28"/>
          <w:szCs w:val="28"/>
        </w:rPr>
        <w:t>IN PARTIAL FULFILLMENT OF THE REQUIREMENTS FOR THE AWARD OF HIGER NATIONAL DIPLOMA (HND) IN MASS COMMUNICATION.</w:t>
      </w:r>
      <w:proofErr w:type="gramEnd"/>
    </w:p>
    <w:p w:rsidR="00B870A1" w:rsidRDefault="00B870A1" w:rsidP="00B870A1">
      <w:pPr>
        <w:spacing w:line="360" w:lineRule="auto"/>
        <w:rPr>
          <w:rFonts w:ascii="Times New Roman" w:hAnsi="Times New Roman" w:cs="Times New Roman"/>
          <w:b/>
          <w:bCs/>
          <w:sz w:val="24"/>
          <w:szCs w:val="24"/>
        </w:rPr>
      </w:pPr>
      <w:r>
        <w:rPr>
          <w:rFonts w:ascii="Times New Roman" w:hAnsi="Times New Roman" w:cs="Times New Roman"/>
          <w:b/>
          <w:bCs/>
          <w:sz w:val="24"/>
          <w:szCs w:val="24"/>
        </w:rPr>
        <w:t xml:space="preserve">                                              </w:t>
      </w:r>
    </w:p>
    <w:p w:rsidR="00B870A1" w:rsidRDefault="00B870A1" w:rsidP="00B870A1">
      <w:pPr>
        <w:rPr>
          <w:rFonts w:ascii="Times New Roman" w:hAnsi="Times New Roman" w:cs="Times New Roman"/>
          <w:b/>
          <w:sz w:val="32"/>
          <w:szCs w:val="24"/>
        </w:rPr>
      </w:pPr>
      <w:r>
        <w:rPr>
          <w:rFonts w:ascii="Times New Roman" w:hAnsi="Times New Roman" w:cs="Times New Roman"/>
          <w:b/>
          <w:sz w:val="32"/>
          <w:szCs w:val="24"/>
        </w:rPr>
        <w:br w:type="page"/>
      </w:r>
    </w:p>
    <w:p w:rsidR="00B870A1" w:rsidRPr="005C1201" w:rsidRDefault="00B870A1" w:rsidP="00B870A1">
      <w:pPr>
        <w:spacing w:line="480" w:lineRule="auto"/>
        <w:jc w:val="center"/>
        <w:rPr>
          <w:rFonts w:ascii="Times New Roman" w:hAnsi="Times New Roman" w:cs="Times New Roman"/>
          <w:b/>
          <w:i/>
          <w:sz w:val="26"/>
          <w:szCs w:val="26"/>
        </w:rPr>
      </w:pPr>
      <w:r w:rsidRPr="005C1201">
        <w:rPr>
          <w:rFonts w:ascii="Times New Roman" w:hAnsi="Times New Roman" w:cs="Times New Roman"/>
          <w:b/>
          <w:sz w:val="26"/>
          <w:szCs w:val="26"/>
        </w:rPr>
        <w:lastRenderedPageBreak/>
        <w:t>CERTIFICATION</w:t>
      </w:r>
    </w:p>
    <w:p w:rsidR="00B870A1" w:rsidRPr="005C1201" w:rsidRDefault="00B870A1" w:rsidP="00B870A1">
      <w:pPr>
        <w:spacing w:line="360" w:lineRule="auto"/>
        <w:jc w:val="both"/>
        <w:rPr>
          <w:rFonts w:ascii="Times New Roman" w:hAnsi="Times New Roman" w:cs="Times New Roman"/>
          <w:b/>
          <w:sz w:val="26"/>
          <w:szCs w:val="26"/>
        </w:rPr>
      </w:pPr>
      <w:r w:rsidRPr="005C1201">
        <w:rPr>
          <w:rFonts w:ascii="Times New Roman" w:hAnsi="Times New Roman" w:cs="Times New Roman"/>
          <w:bCs/>
          <w:sz w:val="26"/>
          <w:szCs w:val="26"/>
        </w:rPr>
        <w:t xml:space="preserve">This is to certify that this project research by </w:t>
      </w:r>
      <w:r w:rsidRPr="005C1201">
        <w:rPr>
          <w:rFonts w:ascii="Times New Roman" w:hAnsi="Times New Roman" w:cs="Times New Roman"/>
          <w:b/>
          <w:sz w:val="26"/>
          <w:szCs w:val="26"/>
        </w:rPr>
        <w:t xml:space="preserve">KAMALDEEN MISTURAH </w:t>
      </w:r>
      <w:proofErr w:type="gramStart"/>
      <w:r w:rsidRPr="005C1201">
        <w:rPr>
          <w:rFonts w:ascii="Times New Roman" w:hAnsi="Times New Roman" w:cs="Times New Roman"/>
          <w:b/>
          <w:sz w:val="26"/>
          <w:szCs w:val="26"/>
        </w:rPr>
        <w:t xml:space="preserve">OLAREWAJU </w:t>
      </w:r>
      <w:r w:rsidRPr="005C1201">
        <w:rPr>
          <w:rFonts w:ascii="Times New Roman" w:hAnsi="Times New Roman" w:cs="Times New Roman"/>
          <w:bCs/>
          <w:sz w:val="26"/>
          <w:szCs w:val="26"/>
        </w:rPr>
        <w:t xml:space="preserve"> with</w:t>
      </w:r>
      <w:proofErr w:type="gramEnd"/>
      <w:r w:rsidRPr="005C1201">
        <w:rPr>
          <w:rFonts w:ascii="Times New Roman" w:hAnsi="Times New Roman" w:cs="Times New Roman"/>
          <w:bCs/>
          <w:sz w:val="26"/>
          <w:szCs w:val="26"/>
        </w:rPr>
        <w:t xml:space="preserve"> matriculation number </w:t>
      </w:r>
      <w:r w:rsidRPr="005C1201">
        <w:rPr>
          <w:rFonts w:ascii="Times New Roman" w:hAnsi="Times New Roman" w:cs="Times New Roman"/>
          <w:b/>
          <w:bCs/>
          <w:sz w:val="26"/>
          <w:szCs w:val="26"/>
        </w:rPr>
        <w:t xml:space="preserve">HND/23/MAC/FT/0281 </w:t>
      </w:r>
      <w:r w:rsidRPr="005C1201">
        <w:rPr>
          <w:rFonts w:ascii="Times New Roman" w:hAnsi="Times New Roman" w:cs="Times New Roman"/>
          <w:bCs/>
          <w:sz w:val="26"/>
          <w:szCs w:val="26"/>
        </w:rPr>
        <w:t xml:space="preserve"> has been read and approved by the department of Mass Communication, Institute of Information Communication Technology, </w:t>
      </w:r>
      <w:proofErr w:type="spellStart"/>
      <w:r w:rsidRPr="005C1201">
        <w:rPr>
          <w:rFonts w:ascii="Times New Roman" w:hAnsi="Times New Roman" w:cs="Times New Roman"/>
          <w:bCs/>
          <w:sz w:val="26"/>
          <w:szCs w:val="26"/>
        </w:rPr>
        <w:t>Kwara</w:t>
      </w:r>
      <w:proofErr w:type="spellEnd"/>
      <w:r w:rsidRPr="005C1201">
        <w:rPr>
          <w:rFonts w:ascii="Times New Roman" w:hAnsi="Times New Roman" w:cs="Times New Roman"/>
          <w:bCs/>
          <w:sz w:val="26"/>
          <w:szCs w:val="26"/>
        </w:rPr>
        <w:t xml:space="preserve"> state polytechnic, Ilorin.</w:t>
      </w:r>
    </w:p>
    <w:p w:rsidR="00B870A1" w:rsidRPr="005C1201" w:rsidRDefault="00B870A1" w:rsidP="00B870A1">
      <w:pPr>
        <w:jc w:val="both"/>
        <w:rPr>
          <w:rFonts w:ascii="Times New Roman" w:hAnsi="Times New Roman" w:cs="Times New Roman"/>
          <w:bCs/>
          <w:sz w:val="26"/>
          <w:szCs w:val="26"/>
        </w:rPr>
      </w:pPr>
      <w:r w:rsidRPr="005C1201">
        <w:rPr>
          <w:rFonts w:ascii="Times New Roman" w:hAnsi="Times New Roman" w:cs="Times New Roman"/>
          <w:bCs/>
          <w:sz w:val="26"/>
          <w:szCs w:val="26"/>
        </w:rPr>
        <w:t xml:space="preserve"> </w:t>
      </w:r>
      <w:proofErr w:type="gramStart"/>
      <w:r w:rsidRPr="005C1201">
        <w:rPr>
          <w:rFonts w:ascii="Times New Roman" w:hAnsi="Times New Roman" w:cs="Times New Roman"/>
          <w:bCs/>
          <w:sz w:val="26"/>
          <w:szCs w:val="26"/>
        </w:rPr>
        <w:t>In partial fulfillment of the requirements for the award of Higher National Diploma (HND) In Mass Communication.</w:t>
      </w:r>
      <w:proofErr w:type="gramEnd"/>
    </w:p>
    <w:p w:rsidR="00B870A1" w:rsidRPr="005C1201" w:rsidRDefault="00B870A1" w:rsidP="00B870A1">
      <w:pPr>
        <w:spacing w:line="480" w:lineRule="auto"/>
        <w:rPr>
          <w:rFonts w:ascii="Times New Roman" w:hAnsi="Times New Roman" w:cs="Times New Roman"/>
          <w:i/>
          <w:sz w:val="26"/>
          <w:szCs w:val="26"/>
        </w:rPr>
      </w:pPr>
    </w:p>
    <w:p w:rsidR="00B870A1" w:rsidRPr="005C1201" w:rsidRDefault="00B870A1" w:rsidP="00B870A1">
      <w:pPr>
        <w:spacing w:line="360" w:lineRule="auto"/>
        <w:rPr>
          <w:rFonts w:ascii="Times New Roman" w:hAnsi="Times New Roman" w:cs="Times New Roman"/>
          <w:sz w:val="26"/>
          <w:szCs w:val="26"/>
        </w:rPr>
      </w:pPr>
    </w:p>
    <w:p w:rsidR="00B870A1" w:rsidRPr="005C1201" w:rsidRDefault="00B870A1" w:rsidP="00B870A1">
      <w:pPr>
        <w:spacing w:after="0" w:line="360" w:lineRule="auto"/>
        <w:rPr>
          <w:rFonts w:ascii="Times New Roman" w:hAnsi="Times New Roman" w:cs="Times New Roman"/>
          <w:i/>
          <w:sz w:val="26"/>
          <w:szCs w:val="26"/>
        </w:rPr>
      </w:pPr>
      <w:r w:rsidRPr="005C1201">
        <w:rPr>
          <w:rFonts w:ascii="Times New Roman" w:hAnsi="Times New Roman" w:cs="Times New Roman"/>
          <w:sz w:val="26"/>
          <w:szCs w:val="26"/>
        </w:rPr>
        <w:t>__________________________</w:t>
      </w:r>
      <w:r w:rsidRPr="005C1201">
        <w:rPr>
          <w:rFonts w:ascii="Times New Roman" w:hAnsi="Times New Roman" w:cs="Times New Roman"/>
          <w:sz w:val="26"/>
          <w:szCs w:val="26"/>
        </w:rPr>
        <w:tab/>
      </w:r>
      <w:r w:rsidRPr="005C1201">
        <w:rPr>
          <w:rFonts w:ascii="Times New Roman" w:hAnsi="Times New Roman" w:cs="Times New Roman"/>
          <w:sz w:val="26"/>
          <w:szCs w:val="26"/>
        </w:rPr>
        <w:tab/>
      </w:r>
      <w:r w:rsidRPr="005C1201">
        <w:rPr>
          <w:rFonts w:ascii="Times New Roman" w:hAnsi="Times New Roman" w:cs="Times New Roman"/>
          <w:sz w:val="26"/>
          <w:szCs w:val="26"/>
        </w:rPr>
        <w:tab/>
      </w:r>
      <w:r w:rsidRPr="005C1201">
        <w:rPr>
          <w:rFonts w:ascii="Times New Roman" w:hAnsi="Times New Roman" w:cs="Times New Roman"/>
          <w:sz w:val="26"/>
          <w:szCs w:val="26"/>
        </w:rPr>
        <w:tab/>
        <w:t>__________________</w:t>
      </w:r>
    </w:p>
    <w:p w:rsidR="00B870A1" w:rsidRPr="005C1201" w:rsidRDefault="00B870A1" w:rsidP="00B870A1">
      <w:pPr>
        <w:spacing w:after="0" w:line="240" w:lineRule="auto"/>
        <w:rPr>
          <w:rFonts w:ascii="Times New Roman" w:hAnsi="Times New Roman" w:cs="Times New Roman"/>
          <w:b/>
          <w:i/>
          <w:sz w:val="26"/>
          <w:szCs w:val="26"/>
        </w:rPr>
      </w:pPr>
      <w:proofErr w:type="gramStart"/>
      <w:r w:rsidRPr="005C1201">
        <w:rPr>
          <w:rFonts w:ascii="Times New Roman" w:hAnsi="Times New Roman" w:cs="Times New Roman"/>
          <w:b/>
          <w:bCs/>
          <w:sz w:val="26"/>
          <w:szCs w:val="26"/>
        </w:rPr>
        <w:t>MR  IBRAHIM</w:t>
      </w:r>
      <w:proofErr w:type="gramEnd"/>
      <w:r w:rsidRPr="005C1201">
        <w:rPr>
          <w:rFonts w:ascii="Times New Roman" w:hAnsi="Times New Roman" w:cs="Times New Roman"/>
          <w:b/>
          <w:bCs/>
          <w:sz w:val="26"/>
          <w:szCs w:val="26"/>
        </w:rPr>
        <w:t xml:space="preserve"> A.F</w:t>
      </w:r>
      <w:r>
        <w:rPr>
          <w:rFonts w:ascii="Times New Roman" w:hAnsi="Times New Roman" w:cs="Times New Roman"/>
          <w:b/>
          <w:bCs/>
          <w:sz w:val="26"/>
          <w:szCs w:val="26"/>
        </w:rPr>
        <w:t>.</w:t>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t>DATE</w:t>
      </w:r>
    </w:p>
    <w:p w:rsidR="00B870A1" w:rsidRPr="005C1201" w:rsidRDefault="00B870A1" w:rsidP="00B870A1">
      <w:pPr>
        <w:spacing w:after="0" w:line="240" w:lineRule="auto"/>
        <w:rPr>
          <w:rFonts w:ascii="Times New Roman" w:hAnsi="Times New Roman" w:cs="Times New Roman"/>
          <w:b/>
          <w:sz w:val="26"/>
          <w:szCs w:val="26"/>
        </w:rPr>
      </w:pPr>
      <w:r w:rsidRPr="005C1201">
        <w:rPr>
          <w:rFonts w:ascii="Times New Roman" w:hAnsi="Times New Roman" w:cs="Times New Roman"/>
          <w:b/>
          <w:sz w:val="26"/>
          <w:szCs w:val="26"/>
        </w:rPr>
        <w:t>PROJECT SUPERVISOR</w:t>
      </w:r>
    </w:p>
    <w:p w:rsidR="00B870A1" w:rsidRDefault="00B870A1" w:rsidP="00B870A1">
      <w:pPr>
        <w:spacing w:after="0" w:line="360" w:lineRule="auto"/>
        <w:rPr>
          <w:rFonts w:ascii="Times New Roman" w:hAnsi="Times New Roman" w:cs="Times New Roman"/>
          <w:i/>
          <w:sz w:val="26"/>
          <w:szCs w:val="26"/>
        </w:rPr>
      </w:pPr>
    </w:p>
    <w:p w:rsidR="00B870A1" w:rsidRDefault="00B870A1" w:rsidP="00B870A1">
      <w:pPr>
        <w:spacing w:after="0" w:line="360" w:lineRule="auto"/>
        <w:rPr>
          <w:rFonts w:ascii="Times New Roman" w:hAnsi="Times New Roman" w:cs="Times New Roman"/>
          <w:i/>
          <w:sz w:val="26"/>
          <w:szCs w:val="26"/>
        </w:rPr>
      </w:pPr>
    </w:p>
    <w:p w:rsidR="00B870A1" w:rsidRPr="0072150B" w:rsidRDefault="00B870A1" w:rsidP="00B870A1">
      <w:pPr>
        <w:spacing w:after="0" w:line="360" w:lineRule="auto"/>
        <w:rPr>
          <w:rFonts w:ascii="Times New Roman" w:hAnsi="Times New Roman" w:cs="Times New Roman"/>
          <w:i/>
          <w:sz w:val="26"/>
          <w:szCs w:val="26"/>
        </w:rPr>
      </w:pPr>
    </w:p>
    <w:p w:rsidR="00B870A1" w:rsidRPr="005C1201" w:rsidRDefault="00B870A1" w:rsidP="00B870A1">
      <w:pPr>
        <w:spacing w:after="0" w:line="360" w:lineRule="auto"/>
        <w:rPr>
          <w:rFonts w:ascii="Times New Roman" w:hAnsi="Times New Roman" w:cs="Times New Roman"/>
          <w:sz w:val="26"/>
          <w:szCs w:val="26"/>
        </w:rPr>
      </w:pPr>
      <w:r>
        <w:rPr>
          <w:rFonts w:ascii="Times New Roman" w:hAnsi="Times New Roman" w:cs="Times New Roman"/>
          <w:noProof/>
          <w:sz w:val="26"/>
          <w:szCs w:val="26"/>
        </w:rPr>
        <w:pict>
          <v:shapetype id="_x0000_t32" coordsize="21600,21600" o:spt="32" o:oned="t" path="m,l21600,21600e" filled="f">
            <v:path arrowok="t" fillok="f" o:connecttype="none"/>
            <o:lock v:ext="edit" shapetype="t"/>
          </v:shapetype>
          <v:shape id="_x0000_s1028" type="#_x0000_t32" style="position:absolute;margin-left:6.25pt;margin-top:9pt;width:134.6pt;height:0;z-index:251662336" o:connectortype="straight"/>
        </w:pict>
      </w:r>
      <w:r>
        <w:rPr>
          <w:rFonts w:ascii="Times New Roman" w:hAnsi="Times New Roman" w:cs="Times New Roman"/>
          <w:noProof/>
          <w:sz w:val="26"/>
          <w:szCs w:val="26"/>
        </w:rPr>
        <w:pict>
          <v:shape id="_x0000_s1029" type="#_x0000_t32" style="position:absolute;margin-left:274.95pt;margin-top:9pt;width:134.6pt;height:0;z-index:251663360" o:connectortype="straight"/>
        </w:pict>
      </w:r>
      <w:r w:rsidRPr="005C1201">
        <w:rPr>
          <w:rFonts w:ascii="Times New Roman" w:hAnsi="Times New Roman" w:cs="Times New Roman"/>
          <w:sz w:val="26"/>
          <w:szCs w:val="26"/>
        </w:rPr>
        <w:tab/>
      </w:r>
      <w:r w:rsidRPr="005C1201">
        <w:rPr>
          <w:rFonts w:ascii="Times New Roman" w:hAnsi="Times New Roman" w:cs="Times New Roman"/>
          <w:sz w:val="26"/>
          <w:szCs w:val="26"/>
        </w:rPr>
        <w:tab/>
      </w:r>
      <w:r w:rsidRPr="005C1201">
        <w:rPr>
          <w:rFonts w:ascii="Times New Roman" w:hAnsi="Times New Roman" w:cs="Times New Roman"/>
          <w:sz w:val="26"/>
          <w:szCs w:val="26"/>
        </w:rPr>
        <w:tab/>
      </w:r>
      <w:r w:rsidRPr="005C1201">
        <w:rPr>
          <w:rFonts w:ascii="Times New Roman" w:hAnsi="Times New Roman" w:cs="Times New Roman"/>
          <w:sz w:val="26"/>
          <w:szCs w:val="26"/>
        </w:rPr>
        <w:tab/>
      </w:r>
    </w:p>
    <w:p w:rsidR="00B870A1" w:rsidRPr="005C1201" w:rsidRDefault="00B870A1" w:rsidP="00B870A1">
      <w:pPr>
        <w:spacing w:after="0" w:line="240" w:lineRule="auto"/>
        <w:rPr>
          <w:rFonts w:ascii="Times New Roman" w:hAnsi="Times New Roman" w:cs="Times New Roman"/>
          <w:b/>
          <w:sz w:val="26"/>
          <w:szCs w:val="26"/>
        </w:rPr>
      </w:pPr>
      <w:r w:rsidRPr="005C1201">
        <w:rPr>
          <w:rFonts w:ascii="Times New Roman" w:hAnsi="Times New Roman" w:cs="Times New Roman"/>
          <w:b/>
          <w:sz w:val="26"/>
          <w:szCs w:val="26"/>
        </w:rPr>
        <w:t>MR. OLUFADI BALABARE A.</w:t>
      </w:r>
    </w:p>
    <w:p w:rsidR="00B870A1" w:rsidRPr="005C1201" w:rsidRDefault="00B870A1" w:rsidP="00B870A1">
      <w:pPr>
        <w:spacing w:after="0" w:line="240" w:lineRule="auto"/>
        <w:rPr>
          <w:rFonts w:ascii="Times New Roman" w:hAnsi="Times New Roman" w:cs="Times New Roman"/>
          <w:b/>
          <w:sz w:val="26"/>
          <w:szCs w:val="26"/>
        </w:rPr>
      </w:pPr>
      <w:r w:rsidRPr="005C1201">
        <w:rPr>
          <w:rFonts w:ascii="Times New Roman" w:hAnsi="Times New Roman" w:cs="Times New Roman"/>
          <w:b/>
          <w:sz w:val="26"/>
          <w:szCs w:val="26"/>
        </w:rPr>
        <w:t xml:space="preserve">PROJECT COORDINATOR </w:t>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t>DATE</w:t>
      </w:r>
    </w:p>
    <w:p w:rsidR="00B870A1" w:rsidRPr="005C1201" w:rsidRDefault="00B870A1" w:rsidP="00B870A1">
      <w:pPr>
        <w:spacing w:after="0" w:line="240" w:lineRule="auto"/>
        <w:rPr>
          <w:rFonts w:ascii="Times New Roman" w:hAnsi="Times New Roman" w:cs="Times New Roman"/>
          <w:sz w:val="26"/>
          <w:szCs w:val="26"/>
        </w:rPr>
      </w:pPr>
    </w:p>
    <w:p w:rsidR="00B870A1" w:rsidRDefault="00B870A1" w:rsidP="00B870A1">
      <w:pPr>
        <w:spacing w:after="0" w:line="240" w:lineRule="auto"/>
        <w:ind w:left="720"/>
        <w:jc w:val="center"/>
        <w:rPr>
          <w:rFonts w:ascii="Times New Roman" w:hAnsi="Times New Roman" w:cs="Times New Roman"/>
          <w:b/>
          <w:sz w:val="26"/>
          <w:szCs w:val="26"/>
        </w:rPr>
      </w:pPr>
    </w:p>
    <w:p w:rsidR="00B870A1" w:rsidRDefault="00B870A1" w:rsidP="00B870A1">
      <w:pPr>
        <w:spacing w:after="0" w:line="240" w:lineRule="auto"/>
        <w:ind w:left="720"/>
        <w:jc w:val="center"/>
        <w:rPr>
          <w:rFonts w:ascii="Times New Roman" w:hAnsi="Times New Roman" w:cs="Times New Roman"/>
          <w:b/>
          <w:sz w:val="26"/>
          <w:szCs w:val="26"/>
        </w:rPr>
      </w:pPr>
    </w:p>
    <w:p w:rsidR="00B870A1" w:rsidRDefault="00B870A1" w:rsidP="00B870A1">
      <w:pPr>
        <w:spacing w:after="0" w:line="240" w:lineRule="auto"/>
        <w:ind w:left="720"/>
        <w:jc w:val="center"/>
        <w:rPr>
          <w:rFonts w:ascii="Times New Roman" w:hAnsi="Times New Roman" w:cs="Times New Roman"/>
          <w:b/>
          <w:sz w:val="26"/>
          <w:szCs w:val="26"/>
        </w:rPr>
      </w:pPr>
    </w:p>
    <w:p w:rsidR="00B870A1" w:rsidRDefault="00B870A1" w:rsidP="00B870A1">
      <w:pPr>
        <w:spacing w:after="0" w:line="240" w:lineRule="auto"/>
        <w:ind w:left="720"/>
        <w:jc w:val="center"/>
        <w:rPr>
          <w:rFonts w:ascii="Times New Roman" w:hAnsi="Times New Roman" w:cs="Times New Roman"/>
          <w:b/>
          <w:sz w:val="26"/>
          <w:szCs w:val="26"/>
        </w:rPr>
      </w:pPr>
      <w:r w:rsidRPr="0049592B">
        <w:rPr>
          <w:rFonts w:ascii="Times New Roman" w:hAnsi="Times New Roman" w:cs="Times New Roman"/>
          <w:noProof/>
          <w:sz w:val="26"/>
          <w:szCs w:val="26"/>
        </w:rPr>
        <w:pict>
          <v:shape id="_x0000_s1026" type="#_x0000_t32" style="position:absolute;left:0;text-align:left;margin-left:274.95pt;margin-top:13.75pt;width:134.6pt;height:0;z-index:251660288" o:connectortype="straight"/>
        </w:pict>
      </w:r>
      <w:r w:rsidRPr="0049592B">
        <w:rPr>
          <w:rFonts w:ascii="Times New Roman" w:hAnsi="Times New Roman" w:cs="Times New Roman"/>
          <w:noProof/>
          <w:sz w:val="26"/>
          <w:szCs w:val="26"/>
        </w:rPr>
        <w:pict>
          <v:shape id="_x0000_s1027" type="#_x0000_t32" style="position:absolute;left:0;text-align:left;margin-left:6.25pt;margin-top:13.75pt;width:134.6pt;height:0;z-index:251661312" o:connectortype="straight"/>
        </w:pict>
      </w:r>
    </w:p>
    <w:p w:rsidR="00B870A1" w:rsidRDefault="00B870A1" w:rsidP="00B870A1">
      <w:pPr>
        <w:spacing w:after="0" w:line="240" w:lineRule="auto"/>
        <w:rPr>
          <w:rFonts w:ascii="Times New Roman" w:hAnsi="Times New Roman" w:cs="Times New Roman"/>
          <w:b/>
          <w:bCs/>
          <w:sz w:val="26"/>
          <w:szCs w:val="26"/>
        </w:rPr>
      </w:pPr>
    </w:p>
    <w:p w:rsidR="00B870A1" w:rsidRPr="005C1201" w:rsidRDefault="00B870A1" w:rsidP="00B870A1">
      <w:pPr>
        <w:spacing w:after="0" w:line="240" w:lineRule="auto"/>
        <w:rPr>
          <w:rFonts w:ascii="Times New Roman" w:hAnsi="Times New Roman" w:cs="Times New Roman"/>
          <w:b/>
          <w:i/>
          <w:sz w:val="26"/>
          <w:szCs w:val="26"/>
        </w:rPr>
      </w:pPr>
      <w:r>
        <w:rPr>
          <w:rFonts w:ascii="Times New Roman" w:hAnsi="Times New Roman" w:cs="Times New Roman"/>
          <w:b/>
          <w:bCs/>
          <w:sz w:val="26"/>
          <w:szCs w:val="26"/>
        </w:rPr>
        <w:t>MR.</w:t>
      </w:r>
      <w:r w:rsidRPr="005C1201">
        <w:rPr>
          <w:rFonts w:ascii="Times New Roman" w:hAnsi="Times New Roman" w:cs="Times New Roman"/>
          <w:b/>
          <w:bCs/>
          <w:sz w:val="26"/>
          <w:szCs w:val="26"/>
        </w:rPr>
        <w:t>FATIU OLO</w:t>
      </w:r>
      <w:r>
        <w:rPr>
          <w:rFonts w:ascii="Times New Roman" w:hAnsi="Times New Roman" w:cs="Times New Roman"/>
          <w:b/>
          <w:bCs/>
          <w:sz w:val="26"/>
          <w:szCs w:val="26"/>
        </w:rPr>
        <w:t>H</w:t>
      </w:r>
      <w:r w:rsidRPr="005C1201">
        <w:rPr>
          <w:rFonts w:ascii="Times New Roman" w:hAnsi="Times New Roman" w:cs="Times New Roman"/>
          <w:b/>
          <w:bCs/>
          <w:sz w:val="26"/>
          <w:szCs w:val="26"/>
        </w:rPr>
        <w:t>UNGBEBE</w:t>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sidRPr="005C1201">
        <w:rPr>
          <w:rFonts w:ascii="Times New Roman" w:hAnsi="Times New Roman" w:cs="Times New Roman"/>
          <w:b/>
          <w:sz w:val="26"/>
          <w:szCs w:val="26"/>
        </w:rPr>
        <w:tab/>
      </w:r>
      <w:r>
        <w:rPr>
          <w:rFonts w:ascii="Times New Roman" w:hAnsi="Times New Roman" w:cs="Times New Roman"/>
          <w:b/>
          <w:sz w:val="26"/>
          <w:szCs w:val="26"/>
        </w:rPr>
        <w:tab/>
      </w:r>
      <w:r w:rsidRPr="005C1201">
        <w:rPr>
          <w:rFonts w:ascii="Times New Roman" w:hAnsi="Times New Roman" w:cs="Times New Roman"/>
          <w:b/>
          <w:sz w:val="26"/>
          <w:szCs w:val="26"/>
        </w:rPr>
        <w:t>DATE</w:t>
      </w:r>
    </w:p>
    <w:p w:rsidR="00B870A1" w:rsidRPr="005C1201" w:rsidRDefault="00B870A1" w:rsidP="00B870A1">
      <w:pPr>
        <w:spacing w:after="0" w:line="240" w:lineRule="auto"/>
        <w:rPr>
          <w:rFonts w:ascii="Times New Roman" w:hAnsi="Times New Roman" w:cs="Times New Roman"/>
          <w:b/>
          <w:i/>
          <w:sz w:val="26"/>
          <w:szCs w:val="26"/>
        </w:rPr>
      </w:pPr>
      <w:r w:rsidRPr="005C1201">
        <w:rPr>
          <w:rFonts w:ascii="Times New Roman" w:hAnsi="Times New Roman" w:cs="Times New Roman"/>
          <w:b/>
          <w:sz w:val="26"/>
          <w:szCs w:val="26"/>
        </w:rPr>
        <w:t>HEAD OF DEPARTMENT</w:t>
      </w:r>
    </w:p>
    <w:p w:rsidR="00B870A1" w:rsidRDefault="00B870A1" w:rsidP="00B870A1">
      <w:pPr>
        <w:tabs>
          <w:tab w:val="left" w:pos="1189"/>
        </w:tabs>
        <w:spacing w:after="0" w:line="276" w:lineRule="auto"/>
        <w:ind w:left="720"/>
        <w:rPr>
          <w:rFonts w:ascii="Times New Roman" w:hAnsi="Times New Roman" w:cs="Times New Roman"/>
          <w:sz w:val="26"/>
          <w:szCs w:val="26"/>
        </w:rPr>
      </w:pPr>
    </w:p>
    <w:p w:rsidR="00B870A1" w:rsidRPr="005C1201" w:rsidRDefault="00B870A1" w:rsidP="00B870A1">
      <w:pPr>
        <w:spacing w:line="276" w:lineRule="auto"/>
        <w:ind w:left="720"/>
        <w:jc w:val="center"/>
        <w:rPr>
          <w:rFonts w:ascii="Times New Roman" w:hAnsi="Times New Roman" w:cs="Times New Roman"/>
          <w:b/>
          <w:bCs/>
          <w:sz w:val="26"/>
          <w:szCs w:val="26"/>
        </w:rPr>
      </w:pPr>
      <w:r w:rsidRPr="0072150B">
        <w:rPr>
          <w:rFonts w:ascii="Times New Roman" w:hAnsi="Times New Roman" w:cs="Times New Roman"/>
          <w:sz w:val="26"/>
          <w:szCs w:val="26"/>
        </w:rPr>
        <w:br w:type="page"/>
      </w:r>
      <w:r w:rsidRPr="005C1201">
        <w:rPr>
          <w:rFonts w:ascii="Times New Roman" w:hAnsi="Times New Roman" w:cs="Times New Roman"/>
          <w:b/>
          <w:bCs/>
          <w:sz w:val="26"/>
          <w:szCs w:val="26"/>
        </w:rPr>
        <w:lastRenderedPageBreak/>
        <w:t>DEDICATION</w:t>
      </w:r>
    </w:p>
    <w:p w:rsidR="00B870A1" w:rsidRPr="005C1201" w:rsidRDefault="00B870A1" w:rsidP="00B870A1">
      <w:pPr>
        <w:spacing w:line="276" w:lineRule="auto"/>
        <w:ind w:left="720"/>
        <w:rPr>
          <w:rFonts w:ascii="Times New Roman" w:hAnsi="Times New Roman" w:cs="Times New Roman"/>
          <w:bCs/>
          <w:sz w:val="26"/>
          <w:szCs w:val="26"/>
        </w:rPr>
      </w:pPr>
      <w:r w:rsidRPr="005C1201">
        <w:rPr>
          <w:rFonts w:ascii="Times New Roman" w:hAnsi="Times New Roman" w:cs="Times New Roman"/>
          <w:bCs/>
          <w:sz w:val="26"/>
          <w:szCs w:val="26"/>
        </w:rPr>
        <w:t xml:space="preserve">I dedicate this project to Almighty Allah the most beneficent, the most merciful for his mercy on me from the beginning of HND1 program till date my gratitude also goes to my parent </w:t>
      </w:r>
      <w:r w:rsidRPr="0072150B">
        <w:rPr>
          <w:rFonts w:ascii="Times New Roman" w:hAnsi="Times New Roman" w:cs="Times New Roman"/>
          <w:b/>
          <w:bCs/>
          <w:sz w:val="26"/>
          <w:szCs w:val="26"/>
        </w:rPr>
        <w:t>Mr. And Mrs. KAMALDEEN</w:t>
      </w:r>
      <w:r w:rsidRPr="005C1201">
        <w:rPr>
          <w:rFonts w:ascii="Times New Roman" w:hAnsi="Times New Roman" w:cs="Times New Roman"/>
          <w:bCs/>
          <w:sz w:val="26"/>
          <w:szCs w:val="26"/>
        </w:rPr>
        <w:t xml:space="preserve">, My family </w:t>
      </w:r>
      <w:r w:rsidRPr="0072150B">
        <w:rPr>
          <w:rFonts w:ascii="Times New Roman" w:hAnsi="Times New Roman" w:cs="Times New Roman"/>
          <w:b/>
          <w:bCs/>
          <w:sz w:val="26"/>
          <w:szCs w:val="26"/>
        </w:rPr>
        <w:t xml:space="preserve">ABDULMUMEEN </w:t>
      </w:r>
      <w:r w:rsidRPr="005C1201">
        <w:rPr>
          <w:rFonts w:ascii="Times New Roman" w:hAnsi="Times New Roman" w:cs="Times New Roman"/>
          <w:bCs/>
          <w:sz w:val="26"/>
          <w:szCs w:val="26"/>
        </w:rPr>
        <w:t>who taught me how to live a righteous life my prayer for them is that Almighty Allah should be with them now and ever [Amen] and to my humble self for now relenting and giving up may Allah continue to help me and be with me.</w:t>
      </w:r>
    </w:p>
    <w:p w:rsidR="00B870A1" w:rsidRPr="005C1201" w:rsidRDefault="00B870A1" w:rsidP="00B870A1">
      <w:pPr>
        <w:spacing w:line="276" w:lineRule="auto"/>
        <w:ind w:left="720"/>
        <w:rPr>
          <w:rFonts w:ascii="Times New Roman" w:hAnsi="Times New Roman" w:cs="Times New Roman"/>
          <w:b/>
          <w:bCs/>
          <w:sz w:val="26"/>
          <w:szCs w:val="26"/>
        </w:rPr>
      </w:pPr>
    </w:p>
    <w:p w:rsidR="00B870A1" w:rsidRPr="005C1201" w:rsidRDefault="00B870A1" w:rsidP="00B870A1">
      <w:pPr>
        <w:spacing w:line="276" w:lineRule="auto"/>
        <w:ind w:left="720"/>
        <w:rPr>
          <w:rFonts w:ascii="Times New Roman" w:hAnsi="Times New Roman" w:cs="Times New Roman"/>
          <w:b/>
          <w:bCs/>
          <w:sz w:val="26"/>
          <w:szCs w:val="26"/>
        </w:rPr>
      </w:pPr>
    </w:p>
    <w:p w:rsidR="00B870A1" w:rsidRPr="005C1201" w:rsidRDefault="00B870A1" w:rsidP="00B870A1">
      <w:pPr>
        <w:spacing w:line="276" w:lineRule="auto"/>
        <w:ind w:left="720"/>
        <w:rPr>
          <w:rFonts w:ascii="Times New Roman" w:hAnsi="Times New Roman" w:cs="Times New Roman"/>
          <w:b/>
          <w:bCs/>
          <w:sz w:val="26"/>
          <w:szCs w:val="26"/>
        </w:rPr>
      </w:pPr>
    </w:p>
    <w:p w:rsidR="00B870A1" w:rsidRPr="005C1201" w:rsidRDefault="00B870A1" w:rsidP="00B870A1">
      <w:pPr>
        <w:rPr>
          <w:rFonts w:ascii="Times New Roman" w:hAnsi="Times New Roman" w:cs="Times New Roman"/>
          <w:b/>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tabs>
          <w:tab w:val="left" w:pos="3064"/>
        </w:tabs>
        <w:spacing w:line="276" w:lineRule="auto"/>
        <w:ind w:left="720"/>
        <w:rPr>
          <w:rFonts w:ascii="Times New Roman" w:hAnsi="Times New Roman" w:cs="Times New Roman"/>
          <w:bCs/>
          <w:sz w:val="26"/>
          <w:szCs w:val="26"/>
        </w:rPr>
      </w:pPr>
      <w:r>
        <w:rPr>
          <w:rFonts w:ascii="Times New Roman" w:hAnsi="Times New Roman" w:cs="Times New Roman"/>
          <w:bCs/>
          <w:sz w:val="26"/>
          <w:szCs w:val="26"/>
        </w:rPr>
        <w:tab/>
      </w:r>
    </w:p>
    <w:p w:rsidR="00B870A1" w:rsidRPr="005C1201" w:rsidRDefault="00B870A1" w:rsidP="00B870A1">
      <w:pPr>
        <w:spacing w:line="276" w:lineRule="auto"/>
        <w:ind w:left="720"/>
        <w:rPr>
          <w:rFonts w:ascii="Times New Roman" w:hAnsi="Times New Roman" w:cs="Times New Roman"/>
          <w:bCs/>
          <w:sz w:val="26"/>
          <w:szCs w:val="26"/>
        </w:rPr>
      </w:pPr>
    </w:p>
    <w:p w:rsidR="00B870A1" w:rsidRDefault="00B870A1" w:rsidP="00B870A1">
      <w:pPr>
        <w:spacing w:line="276" w:lineRule="auto"/>
        <w:ind w:left="720"/>
        <w:rPr>
          <w:rFonts w:ascii="Times New Roman" w:hAnsi="Times New Roman" w:cs="Times New Roman"/>
          <w:bCs/>
          <w:sz w:val="26"/>
          <w:szCs w:val="26"/>
        </w:rPr>
      </w:pPr>
    </w:p>
    <w:p w:rsidR="00B870A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jc w:val="center"/>
        <w:rPr>
          <w:rFonts w:ascii="Times New Roman" w:hAnsi="Times New Roman" w:cs="Times New Roman"/>
          <w:b/>
          <w:bCs/>
          <w:sz w:val="26"/>
          <w:szCs w:val="26"/>
        </w:rPr>
      </w:pPr>
      <w:r w:rsidRPr="005C1201">
        <w:rPr>
          <w:rFonts w:ascii="Times New Roman" w:hAnsi="Times New Roman" w:cs="Times New Roman"/>
          <w:b/>
          <w:bCs/>
          <w:sz w:val="26"/>
          <w:szCs w:val="26"/>
        </w:rPr>
        <w:lastRenderedPageBreak/>
        <w:t>ACKNOWLEDGEMENT</w:t>
      </w:r>
      <w:r>
        <w:rPr>
          <w:rFonts w:ascii="Times New Roman" w:hAnsi="Times New Roman" w:cs="Times New Roman"/>
          <w:b/>
          <w:bCs/>
          <w:sz w:val="26"/>
          <w:szCs w:val="26"/>
        </w:rPr>
        <w:t>S</w:t>
      </w:r>
    </w:p>
    <w:p w:rsidR="00B870A1" w:rsidRPr="005C1201" w:rsidRDefault="00B870A1" w:rsidP="00B870A1">
      <w:pPr>
        <w:spacing w:line="276" w:lineRule="auto"/>
        <w:ind w:left="720"/>
        <w:jc w:val="both"/>
        <w:rPr>
          <w:rFonts w:ascii="Times New Roman" w:hAnsi="Times New Roman" w:cs="Times New Roman"/>
          <w:bCs/>
          <w:sz w:val="26"/>
          <w:szCs w:val="26"/>
        </w:rPr>
      </w:pPr>
      <w:r w:rsidRPr="005C1201">
        <w:rPr>
          <w:rFonts w:ascii="Times New Roman" w:hAnsi="Times New Roman" w:cs="Times New Roman"/>
          <w:bCs/>
          <w:sz w:val="26"/>
          <w:szCs w:val="26"/>
        </w:rPr>
        <w:t xml:space="preserve">My immense gratitude, glory and adoration </w:t>
      </w:r>
      <w:proofErr w:type="gramStart"/>
      <w:r w:rsidRPr="005C1201">
        <w:rPr>
          <w:rFonts w:ascii="Times New Roman" w:hAnsi="Times New Roman" w:cs="Times New Roman"/>
          <w:bCs/>
          <w:sz w:val="26"/>
          <w:szCs w:val="26"/>
        </w:rPr>
        <w:t>goes</w:t>
      </w:r>
      <w:proofErr w:type="gramEnd"/>
      <w:r w:rsidRPr="005C1201">
        <w:rPr>
          <w:rFonts w:ascii="Times New Roman" w:hAnsi="Times New Roman" w:cs="Times New Roman"/>
          <w:bCs/>
          <w:sz w:val="26"/>
          <w:szCs w:val="26"/>
        </w:rPr>
        <w:t xml:space="preserve"> to Almighty Allah for giving me the privilege to start and complete my project </w:t>
      </w:r>
      <w:proofErr w:type="spellStart"/>
      <w:r w:rsidRPr="005C1201">
        <w:rPr>
          <w:rFonts w:ascii="Times New Roman" w:hAnsi="Times New Roman" w:cs="Times New Roman"/>
          <w:bCs/>
          <w:sz w:val="26"/>
          <w:szCs w:val="26"/>
        </w:rPr>
        <w:t>Alhamdulillahi</w:t>
      </w:r>
      <w:proofErr w:type="spellEnd"/>
      <w:r w:rsidRPr="005C1201">
        <w:rPr>
          <w:rFonts w:ascii="Times New Roman" w:hAnsi="Times New Roman" w:cs="Times New Roman"/>
          <w:bCs/>
          <w:sz w:val="26"/>
          <w:szCs w:val="26"/>
        </w:rPr>
        <w:t xml:space="preserve"> </w:t>
      </w:r>
      <w:proofErr w:type="spellStart"/>
      <w:r w:rsidRPr="005C1201">
        <w:rPr>
          <w:rFonts w:ascii="Times New Roman" w:hAnsi="Times New Roman" w:cs="Times New Roman"/>
          <w:bCs/>
          <w:sz w:val="26"/>
          <w:szCs w:val="26"/>
        </w:rPr>
        <w:t>robi-il</w:t>
      </w:r>
      <w:proofErr w:type="spellEnd"/>
      <w:r w:rsidRPr="005C1201">
        <w:rPr>
          <w:rFonts w:ascii="Times New Roman" w:hAnsi="Times New Roman" w:cs="Times New Roman"/>
          <w:bCs/>
          <w:sz w:val="26"/>
          <w:szCs w:val="26"/>
        </w:rPr>
        <w:t xml:space="preserve"> </w:t>
      </w:r>
      <w:proofErr w:type="spellStart"/>
      <w:r w:rsidRPr="005C1201">
        <w:rPr>
          <w:rFonts w:ascii="Times New Roman" w:hAnsi="Times New Roman" w:cs="Times New Roman"/>
          <w:bCs/>
          <w:sz w:val="26"/>
          <w:szCs w:val="26"/>
        </w:rPr>
        <w:t>Alameen</w:t>
      </w:r>
      <w:proofErr w:type="spellEnd"/>
      <w:r w:rsidRPr="005C1201">
        <w:rPr>
          <w:rFonts w:ascii="Times New Roman" w:hAnsi="Times New Roman" w:cs="Times New Roman"/>
          <w:bCs/>
          <w:sz w:val="26"/>
          <w:szCs w:val="26"/>
        </w:rPr>
        <w:t>.</w:t>
      </w:r>
    </w:p>
    <w:p w:rsidR="00B870A1" w:rsidRPr="005C1201" w:rsidRDefault="00B870A1" w:rsidP="00B870A1">
      <w:pPr>
        <w:spacing w:line="276" w:lineRule="auto"/>
        <w:ind w:left="720"/>
        <w:jc w:val="both"/>
        <w:rPr>
          <w:rFonts w:ascii="Times New Roman" w:hAnsi="Times New Roman" w:cs="Times New Roman"/>
          <w:bCs/>
          <w:sz w:val="26"/>
          <w:szCs w:val="26"/>
        </w:rPr>
      </w:pPr>
      <w:r w:rsidRPr="005C1201">
        <w:rPr>
          <w:rFonts w:ascii="Times New Roman" w:hAnsi="Times New Roman" w:cs="Times New Roman"/>
          <w:bCs/>
          <w:sz w:val="26"/>
          <w:szCs w:val="26"/>
        </w:rPr>
        <w:t xml:space="preserve">Also, my special gratitude goes to my beloved parents, MR </w:t>
      </w:r>
      <w:r w:rsidRPr="005C1201">
        <w:rPr>
          <w:rFonts w:ascii="Times New Roman" w:eastAsia="SimSun" w:hAnsi="SimSun" w:cs="Times New Roman"/>
          <w:bCs/>
          <w:sz w:val="26"/>
          <w:szCs w:val="26"/>
        </w:rPr>
        <w:t>＆</w:t>
      </w:r>
      <w:r w:rsidRPr="005C1201">
        <w:rPr>
          <w:rFonts w:ascii="Times New Roman" w:hAnsi="Times New Roman" w:cs="Times New Roman"/>
          <w:bCs/>
          <w:sz w:val="26"/>
          <w:szCs w:val="26"/>
        </w:rPr>
        <w:t xml:space="preserve"> MRS KAMALDEEN OLAREWAJU, also to my soul mate </w:t>
      </w:r>
      <w:proofErr w:type="spellStart"/>
      <w:r w:rsidRPr="005C1201">
        <w:rPr>
          <w:rFonts w:ascii="Times New Roman" w:hAnsi="Times New Roman" w:cs="Times New Roman"/>
          <w:bCs/>
          <w:sz w:val="26"/>
          <w:szCs w:val="26"/>
        </w:rPr>
        <w:t>Abdulmumeen</w:t>
      </w:r>
      <w:proofErr w:type="spellEnd"/>
      <w:r w:rsidRPr="005C1201">
        <w:rPr>
          <w:rFonts w:ascii="Times New Roman" w:hAnsi="Times New Roman" w:cs="Times New Roman"/>
          <w:bCs/>
          <w:sz w:val="26"/>
          <w:szCs w:val="26"/>
        </w:rPr>
        <w:t xml:space="preserve"> </w:t>
      </w:r>
      <w:proofErr w:type="spellStart"/>
      <w:r w:rsidRPr="005C1201">
        <w:rPr>
          <w:rFonts w:ascii="Times New Roman" w:hAnsi="Times New Roman" w:cs="Times New Roman"/>
          <w:bCs/>
          <w:sz w:val="26"/>
          <w:szCs w:val="26"/>
        </w:rPr>
        <w:t>adegboyega</w:t>
      </w:r>
      <w:proofErr w:type="spellEnd"/>
      <w:r w:rsidRPr="005C1201">
        <w:rPr>
          <w:rFonts w:ascii="Times New Roman" w:hAnsi="Times New Roman" w:cs="Times New Roman"/>
          <w:bCs/>
          <w:sz w:val="26"/>
          <w:szCs w:val="26"/>
        </w:rPr>
        <w:t xml:space="preserve"> for their contribution and support financially, and spiritually throughout my education may Almighty Allah continue to provide for them and let them reap the fruit of their labor.</w:t>
      </w:r>
    </w:p>
    <w:p w:rsidR="00B870A1" w:rsidRPr="005C1201" w:rsidRDefault="00B870A1" w:rsidP="00B870A1">
      <w:pPr>
        <w:spacing w:line="276" w:lineRule="auto"/>
        <w:ind w:left="720"/>
        <w:jc w:val="both"/>
        <w:rPr>
          <w:rFonts w:ascii="Times New Roman" w:hAnsi="Times New Roman" w:cs="Times New Roman"/>
          <w:bCs/>
          <w:sz w:val="26"/>
          <w:szCs w:val="26"/>
        </w:rPr>
      </w:pPr>
      <w:r w:rsidRPr="005C1201">
        <w:rPr>
          <w:rFonts w:ascii="Times New Roman" w:hAnsi="Times New Roman" w:cs="Times New Roman"/>
          <w:bCs/>
          <w:sz w:val="26"/>
          <w:szCs w:val="26"/>
        </w:rPr>
        <w:t xml:space="preserve">Also, my brothers </w:t>
      </w:r>
      <w:proofErr w:type="spellStart"/>
      <w:r w:rsidRPr="0072150B">
        <w:rPr>
          <w:rFonts w:ascii="Times New Roman" w:hAnsi="Times New Roman" w:cs="Times New Roman"/>
          <w:b/>
          <w:bCs/>
          <w:sz w:val="26"/>
          <w:szCs w:val="26"/>
        </w:rPr>
        <w:t>Abdulwaheed</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kamaldeen</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Abdulganeey</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kamaldeeen</w:t>
      </w:r>
      <w:proofErr w:type="spellEnd"/>
      <w:r w:rsidRPr="0072150B">
        <w:rPr>
          <w:rFonts w:ascii="Times New Roman" w:hAnsi="Times New Roman" w:cs="Times New Roman"/>
          <w:b/>
          <w:bCs/>
          <w:sz w:val="26"/>
          <w:szCs w:val="26"/>
        </w:rPr>
        <w:t>,</w:t>
      </w:r>
      <w:r w:rsidRPr="005C1201">
        <w:rPr>
          <w:rFonts w:ascii="Times New Roman" w:hAnsi="Times New Roman" w:cs="Times New Roman"/>
          <w:bCs/>
          <w:sz w:val="26"/>
          <w:szCs w:val="26"/>
        </w:rPr>
        <w:t xml:space="preserve"> </w:t>
      </w:r>
      <w:proofErr w:type="spellStart"/>
      <w:r w:rsidRPr="0072150B">
        <w:rPr>
          <w:rFonts w:ascii="Times New Roman" w:hAnsi="Times New Roman" w:cs="Times New Roman"/>
          <w:b/>
          <w:bCs/>
          <w:sz w:val="26"/>
          <w:szCs w:val="26"/>
        </w:rPr>
        <w:t>Ilyas</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kamaldeen</w:t>
      </w:r>
      <w:proofErr w:type="spellEnd"/>
      <w:r w:rsidRPr="0072150B">
        <w:rPr>
          <w:rFonts w:ascii="Times New Roman" w:hAnsi="Times New Roman" w:cs="Times New Roman"/>
          <w:b/>
          <w:bCs/>
          <w:sz w:val="26"/>
          <w:szCs w:val="26"/>
        </w:rPr>
        <w:t xml:space="preserve"> </w:t>
      </w:r>
      <w:r w:rsidRPr="005C1201">
        <w:rPr>
          <w:rFonts w:ascii="Times New Roman" w:hAnsi="Times New Roman" w:cs="Times New Roman"/>
          <w:bCs/>
          <w:sz w:val="26"/>
          <w:szCs w:val="26"/>
        </w:rPr>
        <w:t xml:space="preserve">and  my friends </w:t>
      </w:r>
      <w:proofErr w:type="spellStart"/>
      <w:r w:rsidRPr="0072150B">
        <w:rPr>
          <w:rFonts w:ascii="Times New Roman" w:hAnsi="Times New Roman" w:cs="Times New Roman"/>
          <w:b/>
          <w:bCs/>
          <w:sz w:val="26"/>
          <w:szCs w:val="26"/>
        </w:rPr>
        <w:t>Toheebat</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Musofat</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Lycan</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Muyideen</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Alao</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Abdullateef</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Abdulrasaq</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Abdulazeez</w:t>
      </w:r>
      <w:proofErr w:type="spellEnd"/>
      <w:r w:rsidRPr="0072150B">
        <w:rPr>
          <w:rFonts w:ascii="Times New Roman" w:hAnsi="Times New Roman" w:cs="Times New Roman"/>
          <w:b/>
          <w:bCs/>
          <w:sz w:val="26"/>
          <w:szCs w:val="26"/>
        </w:rPr>
        <w:t xml:space="preserve"> </w:t>
      </w:r>
      <w:proofErr w:type="spellStart"/>
      <w:r w:rsidRPr="0072150B">
        <w:rPr>
          <w:rFonts w:ascii="Times New Roman" w:hAnsi="Times New Roman" w:cs="Times New Roman"/>
          <w:b/>
          <w:bCs/>
          <w:sz w:val="26"/>
          <w:szCs w:val="26"/>
        </w:rPr>
        <w:t>Majekobaje</w:t>
      </w:r>
      <w:proofErr w:type="spellEnd"/>
      <w:r w:rsidRPr="0072150B">
        <w:rPr>
          <w:rFonts w:ascii="Times New Roman" w:hAnsi="Times New Roman" w:cs="Times New Roman"/>
          <w:b/>
          <w:bCs/>
          <w:sz w:val="26"/>
          <w:szCs w:val="26"/>
        </w:rPr>
        <w:t xml:space="preserve"> </w:t>
      </w:r>
      <w:r w:rsidRPr="005C1201">
        <w:rPr>
          <w:rFonts w:ascii="Times New Roman" w:hAnsi="Times New Roman" w:cs="Times New Roman"/>
          <w:bCs/>
          <w:sz w:val="26"/>
          <w:szCs w:val="26"/>
        </w:rPr>
        <w:t>and others. I would like to appreciate and honor their presence during my academic journey for their unrelenting efforts toward the success of my academic I love and appreciate you guys I say a very big thank you to you all.</w:t>
      </w:r>
    </w:p>
    <w:p w:rsidR="00B870A1" w:rsidRPr="005C1201" w:rsidRDefault="00B870A1" w:rsidP="00B870A1">
      <w:pPr>
        <w:spacing w:line="276" w:lineRule="auto"/>
        <w:ind w:left="720"/>
        <w:jc w:val="both"/>
        <w:rPr>
          <w:rFonts w:ascii="Times New Roman" w:hAnsi="Times New Roman" w:cs="Times New Roman"/>
          <w:bCs/>
          <w:sz w:val="26"/>
          <w:szCs w:val="26"/>
        </w:rPr>
      </w:pPr>
      <w:r w:rsidRPr="005C1201">
        <w:rPr>
          <w:rFonts w:ascii="Times New Roman" w:hAnsi="Times New Roman" w:cs="Times New Roman"/>
          <w:bCs/>
          <w:sz w:val="26"/>
          <w:szCs w:val="26"/>
        </w:rPr>
        <w:t xml:space="preserve">I want to express my gratitude to my supervisor </w:t>
      </w:r>
      <w:r w:rsidRPr="0072150B">
        <w:rPr>
          <w:rFonts w:ascii="Times New Roman" w:hAnsi="Times New Roman" w:cs="Times New Roman"/>
          <w:b/>
          <w:bCs/>
          <w:sz w:val="26"/>
          <w:szCs w:val="26"/>
        </w:rPr>
        <w:t>M</w:t>
      </w:r>
      <w:r>
        <w:rPr>
          <w:rFonts w:ascii="Times New Roman" w:hAnsi="Times New Roman" w:cs="Times New Roman"/>
          <w:b/>
          <w:bCs/>
          <w:sz w:val="26"/>
          <w:szCs w:val="26"/>
        </w:rPr>
        <w:t xml:space="preserve">r. </w:t>
      </w:r>
      <w:r w:rsidRPr="0072150B">
        <w:rPr>
          <w:rFonts w:ascii="Times New Roman" w:hAnsi="Times New Roman" w:cs="Times New Roman"/>
          <w:b/>
          <w:bCs/>
          <w:sz w:val="26"/>
          <w:szCs w:val="26"/>
        </w:rPr>
        <w:t>IBRAHEEM A.F</w:t>
      </w:r>
      <w:r>
        <w:rPr>
          <w:rFonts w:ascii="Times New Roman" w:hAnsi="Times New Roman" w:cs="Times New Roman"/>
          <w:b/>
          <w:bCs/>
          <w:sz w:val="26"/>
          <w:szCs w:val="26"/>
        </w:rPr>
        <w:t>.</w:t>
      </w:r>
      <w:r w:rsidRPr="0072150B">
        <w:rPr>
          <w:rFonts w:ascii="Times New Roman" w:hAnsi="Times New Roman" w:cs="Times New Roman"/>
          <w:b/>
          <w:bCs/>
          <w:sz w:val="26"/>
          <w:szCs w:val="26"/>
        </w:rPr>
        <w:t xml:space="preserve"> </w:t>
      </w:r>
      <w:r w:rsidRPr="005C1201">
        <w:rPr>
          <w:rFonts w:ascii="Times New Roman" w:hAnsi="Times New Roman" w:cs="Times New Roman"/>
          <w:bCs/>
          <w:sz w:val="26"/>
          <w:szCs w:val="26"/>
        </w:rPr>
        <w:t>for his contribution and cooperation towards the success of my project, may Allah [S.W.T] perfect all that concerns you.</w:t>
      </w:r>
    </w:p>
    <w:p w:rsidR="00B870A1" w:rsidRPr="005C1201" w:rsidRDefault="00B870A1" w:rsidP="00B870A1">
      <w:pPr>
        <w:spacing w:line="276" w:lineRule="auto"/>
        <w:ind w:left="720"/>
        <w:jc w:val="both"/>
        <w:rPr>
          <w:rFonts w:ascii="Times New Roman" w:hAnsi="Times New Roman" w:cs="Times New Roman"/>
          <w:bCs/>
          <w:sz w:val="26"/>
          <w:szCs w:val="26"/>
        </w:rPr>
      </w:pPr>
      <w:r w:rsidRPr="005C1201">
        <w:rPr>
          <w:rFonts w:ascii="Times New Roman" w:hAnsi="Times New Roman" w:cs="Times New Roman"/>
          <w:bCs/>
          <w:sz w:val="26"/>
          <w:szCs w:val="26"/>
        </w:rPr>
        <w:t>Finally I appreciate the effort of the lecturers in my department mass communication for their relevant suggestion and contribution towards the completion of my project May almighty Allah reward you all.</w:t>
      </w:r>
    </w:p>
    <w:p w:rsidR="00B870A1" w:rsidRPr="005C1201" w:rsidRDefault="00B870A1" w:rsidP="00B870A1">
      <w:pPr>
        <w:spacing w:line="276" w:lineRule="auto"/>
        <w:ind w:left="720"/>
        <w:jc w:val="center"/>
        <w:rPr>
          <w:rFonts w:ascii="Times New Roman" w:hAnsi="Times New Roman" w:cs="Times New Roman"/>
          <w:bCs/>
          <w:sz w:val="26"/>
          <w:szCs w:val="26"/>
        </w:rPr>
      </w:pPr>
    </w:p>
    <w:p w:rsidR="00B870A1" w:rsidRPr="005C1201" w:rsidRDefault="00B870A1" w:rsidP="00B870A1">
      <w:pPr>
        <w:spacing w:line="276" w:lineRule="auto"/>
        <w:ind w:left="720"/>
        <w:jc w:val="center"/>
        <w:rPr>
          <w:rFonts w:ascii="Times New Roman" w:hAnsi="Times New Roman" w:cs="Times New Roman"/>
          <w:bCs/>
          <w:sz w:val="26"/>
          <w:szCs w:val="26"/>
        </w:rPr>
      </w:pPr>
    </w:p>
    <w:p w:rsidR="00B870A1" w:rsidRPr="005C1201" w:rsidRDefault="00B870A1" w:rsidP="00B870A1">
      <w:pPr>
        <w:spacing w:line="276" w:lineRule="auto"/>
        <w:ind w:left="720"/>
        <w:jc w:val="center"/>
        <w:rPr>
          <w:rFonts w:ascii="Times New Roman" w:hAnsi="Times New Roman" w:cs="Times New Roman"/>
          <w:bCs/>
          <w:sz w:val="26"/>
          <w:szCs w:val="26"/>
        </w:rPr>
      </w:pPr>
    </w:p>
    <w:p w:rsidR="00B870A1" w:rsidRPr="005C1201" w:rsidRDefault="00B870A1" w:rsidP="00B870A1">
      <w:pPr>
        <w:spacing w:line="276" w:lineRule="auto"/>
        <w:ind w:left="720"/>
        <w:jc w:val="center"/>
        <w:rPr>
          <w:rFonts w:ascii="Times New Roman" w:hAnsi="Times New Roman" w:cs="Times New Roman"/>
          <w:bCs/>
          <w:sz w:val="26"/>
          <w:szCs w:val="26"/>
        </w:rPr>
      </w:pPr>
    </w:p>
    <w:p w:rsidR="00B870A1" w:rsidRPr="005C1201" w:rsidRDefault="00B870A1" w:rsidP="00B870A1">
      <w:pPr>
        <w:spacing w:line="276" w:lineRule="auto"/>
        <w:ind w:left="720"/>
        <w:jc w:val="center"/>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
          <w:bCs/>
          <w:sz w:val="26"/>
          <w:szCs w:val="26"/>
          <w:u w:val="single"/>
        </w:rPr>
      </w:pPr>
    </w:p>
    <w:p w:rsidR="00B870A1" w:rsidRPr="005C1201" w:rsidRDefault="00B870A1" w:rsidP="00B870A1">
      <w:pPr>
        <w:spacing w:line="276" w:lineRule="auto"/>
        <w:ind w:left="720"/>
        <w:jc w:val="center"/>
        <w:rPr>
          <w:rFonts w:ascii="Times New Roman" w:hAnsi="Times New Roman" w:cs="Times New Roman"/>
          <w:b/>
          <w:bCs/>
          <w:sz w:val="26"/>
          <w:szCs w:val="26"/>
        </w:rPr>
      </w:pPr>
      <w:r w:rsidRPr="005C1201">
        <w:rPr>
          <w:rFonts w:ascii="Times New Roman" w:hAnsi="Times New Roman" w:cs="Times New Roman"/>
          <w:b/>
          <w:bCs/>
          <w:sz w:val="26"/>
          <w:szCs w:val="26"/>
        </w:rPr>
        <w:lastRenderedPageBreak/>
        <w:t>ABSTRACT</w:t>
      </w:r>
    </w:p>
    <w:p w:rsidR="00B870A1" w:rsidRPr="0072150B" w:rsidRDefault="00B870A1" w:rsidP="00B870A1">
      <w:pPr>
        <w:spacing w:line="276" w:lineRule="auto"/>
        <w:ind w:left="720"/>
        <w:jc w:val="both"/>
        <w:rPr>
          <w:rFonts w:ascii="Times New Roman" w:hAnsi="Times New Roman" w:cs="Times New Roman"/>
          <w:bCs/>
          <w:i/>
          <w:sz w:val="26"/>
          <w:szCs w:val="26"/>
        </w:rPr>
      </w:pPr>
      <w:r w:rsidRPr="0072150B">
        <w:rPr>
          <w:rFonts w:ascii="Times New Roman" w:hAnsi="Times New Roman" w:cs="Times New Roman"/>
          <w:bCs/>
          <w:i/>
          <w:sz w:val="26"/>
          <w:szCs w:val="26"/>
        </w:rPr>
        <w:t xml:space="preserve">Alcohol consumption poses significant public health concerns, particularly among young individuals. Regulations mandating age-related warnings on alcoholic beverage advertisements aim to mitigate underage drinking. This study evaluates the effectiveness of the 18+ warning label on alcoholic beverage advertisements among consumers in </w:t>
      </w:r>
      <w:proofErr w:type="spellStart"/>
      <w:proofErr w:type="gramStart"/>
      <w:r w:rsidRPr="0072150B">
        <w:rPr>
          <w:rFonts w:ascii="Times New Roman" w:hAnsi="Times New Roman" w:cs="Times New Roman"/>
          <w:bCs/>
          <w:i/>
          <w:sz w:val="26"/>
          <w:szCs w:val="26"/>
        </w:rPr>
        <w:t>ilorin</w:t>
      </w:r>
      <w:proofErr w:type="spellEnd"/>
      <w:proofErr w:type="gramEnd"/>
      <w:r w:rsidRPr="0072150B">
        <w:rPr>
          <w:rFonts w:ascii="Times New Roman" w:hAnsi="Times New Roman" w:cs="Times New Roman"/>
          <w:bCs/>
          <w:i/>
          <w:sz w:val="26"/>
          <w:szCs w:val="26"/>
        </w:rPr>
        <w:t xml:space="preserve"> south, Nigeria. Utilizing a mixed-methods approach, data were collected through surveys and focus discussions. The findings reveal that while consumers generally notice the 18+ warning, its impact varies. Many respondents acknowledge its presence but express skepticism about its efficacy in preventing underage drinking. Factors influencing effectiveness include the design, placement, and repetition of the warning. Additionally, Social cultural perceptions and peer influence significantly shape consumers responses to alcohol advertising. These findings underscore the need for comprehensive strategies beyond warning labels to address underage drinking, including educational campaigns and stricter enforcement of regulations</w:t>
      </w: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Default="00B870A1" w:rsidP="00B870A1">
      <w:pPr>
        <w:spacing w:line="276" w:lineRule="auto"/>
        <w:ind w:left="720"/>
        <w:rPr>
          <w:rFonts w:ascii="Times New Roman" w:hAnsi="Times New Roman" w:cs="Times New Roman"/>
          <w:bCs/>
          <w:sz w:val="26"/>
          <w:szCs w:val="26"/>
        </w:rPr>
      </w:pPr>
    </w:p>
    <w:p w:rsidR="00B870A1" w:rsidRDefault="00B870A1" w:rsidP="00B870A1">
      <w:pPr>
        <w:spacing w:line="276" w:lineRule="auto"/>
        <w:ind w:left="720"/>
        <w:rPr>
          <w:rFonts w:ascii="Times New Roman" w:hAnsi="Times New Roman" w:cs="Times New Roman"/>
          <w:bCs/>
          <w:sz w:val="26"/>
          <w:szCs w:val="26"/>
        </w:rPr>
      </w:pPr>
    </w:p>
    <w:p w:rsidR="00B870A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rPr>
          <w:rFonts w:ascii="Times New Roman" w:hAnsi="Times New Roman" w:cs="Times New Roman"/>
          <w:bCs/>
          <w:sz w:val="26"/>
          <w:szCs w:val="26"/>
        </w:rPr>
      </w:pPr>
    </w:p>
    <w:p w:rsidR="00B870A1" w:rsidRPr="005C1201" w:rsidRDefault="00B870A1" w:rsidP="00B870A1">
      <w:pPr>
        <w:spacing w:line="276" w:lineRule="auto"/>
        <w:ind w:left="720"/>
        <w:jc w:val="center"/>
        <w:rPr>
          <w:rFonts w:ascii="Times New Roman" w:hAnsi="Times New Roman" w:cs="Times New Roman"/>
          <w:b/>
          <w:bCs/>
          <w:sz w:val="26"/>
          <w:szCs w:val="26"/>
        </w:rPr>
      </w:pPr>
      <w:r w:rsidRPr="005C1201">
        <w:rPr>
          <w:rFonts w:ascii="Times New Roman" w:hAnsi="Times New Roman" w:cs="Times New Roman"/>
          <w:b/>
          <w:bCs/>
          <w:sz w:val="26"/>
          <w:szCs w:val="26"/>
        </w:rPr>
        <w:lastRenderedPageBreak/>
        <w:t>Table of Contents</w:t>
      </w:r>
    </w:p>
    <w:p w:rsidR="00B870A1" w:rsidRPr="005C1201" w:rsidRDefault="00B870A1" w:rsidP="00B870A1">
      <w:pPr>
        <w:rPr>
          <w:rFonts w:ascii="Times New Roman" w:hAnsi="Times New Roman" w:cs="Times New Roman"/>
          <w:b/>
          <w:bCs/>
          <w:sz w:val="26"/>
          <w:szCs w:val="26"/>
        </w:rPr>
      </w:pPr>
      <w:r w:rsidRPr="005C1201">
        <w:rPr>
          <w:rFonts w:ascii="Times New Roman" w:hAnsi="Times New Roman" w:cs="Times New Roman"/>
          <w:b/>
          <w:bCs/>
          <w:sz w:val="26"/>
          <w:szCs w:val="26"/>
        </w:rPr>
        <w:t xml:space="preserve">TITLE PAGE </w:t>
      </w:r>
    </w:p>
    <w:p w:rsidR="00B870A1" w:rsidRPr="005C1201" w:rsidRDefault="00B870A1" w:rsidP="00B870A1">
      <w:pPr>
        <w:spacing w:after="0" w:line="240" w:lineRule="auto"/>
        <w:rPr>
          <w:rFonts w:ascii="Times New Roman" w:hAnsi="Times New Roman" w:cs="Times New Roman"/>
          <w:bCs/>
          <w:sz w:val="26"/>
          <w:szCs w:val="26"/>
        </w:rPr>
      </w:pPr>
      <w:r>
        <w:rPr>
          <w:rFonts w:ascii="Times New Roman" w:hAnsi="Times New Roman" w:cs="Times New Roman"/>
          <w:bCs/>
          <w:sz w:val="26"/>
          <w:szCs w:val="26"/>
        </w:rPr>
        <w:t>Cer</w:t>
      </w:r>
      <w:r w:rsidRPr="005C1201">
        <w:rPr>
          <w:rFonts w:ascii="Times New Roman" w:hAnsi="Times New Roman" w:cs="Times New Roman"/>
          <w:bCs/>
          <w:sz w:val="26"/>
          <w:szCs w:val="26"/>
        </w:rPr>
        <w:t>tification</w:t>
      </w:r>
    </w:p>
    <w:p w:rsidR="00B870A1" w:rsidRPr="005C1201" w:rsidRDefault="00B870A1" w:rsidP="00B870A1">
      <w:pPr>
        <w:spacing w:after="0" w:line="240" w:lineRule="auto"/>
        <w:rPr>
          <w:rFonts w:ascii="Times New Roman" w:hAnsi="Times New Roman" w:cs="Times New Roman"/>
          <w:bCs/>
          <w:sz w:val="26"/>
          <w:szCs w:val="26"/>
        </w:rPr>
      </w:pPr>
      <w:r w:rsidRPr="005C1201">
        <w:rPr>
          <w:rFonts w:ascii="Times New Roman" w:hAnsi="Times New Roman" w:cs="Times New Roman"/>
          <w:bCs/>
          <w:sz w:val="26"/>
          <w:szCs w:val="26"/>
        </w:rPr>
        <w:t>Dedication</w:t>
      </w:r>
    </w:p>
    <w:p w:rsidR="00B870A1" w:rsidRPr="005C1201" w:rsidRDefault="00B870A1" w:rsidP="00B870A1">
      <w:pPr>
        <w:spacing w:after="0" w:line="240" w:lineRule="auto"/>
        <w:rPr>
          <w:rFonts w:ascii="Times New Roman" w:hAnsi="Times New Roman" w:cs="Times New Roman"/>
          <w:bCs/>
          <w:sz w:val="26"/>
          <w:szCs w:val="26"/>
        </w:rPr>
      </w:pPr>
      <w:r w:rsidRPr="005C1201">
        <w:rPr>
          <w:rFonts w:ascii="Times New Roman" w:hAnsi="Times New Roman" w:cs="Times New Roman"/>
          <w:bCs/>
          <w:sz w:val="26"/>
          <w:szCs w:val="26"/>
        </w:rPr>
        <w:t>Acknowledgement</w:t>
      </w:r>
    </w:p>
    <w:p w:rsidR="00B870A1" w:rsidRDefault="00B870A1" w:rsidP="00B870A1">
      <w:pPr>
        <w:spacing w:after="0" w:line="240" w:lineRule="auto"/>
        <w:rPr>
          <w:rFonts w:ascii="Times New Roman" w:hAnsi="Times New Roman" w:cs="Times New Roman"/>
          <w:bCs/>
          <w:sz w:val="26"/>
          <w:szCs w:val="26"/>
        </w:rPr>
      </w:pPr>
      <w:r w:rsidRPr="005C1201">
        <w:rPr>
          <w:rFonts w:ascii="Times New Roman" w:hAnsi="Times New Roman" w:cs="Times New Roman"/>
          <w:bCs/>
          <w:sz w:val="26"/>
          <w:szCs w:val="26"/>
        </w:rPr>
        <w:t>Abstract</w:t>
      </w:r>
    </w:p>
    <w:p w:rsidR="00B870A1" w:rsidRPr="005C1201" w:rsidRDefault="00B870A1" w:rsidP="00B870A1">
      <w:pPr>
        <w:spacing w:after="0" w:line="240" w:lineRule="auto"/>
        <w:rPr>
          <w:rFonts w:ascii="Times New Roman" w:hAnsi="Times New Roman" w:cs="Times New Roman"/>
          <w:bCs/>
          <w:sz w:val="26"/>
          <w:szCs w:val="26"/>
        </w:rPr>
      </w:pPr>
    </w:p>
    <w:p w:rsidR="00B870A1" w:rsidRPr="005C1201" w:rsidRDefault="00B870A1" w:rsidP="00B870A1">
      <w:pPr>
        <w:spacing w:after="0" w:line="276" w:lineRule="auto"/>
        <w:rPr>
          <w:rFonts w:ascii="Times New Roman" w:hAnsi="Times New Roman" w:cs="Times New Roman"/>
          <w:b/>
          <w:bCs/>
          <w:sz w:val="26"/>
          <w:szCs w:val="26"/>
        </w:rPr>
      </w:pPr>
      <w:r w:rsidRPr="005C1201">
        <w:rPr>
          <w:rFonts w:ascii="Times New Roman" w:hAnsi="Times New Roman" w:cs="Times New Roman"/>
          <w:b/>
          <w:bCs/>
          <w:sz w:val="26"/>
          <w:szCs w:val="26"/>
        </w:rPr>
        <w:t xml:space="preserve"> CHAPTER ONE</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1.0 Introduction</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1.1 Background of the Study</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1.2 Statement of the Problem</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1.3 Objectives of the Study</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1.4 Research Questions</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1.5 Significance of the Study</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1.6 Limitations of the Study</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1.7 Definition of Terms</w:t>
      </w:r>
    </w:p>
    <w:p w:rsidR="00B870A1" w:rsidRPr="005C1201" w:rsidRDefault="00B870A1" w:rsidP="00B870A1">
      <w:pPr>
        <w:spacing w:line="276" w:lineRule="auto"/>
        <w:rPr>
          <w:rFonts w:ascii="Times New Roman" w:hAnsi="Times New Roman" w:cs="Times New Roman"/>
          <w:b/>
          <w:bCs/>
          <w:sz w:val="26"/>
          <w:szCs w:val="26"/>
        </w:rPr>
      </w:pPr>
      <w:r w:rsidRPr="005C1201">
        <w:rPr>
          <w:rFonts w:ascii="Times New Roman" w:hAnsi="Times New Roman" w:cs="Times New Roman"/>
          <w:bCs/>
          <w:sz w:val="26"/>
          <w:szCs w:val="26"/>
        </w:rPr>
        <w:t xml:space="preserve"> </w:t>
      </w:r>
      <w:r w:rsidRPr="005C1201">
        <w:rPr>
          <w:rFonts w:ascii="Times New Roman" w:hAnsi="Times New Roman" w:cs="Times New Roman"/>
          <w:b/>
          <w:bCs/>
          <w:sz w:val="26"/>
          <w:szCs w:val="26"/>
        </w:rPr>
        <w:t>CHAPTER TWO</w:t>
      </w:r>
    </w:p>
    <w:p w:rsidR="00B870A1" w:rsidRPr="005C1201" w:rsidRDefault="00B870A1" w:rsidP="00B870A1">
      <w:pPr>
        <w:spacing w:line="276" w:lineRule="auto"/>
        <w:rPr>
          <w:rFonts w:ascii="Times New Roman" w:hAnsi="Times New Roman" w:cs="Times New Roman"/>
          <w:bCs/>
          <w:sz w:val="26"/>
          <w:szCs w:val="26"/>
        </w:rPr>
      </w:pPr>
      <w:proofErr w:type="gramStart"/>
      <w:r w:rsidRPr="005C1201">
        <w:rPr>
          <w:rFonts w:ascii="Times New Roman" w:hAnsi="Times New Roman" w:cs="Times New Roman"/>
          <w:bCs/>
          <w:sz w:val="26"/>
          <w:szCs w:val="26"/>
        </w:rPr>
        <w:t xml:space="preserve">2.0 </w:t>
      </w:r>
      <w:r>
        <w:rPr>
          <w:rFonts w:ascii="Times New Roman" w:hAnsi="Times New Roman" w:cs="Times New Roman"/>
          <w:bCs/>
          <w:sz w:val="26"/>
          <w:szCs w:val="26"/>
        </w:rPr>
        <w:t xml:space="preserve"> </w:t>
      </w:r>
      <w:r w:rsidRPr="005C1201">
        <w:rPr>
          <w:rFonts w:ascii="Times New Roman" w:hAnsi="Times New Roman" w:cs="Times New Roman"/>
          <w:bCs/>
          <w:sz w:val="26"/>
          <w:szCs w:val="26"/>
        </w:rPr>
        <w:t>Literature</w:t>
      </w:r>
      <w:proofErr w:type="gramEnd"/>
      <w:r w:rsidRPr="005C1201">
        <w:rPr>
          <w:rFonts w:ascii="Times New Roman" w:hAnsi="Times New Roman" w:cs="Times New Roman"/>
          <w:bCs/>
          <w:sz w:val="26"/>
          <w:szCs w:val="26"/>
        </w:rPr>
        <w:t xml:space="preserve"> Review</w:t>
      </w:r>
    </w:p>
    <w:p w:rsidR="00B870A1" w:rsidRPr="005C1201" w:rsidRDefault="00B870A1" w:rsidP="00B870A1">
      <w:pPr>
        <w:spacing w:line="276" w:lineRule="auto"/>
        <w:rPr>
          <w:rFonts w:ascii="Times New Roman" w:hAnsi="Times New Roman" w:cs="Times New Roman"/>
          <w:bCs/>
          <w:sz w:val="26"/>
          <w:szCs w:val="26"/>
        </w:rPr>
      </w:pPr>
      <w:r>
        <w:rPr>
          <w:rFonts w:ascii="Times New Roman" w:hAnsi="Times New Roman" w:cs="Times New Roman"/>
          <w:bCs/>
          <w:sz w:val="26"/>
          <w:szCs w:val="26"/>
        </w:rPr>
        <w:t>2</w:t>
      </w:r>
      <w:r w:rsidRPr="005C1201">
        <w:rPr>
          <w:rFonts w:ascii="Times New Roman" w:hAnsi="Times New Roman" w:cs="Times New Roman"/>
          <w:bCs/>
          <w:sz w:val="26"/>
          <w:szCs w:val="26"/>
        </w:rPr>
        <w:t>.1 Conceptual Framework</w:t>
      </w:r>
    </w:p>
    <w:p w:rsidR="00B870A1" w:rsidRPr="005C1201" w:rsidRDefault="00B870A1" w:rsidP="00B870A1">
      <w:pPr>
        <w:spacing w:line="276" w:lineRule="auto"/>
        <w:rPr>
          <w:rFonts w:ascii="Times New Roman" w:hAnsi="Times New Roman" w:cs="Times New Roman"/>
          <w:bCs/>
          <w:sz w:val="26"/>
          <w:szCs w:val="26"/>
        </w:rPr>
      </w:pPr>
      <w:r>
        <w:rPr>
          <w:rFonts w:ascii="Times New Roman" w:hAnsi="Times New Roman" w:cs="Times New Roman"/>
          <w:bCs/>
          <w:sz w:val="26"/>
          <w:szCs w:val="26"/>
        </w:rPr>
        <w:t>2.1.1</w:t>
      </w:r>
      <w:r w:rsidRPr="005C1201">
        <w:rPr>
          <w:rFonts w:ascii="Times New Roman" w:hAnsi="Times New Roman" w:cs="Times New Roman"/>
          <w:bCs/>
          <w:sz w:val="26"/>
          <w:szCs w:val="26"/>
        </w:rPr>
        <w:t xml:space="preserve"> Concept of Advertising</w:t>
      </w:r>
    </w:p>
    <w:p w:rsidR="00B870A1" w:rsidRPr="005C1201" w:rsidRDefault="00B870A1" w:rsidP="00B870A1">
      <w:pPr>
        <w:spacing w:line="276" w:lineRule="auto"/>
        <w:rPr>
          <w:rFonts w:ascii="Times New Roman" w:hAnsi="Times New Roman" w:cs="Times New Roman"/>
          <w:bCs/>
          <w:sz w:val="26"/>
          <w:szCs w:val="26"/>
        </w:rPr>
      </w:pPr>
      <w:r>
        <w:rPr>
          <w:rFonts w:ascii="Times New Roman" w:hAnsi="Times New Roman" w:cs="Times New Roman"/>
          <w:bCs/>
          <w:sz w:val="26"/>
          <w:szCs w:val="26"/>
        </w:rPr>
        <w:t xml:space="preserve">2.1.2 </w:t>
      </w:r>
      <w:proofErr w:type="gramStart"/>
      <w:r w:rsidRPr="005C1201">
        <w:rPr>
          <w:rFonts w:ascii="Times New Roman" w:hAnsi="Times New Roman" w:cs="Times New Roman"/>
          <w:bCs/>
          <w:sz w:val="26"/>
          <w:szCs w:val="26"/>
        </w:rPr>
        <w:t>Conceptual  review</w:t>
      </w:r>
      <w:proofErr w:type="gramEnd"/>
    </w:p>
    <w:p w:rsidR="00B870A1" w:rsidRPr="005C1201" w:rsidRDefault="00B870A1" w:rsidP="00B870A1">
      <w:pPr>
        <w:spacing w:line="276" w:lineRule="auto"/>
        <w:rPr>
          <w:rFonts w:ascii="Times New Roman" w:hAnsi="Times New Roman" w:cs="Times New Roman"/>
          <w:bCs/>
          <w:sz w:val="26"/>
          <w:szCs w:val="26"/>
        </w:rPr>
      </w:pPr>
      <w:r>
        <w:rPr>
          <w:rFonts w:ascii="Times New Roman" w:hAnsi="Times New Roman" w:cs="Times New Roman"/>
          <w:bCs/>
          <w:sz w:val="26"/>
          <w:szCs w:val="26"/>
        </w:rPr>
        <w:t xml:space="preserve">2.1.3 </w:t>
      </w:r>
      <w:r w:rsidRPr="005C1201">
        <w:rPr>
          <w:rFonts w:ascii="Times New Roman" w:hAnsi="Times New Roman" w:cs="Times New Roman"/>
          <w:bCs/>
          <w:sz w:val="26"/>
          <w:szCs w:val="26"/>
        </w:rPr>
        <w:t xml:space="preserve">Alcohol advertising </w:t>
      </w:r>
    </w:p>
    <w:p w:rsidR="00B870A1" w:rsidRPr="005C1201" w:rsidRDefault="00B870A1" w:rsidP="00B870A1">
      <w:pPr>
        <w:spacing w:line="276" w:lineRule="auto"/>
        <w:rPr>
          <w:rFonts w:ascii="Times New Roman" w:hAnsi="Times New Roman" w:cs="Times New Roman"/>
          <w:bCs/>
          <w:sz w:val="26"/>
          <w:szCs w:val="26"/>
        </w:rPr>
      </w:pPr>
      <w:proofErr w:type="gramStart"/>
      <w:r w:rsidRPr="005C1201">
        <w:rPr>
          <w:rFonts w:ascii="Times New Roman" w:hAnsi="Times New Roman" w:cs="Times New Roman"/>
          <w:bCs/>
          <w:sz w:val="26"/>
          <w:szCs w:val="26"/>
        </w:rPr>
        <w:t>2.</w:t>
      </w:r>
      <w:r>
        <w:rPr>
          <w:rFonts w:ascii="Times New Roman" w:hAnsi="Times New Roman" w:cs="Times New Roman"/>
          <w:bCs/>
          <w:sz w:val="26"/>
          <w:szCs w:val="26"/>
        </w:rPr>
        <w:t>1.4</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The</w:t>
      </w:r>
      <w:proofErr w:type="gramEnd"/>
      <w:r w:rsidRPr="005C1201">
        <w:rPr>
          <w:rFonts w:ascii="Times New Roman" w:hAnsi="Times New Roman" w:cs="Times New Roman"/>
          <w:bCs/>
          <w:sz w:val="26"/>
          <w:szCs w:val="26"/>
        </w:rPr>
        <w:t xml:space="preserve"> appeal of alcohol advertisement </w:t>
      </w:r>
    </w:p>
    <w:p w:rsidR="00B870A1" w:rsidRPr="005C1201" w:rsidRDefault="00B870A1" w:rsidP="00B870A1">
      <w:pPr>
        <w:spacing w:line="276" w:lineRule="auto"/>
        <w:rPr>
          <w:rFonts w:ascii="Times New Roman" w:hAnsi="Times New Roman" w:cs="Times New Roman"/>
          <w:bCs/>
          <w:sz w:val="26"/>
          <w:szCs w:val="26"/>
        </w:rPr>
      </w:pPr>
      <w:proofErr w:type="gramStart"/>
      <w:r>
        <w:rPr>
          <w:rFonts w:ascii="Times New Roman" w:hAnsi="Times New Roman" w:cs="Times New Roman"/>
          <w:bCs/>
          <w:sz w:val="26"/>
          <w:szCs w:val="26"/>
        </w:rPr>
        <w:t>2.1.5</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alcohol</w:t>
      </w:r>
      <w:proofErr w:type="gramEnd"/>
      <w:r w:rsidRPr="005C1201">
        <w:rPr>
          <w:rFonts w:ascii="Times New Roman" w:hAnsi="Times New Roman" w:cs="Times New Roman"/>
          <w:bCs/>
          <w:sz w:val="26"/>
          <w:szCs w:val="26"/>
        </w:rPr>
        <w:t xml:space="preserve"> advertising in contemporary Nigeria</w:t>
      </w:r>
    </w:p>
    <w:p w:rsidR="00B870A1" w:rsidRPr="005C1201" w:rsidRDefault="00B870A1" w:rsidP="00B870A1">
      <w:pPr>
        <w:spacing w:line="276" w:lineRule="auto"/>
        <w:rPr>
          <w:rFonts w:ascii="Times New Roman" w:hAnsi="Times New Roman" w:cs="Times New Roman"/>
          <w:bCs/>
          <w:sz w:val="26"/>
          <w:szCs w:val="26"/>
        </w:rPr>
      </w:pPr>
      <w:proofErr w:type="gramStart"/>
      <w:r>
        <w:rPr>
          <w:rFonts w:ascii="Times New Roman" w:hAnsi="Times New Roman" w:cs="Times New Roman"/>
          <w:bCs/>
          <w:sz w:val="26"/>
          <w:szCs w:val="26"/>
        </w:rPr>
        <w:t>2.1.6</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18</w:t>
      </w:r>
      <w:proofErr w:type="gramEnd"/>
      <w:r w:rsidRPr="005C1201">
        <w:rPr>
          <w:rFonts w:ascii="Times New Roman" w:hAnsi="Times New Roman" w:cs="Times New Roman"/>
          <w:bCs/>
          <w:sz w:val="26"/>
          <w:szCs w:val="26"/>
        </w:rPr>
        <w:t>+ warning on alcohol beverage advertisements</w:t>
      </w:r>
    </w:p>
    <w:p w:rsidR="00B870A1" w:rsidRPr="005C1201" w:rsidRDefault="00B870A1" w:rsidP="00B870A1">
      <w:pPr>
        <w:spacing w:line="276" w:lineRule="auto"/>
        <w:rPr>
          <w:rFonts w:ascii="Times New Roman" w:hAnsi="Times New Roman" w:cs="Times New Roman"/>
          <w:bCs/>
          <w:sz w:val="26"/>
          <w:szCs w:val="26"/>
        </w:rPr>
      </w:pPr>
      <w:proofErr w:type="gramStart"/>
      <w:r>
        <w:rPr>
          <w:rFonts w:ascii="Times New Roman" w:hAnsi="Times New Roman" w:cs="Times New Roman"/>
          <w:bCs/>
          <w:sz w:val="26"/>
          <w:szCs w:val="26"/>
        </w:rPr>
        <w:t>2.1.7</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alcohol</w:t>
      </w:r>
      <w:proofErr w:type="gramEnd"/>
      <w:r w:rsidRPr="005C1201">
        <w:rPr>
          <w:rFonts w:ascii="Times New Roman" w:hAnsi="Times New Roman" w:cs="Times New Roman"/>
          <w:bCs/>
          <w:sz w:val="26"/>
          <w:szCs w:val="26"/>
        </w:rPr>
        <w:t xml:space="preserve"> advertising: impact on behavior</w:t>
      </w:r>
    </w:p>
    <w:p w:rsidR="00B870A1" w:rsidRPr="005C1201" w:rsidRDefault="00B870A1" w:rsidP="00B870A1">
      <w:pPr>
        <w:spacing w:line="276" w:lineRule="auto"/>
        <w:rPr>
          <w:rFonts w:ascii="Times New Roman" w:hAnsi="Times New Roman" w:cs="Times New Roman"/>
          <w:bCs/>
          <w:sz w:val="26"/>
          <w:szCs w:val="26"/>
        </w:rPr>
      </w:pPr>
      <w:proofErr w:type="gramStart"/>
      <w:r>
        <w:rPr>
          <w:rFonts w:ascii="Times New Roman" w:hAnsi="Times New Roman" w:cs="Times New Roman"/>
          <w:bCs/>
          <w:sz w:val="26"/>
          <w:szCs w:val="26"/>
        </w:rPr>
        <w:t>2.1</w:t>
      </w:r>
      <w:r w:rsidRPr="005C1201">
        <w:rPr>
          <w:rFonts w:ascii="Times New Roman" w:hAnsi="Times New Roman" w:cs="Times New Roman"/>
          <w:bCs/>
          <w:sz w:val="26"/>
          <w:szCs w:val="26"/>
        </w:rPr>
        <w:t>.</w:t>
      </w:r>
      <w:r>
        <w:rPr>
          <w:rFonts w:ascii="Times New Roman" w:hAnsi="Times New Roman" w:cs="Times New Roman"/>
          <w:bCs/>
          <w:sz w:val="26"/>
          <w:szCs w:val="26"/>
        </w:rPr>
        <w:t>8</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alcohol</w:t>
      </w:r>
      <w:proofErr w:type="gramEnd"/>
      <w:r w:rsidRPr="005C1201">
        <w:rPr>
          <w:rFonts w:ascii="Times New Roman" w:hAnsi="Times New Roman" w:cs="Times New Roman"/>
          <w:bCs/>
          <w:sz w:val="26"/>
          <w:szCs w:val="26"/>
        </w:rPr>
        <w:t xml:space="preserve"> advertising: impact on consumption</w:t>
      </w:r>
    </w:p>
    <w:p w:rsidR="00B870A1" w:rsidRPr="005C1201" w:rsidRDefault="00B870A1" w:rsidP="00B870A1">
      <w:pPr>
        <w:spacing w:line="276" w:lineRule="auto"/>
        <w:rPr>
          <w:rFonts w:ascii="Times New Roman" w:hAnsi="Times New Roman" w:cs="Times New Roman"/>
          <w:bCs/>
          <w:sz w:val="26"/>
          <w:szCs w:val="26"/>
        </w:rPr>
      </w:pPr>
      <w:proofErr w:type="gramStart"/>
      <w:r>
        <w:rPr>
          <w:rFonts w:ascii="Times New Roman" w:hAnsi="Times New Roman" w:cs="Times New Roman"/>
          <w:bCs/>
          <w:sz w:val="26"/>
          <w:szCs w:val="26"/>
        </w:rPr>
        <w:t>2.1.9</w:t>
      </w:r>
      <w:r w:rsidRPr="005C1201">
        <w:rPr>
          <w:rFonts w:ascii="Times New Roman" w:hAnsi="Times New Roman" w:cs="Times New Roman"/>
          <w:bCs/>
          <w:sz w:val="26"/>
          <w:szCs w:val="26"/>
        </w:rPr>
        <w:t xml:space="preserve"> </w:t>
      </w:r>
      <w:r>
        <w:rPr>
          <w:rFonts w:ascii="Times New Roman" w:hAnsi="Times New Roman" w:cs="Times New Roman"/>
          <w:bCs/>
          <w:sz w:val="26"/>
          <w:szCs w:val="26"/>
        </w:rPr>
        <w:t xml:space="preserve"> </w:t>
      </w:r>
      <w:r w:rsidRPr="005C1201">
        <w:rPr>
          <w:rFonts w:ascii="Times New Roman" w:hAnsi="Times New Roman" w:cs="Times New Roman"/>
          <w:bCs/>
          <w:sz w:val="26"/>
          <w:szCs w:val="26"/>
        </w:rPr>
        <w:t>advertising</w:t>
      </w:r>
      <w:proofErr w:type="gramEnd"/>
      <w:r w:rsidRPr="005C1201">
        <w:rPr>
          <w:rFonts w:ascii="Times New Roman" w:hAnsi="Times New Roman" w:cs="Times New Roman"/>
          <w:bCs/>
          <w:sz w:val="26"/>
          <w:szCs w:val="26"/>
        </w:rPr>
        <w:t xml:space="preserve"> regulation in Nigeria.</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lastRenderedPageBreak/>
        <w:t>2.2</w:t>
      </w:r>
      <w:proofErr w:type="gramStart"/>
      <w:r w:rsidRPr="005C1201">
        <w:rPr>
          <w:rFonts w:ascii="Times New Roman" w:hAnsi="Times New Roman" w:cs="Times New Roman"/>
          <w:bCs/>
          <w:sz w:val="26"/>
          <w:szCs w:val="26"/>
        </w:rPr>
        <w:t>.  Theoretical</w:t>
      </w:r>
      <w:proofErr w:type="gramEnd"/>
      <w:r w:rsidRPr="005C1201">
        <w:rPr>
          <w:rFonts w:ascii="Times New Roman" w:hAnsi="Times New Roman" w:cs="Times New Roman"/>
          <w:bCs/>
          <w:sz w:val="26"/>
          <w:szCs w:val="26"/>
        </w:rPr>
        <w:t xml:space="preserve"> Frameworks</w:t>
      </w:r>
    </w:p>
    <w:p w:rsidR="00B870A1" w:rsidRPr="005C1201" w:rsidRDefault="00B870A1" w:rsidP="00B870A1">
      <w:pPr>
        <w:spacing w:line="276" w:lineRule="auto"/>
        <w:rPr>
          <w:rFonts w:ascii="Times New Roman" w:hAnsi="Times New Roman" w:cs="Times New Roman"/>
          <w:bCs/>
          <w:sz w:val="26"/>
          <w:szCs w:val="26"/>
        </w:rPr>
      </w:pPr>
      <w:r>
        <w:rPr>
          <w:rFonts w:ascii="Times New Roman" w:hAnsi="Times New Roman" w:cs="Times New Roman"/>
          <w:bCs/>
          <w:sz w:val="26"/>
          <w:szCs w:val="26"/>
        </w:rPr>
        <w:t>2.2.1</w:t>
      </w:r>
      <w:r w:rsidRPr="005C1201">
        <w:rPr>
          <w:rFonts w:ascii="Times New Roman" w:hAnsi="Times New Roman" w:cs="Times New Roman"/>
          <w:bCs/>
          <w:sz w:val="26"/>
          <w:szCs w:val="26"/>
        </w:rPr>
        <w:t xml:space="preserve"> Cultivation Theory.</w:t>
      </w:r>
    </w:p>
    <w:p w:rsidR="00B870A1" w:rsidRPr="005C1201" w:rsidRDefault="00B870A1" w:rsidP="00B870A1">
      <w:pPr>
        <w:spacing w:line="276" w:lineRule="auto"/>
        <w:rPr>
          <w:rFonts w:ascii="Times New Roman" w:hAnsi="Times New Roman" w:cs="Times New Roman"/>
          <w:bCs/>
          <w:sz w:val="26"/>
          <w:szCs w:val="26"/>
        </w:rPr>
      </w:pPr>
      <w:r>
        <w:rPr>
          <w:rFonts w:ascii="Times New Roman" w:hAnsi="Times New Roman" w:cs="Times New Roman"/>
          <w:bCs/>
          <w:sz w:val="26"/>
          <w:szCs w:val="26"/>
        </w:rPr>
        <w:t xml:space="preserve">2.2.2 </w:t>
      </w:r>
      <w:r w:rsidRPr="005C1201">
        <w:rPr>
          <w:rFonts w:ascii="Times New Roman" w:hAnsi="Times New Roman" w:cs="Times New Roman"/>
          <w:bCs/>
          <w:sz w:val="26"/>
          <w:szCs w:val="26"/>
        </w:rPr>
        <w:t>Agenda-Setting Theory</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2.3. Empirical Review</w:t>
      </w:r>
    </w:p>
    <w:p w:rsidR="00B870A1" w:rsidRPr="005C1201" w:rsidRDefault="00B870A1" w:rsidP="00B870A1">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 xml:space="preserve">CHAPTER THREE </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 Research Methodology</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3.0 Introduction</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3.1 Research Design</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3.2 Population of the Study</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3.3 Sample Size and Sampling Technique</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3.4 Research Instrument</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3.5 Validity and Reliability of the research Instrument</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3.6 method of administration of Instrument</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3.7 Method of Data Analysis</w:t>
      </w:r>
    </w:p>
    <w:p w:rsidR="00B870A1" w:rsidRPr="005C1201" w:rsidRDefault="00B870A1" w:rsidP="00B870A1">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CHAPTER FOUR</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4.0 Introduction</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4.1 Data Presentation and Analysis</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4.1.1 Demographic Data</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4.2</w:t>
      </w:r>
      <w:r>
        <w:rPr>
          <w:rFonts w:ascii="Times New Roman" w:hAnsi="Times New Roman" w:cs="Times New Roman"/>
          <w:bCs/>
          <w:sz w:val="26"/>
          <w:szCs w:val="26"/>
        </w:rPr>
        <w:t xml:space="preserve"> </w:t>
      </w:r>
      <w:r w:rsidRPr="005C1201">
        <w:rPr>
          <w:rFonts w:ascii="Times New Roman" w:hAnsi="Times New Roman" w:cs="Times New Roman"/>
          <w:bCs/>
          <w:sz w:val="26"/>
          <w:szCs w:val="26"/>
        </w:rPr>
        <w:t>Analysis of Research Questions</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4.3 Discussion Findings. </w:t>
      </w:r>
    </w:p>
    <w:p w:rsidR="00B870A1" w:rsidRPr="005C1201" w:rsidRDefault="00B870A1" w:rsidP="00B870A1">
      <w:pPr>
        <w:spacing w:line="276" w:lineRule="auto"/>
        <w:rPr>
          <w:rFonts w:ascii="Times New Roman" w:hAnsi="Times New Roman" w:cs="Times New Roman"/>
          <w:b/>
          <w:bCs/>
          <w:sz w:val="26"/>
          <w:szCs w:val="26"/>
        </w:rPr>
      </w:pPr>
      <w:r w:rsidRPr="005C1201">
        <w:rPr>
          <w:rFonts w:ascii="Times New Roman" w:hAnsi="Times New Roman" w:cs="Times New Roman"/>
          <w:b/>
          <w:bCs/>
          <w:sz w:val="26"/>
          <w:szCs w:val="26"/>
        </w:rPr>
        <w:t xml:space="preserve"> CHAPTER FIVE</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5.1 Summary</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5.2 Conclusion</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5.3 Recommendations</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 xml:space="preserve"> References</w:t>
      </w:r>
    </w:p>
    <w:p w:rsidR="00B870A1" w:rsidRPr="005C1201" w:rsidRDefault="00B870A1" w:rsidP="00B870A1">
      <w:pPr>
        <w:spacing w:line="276" w:lineRule="auto"/>
        <w:rPr>
          <w:rFonts w:ascii="Times New Roman" w:hAnsi="Times New Roman" w:cs="Times New Roman"/>
          <w:bCs/>
          <w:sz w:val="26"/>
          <w:szCs w:val="26"/>
        </w:rPr>
      </w:pPr>
      <w:r w:rsidRPr="005C1201">
        <w:rPr>
          <w:rFonts w:ascii="Times New Roman" w:hAnsi="Times New Roman" w:cs="Times New Roman"/>
          <w:bCs/>
          <w:sz w:val="26"/>
          <w:szCs w:val="26"/>
        </w:rPr>
        <w:t>Questionnaire</w:t>
      </w:r>
    </w:p>
    <w:p w:rsidR="00976508" w:rsidRPr="009A60D2" w:rsidRDefault="003D61DC" w:rsidP="009A60D2">
      <w:pPr>
        <w:spacing w:line="360" w:lineRule="auto"/>
        <w:ind w:left="720"/>
        <w:jc w:val="center"/>
        <w:rPr>
          <w:rFonts w:ascii="Times New Roman" w:hAnsi="Times New Roman" w:cs="Times New Roman"/>
          <w:b/>
          <w:bCs/>
          <w:sz w:val="26"/>
          <w:szCs w:val="26"/>
        </w:rPr>
      </w:pPr>
      <w:r w:rsidRPr="009A60D2">
        <w:rPr>
          <w:rFonts w:ascii="Times New Roman" w:hAnsi="Times New Roman" w:cs="Times New Roman"/>
          <w:b/>
          <w:bCs/>
          <w:sz w:val="26"/>
          <w:szCs w:val="26"/>
        </w:rPr>
        <w:lastRenderedPageBreak/>
        <w:t>CHAPTER ONE</w:t>
      </w:r>
    </w:p>
    <w:p w:rsidR="00976508" w:rsidRPr="009A60D2" w:rsidRDefault="003D61DC" w:rsidP="00B870A1">
      <w:pPr>
        <w:spacing w:line="360" w:lineRule="auto"/>
        <w:jc w:val="both"/>
        <w:rPr>
          <w:rFonts w:ascii="Times New Roman" w:hAnsi="Times New Roman" w:cs="Times New Roman"/>
          <w:b/>
          <w:bCs/>
          <w:sz w:val="26"/>
          <w:szCs w:val="26"/>
        </w:rPr>
      </w:pPr>
      <w:r w:rsidRPr="009A60D2">
        <w:rPr>
          <w:rFonts w:ascii="Times New Roman" w:hAnsi="Times New Roman" w:cs="Times New Roman"/>
          <w:b/>
          <w:bCs/>
          <w:sz w:val="26"/>
          <w:szCs w:val="26"/>
        </w:rPr>
        <w:t xml:space="preserve">  INTRODUCTION</w:t>
      </w:r>
    </w:p>
    <w:p w:rsidR="00976508" w:rsidRPr="009A60D2" w:rsidRDefault="003D61DC" w:rsidP="00B870A1">
      <w:pPr>
        <w:pStyle w:val="ListParagraph"/>
        <w:numPr>
          <w:ilvl w:val="0"/>
          <w:numId w:val="1"/>
        </w:numPr>
        <w:spacing w:line="360" w:lineRule="auto"/>
        <w:ind w:left="0"/>
        <w:jc w:val="both"/>
        <w:rPr>
          <w:rFonts w:ascii="Times New Roman" w:hAnsi="Times New Roman" w:cs="Times New Roman"/>
          <w:b/>
          <w:bCs/>
          <w:sz w:val="26"/>
          <w:szCs w:val="26"/>
        </w:rPr>
      </w:pPr>
      <w:r w:rsidRPr="009A60D2">
        <w:rPr>
          <w:rFonts w:ascii="Times New Roman" w:hAnsi="Times New Roman" w:cs="Times New Roman"/>
          <w:b/>
          <w:bCs/>
          <w:sz w:val="26"/>
          <w:szCs w:val="26"/>
        </w:rPr>
        <w:t xml:space="preserve">  BACKGROUND OF THE STUDY</w:t>
      </w:r>
    </w:p>
    <w:p w:rsidR="00AD569C" w:rsidRPr="009A60D2" w:rsidRDefault="003D61DC" w:rsidP="00B870A1">
      <w:pPr>
        <w:spacing w:line="360" w:lineRule="auto"/>
        <w:ind w:firstLine="345"/>
        <w:jc w:val="both"/>
        <w:rPr>
          <w:rFonts w:ascii="Times New Roman" w:hAnsi="Times New Roman" w:cs="Times New Roman"/>
          <w:sz w:val="26"/>
          <w:szCs w:val="26"/>
        </w:rPr>
      </w:pPr>
      <w:r w:rsidRPr="009A60D2">
        <w:rPr>
          <w:rFonts w:ascii="Times New Roman" w:hAnsi="Times New Roman" w:cs="Times New Roman"/>
          <w:sz w:val="26"/>
          <w:szCs w:val="26"/>
        </w:rPr>
        <w:t xml:space="preserve">Alcohol consumption among young adults, particularly college and university students has long been a subject of concern due to its potential health and social implications. In response to these concerns, regulatory measures have been implemented to mitigate the impact of alcohol advertising on this vulnerable demographic. One such </w:t>
      </w:r>
      <w:proofErr w:type="gramStart"/>
      <w:r w:rsidRPr="009A60D2">
        <w:rPr>
          <w:rFonts w:ascii="Times New Roman" w:hAnsi="Times New Roman" w:cs="Times New Roman"/>
          <w:sz w:val="26"/>
          <w:szCs w:val="26"/>
        </w:rPr>
        <w:t>measures</w:t>
      </w:r>
      <w:proofErr w:type="gramEnd"/>
      <w:r w:rsidRPr="009A60D2">
        <w:rPr>
          <w:rFonts w:ascii="Times New Roman" w:hAnsi="Times New Roman" w:cs="Times New Roman"/>
          <w:sz w:val="26"/>
          <w:szCs w:val="26"/>
        </w:rPr>
        <w:t xml:space="preserve"> is the inclusion of age. </w:t>
      </w:r>
      <w:proofErr w:type="gramStart"/>
      <w:r w:rsidR="005C1201" w:rsidRPr="009A60D2">
        <w:rPr>
          <w:rFonts w:ascii="Times New Roman" w:hAnsi="Times New Roman" w:cs="Times New Roman"/>
          <w:sz w:val="26"/>
          <w:szCs w:val="26"/>
        </w:rPr>
        <w:t xml:space="preserve">Specific warnings, typically 18+ </w:t>
      </w:r>
      <w:r w:rsidRPr="009A60D2">
        <w:rPr>
          <w:rFonts w:ascii="Times New Roman" w:hAnsi="Times New Roman" w:cs="Times New Roman"/>
          <w:sz w:val="26"/>
          <w:szCs w:val="26"/>
        </w:rPr>
        <w:t>on alcoholic beverages advertisements.</w:t>
      </w:r>
      <w:proofErr w:type="gramEnd"/>
      <w:r w:rsidRPr="009A60D2">
        <w:rPr>
          <w:rFonts w:ascii="Times New Roman" w:hAnsi="Times New Roman" w:cs="Times New Roman"/>
          <w:sz w:val="26"/>
          <w:szCs w:val="26"/>
        </w:rPr>
        <w:t xml:space="preserve"> These warnings are intended to remind and deter underage individuals from alcohol consumption and promote responsible drinking among legal-age consumers</w:t>
      </w:r>
      <w:r w:rsidR="00AD569C" w:rsidRPr="009A60D2">
        <w:rPr>
          <w:rFonts w:ascii="Times New Roman" w:hAnsi="Times New Roman" w:cs="Times New Roman"/>
          <w:sz w:val="26"/>
          <w:szCs w:val="26"/>
        </w:rPr>
        <w:t xml:space="preserve"> [Ferreira-Borges et al</w:t>
      </w:r>
      <w:proofErr w:type="gramStart"/>
      <w:r w:rsidR="00AD569C" w:rsidRPr="009A60D2">
        <w:rPr>
          <w:rFonts w:ascii="Times New Roman" w:hAnsi="Times New Roman" w:cs="Times New Roman"/>
          <w:sz w:val="26"/>
          <w:szCs w:val="26"/>
        </w:rPr>
        <w:t>..</w:t>
      </w:r>
      <w:proofErr w:type="gramEnd"/>
      <w:r w:rsidR="00AD569C" w:rsidRPr="009A60D2">
        <w:rPr>
          <w:rFonts w:ascii="Times New Roman" w:hAnsi="Times New Roman" w:cs="Times New Roman"/>
          <w:sz w:val="26"/>
          <w:szCs w:val="26"/>
        </w:rPr>
        <w:t>2015].</w:t>
      </w:r>
    </w:p>
    <w:p w:rsidR="00976508" w:rsidRPr="009A60D2" w:rsidRDefault="003D61DC" w:rsidP="00B870A1">
      <w:pPr>
        <w:spacing w:line="360" w:lineRule="auto"/>
        <w:ind w:firstLine="345"/>
        <w:jc w:val="both"/>
        <w:rPr>
          <w:rFonts w:ascii="Times New Roman" w:hAnsi="Times New Roman" w:cs="Times New Roman"/>
          <w:sz w:val="26"/>
          <w:szCs w:val="26"/>
        </w:rPr>
      </w:pPr>
      <w:r w:rsidRPr="009A60D2">
        <w:rPr>
          <w:rFonts w:ascii="Times New Roman" w:hAnsi="Times New Roman" w:cs="Times New Roman"/>
          <w:sz w:val="26"/>
          <w:szCs w:val="26"/>
        </w:rPr>
        <w:t>‘The 18+ warning’ label is primarily driven by public health concerns related to alcohol consumption. Nigeria, like many other countries, faces a range of health challenges associated with excessive alcohol intake. These include liver diseases, Alcohol poisoning, injuries due to alcohol-related accidents, and a higher risk of various cancers. Additionally, alcohol abuse can lead to social issues, such as family breakage and violence. Therefore, the warning label is seen as a preventive measure to reduce health and social burdens, especially among the youth.</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Alcohol consumption is a prevalent behavior among youth adults worldwide, and Nigeria is no exception. The initiation of alcohol use during adolescence and early adulthood carries inherent risks, including potential health consequences, academic and social disruptions, and legal repercussions. Recognizing the susceptibility of young individuals to the influence of alcohol advertising, regulatory authorities have mandated the inclusion of 18+ warnings on alcohol advertisements as a harm-reduction strategy [</w:t>
      </w:r>
      <w:proofErr w:type="spellStart"/>
      <w:r w:rsidRPr="009A60D2">
        <w:rPr>
          <w:rFonts w:ascii="Times New Roman" w:hAnsi="Times New Roman" w:cs="Times New Roman"/>
          <w:sz w:val="26"/>
          <w:szCs w:val="26"/>
        </w:rPr>
        <w:t>Babor</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2010].</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However, the effectiveness of these warnings remains a subject of debate. Empirical studies conducted in various countries have indicated that early exposure to alcohol </w:t>
      </w:r>
      <w:r w:rsidRPr="009A60D2">
        <w:rPr>
          <w:rFonts w:ascii="Times New Roman" w:hAnsi="Times New Roman" w:cs="Times New Roman"/>
          <w:sz w:val="26"/>
          <w:szCs w:val="26"/>
        </w:rPr>
        <w:lastRenderedPageBreak/>
        <w:t xml:space="preserve">advertising even with age warnings, can predict both the intention to drink and the initiation of consumption among young people. This suggests that while regulatory measures are in place, they may not be achieving their intended goals </w:t>
      </w:r>
      <w:proofErr w:type="gramStart"/>
      <w:r w:rsidRPr="009A60D2">
        <w:rPr>
          <w:rFonts w:ascii="Times New Roman" w:hAnsi="Times New Roman" w:cs="Times New Roman"/>
          <w:sz w:val="26"/>
          <w:szCs w:val="26"/>
        </w:rPr>
        <w:t>un</w:t>
      </w:r>
      <w:proofErr w:type="gramEnd"/>
      <w:r w:rsidRPr="009A60D2">
        <w:rPr>
          <w:rFonts w:ascii="Times New Roman" w:hAnsi="Times New Roman" w:cs="Times New Roman"/>
          <w:sz w:val="26"/>
          <w:szCs w:val="26"/>
        </w:rPr>
        <w:t xml:space="preserve"> curbing alcohol-related behaviors among youth.</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Alcohol is a psychoactive substance that is widely consumed worldwide and it is known to have both positive and negative effect on human health [</w:t>
      </w:r>
      <w:proofErr w:type="spellStart"/>
      <w:r w:rsidRPr="009A60D2">
        <w:rPr>
          <w:rFonts w:ascii="Times New Roman" w:hAnsi="Times New Roman" w:cs="Times New Roman"/>
          <w:sz w:val="26"/>
          <w:szCs w:val="26"/>
        </w:rPr>
        <w:t>Atkin</w:t>
      </w:r>
      <w:proofErr w:type="spellEnd"/>
      <w:r w:rsidRPr="009A60D2">
        <w:rPr>
          <w:rFonts w:ascii="Times New Roman" w:hAnsi="Times New Roman" w:cs="Times New Roman"/>
          <w:sz w:val="26"/>
          <w:szCs w:val="26"/>
        </w:rPr>
        <w:t>, 2010]. To mitigate this problem, many countries have regulations on alcohol advertising, which include the use of warning signals and age restrictions on Ads. The warning signals are intended to inform the public of the potential risks associated with excessive alcohol consumption, while age restrictions are aimed at reducing the exposure of minors to alcohol advertising [Snyder et al.</w:t>
      </w:r>
      <w:proofErr w:type="gramStart"/>
      <w:r w:rsidRPr="009A60D2">
        <w:rPr>
          <w:rFonts w:ascii="Times New Roman" w:hAnsi="Times New Roman" w:cs="Times New Roman"/>
          <w:sz w:val="26"/>
          <w:szCs w:val="26"/>
        </w:rPr>
        <w:t>,2006</w:t>
      </w:r>
      <w:proofErr w:type="gramEnd"/>
      <w:r w:rsidRPr="009A60D2">
        <w:rPr>
          <w:rFonts w:ascii="Times New Roman" w:hAnsi="Times New Roman" w:cs="Times New Roman"/>
          <w:sz w:val="26"/>
          <w:szCs w:val="26"/>
        </w:rPr>
        <w:t xml:space="preserve">]. </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The perception of alcohol advertising and warning has been studied in various populations, including college students [Ross et al.</w:t>
      </w:r>
      <w:proofErr w:type="gramStart"/>
      <w:r w:rsidRPr="009A60D2">
        <w:rPr>
          <w:rFonts w:ascii="Times New Roman" w:hAnsi="Times New Roman" w:cs="Times New Roman"/>
          <w:sz w:val="26"/>
          <w:szCs w:val="26"/>
        </w:rPr>
        <w:t>,2016</w:t>
      </w:r>
      <w:proofErr w:type="gramEnd"/>
      <w:r w:rsidRPr="009A60D2">
        <w:rPr>
          <w:rFonts w:ascii="Times New Roman" w:hAnsi="Times New Roman" w:cs="Times New Roman"/>
          <w:sz w:val="26"/>
          <w:szCs w:val="26"/>
        </w:rPr>
        <w:t xml:space="preserve">]. Alcohol advertising and promotion can influence the attitudes and behavior of young people towards alcohol and exposure to alcohol advertising was associated with increased alcohol consumption among young people. Therefore, it is essential to understand how Ilorin south alcohol </w:t>
      </w:r>
      <w:proofErr w:type="gramStart"/>
      <w:r w:rsidRPr="009A60D2">
        <w:rPr>
          <w:rFonts w:ascii="Times New Roman" w:hAnsi="Times New Roman" w:cs="Times New Roman"/>
          <w:sz w:val="26"/>
          <w:szCs w:val="26"/>
        </w:rPr>
        <w:t>consumer perceive</w:t>
      </w:r>
      <w:proofErr w:type="gramEnd"/>
      <w:r w:rsidRPr="009A60D2">
        <w:rPr>
          <w:rFonts w:ascii="Times New Roman" w:hAnsi="Times New Roman" w:cs="Times New Roman"/>
          <w:sz w:val="26"/>
          <w:szCs w:val="26"/>
        </w:rPr>
        <w:t xml:space="preserve"> alcohol advertising and warning to promote responsible drinking and reduce alcohol-related harm. The introduction of the (18+ Warning" label highlights the importance of regulatory frameworks in addressing public health issues. In Nigeria, regulatory bodies like the National Agency for Food and Drug Administration Control [NAFDAC] play a crucial role in setting guidelines for labeling and advertising of alcoholic beverages. The label serves as a visible representation of these regulations and a tool for enforcing age restrictions on alcohol sales.</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Internationally, research shows that students engage in heavy drinking rituals [Andrade et al.</w:t>
      </w:r>
      <w:proofErr w:type="gramStart"/>
      <w:r w:rsidRPr="009A60D2">
        <w:rPr>
          <w:rFonts w:ascii="Times New Roman" w:hAnsi="Times New Roman" w:cs="Times New Roman"/>
          <w:sz w:val="26"/>
          <w:szCs w:val="26"/>
        </w:rPr>
        <w:t>,2012</w:t>
      </w:r>
      <w:proofErr w:type="gramEnd"/>
      <w:r w:rsidRPr="009A60D2">
        <w:rPr>
          <w:rFonts w:ascii="Times New Roman" w:hAnsi="Times New Roman" w:cs="Times New Roman"/>
          <w:sz w:val="26"/>
          <w:szCs w:val="26"/>
        </w:rPr>
        <w:t>], and suffer diverse alcohol related problems[Iwamoto et al.,2011], Growing evidence suggest that one of the reasons why alcohol consumption is high amongst students is due to the prevalence of marketing outlets, advertising sales promotions and sponsorship of social events on campuses (</w:t>
      </w:r>
      <w:proofErr w:type="spellStart"/>
      <w:r w:rsidRPr="009A60D2">
        <w:rPr>
          <w:rFonts w:ascii="Times New Roman" w:hAnsi="Times New Roman" w:cs="Times New Roman"/>
          <w:sz w:val="26"/>
          <w:szCs w:val="26"/>
        </w:rPr>
        <w:t>Babor</w:t>
      </w:r>
      <w:proofErr w:type="spellEnd"/>
      <w:r w:rsidRPr="009A60D2">
        <w:rPr>
          <w:rFonts w:ascii="Times New Roman" w:hAnsi="Times New Roman" w:cs="Times New Roman"/>
          <w:sz w:val="26"/>
          <w:szCs w:val="26"/>
        </w:rPr>
        <w:t xml:space="preserve"> et al.,2010). Scholars </w:t>
      </w:r>
      <w:r w:rsidRPr="009A60D2">
        <w:rPr>
          <w:rFonts w:ascii="Times New Roman" w:hAnsi="Times New Roman" w:cs="Times New Roman"/>
          <w:sz w:val="26"/>
          <w:szCs w:val="26"/>
        </w:rPr>
        <w:lastRenderedPageBreak/>
        <w:t>[Ruddock</w:t>
      </w:r>
      <w:proofErr w:type="gramStart"/>
      <w:r w:rsidRPr="009A60D2">
        <w:rPr>
          <w:rFonts w:ascii="Times New Roman" w:hAnsi="Times New Roman" w:cs="Times New Roman"/>
          <w:sz w:val="26"/>
          <w:szCs w:val="26"/>
        </w:rPr>
        <w:t>,2012</w:t>
      </w:r>
      <w:proofErr w:type="gramEnd"/>
      <w:r w:rsidRPr="009A60D2">
        <w:rPr>
          <w:rFonts w:ascii="Times New Roman" w:hAnsi="Times New Roman" w:cs="Times New Roman"/>
          <w:sz w:val="26"/>
          <w:szCs w:val="26"/>
        </w:rPr>
        <w:t>] argues that these strategies facilitate the physical, economic and psychological availability of alcohol on campuses. Indeed, multinational alcohol corporations use sophisticated marketing tactics such as rebranding of glassware (Stead et al., 2014], price, promotion, giveaway alcohol;-branded merchandise (Anderson et al</w:t>
      </w:r>
      <w:proofErr w:type="gramStart"/>
      <w:r w:rsidRPr="009A60D2">
        <w:rPr>
          <w:rFonts w:ascii="Times New Roman" w:hAnsi="Times New Roman" w:cs="Times New Roman"/>
          <w:sz w:val="26"/>
          <w:szCs w:val="26"/>
        </w:rPr>
        <w:t>..2009), amongst others, to encourage young people (students and non-students) to initiate alcohol consumption or to use larger quantities if they already consume alcohol.</w:t>
      </w:r>
      <w:proofErr w:type="gramEnd"/>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Internationally, alcohol is the most commonly used psychoactive substance among young people, and one of the leading causes of morbidity and mortality among this group (</w:t>
      </w:r>
      <w:proofErr w:type="spellStart"/>
      <w:r w:rsidRPr="009A60D2">
        <w:rPr>
          <w:rFonts w:ascii="Times New Roman" w:hAnsi="Times New Roman" w:cs="Times New Roman"/>
          <w:sz w:val="26"/>
          <w:szCs w:val="26"/>
        </w:rPr>
        <w:t>Davoren</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 xml:space="preserve"> 2016). In 2010, Alcohol accounted for 5.5% of the global burden of disease and injury and also caused 4.9million deaths. In sub-</w:t>
      </w:r>
      <w:proofErr w:type="spellStart"/>
      <w:r w:rsidRPr="009A60D2">
        <w:rPr>
          <w:rFonts w:ascii="Times New Roman" w:hAnsi="Times New Roman" w:cs="Times New Roman"/>
          <w:sz w:val="26"/>
          <w:szCs w:val="26"/>
        </w:rPr>
        <w:t>sahara</w:t>
      </w:r>
      <w:proofErr w:type="spellEnd"/>
      <w:r w:rsidRPr="009A60D2">
        <w:rPr>
          <w:rFonts w:ascii="Times New Roman" w:hAnsi="Times New Roman" w:cs="Times New Roman"/>
          <w:sz w:val="26"/>
          <w:szCs w:val="26"/>
        </w:rPr>
        <w:t xml:space="preserve"> African heavy episodic drinking is prevalent and alcohol-related problems are growing (Ferreira -Borges </w:t>
      </w:r>
      <w:proofErr w:type="gramStart"/>
      <w:r w:rsidRPr="009A60D2">
        <w:rPr>
          <w:rFonts w:ascii="Times New Roman" w:hAnsi="Times New Roman" w:cs="Times New Roman"/>
          <w:sz w:val="26"/>
          <w:szCs w:val="26"/>
        </w:rPr>
        <w:t>et</w:t>
      </w:r>
      <w:proofErr w:type="gramEnd"/>
      <w:r w:rsidRPr="009A60D2">
        <w:rPr>
          <w:rFonts w:ascii="Times New Roman" w:hAnsi="Times New Roman" w:cs="Times New Roman"/>
          <w:sz w:val="26"/>
          <w:szCs w:val="26"/>
        </w:rPr>
        <w:t xml:space="preserve"> al.2016). Research shows that in 2012, 6.4% of the deaths in Africa (224,000 men; over 80,000 women) were alcohol related, and 4.7% of people in Africa experienced disability-adjusted life years, due to alcohol consumption (Ferreira Borges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 xml:space="preserve"> 2016).</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The alcohol industry in Nigeria is a complex and growing sector. It includes both local and international brands, contributing significantly to the country’s economy. The "18+ warning" label has implication for how these businesses market their products. It necessitates a shift in advertising strategies, as they must now cater to an adult audience while avoiding any appeal to minors. Additionally, the industry may face challenges in ensuring that their promotional materials comply with the warning label requirements. The "18+ warning" on alcoholic beverages advertisements in Nigeria has become a significant and much-debated topic in recent years. It represents a regulatory effect to address the issues associated with alcohol consumption, particularly among Underage individuals (</w:t>
      </w:r>
      <w:proofErr w:type="spellStart"/>
      <w:r w:rsidRPr="009A60D2">
        <w:rPr>
          <w:rFonts w:ascii="Times New Roman" w:hAnsi="Times New Roman" w:cs="Times New Roman"/>
          <w:sz w:val="26"/>
          <w:szCs w:val="26"/>
        </w:rPr>
        <w:t>Obot</w:t>
      </w:r>
      <w:proofErr w:type="spellEnd"/>
      <w:r w:rsidRPr="009A60D2">
        <w:rPr>
          <w:rFonts w:ascii="Times New Roman" w:hAnsi="Times New Roman" w:cs="Times New Roman"/>
          <w:sz w:val="26"/>
          <w:szCs w:val="26"/>
        </w:rPr>
        <w:t xml:space="preserve"> 2012). This warning label serves as a visual cue, signaling that the advertised product is intended for adults age 18 and above. Here, we will explore the key aspects and implications of the "18+ warning" on alcoholic beverage advertisements in Nigeria. </w:t>
      </w:r>
    </w:p>
    <w:p w:rsidR="00976508" w:rsidRPr="009A60D2" w:rsidRDefault="003D61DC" w:rsidP="00B870A1">
      <w:pPr>
        <w:spacing w:line="360" w:lineRule="auto"/>
        <w:ind w:firstLine="645"/>
        <w:jc w:val="both"/>
        <w:rPr>
          <w:rFonts w:ascii="Times New Roman" w:hAnsi="Times New Roman" w:cs="Times New Roman"/>
          <w:sz w:val="26"/>
          <w:szCs w:val="26"/>
        </w:rPr>
      </w:pPr>
      <w:r w:rsidRPr="009A60D2">
        <w:rPr>
          <w:rFonts w:ascii="Times New Roman" w:hAnsi="Times New Roman" w:cs="Times New Roman"/>
          <w:sz w:val="26"/>
          <w:szCs w:val="26"/>
        </w:rPr>
        <w:lastRenderedPageBreak/>
        <w:t>The introduction of the "18+ warning" label reflects a growing concern over the consumption of alcohol among Nigeria youths. Alcohol abuse and its associated health, social, and economic consequences have raised alarms in the country. The warning label is a proactive measure to discourage underage drinking by limiting exposure to alcohol advertisement among young and impressionable audience (</w:t>
      </w:r>
      <w:proofErr w:type="spellStart"/>
      <w:r w:rsidRPr="009A60D2">
        <w:rPr>
          <w:rFonts w:ascii="Times New Roman" w:hAnsi="Times New Roman" w:cs="Times New Roman"/>
          <w:sz w:val="26"/>
          <w:szCs w:val="26"/>
        </w:rPr>
        <w:t>obot</w:t>
      </w:r>
      <w:proofErr w:type="spellEnd"/>
      <w:r w:rsidRPr="009A60D2">
        <w:rPr>
          <w:rFonts w:ascii="Times New Roman" w:hAnsi="Times New Roman" w:cs="Times New Roman"/>
          <w:sz w:val="26"/>
          <w:szCs w:val="26"/>
        </w:rPr>
        <w:t xml:space="preserve">, 2007). Understanding the behavioral impact of the "18+ warning" label is crucial. Does seeing this label influence </w:t>
      </w:r>
      <w:proofErr w:type="gramStart"/>
      <w:r w:rsidRPr="009A60D2">
        <w:rPr>
          <w:rFonts w:ascii="Times New Roman" w:hAnsi="Times New Roman" w:cs="Times New Roman"/>
          <w:sz w:val="26"/>
          <w:szCs w:val="26"/>
        </w:rPr>
        <w:t>people’s decisions</w:t>
      </w:r>
      <w:proofErr w:type="gramEnd"/>
      <w:r w:rsidRPr="009A60D2">
        <w:rPr>
          <w:rFonts w:ascii="Times New Roman" w:hAnsi="Times New Roman" w:cs="Times New Roman"/>
          <w:sz w:val="26"/>
          <w:szCs w:val="26"/>
        </w:rPr>
        <w:t xml:space="preserve"> regarding alcohol consumption? </w:t>
      </w:r>
      <w:proofErr w:type="gramStart"/>
      <w:r w:rsidRPr="009A60D2">
        <w:rPr>
          <w:rFonts w:ascii="Times New Roman" w:hAnsi="Times New Roman" w:cs="Times New Roman"/>
          <w:sz w:val="26"/>
          <w:szCs w:val="26"/>
        </w:rPr>
        <w:t>research</w:t>
      </w:r>
      <w:proofErr w:type="gramEnd"/>
      <w:r w:rsidRPr="009A60D2">
        <w:rPr>
          <w:rFonts w:ascii="Times New Roman" w:hAnsi="Times New Roman" w:cs="Times New Roman"/>
          <w:sz w:val="26"/>
          <w:szCs w:val="26"/>
        </w:rPr>
        <w:t xml:space="preserve"> in this area can provide insights into whether the label effectively raises awareness of the risks associated with alcohol and whether it discourages underage individuals from trying alcohol beverages. Behavioral studies can shed light on how individuals perceive and react to the label, ultimately informing the label’s future effectiveness.</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The implementation of the "18+ warning" label touches upon the ethical dimensions of advertising and freedom of speech. While it seek to protect the public, it also imposes restrictions on commercial speech, striking a balance between the societal goal of reducing underage drinking and the principles of free expression is a complex challenges. Ethical considerations are vital in ensuring that regulatory measures respect individual rights while addressing pressing public health issues (</w:t>
      </w:r>
      <w:proofErr w:type="spellStart"/>
      <w:r w:rsidRPr="009A60D2">
        <w:rPr>
          <w:rFonts w:ascii="Times New Roman" w:hAnsi="Times New Roman" w:cs="Times New Roman"/>
          <w:sz w:val="26"/>
          <w:szCs w:val="26"/>
        </w:rPr>
        <w:t>Obot</w:t>
      </w:r>
      <w:proofErr w:type="spellEnd"/>
      <w:r w:rsidRPr="009A60D2">
        <w:rPr>
          <w:rFonts w:ascii="Times New Roman" w:hAnsi="Times New Roman" w:cs="Times New Roman"/>
          <w:sz w:val="26"/>
          <w:szCs w:val="26"/>
        </w:rPr>
        <w:t xml:space="preserve">, 2003). Parents play a pivotal role in shaping their children’s attitudes toward alcohol. The "18+ warning" label emphasizes the importance of parental awareness and guidance. It encourages parent to discuss the risks associated with alcohol with their children and to monitor their exposure to alcohol advertisements. Thus, the label is not only a regulatory tool but also a catalyst for conversations within families about responsible drinking. </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Nigeria’s diverse cultural landscape means that attitudes toward alcohol can vary significantly across regions and communities. Some cultures have long-standing traditions related to alcohol consumption. </w:t>
      </w:r>
      <w:proofErr w:type="gramStart"/>
      <w:r w:rsidRPr="009A60D2">
        <w:rPr>
          <w:rFonts w:ascii="Times New Roman" w:hAnsi="Times New Roman" w:cs="Times New Roman"/>
          <w:sz w:val="26"/>
          <w:szCs w:val="26"/>
        </w:rPr>
        <w:t>While others may be more conservative.</w:t>
      </w:r>
      <w:proofErr w:type="gramEnd"/>
      <w:r w:rsidRPr="009A60D2">
        <w:rPr>
          <w:rFonts w:ascii="Times New Roman" w:hAnsi="Times New Roman" w:cs="Times New Roman"/>
          <w:sz w:val="26"/>
          <w:szCs w:val="26"/>
        </w:rPr>
        <w:t xml:space="preserve"> The "18+ warning" label must consider the cultural diversity when being implemented and assessed. Cultural sensitivity is essential to avoid unintentionally stigmatizing certain practices or groups (Ruddock, 2012). The success of the "18+ warning" label hinges on </w:t>
      </w:r>
      <w:r w:rsidRPr="009A60D2">
        <w:rPr>
          <w:rFonts w:ascii="Times New Roman" w:hAnsi="Times New Roman" w:cs="Times New Roman"/>
          <w:sz w:val="26"/>
          <w:szCs w:val="26"/>
        </w:rPr>
        <w:lastRenderedPageBreak/>
        <w:t>its effectiveness and enforcement. Assessing the label’s impact on reducing underage drinking and raising awareness about the risks of alcohol is an ongoing process monitoring compliance by the alcohol industry, retailers and advertisers is equally crucial to ensure that the label serves its intended purpose.</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Educational campaigns alongside the warning label are vital in informing the public about the dangers of underage drinking and excessive alcohol consumption. These campaigns should be tailored to the specific needs and cultural sensitivities of the Nigeria population. Promoting responsible drinking behaviors through education can complement the warning label’s efforts. It is also worth considering how Nigeria’s approach to warning labels on alcoholic beverages compares to other countries. Many nations have implemented similar warning labels or have taken alternative approaches to regulate alcohol advertising. Comparative studies can provide insights into best practices and potential areas for improvement (Anderson et al 2009).</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However, the effectiveness of this warning label is a subject of debate, critics argues that it may not be sufficient to deter underage drinking on its own. The label as impact largely depends on factor such as enforcement, public awareness, and potential involvement. To be truly effective, it must be complemented by comprehensive educational campaigns and stricter regulations. Another important aspect is the role of the alcohol industry in complying with these regulations. The industry has a responsibility to ensure that their advertisement adhere to the "18+ Warning" label requirements. Failure to do so can lead to legal consequences. Thus, the warning label also place a degree of responsibility on advertisers and alcohol producers to promote responsible consumption (</w:t>
      </w:r>
      <w:proofErr w:type="spellStart"/>
      <w:r w:rsidRPr="009A60D2">
        <w:rPr>
          <w:rFonts w:ascii="Times New Roman" w:hAnsi="Times New Roman" w:cs="Times New Roman"/>
          <w:sz w:val="26"/>
          <w:szCs w:val="26"/>
        </w:rPr>
        <w:t>Abayomi</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2013).</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The "18+ Warning" label also raises questions about freedom of expression and advertising ethics. While the label aims to protect underage individuals from the harmful effects of alcohol, it must be balance requires careful consideration and collaboration between regulatory bodies, advertiser, and civil society (</w:t>
      </w:r>
      <w:proofErr w:type="spellStart"/>
      <w:r w:rsidRPr="009A60D2">
        <w:rPr>
          <w:rFonts w:ascii="Times New Roman" w:hAnsi="Times New Roman" w:cs="Times New Roman"/>
          <w:sz w:val="26"/>
          <w:szCs w:val="26"/>
        </w:rPr>
        <w:t>Igwe</w:t>
      </w:r>
      <w:proofErr w:type="spellEnd"/>
      <w:r w:rsidRPr="009A60D2">
        <w:rPr>
          <w:rFonts w:ascii="Times New Roman" w:hAnsi="Times New Roman" w:cs="Times New Roman"/>
          <w:sz w:val="26"/>
          <w:szCs w:val="26"/>
        </w:rPr>
        <w:t xml:space="preserve"> &amp; </w:t>
      </w:r>
      <w:proofErr w:type="spellStart"/>
      <w:r w:rsidRPr="009A60D2">
        <w:rPr>
          <w:rFonts w:ascii="Times New Roman" w:hAnsi="Times New Roman" w:cs="Times New Roman"/>
          <w:sz w:val="26"/>
          <w:szCs w:val="26"/>
        </w:rPr>
        <w:t>Ojinnaka</w:t>
      </w:r>
      <w:proofErr w:type="spellEnd"/>
      <w:r w:rsidRPr="009A60D2">
        <w:rPr>
          <w:rFonts w:ascii="Times New Roman" w:hAnsi="Times New Roman" w:cs="Times New Roman"/>
          <w:sz w:val="26"/>
          <w:szCs w:val="26"/>
        </w:rPr>
        <w:t xml:space="preserve"> 2010).</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    Moreover, consumer perception of the ’18 Warning’ label is crucial. How do Nigerians perceive this label and does influence their decisions regarding alcohol consumption? Survey and studies can shed light on the public’s awareness of the label and its impact on their behavior. Such insights can inform future regulatory decisions in the context of Nigeria’s cultural and social diversity, it’s essential to recognize that attitude toward alcohol can vary widely across region and communities. Understanding these variations can help tailor educational campaigns and regulations to specific demographic effectively (</w:t>
      </w:r>
      <w:proofErr w:type="spellStart"/>
      <w:r w:rsidRPr="009A60D2">
        <w:rPr>
          <w:rFonts w:ascii="Times New Roman" w:hAnsi="Times New Roman" w:cs="Times New Roman"/>
          <w:sz w:val="26"/>
          <w:szCs w:val="26"/>
        </w:rPr>
        <w:t>Abayomi</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 xml:space="preserve">2013). </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The "18+ warning" on alcoholic beverage advertisements in Nigeria represents a significant step in addressing the complex issues of underage drinking and its associated risks. While it is a positive development, it success depends on multiple factors, including enforcement, industry cooperation. Public </w:t>
      </w:r>
      <w:proofErr w:type="gramStart"/>
      <w:r w:rsidRPr="009A60D2">
        <w:rPr>
          <w:rFonts w:ascii="Times New Roman" w:hAnsi="Times New Roman" w:cs="Times New Roman"/>
          <w:sz w:val="26"/>
          <w:szCs w:val="26"/>
        </w:rPr>
        <w:t>perception,</w:t>
      </w:r>
      <w:proofErr w:type="gramEnd"/>
      <w:r w:rsidRPr="009A60D2">
        <w:rPr>
          <w:rFonts w:ascii="Times New Roman" w:hAnsi="Times New Roman" w:cs="Times New Roman"/>
          <w:sz w:val="26"/>
          <w:szCs w:val="26"/>
        </w:rPr>
        <w:t xml:space="preserve"> and education. Striking the right balance between regulation and individual rights remains a challenge, but it is one that must be navigated carefully to protect the well-being of Nigerian youth.</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Among Nigerian students, alcohol consumption also constitutes a serious health concern, because drinking games (</w:t>
      </w:r>
      <w:proofErr w:type="spellStart"/>
      <w:r w:rsidRPr="009A60D2">
        <w:rPr>
          <w:rFonts w:ascii="Times New Roman" w:hAnsi="Times New Roman" w:cs="Times New Roman"/>
          <w:sz w:val="26"/>
          <w:szCs w:val="26"/>
        </w:rPr>
        <w:t>Dumbil</w:t>
      </w:r>
      <w:proofErr w:type="spellEnd"/>
      <w:r w:rsidRPr="009A60D2">
        <w:rPr>
          <w:rFonts w:ascii="Times New Roman" w:hAnsi="Times New Roman" w:cs="Times New Roman"/>
          <w:sz w:val="26"/>
          <w:szCs w:val="26"/>
        </w:rPr>
        <w:t>, 2015) and other hazardous drinking patterns (</w:t>
      </w:r>
      <w:proofErr w:type="spellStart"/>
      <w:r w:rsidRPr="009A60D2">
        <w:rPr>
          <w:rFonts w:ascii="Times New Roman" w:hAnsi="Times New Roman" w:cs="Times New Roman"/>
          <w:sz w:val="26"/>
          <w:szCs w:val="26"/>
        </w:rPr>
        <w:t>Abayomi</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2013) are prevalent. These consumption patterns exacerbate alcohol-induced anxiety (</w:t>
      </w:r>
      <w:proofErr w:type="spellStart"/>
      <w:r w:rsidRPr="009A60D2">
        <w:rPr>
          <w:rFonts w:ascii="Times New Roman" w:hAnsi="Times New Roman" w:cs="Times New Roman"/>
          <w:sz w:val="26"/>
          <w:szCs w:val="26"/>
        </w:rPr>
        <w:t>Adewuya</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2006), violence, accidents and self-inflicted injuries (</w:t>
      </w:r>
      <w:proofErr w:type="spellStart"/>
      <w:r w:rsidRPr="009A60D2">
        <w:rPr>
          <w:rFonts w:ascii="Times New Roman" w:hAnsi="Times New Roman" w:cs="Times New Roman"/>
          <w:sz w:val="26"/>
          <w:szCs w:val="26"/>
        </w:rPr>
        <w:t>Abayomi</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2013). Alcohol consumption among Nigerian students also contributes to risky sexual behaviors (</w:t>
      </w:r>
      <w:proofErr w:type="spellStart"/>
      <w:r w:rsidRPr="009A60D2">
        <w:rPr>
          <w:rFonts w:ascii="Times New Roman" w:hAnsi="Times New Roman" w:cs="Times New Roman"/>
          <w:sz w:val="26"/>
          <w:szCs w:val="26"/>
        </w:rPr>
        <w:t>Chikere</w:t>
      </w:r>
      <w:proofErr w:type="spellEnd"/>
      <w:r w:rsidRPr="009A60D2">
        <w:rPr>
          <w:rFonts w:ascii="Times New Roman" w:hAnsi="Times New Roman" w:cs="Times New Roman"/>
          <w:sz w:val="26"/>
          <w:szCs w:val="26"/>
        </w:rPr>
        <w:t xml:space="preserve"> &amp;</w:t>
      </w:r>
      <w:proofErr w:type="spellStart"/>
      <w:r w:rsidRPr="009A60D2">
        <w:rPr>
          <w:rFonts w:ascii="Times New Roman" w:hAnsi="Times New Roman" w:cs="Times New Roman"/>
          <w:sz w:val="26"/>
          <w:szCs w:val="26"/>
        </w:rPr>
        <w:t>Mayowa</w:t>
      </w:r>
      <w:proofErr w:type="spellEnd"/>
      <w:r w:rsidRPr="009A60D2">
        <w:rPr>
          <w:rFonts w:ascii="Times New Roman" w:hAnsi="Times New Roman" w:cs="Times New Roman"/>
          <w:sz w:val="26"/>
          <w:szCs w:val="26"/>
        </w:rPr>
        <w:t xml:space="preserve">) </w:t>
      </w:r>
      <w:proofErr w:type="gramStart"/>
      <w:r w:rsidRPr="009A60D2">
        <w:rPr>
          <w:rFonts w:ascii="Times New Roman" w:hAnsi="Times New Roman" w:cs="Times New Roman"/>
          <w:sz w:val="26"/>
          <w:szCs w:val="26"/>
        </w:rPr>
        <w:t>2011,</w:t>
      </w:r>
      <w:proofErr w:type="gramEnd"/>
      <w:r w:rsidRPr="009A60D2">
        <w:rPr>
          <w:rFonts w:ascii="Times New Roman" w:hAnsi="Times New Roman" w:cs="Times New Roman"/>
          <w:sz w:val="26"/>
          <w:szCs w:val="26"/>
        </w:rPr>
        <w:t xml:space="preserve"> and mental health disorder (</w:t>
      </w:r>
      <w:proofErr w:type="spellStart"/>
      <w:r w:rsidRPr="009A60D2">
        <w:rPr>
          <w:rFonts w:ascii="Times New Roman" w:hAnsi="Times New Roman" w:cs="Times New Roman"/>
          <w:sz w:val="26"/>
          <w:szCs w:val="26"/>
        </w:rPr>
        <w:t>Igwe</w:t>
      </w:r>
      <w:proofErr w:type="spellEnd"/>
      <w:r w:rsidRPr="009A60D2">
        <w:rPr>
          <w:rFonts w:ascii="Times New Roman" w:hAnsi="Times New Roman" w:cs="Times New Roman"/>
          <w:sz w:val="26"/>
          <w:szCs w:val="26"/>
        </w:rPr>
        <w:t xml:space="preserve"> &amp; </w:t>
      </w:r>
      <w:proofErr w:type="spellStart"/>
      <w:r w:rsidRPr="009A60D2">
        <w:rPr>
          <w:rFonts w:ascii="Times New Roman" w:hAnsi="Times New Roman" w:cs="Times New Roman"/>
          <w:sz w:val="26"/>
          <w:szCs w:val="26"/>
        </w:rPr>
        <w:t>Ojinnaka</w:t>
      </w:r>
      <w:proofErr w:type="spellEnd"/>
      <w:r w:rsidRPr="009A60D2">
        <w:rPr>
          <w:rFonts w:ascii="Times New Roman" w:hAnsi="Times New Roman" w:cs="Times New Roman"/>
          <w:sz w:val="26"/>
          <w:szCs w:val="26"/>
        </w:rPr>
        <w:t xml:space="preserve"> 2010).</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Globally, evidence shows that one major factor that facilitates young people’s drinking is alcohol marketing (i.e. advertising and promotions (Roberts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2016). While marketing increases the availability and accessibility of alcohol and the amount that is consumed (Anderson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2009), it also creates conditions that heighten alcohol-related harms (</w:t>
      </w:r>
      <w:proofErr w:type="spellStart"/>
      <w:r w:rsidRPr="009A60D2">
        <w:rPr>
          <w:rFonts w:ascii="Times New Roman" w:hAnsi="Times New Roman" w:cs="Times New Roman"/>
          <w:sz w:val="26"/>
          <w:szCs w:val="26"/>
        </w:rPr>
        <w:t>Rehm</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 xml:space="preserve">2009). Despite the above stated issues and other noticeable alcohol-related harm in Nigeria, alcohol marketing is increasing rapidly, and no effective policies to control alcohol marketing are in place in Nigeria. </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    In the emerging markets of Africa, reviews (e.g. </w:t>
      </w:r>
      <w:proofErr w:type="spellStart"/>
      <w:r w:rsidRPr="009A60D2">
        <w:rPr>
          <w:rFonts w:ascii="Times New Roman" w:hAnsi="Times New Roman" w:cs="Times New Roman"/>
          <w:sz w:val="26"/>
          <w:szCs w:val="26"/>
        </w:rPr>
        <w:t>Babor</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 xml:space="preserve">2010) consistently show that the number of marketing activities of multinational alcohol companies is increasing in number, and this is exacerbating alcohol availability and its related problems. One significant feature of the Africa continent is that alcohol control policies in many countries (World Health Organization. WHO 2014) </w:t>
      </w:r>
      <w:proofErr w:type="gramStart"/>
      <w:r w:rsidRPr="009A60D2">
        <w:rPr>
          <w:rFonts w:ascii="Times New Roman" w:hAnsi="Times New Roman" w:cs="Times New Roman"/>
          <w:sz w:val="26"/>
          <w:szCs w:val="26"/>
        </w:rPr>
        <w:t>Although</w:t>
      </w:r>
      <w:proofErr w:type="gramEnd"/>
      <w:r w:rsidRPr="009A60D2">
        <w:rPr>
          <w:rFonts w:ascii="Times New Roman" w:hAnsi="Times New Roman" w:cs="Times New Roman"/>
          <w:sz w:val="26"/>
          <w:szCs w:val="26"/>
        </w:rPr>
        <w:t xml:space="preserve"> a few countries have alcohol policies, they are often tax or not enforced by the government (WHO, 2014) due to economic interest.</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w:t>
      </w:r>
      <w:proofErr w:type="gramStart"/>
      <w:r w:rsidRPr="009A60D2">
        <w:rPr>
          <w:rFonts w:ascii="Times New Roman" w:hAnsi="Times New Roman" w:cs="Times New Roman"/>
          <w:sz w:val="26"/>
          <w:szCs w:val="26"/>
        </w:rPr>
        <w:t>Within the Nigerian context, where cultural norms and values play a significant role in shaping attitude toward alcohol consumer perceive the "18+ Warnings".</w:t>
      </w:r>
      <w:proofErr w:type="gramEnd"/>
      <w:r w:rsidRPr="009A60D2">
        <w:rPr>
          <w:rFonts w:ascii="Times New Roman" w:hAnsi="Times New Roman" w:cs="Times New Roman"/>
          <w:sz w:val="26"/>
          <w:szCs w:val="26"/>
        </w:rPr>
        <w:t xml:space="preserve"> This research aims to bridge the gap in knowledge by investigating whether these warnings are viewed as effective deterrents, meaningful reminders, or mere formalities by Ilorin south alcohol consumer. It also considers the role of selective exposure to alcohol advertising and cultural influences in shaping their perceptions.</w:t>
      </w:r>
    </w:p>
    <w:p w:rsidR="00976508" w:rsidRPr="009A60D2" w:rsidRDefault="003D61DC" w:rsidP="00B870A1">
      <w:pPr>
        <w:pStyle w:val="ListParagraph"/>
        <w:numPr>
          <w:ilvl w:val="1"/>
          <w:numId w:val="1"/>
        </w:numPr>
        <w:spacing w:line="360" w:lineRule="auto"/>
        <w:ind w:left="0"/>
        <w:jc w:val="both"/>
        <w:rPr>
          <w:rFonts w:ascii="Times New Roman" w:hAnsi="Times New Roman" w:cs="Times New Roman"/>
          <w:b/>
          <w:bCs/>
          <w:sz w:val="26"/>
          <w:szCs w:val="26"/>
        </w:rPr>
      </w:pPr>
      <w:r w:rsidRPr="009A60D2">
        <w:rPr>
          <w:rFonts w:ascii="Times New Roman" w:hAnsi="Times New Roman" w:cs="Times New Roman"/>
          <w:b/>
          <w:bCs/>
          <w:sz w:val="26"/>
          <w:szCs w:val="26"/>
        </w:rPr>
        <w:t xml:space="preserve">ALCOHOL BEVERAGE ADVERTISING IN NIGERIA      </w:t>
      </w:r>
    </w:p>
    <w:p w:rsidR="00AD569C" w:rsidRPr="009A60D2" w:rsidRDefault="003D61DC" w:rsidP="00B870A1">
      <w:pPr>
        <w:spacing w:line="360" w:lineRule="auto"/>
        <w:ind w:firstLine="720"/>
        <w:jc w:val="both"/>
        <w:rPr>
          <w:rFonts w:ascii="Times New Roman" w:hAnsi="Times New Roman" w:cs="Times New Roman"/>
          <w:sz w:val="26"/>
          <w:szCs w:val="26"/>
        </w:rPr>
      </w:pPr>
      <w:r w:rsidRPr="009A60D2">
        <w:rPr>
          <w:rFonts w:ascii="Times New Roman" w:hAnsi="Times New Roman" w:cs="Times New Roman"/>
          <w:sz w:val="26"/>
          <w:szCs w:val="26"/>
        </w:rPr>
        <w:t>In Nigeria, there is a dearth of empirical research on sales promotions, but available studies revealed that alcohol marketing activities targeting young men and women (</w:t>
      </w:r>
      <w:proofErr w:type="spellStart"/>
      <w:r w:rsidRPr="009A60D2">
        <w:rPr>
          <w:rFonts w:ascii="Times New Roman" w:hAnsi="Times New Roman" w:cs="Times New Roman"/>
          <w:sz w:val="26"/>
          <w:szCs w:val="26"/>
        </w:rPr>
        <w:t>Umoh</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;2012</w:t>
      </w:r>
      <w:proofErr w:type="gramEnd"/>
      <w:r w:rsidRPr="009A60D2">
        <w:rPr>
          <w:rFonts w:ascii="Times New Roman" w:hAnsi="Times New Roman" w:cs="Times New Roman"/>
          <w:sz w:val="26"/>
          <w:szCs w:val="26"/>
        </w:rPr>
        <w:t xml:space="preserve">) are increasing in number in addition to being part of the emerging markets, one other reason for the rise in marketing activities is that there is an increase in number of alcohol companies in Nigeria. For example, in addition to the multinational alcohol corporations such as the "Nigerian Breweries/ Heineken" and Guinness Nigeria" that were established in 1946 respectively, others companies such as </w:t>
      </w:r>
      <w:proofErr w:type="spellStart"/>
      <w:r w:rsidRPr="009A60D2">
        <w:rPr>
          <w:rFonts w:ascii="Times New Roman" w:hAnsi="Times New Roman" w:cs="Times New Roman"/>
          <w:sz w:val="26"/>
          <w:szCs w:val="26"/>
        </w:rPr>
        <w:t>Sabmiller</w:t>
      </w:r>
      <w:proofErr w:type="spellEnd"/>
      <w:r w:rsidRPr="009A60D2">
        <w:rPr>
          <w:rFonts w:ascii="Times New Roman" w:hAnsi="Times New Roman" w:cs="Times New Roman"/>
          <w:sz w:val="26"/>
          <w:szCs w:val="26"/>
        </w:rPr>
        <w:t xml:space="preserve"> and "</w:t>
      </w:r>
      <w:proofErr w:type="spellStart"/>
      <w:r w:rsidRPr="009A60D2">
        <w:rPr>
          <w:rFonts w:ascii="Times New Roman" w:hAnsi="Times New Roman" w:cs="Times New Roman"/>
          <w:sz w:val="26"/>
          <w:szCs w:val="26"/>
        </w:rPr>
        <w:t>Tradall</w:t>
      </w:r>
      <w:proofErr w:type="spellEnd"/>
      <w:r w:rsidRPr="009A60D2">
        <w:rPr>
          <w:rFonts w:ascii="Times New Roman" w:hAnsi="Times New Roman" w:cs="Times New Roman"/>
          <w:sz w:val="26"/>
          <w:szCs w:val="26"/>
        </w:rPr>
        <w:t xml:space="preserve"> SA" have fairly recently establishes their business in the country (Obot.2013).</w:t>
      </w:r>
    </w:p>
    <w:p w:rsidR="00976508" w:rsidRPr="009A60D2" w:rsidRDefault="003D61DC" w:rsidP="00B870A1">
      <w:pPr>
        <w:spacing w:line="360" w:lineRule="auto"/>
        <w:ind w:firstLine="720"/>
        <w:jc w:val="both"/>
        <w:rPr>
          <w:rFonts w:ascii="Times New Roman" w:hAnsi="Times New Roman" w:cs="Times New Roman"/>
          <w:sz w:val="26"/>
          <w:szCs w:val="26"/>
        </w:rPr>
      </w:pPr>
      <w:r w:rsidRPr="009A60D2">
        <w:rPr>
          <w:rFonts w:ascii="Times New Roman" w:hAnsi="Times New Roman" w:cs="Times New Roman"/>
          <w:sz w:val="26"/>
          <w:szCs w:val="26"/>
        </w:rPr>
        <w:t xml:space="preserve">Consequently, extreme competitions to gain aid/or maintain brand loyalty among these companies have ensued resulting in the burgeoning use of multi platform strategies to sell their brands (De </w:t>
      </w:r>
      <w:proofErr w:type="spellStart"/>
      <w:r w:rsidRPr="009A60D2">
        <w:rPr>
          <w:rFonts w:ascii="Times New Roman" w:hAnsi="Times New Roman" w:cs="Times New Roman"/>
          <w:sz w:val="26"/>
          <w:szCs w:val="26"/>
        </w:rPr>
        <w:t>Bruyn</w:t>
      </w:r>
      <w:proofErr w:type="spellEnd"/>
      <w:r w:rsidRPr="009A60D2">
        <w:rPr>
          <w:rFonts w:ascii="Times New Roman" w:hAnsi="Times New Roman" w:cs="Times New Roman"/>
          <w:sz w:val="26"/>
          <w:szCs w:val="26"/>
        </w:rPr>
        <w:t xml:space="preserve"> 2011). Another reason is that Nigeria does not have written national alcohol control policies (WHO</w:t>
      </w:r>
      <w:proofErr w:type="gramStart"/>
      <w:r w:rsidRPr="009A60D2">
        <w:rPr>
          <w:rFonts w:ascii="Times New Roman" w:hAnsi="Times New Roman" w:cs="Times New Roman"/>
          <w:sz w:val="26"/>
          <w:szCs w:val="26"/>
        </w:rPr>
        <w:t>,2014</w:t>
      </w:r>
      <w:proofErr w:type="gramEnd"/>
      <w:r w:rsidRPr="009A60D2">
        <w:rPr>
          <w:rFonts w:ascii="Times New Roman" w:hAnsi="Times New Roman" w:cs="Times New Roman"/>
          <w:sz w:val="26"/>
          <w:szCs w:val="26"/>
        </w:rPr>
        <w:t xml:space="preserve">); Thus, solves promotion is unregulated. </w:t>
      </w:r>
      <w:proofErr w:type="spellStart"/>
      <w:r w:rsidRPr="009A60D2">
        <w:rPr>
          <w:rFonts w:ascii="Times New Roman" w:hAnsi="Times New Roman" w:cs="Times New Roman"/>
          <w:sz w:val="26"/>
          <w:szCs w:val="26"/>
        </w:rPr>
        <w:lastRenderedPageBreak/>
        <w:t>Relatedly</w:t>
      </w:r>
      <w:proofErr w:type="spellEnd"/>
      <w:r w:rsidRPr="009A60D2">
        <w:rPr>
          <w:rFonts w:ascii="Times New Roman" w:hAnsi="Times New Roman" w:cs="Times New Roman"/>
          <w:sz w:val="26"/>
          <w:szCs w:val="26"/>
        </w:rPr>
        <w:t xml:space="preserve">, alcohol advertising is not directly regulated by the government. Advertising practitioner’s council of Nigeria (APCON an Agency which registers practitioner, assesses advertising materials and recognizes self-regulations (APCON, 2014) Regulate advertising on behalf </w:t>
      </w:r>
      <w:proofErr w:type="spellStart"/>
      <w:r w:rsidRPr="009A60D2">
        <w:rPr>
          <w:rFonts w:ascii="Times New Roman" w:hAnsi="Times New Roman" w:cs="Times New Roman"/>
          <w:sz w:val="26"/>
          <w:szCs w:val="26"/>
        </w:rPr>
        <w:t>pf</w:t>
      </w:r>
      <w:proofErr w:type="spellEnd"/>
      <w:r w:rsidRPr="009A60D2">
        <w:rPr>
          <w:rFonts w:ascii="Times New Roman" w:hAnsi="Times New Roman" w:cs="Times New Roman"/>
          <w:sz w:val="26"/>
          <w:szCs w:val="26"/>
        </w:rPr>
        <w:t xml:space="preserve"> the government (De </w:t>
      </w:r>
      <w:proofErr w:type="spellStart"/>
      <w:r w:rsidRPr="009A60D2">
        <w:rPr>
          <w:rFonts w:ascii="Times New Roman" w:hAnsi="Times New Roman" w:cs="Times New Roman"/>
          <w:sz w:val="26"/>
          <w:szCs w:val="26"/>
        </w:rPr>
        <w:t>Bruiyn</w:t>
      </w:r>
      <w:proofErr w:type="spellEnd"/>
      <w:r w:rsidRPr="009A60D2">
        <w:rPr>
          <w:rFonts w:ascii="Times New Roman" w:hAnsi="Times New Roman" w:cs="Times New Roman"/>
          <w:sz w:val="26"/>
          <w:szCs w:val="26"/>
        </w:rPr>
        <w:t xml:space="preserve"> et al.2014). although the government recommended age at which alcohol can be purchase is 18 eighteen years, anybody can purchase alcohol in Nigeria because there is no effective means of proof of age (</w:t>
      </w:r>
      <w:proofErr w:type="spellStart"/>
      <w:r w:rsidRPr="009A60D2">
        <w:rPr>
          <w:rFonts w:ascii="Times New Roman" w:hAnsi="Times New Roman" w:cs="Times New Roman"/>
          <w:sz w:val="26"/>
          <w:szCs w:val="26"/>
        </w:rPr>
        <w:t>Dumbili</w:t>
      </w:r>
      <w:proofErr w:type="spellEnd"/>
      <w:r w:rsidRPr="009A60D2">
        <w:rPr>
          <w:rFonts w:ascii="Times New Roman" w:hAnsi="Times New Roman" w:cs="Times New Roman"/>
          <w:sz w:val="26"/>
          <w:szCs w:val="26"/>
        </w:rPr>
        <w:t>, 2014). Due to this weak regulatory environment, alcohol companies have greater scope to engage in different promotional (</w:t>
      </w:r>
      <w:proofErr w:type="spellStart"/>
      <w:r w:rsidRPr="009A60D2">
        <w:rPr>
          <w:rFonts w:ascii="Times New Roman" w:hAnsi="Times New Roman" w:cs="Times New Roman"/>
          <w:sz w:val="26"/>
          <w:szCs w:val="26"/>
        </w:rPr>
        <w:t>Obot</w:t>
      </w:r>
      <w:proofErr w:type="spellEnd"/>
      <w:r w:rsidRPr="009A60D2">
        <w:rPr>
          <w:rFonts w:ascii="Times New Roman" w:hAnsi="Times New Roman" w:cs="Times New Roman"/>
          <w:sz w:val="26"/>
          <w:szCs w:val="26"/>
        </w:rPr>
        <w:t>, 2013), and other marketing activities, many of which breach international standards.</w:t>
      </w:r>
    </w:p>
    <w:p w:rsidR="00976508" w:rsidRPr="009A60D2" w:rsidRDefault="003D61DC" w:rsidP="00B870A1">
      <w:pPr>
        <w:spacing w:line="360" w:lineRule="auto"/>
        <w:ind w:firstLine="720"/>
        <w:jc w:val="both"/>
        <w:rPr>
          <w:rFonts w:ascii="Times New Roman" w:hAnsi="Times New Roman" w:cs="Times New Roman"/>
          <w:sz w:val="26"/>
          <w:szCs w:val="26"/>
        </w:rPr>
      </w:pPr>
      <w:r w:rsidRPr="009A60D2">
        <w:rPr>
          <w:rFonts w:ascii="Times New Roman" w:hAnsi="Times New Roman" w:cs="Times New Roman"/>
          <w:sz w:val="26"/>
          <w:szCs w:val="26"/>
        </w:rPr>
        <w:t>To a large extent, this contributes to the easy accessibility (</w:t>
      </w:r>
      <w:proofErr w:type="spellStart"/>
      <w:r w:rsidRPr="009A60D2">
        <w:rPr>
          <w:rFonts w:ascii="Times New Roman" w:hAnsi="Times New Roman" w:cs="Times New Roman"/>
          <w:sz w:val="26"/>
          <w:szCs w:val="26"/>
        </w:rPr>
        <w:t>Obot</w:t>
      </w:r>
      <w:proofErr w:type="spellEnd"/>
      <w:r w:rsidRPr="009A60D2">
        <w:rPr>
          <w:rFonts w:ascii="Times New Roman" w:hAnsi="Times New Roman" w:cs="Times New Roman"/>
          <w:sz w:val="26"/>
          <w:szCs w:val="26"/>
        </w:rPr>
        <w:t xml:space="preserve"> 2013) and the misuse of alcohol amongst Nigeria youths. According to WHO (2014), Nigeria ranks second in Africa for per capita consumption and different pattern of, and motives of alcohol use amongst youths, especially students and their consequences such as accidents and injuries to self and others are noticeable. Therefore, this research aims to investigate the perception and attitude of Ilorin south alcohol consumer towards the inclusion of an "18+ warning" on alcoholic beverage advertisements. Understanding how students perceive and respond to such warning can inform policy decision and industry practices.</w:t>
      </w:r>
    </w:p>
    <w:p w:rsidR="00976508" w:rsidRPr="009A60D2" w:rsidRDefault="003D61DC" w:rsidP="00B870A1">
      <w:pPr>
        <w:spacing w:line="360" w:lineRule="auto"/>
        <w:ind w:firstLine="720"/>
        <w:jc w:val="both"/>
        <w:rPr>
          <w:rFonts w:ascii="Times New Roman" w:hAnsi="Times New Roman" w:cs="Times New Roman"/>
          <w:sz w:val="26"/>
          <w:szCs w:val="26"/>
        </w:rPr>
      </w:pPr>
      <w:r w:rsidRPr="009A60D2">
        <w:rPr>
          <w:rFonts w:ascii="Times New Roman" w:hAnsi="Times New Roman" w:cs="Times New Roman"/>
          <w:sz w:val="26"/>
          <w:szCs w:val="26"/>
        </w:rPr>
        <w:t xml:space="preserve"> This study addresses a crucial issue at the intersection of alcohol regulation, mass communication and youth behavior. It seeks to provide insights into the complex dynamics of alcohol advertising and age warnings among Ilorin south alcohol consumer, contributing to a better understanding of how such regulatory measures can protect and educate young adults in Nigeria and beyond.</w:t>
      </w:r>
    </w:p>
    <w:p w:rsidR="00976508" w:rsidRPr="009A60D2" w:rsidRDefault="003D61DC" w:rsidP="00B870A1">
      <w:pPr>
        <w:spacing w:line="360" w:lineRule="auto"/>
        <w:jc w:val="both"/>
        <w:rPr>
          <w:rFonts w:ascii="Times New Roman" w:hAnsi="Times New Roman" w:cs="Times New Roman"/>
          <w:b/>
          <w:bCs/>
          <w:sz w:val="26"/>
          <w:szCs w:val="26"/>
        </w:rPr>
      </w:pPr>
      <w:r w:rsidRPr="009A60D2">
        <w:rPr>
          <w:rFonts w:ascii="Times New Roman" w:hAnsi="Times New Roman" w:cs="Times New Roman"/>
          <w:b/>
          <w:bCs/>
          <w:sz w:val="26"/>
          <w:szCs w:val="26"/>
        </w:rPr>
        <w:t>1.2 STATEMENT OF THE PROBLEM</w:t>
      </w:r>
    </w:p>
    <w:p w:rsidR="00976508" w:rsidRP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The consumption of alcoholic beverages among youths in Nigeria is a growing concern due to its adverse health and social implications. </w:t>
      </w:r>
      <w:proofErr w:type="gramStart"/>
      <w:r w:rsidRPr="009A60D2">
        <w:rPr>
          <w:rFonts w:ascii="Times New Roman" w:hAnsi="Times New Roman" w:cs="Times New Roman"/>
          <w:sz w:val="26"/>
          <w:szCs w:val="26"/>
        </w:rPr>
        <w:t>alcohol</w:t>
      </w:r>
      <w:proofErr w:type="gramEnd"/>
      <w:r w:rsidRPr="009A60D2">
        <w:rPr>
          <w:rFonts w:ascii="Times New Roman" w:hAnsi="Times New Roman" w:cs="Times New Roman"/>
          <w:sz w:val="26"/>
          <w:szCs w:val="26"/>
        </w:rPr>
        <w:t xml:space="preserve"> abuse has been linked to various health issues, including liver diseases, accidents and a higher risk of certain cancers. Additionally, excessive alcohol consumption has led to social problems </w:t>
      </w:r>
      <w:proofErr w:type="spellStart"/>
      <w:r w:rsidRPr="009A60D2">
        <w:rPr>
          <w:rFonts w:ascii="Times New Roman" w:hAnsi="Times New Roman" w:cs="Times New Roman"/>
          <w:sz w:val="26"/>
          <w:szCs w:val="26"/>
        </w:rPr>
        <w:t>sch</w:t>
      </w:r>
      <w:proofErr w:type="spellEnd"/>
      <w:r w:rsidRPr="009A60D2">
        <w:rPr>
          <w:rFonts w:ascii="Times New Roman" w:hAnsi="Times New Roman" w:cs="Times New Roman"/>
          <w:sz w:val="26"/>
          <w:szCs w:val="26"/>
        </w:rPr>
        <w:t xml:space="preserve"> as </w:t>
      </w:r>
      <w:r w:rsidRPr="009A60D2">
        <w:rPr>
          <w:rFonts w:ascii="Times New Roman" w:hAnsi="Times New Roman" w:cs="Times New Roman"/>
          <w:sz w:val="26"/>
          <w:szCs w:val="26"/>
        </w:rPr>
        <w:lastRenderedPageBreak/>
        <w:t xml:space="preserve">family breakdowns and violence. Recognizing the need to address the issues, Nigeria has introduced the "18+ Warning" label on alcoholic beverage advertisements to deter underage drinking. However, several challenges and questions surround the effectiveness and implications of </w:t>
      </w:r>
      <w:proofErr w:type="gramStart"/>
      <w:r w:rsidRPr="009A60D2">
        <w:rPr>
          <w:rFonts w:ascii="Times New Roman" w:hAnsi="Times New Roman" w:cs="Times New Roman"/>
          <w:sz w:val="26"/>
          <w:szCs w:val="26"/>
        </w:rPr>
        <w:t>this regulatory measures</w:t>
      </w:r>
      <w:proofErr w:type="gramEnd"/>
      <w:r w:rsidRPr="009A60D2">
        <w:rPr>
          <w:rFonts w:ascii="Times New Roman" w:hAnsi="Times New Roman" w:cs="Times New Roman"/>
          <w:sz w:val="26"/>
          <w:szCs w:val="26"/>
        </w:rPr>
        <w:t>.</w:t>
      </w:r>
    </w:p>
    <w:p w:rsidR="009A60D2" w:rsidRDefault="003D61DC" w:rsidP="00B870A1">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    While the "18+ warning" label is a proactive step towards curbing underage alcohol consumption, its actual impact remains unclear. However, the assessment of these regulations depends on how the target population perceives them. Therefore, this study seeks to investigate the perceptions and attitudes of Ilorin south alcohol consumer towards the inclusion of "18+ warning" on alcohol beverage advertisements. </w:t>
      </w:r>
    </w:p>
    <w:p w:rsidR="009A60D2" w:rsidRDefault="009A60D2" w:rsidP="00B870A1">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976508" w:rsidRPr="009A60D2" w:rsidRDefault="003D61DC" w:rsidP="00B870A1">
      <w:pPr>
        <w:pStyle w:val="ListParagraph"/>
        <w:numPr>
          <w:ilvl w:val="1"/>
          <w:numId w:val="2"/>
        </w:numPr>
        <w:spacing w:line="360" w:lineRule="auto"/>
        <w:ind w:left="0" w:hanging="15"/>
        <w:jc w:val="both"/>
        <w:rPr>
          <w:rFonts w:ascii="Times New Roman" w:hAnsi="Times New Roman" w:cs="Times New Roman"/>
          <w:b/>
          <w:bCs/>
          <w:sz w:val="26"/>
          <w:szCs w:val="26"/>
        </w:rPr>
      </w:pPr>
      <w:r w:rsidRPr="009A60D2">
        <w:rPr>
          <w:rFonts w:ascii="Times New Roman" w:hAnsi="Times New Roman" w:cs="Times New Roman"/>
          <w:b/>
          <w:bCs/>
          <w:sz w:val="26"/>
          <w:szCs w:val="26"/>
        </w:rPr>
        <w:lastRenderedPageBreak/>
        <w:t xml:space="preserve"> OBJECTIVES OF THE STUDY                                                                                      </w:t>
      </w:r>
    </w:p>
    <w:p w:rsidR="00976508" w:rsidRPr="009A60D2" w:rsidRDefault="003D61DC" w:rsidP="00B870A1">
      <w:pPr>
        <w:spacing w:line="360" w:lineRule="auto"/>
        <w:ind w:hanging="15"/>
        <w:jc w:val="both"/>
        <w:rPr>
          <w:rFonts w:ascii="Times New Roman" w:hAnsi="Times New Roman" w:cs="Times New Roman"/>
          <w:b/>
          <w:bCs/>
          <w:sz w:val="26"/>
          <w:szCs w:val="26"/>
        </w:rPr>
      </w:pPr>
      <w:r w:rsidRPr="009A60D2">
        <w:rPr>
          <w:rFonts w:ascii="Times New Roman" w:hAnsi="Times New Roman" w:cs="Times New Roman"/>
          <w:sz w:val="26"/>
          <w:szCs w:val="26"/>
        </w:rPr>
        <w:t>The main objective of the study is to examine the perception of Ilorin south consumer towards the "18+ warning" signal on alcoholic advertisements. The specific objectives are;</w:t>
      </w:r>
    </w:p>
    <w:p w:rsidR="00976508" w:rsidRPr="009A60D2" w:rsidRDefault="003D61DC" w:rsidP="00B870A1">
      <w:pPr>
        <w:pStyle w:val="ListParagraph"/>
        <w:numPr>
          <w:ilvl w:val="0"/>
          <w:numId w:val="3"/>
        </w:numPr>
        <w:spacing w:line="360" w:lineRule="auto"/>
        <w:ind w:left="0" w:hanging="15"/>
        <w:jc w:val="both"/>
        <w:rPr>
          <w:rFonts w:ascii="Times New Roman" w:hAnsi="Times New Roman" w:cs="Times New Roman"/>
          <w:sz w:val="26"/>
          <w:szCs w:val="26"/>
        </w:rPr>
      </w:pPr>
      <w:r w:rsidRPr="009A60D2">
        <w:rPr>
          <w:rFonts w:ascii="Times New Roman" w:hAnsi="Times New Roman" w:cs="Times New Roman"/>
          <w:sz w:val="26"/>
          <w:szCs w:val="26"/>
        </w:rPr>
        <w:t xml:space="preserve">To assess the awareness of Ilorin south local government alcohol consumer </w:t>
      </w:r>
      <w:proofErr w:type="spellStart"/>
      <w:r w:rsidRPr="009A60D2">
        <w:rPr>
          <w:rFonts w:ascii="Times New Roman" w:hAnsi="Times New Roman" w:cs="Times New Roman"/>
          <w:sz w:val="26"/>
          <w:szCs w:val="26"/>
        </w:rPr>
        <w:t>vis</w:t>
      </w:r>
      <w:proofErr w:type="spellEnd"/>
      <w:r w:rsidRPr="009A60D2">
        <w:rPr>
          <w:rFonts w:ascii="Times New Roman" w:hAnsi="Times New Roman" w:cs="Times New Roman"/>
          <w:sz w:val="26"/>
          <w:szCs w:val="26"/>
        </w:rPr>
        <w:t>-a-</w:t>
      </w:r>
      <w:proofErr w:type="spellStart"/>
      <w:r w:rsidRPr="009A60D2">
        <w:rPr>
          <w:rFonts w:ascii="Times New Roman" w:hAnsi="Times New Roman" w:cs="Times New Roman"/>
          <w:sz w:val="26"/>
          <w:szCs w:val="26"/>
        </w:rPr>
        <w:t>vis</w:t>
      </w:r>
      <w:proofErr w:type="spellEnd"/>
      <w:r w:rsidRPr="009A60D2">
        <w:rPr>
          <w:rFonts w:ascii="Times New Roman" w:hAnsi="Times New Roman" w:cs="Times New Roman"/>
          <w:sz w:val="26"/>
          <w:szCs w:val="26"/>
        </w:rPr>
        <w:t xml:space="preserve"> the "18+ warning" label on alcoholic beverage advertisements.</w:t>
      </w:r>
    </w:p>
    <w:p w:rsidR="00976508" w:rsidRPr="009A60D2" w:rsidRDefault="003D61DC" w:rsidP="00B870A1">
      <w:pPr>
        <w:pStyle w:val="ListParagraph"/>
        <w:numPr>
          <w:ilvl w:val="0"/>
          <w:numId w:val="3"/>
        </w:numPr>
        <w:spacing w:line="360" w:lineRule="auto"/>
        <w:ind w:left="0" w:hanging="15"/>
        <w:jc w:val="both"/>
        <w:rPr>
          <w:rFonts w:ascii="Times New Roman" w:hAnsi="Times New Roman" w:cs="Times New Roman"/>
          <w:sz w:val="26"/>
          <w:szCs w:val="26"/>
        </w:rPr>
      </w:pPr>
      <w:r w:rsidRPr="009A60D2">
        <w:rPr>
          <w:rFonts w:ascii="Times New Roman" w:hAnsi="Times New Roman" w:cs="Times New Roman"/>
          <w:sz w:val="26"/>
          <w:szCs w:val="26"/>
        </w:rPr>
        <w:t>To implore Ilorin south alcohol consumer perceptions regarding the effectiveness of these warnings in preventing underage alcohol consumption.</w:t>
      </w:r>
    </w:p>
    <w:p w:rsidR="00976508" w:rsidRPr="009A60D2" w:rsidRDefault="003D61DC" w:rsidP="00B870A1">
      <w:pPr>
        <w:pStyle w:val="ListParagraph"/>
        <w:numPr>
          <w:ilvl w:val="0"/>
          <w:numId w:val="3"/>
        </w:numPr>
        <w:spacing w:line="360" w:lineRule="auto"/>
        <w:ind w:left="0" w:hanging="15"/>
        <w:jc w:val="both"/>
        <w:rPr>
          <w:rFonts w:ascii="Times New Roman" w:hAnsi="Times New Roman" w:cs="Times New Roman"/>
          <w:sz w:val="26"/>
          <w:szCs w:val="26"/>
        </w:rPr>
      </w:pPr>
      <w:r w:rsidRPr="009A60D2">
        <w:rPr>
          <w:rFonts w:ascii="Times New Roman" w:hAnsi="Times New Roman" w:cs="Times New Roman"/>
          <w:sz w:val="26"/>
          <w:szCs w:val="26"/>
        </w:rPr>
        <w:t>To understand how these warning impact Ilorin south alcohol consumer attitudes towards alcohol consumption.</w:t>
      </w:r>
    </w:p>
    <w:p w:rsidR="00976508" w:rsidRPr="009A60D2" w:rsidRDefault="003D61DC" w:rsidP="00B870A1">
      <w:pPr>
        <w:spacing w:line="360" w:lineRule="auto"/>
        <w:ind w:hanging="15"/>
        <w:jc w:val="both"/>
        <w:rPr>
          <w:rFonts w:ascii="Times New Roman" w:hAnsi="Times New Roman" w:cs="Times New Roman"/>
          <w:b/>
          <w:bCs/>
          <w:sz w:val="26"/>
          <w:szCs w:val="26"/>
        </w:rPr>
      </w:pPr>
      <w:r w:rsidRPr="009A60D2">
        <w:rPr>
          <w:rFonts w:ascii="Times New Roman" w:hAnsi="Times New Roman" w:cs="Times New Roman"/>
          <w:b/>
          <w:bCs/>
          <w:sz w:val="26"/>
          <w:szCs w:val="26"/>
        </w:rPr>
        <w:t xml:space="preserve">1.4    RESEARCH QUESTIONS </w:t>
      </w:r>
    </w:p>
    <w:p w:rsidR="00976508" w:rsidRPr="009A60D2" w:rsidRDefault="003D61DC" w:rsidP="00B870A1">
      <w:pPr>
        <w:pStyle w:val="ListParagraph"/>
        <w:numPr>
          <w:ilvl w:val="0"/>
          <w:numId w:val="4"/>
        </w:numPr>
        <w:spacing w:after="0" w:line="360" w:lineRule="auto"/>
        <w:ind w:left="0" w:hanging="15"/>
        <w:jc w:val="both"/>
        <w:rPr>
          <w:rFonts w:ascii="Times New Roman" w:hAnsi="Times New Roman" w:cs="Times New Roman"/>
          <w:b/>
          <w:bCs/>
          <w:sz w:val="26"/>
          <w:szCs w:val="26"/>
        </w:rPr>
      </w:pPr>
      <w:r w:rsidRPr="009A60D2">
        <w:rPr>
          <w:rFonts w:ascii="Times New Roman" w:hAnsi="Times New Roman" w:cs="Times New Roman"/>
          <w:sz w:val="26"/>
          <w:szCs w:val="26"/>
        </w:rPr>
        <w:t>How frequently do Ilorin south alcohol consumer encounter "18+ Warning" label when exposed to alcoholic beverage advertisements?</w:t>
      </w:r>
    </w:p>
    <w:p w:rsidR="00976508" w:rsidRPr="009A60D2" w:rsidRDefault="003D61DC" w:rsidP="00B870A1">
      <w:pPr>
        <w:pStyle w:val="ListParagraph"/>
        <w:numPr>
          <w:ilvl w:val="0"/>
          <w:numId w:val="4"/>
        </w:numPr>
        <w:spacing w:after="0" w:line="360" w:lineRule="auto"/>
        <w:ind w:left="0" w:hanging="15"/>
        <w:jc w:val="both"/>
        <w:rPr>
          <w:rFonts w:ascii="Times New Roman" w:hAnsi="Times New Roman" w:cs="Times New Roman"/>
          <w:sz w:val="26"/>
          <w:szCs w:val="26"/>
        </w:rPr>
      </w:pPr>
      <w:r w:rsidRPr="009A60D2">
        <w:rPr>
          <w:rFonts w:ascii="Times New Roman" w:hAnsi="Times New Roman" w:cs="Times New Roman"/>
          <w:sz w:val="26"/>
          <w:szCs w:val="26"/>
        </w:rPr>
        <w:t xml:space="preserve">How </w:t>
      </w:r>
      <w:proofErr w:type="gramStart"/>
      <w:r w:rsidRPr="009A60D2">
        <w:rPr>
          <w:rFonts w:ascii="Times New Roman" w:hAnsi="Times New Roman" w:cs="Times New Roman"/>
          <w:sz w:val="26"/>
          <w:szCs w:val="26"/>
        </w:rPr>
        <w:t>do Ilorin south alcohol consumer</w:t>
      </w:r>
      <w:proofErr w:type="gramEnd"/>
      <w:r w:rsidRPr="009A60D2">
        <w:rPr>
          <w:rFonts w:ascii="Times New Roman" w:hAnsi="Times New Roman" w:cs="Times New Roman"/>
          <w:sz w:val="26"/>
          <w:szCs w:val="26"/>
        </w:rPr>
        <w:t xml:space="preserve"> perceive the "18+ Warning" signal on alcoholic beverage advertisements?</w:t>
      </w:r>
    </w:p>
    <w:p w:rsidR="00976508" w:rsidRPr="009A60D2" w:rsidRDefault="003D61DC" w:rsidP="00B870A1">
      <w:pPr>
        <w:pStyle w:val="ListParagraph"/>
        <w:numPr>
          <w:ilvl w:val="0"/>
          <w:numId w:val="4"/>
        </w:numPr>
        <w:spacing w:after="0" w:line="360" w:lineRule="auto"/>
        <w:ind w:left="0" w:hanging="15"/>
        <w:jc w:val="both"/>
        <w:rPr>
          <w:rFonts w:ascii="Times New Roman" w:hAnsi="Times New Roman" w:cs="Times New Roman"/>
          <w:sz w:val="26"/>
          <w:szCs w:val="26"/>
        </w:rPr>
      </w:pPr>
      <w:r w:rsidRPr="009A60D2">
        <w:rPr>
          <w:rFonts w:ascii="Times New Roman" w:hAnsi="Times New Roman" w:cs="Times New Roman"/>
          <w:sz w:val="26"/>
          <w:szCs w:val="26"/>
        </w:rPr>
        <w:t xml:space="preserve">How </w:t>
      </w:r>
      <w:proofErr w:type="gramStart"/>
      <w:r w:rsidRPr="009A60D2">
        <w:rPr>
          <w:rFonts w:ascii="Times New Roman" w:hAnsi="Times New Roman" w:cs="Times New Roman"/>
          <w:sz w:val="26"/>
          <w:szCs w:val="26"/>
        </w:rPr>
        <w:t>do "18+ Warning"</w:t>
      </w:r>
      <w:proofErr w:type="gramEnd"/>
      <w:r w:rsidRPr="009A60D2">
        <w:rPr>
          <w:rFonts w:ascii="Times New Roman" w:hAnsi="Times New Roman" w:cs="Times New Roman"/>
          <w:sz w:val="26"/>
          <w:szCs w:val="26"/>
        </w:rPr>
        <w:t xml:space="preserve"> labels on alcoholic beverages advertisements influence Ilorin south alcohol consumer perceptions of the risks associate with alcohol consumption? </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 xml:space="preserve">1.5 </w:t>
      </w:r>
      <w:r w:rsidRPr="009A60D2">
        <w:rPr>
          <w:rFonts w:ascii="Times New Roman" w:hAnsi="Times New Roman" w:cs="Times New Roman"/>
          <w:b/>
          <w:bCs/>
          <w:sz w:val="26"/>
          <w:szCs w:val="26"/>
        </w:rPr>
        <w:tab/>
        <w:t>SIGNIFICANCE OF THE STUDY</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sz w:val="26"/>
          <w:szCs w:val="26"/>
        </w:rPr>
        <w:t xml:space="preserve">The study on the perception of 18+ Warning on alcoholic advertisement amongst Ilorin south alcohol consumer has significant implications for public health and policy. The findings will provide insights into the effectiveness of alcohol advertising regulations in reducing alcohol-related harm among young people. Moreover, the study findings will inform the development of evidence-based interventions that can promote responsible drinking and reduce alcohol-related harm among young people. </w:t>
      </w:r>
    </w:p>
    <w:p w:rsidR="00976508" w:rsidRPr="009A60D2" w:rsidRDefault="00976508" w:rsidP="00B870A1">
      <w:pPr>
        <w:pStyle w:val="ListParagraph"/>
        <w:spacing w:line="360" w:lineRule="auto"/>
        <w:ind w:left="0" w:hanging="15"/>
        <w:jc w:val="both"/>
        <w:rPr>
          <w:rFonts w:ascii="Times New Roman" w:hAnsi="Times New Roman" w:cs="Times New Roman"/>
          <w:sz w:val="26"/>
          <w:szCs w:val="26"/>
        </w:rPr>
      </w:pPr>
    </w:p>
    <w:p w:rsidR="00976508" w:rsidRPr="009A60D2" w:rsidRDefault="003D61DC" w:rsidP="00B870A1">
      <w:pPr>
        <w:pStyle w:val="ListParagraph"/>
        <w:numPr>
          <w:ilvl w:val="1"/>
          <w:numId w:val="5"/>
        </w:numPr>
        <w:spacing w:line="360" w:lineRule="auto"/>
        <w:ind w:left="0" w:hanging="15"/>
        <w:jc w:val="both"/>
        <w:rPr>
          <w:rFonts w:ascii="Times New Roman" w:hAnsi="Times New Roman" w:cs="Times New Roman"/>
          <w:b/>
          <w:bCs/>
          <w:sz w:val="26"/>
          <w:szCs w:val="26"/>
        </w:rPr>
      </w:pPr>
      <w:r w:rsidRPr="009A60D2">
        <w:rPr>
          <w:rFonts w:ascii="Times New Roman" w:hAnsi="Times New Roman" w:cs="Times New Roman"/>
          <w:b/>
          <w:bCs/>
          <w:sz w:val="26"/>
          <w:szCs w:val="26"/>
        </w:rPr>
        <w:lastRenderedPageBreak/>
        <w:t>LIMITATION OF THE STUDY</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sz w:val="26"/>
          <w:szCs w:val="26"/>
        </w:rPr>
        <w:t>The study will focus on Ilorin south alcohol consumer aged 18 and above. The study will examine the perception of Ilorin south alcohol consumer toward the 18+ Warning on alcoholic advertisements and factors that influence their perception. The study will be conducted over a period of six months from July 2024 to December 2024. However, the study will not investigate the impact of alcohol advertising on drinking behavior as this is beyond the scope of the study.</w:t>
      </w:r>
    </w:p>
    <w:p w:rsidR="00976508" w:rsidRPr="009A60D2" w:rsidRDefault="003D61DC" w:rsidP="00B870A1">
      <w:pPr>
        <w:pStyle w:val="ListParagraph"/>
        <w:numPr>
          <w:ilvl w:val="1"/>
          <w:numId w:val="5"/>
        </w:numPr>
        <w:spacing w:line="360" w:lineRule="auto"/>
        <w:ind w:left="0" w:hanging="15"/>
        <w:jc w:val="both"/>
        <w:rPr>
          <w:rFonts w:ascii="Times New Roman" w:hAnsi="Times New Roman" w:cs="Times New Roman"/>
          <w:sz w:val="26"/>
          <w:szCs w:val="26"/>
        </w:rPr>
      </w:pPr>
      <w:r w:rsidRPr="009A60D2">
        <w:rPr>
          <w:rFonts w:ascii="Times New Roman" w:hAnsi="Times New Roman" w:cs="Times New Roman"/>
          <w:b/>
          <w:bCs/>
          <w:sz w:val="26"/>
          <w:szCs w:val="26"/>
        </w:rPr>
        <w:t>DEFINITION OF TERMS</w:t>
      </w:r>
      <w:r w:rsidRPr="009A60D2">
        <w:rPr>
          <w:rFonts w:ascii="Times New Roman" w:hAnsi="Times New Roman" w:cs="Times New Roman"/>
          <w:sz w:val="26"/>
          <w:szCs w:val="26"/>
        </w:rPr>
        <w:t>.</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18+ WARNING LABEL:</w:t>
      </w:r>
      <w:r w:rsidRPr="009A60D2">
        <w:rPr>
          <w:rFonts w:ascii="Times New Roman" w:hAnsi="Times New Roman" w:cs="Times New Roman"/>
          <w:sz w:val="26"/>
          <w:szCs w:val="26"/>
        </w:rPr>
        <w:t xml:space="preserve"> A visual indication placed on alcoholic beverage advertisements to communicate that the consumption of alcohol is intended for individuals aged 18 years and above.</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AWARENESS:</w:t>
      </w:r>
      <w:r w:rsidRPr="009A60D2">
        <w:rPr>
          <w:rFonts w:ascii="Times New Roman" w:hAnsi="Times New Roman" w:cs="Times New Roman"/>
          <w:sz w:val="26"/>
          <w:szCs w:val="26"/>
        </w:rPr>
        <w:t xml:space="preserve"> The degree to which Ilorin south alcohol consumer recognize or have knowledge of the existence of 18+ Warning label on alcoholic beverage advertisements.</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ASSESSMENT:</w:t>
      </w:r>
      <w:r w:rsidRPr="009A60D2">
        <w:rPr>
          <w:rFonts w:ascii="Times New Roman" w:hAnsi="Times New Roman" w:cs="Times New Roman"/>
          <w:sz w:val="26"/>
          <w:szCs w:val="26"/>
        </w:rPr>
        <w:t xml:space="preserve"> Refer to the subjective opinions, beliefs, and views of Ilorin south alcohol consumer concerning the purpose, effectiveness, and implications of "18+ Warning" label on alcoholic advertisements.</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 xml:space="preserve">UNDERAGE: </w:t>
      </w:r>
      <w:r w:rsidRPr="009A60D2">
        <w:rPr>
          <w:rFonts w:ascii="Times New Roman" w:hAnsi="Times New Roman" w:cs="Times New Roman"/>
          <w:sz w:val="26"/>
          <w:szCs w:val="26"/>
        </w:rPr>
        <w:t>Refers to individuals who are below the legal age limit for a particular activity or substance. In the context of alcoholic beverage advertisements, it typically refers to individuals who are below the legal drinking age</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 xml:space="preserve">ALCOHOL: </w:t>
      </w:r>
      <w:r w:rsidRPr="009A60D2">
        <w:rPr>
          <w:rFonts w:ascii="Times New Roman" w:hAnsi="Times New Roman" w:cs="Times New Roman"/>
          <w:sz w:val="26"/>
          <w:szCs w:val="26"/>
        </w:rPr>
        <w:t>A chemical substance found in beverages such as beer, wine, and spirits. It has psychoactive properties and can cause intoxication when consumed.</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BEVERAGES:</w:t>
      </w:r>
      <w:r w:rsidRPr="009A60D2">
        <w:rPr>
          <w:rFonts w:ascii="Times New Roman" w:hAnsi="Times New Roman" w:cs="Times New Roman"/>
          <w:sz w:val="26"/>
          <w:szCs w:val="26"/>
        </w:rPr>
        <w:t xml:space="preserve"> A general term for any drinkable liquid, often referring to non-alcoholic drinks such as water, soda, or juice. In this context, it specifically refers to alcoholic drinks.</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ADVERTISEMENT:</w:t>
      </w:r>
      <w:r w:rsidRPr="009A60D2">
        <w:rPr>
          <w:rFonts w:ascii="Times New Roman" w:hAnsi="Times New Roman" w:cs="Times New Roman"/>
          <w:sz w:val="26"/>
          <w:szCs w:val="26"/>
        </w:rPr>
        <w:t xml:space="preserve"> </w:t>
      </w:r>
      <w:proofErr w:type="gramStart"/>
      <w:r w:rsidRPr="009A60D2">
        <w:rPr>
          <w:rFonts w:ascii="Times New Roman" w:hAnsi="Times New Roman" w:cs="Times New Roman"/>
          <w:sz w:val="26"/>
          <w:szCs w:val="26"/>
        </w:rPr>
        <w:t>A form of communication intended or persuade</w:t>
      </w:r>
      <w:proofErr w:type="gramEnd"/>
      <w:r w:rsidRPr="009A60D2">
        <w:rPr>
          <w:rFonts w:ascii="Times New Roman" w:hAnsi="Times New Roman" w:cs="Times New Roman"/>
          <w:sz w:val="26"/>
          <w:szCs w:val="26"/>
        </w:rPr>
        <w:t xml:space="preserve"> an audience to take a particular action often related to buying a product or service. In the context of </w:t>
      </w:r>
      <w:r w:rsidRPr="009A60D2">
        <w:rPr>
          <w:rFonts w:ascii="Times New Roman" w:hAnsi="Times New Roman" w:cs="Times New Roman"/>
          <w:sz w:val="26"/>
          <w:szCs w:val="26"/>
        </w:rPr>
        <w:lastRenderedPageBreak/>
        <w:t>alcoholic beverages, it refers to promotional messages or visuals aimed at encouraging the consumption of such beverages.</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ADVERTISING</w:t>
      </w:r>
      <w:r w:rsidRPr="009A60D2">
        <w:rPr>
          <w:rFonts w:ascii="Times New Roman" w:hAnsi="Times New Roman" w:cs="Times New Roman"/>
          <w:sz w:val="26"/>
          <w:szCs w:val="26"/>
        </w:rPr>
        <w:t>: The process of creating and disseminating advertisements. It involves various techniques and strategies to attract and engage the target audience.</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EFFECT:</w:t>
      </w:r>
      <w:r w:rsidRPr="009A60D2">
        <w:rPr>
          <w:rFonts w:ascii="Times New Roman" w:hAnsi="Times New Roman" w:cs="Times New Roman"/>
          <w:sz w:val="26"/>
          <w:szCs w:val="26"/>
        </w:rPr>
        <w:t xml:space="preserve"> The result or impact of a particular Action or event. In this context of alcoholic beverage advertisement, it refers to the influence or consequences that the advertisement may have on individual’s perceptions, attitudes or behaviors towards Alcohol consumption.</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ADVERTISER:</w:t>
      </w:r>
      <w:r w:rsidRPr="009A60D2">
        <w:rPr>
          <w:rFonts w:ascii="Times New Roman" w:hAnsi="Times New Roman" w:cs="Times New Roman"/>
          <w:sz w:val="26"/>
          <w:szCs w:val="26"/>
        </w:rPr>
        <w:t xml:space="preserve"> The individual, company or organization that creates and pays for advertisements to promote their products or services. In this case, it refers to the entity responsible for advertising alcoholic beverages.</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 xml:space="preserve">WARNING: </w:t>
      </w:r>
      <w:r w:rsidRPr="009A60D2">
        <w:rPr>
          <w:rFonts w:ascii="Times New Roman" w:hAnsi="Times New Roman" w:cs="Times New Roman"/>
          <w:sz w:val="26"/>
          <w:szCs w:val="26"/>
        </w:rPr>
        <w:t>A statement or notice that alerts individuals to potential risks, dangers, or product. In the context of alcoholic beverage advertisement, it refers to cautionary message or label aimed at informing viewers about the potential harm or legal restrictions related to alcohol consumption.</w:t>
      </w:r>
    </w:p>
    <w:p w:rsidR="00976508" w:rsidRPr="009A60D2" w:rsidRDefault="003D61DC" w:rsidP="00B870A1">
      <w:pPr>
        <w:spacing w:line="360" w:lineRule="auto"/>
        <w:ind w:hanging="15"/>
        <w:jc w:val="both"/>
        <w:rPr>
          <w:rFonts w:ascii="Times New Roman" w:hAnsi="Times New Roman" w:cs="Times New Roman"/>
          <w:sz w:val="26"/>
          <w:szCs w:val="26"/>
        </w:rPr>
      </w:pPr>
      <w:r w:rsidRPr="009A60D2">
        <w:rPr>
          <w:rFonts w:ascii="Times New Roman" w:hAnsi="Times New Roman" w:cs="Times New Roman"/>
          <w:b/>
          <w:bCs/>
          <w:sz w:val="26"/>
          <w:szCs w:val="26"/>
        </w:rPr>
        <w:t>CONSUMPTION:</w:t>
      </w:r>
      <w:r w:rsidRPr="009A60D2">
        <w:rPr>
          <w:rFonts w:ascii="Times New Roman" w:hAnsi="Times New Roman" w:cs="Times New Roman"/>
          <w:sz w:val="26"/>
          <w:szCs w:val="26"/>
        </w:rPr>
        <w:t xml:space="preserve"> The act of consuming or using a product or substance. In the context of alcoholic beverages, it specifically refers to the act of drinking or ingesting alcoholic drinks. </w:t>
      </w:r>
    </w:p>
    <w:p w:rsidR="009A60D2" w:rsidRPr="009A60D2" w:rsidRDefault="009A60D2" w:rsidP="00B870A1">
      <w:pPr>
        <w:spacing w:after="0" w:line="360" w:lineRule="auto"/>
        <w:rPr>
          <w:rFonts w:ascii="Times New Roman" w:hAnsi="Times New Roman" w:cs="Times New Roman"/>
          <w:b/>
          <w:bCs/>
          <w:sz w:val="26"/>
          <w:szCs w:val="26"/>
        </w:rPr>
      </w:pPr>
      <w:r w:rsidRPr="009A60D2">
        <w:rPr>
          <w:rFonts w:ascii="Times New Roman" w:hAnsi="Times New Roman" w:cs="Times New Roman"/>
          <w:b/>
          <w:bCs/>
          <w:sz w:val="26"/>
          <w:szCs w:val="26"/>
        </w:rPr>
        <w:br w:type="page"/>
      </w:r>
    </w:p>
    <w:p w:rsidR="00976508" w:rsidRPr="009A60D2" w:rsidRDefault="003D61DC" w:rsidP="009A60D2">
      <w:pPr>
        <w:spacing w:line="360" w:lineRule="auto"/>
        <w:jc w:val="center"/>
        <w:rPr>
          <w:rFonts w:ascii="Times New Roman" w:hAnsi="Times New Roman" w:cs="Times New Roman"/>
          <w:b/>
          <w:bCs/>
          <w:sz w:val="26"/>
          <w:szCs w:val="26"/>
        </w:rPr>
      </w:pPr>
      <w:r w:rsidRPr="009A60D2">
        <w:rPr>
          <w:rFonts w:ascii="Times New Roman" w:hAnsi="Times New Roman" w:cs="Times New Roman"/>
          <w:b/>
          <w:bCs/>
          <w:sz w:val="26"/>
          <w:szCs w:val="26"/>
        </w:rPr>
        <w:lastRenderedPageBreak/>
        <w:t>CHAPTER TWO</w:t>
      </w:r>
    </w:p>
    <w:p w:rsidR="00976508" w:rsidRPr="009A60D2" w:rsidRDefault="003D61DC" w:rsidP="009A60D2">
      <w:pPr>
        <w:spacing w:line="360" w:lineRule="auto"/>
        <w:jc w:val="both"/>
        <w:rPr>
          <w:rFonts w:ascii="Times New Roman" w:hAnsi="Times New Roman" w:cs="Times New Roman"/>
          <w:b/>
          <w:bCs/>
          <w:sz w:val="26"/>
          <w:szCs w:val="26"/>
        </w:rPr>
      </w:pPr>
      <w:r w:rsidRPr="009A60D2">
        <w:rPr>
          <w:rFonts w:ascii="Times New Roman" w:hAnsi="Times New Roman" w:cs="Times New Roman"/>
          <w:b/>
          <w:bCs/>
          <w:sz w:val="26"/>
          <w:szCs w:val="26"/>
        </w:rPr>
        <w:t>2.0.</w:t>
      </w:r>
      <w:r w:rsidRPr="009A60D2">
        <w:rPr>
          <w:rFonts w:ascii="Times New Roman" w:hAnsi="Times New Roman" w:cs="Times New Roman"/>
          <w:b/>
          <w:bCs/>
          <w:sz w:val="26"/>
          <w:szCs w:val="26"/>
        </w:rPr>
        <w:tab/>
        <w:t xml:space="preserve"> LITERATURE REVIEW</w:t>
      </w:r>
    </w:p>
    <w:p w:rsidR="00976508" w:rsidRPr="009A60D2" w:rsidRDefault="003D61DC" w:rsidP="009A60D2">
      <w:pPr>
        <w:spacing w:before="20" w:afterLines="20" w:line="360" w:lineRule="auto"/>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INTRODUCTION</w:t>
      </w:r>
    </w:p>
    <w:p w:rsidR="00976508" w:rsidRPr="009A60D2" w:rsidRDefault="003D61DC" w:rsidP="009A60D2">
      <w:pPr>
        <w:spacing w:before="20" w:afterLines="20" w:line="360" w:lineRule="auto"/>
        <w:ind w:firstLine="720"/>
        <w:contextualSpacing/>
        <w:jc w:val="both"/>
        <w:rPr>
          <w:rFonts w:ascii="Times New Roman" w:hAnsi="Times New Roman" w:cs="Times New Roman"/>
          <w:sz w:val="26"/>
          <w:szCs w:val="26"/>
        </w:rPr>
      </w:pPr>
      <w:r w:rsidRPr="009A60D2">
        <w:rPr>
          <w:rFonts w:ascii="Times New Roman" w:hAnsi="Times New Roman" w:cs="Times New Roman"/>
          <w:sz w:val="26"/>
          <w:szCs w:val="26"/>
        </w:rPr>
        <w:t>In the segment, a thorough critical review of some issues related to the subject matter of study are presented using some selected sub-themes that are most relevant to the field of study. As such, the following were discussed under the following sub-headings, conceptual framework, empirical review, theoretical framework, and summary of literature review.</w:t>
      </w:r>
    </w:p>
    <w:p w:rsidR="00976508" w:rsidRPr="009A60D2" w:rsidRDefault="00AD569C" w:rsidP="009A60D2">
      <w:pPr>
        <w:spacing w:before="20" w:afterLines="20" w:line="360" w:lineRule="auto"/>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w:t>
      </w:r>
      <w:r w:rsidR="003D61DC" w:rsidRPr="009A60D2">
        <w:rPr>
          <w:rFonts w:ascii="Times New Roman" w:hAnsi="Times New Roman" w:cs="Times New Roman"/>
          <w:b/>
          <w:bCs/>
          <w:sz w:val="26"/>
          <w:szCs w:val="26"/>
        </w:rPr>
        <w:t>.1 CONCEPTUAL FRAMEWORK</w:t>
      </w:r>
    </w:p>
    <w:p w:rsidR="00976508" w:rsidRPr="009A60D2" w:rsidRDefault="003D61DC" w:rsidP="009A60D2">
      <w:pPr>
        <w:spacing w:before="20" w:afterLines="20" w:line="360" w:lineRule="auto"/>
        <w:ind w:firstLine="54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The conceptual framework is a theoretical structure that outlines the relationship between variables, concepts, and theories to understand a phenomenon. It serves as a foundation for research analysis and problem solving by providing </w:t>
      </w:r>
      <w:proofErr w:type="gramStart"/>
      <w:r w:rsidRPr="009A60D2">
        <w:rPr>
          <w:rFonts w:ascii="Times New Roman" w:hAnsi="Times New Roman" w:cs="Times New Roman"/>
          <w:sz w:val="26"/>
          <w:szCs w:val="26"/>
        </w:rPr>
        <w:t>a clear and organized perspectives</w:t>
      </w:r>
      <w:proofErr w:type="gramEnd"/>
      <w:r w:rsidRPr="009A60D2">
        <w:rPr>
          <w:rFonts w:ascii="Times New Roman" w:hAnsi="Times New Roman" w:cs="Times New Roman"/>
          <w:sz w:val="26"/>
          <w:szCs w:val="26"/>
        </w:rPr>
        <w:t>).</w:t>
      </w:r>
    </w:p>
    <w:p w:rsidR="00976508" w:rsidRPr="009A60D2" w:rsidRDefault="00AD569C" w:rsidP="009A60D2">
      <w:pPr>
        <w:spacing w:before="20" w:afterLines="20" w:line="360" w:lineRule="auto"/>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2.1.1</w:t>
      </w:r>
      <w:r w:rsidR="003D61DC" w:rsidRPr="009A60D2">
        <w:rPr>
          <w:rFonts w:ascii="Times New Roman" w:hAnsi="Times New Roman" w:cs="Times New Roman"/>
          <w:b/>
          <w:bCs/>
          <w:sz w:val="26"/>
          <w:szCs w:val="26"/>
        </w:rPr>
        <w:tab/>
        <w:t xml:space="preserve"> CONCEPT OF ADVERTISING                                                                                        </w:t>
      </w:r>
    </w:p>
    <w:p w:rsidR="00976508" w:rsidRPr="009A60D2" w:rsidRDefault="003D61DC" w:rsidP="009A60D2">
      <w:pPr>
        <w:spacing w:before="20" w:afterLines="20" w:line="360" w:lineRule="auto"/>
        <w:ind w:firstLine="72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Advertising is a form of communication that promotes a product, service or idea to a target audience through various media channels such as print, digital, television, radio, and social media. The primary goal of advertising is to; create awareness, generate interest, drive sales, build brand identity, and differentiate from competitors.   </w:t>
      </w:r>
    </w:p>
    <w:p w:rsidR="00976508" w:rsidRPr="009A60D2" w:rsidRDefault="003D61DC" w:rsidP="009A60D2">
      <w:pPr>
        <w:spacing w:before="20" w:afterLines="20" w:line="360" w:lineRule="auto"/>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 xml:space="preserve"> KEY CONCEPT OF ADVERTISING</w:t>
      </w:r>
    </w:p>
    <w:p w:rsidR="00976508" w:rsidRPr="009A60D2" w:rsidRDefault="003D61DC" w:rsidP="009A60D2">
      <w:pPr>
        <w:pStyle w:val="ListParagraph"/>
        <w:numPr>
          <w:ilvl w:val="0"/>
          <w:numId w:val="7"/>
        </w:numPr>
        <w:spacing w:before="20" w:afterLines="20" w:line="360" w:lineRule="auto"/>
        <w:ind w:left="0"/>
        <w:jc w:val="both"/>
        <w:rPr>
          <w:rFonts w:ascii="Times New Roman" w:hAnsi="Times New Roman" w:cs="Times New Roman"/>
          <w:sz w:val="26"/>
          <w:szCs w:val="26"/>
        </w:rPr>
      </w:pPr>
      <w:r w:rsidRPr="009A60D2">
        <w:rPr>
          <w:rFonts w:ascii="Times New Roman" w:hAnsi="Times New Roman" w:cs="Times New Roman"/>
          <w:b/>
          <w:bCs/>
          <w:sz w:val="26"/>
          <w:szCs w:val="26"/>
        </w:rPr>
        <w:t>TARGET AUDIENCE</w:t>
      </w:r>
      <w:r w:rsidRPr="009A60D2">
        <w:rPr>
          <w:rFonts w:ascii="Times New Roman" w:hAnsi="Times New Roman" w:cs="Times New Roman"/>
          <w:sz w:val="26"/>
          <w:szCs w:val="26"/>
        </w:rPr>
        <w:t xml:space="preserve">: The specific group of people the advertisement is intended to reach. </w:t>
      </w:r>
    </w:p>
    <w:p w:rsidR="00976508" w:rsidRPr="009A60D2" w:rsidRDefault="003D61DC" w:rsidP="009A60D2">
      <w:pPr>
        <w:pStyle w:val="ListParagraph"/>
        <w:numPr>
          <w:ilvl w:val="0"/>
          <w:numId w:val="7"/>
        </w:numPr>
        <w:spacing w:before="20" w:afterLines="20" w:line="360" w:lineRule="auto"/>
        <w:ind w:left="0"/>
        <w:jc w:val="both"/>
        <w:rPr>
          <w:rFonts w:ascii="Times New Roman" w:hAnsi="Times New Roman" w:cs="Times New Roman"/>
          <w:sz w:val="26"/>
          <w:szCs w:val="26"/>
        </w:rPr>
      </w:pPr>
      <w:r w:rsidRPr="009A60D2">
        <w:rPr>
          <w:rFonts w:ascii="Times New Roman" w:hAnsi="Times New Roman" w:cs="Times New Roman"/>
          <w:b/>
          <w:bCs/>
          <w:sz w:val="26"/>
          <w:szCs w:val="26"/>
        </w:rPr>
        <w:t xml:space="preserve">UNIQUE SELING PROPOSITION (USP): </w:t>
      </w:r>
      <w:r w:rsidRPr="009A60D2">
        <w:rPr>
          <w:rFonts w:ascii="Times New Roman" w:hAnsi="Times New Roman" w:cs="Times New Roman"/>
          <w:sz w:val="26"/>
          <w:szCs w:val="26"/>
        </w:rPr>
        <w:t>The distinctive benefits or feature that sets a product or service apart from others.</w:t>
      </w:r>
    </w:p>
    <w:p w:rsidR="00976508" w:rsidRPr="009A60D2" w:rsidRDefault="003D61DC" w:rsidP="009A60D2">
      <w:pPr>
        <w:pStyle w:val="ListParagraph"/>
        <w:numPr>
          <w:ilvl w:val="0"/>
          <w:numId w:val="7"/>
        </w:numPr>
        <w:spacing w:before="20" w:afterLines="20" w:line="360" w:lineRule="auto"/>
        <w:ind w:left="0"/>
        <w:jc w:val="both"/>
        <w:rPr>
          <w:rFonts w:ascii="Times New Roman" w:hAnsi="Times New Roman" w:cs="Times New Roman"/>
          <w:sz w:val="26"/>
          <w:szCs w:val="26"/>
        </w:rPr>
      </w:pPr>
      <w:r w:rsidRPr="009A60D2">
        <w:rPr>
          <w:rFonts w:ascii="Times New Roman" w:hAnsi="Times New Roman" w:cs="Times New Roman"/>
          <w:b/>
          <w:bCs/>
          <w:sz w:val="26"/>
          <w:szCs w:val="26"/>
        </w:rPr>
        <w:t>ADVERTISING MESSAGE</w:t>
      </w:r>
      <w:r w:rsidRPr="009A60D2">
        <w:rPr>
          <w:rFonts w:ascii="Times New Roman" w:hAnsi="Times New Roman" w:cs="Times New Roman"/>
          <w:sz w:val="26"/>
          <w:szCs w:val="26"/>
        </w:rPr>
        <w:t xml:space="preserve">: The core idea or proposition being communicated. </w:t>
      </w:r>
    </w:p>
    <w:p w:rsidR="00976508" w:rsidRPr="009A60D2" w:rsidRDefault="003D61DC" w:rsidP="009A60D2">
      <w:pPr>
        <w:pStyle w:val="ListParagraph"/>
        <w:numPr>
          <w:ilvl w:val="0"/>
          <w:numId w:val="7"/>
        </w:numPr>
        <w:spacing w:before="20" w:afterLines="20" w:line="360" w:lineRule="auto"/>
        <w:ind w:left="0"/>
        <w:jc w:val="both"/>
        <w:rPr>
          <w:rFonts w:ascii="Times New Roman" w:hAnsi="Times New Roman" w:cs="Times New Roman"/>
          <w:sz w:val="26"/>
          <w:szCs w:val="26"/>
        </w:rPr>
      </w:pPr>
      <w:r w:rsidRPr="009A60D2">
        <w:rPr>
          <w:rFonts w:ascii="Times New Roman" w:hAnsi="Times New Roman" w:cs="Times New Roman"/>
          <w:b/>
          <w:bCs/>
          <w:sz w:val="26"/>
          <w:szCs w:val="26"/>
        </w:rPr>
        <w:t>MEDIA CHANNELS</w:t>
      </w:r>
      <w:r w:rsidRPr="009A60D2">
        <w:rPr>
          <w:rFonts w:ascii="Times New Roman" w:hAnsi="Times New Roman" w:cs="Times New Roman"/>
          <w:sz w:val="26"/>
          <w:szCs w:val="26"/>
        </w:rPr>
        <w:t>: The platforms used to deliver the advertisement e.g. social media, television or print.</w:t>
      </w:r>
    </w:p>
    <w:p w:rsidR="00976508" w:rsidRPr="009A60D2" w:rsidRDefault="003D61DC" w:rsidP="009A60D2">
      <w:pPr>
        <w:pStyle w:val="ListParagraph"/>
        <w:numPr>
          <w:ilvl w:val="0"/>
          <w:numId w:val="7"/>
        </w:numPr>
        <w:spacing w:before="20" w:afterLines="20" w:line="360" w:lineRule="auto"/>
        <w:ind w:left="0"/>
        <w:jc w:val="both"/>
        <w:rPr>
          <w:rFonts w:ascii="Times New Roman" w:hAnsi="Times New Roman" w:cs="Times New Roman"/>
          <w:sz w:val="26"/>
          <w:szCs w:val="26"/>
        </w:rPr>
      </w:pPr>
      <w:r w:rsidRPr="009A60D2">
        <w:rPr>
          <w:rFonts w:ascii="Times New Roman" w:hAnsi="Times New Roman" w:cs="Times New Roman"/>
          <w:b/>
          <w:bCs/>
          <w:sz w:val="26"/>
          <w:szCs w:val="26"/>
        </w:rPr>
        <w:t>ADVERT CREATIVE</w:t>
      </w:r>
      <w:r w:rsidRPr="009A60D2">
        <w:rPr>
          <w:rFonts w:ascii="Times New Roman" w:hAnsi="Times New Roman" w:cs="Times New Roman"/>
          <w:sz w:val="26"/>
          <w:szCs w:val="26"/>
        </w:rPr>
        <w:t xml:space="preserve">: The visual and textual elements of the advertisement such as image, headline, body etc.                   </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lastRenderedPageBreak/>
        <w:t>TYPES OF ADVERTISING</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There are several types of advertising which includes;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PRINT ADVRTISING:</w:t>
      </w:r>
      <w:r w:rsidRPr="009A60D2">
        <w:rPr>
          <w:rFonts w:ascii="Times New Roman" w:hAnsi="Times New Roman" w:cs="Times New Roman"/>
          <w:sz w:val="26"/>
          <w:szCs w:val="26"/>
        </w:rPr>
        <w:t xml:space="preserve"> Newspapers, magazines, brochures, flyers and billboards.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 xml:space="preserve">DIGITAL ADVERTISING: </w:t>
      </w:r>
      <w:r w:rsidRPr="009A60D2">
        <w:rPr>
          <w:rFonts w:ascii="Times New Roman" w:hAnsi="Times New Roman" w:cs="Times New Roman"/>
          <w:sz w:val="26"/>
          <w:szCs w:val="26"/>
        </w:rPr>
        <w:t>Online display advertisements, search engine marketing, social media Ads, email marketing and mobile advertisement.</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BROADCAST ADVERTISING:</w:t>
      </w:r>
      <w:r w:rsidRPr="009A60D2">
        <w:rPr>
          <w:rFonts w:ascii="Times New Roman" w:hAnsi="Times New Roman" w:cs="Times New Roman"/>
          <w:sz w:val="26"/>
          <w:szCs w:val="26"/>
        </w:rPr>
        <w:t xml:space="preserve"> Television and radio advertisements.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OUTDOOR ADVERTISING:</w:t>
      </w:r>
      <w:r w:rsidRPr="009A60D2">
        <w:rPr>
          <w:rFonts w:ascii="Times New Roman" w:hAnsi="Times New Roman" w:cs="Times New Roman"/>
          <w:sz w:val="26"/>
          <w:szCs w:val="26"/>
        </w:rPr>
        <w:t xml:space="preserve"> Billboards, posters, and transit shelters.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EXPERIENTIAL ADVERTISING:</w:t>
      </w:r>
      <w:r w:rsidRPr="009A60D2">
        <w:rPr>
          <w:rFonts w:ascii="Times New Roman" w:hAnsi="Times New Roman" w:cs="Times New Roman"/>
          <w:sz w:val="26"/>
          <w:szCs w:val="26"/>
        </w:rPr>
        <w:t xml:space="preserve"> Event marketing, product sampling and installations.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DIRECT MAIL ADVERTISING</w:t>
      </w:r>
      <w:r w:rsidRPr="009A60D2">
        <w:rPr>
          <w:rFonts w:ascii="Times New Roman" w:hAnsi="Times New Roman" w:cs="Times New Roman"/>
          <w:sz w:val="26"/>
          <w:szCs w:val="26"/>
        </w:rPr>
        <w:t>: This involves sending promotional materials directly to consumers through the mail. It’s personalized and can be affective in reaching specific target markets.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SOCIAL MEDIA ADVERTISING:</w:t>
      </w:r>
      <w:r w:rsidRPr="009A60D2">
        <w:rPr>
          <w:rFonts w:ascii="Times New Roman" w:hAnsi="Times New Roman" w:cs="Times New Roman"/>
          <w:sz w:val="26"/>
          <w:szCs w:val="26"/>
        </w:rPr>
        <w:t xml:space="preserve"> This is a subject of digital advertising that specifically focuses on platforms like </w:t>
      </w:r>
      <w:proofErr w:type="spellStart"/>
      <w:r w:rsidRPr="009A60D2">
        <w:rPr>
          <w:rFonts w:ascii="Times New Roman" w:hAnsi="Times New Roman" w:cs="Times New Roman"/>
          <w:sz w:val="26"/>
          <w:szCs w:val="26"/>
        </w:rPr>
        <w:t>Facebook</w:t>
      </w:r>
      <w:proofErr w:type="spellEnd"/>
      <w:r w:rsidRPr="009A60D2">
        <w:rPr>
          <w:rFonts w:ascii="Times New Roman" w:hAnsi="Times New Roman" w:cs="Times New Roman"/>
          <w:sz w:val="26"/>
          <w:szCs w:val="26"/>
        </w:rPr>
        <w:t xml:space="preserve">, </w:t>
      </w:r>
      <w:proofErr w:type="spellStart"/>
      <w:r w:rsidRPr="009A60D2">
        <w:rPr>
          <w:rFonts w:ascii="Times New Roman" w:hAnsi="Times New Roman" w:cs="Times New Roman"/>
          <w:sz w:val="26"/>
          <w:szCs w:val="26"/>
        </w:rPr>
        <w:t>Instagram</w:t>
      </w:r>
      <w:proofErr w:type="spellEnd"/>
      <w:r w:rsidRPr="009A60D2">
        <w:rPr>
          <w:rFonts w:ascii="Times New Roman" w:hAnsi="Times New Roman" w:cs="Times New Roman"/>
          <w:sz w:val="26"/>
          <w:szCs w:val="26"/>
        </w:rPr>
        <w:t>, twitter and LinkedIn. It allows for targeted advertisements based on user behavior and interests.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INFLUENCER ADVERTISING:</w:t>
      </w:r>
      <w:r w:rsidRPr="009A60D2">
        <w:rPr>
          <w:rFonts w:ascii="Times New Roman" w:hAnsi="Times New Roman" w:cs="Times New Roman"/>
          <w:sz w:val="26"/>
          <w:szCs w:val="26"/>
        </w:rPr>
        <w:t xml:space="preserve"> This involves partnering with influencers to promote products or services. Influencers have established trust with their audience, making their endorsement valuable.  </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CONTENT MARKETING</w:t>
      </w:r>
      <w:r w:rsidRPr="009A60D2">
        <w:rPr>
          <w:rFonts w:ascii="Times New Roman" w:hAnsi="Times New Roman" w:cs="Times New Roman"/>
          <w:sz w:val="26"/>
          <w:szCs w:val="26"/>
        </w:rPr>
        <w:t>: This focuses on creating valuable content that attracts and engages an audience. It can include blogs, video, podcasts and more often subtly promoting a product or services.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EVENT SPONSORSHIP</w:t>
      </w:r>
      <w:r w:rsidRPr="009A60D2">
        <w:rPr>
          <w:rFonts w:ascii="Times New Roman" w:hAnsi="Times New Roman" w:cs="Times New Roman"/>
          <w:sz w:val="26"/>
          <w:szCs w:val="26"/>
        </w:rPr>
        <w:t>: Brand can be sponsor events to gain visibility and connect with their target audience. This can include sports, events, concerts, or community festivals.</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USES OF ADVERTISING</w:t>
      </w:r>
    </w:p>
    <w:p w:rsidR="00976508" w:rsidRPr="009A60D2" w:rsidRDefault="003D61DC" w:rsidP="009A60D2">
      <w:pPr>
        <w:pStyle w:val="ListParagraph"/>
        <w:numPr>
          <w:ilvl w:val="0"/>
          <w:numId w:val="8"/>
        </w:numPr>
        <w:spacing w:beforeLines="20" w:afterLines="20" w:line="360" w:lineRule="auto"/>
        <w:ind w:left="90"/>
        <w:jc w:val="both"/>
        <w:rPr>
          <w:rFonts w:ascii="Times New Roman" w:hAnsi="Times New Roman" w:cs="Times New Roman"/>
          <w:sz w:val="26"/>
          <w:szCs w:val="26"/>
        </w:rPr>
      </w:pPr>
      <w:r w:rsidRPr="009A60D2">
        <w:rPr>
          <w:rFonts w:ascii="Times New Roman" w:hAnsi="Times New Roman" w:cs="Times New Roman"/>
          <w:b/>
          <w:bCs/>
          <w:sz w:val="26"/>
          <w:szCs w:val="26"/>
        </w:rPr>
        <w:t>BRAND AWARENESS</w:t>
      </w:r>
      <w:r w:rsidRPr="009A60D2">
        <w:rPr>
          <w:rFonts w:ascii="Times New Roman" w:hAnsi="Times New Roman" w:cs="Times New Roman"/>
          <w:sz w:val="26"/>
          <w:szCs w:val="26"/>
        </w:rPr>
        <w:t>: This helps to create recognition and familiarity with a brand among consumers making them more likely to choose it over competitors.</w:t>
      </w:r>
    </w:p>
    <w:p w:rsidR="00976508" w:rsidRPr="009A60D2" w:rsidRDefault="003D61DC" w:rsidP="009A60D2">
      <w:pPr>
        <w:pStyle w:val="ListParagraph"/>
        <w:numPr>
          <w:ilvl w:val="0"/>
          <w:numId w:val="8"/>
        </w:numPr>
        <w:spacing w:beforeLines="20" w:afterLines="20" w:line="360" w:lineRule="auto"/>
        <w:ind w:left="90"/>
        <w:jc w:val="both"/>
        <w:rPr>
          <w:rFonts w:ascii="Times New Roman" w:hAnsi="Times New Roman" w:cs="Times New Roman"/>
          <w:sz w:val="26"/>
          <w:szCs w:val="26"/>
        </w:rPr>
      </w:pPr>
      <w:r w:rsidRPr="009A60D2">
        <w:rPr>
          <w:rFonts w:ascii="Times New Roman" w:hAnsi="Times New Roman" w:cs="Times New Roman"/>
          <w:b/>
          <w:bCs/>
          <w:sz w:val="26"/>
          <w:szCs w:val="26"/>
        </w:rPr>
        <w:lastRenderedPageBreak/>
        <w:t>BUILDING BRAND LOYALTY:</w:t>
      </w:r>
      <w:r w:rsidRPr="009A60D2">
        <w:rPr>
          <w:rFonts w:ascii="Times New Roman" w:hAnsi="Times New Roman" w:cs="Times New Roman"/>
          <w:sz w:val="26"/>
          <w:szCs w:val="26"/>
        </w:rPr>
        <w:t xml:space="preserve"> Consistent and positive advertising can foster a sense of loyalty among consumers, encouraging repeat purchases and long-term relationship with the brand.</w:t>
      </w:r>
    </w:p>
    <w:p w:rsidR="00976508" w:rsidRPr="009A60D2" w:rsidRDefault="003D61DC" w:rsidP="009A60D2">
      <w:pPr>
        <w:pStyle w:val="ListParagraph"/>
        <w:numPr>
          <w:ilvl w:val="0"/>
          <w:numId w:val="8"/>
        </w:numPr>
        <w:spacing w:beforeLines="20" w:afterLines="20" w:line="360" w:lineRule="auto"/>
        <w:ind w:left="90"/>
        <w:jc w:val="both"/>
        <w:rPr>
          <w:rFonts w:ascii="Times New Roman" w:hAnsi="Times New Roman" w:cs="Times New Roman"/>
          <w:sz w:val="26"/>
          <w:szCs w:val="26"/>
        </w:rPr>
      </w:pPr>
      <w:r w:rsidRPr="009A60D2">
        <w:rPr>
          <w:rFonts w:ascii="Times New Roman" w:hAnsi="Times New Roman" w:cs="Times New Roman"/>
          <w:b/>
          <w:bCs/>
          <w:sz w:val="26"/>
          <w:szCs w:val="26"/>
        </w:rPr>
        <w:t>INFORMING CONSUMERS</w:t>
      </w:r>
      <w:r w:rsidRPr="009A60D2">
        <w:rPr>
          <w:rFonts w:ascii="Times New Roman" w:hAnsi="Times New Roman" w:cs="Times New Roman"/>
          <w:sz w:val="26"/>
          <w:szCs w:val="26"/>
        </w:rPr>
        <w:t>: Advertising provide information about products or services including features, benefits and pricing, helping consumers make informed decisions.</w:t>
      </w:r>
    </w:p>
    <w:p w:rsidR="00976508" w:rsidRPr="009A60D2" w:rsidRDefault="003D61DC" w:rsidP="009A60D2">
      <w:pPr>
        <w:pStyle w:val="ListParagraph"/>
        <w:numPr>
          <w:ilvl w:val="0"/>
          <w:numId w:val="8"/>
        </w:numPr>
        <w:spacing w:beforeLines="20" w:afterLines="20" w:line="360" w:lineRule="auto"/>
        <w:ind w:left="90"/>
        <w:jc w:val="both"/>
        <w:rPr>
          <w:rFonts w:ascii="Times New Roman" w:hAnsi="Times New Roman" w:cs="Times New Roman"/>
          <w:sz w:val="26"/>
          <w:szCs w:val="26"/>
        </w:rPr>
      </w:pPr>
      <w:r w:rsidRPr="009A60D2">
        <w:rPr>
          <w:rFonts w:ascii="Times New Roman" w:hAnsi="Times New Roman" w:cs="Times New Roman"/>
          <w:b/>
          <w:bCs/>
          <w:sz w:val="26"/>
          <w:szCs w:val="26"/>
        </w:rPr>
        <w:t>PERSUASION:</w:t>
      </w:r>
      <w:r w:rsidRPr="009A60D2">
        <w:rPr>
          <w:rFonts w:ascii="Times New Roman" w:hAnsi="Times New Roman" w:cs="Times New Roman"/>
          <w:sz w:val="26"/>
          <w:szCs w:val="26"/>
        </w:rPr>
        <w:t xml:space="preserve"> It aims to persuade potential consumers to purchase a product or service often by highlighting unique selling points or emotional appeals. </w:t>
      </w:r>
    </w:p>
    <w:p w:rsidR="00976508" w:rsidRPr="009A60D2" w:rsidRDefault="003D61DC" w:rsidP="009A60D2">
      <w:pPr>
        <w:pStyle w:val="ListParagraph"/>
        <w:numPr>
          <w:ilvl w:val="0"/>
          <w:numId w:val="8"/>
        </w:numPr>
        <w:spacing w:beforeLines="20" w:afterLines="20" w:line="360" w:lineRule="auto"/>
        <w:ind w:left="90"/>
        <w:jc w:val="both"/>
        <w:rPr>
          <w:rFonts w:ascii="Times New Roman" w:hAnsi="Times New Roman" w:cs="Times New Roman"/>
          <w:sz w:val="26"/>
          <w:szCs w:val="26"/>
        </w:rPr>
      </w:pPr>
      <w:r w:rsidRPr="009A60D2">
        <w:rPr>
          <w:rFonts w:ascii="Times New Roman" w:hAnsi="Times New Roman" w:cs="Times New Roman"/>
          <w:b/>
          <w:bCs/>
          <w:sz w:val="26"/>
          <w:szCs w:val="26"/>
        </w:rPr>
        <w:t>MARKET EXPANSION:</w:t>
      </w:r>
      <w:r w:rsidRPr="009A60D2">
        <w:rPr>
          <w:rFonts w:ascii="Times New Roman" w:hAnsi="Times New Roman" w:cs="Times New Roman"/>
          <w:sz w:val="26"/>
          <w:szCs w:val="26"/>
        </w:rPr>
        <w:t xml:space="preserve"> This can help businesses reach new markets or demographic, increasing their consumers base and potential revenue.</w:t>
      </w:r>
    </w:p>
    <w:p w:rsidR="00976508" w:rsidRPr="009A60D2" w:rsidRDefault="003D61DC" w:rsidP="009A60D2">
      <w:pPr>
        <w:pStyle w:val="ListParagraph"/>
        <w:numPr>
          <w:ilvl w:val="0"/>
          <w:numId w:val="8"/>
        </w:numPr>
        <w:spacing w:beforeLines="20" w:afterLines="20" w:line="360" w:lineRule="auto"/>
        <w:ind w:left="90"/>
        <w:jc w:val="both"/>
        <w:rPr>
          <w:rFonts w:ascii="Times New Roman" w:hAnsi="Times New Roman" w:cs="Times New Roman"/>
          <w:sz w:val="26"/>
          <w:szCs w:val="26"/>
        </w:rPr>
      </w:pPr>
      <w:r w:rsidRPr="009A60D2">
        <w:rPr>
          <w:rFonts w:ascii="Times New Roman" w:hAnsi="Times New Roman" w:cs="Times New Roman"/>
          <w:b/>
          <w:bCs/>
          <w:sz w:val="26"/>
          <w:szCs w:val="26"/>
        </w:rPr>
        <w:t>SUPPORTING OTHER MARKETING EFFORTS</w:t>
      </w:r>
      <w:r w:rsidRPr="009A60D2">
        <w:rPr>
          <w:rFonts w:ascii="Times New Roman" w:hAnsi="Times New Roman" w:cs="Times New Roman"/>
          <w:sz w:val="26"/>
          <w:szCs w:val="26"/>
        </w:rPr>
        <w:t xml:space="preserve">: Advertising can complement other marketing strategies such as public relations and sales promotions, creating a cohesive marketing campaign.   </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Overall, advertising plays a crucial role in the success of businesses by promoting products, building brand identity and driving consumer behavior.</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MERIT OF ADVERTISING</w:t>
      </w:r>
    </w:p>
    <w:p w:rsidR="00976508" w:rsidRPr="009A60D2" w:rsidRDefault="003D61DC" w:rsidP="009A60D2">
      <w:pPr>
        <w:spacing w:beforeLines="20" w:afterLines="20" w:line="360" w:lineRule="auto"/>
        <w:ind w:left="90" w:firstLine="72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Advertising plays a vital role in promoting products, services, and idea, while also driving economic growth innovation and cultural progress. The </w:t>
      </w:r>
      <w:proofErr w:type="gramStart"/>
      <w:r w:rsidRPr="009A60D2">
        <w:rPr>
          <w:rFonts w:ascii="Times New Roman" w:hAnsi="Times New Roman" w:cs="Times New Roman"/>
          <w:sz w:val="26"/>
          <w:szCs w:val="26"/>
        </w:rPr>
        <w:t>merit of advertising are</w:t>
      </w:r>
      <w:proofErr w:type="gramEnd"/>
      <w:r w:rsidRPr="009A60D2">
        <w:rPr>
          <w:rFonts w:ascii="Times New Roman" w:hAnsi="Times New Roman" w:cs="Times New Roman"/>
          <w:sz w:val="26"/>
          <w:szCs w:val="26"/>
        </w:rPr>
        <w:t xml:space="preserve">; </w:t>
      </w:r>
    </w:p>
    <w:p w:rsidR="00976508" w:rsidRPr="009A60D2" w:rsidRDefault="003D61DC" w:rsidP="009A60D2">
      <w:pPr>
        <w:spacing w:beforeLines="20" w:afterLines="20" w:line="360" w:lineRule="auto"/>
        <w:ind w:left="90" w:firstLine="720"/>
        <w:contextualSpacing/>
        <w:jc w:val="both"/>
        <w:rPr>
          <w:rFonts w:ascii="Times New Roman" w:hAnsi="Times New Roman" w:cs="Times New Roman"/>
          <w:sz w:val="26"/>
          <w:szCs w:val="26"/>
        </w:rPr>
      </w:pPr>
      <w:r w:rsidRPr="009A60D2">
        <w:rPr>
          <w:rFonts w:ascii="Times New Roman" w:hAnsi="Times New Roman" w:cs="Times New Roman"/>
          <w:b/>
          <w:bCs/>
          <w:sz w:val="26"/>
          <w:szCs w:val="26"/>
        </w:rPr>
        <w:t>INCREASING SALES:</w:t>
      </w:r>
      <w:r w:rsidRPr="009A60D2">
        <w:rPr>
          <w:rFonts w:ascii="Times New Roman" w:hAnsi="Times New Roman" w:cs="Times New Roman"/>
          <w:sz w:val="26"/>
          <w:szCs w:val="26"/>
        </w:rPr>
        <w:t xml:space="preserve"> Effective advertising can lead to higher sales by attracting new customers and encouraging repeat purchases. Moreover, advertising can create a sense of urgency or excitement around a product, encouraging consumers to make quick purchasing decisions. Promotions, limited-time offers, and eye-catching campaigns can drive immediate sales as consumers feel compelled to take advantage of the opportunity before </w:t>
      </w:r>
      <w:proofErr w:type="gramStart"/>
      <w:r w:rsidRPr="009A60D2">
        <w:rPr>
          <w:rFonts w:ascii="Times New Roman" w:hAnsi="Times New Roman" w:cs="Times New Roman"/>
          <w:sz w:val="26"/>
          <w:szCs w:val="26"/>
        </w:rPr>
        <w:t>its</w:t>
      </w:r>
      <w:proofErr w:type="gramEnd"/>
      <w:r w:rsidRPr="009A60D2">
        <w:rPr>
          <w:rFonts w:ascii="Times New Roman" w:hAnsi="Times New Roman" w:cs="Times New Roman"/>
          <w:sz w:val="26"/>
          <w:szCs w:val="26"/>
        </w:rPr>
        <w:t xml:space="preserve"> gone. </w:t>
      </w:r>
    </w:p>
    <w:p w:rsidR="00976508" w:rsidRPr="009A60D2" w:rsidRDefault="003D61DC" w:rsidP="009A60D2">
      <w:pPr>
        <w:spacing w:beforeLines="20" w:afterLines="20" w:line="360" w:lineRule="auto"/>
        <w:ind w:left="90" w:firstLine="720"/>
        <w:contextualSpacing/>
        <w:jc w:val="both"/>
        <w:rPr>
          <w:rFonts w:ascii="Times New Roman" w:hAnsi="Times New Roman" w:cs="Times New Roman"/>
          <w:sz w:val="26"/>
          <w:szCs w:val="26"/>
        </w:rPr>
      </w:pPr>
      <w:r w:rsidRPr="009A60D2">
        <w:rPr>
          <w:rFonts w:ascii="Times New Roman" w:hAnsi="Times New Roman" w:cs="Times New Roman"/>
          <w:b/>
          <w:bCs/>
          <w:sz w:val="26"/>
          <w:szCs w:val="26"/>
        </w:rPr>
        <w:t>BRAND RECOGNITION:</w:t>
      </w:r>
      <w:r w:rsidRPr="009A60D2">
        <w:rPr>
          <w:rFonts w:ascii="Times New Roman" w:hAnsi="Times New Roman" w:cs="Times New Roman"/>
          <w:sz w:val="26"/>
          <w:szCs w:val="26"/>
        </w:rPr>
        <w:t xml:space="preserve"> Refers to the ability of consumers to identify a brand based on its attribute such as its logo, packaging, or advertising. When a brand invests in effective advertising, it creates a distinct image that stands out in the mind of consumers. </w:t>
      </w:r>
      <w:r w:rsidRPr="009A60D2">
        <w:rPr>
          <w:rFonts w:ascii="Times New Roman" w:hAnsi="Times New Roman" w:cs="Times New Roman"/>
          <w:sz w:val="26"/>
          <w:szCs w:val="26"/>
        </w:rPr>
        <w:lastRenderedPageBreak/>
        <w:t>The recognition is crucial because it influences purchasing decision; consumer is more likely to choose a familiar brand over an unfamiliar one. Strong brand recognition can lead to trust and loyalty, as consumer often associate well-known brands with quality and reliability.</w:t>
      </w:r>
    </w:p>
    <w:p w:rsidR="00976508" w:rsidRPr="009A60D2" w:rsidRDefault="003D61DC" w:rsidP="009A60D2">
      <w:pPr>
        <w:spacing w:beforeLines="20" w:afterLines="20" w:line="360" w:lineRule="auto"/>
        <w:ind w:left="90" w:firstLine="720"/>
        <w:contextualSpacing/>
        <w:jc w:val="both"/>
        <w:rPr>
          <w:rFonts w:ascii="Times New Roman" w:hAnsi="Times New Roman" w:cs="Times New Roman"/>
          <w:sz w:val="26"/>
          <w:szCs w:val="26"/>
        </w:rPr>
      </w:pPr>
      <w:r w:rsidRPr="009A60D2">
        <w:rPr>
          <w:rFonts w:ascii="Times New Roman" w:hAnsi="Times New Roman" w:cs="Times New Roman"/>
          <w:b/>
          <w:bCs/>
          <w:sz w:val="26"/>
          <w:szCs w:val="26"/>
        </w:rPr>
        <w:t>MARKET COMPETRITORS:</w:t>
      </w:r>
      <w:r w:rsidRPr="009A60D2">
        <w:rPr>
          <w:rFonts w:ascii="Times New Roman" w:hAnsi="Times New Roman" w:cs="Times New Roman"/>
          <w:sz w:val="26"/>
          <w:szCs w:val="26"/>
        </w:rPr>
        <w:t xml:space="preserve"> Market competitors are businesses that offer similar products or services and vie for same customer base,</w:t>
      </w:r>
      <w:r w:rsidR="00AD569C" w:rsidRPr="009A60D2">
        <w:rPr>
          <w:rFonts w:ascii="Times New Roman" w:hAnsi="Times New Roman" w:cs="Times New Roman"/>
          <w:sz w:val="26"/>
          <w:szCs w:val="26"/>
        </w:rPr>
        <w:t xml:space="preserve"> these competitors can vary in size, from small local businesses to large multinational </w:t>
      </w:r>
      <w:r w:rsidRPr="009A60D2">
        <w:rPr>
          <w:rFonts w:ascii="Times New Roman" w:hAnsi="Times New Roman" w:cs="Times New Roman"/>
          <w:sz w:val="26"/>
          <w:szCs w:val="26"/>
        </w:rPr>
        <w:t xml:space="preserve">corporations, </w:t>
      </w:r>
      <w:proofErr w:type="gramStart"/>
      <w:r w:rsidRPr="009A60D2">
        <w:rPr>
          <w:rFonts w:ascii="Times New Roman" w:hAnsi="Times New Roman" w:cs="Times New Roman"/>
          <w:sz w:val="26"/>
          <w:szCs w:val="26"/>
        </w:rPr>
        <w:t>the</w:t>
      </w:r>
      <w:proofErr w:type="gramEnd"/>
      <w:r w:rsidRPr="009A60D2">
        <w:rPr>
          <w:rFonts w:ascii="Times New Roman" w:hAnsi="Times New Roman" w:cs="Times New Roman"/>
          <w:sz w:val="26"/>
          <w:szCs w:val="26"/>
        </w:rPr>
        <w:t xml:space="preserve"> presence of competitors in a market drives innovation and improvement, as companies strive to differentiate themselves through quality, pricing and customer service. Understanding the competitive landscape is essential for businesses to identify their strengths and weaknesses, allowing them to develop effective strategies to capture market share. Moreover, market competition can lead to better value for consumers. </w:t>
      </w:r>
      <w:proofErr w:type="gramStart"/>
      <w:r w:rsidRPr="009A60D2">
        <w:rPr>
          <w:rFonts w:ascii="Times New Roman" w:hAnsi="Times New Roman" w:cs="Times New Roman"/>
          <w:sz w:val="26"/>
          <w:szCs w:val="26"/>
        </w:rPr>
        <w:t>When multiple businesses compete for consumers.</w:t>
      </w:r>
      <w:proofErr w:type="gramEnd"/>
      <w:r w:rsidRPr="009A60D2">
        <w:rPr>
          <w:rFonts w:ascii="Times New Roman" w:hAnsi="Times New Roman" w:cs="Times New Roman"/>
          <w:sz w:val="26"/>
          <w:szCs w:val="26"/>
        </w:rPr>
        <w:t xml:space="preserve"> They often lower prices, enhance product features, or improve customer service to attract buyers.</w:t>
      </w:r>
    </w:p>
    <w:p w:rsidR="00976508" w:rsidRPr="009A60D2" w:rsidRDefault="003D61DC" w:rsidP="009A60D2">
      <w:pPr>
        <w:spacing w:beforeLines="20" w:afterLines="20" w:line="360" w:lineRule="auto"/>
        <w:ind w:left="90" w:firstLine="720"/>
        <w:contextualSpacing/>
        <w:jc w:val="both"/>
        <w:rPr>
          <w:rFonts w:ascii="Times New Roman" w:hAnsi="Times New Roman" w:cs="Times New Roman"/>
          <w:sz w:val="26"/>
          <w:szCs w:val="26"/>
        </w:rPr>
      </w:pPr>
      <w:r w:rsidRPr="009A60D2">
        <w:rPr>
          <w:rFonts w:ascii="Times New Roman" w:hAnsi="Times New Roman" w:cs="Times New Roman"/>
          <w:b/>
          <w:bCs/>
          <w:sz w:val="26"/>
          <w:szCs w:val="26"/>
        </w:rPr>
        <w:t>CONSUMER EDUCATION</w:t>
      </w:r>
      <w:r w:rsidRPr="009A60D2">
        <w:rPr>
          <w:rFonts w:ascii="Times New Roman" w:hAnsi="Times New Roman" w:cs="Times New Roman"/>
          <w:sz w:val="26"/>
          <w:szCs w:val="26"/>
        </w:rPr>
        <w:t>: Advertising informs consumers about new products, services and features, helping them make informed choices.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TARGETED MARKETING</w:t>
      </w:r>
      <w:r w:rsidRPr="009A60D2">
        <w:rPr>
          <w:rFonts w:ascii="Times New Roman" w:hAnsi="Times New Roman" w:cs="Times New Roman"/>
          <w:sz w:val="26"/>
          <w:szCs w:val="26"/>
        </w:rPr>
        <w:t xml:space="preserve">: This focuses on specific groups of consumers rather than the general </w:t>
      </w:r>
      <w:proofErr w:type="spellStart"/>
      <w:r w:rsidRPr="009A60D2">
        <w:rPr>
          <w:rFonts w:ascii="Times New Roman" w:hAnsi="Times New Roman" w:cs="Times New Roman"/>
          <w:sz w:val="26"/>
          <w:szCs w:val="26"/>
        </w:rPr>
        <w:t>publics</w:t>
      </w:r>
      <w:proofErr w:type="spellEnd"/>
      <w:r w:rsidRPr="009A60D2">
        <w:rPr>
          <w:rFonts w:ascii="Times New Roman" w:hAnsi="Times New Roman" w:cs="Times New Roman"/>
          <w:sz w:val="26"/>
          <w:szCs w:val="26"/>
        </w:rPr>
        <w:t>. By analyzing consumer data, businesses can identify distinct segment based on demographics, interests and purchasing behaviors. This allows companies to tailor their marketing efforts to resonate with the specific needs and preferences of these segments. For instance, a brand may create personalized advertisements that appeal to a particular age, group or lifestyle, increasing the likelihood of engagement and conversion.</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 xml:space="preserve">DEMERIT OF ADVERTISING </w:t>
      </w:r>
    </w:p>
    <w:p w:rsidR="00976508" w:rsidRPr="009A60D2" w:rsidRDefault="003D61DC" w:rsidP="009A60D2">
      <w:pPr>
        <w:spacing w:beforeLines="20" w:afterLines="20" w:line="360" w:lineRule="auto"/>
        <w:ind w:left="90" w:firstLine="30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Advertising, while essential for promoting products and services, has several demerits that can impact both businesses and consumers. One major drawback is the potential for misleading information. Advertisement may exaggerate the benefits of a product or service, leading consumers to make uninformed purchasing decisions based on </w:t>
      </w:r>
      <w:r w:rsidRPr="009A60D2">
        <w:rPr>
          <w:rFonts w:ascii="Times New Roman" w:hAnsi="Times New Roman" w:cs="Times New Roman"/>
          <w:sz w:val="26"/>
          <w:szCs w:val="26"/>
        </w:rPr>
        <w:lastRenderedPageBreak/>
        <w:t>unrealistic expectations. This can result in customer dissatisfaction and damage to the brand’s reputation if the product fails to deliver as promised.</w:t>
      </w:r>
    </w:p>
    <w:p w:rsidR="00976508" w:rsidRPr="009A60D2" w:rsidRDefault="003D61DC" w:rsidP="009A60D2">
      <w:pPr>
        <w:spacing w:beforeLines="20" w:afterLines="20" w:line="360" w:lineRule="auto"/>
        <w:ind w:left="90" w:firstLine="300"/>
        <w:contextualSpacing/>
        <w:jc w:val="both"/>
        <w:rPr>
          <w:rFonts w:ascii="Times New Roman" w:hAnsi="Times New Roman" w:cs="Times New Roman"/>
          <w:sz w:val="26"/>
          <w:szCs w:val="26"/>
        </w:rPr>
      </w:pPr>
      <w:r w:rsidRPr="009A60D2">
        <w:rPr>
          <w:rFonts w:ascii="Times New Roman" w:hAnsi="Times New Roman" w:cs="Times New Roman"/>
          <w:sz w:val="26"/>
          <w:szCs w:val="26"/>
        </w:rPr>
        <w:t>Another demerit of advertising is the financial burden it can impose on businesses, especially small enterprises. The cost associated with creating, placing, and maintaining advertisements can be significant often diverting from other critical areas such as product development or customer service. Additionally, in a saturated market, excessive advertising can lead to consumer fatigue, where potential customers become overwhelmed by the sheer volume of Ads and may develop a negative perception of the brand or product. This can ultimately diminish the effectiveness of advertising efforts and lead to decreased sales.</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WHAT IS ALCOHOL</w:t>
      </w:r>
    </w:p>
    <w:p w:rsidR="00976508" w:rsidRPr="009A60D2" w:rsidRDefault="003D61DC" w:rsidP="009A60D2">
      <w:pPr>
        <w:spacing w:beforeLines="20" w:afterLines="20" w:line="360" w:lineRule="auto"/>
        <w:ind w:left="90" w:firstLine="30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Alcohol, scientifically known as ethanol, is a psychoactive substance that is commonly consumed in beverages like beer, wine, and spirits. It is produced through the fermentation of sugars by yeast a process that converts carbohydrate into alcohol and carbon dioxide. Alcohol acts as a central nervous system depressant which means it can slow down brain function and alter mood, perception, and behavior. When consumed, it is absorbed into the bloodstream and </w:t>
      </w:r>
      <w:proofErr w:type="gramStart"/>
      <w:r w:rsidRPr="009A60D2">
        <w:rPr>
          <w:rFonts w:ascii="Times New Roman" w:hAnsi="Times New Roman" w:cs="Times New Roman"/>
          <w:sz w:val="26"/>
          <w:szCs w:val="26"/>
        </w:rPr>
        <w:t>affect</w:t>
      </w:r>
      <w:proofErr w:type="gramEnd"/>
      <w:r w:rsidRPr="009A60D2">
        <w:rPr>
          <w:rFonts w:ascii="Times New Roman" w:hAnsi="Times New Roman" w:cs="Times New Roman"/>
          <w:sz w:val="26"/>
          <w:szCs w:val="26"/>
        </w:rPr>
        <w:t xml:space="preserve"> various body systems, leading to short term effect like relaxation and euphoria, and long-term consequences such as dependence and health issues. </w:t>
      </w:r>
    </w:p>
    <w:p w:rsidR="00976508" w:rsidRPr="009A60D2" w:rsidRDefault="003D61DC" w:rsidP="009A60D2">
      <w:pPr>
        <w:spacing w:beforeLines="20" w:afterLines="20" w:line="360" w:lineRule="auto"/>
        <w:ind w:left="90" w:firstLine="30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In many cultures, alcohol; is socially accepted and often associated with celebrations, gatherings, and rituals. However, its consumption can also lead to negative outcomes, such as impaired </w:t>
      </w:r>
      <w:proofErr w:type="spellStart"/>
      <w:r w:rsidRPr="009A60D2">
        <w:rPr>
          <w:rFonts w:ascii="Times New Roman" w:hAnsi="Times New Roman" w:cs="Times New Roman"/>
          <w:sz w:val="26"/>
          <w:szCs w:val="26"/>
        </w:rPr>
        <w:t>judgement</w:t>
      </w:r>
      <w:proofErr w:type="spellEnd"/>
      <w:r w:rsidRPr="009A60D2">
        <w:rPr>
          <w:rFonts w:ascii="Times New Roman" w:hAnsi="Times New Roman" w:cs="Times New Roman"/>
          <w:sz w:val="26"/>
          <w:szCs w:val="26"/>
        </w:rPr>
        <w:t xml:space="preserve"> addiction and various health problems, including liver diseases and cardiovascular issues. The legal drinking age varies by country, reflecting different societal attitudes toward alcohol consumption.</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TYPES OF ALCOHOLIC DRINKS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There are several types of alcoholic drinks, each with distinct characteristics and methods of production. Here are some of the main categories;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WINE:</w:t>
      </w:r>
      <w:r w:rsidRPr="009A60D2">
        <w:rPr>
          <w:rFonts w:ascii="Times New Roman" w:hAnsi="Times New Roman" w:cs="Times New Roman"/>
          <w:sz w:val="26"/>
          <w:szCs w:val="26"/>
        </w:rPr>
        <w:t xml:space="preserve"> wine is made from fermented grapes or other fruits. The fermentation </w:t>
      </w:r>
      <w:proofErr w:type="gramStart"/>
      <w:r w:rsidRPr="009A60D2">
        <w:rPr>
          <w:rFonts w:ascii="Times New Roman" w:hAnsi="Times New Roman" w:cs="Times New Roman"/>
          <w:sz w:val="26"/>
          <w:szCs w:val="26"/>
        </w:rPr>
        <w:t>process involves crushing the grapes and release</w:t>
      </w:r>
      <w:proofErr w:type="gramEnd"/>
      <w:r w:rsidRPr="009A60D2">
        <w:rPr>
          <w:rFonts w:ascii="Times New Roman" w:hAnsi="Times New Roman" w:cs="Times New Roman"/>
          <w:sz w:val="26"/>
          <w:szCs w:val="26"/>
        </w:rPr>
        <w:t xml:space="preserve"> their juice, which is then combined with yeast </w:t>
      </w:r>
      <w:r w:rsidRPr="009A60D2">
        <w:rPr>
          <w:rFonts w:ascii="Times New Roman" w:hAnsi="Times New Roman" w:cs="Times New Roman"/>
          <w:sz w:val="26"/>
          <w:szCs w:val="26"/>
        </w:rPr>
        <w:lastRenderedPageBreak/>
        <w:t>to convert the sugars into alcohol. There are several types of wine. The flavor and characteristic of wine can vary significantly based on the grape variety, region, and production methods. Wine typically has an alcohol content ranging from 8% to 15% ABV</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SPIRITS LIQUOR:</w:t>
      </w:r>
      <w:r w:rsidRPr="009A60D2">
        <w:rPr>
          <w:rFonts w:ascii="Times New Roman" w:hAnsi="Times New Roman" w:cs="Times New Roman"/>
          <w:sz w:val="26"/>
          <w:szCs w:val="26"/>
        </w:rPr>
        <w:t xml:space="preserve"> Spirits are distilled alcoholic beverages </w:t>
      </w:r>
      <w:proofErr w:type="spellStart"/>
      <w:r w:rsidRPr="009A60D2">
        <w:rPr>
          <w:rFonts w:ascii="Times New Roman" w:hAnsi="Times New Roman" w:cs="Times New Roman"/>
          <w:sz w:val="26"/>
          <w:szCs w:val="26"/>
        </w:rPr>
        <w:t>thar</w:t>
      </w:r>
      <w:proofErr w:type="spellEnd"/>
      <w:r w:rsidRPr="009A60D2">
        <w:rPr>
          <w:rFonts w:ascii="Times New Roman" w:hAnsi="Times New Roman" w:cs="Times New Roman"/>
          <w:sz w:val="26"/>
          <w:szCs w:val="26"/>
        </w:rPr>
        <w:t xml:space="preserve"> have a higher alcohol content than beer and wine, common types of spirits include vodka, whiskey, rum, gin, tequila, and brandy. The distillation process involves heating fermented liquids to separate alcohol from water and other components, resulting in a concentrated form of alcohol. Spirit usually </w:t>
      </w:r>
      <w:proofErr w:type="gramStart"/>
      <w:r w:rsidRPr="009A60D2">
        <w:rPr>
          <w:rFonts w:ascii="Times New Roman" w:hAnsi="Times New Roman" w:cs="Times New Roman"/>
          <w:sz w:val="26"/>
          <w:szCs w:val="26"/>
        </w:rPr>
        <w:t>have</w:t>
      </w:r>
      <w:proofErr w:type="gramEnd"/>
      <w:r w:rsidRPr="009A60D2">
        <w:rPr>
          <w:rFonts w:ascii="Times New Roman" w:hAnsi="Times New Roman" w:cs="Times New Roman"/>
          <w:sz w:val="26"/>
          <w:szCs w:val="26"/>
        </w:rPr>
        <w:t xml:space="preserve"> an alcohol content of 20% to 50% ABV or more depending on the type.</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BEER:</w:t>
      </w:r>
      <w:r w:rsidRPr="009A60D2">
        <w:rPr>
          <w:rFonts w:ascii="Times New Roman" w:hAnsi="Times New Roman" w:cs="Times New Roman"/>
          <w:sz w:val="26"/>
          <w:szCs w:val="26"/>
        </w:rPr>
        <w:t xml:space="preserve"> Beer is one of the oldest and most widely consumed alcoholic beverages. It is typically made from four primary ingredients; water, malted barley or other grains, hops and yeast the fermentation process converts the sugars in the malt into alcohol and carbon dioxide, resulting in a variety of beer styles, including larger, ales, stouts, and IPAs. The alcohol content in beer usually ranges from 4% to 8% ABV [alcohol by volume]. Through some craft beers can be stronger.</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LI</w:t>
      </w:r>
      <w:r w:rsidRPr="009A60D2">
        <w:rPr>
          <w:rFonts w:ascii="Times New Roman" w:hAnsi="Times New Roman" w:cs="Times New Roman"/>
          <w:b/>
          <w:bCs/>
          <w:sz w:val="26"/>
          <w:szCs w:val="26"/>
        </w:rPr>
        <w:tab/>
        <w:t>QUEURS</w:t>
      </w:r>
      <w:r w:rsidRPr="009A60D2">
        <w:rPr>
          <w:rFonts w:ascii="Times New Roman" w:hAnsi="Times New Roman" w:cs="Times New Roman"/>
          <w:sz w:val="26"/>
          <w:szCs w:val="26"/>
        </w:rPr>
        <w:t>: Liqueurs are sweetened spirits that are often flavored with fruits, herbs, spices, or other botanicals. They are usually lower in alcohol content compared to other spirits, typically ranging from 15% to 30% ABV. Liqueurs can be enjoyed on their own, used in cocktails, or as ingredient is desserts.</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ROLES OF ADVERTS ON ALCIOHOLIC DRINKS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Advert plays several important roles in the marketing of alcoholic drinks, influencing consumer behavior and perceptions. They create brand awareness and recognition through various media channels, such as television, social media and print advertisements help consumers become familiar   with different alcoholic brands and their unique selling points. This visibility can lead to increased sales, as consumers are more likely to purchase products they recognized. </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Adverts often shape consumer perceptions and attitudes towards alcohol. They can portray specific lifestyles, social scenarios, or emotions associated with drinking, </w:t>
      </w:r>
      <w:r w:rsidRPr="009A60D2">
        <w:rPr>
          <w:rFonts w:ascii="Times New Roman" w:hAnsi="Times New Roman" w:cs="Times New Roman"/>
          <w:sz w:val="26"/>
          <w:szCs w:val="26"/>
        </w:rPr>
        <w:lastRenderedPageBreak/>
        <w:t xml:space="preserve">making the product more appealing. For instance, an advert might depict a fun party atmosphere or a relaxing evening, suggesting that the beverage enhances social experiences. This emotional connection can drive consumers to choose certain brands over others, impacting their purchasing decisions. </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2.1. CONCEPTUAL REVIEW</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2.1.1    ALCOHOL ADVERTISING</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Both </w:t>
      </w:r>
      <w:proofErr w:type="spellStart"/>
      <w:r w:rsidRPr="009A60D2">
        <w:rPr>
          <w:rFonts w:ascii="Times New Roman" w:hAnsi="Times New Roman" w:cs="Times New Roman"/>
          <w:sz w:val="26"/>
          <w:szCs w:val="26"/>
        </w:rPr>
        <w:t>Geatile</w:t>
      </w:r>
      <w:proofErr w:type="spellEnd"/>
      <w:r w:rsidRPr="009A60D2">
        <w:rPr>
          <w:rFonts w:ascii="Times New Roman" w:hAnsi="Times New Roman" w:cs="Times New Roman"/>
          <w:sz w:val="26"/>
          <w:szCs w:val="26"/>
        </w:rPr>
        <w:t xml:space="preserve"> et al. 2001 and martin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2002 Suggest that media and advertisement are significant predictors of underage driving behavior. They may be the most significant predictors of adolescent’s knowledge about alcohol brands, preference for alcohol brands, currents drinking behavior, alcohol brand loyalty and intentions to drink.</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     Martin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2002 have shown that the more alcohol advertisements were played in the media, the younger people reported exposure to alcohol advertisements. In turn, the highly repetitive character of alcohol advertisements played in the media may have an illusory Truth effect causing people to believe in information that has been repeated for several times without questioning its origin or sincerity (</w:t>
      </w:r>
      <w:proofErr w:type="spellStart"/>
      <w:r w:rsidRPr="009A60D2">
        <w:rPr>
          <w:rFonts w:ascii="Times New Roman" w:hAnsi="Times New Roman" w:cs="Times New Roman"/>
          <w:sz w:val="26"/>
          <w:szCs w:val="26"/>
        </w:rPr>
        <w:t>Roggeveen</w:t>
      </w:r>
      <w:proofErr w:type="spellEnd"/>
      <w:r w:rsidRPr="009A60D2">
        <w:rPr>
          <w:rFonts w:ascii="Times New Roman" w:hAnsi="Times New Roman" w:cs="Times New Roman"/>
          <w:sz w:val="26"/>
          <w:szCs w:val="26"/>
        </w:rPr>
        <w:t xml:space="preserve"> &amp; </w:t>
      </w:r>
      <w:proofErr w:type="spellStart"/>
      <w:r w:rsidRPr="009A60D2">
        <w:rPr>
          <w:rFonts w:ascii="Times New Roman" w:hAnsi="Times New Roman" w:cs="Times New Roman"/>
          <w:sz w:val="26"/>
          <w:szCs w:val="26"/>
        </w:rPr>
        <w:t>Johar</w:t>
      </w:r>
      <w:proofErr w:type="spellEnd"/>
      <w:r w:rsidRPr="009A60D2">
        <w:rPr>
          <w:rFonts w:ascii="Times New Roman" w:hAnsi="Times New Roman" w:cs="Times New Roman"/>
          <w:sz w:val="26"/>
          <w:szCs w:val="26"/>
        </w:rPr>
        <w:t>, 2002). Two explanations for this phenomenon have been proposed. First, according to the familiarity thesis, repeated information feels more familiar and is therefore easier to believe compared to information that is taken in for the first time. Second, the source variability thesis state repeated information is attached to different sources, so that it becomes more credible in comparison to information that is attributed to only one source.</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  However, mere exposure to and the corresponding familiarity with the advertising content, cannot alone explain the persuasive influences of alcohol advertising. The appeal of the advertisements is as important as the amount of exposure to the advertisement. Liking of, or effect toward alcohol advertisements may therefore be a key factor that increases attention and may mediate the effects of exposure to these advertisements. Liking, in turn, is predicted from specific advertisements elements, including humor, attractive characters and an engaging story line (Martin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2002)</w:t>
      </w:r>
    </w:p>
    <w:p w:rsidR="009A60D2" w:rsidRDefault="009A60D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lastRenderedPageBreak/>
        <w:t>2.1.2   THE APPEAL OF ALCOHOL ADVERTISEMENTS.</w:t>
      </w:r>
    </w:p>
    <w:p w:rsidR="00976508" w:rsidRPr="009A60D2" w:rsidRDefault="003D61DC" w:rsidP="009A60D2">
      <w:pPr>
        <w:spacing w:beforeLines="20" w:afterLines="20" w:line="360" w:lineRule="auto"/>
        <w:ind w:left="90" w:firstLine="300"/>
        <w:contextualSpacing/>
        <w:jc w:val="both"/>
        <w:rPr>
          <w:rFonts w:ascii="Times New Roman" w:hAnsi="Times New Roman" w:cs="Times New Roman"/>
          <w:sz w:val="26"/>
          <w:szCs w:val="26"/>
        </w:rPr>
      </w:pPr>
      <w:r w:rsidRPr="009A60D2">
        <w:rPr>
          <w:rFonts w:ascii="Times New Roman" w:hAnsi="Times New Roman" w:cs="Times New Roman"/>
          <w:sz w:val="26"/>
          <w:szCs w:val="26"/>
        </w:rPr>
        <w:t>Previous studies have shown that alcohol advertisements appeal to, and seem to target, underage drinkers (</w:t>
      </w:r>
      <w:proofErr w:type="spellStart"/>
      <w:r w:rsidRPr="009A60D2">
        <w:rPr>
          <w:rFonts w:ascii="Times New Roman" w:hAnsi="Times New Roman" w:cs="Times New Roman"/>
          <w:sz w:val="26"/>
          <w:szCs w:val="26"/>
        </w:rPr>
        <w:t>Buijzen</w:t>
      </w:r>
      <w:proofErr w:type="spellEnd"/>
      <w:r w:rsidRPr="009A60D2">
        <w:rPr>
          <w:rFonts w:ascii="Times New Roman" w:hAnsi="Times New Roman" w:cs="Times New Roman"/>
          <w:sz w:val="26"/>
          <w:szCs w:val="26"/>
        </w:rPr>
        <w:t xml:space="preserve"> &amp; Valkenburg.2002) Waiters et al. (2001). For example, found that young people like the lifestyle and image. </w:t>
      </w:r>
      <w:proofErr w:type="gramStart"/>
      <w:r w:rsidRPr="009A60D2">
        <w:rPr>
          <w:rFonts w:ascii="Times New Roman" w:hAnsi="Times New Roman" w:cs="Times New Roman"/>
          <w:sz w:val="26"/>
          <w:szCs w:val="26"/>
        </w:rPr>
        <w:t>Oriented elements of alcohol television commercials that are delivered with humor and youth.</w:t>
      </w:r>
      <w:proofErr w:type="gramEnd"/>
      <w:r w:rsidRPr="009A60D2">
        <w:rPr>
          <w:rFonts w:ascii="Times New Roman" w:hAnsi="Times New Roman" w:cs="Times New Roman"/>
          <w:sz w:val="26"/>
          <w:szCs w:val="26"/>
        </w:rPr>
        <w:t xml:space="preserve"> Oriented music and/or character conversely, they dislike product. </w:t>
      </w:r>
      <w:proofErr w:type="gramStart"/>
      <w:r w:rsidRPr="009A60D2">
        <w:rPr>
          <w:rFonts w:ascii="Times New Roman" w:hAnsi="Times New Roman" w:cs="Times New Roman"/>
          <w:sz w:val="26"/>
          <w:szCs w:val="26"/>
        </w:rPr>
        <w:t>Oriented elements of alcohol commercials.</w:t>
      </w:r>
      <w:proofErr w:type="gramEnd"/>
      <w:r w:rsidRPr="009A60D2">
        <w:rPr>
          <w:rFonts w:ascii="Times New Roman" w:hAnsi="Times New Roman" w:cs="Times New Roman"/>
          <w:sz w:val="26"/>
          <w:szCs w:val="26"/>
        </w:rPr>
        <w:t xml:space="preserve"> </w:t>
      </w:r>
      <w:proofErr w:type="spellStart"/>
      <w:r w:rsidRPr="009A60D2">
        <w:rPr>
          <w:rFonts w:ascii="Times New Roman" w:hAnsi="Times New Roman" w:cs="Times New Roman"/>
          <w:sz w:val="26"/>
          <w:szCs w:val="26"/>
        </w:rPr>
        <w:t>Buijzen</w:t>
      </w:r>
      <w:proofErr w:type="spellEnd"/>
      <w:r w:rsidRPr="009A60D2">
        <w:rPr>
          <w:rFonts w:ascii="Times New Roman" w:hAnsi="Times New Roman" w:cs="Times New Roman"/>
          <w:sz w:val="26"/>
          <w:szCs w:val="26"/>
        </w:rPr>
        <w:t xml:space="preserve"> and </w:t>
      </w:r>
      <w:proofErr w:type="spellStart"/>
      <w:r w:rsidRPr="009A60D2">
        <w:rPr>
          <w:rFonts w:ascii="Times New Roman" w:hAnsi="Times New Roman" w:cs="Times New Roman"/>
          <w:sz w:val="26"/>
          <w:szCs w:val="26"/>
        </w:rPr>
        <w:t>Valkenburg</w:t>
      </w:r>
      <w:proofErr w:type="spellEnd"/>
      <w:r w:rsidRPr="009A60D2">
        <w:rPr>
          <w:rFonts w:ascii="Times New Roman" w:hAnsi="Times New Roman" w:cs="Times New Roman"/>
          <w:sz w:val="26"/>
          <w:szCs w:val="26"/>
        </w:rPr>
        <w:t xml:space="preserve"> (2002) also identified appeals showed strong age differences and was highly gender-role stereotyped, particularly in television commercials aimed at young people.</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      Television has long been the predominant medium that advertiser have chosen for marketing products to young people. A substantial body of research evidence, documents age-related differences in how young people understand and are affected by television advertising. </w:t>
      </w:r>
    </w:p>
    <w:p w:rsidR="00976508" w:rsidRPr="009A60D2" w:rsidRDefault="003D61DC" w:rsidP="009A60D2">
      <w:pPr>
        <w:spacing w:beforeLines="20" w:afterLines="20" w:line="360" w:lineRule="auto"/>
        <w:ind w:left="90" w:firstLine="300"/>
        <w:contextualSpacing/>
        <w:jc w:val="both"/>
        <w:rPr>
          <w:rFonts w:ascii="Times New Roman" w:hAnsi="Times New Roman" w:cs="Times New Roman"/>
          <w:sz w:val="26"/>
          <w:szCs w:val="26"/>
        </w:rPr>
      </w:pPr>
      <w:r w:rsidRPr="009A60D2">
        <w:rPr>
          <w:rFonts w:ascii="Times New Roman" w:hAnsi="Times New Roman" w:cs="Times New Roman"/>
          <w:sz w:val="26"/>
          <w:szCs w:val="26"/>
        </w:rPr>
        <w:t>The evidence has formed the basis for a wide range of policies designed to protect young people from advertising that would take unfair advantage of their limited comprehension of the nature and purpose of commercial appeals. These policies form the foundations of a broad societies consensus that young people require special treatment and protection from the unbridled efforts of the economic marketplace (Kunkel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2004).</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2.1.3 ALCOHOL ADVERTISING IN CONTEMPORARY NIGERIA</w:t>
      </w:r>
    </w:p>
    <w:p w:rsidR="00976508" w:rsidRPr="009A60D2" w:rsidRDefault="003D61DC" w:rsidP="009A60D2">
      <w:pPr>
        <w:spacing w:beforeLines="20" w:afterLines="20" w:line="360" w:lineRule="auto"/>
        <w:ind w:left="90" w:firstLine="300"/>
        <w:contextualSpacing/>
        <w:jc w:val="both"/>
        <w:rPr>
          <w:rFonts w:ascii="Times New Roman" w:hAnsi="Times New Roman" w:cs="Times New Roman"/>
          <w:sz w:val="26"/>
          <w:szCs w:val="26"/>
        </w:rPr>
      </w:pPr>
      <w:r w:rsidRPr="009A60D2">
        <w:rPr>
          <w:rFonts w:ascii="Times New Roman" w:hAnsi="Times New Roman" w:cs="Times New Roman"/>
          <w:sz w:val="26"/>
          <w:szCs w:val="26"/>
        </w:rPr>
        <w:t>As indicated above, diverse alcohol consumption patterns exist among Nigerian youth, and one factor that appears to influence their drinking is alcohol marketing. Although there is a paucity of empirical studies on the effects of alcohol advertising on Nigeria youths, the available literature (</w:t>
      </w:r>
      <w:proofErr w:type="spellStart"/>
      <w:r w:rsidRPr="009A60D2">
        <w:rPr>
          <w:rFonts w:ascii="Times New Roman" w:hAnsi="Times New Roman" w:cs="Times New Roman"/>
          <w:sz w:val="26"/>
          <w:szCs w:val="26"/>
        </w:rPr>
        <w:t>Dumbili</w:t>
      </w:r>
      <w:proofErr w:type="spellEnd"/>
      <w:r w:rsidRPr="009A60D2">
        <w:rPr>
          <w:rFonts w:ascii="Times New Roman" w:hAnsi="Times New Roman" w:cs="Times New Roman"/>
          <w:sz w:val="26"/>
          <w:szCs w:val="26"/>
        </w:rPr>
        <w:t xml:space="preserve"> 2016) indicate that alcohol marketing, especially sales promotions targeting young Nigeria is increasing </w:t>
      </w:r>
      <w:proofErr w:type="spellStart"/>
      <w:r w:rsidRPr="009A60D2">
        <w:rPr>
          <w:rFonts w:ascii="Times New Roman" w:hAnsi="Times New Roman" w:cs="Times New Roman"/>
          <w:sz w:val="26"/>
          <w:szCs w:val="26"/>
        </w:rPr>
        <w:t>Obot</w:t>
      </w:r>
      <w:proofErr w:type="spellEnd"/>
      <w:r w:rsidRPr="009A60D2">
        <w:rPr>
          <w:rFonts w:ascii="Times New Roman" w:hAnsi="Times New Roman" w:cs="Times New Roman"/>
          <w:sz w:val="26"/>
          <w:szCs w:val="26"/>
        </w:rPr>
        <w:t xml:space="preserve"> and </w:t>
      </w:r>
      <w:proofErr w:type="spellStart"/>
      <w:r w:rsidRPr="009A60D2">
        <w:rPr>
          <w:rFonts w:ascii="Times New Roman" w:hAnsi="Times New Roman" w:cs="Times New Roman"/>
          <w:sz w:val="26"/>
          <w:szCs w:val="26"/>
        </w:rPr>
        <w:t>Ibanga</w:t>
      </w:r>
      <w:proofErr w:type="spellEnd"/>
      <w:r w:rsidRPr="009A60D2">
        <w:rPr>
          <w:rFonts w:ascii="Times New Roman" w:hAnsi="Times New Roman" w:cs="Times New Roman"/>
          <w:sz w:val="26"/>
          <w:szCs w:val="26"/>
        </w:rPr>
        <w:t xml:space="preserve"> (2002) reported that alcohol advertisements portray positive references to alcohol is benefit. Also, De </w:t>
      </w:r>
      <w:proofErr w:type="spellStart"/>
      <w:r w:rsidRPr="009A60D2">
        <w:rPr>
          <w:rFonts w:ascii="Times New Roman" w:hAnsi="Times New Roman" w:cs="Times New Roman"/>
          <w:sz w:val="26"/>
          <w:szCs w:val="26"/>
        </w:rPr>
        <w:t>bruijn</w:t>
      </w:r>
      <w:proofErr w:type="spellEnd"/>
      <w:r w:rsidRPr="009A60D2">
        <w:rPr>
          <w:rFonts w:ascii="Times New Roman" w:hAnsi="Times New Roman" w:cs="Times New Roman"/>
          <w:sz w:val="26"/>
          <w:szCs w:val="26"/>
        </w:rPr>
        <w:t xml:space="preserve"> et al. (2014) found that alcohol companies in Nigeria use posters, appealing sporting materials and product displays (on the streets) to advertise their brands.</w:t>
      </w:r>
    </w:p>
    <w:p w:rsidR="00976508" w:rsidRPr="009A60D2" w:rsidRDefault="003D61DC" w:rsidP="009A60D2">
      <w:pPr>
        <w:spacing w:beforeLines="20" w:afterLines="20" w:line="360" w:lineRule="auto"/>
        <w:ind w:left="90" w:firstLine="300"/>
        <w:contextualSpacing/>
        <w:jc w:val="both"/>
        <w:rPr>
          <w:rFonts w:ascii="Times New Roman" w:hAnsi="Times New Roman" w:cs="Times New Roman"/>
          <w:sz w:val="26"/>
          <w:szCs w:val="26"/>
        </w:rPr>
      </w:pPr>
      <w:r w:rsidRPr="009A60D2">
        <w:rPr>
          <w:rFonts w:ascii="Times New Roman" w:hAnsi="Times New Roman" w:cs="Times New Roman"/>
          <w:sz w:val="26"/>
          <w:szCs w:val="26"/>
        </w:rPr>
        <w:lastRenderedPageBreak/>
        <w:t>Regarding regulation, there are no written national alcohol control policies in Nigeria (Ferreira-Borges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 xml:space="preserve">2015), and the government does not directly regulate the advertising industry (De </w:t>
      </w:r>
      <w:proofErr w:type="spellStart"/>
      <w:r w:rsidRPr="009A60D2">
        <w:rPr>
          <w:rFonts w:ascii="Times New Roman" w:hAnsi="Times New Roman" w:cs="Times New Roman"/>
          <w:sz w:val="26"/>
          <w:szCs w:val="26"/>
        </w:rPr>
        <w:t>bruijn</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2014). the advertising practitioner’s council of Nigeria (</w:t>
      </w:r>
      <w:proofErr w:type="spellStart"/>
      <w:r w:rsidRPr="009A60D2">
        <w:rPr>
          <w:rFonts w:ascii="Times New Roman" w:hAnsi="Times New Roman" w:cs="Times New Roman"/>
          <w:sz w:val="26"/>
          <w:szCs w:val="26"/>
        </w:rPr>
        <w:t>Apcon</w:t>
      </w:r>
      <w:proofErr w:type="spellEnd"/>
      <w:r w:rsidRPr="009A60D2">
        <w:rPr>
          <w:rFonts w:ascii="Times New Roman" w:hAnsi="Times New Roman" w:cs="Times New Roman"/>
          <w:sz w:val="26"/>
          <w:szCs w:val="26"/>
        </w:rPr>
        <w:t xml:space="preserve">, an agency that registers practitioners and vets advertising materials (APCON 2014) Oversees advertising in the country (de </w:t>
      </w:r>
      <w:proofErr w:type="spellStart"/>
      <w:r w:rsidRPr="009A60D2">
        <w:rPr>
          <w:rFonts w:ascii="Times New Roman" w:hAnsi="Times New Roman" w:cs="Times New Roman"/>
          <w:sz w:val="26"/>
          <w:szCs w:val="26"/>
        </w:rPr>
        <w:t>bruijn</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 xml:space="preserve">2014). </w:t>
      </w:r>
      <w:proofErr w:type="spellStart"/>
      <w:proofErr w:type="gramStart"/>
      <w:r w:rsidRPr="009A60D2">
        <w:rPr>
          <w:rFonts w:ascii="Times New Roman" w:hAnsi="Times New Roman" w:cs="Times New Roman"/>
          <w:sz w:val="26"/>
          <w:szCs w:val="26"/>
        </w:rPr>
        <w:t>Apcon</w:t>
      </w:r>
      <w:proofErr w:type="spellEnd"/>
      <w:r w:rsidRPr="009A60D2">
        <w:rPr>
          <w:rFonts w:ascii="Times New Roman" w:hAnsi="Times New Roman" w:cs="Times New Roman"/>
          <w:sz w:val="26"/>
          <w:szCs w:val="26"/>
        </w:rPr>
        <w:t xml:space="preserve"> ‘s</w:t>
      </w:r>
      <w:proofErr w:type="gramEnd"/>
      <w:r w:rsidRPr="009A60D2">
        <w:rPr>
          <w:rFonts w:ascii="Times New Roman" w:hAnsi="Times New Roman" w:cs="Times New Roman"/>
          <w:sz w:val="26"/>
          <w:szCs w:val="26"/>
        </w:rPr>
        <w:t xml:space="preserve"> "code of practice" state that "advertisement for alcohol beverages shall not be aired between 6:ooam and 8:00pm on radio and between 6:00am and 10:00pm on television " the code also stipulates that outdoor advertising materials shall not be placed within 200meters of hospitals, schools, worship areas and sports venue (Akpotaire,2016). Evidence shows that one of the strategies of reducing young people’s exposure to alcohol advertising is time restrictions, but has been found to produce mixed results in western countries (Ross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2013).</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2.1.4     18+ WARNING ON ALCOHOLIC BEVERAGE ADVERTISEMENTS</w:t>
      </w:r>
    </w:p>
    <w:p w:rsidR="00976508" w:rsidRPr="009A60D2" w:rsidRDefault="003D61DC" w:rsidP="009A60D2">
      <w:pPr>
        <w:spacing w:beforeLines="20" w:afterLines="20" w:line="360" w:lineRule="auto"/>
        <w:ind w:left="90" w:firstLine="30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The warning serves as a clear and explicit indicator. </w:t>
      </w:r>
      <w:proofErr w:type="gramStart"/>
      <w:r w:rsidRPr="009A60D2">
        <w:rPr>
          <w:rFonts w:ascii="Times New Roman" w:hAnsi="Times New Roman" w:cs="Times New Roman"/>
          <w:sz w:val="26"/>
          <w:szCs w:val="26"/>
        </w:rPr>
        <w:t>Denoting that product.</w:t>
      </w:r>
      <w:proofErr w:type="gramEnd"/>
      <w:r w:rsidRPr="009A60D2">
        <w:rPr>
          <w:rFonts w:ascii="Times New Roman" w:hAnsi="Times New Roman" w:cs="Times New Roman"/>
          <w:sz w:val="26"/>
          <w:szCs w:val="26"/>
        </w:rPr>
        <w:t xml:space="preserve"> In this case, alcoholic beverages, is intended for consumption only by individuals who have reached the legal drinking age. </w:t>
      </w:r>
      <w:proofErr w:type="gramStart"/>
      <w:r w:rsidRPr="009A60D2">
        <w:rPr>
          <w:rFonts w:ascii="Times New Roman" w:hAnsi="Times New Roman" w:cs="Times New Roman"/>
          <w:sz w:val="26"/>
          <w:szCs w:val="26"/>
        </w:rPr>
        <w:t>Typically set at 18 years or older in many countries.</w:t>
      </w:r>
      <w:proofErr w:type="gramEnd"/>
      <w:r w:rsidRPr="009A60D2">
        <w:rPr>
          <w:rFonts w:ascii="Times New Roman" w:hAnsi="Times New Roman" w:cs="Times New Roman"/>
          <w:sz w:val="26"/>
          <w:szCs w:val="26"/>
        </w:rPr>
        <w:t xml:space="preserve"> </w:t>
      </w:r>
      <w:proofErr w:type="gramStart"/>
      <w:r w:rsidRPr="009A60D2">
        <w:rPr>
          <w:rFonts w:ascii="Times New Roman" w:hAnsi="Times New Roman" w:cs="Times New Roman"/>
          <w:sz w:val="26"/>
          <w:szCs w:val="26"/>
        </w:rPr>
        <w:t>Including Nigeria.</w:t>
      </w:r>
      <w:proofErr w:type="gramEnd"/>
      <w:r w:rsidRPr="009A60D2">
        <w:rPr>
          <w:rFonts w:ascii="Times New Roman" w:hAnsi="Times New Roman" w:cs="Times New Roman"/>
          <w:sz w:val="26"/>
          <w:szCs w:val="26"/>
        </w:rPr>
        <w:t xml:space="preserve"> The 18+ warning on alcoholic beverage advertisements is not just a simple age requirement; it embodies a multifaceted purpose, Primary, it serves as a legal and ethical safeguard to ensure that alcohol advertising is directed toward an appropriate audience. </w:t>
      </w:r>
      <w:proofErr w:type="gramStart"/>
      <w:r w:rsidRPr="009A60D2">
        <w:rPr>
          <w:rFonts w:ascii="Times New Roman" w:hAnsi="Times New Roman" w:cs="Times New Roman"/>
          <w:sz w:val="26"/>
          <w:szCs w:val="26"/>
        </w:rPr>
        <w:t>By placing this warning advertiser aim to comply with regulations and standards that restrict the promotion of alcohol to underage individuals (Jones &amp; Donovan 2001).</w:t>
      </w:r>
      <w:proofErr w:type="gramEnd"/>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ab/>
        <w:t xml:space="preserve">Beyond its regulatory function, 18+ warning also </w:t>
      </w:r>
      <w:proofErr w:type="gramStart"/>
      <w:r w:rsidRPr="009A60D2">
        <w:rPr>
          <w:rFonts w:ascii="Times New Roman" w:hAnsi="Times New Roman" w:cs="Times New Roman"/>
          <w:sz w:val="26"/>
          <w:szCs w:val="26"/>
        </w:rPr>
        <w:t>carries</w:t>
      </w:r>
      <w:proofErr w:type="gramEnd"/>
      <w:r w:rsidRPr="009A60D2">
        <w:rPr>
          <w:rFonts w:ascii="Times New Roman" w:hAnsi="Times New Roman" w:cs="Times New Roman"/>
          <w:sz w:val="26"/>
          <w:szCs w:val="26"/>
        </w:rPr>
        <w:t xml:space="preserve"> significant implications for consumer behavior. It acts as an educational tool, providing a visual cue to consumers about the legal age for purchasing and consuming alcohol. For Ilorin south alcohol consumer, it is an immediate signal that the content of the advertisement is intended for individuals who have reached a certain level of maturity and responsibility.</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     The perception of the 18+ warning among Ilorin south alcohol consumer can vary widely. Some may view it as a necessary reminder of the legal drinking age, </w:t>
      </w:r>
      <w:r w:rsidRPr="009A60D2">
        <w:rPr>
          <w:rFonts w:ascii="Times New Roman" w:hAnsi="Times New Roman" w:cs="Times New Roman"/>
          <w:sz w:val="26"/>
          <w:szCs w:val="26"/>
        </w:rPr>
        <w:lastRenderedPageBreak/>
        <w:t>appreciating the effort to protect young individuals from the potential’s risks associated with alcohol consumption. Others may see it as an inconvenience or on attempt to restrict their choices, potentially leading to resistance or curiosity about alcohol (</w:t>
      </w:r>
      <w:proofErr w:type="spellStart"/>
      <w:r w:rsidRPr="009A60D2">
        <w:rPr>
          <w:rFonts w:ascii="Times New Roman" w:hAnsi="Times New Roman" w:cs="Times New Roman"/>
          <w:sz w:val="26"/>
          <w:szCs w:val="26"/>
        </w:rPr>
        <w:t>jones</w:t>
      </w:r>
      <w:proofErr w:type="spellEnd"/>
      <w:r w:rsidRPr="009A60D2">
        <w:rPr>
          <w:rFonts w:ascii="Times New Roman" w:hAnsi="Times New Roman" w:cs="Times New Roman"/>
          <w:sz w:val="26"/>
          <w:szCs w:val="26"/>
        </w:rPr>
        <w:t xml:space="preserve"> &amp; Donovan. 2001).</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ab/>
        <w:t>Additionally, cultural factors and peer influence play significantly shape the way student perceive the 18+ warning (Obot</w:t>
      </w:r>
      <w:proofErr w:type="gramStart"/>
      <w:r w:rsidRPr="009A60D2">
        <w:rPr>
          <w:rFonts w:ascii="Times New Roman" w:hAnsi="Times New Roman" w:cs="Times New Roman"/>
          <w:sz w:val="26"/>
          <w:szCs w:val="26"/>
        </w:rPr>
        <w:t>,2013</w:t>
      </w:r>
      <w:proofErr w:type="gramEnd"/>
      <w:r w:rsidRPr="009A60D2">
        <w:rPr>
          <w:rFonts w:ascii="Times New Roman" w:hAnsi="Times New Roman" w:cs="Times New Roman"/>
          <w:sz w:val="26"/>
          <w:szCs w:val="26"/>
        </w:rPr>
        <w:t xml:space="preserve">). The concept of the 18+ warning is not merely a legal requirement but a symbol with the potential to influence the behaviors and attitudes of Ilorin south alcohol consumer toward alcohol consumption. It represents a delicate balance between protecting the vulnerable and respecting individual </w:t>
      </w:r>
      <w:proofErr w:type="gramStart"/>
      <w:r w:rsidRPr="009A60D2">
        <w:rPr>
          <w:rFonts w:ascii="Times New Roman" w:hAnsi="Times New Roman" w:cs="Times New Roman"/>
          <w:sz w:val="26"/>
          <w:szCs w:val="26"/>
        </w:rPr>
        <w:t>choices.,</w:t>
      </w:r>
      <w:proofErr w:type="gramEnd"/>
      <w:r w:rsidRPr="009A60D2">
        <w:rPr>
          <w:rFonts w:ascii="Times New Roman" w:hAnsi="Times New Roman" w:cs="Times New Roman"/>
          <w:sz w:val="26"/>
          <w:szCs w:val="26"/>
        </w:rPr>
        <w:t xml:space="preserve"> making it a fascinating subject of inquiry in this research.</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2.1.5</w:t>
      </w:r>
      <w:proofErr w:type="gramStart"/>
      <w:r w:rsidRPr="009A60D2">
        <w:rPr>
          <w:rFonts w:ascii="Times New Roman" w:hAnsi="Times New Roman" w:cs="Times New Roman"/>
          <w:b/>
          <w:bCs/>
          <w:sz w:val="26"/>
          <w:szCs w:val="26"/>
        </w:rPr>
        <w:t>.  ALCOHOL</w:t>
      </w:r>
      <w:proofErr w:type="gramEnd"/>
      <w:r w:rsidRPr="009A60D2">
        <w:rPr>
          <w:rFonts w:ascii="Times New Roman" w:hAnsi="Times New Roman" w:cs="Times New Roman"/>
          <w:b/>
          <w:bCs/>
          <w:sz w:val="26"/>
          <w:szCs w:val="26"/>
        </w:rPr>
        <w:t xml:space="preserve"> ADVERTISING: IMPACT ON BEHAVIOR </w:t>
      </w:r>
    </w:p>
    <w:p w:rsidR="00976508" w:rsidRPr="009A60D2" w:rsidRDefault="003D61DC" w:rsidP="009A60D2">
      <w:pPr>
        <w:spacing w:beforeLines="20" w:afterLines="20" w:line="360" w:lineRule="auto"/>
        <w:ind w:left="90" w:firstLine="630"/>
        <w:contextualSpacing/>
        <w:jc w:val="both"/>
        <w:rPr>
          <w:rFonts w:ascii="Times New Roman" w:hAnsi="Times New Roman" w:cs="Times New Roman"/>
          <w:sz w:val="26"/>
          <w:szCs w:val="26"/>
        </w:rPr>
      </w:pPr>
      <w:r w:rsidRPr="009A60D2">
        <w:rPr>
          <w:rFonts w:ascii="Times New Roman" w:hAnsi="Times New Roman" w:cs="Times New Roman"/>
          <w:sz w:val="26"/>
          <w:szCs w:val="26"/>
        </w:rPr>
        <w:t>The impact of the 18+ warning on behavior can be viewed through the lens of deterrence. One of the primary objectives of this warning is to discourage underage individuals from engaging with alcohol advertisements and subsequently from attempting to purchase or consume alcoholic beverages. The research aims to explore whether students perceive this warning as a deterrent and whether it influences them to abstain from or delay their initiation into alcohol consumption (</w:t>
      </w:r>
      <w:proofErr w:type="spellStart"/>
      <w:r w:rsidRPr="009A60D2">
        <w:rPr>
          <w:rFonts w:ascii="Times New Roman" w:hAnsi="Times New Roman" w:cs="Times New Roman"/>
          <w:sz w:val="26"/>
          <w:szCs w:val="26"/>
        </w:rPr>
        <w:t>Roggeveen</w:t>
      </w:r>
      <w:proofErr w:type="spellEnd"/>
      <w:r w:rsidRPr="009A60D2">
        <w:rPr>
          <w:rFonts w:ascii="Times New Roman" w:hAnsi="Times New Roman" w:cs="Times New Roman"/>
          <w:sz w:val="26"/>
          <w:szCs w:val="26"/>
        </w:rPr>
        <w:t xml:space="preserve"> &amp; </w:t>
      </w:r>
      <w:proofErr w:type="spellStart"/>
      <w:r w:rsidRPr="009A60D2">
        <w:rPr>
          <w:rFonts w:ascii="Times New Roman" w:hAnsi="Times New Roman" w:cs="Times New Roman"/>
          <w:sz w:val="26"/>
          <w:szCs w:val="26"/>
        </w:rPr>
        <w:t>Johar</w:t>
      </w:r>
      <w:proofErr w:type="spellEnd"/>
      <w:r w:rsidRPr="009A60D2">
        <w:rPr>
          <w:rFonts w:ascii="Times New Roman" w:hAnsi="Times New Roman" w:cs="Times New Roman"/>
          <w:sz w:val="26"/>
          <w:szCs w:val="26"/>
        </w:rPr>
        <w:t xml:space="preserve"> 2002). </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On the contrary, the warning may also spark curiosity </w:t>
      </w:r>
      <w:proofErr w:type="gramStart"/>
      <w:r w:rsidRPr="009A60D2">
        <w:rPr>
          <w:rFonts w:ascii="Times New Roman" w:hAnsi="Times New Roman" w:cs="Times New Roman"/>
          <w:sz w:val="26"/>
          <w:szCs w:val="26"/>
        </w:rPr>
        <w:t>Among</w:t>
      </w:r>
      <w:proofErr w:type="gramEnd"/>
      <w:r w:rsidRPr="009A60D2">
        <w:rPr>
          <w:rFonts w:ascii="Times New Roman" w:hAnsi="Times New Roman" w:cs="Times New Roman"/>
          <w:sz w:val="26"/>
          <w:szCs w:val="26"/>
        </w:rPr>
        <w:t xml:space="preserve"> some students, adolescents often exhibit a propensity to challenge rule and explore forbidden territories. The presence of the 18+ warning inadvertently arouses interest among students who might be otherwise disinterested in alcohol, potentially leading to experimentation. The 18+ warning also intersects with social and peer influences. Cultural factors are another dimension of behavior impact. Nigeria, like many countries, has unique cultural attitudes towards alcohol, varying from region to region (De </w:t>
      </w:r>
      <w:proofErr w:type="spellStart"/>
      <w:r w:rsidRPr="009A60D2">
        <w:rPr>
          <w:rFonts w:ascii="Times New Roman" w:hAnsi="Times New Roman" w:cs="Times New Roman"/>
          <w:sz w:val="26"/>
          <w:szCs w:val="26"/>
        </w:rPr>
        <w:t>Bruijin</w:t>
      </w:r>
      <w:proofErr w:type="spellEnd"/>
      <w:r w:rsidRPr="009A60D2">
        <w:rPr>
          <w:rFonts w:ascii="Times New Roman" w:hAnsi="Times New Roman" w:cs="Times New Roman"/>
          <w:sz w:val="26"/>
          <w:szCs w:val="26"/>
        </w:rPr>
        <w:t xml:space="preserve"> et al</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2014)</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Furthermore, the concept of impact on behavior can be linked to educational initiatives. Ilorin south alcohol consumer, as an educational institution, may undertake effort to educate students about responsible alcohol consumption and the significance of age </w:t>
      </w:r>
      <w:r w:rsidRPr="009A60D2">
        <w:rPr>
          <w:rFonts w:ascii="Times New Roman" w:hAnsi="Times New Roman" w:cs="Times New Roman"/>
          <w:sz w:val="26"/>
          <w:szCs w:val="26"/>
        </w:rPr>
        <w:lastRenderedPageBreak/>
        <w:t>restrictions. The research investigates whether such initiatives enhance the effectiveness of the 18+ warning in shaping behavior</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2.1.6    ALCOHOL ADVERTISING: IMPACT ON CONSUMPTION.</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There has been much debate and question as to the potential impact or influence of alcohol advertising on youth. Recently, Anderson et al. (2009) conducted a systematic review of longitudinal studies on the impact of alcohol advertising on youth. Based on a review of the best evidence and research to date, Anderson et al. (2009) revealed the following findings:</w:t>
      </w:r>
    </w:p>
    <w:p w:rsidR="00976508" w:rsidRPr="009A60D2" w:rsidRDefault="003D61DC" w:rsidP="009A60D2">
      <w:pPr>
        <w:pStyle w:val="ListParagraph"/>
        <w:numPr>
          <w:ilvl w:val="0"/>
          <w:numId w:val="9"/>
        </w:numPr>
        <w:spacing w:beforeLines="20" w:afterLines="20"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Evidence of exposure to alcohol advertising and the onset of drinking amongst non-drinking youth.</w:t>
      </w:r>
    </w:p>
    <w:p w:rsidR="00976508" w:rsidRPr="009A60D2" w:rsidRDefault="003D61DC" w:rsidP="009A60D2">
      <w:pPr>
        <w:pStyle w:val="ListParagraph"/>
        <w:numPr>
          <w:ilvl w:val="0"/>
          <w:numId w:val="9"/>
        </w:numPr>
        <w:spacing w:beforeLines="20" w:afterLines="20"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Evidence of exposure to alcohol advertising and increased levels of consumption among existing youth drinkers.</w:t>
      </w:r>
    </w:p>
    <w:p w:rsidR="00976508" w:rsidRPr="009A60D2" w:rsidRDefault="003D61DC" w:rsidP="009A60D2">
      <w:pPr>
        <w:pStyle w:val="ListParagraph"/>
        <w:numPr>
          <w:ilvl w:val="0"/>
          <w:numId w:val="9"/>
        </w:numPr>
        <w:spacing w:beforeLines="20" w:afterLines="20"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Evidence of a dose-relationship with regards to the impact of the advertising exposure.  </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 xml:space="preserve"> 2.1.7 ADVERTISING REGULATION IN NIGERIA.</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          Advertising regulations in Nigeria serve as a critical back-drop to this research. These regulations constitute a complex and dynamic framework that governs how products like alcoholic beverage can be marketed to the public, including young adults attending higher institutions. </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Nigeria has established a legal drinking age, typically set at 18 years or older. This age restriction serves as the basis for the inclusion of the "18+ warning" on alcoholic beverage advertisements. The regulatory authorities in Nigeria, such as the national agency for food and drug administration and control </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b/>
          <w:bCs/>
          <w:sz w:val="26"/>
          <w:szCs w:val="26"/>
        </w:rPr>
        <w:t xml:space="preserve">(NAFDAC) </w:t>
      </w:r>
      <w:r w:rsidRPr="009A60D2">
        <w:rPr>
          <w:rFonts w:ascii="Times New Roman" w:hAnsi="Times New Roman" w:cs="Times New Roman"/>
          <w:sz w:val="26"/>
          <w:szCs w:val="26"/>
        </w:rPr>
        <w:t>have a duty to enforce these age restrictions. They require that alcoholic beverage producers and advertiser adhere to these rules to ensure that their marketing efforts are not directed at individuals below the legal drinking age.</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One of the key functions of advertising regulations in Nigeria is to safeguard public health and safety. By imposing restrictions on how alcoholic beverages are promoted, these regulations aim to minimize the potential harm associated with alcohol consumption, especially among young adults like students who may be more susceptible </w:t>
      </w:r>
      <w:r w:rsidRPr="009A60D2">
        <w:rPr>
          <w:rFonts w:ascii="Times New Roman" w:hAnsi="Times New Roman" w:cs="Times New Roman"/>
          <w:sz w:val="26"/>
          <w:szCs w:val="26"/>
        </w:rPr>
        <w:lastRenderedPageBreak/>
        <w:t>to the risks of excessive drinking. These regulations are designed to prevent misleading or deceptive advertising practices and to ensure that advertisement do not encourage irresponsible drinking behaviors.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Moreover, advertising regulations in Nigeria are instrumental in maintaining social and cultural norms. They take into account the cultural diversity and values of the Nigerian population, which can significantly impact how alcoholic beverages are marketed. For instance, advertising regulations may restrict the use of certain symbols, imagery, or themes that could be deemed culturally insensitive or offensive (</w:t>
      </w:r>
      <w:proofErr w:type="spellStart"/>
      <w:r w:rsidRPr="009A60D2">
        <w:rPr>
          <w:rFonts w:ascii="Times New Roman" w:hAnsi="Times New Roman" w:cs="Times New Roman"/>
          <w:sz w:val="26"/>
          <w:szCs w:val="26"/>
        </w:rPr>
        <w:t>Akpotaire</w:t>
      </w:r>
      <w:proofErr w:type="spellEnd"/>
      <w:r w:rsidRPr="009A60D2">
        <w:rPr>
          <w:rFonts w:ascii="Times New Roman" w:hAnsi="Times New Roman" w:cs="Times New Roman"/>
          <w:sz w:val="26"/>
          <w:szCs w:val="26"/>
        </w:rPr>
        <w:t xml:space="preserve"> 2016).</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In recent years, there has been a growing awareness of the need for stricter advertising regulations in Nigeria to counteract the aggressive marketing tactics employed by the alcohol industry. </w:t>
      </w:r>
      <w:proofErr w:type="gramStart"/>
      <w:r w:rsidRPr="009A60D2">
        <w:rPr>
          <w:rFonts w:ascii="Times New Roman" w:hAnsi="Times New Roman" w:cs="Times New Roman"/>
          <w:sz w:val="26"/>
          <w:szCs w:val="26"/>
        </w:rPr>
        <w:t>concerns</w:t>
      </w:r>
      <w:proofErr w:type="gramEnd"/>
      <w:r w:rsidRPr="009A60D2">
        <w:rPr>
          <w:rFonts w:ascii="Times New Roman" w:hAnsi="Times New Roman" w:cs="Times New Roman"/>
          <w:sz w:val="26"/>
          <w:szCs w:val="26"/>
        </w:rPr>
        <w:t xml:space="preserve"> have been raised about the potential influence of alcohol advertisements on young adults and their drinking behaviors. As such, advertising regulations are under constant scouting and revision to ensure they remain effective in curbing underage drinking and promoting responsible alcohol consumption (</w:t>
      </w:r>
      <w:proofErr w:type="spellStart"/>
      <w:r w:rsidRPr="009A60D2">
        <w:rPr>
          <w:rFonts w:ascii="Times New Roman" w:hAnsi="Times New Roman" w:cs="Times New Roman"/>
          <w:sz w:val="26"/>
          <w:szCs w:val="26"/>
        </w:rPr>
        <w:t>Obot</w:t>
      </w:r>
      <w:proofErr w:type="spellEnd"/>
      <w:r w:rsidRPr="009A60D2">
        <w:rPr>
          <w:rFonts w:ascii="Times New Roman" w:hAnsi="Times New Roman" w:cs="Times New Roman"/>
          <w:sz w:val="26"/>
          <w:szCs w:val="26"/>
        </w:rPr>
        <w:t xml:space="preserve"> 2007).</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 The perception of these advertising regulations among students provides insights into how these regulations are understood, respected, or challenged by this specific demographic. Advertising regulations in Nigeria are instrumental in shaping the landscape of alcohol marketing and consumption. They serve as a protective framework that seeks to balance commercial interests with public health and cultural considerations. </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 xml:space="preserve">2.2 THEORETICAL FRAMEWORKS </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2.2.1 CULTIVATION THEORY.</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Cultivation theory, was propounded by George </w:t>
      </w:r>
      <w:proofErr w:type="spellStart"/>
      <w:r w:rsidRPr="009A60D2">
        <w:rPr>
          <w:rFonts w:ascii="Times New Roman" w:hAnsi="Times New Roman" w:cs="Times New Roman"/>
          <w:sz w:val="26"/>
          <w:szCs w:val="26"/>
        </w:rPr>
        <w:t>Gerbner</w:t>
      </w:r>
      <w:proofErr w:type="spellEnd"/>
      <w:r w:rsidRPr="009A60D2">
        <w:rPr>
          <w:rFonts w:ascii="Times New Roman" w:hAnsi="Times New Roman" w:cs="Times New Roman"/>
          <w:sz w:val="26"/>
          <w:szCs w:val="26"/>
        </w:rPr>
        <w:t xml:space="preserve"> in the 1960s, this theory posits that prolonged exposure to media content can shape individuals perceptions of reality, and it offers valuable insights into how repeated exposure to alcohol advertisements with "18+ warnings" can influence Ilorin south alcohol consumer attitudes and beliefs regarding alcohol consumption. </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In context of this research, cultivation theory is pertinent because it helps us understand how the consistent presence of "18+ warnings" in alcohol advertisements may cultivate specific perceptions among Ilorin south alcohol consumer. It allows us to explore </w:t>
      </w:r>
      <w:r w:rsidRPr="009A60D2">
        <w:rPr>
          <w:rFonts w:ascii="Times New Roman" w:hAnsi="Times New Roman" w:cs="Times New Roman"/>
          <w:sz w:val="26"/>
          <w:szCs w:val="26"/>
        </w:rPr>
        <w:lastRenderedPageBreak/>
        <w:t>whether extended exposure to sure warnings leads students to associate Alcohol consumption wit age restrictions and legal consequences. By examining the cultivation effect, the research can gauge whether media exposure, in this case, alcohol advertising, has a long-term impact on student’s perceptions and behaviors regarding alcohol, shedding light on the potential role of warnings in shaping these perceptions.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Additionally, cultivation theory offers a lens through which to assess the cumulative influence of media messages on audience perceptions of reality, including their understanding of societal norms and legal regulations related to alcohol. As students are exposed to various media platforms and cultivation effect helps elucidate how these messages may contribute to a collective perception of the significance of age restrictions in alcohol consumptions making it a crucial theory for framing this research.</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2.2.2 AGENDA-SETTING THEORY</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Agenda-setting theory was first propounded by Maxwell </w:t>
      </w:r>
      <w:proofErr w:type="spellStart"/>
      <w:r w:rsidRPr="009A60D2">
        <w:rPr>
          <w:rFonts w:ascii="Times New Roman" w:hAnsi="Times New Roman" w:cs="Times New Roman"/>
          <w:sz w:val="26"/>
          <w:szCs w:val="26"/>
        </w:rPr>
        <w:t>Mcombs</w:t>
      </w:r>
      <w:proofErr w:type="spellEnd"/>
      <w:r w:rsidRPr="009A60D2">
        <w:rPr>
          <w:rFonts w:ascii="Times New Roman" w:hAnsi="Times New Roman" w:cs="Times New Roman"/>
          <w:sz w:val="26"/>
          <w:szCs w:val="26"/>
        </w:rPr>
        <w:t xml:space="preserve"> and Donald </w:t>
      </w:r>
      <w:proofErr w:type="spellStart"/>
      <w:proofErr w:type="gramStart"/>
      <w:r w:rsidRPr="009A60D2">
        <w:rPr>
          <w:rFonts w:ascii="Times New Roman" w:hAnsi="Times New Roman" w:cs="Times New Roman"/>
          <w:sz w:val="26"/>
          <w:szCs w:val="26"/>
        </w:rPr>
        <w:t>shawn</w:t>
      </w:r>
      <w:proofErr w:type="spellEnd"/>
      <w:proofErr w:type="gramEnd"/>
      <w:r w:rsidRPr="009A60D2">
        <w:rPr>
          <w:rFonts w:ascii="Times New Roman" w:hAnsi="Times New Roman" w:cs="Times New Roman"/>
          <w:sz w:val="26"/>
          <w:szCs w:val="26"/>
        </w:rPr>
        <w:t xml:space="preserve"> (1968). This theory posits that the media plays a crucial role in shaping public perceptions of what issues or topics are important by emphasizing certain subjects over others in news coverage. The relevance of agenda-setting theory to the research on the perception of "18+ warning" on alcoholic beverage advertisement amongst Ilorin south alcohol consumer is significant. </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Agenda-setting is pertinent to this research because it helps us understand how the presence of "18+ warnings" in alcoholic beverage advertisements on alcohol consumption among Ilorin south alcohol consumer. </w:t>
      </w:r>
      <w:proofErr w:type="gramStart"/>
      <w:r w:rsidRPr="009A60D2">
        <w:rPr>
          <w:rFonts w:ascii="Times New Roman" w:hAnsi="Times New Roman" w:cs="Times New Roman"/>
          <w:sz w:val="26"/>
          <w:szCs w:val="26"/>
        </w:rPr>
        <w:t>By analyzing media content and how age warnings are portrayed.</w:t>
      </w:r>
      <w:proofErr w:type="gramEnd"/>
      <w:r w:rsidRPr="009A60D2">
        <w:rPr>
          <w:rFonts w:ascii="Times New Roman" w:hAnsi="Times New Roman" w:cs="Times New Roman"/>
          <w:sz w:val="26"/>
          <w:szCs w:val="26"/>
        </w:rPr>
        <w:t xml:space="preserve"> The theory helps identify whether their warnings are emphasized as significant issues in the minds of students. If the media consistently highlights the importance of adhering to legal drinking ages through these warnings, it may lead to a higher perception of the significance of age restriction among the audience (</w:t>
      </w:r>
      <w:proofErr w:type="spellStart"/>
      <w:r w:rsidRPr="009A60D2">
        <w:rPr>
          <w:rFonts w:ascii="Times New Roman" w:hAnsi="Times New Roman" w:cs="Times New Roman"/>
          <w:sz w:val="26"/>
          <w:szCs w:val="26"/>
        </w:rPr>
        <w:t>Obot</w:t>
      </w:r>
      <w:proofErr w:type="spellEnd"/>
      <w:r w:rsidRPr="009A60D2">
        <w:rPr>
          <w:rFonts w:ascii="Times New Roman" w:hAnsi="Times New Roman" w:cs="Times New Roman"/>
          <w:sz w:val="26"/>
          <w:szCs w:val="26"/>
        </w:rPr>
        <w:t xml:space="preserve"> 2003)</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Agenda-setting theory also shed light on how the media agenda can shape public attitudes and behaviors. In this context, it can help us examine whether students exposed to alcohol advertisements with "18+ warnings" are more likely to internalized the idea </w:t>
      </w:r>
      <w:r w:rsidRPr="009A60D2">
        <w:rPr>
          <w:rFonts w:ascii="Times New Roman" w:hAnsi="Times New Roman" w:cs="Times New Roman"/>
          <w:sz w:val="26"/>
          <w:szCs w:val="26"/>
        </w:rPr>
        <w:lastRenderedPageBreak/>
        <w:t>that adherence to legal drinking ages is crucial. This theory enables us to explore whether the media’s portrayal of age restrictions on alcohol is associated with changes in attitudes and behaviors regarding alcohol consumption among Ilorin south alcohol consumer.</w:t>
      </w:r>
    </w:p>
    <w:p w:rsidR="00976508" w:rsidRPr="009A60D2" w:rsidRDefault="003D61DC" w:rsidP="009A60D2">
      <w:pPr>
        <w:spacing w:beforeLines="20" w:afterLines="20" w:line="360" w:lineRule="auto"/>
        <w:ind w:left="90"/>
        <w:contextualSpacing/>
        <w:jc w:val="both"/>
        <w:rPr>
          <w:rFonts w:ascii="Times New Roman" w:hAnsi="Times New Roman" w:cs="Times New Roman"/>
          <w:b/>
          <w:bCs/>
          <w:sz w:val="26"/>
          <w:szCs w:val="26"/>
        </w:rPr>
      </w:pPr>
      <w:r w:rsidRPr="009A60D2">
        <w:rPr>
          <w:rFonts w:ascii="Times New Roman" w:hAnsi="Times New Roman" w:cs="Times New Roman"/>
          <w:b/>
          <w:bCs/>
          <w:sz w:val="26"/>
          <w:szCs w:val="26"/>
        </w:rPr>
        <w:t>2.3 EMPIRICAL STUDIES.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According to </w:t>
      </w:r>
      <w:proofErr w:type="spellStart"/>
      <w:r w:rsidRPr="009A60D2">
        <w:rPr>
          <w:rFonts w:ascii="Times New Roman" w:hAnsi="Times New Roman" w:cs="Times New Roman"/>
          <w:sz w:val="26"/>
          <w:szCs w:val="26"/>
        </w:rPr>
        <w:t>henrey</w:t>
      </w:r>
      <w:proofErr w:type="spellEnd"/>
      <w:r w:rsidRPr="009A60D2">
        <w:rPr>
          <w:rFonts w:ascii="Times New Roman" w:hAnsi="Times New Roman" w:cs="Times New Roman"/>
          <w:sz w:val="26"/>
          <w:szCs w:val="26"/>
        </w:rPr>
        <w:t xml:space="preserve"> </w:t>
      </w:r>
      <w:proofErr w:type="spellStart"/>
      <w:r w:rsidRPr="009A60D2">
        <w:rPr>
          <w:rFonts w:ascii="Times New Roman" w:hAnsi="Times New Roman" w:cs="Times New Roman"/>
          <w:sz w:val="26"/>
          <w:szCs w:val="26"/>
        </w:rPr>
        <w:t>saffer</w:t>
      </w:r>
      <w:proofErr w:type="spellEnd"/>
      <w:r w:rsidRPr="009A60D2">
        <w:rPr>
          <w:rFonts w:ascii="Times New Roman" w:hAnsi="Times New Roman" w:cs="Times New Roman"/>
          <w:sz w:val="26"/>
          <w:szCs w:val="26"/>
        </w:rPr>
        <w:t xml:space="preserve"> </w:t>
      </w:r>
      <w:proofErr w:type="spellStart"/>
      <w:r w:rsidRPr="009A60D2">
        <w:rPr>
          <w:rFonts w:ascii="Times New Roman" w:hAnsi="Times New Roman" w:cs="Times New Roman"/>
          <w:sz w:val="26"/>
          <w:szCs w:val="26"/>
        </w:rPr>
        <w:t>p.h.d</w:t>
      </w:r>
      <w:proofErr w:type="spellEnd"/>
      <w:r w:rsidRPr="009A60D2">
        <w:rPr>
          <w:rFonts w:ascii="Times New Roman" w:hAnsi="Times New Roman" w:cs="Times New Roman"/>
          <w:sz w:val="26"/>
          <w:szCs w:val="26"/>
        </w:rPr>
        <w:t xml:space="preserve"> (1995), the effect of advertising on alcohol consumption and alcohol abuse are controversial, and research on the general relationship between advertising and consumption can help explain this variance, however, studies that use national data on annual alcohol advertising expenditures measure advertising at a high level with little yearly change and are likely to find no effect on consumption. In contrast, studies that use local-level data measured over the course of a year find wide variation in the level of advertising and are likely to conclude that alcohol advertising significantly increases alcohol consumption. To mitigate consumption increases, some countries and localities have tested alcohol advertising bans or counter advertising likewise reduces alcohol consumption. Thus, policy makers can choose from various forms and combinations of these strategies to curb consumption and presumably alcohol abuse.</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Alcohol advertising is a public health problem if it increases alcohol abuse. Yet despite considerable and well-documented level of both alcohol advertising and alcohol abuse, the link between the two remains controversial. According to leading national advertiser (LNA) (1995), the alcohol beverage industry spent more than 1billion in (1994) for traditional media advertising i.e. broadcast and cable television, radio, magazine, billboards and newspaper in addition the economist (1990) estimates that the industry annually spends a roughly equal amount on other forms of promotion, such as store displays, consumer novelties and sponsorship of cultural and sports event. Likewise, the level of alcohol abuse is substantial.</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Does alcohol advertising increase alcohol abuse? </w:t>
      </w:r>
      <w:proofErr w:type="gramStart"/>
      <w:r w:rsidRPr="009A60D2">
        <w:rPr>
          <w:rFonts w:ascii="Times New Roman" w:hAnsi="Times New Roman" w:cs="Times New Roman"/>
          <w:sz w:val="26"/>
          <w:szCs w:val="26"/>
        </w:rPr>
        <w:t>the</w:t>
      </w:r>
      <w:proofErr w:type="gramEnd"/>
      <w:r w:rsidRPr="009A60D2">
        <w:rPr>
          <w:rFonts w:ascii="Times New Roman" w:hAnsi="Times New Roman" w:cs="Times New Roman"/>
          <w:sz w:val="26"/>
          <w:szCs w:val="26"/>
        </w:rPr>
        <w:t xml:space="preserve"> alcohol industry contends that alcoholic beverages to another. In contrast, public health advocates assert that alcohol advertising increases total alcohol consumption and alcohol abuse. The advertising </w:t>
      </w:r>
      <w:r w:rsidRPr="009A60D2">
        <w:rPr>
          <w:rFonts w:ascii="Times New Roman" w:hAnsi="Times New Roman" w:cs="Times New Roman"/>
          <w:sz w:val="26"/>
          <w:szCs w:val="26"/>
        </w:rPr>
        <w:lastRenderedPageBreak/>
        <w:t>increases total alcohol consumption abuse. The challenges for researcher are to elucidate the true relationship between alcohol advertising and consumption and help resolve the controversy by providing solid data and well-grounded analyses.</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Most studies on alcohol advertising examine the effects advertising has on alcohol consumption, measured in terms of either taxable withdrawals or self-reported consumption. Although alcohol abuse, rather than alcohol consumption is the public health issues of specific concern, several researchers (For example Schmidt and </w:t>
      </w:r>
      <w:proofErr w:type="spellStart"/>
      <w:r w:rsidRPr="009A60D2">
        <w:rPr>
          <w:rFonts w:ascii="Times New Roman" w:hAnsi="Times New Roman" w:cs="Times New Roman"/>
          <w:sz w:val="26"/>
          <w:szCs w:val="26"/>
        </w:rPr>
        <w:t>popham</w:t>
      </w:r>
      <w:proofErr w:type="spellEnd"/>
      <w:r w:rsidRPr="009A60D2">
        <w:rPr>
          <w:rFonts w:ascii="Times New Roman" w:hAnsi="Times New Roman" w:cs="Times New Roman"/>
          <w:sz w:val="26"/>
          <w:szCs w:val="26"/>
        </w:rPr>
        <w:t xml:space="preserve"> 1978) have concluded that a proportionate relationship exists between average and abusive alcohol consumption and that thus relationship is consistent for different populations. Accordingly, as average alcohol consumption increases in a population, abusive alcohol consumption can be expected to increase to the same degree. Following this reasoning, researchers consider average consumption to be a good proxy measure for alcohol abuse.</w:t>
      </w:r>
    </w:p>
    <w:p w:rsidR="00976508" w:rsidRPr="009A60D2" w:rsidRDefault="003D61DC" w:rsidP="009A60D2">
      <w:pPr>
        <w:spacing w:beforeLines="20" w:afterLines="20" w:line="360" w:lineRule="auto"/>
        <w:ind w:left="90"/>
        <w:contextualSpacing/>
        <w:jc w:val="both"/>
        <w:rPr>
          <w:rFonts w:ascii="Times New Roman" w:hAnsi="Times New Roman" w:cs="Times New Roman"/>
          <w:sz w:val="26"/>
          <w:szCs w:val="26"/>
        </w:rPr>
      </w:pPr>
      <w:r w:rsidRPr="009A60D2">
        <w:rPr>
          <w:rFonts w:ascii="Times New Roman" w:hAnsi="Times New Roman" w:cs="Times New Roman"/>
          <w:sz w:val="26"/>
          <w:szCs w:val="26"/>
        </w:rPr>
        <w:t xml:space="preserve">To examine the effects of alcohol advertising on alcohol consumption, researchers have turned to a type of statistical analysis called econometric. Econometric studies attempt to determine how one economic variable (i.e.) the dependent variable respond to changes in other (i.e. independent) economic variable. </w:t>
      </w:r>
      <w:proofErr w:type="gramStart"/>
      <w:r w:rsidRPr="009A60D2">
        <w:rPr>
          <w:rFonts w:ascii="Times New Roman" w:hAnsi="Times New Roman" w:cs="Times New Roman"/>
          <w:sz w:val="26"/>
          <w:szCs w:val="26"/>
        </w:rPr>
        <w:t>In econometrics studies of alcohol consumption.</w:t>
      </w:r>
      <w:proofErr w:type="gramEnd"/>
      <w:r w:rsidRPr="009A60D2">
        <w:rPr>
          <w:rFonts w:ascii="Times New Roman" w:hAnsi="Times New Roman" w:cs="Times New Roman"/>
          <w:sz w:val="26"/>
          <w:szCs w:val="26"/>
        </w:rPr>
        <w:t xml:space="preserve"> The dependent variable is alcohol consumption, and the independent variables include alcohol price, other relevant prices, consumer income, alcohol advertising, and other factors. All these factors can affect alcohol consumption according to a core economic concept referred to as "Demand theory" </w:t>
      </w:r>
    </w:p>
    <w:p w:rsidR="00976508" w:rsidRPr="009A60D2" w:rsidRDefault="00976508" w:rsidP="009A60D2">
      <w:pPr>
        <w:spacing w:line="360" w:lineRule="auto"/>
        <w:ind w:left="720"/>
        <w:jc w:val="both"/>
        <w:rPr>
          <w:rFonts w:ascii="Times New Roman" w:hAnsi="Times New Roman" w:cs="Times New Roman"/>
          <w:sz w:val="26"/>
          <w:szCs w:val="26"/>
        </w:rPr>
      </w:pPr>
    </w:p>
    <w:p w:rsidR="009A60D2" w:rsidRDefault="009A60D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976508" w:rsidRPr="009A60D2" w:rsidRDefault="003D61DC" w:rsidP="009A60D2">
      <w:pPr>
        <w:spacing w:line="360" w:lineRule="auto"/>
        <w:ind w:left="720"/>
        <w:jc w:val="center"/>
        <w:rPr>
          <w:rFonts w:ascii="Times New Roman" w:hAnsi="Times New Roman" w:cs="Times New Roman"/>
          <w:b/>
          <w:bCs/>
          <w:sz w:val="26"/>
          <w:szCs w:val="26"/>
        </w:rPr>
      </w:pPr>
      <w:r w:rsidRPr="009A60D2">
        <w:rPr>
          <w:rFonts w:ascii="Times New Roman" w:hAnsi="Times New Roman" w:cs="Times New Roman"/>
          <w:b/>
          <w:bCs/>
          <w:sz w:val="26"/>
          <w:szCs w:val="26"/>
        </w:rPr>
        <w:lastRenderedPageBreak/>
        <w:t>CHAPTER</w:t>
      </w:r>
      <w:r w:rsidR="009A60D2">
        <w:rPr>
          <w:rFonts w:ascii="Times New Roman" w:hAnsi="Times New Roman" w:cs="Times New Roman"/>
          <w:b/>
          <w:bCs/>
          <w:sz w:val="26"/>
          <w:szCs w:val="26"/>
        </w:rPr>
        <w:t xml:space="preserve"> </w:t>
      </w:r>
      <w:r w:rsidRPr="009A60D2">
        <w:rPr>
          <w:rFonts w:ascii="Times New Roman" w:hAnsi="Times New Roman" w:cs="Times New Roman"/>
          <w:b/>
          <w:bCs/>
          <w:sz w:val="26"/>
          <w:szCs w:val="26"/>
        </w:rPr>
        <w:t>THREE</w:t>
      </w:r>
    </w:p>
    <w:p w:rsidR="00976508" w:rsidRPr="009A60D2" w:rsidRDefault="003D61DC" w:rsidP="009A60D2">
      <w:pPr>
        <w:spacing w:line="360" w:lineRule="auto"/>
        <w:ind w:left="720"/>
        <w:jc w:val="both"/>
        <w:rPr>
          <w:rFonts w:ascii="Times New Roman" w:hAnsi="Times New Roman" w:cs="Times New Roman"/>
          <w:b/>
          <w:bCs/>
          <w:sz w:val="26"/>
          <w:szCs w:val="26"/>
        </w:rPr>
      </w:pPr>
      <w:r w:rsidRPr="009A60D2">
        <w:rPr>
          <w:rFonts w:ascii="Times New Roman" w:hAnsi="Times New Roman" w:cs="Times New Roman"/>
          <w:b/>
          <w:bCs/>
          <w:sz w:val="26"/>
          <w:szCs w:val="26"/>
        </w:rPr>
        <w:t>RESEARCH METHODOLOGY</w:t>
      </w:r>
    </w:p>
    <w:p w:rsidR="00976508" w:rsidRPr="009A60D2" w:rsidRDefault="003D61DC" w:rsidP="009A60D2">
      <w:pPr>
        <w:pStyle w:val="ListParagraph"/>
        <w:numPr>
          <w:ilvl w:val="1"/>
          <w:numId w:val="9"/>
        </w:numPr>
        <w:spacing w:line="360" w:lineRule="auto"/>
        <w:ind w:left="90" w:firstLine="0"/>
        <w:jc w:val="both"/>
        <w:rPr>
          <w:rFonts w:ascii="Times New Roman" w:hAnsi="Times New Roman" w:cs="Times New Roman"/>
          <w:b/>
          <w:bCs/>
          <w:sz w:val="26"/>
          <w:szCs w:val="26"/>
        </w:rPr>
      </w:pPr>
      <w:r w:rsidRPr="009A60D2">
        <w:rPr>
          <w:rFonts w:ascii="Times New Roman" w:hAnsi="Times New Roman" w:cs="Times New Roman"/>
          <w:b/>
          <w:bCs/>
          <w:sz w:val="26"/>
          <w:szCs w:val="26"/>
        </w:rPr>
        <w:t>INTRODUCTION</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According to (Dawson 2019) a research methodology is the primary principle that will guide your research. It becomes the general approach in conducting research on your topic and determines what research method you will use.</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A research methodology is different from research methods because research methods are tools you use to gather your data (Dawson 2019).</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There are three types of research methodology based on the type of research and the data required. We have quantitative research methodology and mixed method research methodology.</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This chapter deals with the descriptive of the method applied in carrying out the research study. It is organized under the following sections; research design, population, sample size, and sampling techniques, research instrument, validity and reliability of instruments and procedure of administration of the instruments and method of data analysis based on the work of tromp and </w:t>
      </w:r>
      <w:proofErr w:type="spellStart"/>
      <w:r w:rsidRPr="009A60D2">
        <w:rPr>
          <w:rFonts w:ascii="Times New Roman" w:hAnsi="Times New Roman" w:cs="Times New Roman"/>
          <w:sz w:val="26"/>
          <w:szCs w:val="26"/>
        </w:rPr>
        <w:t>kambo</w:t>
      </w:r>
      <w:proofErr w:type="spellEnd"/>
      <w:r w:rsidRPr="009A60D2">
        <w:rPr>
          <w:rFonts w:ascii="Times New Roman" w:hAnsi="Times New Roman" w:cs="Times New Roman"/>
          <w:sz w:val="26"/>
          <w:szCs w:val="26"/>
        </w:rPr>
        <w:t xml:space="preserve"> (2019).</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The research methodology for this study will be quantitative research approach that involves the use of a structured questionnaire to collect data from respondents. The research design for this study will be a cross-sectional survey design, which will enable the collection of data at a specific point in time. Research </w:t>
      </w:r>
      <w:proofErr w:type="gramStart"/>
      <w:r w:rsidRPr="009A60D2">
        <w:rPr>
          <w:rFonts w:ascii="Times New Roman" w:hAnsi="Times New Roman" w:cs="Times New Roman"/>
          <w:sz w:val="26"/>
          <w:szCs w:val="26"/>
        </w:rPr>
        <w:t>design explain</w:t>
      </w:r>
      <w:proofErr w:type="gramEnd"/>
      <w:r w:rsidRPr="009A60D2">
        <w:rPr>
          <w:rFonts w:ascii="Times New Roman" w:hAnsi="Times New Roman" w:cs="Times New Roman"/>
          <w:sz w:val="26"/>
          <w:szCs w:val="26"/>
        </w:rPr>
        <w:t xml:space="preserve"> the total structure of the research methodology and it contains the research strategy and time horizon and techniques and the procedures. </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Research philosophy of the study can be identified under positivistic, epistemological, assumption through the </w:t>
      </w:r>
      <w:proofErr w:type="gramStart"/>
      <w:r w:rsidRPr="009A60D2">
        <w:rPr>
          <w:rFonts w:ascii="Times New Roman" w:hAnsi="Times New Roman" w:cs="Times New Roman"/>
          <w:sz w:val="26"/>
          <w:szCs w:val="26"/>
        </w:rPr>
        <w:t>research,</w:t>
      </w:r>
      <w:proofErr w:type="gramEnd"/>
      <w:r w:rsidRPr="009A60D2">
        <w:rPr>
          <w:rFonts w:ascii="Times New Roman" w:hAnsi="Times New Roman" w:cs="Times New Roman"/>
          <w:sz w:val="26"/>
          <w:szCs w:val="26"/>
        </w:rPr>
        <w:t xml:space="preserve"> therefore the researcher is separated from the study (</w:t>
      </w:r>
      <w:proofErr w:type="spellStart"/>
      <w:r w:rsidRPr="009A60D2">
        <w:rPr>
          <w:rFonts w:ascii="Times New Roman" w:hAnsi="Times New Roman" w:cs="Times New Roman"/>
          <w:sz w:val="26"/>
          <w:szCs w:val="26"/>
        </w:rPr>
        <w:t>Bryman</w:t>
      </w:r>
      <w:proofErr w:type="spellEnd"/>
      <w:r w:rsidRPr="009A60D2">
        <w:rPr>
          <w:rFonts w:ascii="Times New Roman" w:hAnsi="Times New Roman" w:cs="Times New Roman"/>
          <w:sz w:val="26"/>
          <w:szCs w:val="26"/>
        </w:rPr>
        <w:t xml:space="preserve"> 2016).</w:t>
      </w:r>
    </w:p>
    <w:p w:rsidR="00976508" w:rsidRPr="009A60D2" w:rsidRDefault="003D61DC" w:rsidP="009A60D2">
      <w:pPr>
        <w:pStyle w:val="ListParagraph"/>
        <w:spacing w:line="360" w:lineRule="auto"/>
        <w:ind w:left="90"/>
        <w:jc w:val="both"/>
        <w:rPr>
          <w:rFonts w:ascii="Times New Roman" w:hAnsi="Times New Roman" w:cs="Times New Roman"/>
          <w:b/>
          <w:bCs/>
          <w:sz w:val="26"/>
          <w:szCs w:val="26"/>
        </w:rPr>
      </w:pPr>
      <w:r w:rsidRPr="009A60D2">
        <w:rPr>
          <w:rFonts w:ascii="Times New Roman" w:hAnsi="Times New Roman" w:cs="Times New Roman"/>
          <w:b/>
          <w:bCs/>
          <w:sz w:val="26"/>
          <w:szCs w:val="26"/>
        </w:rPr>
        <w:t>3.1. RESEARCH DESIGN</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According to </w:t>
      </w:r>
      <w:proofErr w:type="spellStart"/>
      <w:r w:rsidRPr="009A60D2">
        <w:rPr>
          <w:rFonts w:ascii="Times New Roman" w:hAnsi="Times New Roman" w:cs="Times New Roman"/>
          <w:sz w:val="26"/>
          <w:szCs w:val="26"/>
        </w:rPr>
        <w:t>kumer</w:t>
      </w:r>
      <w:proofErr w:type="spellEnd"/>
      <w:r w:rsidRPr="009A60D2">
        <w:rPr>
          <w:rFonts w:ascii="Times New Roman" w:hAnsi="Times New Roman" w:cs="Times New Roman"/>
          <w:sz w:val="26"/>
          <w:szCs w:val="26"/>
        </w:rPr>
        <w:t xml:space="preserve"> (2021) the consumption of alcoholic beverages in Nigeria is a widespread and continues to be influenced by various factors. One of the most </w:t>
      </w:r>
      <w:proofErr w:type="gramStart"/>
      <w:r w:rsidRPr="009A60D2">
        <w:rPr>
          <w:rFonts w:ascii="Times New Roman" w:hAnsi="Times New Roman" w:cs="Times New Roman"/>
          <w:sz w:val="26"/>
          <w:szCs w:val="26"/>
        </w:rPr>
        <w:lastRenderedPageBreak/>
        <w:t>significant being</w:t>
      </w:r>
      <w:proofErr w:type="gramEnd"/>
      <w:r w:rsidRPr="009A60D2">
        <w:rPr>
          <w:rFonts w:ascii="Times New Roman" w:hAnsi="Times New Roman" w:cs="Times New Roman"/>
          <w:sz w:val="26"/>
          <w:szCs w:val="26"/>
        </w:rPr>
        <w:t xml:space="preserve"> advertising. Alcoholic beverage advertisements, which appear across numerous media platforms, aim to shape consumer behavior, influences, influence purchasing decisions and reinforce cultural perception about alcohol consumption.</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According to </w:t>
      </w:r>
      <w:proofErr w:type="spellStart"/>
      <w:r w:rsidRPr="009A60D2">
        <w:rPr>
          <w:rFonts w:ascii="Times New Roman" w:hAnsi="Times New Roman" w:cs="Times New Roman"/>
          <w:sz w:val="26"/>
          <w:szCs w:val="26"/>
        </w:rPr>
        <w:t>kumer</w:t>
      </w:r>
      <w:proofErr w:type="spellEnd"/>
      <w:r w:rsidRPr="009A60D2">
        <w:rPr>
          <w:rFonts w:ascii="Times New Roman" w:hAnsi="Times New Roman" w:cs="Times New Roman"/>
          <w:sz w:val="26"/>
          <w:szCs w:val="26"/>
        </w:rPr>
        <w:t xml:space="preserve"> (2021) research design can be regarded as an instrument of conditions for collection and analysis of data in a manner that aim to combine relevance with the research purpose.</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The design of a study defines the study type (Descriptive, </w:t>
      </w:r>
      <w:proofErr w:type="spellStart"/>
      <w:r w:rsidRPr="009A60D2">
        <w:rPr>
          <w:rFonts w:ascii="Times New Roman" w:hAnsi="Times New Roman" w:cs="Times New Roman"/>
          <w:sz w:val="26"/>
          <w:szCs w:val="26"/>
        </w:rPr>
        <w:t>Correlational</w:t>
      </w:r>
      <w:proofErr w:type="spellEnd"/>
      <w:r w:rsidRPr="009A60D2">
        <w:rPr>
          <w:rFonts w:ascii="Times New Roman" w:hAnsi="Times New Roman" w:cs="Times New Roman"/>
          <w:sz w:val="26"/>
          <w:szCs w:val="26"/>
        </w:rPr>
        <w:t>, Semi-experimental, experimental, review, metal analytic) and (sub-type e.g. Descriptive longitudinal case study) research problem, hypothesis, Independent variables, experimental design and if applicable data collection method and a statistical analytical plan.</w:t>
      </w:r>
    </w:p>
    <w:p w:rsidR="00976508" w:rsidRPr="009A60D2" w:rsidRDefault="003D61DC" w:rsidP="009A60D2">
      <w:pPr>
        <w:pStyle w:val="ListParagraph"/>
        <w:spacing w:line="360" w:lineRule="auto"/>
        <w:ind w:left="90"/>
        <w:jc w:val="both"/>
        <w:rPr>
          <w:rFonts w:ascii="Times New Roman" w:hAnsi="Times New Roman" w:cs="Times New Roman"/>
          <w:b/>
          <w:bCs/>
          <w:sz w:val="26"/>
          <w:szCs w:val="26"/>
        </w:rPr>
      </w:pPr>
      <w:r w:rsidRPr="009A60D2">
        <w:rPr>
          <w:rFonts w:ascii="Times New Roman" w:hAnsi="Times New Roman" w:cs="Times New Roman"/>
          <w:b/>
          <w:bCs/>
          <w:sz w:val="26"/>
          <w:szCs w:val="26"/>
        </w:rPr>
        <w:t>3.2</w:t>
      </w:r>
      <w:proofErr w:type="gramStart"/>
      <w:r w:rsidRPr="009A60D2">
        <w:rPr>
          <w:rFonts w:ascii="Times New Roman" w:hAnsi="Times New Roman" w:cs="Times New Roman"/>
          <w:b/>
          <w:bCs/>
          <w:sz w:val="26"/>
          <w:szCs w:val="26"/>
        </w:rPr>
        <w:t>.  POPULATION</w:t>
      </w:r>
      <w:proofErr w:type="gramEnd"/>
      <w:r w:rsidRPr="009A60D2">
        <w:rPr>
          <w:rFonts w:ascii="Times New Roman" w:hAnsi="Times New Roman" w:cs="Times New Roman"/>
          <w:b/>
          <w:bCs/>
          <w:sz w:val="26"/>
          <w:szCs w:val="26"/>
        </w:rPr>
        <w:t xml:space="preserve"> OF THE STUDY</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In research, the population refers to the entire group of individuals, items or data that a researcher is interested in studying and drawing conclusion about. The group is typically defined by certain shared characteristics relevant to the research question. The population can be specific to a particular location, demographic or type of behavior and it forms the basis from which a sample will be drawn. The </w:t>
      </w:r>
      <w:proofErr w:type="gramStart"/>
      <w:r w:rsidRPr="009A60D2">
        <w:rPr>
          <w:rFonts w:ascii="Times New Roman" w:hAnsi="Times New Roman" w:cs="Times New Roman"/>
          <w:sz w:val="26"/>
          <w:szCs w:val="26"/>
        </w:rPr>
        <w:t>population in research refer</w:t>
      </w:r>
      <w:proofErr w:type="gramEnd"/>
      <w:r w:rsidRPr="009A60D2">
        <w:rPr>
          <w:rFonts w:ascii="Times New Roman" w:hAnsi="Times New Roman" w:cs="Times New Roman"/>
          <w:sz w:val="26"/>
          <w:szCs w:val="26"/>
        </w:rPr>
        <w:t xml:space="preserve"> to the entire set of individuals or elements that share specific characteristic and are the focus of the study.</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According to </w:t>
      </w:r>
      <w:proofErr w:type="spellStart"/>
      <w:r w:rsidRPr="009A60D2">
        <w:rPr>
          <w:rFonts w:ascii="Times New Roman" w:hAnsi="Times New Roman" w:cs="Times New Roman"/>
          <w:sz w:val="26"/>
          <w:szCs w:val="26"/>
        </w:rPr>
        <w:t>Ogula</w:t>
      </w:r>
      <w:proofErr w:type="spellEnd"/>
      <w:r w:rsidRPr="009A60D2">
        <w:rPr>
          <w:rFonts w:ascii="Times New Roman" w:hAnsi="Times New Roman" w:cs="Times New Roman"/>
          <w:sz w:val="26"/>
          <w:szCs w:val="26"/>
        </w:rPr>
        <w:t xml:space="preserve"> (2014) population refers to an entire group of people/person or element that </w:t>
      </w:r>
      <w:proofErr w:type="gramStart"/>
      <w:r w:rsidRPr="009A60D2">
        <w:rPr>
          <w:rFonts w:ascii="Times New Roman" w:hAnsi="Times New Roman" w:cs="Times New Roman"/>
          <w:sz w:val="26"/>
          <w:szCs w:val="26"/>
        </w:rPr>
        <w:t>have</w:t>
      </w:r>
      <w:proofErr w:type="gramEnd"/>
      <w:r w:rsidRPr="009A60D2">
        <w:rPr>
          <w:rFonts w:ascii="Times New Roman" w:hAnsi="Times New Roman" w:cs="Times New Roman"/>
          <w:sz w:val="26"/>
          <w:szCs w:val="26"/>
        </w:rPr>
        <w:t xml:space="preserve"> at least one thing in common.</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It is also the large group from which a sample is drawn; it is to this group that the researcher intends to generalize study result </w:t>
      </w:r>
      <w:proofErr w:type="spellStart"/>
      <w:r w:rsidRPr="009A60D2">
        <w:rPr>
          <w:rFonts w:ascii="Times New Roman" w:hAnsi="Times New Roman" w:cs="Times New Roman"/>
          <w:sz w:val="26"/>
          <w:szCs w:val="26"/>
        </w:rPr>
        <w:t>barbbies</w:t>
      </w:r>
      <w:proofErr w:type="spellEnd"/>
      <w:r w:rsidRPr="009A60D2">
        <w:rPr>
          <w:rFonts w:ascii="Times New Roman" w:hAnsi="Times New Roman" w:cs="Times New Roman"/>
          <w:sz w:val="26"/>
          <w:szCs w:val="26"/>
        </w:rPr>
        <w:t xml:space="preserve"> (2016).</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The population of this study is selected from Ilorin south which 209,251 </w:t>
      </w:r>
      <w:proofErr w:type="gramStart"/>
      <w:r w:rsidRPr="009A60D2">
        <w:rPr>
          <w:rFonts w:ascii="Times New Roman" w:hAnsi="Times New Roman" w:cs="Times New Roman"/>
          <w:sz w:val="26"/>
          <w:szCs w:val="26"/>
        </w:rPr>
        <w:t>are the population of Ilorin</w:t>
      </w:r>
      <w:proofErr w:type="gramEnd"/>
      <w:r w:rsidRPr="009A60D2">
        <w:rPr>
          <w:rFonts w:ascii="Times New Roman" w:hAnsi="Times New Roman" w:cs="Times New Roman"/>
          <w:sz w:val="26"/>
          <w:szCs w:val="26"/>
        </w:rPr>
        <w:t xml:space="preserve"> south according to (2006) population census which are exposed to alcoholic beverages advertisements on different media platform.</w:t>
      </w:r>
    </w:p>
    <w:p w:rsidR="009A60D2" w:rsidRDefault="009A60D2">
      <w:pPr>
        <w:spacing w:after="0" w:line="240" w:lineRule="auto"/>
        <w:rPr>
          <w:rFonts w:ascii="Times New Roman" w:hAnsi="Times New Roman" w:cs="Times New Roman"/>
          <w:sz w:val="26"/>
          <w:szCs w:val="26"/>
        </w:rPr>
      </w:pPr>
      <w:r>
        <w:rPr>
          <w:rFonts w:ascii="Times New Roman" w:hAnsi="Times New Roman" w:cs="Times New Roman"/>
          <w:sz w:val="26"/>
          <w:szCs w:val="26"/>
        </w:rPr>
        <w:br w:type="page"/>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3.3.   </w:t>
      </w:r>
      <w:r w:rsidRPr="009A60D2">
        <w:rPr>
          <w:rFonts w:ascii="Times New Roman" w:hAnsi="Times New Roman" w:cs="Times New Roman"/>
          <w:b/>
          <w:bCs/>
          <w:sz w:val="26"/>
          <w:szCs w:val="26"/>
        </w:rPr>
        <w:t>SAMPLE SIZE AND SAMPLE TECHNIQUES</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According to </w:t>
      </w:r>
      <w:proofErr w:type="spellStart"/>
      <w:r w:rsidRPr="009A60D2">
        <w:rPr>
          <w:rFonts w:ascii="Times New Roman" w:hAnsi="Times New Roman" w:cs="Times New Roman"/>
          <w:sz w:val="26"/>
          <w:szCs w:val="26"/>
        </w:rPr>
        <w:t>creswell</w:t>
      </w:r>
      <w:proofErr w:type="spellEnd"/>
      <w:r w:rsidRPr="009A60D2">
        <w:rPr>
          <w:rFonts w:ascii="Times New Roman" w:hAnsi="Times New Roman" w:cs="Times New Roman"/>
          <w:sz w:val="26"/>
          <w:szCs w:val="26"/>
        </w:rPr>
        <w:t xml:space="preserve"> (2014) define sampling size as the number of individuals selected for a study and emphasizes its important in achieving statistical power and meaningful results.</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The sample size of this study will be 200, Ilorin south alcohol consumer selected respectively from both male and female </w:t>
      </w:r>
      <w:proofErr w:type="gramStart"/>
      <w:r w:rsidRPr="009A60D2">
        <w:rPr>
          <w:rFonts w:ascii="Times New Roman" w:hAnsi="Times New Roman" w:cs="Times New Roman"/>
          <w:sz w:val="26"/>
          <w:szCs w:val="26"/>
        </w:rPr>
        <w:t>that are</w:t>
      </w:r>
      <w:proofErr w:type="gramEnd"/>
      <w:r w:rsidRPr="009A60D2">
        <w:rPr>
          <w:rFonts w:ascii="Times New Roman" w:hAnsi="Times New Roman" w:cs="Times New Roman"/>
          <w:sz w:val="26"/>
          <w:szCs w:val="26"/>
        </w:rPr>
        <w:t xml:space="preserve"> above 18 years old. The research inspires to use frequency table to determine the sample size from the population Ilorin south alcohol consumer.</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According to </w:t>
      </w:r>
      <w:proofErr w:type="spellStart"/>
      <w:r w:rsidRPr="009A60D2">
        <w:rPr>
          <w:rFonts w:ascii="Times New Roman" w:hAnsi="Times New Roman" w:cs="Times New Roman"/>
          <w:sz w:val="26"/>
          <w:szCs w:val="26"/>
        </w:rPr>
        <w:t>Neuman</w:t>
      </w:r>
      <w:proofErr w:type="spellEnd"/>
      <w:r w:rsidRPr="009A60D2">
        <w:rPr>
          <w:rFonts w:ascii="Times New Roman" w:hAnsi="Times New Roman" w:cs="Times New Roman"/>
          <w:sz w:val="26"/>
          <w:szCs w:val="26"/>
        </w:rPr>
        <w:t xml:space="preserve"> (2014), sampling techniques are “procedures used to select a portion of population for the study” it involves deliberate strategies for choosing participants or element to ensure the validity of the research. There are several different sampling techniques available and they can be sub-divided into two groups.</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The sampling technique will be convenience </w:t>
      </w:r>
      <w:proofErr w:type="gramStart"/>
      <w:r w:rsidRPr="009A60D2">
        <w:rPr>
          <w:rFonts w:ascii="Times New Roman" w:hAnsi="Times New Roman" w:cs="Times New Roman"/>
          <w:sz w:val="26"/>
          <w:szCs w:val="26"/>
        </w:rPr>
        <w:t>sampling,</w:t>
      </w:r>
      <w:proofErr w:type="gramEnd"/>
      <w:r w:rsidRPr="009A60D2">
        <w:rPr>
          <w:rFonts w:ascii="Times New Roman" w:hAnsi="Times New Roman" w:cs="Times New Roman"/>
          <w:sz w:val="26"/>
          <w:szCs w:val="26"/>
        </w:rPr>
        <w:t xml:space="preserve"> convenience sampling is employed in this research because it helps in selecting Ilorin south alcohol consumer who are readily accessible and willing to participate in the study. Given the constraints of time, resources and logistics, convenience sampling allows for a practical and efficient data collection process. Students can be recruited from easily accessible locations within the campus, such as common areas or classrooms and participation can be voluntary, ensuring their willingness to engage with the questionnaire </w:t>
      </w:r>
      <w:proofErr w:type="spellStart"/>
      <w:r w:rsidRPr="009A60D2">
        <w:rPr>
          <w:rFonts w:ascii="Times New Roman" w:hAnsi="Times New Roman" w:cs="Times New Roman"/>
          <w:sz w:val="26"/>
          <w:szCs w:val="26"/>
        </w:rPr>
        <w:t>Neuman</w:t>
      </w:r>
      <w:proofErr w:type="spellEnd"/>
      <w:r w:rsidRPr="009A60D2">
        <w:rPr>
          <w:rFonts w:ascii="Times New Roman" w:hAnsi="Times New Roman" w:cs="Times New Roman"/>
          <w:sz w:val="26"/>
          <w:szCs w:val="26"/>
        </w:rPr>
        <w:t xml:space="preserve"> (2014) while convenience sampling may introduce some level of bias, it offers a feasible approach to gather valuable insights into the perception of 18+ warnings on alcoholic beverage advertisements among Ilorin south alcohol consumer within the available resources and time frame.</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b/>
          <w:bCs/>
          <w:sz w:val="26"/>
          <w:szCs w:val="26"/>
        </w:rPr>
        <w:t>3.4.    RESEARCH INSTRUMENT</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According to Leady and </w:t>
      </w:r>
      <w:proofErr w:type="spellStart"/>
      <w:r w:rsidRPr="009A60D2">
        <w:rPr>
          <w:rFonts w:ascii="Times New Roman" w:hAnsi="Times New Roman" w:cs="Times New Roman"/>
          <w:sz w:val="26"/>
          <w:szCs w:val="26"/>
        </w:rPr>
        <w:t>Ormrod</w:t>
      </w:r>
      <w:proofErr w:type="spellEnd"/>
      <w:r w:rsidRPr="009A60D2">
        <w:rPr>
          <w:rFonts w:ascii="Times New Roman" w:hAnsi="Times New Roman" w:cs="Times New Roman"/>
          <w:sz w:val="26"/>
          <w:szCs w:val="26"/>
        </w:rPr>
        <w:t xml:space="preserve"> (2015) research instrument can be define as any tool or device that is used to collect data, including texts, surveys, interviews and observations. It is necessary for a researcher to state clearly the research instruments that will be used in his/her study. The following research </w:t>
      </w:r>
      <w:proofErr w:type="gramStart"/>
      <w:r w:rsidRPr="009A60D2">
        <w:rPr>
          <w:rFonts w:ascii="Times New Roman" w:hAnsi="Times New Roman" w:cs="Times New Roman"/>
          <w:sz w:val="26"/>
          <w:szCs w:val="26"/>
        </w:rPr>
        <w:t>instrument are</w:t>
      </w:r>
      <w:proofErr w:type="gramEnd"/>
      <w:r w:rsidRPr="009A60D2">
        <w:rPr>
          <w:rFonts w:ascii="Times New Roman" w:hAnsi="Times New Roman" w:cs="Times New Roman"/>
          <w:sz w:val="26"/>
          <w:szCs w:val="26"/>
        </w:rPr>
        <w:t xml:space="preserve"> commonly used by researchers; interview, questionnaire, observation and focus discussion group FDG.</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The common data collection instruments in research includes questionnaire. The Instrument used in the collection of data in the study </w:t>
      </w:r>
      <w:proofErr w:type="gramStart"/>
      <w:r w:rsidRPr="009A60D2">
        <w:rPr>
          <w:rFonts w:ascii="Times New Roman" w:hAnsi="Times New Roman" w:cs="Times New Roman"/>
          <w:sz w:val="26"/>
          <w:szCs w:val="26"/>
        </w:rPr>
        <w:t>are</w:t>
      </w:r>
      <w:proofErr w:type="gramEnd"/>
      <w:r w:rsidRPr="009A60D2">
        <w:rPr>
          <w:rFonts w:ascii="Times New Roman" w:hAnsi="Times New Roman" w:cs="Times New Roman"/>
          <w:sz w:val="26"/>
          <w:szCs w:val="26"/>
        </w:rPr>
        <w:t xml:space="preserve"> mainly the closed-ended questionnaire. The questionnaire raised twenty questions stated in chapter one of the study. The questionnaire is divided into two sections in which section</w:t>
      </w:r>
      <w:r w:rsidRPr="009A60D2">
        <w:rPr>
          <w:rFonts w:ascii="Times New Roman" w:hAnsi="Times New Roman" w:cs="Times New Roman"/>
          <w:b/>
          <w:bCs/>
          <w:sz w:val="26"/>
          <w:szCs w:val="26"/>
        </w:rPr>
        <w:t xml:space="preserve"> A</w:t>
      </w:r>
      <w:r w:rsidRPr="009A60D2">
        <w:rPr>
          <w:rFonts w:ascii="Times New Roman" w:hAnsi="Times New Roman" w:cs="Times New Roman"/>
          <w:sz w:val="26"/>
          <w:szCs w:val="26"/>
        </w:rPr>
        <w:t xml:space="preserve"> will cover the demographics of the respondents while section </w:t>
      </w:r>
      <w:r w:rsidRPr="009A60D2">
        <w:rPr>
          <w:rFonts w:ascii="Times New Roman" w:hAnsi="Times New Roman" w:cs="Times New Roman"/>
          <w:b/>
          <w:bCs/>
          <w:sz w:val="26"/>
          <w:szCs w:val="26"/>
        </w:rPr>
        <w:t>B</w:t>
      </w:r>
      <w:r w:rsidRPr="009A60D2">
        <w:rPr>
          <w:rFonts w:ascii="Times New Roman" w:hAnsi="Times New Roman" w:cs="Times New Roman"/>
          <w:sz w:val="26"/>
          <w:szCs w:val="26"/>
        </w:rPr>
        <w:t xml:space="preserve"> will raise the research questions. </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b/>
          <w:bCs/>
          <w:sz w:val="26"/>
          <w:szCs w:val="26"/>
        </w:rPr>
        <w:t>3.5</w:t>
      </w:r>
      <w:proofErr w:type="gramStart"/>
      <w:r w:rsidRPr="009A60D2">
        <w:rPr>
          <w:rFonts w:ascii="Times New Roman" w:hAnsi="Times New Roman" w:cs="Times New Roman"/>
          <w:b/>
          <w:bCs/>
          <w:sz w:val="26"/>
          <w:szCs w:val="26"/>
        </w:rPr>
        <w:t>.  VALIDITY</w:t>
      </w:r>
      <w:proofErr w:type="gramEnd"/>
      <w:r w:rsidRPr="009A60D2">
        <w:rPr>
          <w:rFonts w:ascii="Times New Roman" w:hAnsi="Times New Roman" w:cs="Times New Roman"/>
          <w:b/>
          <w:bCs/>
          <w:sz w:val="26"/>
          <w:szCs w:val="26"/>
        </w:rPr>
        <w:t xml:space="preserve"> AND RELIABILITY OF THE RESEARCH INSTRUMENT</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According to </w:t>
      </w:r>
      <w:proofErr w:type="spellStart"/>
      <w:r w:rsidRPr="009A60D2">
        <w:rPr>
          <w:rFonts w:ascii="Times New Roman" w:hAnsi="Times New Roman" w:cs="Times New Roman"/>
          <w:sz w:val="26"/>
          <w:szCs w:val="26"/>
        </w:rPr>
        <w:t>Trochim</w:t>
      </w:r>
      <w:proofErr w:type="spellEnd"/>
      <w:r w:rsidRPr="009A60D2">
        <w:rPr>
          <w:rFonts w:ascii="Times New Roman" w:hAnsi="Times New Roman" w:cs="Times New Roman"/>
          <w:sz w:val="26"/>
          <w:szCs w:val="26"/>
        </w:rPr>
        <w:t xml:space="preserve"> and Donnelly 2008, validity in research is the best available approximation to the truth of a given proposition, inference or conclusion.</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To establish the validity of the questionnaire, several steps have been taken. Firstly, content validity has been addressed by aligning the questionnaire items with the specific research objectives and relevant theories.</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Additionally, pilot testing involving a small sampling of Ilorin south alcohol consumer has been conducted to assess the clarity, comprehensibility and relevance of the questionnaire items.</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Reliability is crucial to ensure that the questionnaire consistently measures the same constructs when administered to the same group of participants.</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To establish reliability, several measures have been taken. The questionnaire items have been designed with clarity and precision to minimize ambiguity and potential misinterpretation. Secondly, a test-rested method has been employed by administering the questionnaire to a subset of participants on two separate </w:t>
      </w:r>
      <w:proofErr w:type="gramStart"/>
      <w:r w:rsidRPr="009A60D2">
        <w:rPr>
          <w:rFonts w:ascii="Times New Roman" w:hAnsi="Times New Roman" w:cs="Times New Roman"/>
          <w:sz w:val="26"/>
          <w:szCs w:val="26"/>
        </w:rPr>
        <w:t>occasion</w:t>
      </w:r>
      <w:proofErr w:type="gramEnd"/>
      <w:r w:rsidRPr="009A60D2">
        <w:rPr>
          <w:rFonts w:ascii="Times New Roman" w:hAnsi="Times New Roman" w:cs="Times New Roman"/>
          <w:sz w:val="26"/>
          <w:szCs w:val="26"/>
        </w:rPr>
        <w:t xml:space="preserve"> with a reasonable time interval in-between.</w:t>
      </w:r>
    </w:p>
    <w:p w:rsidR="00976508" w:rsidRPr="009A60D2" w:rsidRDefault="003D61DC" w:rsidP="009A60D2">
      <w:pPr>
        <w:pStyle w:val="ListParagraph"/>
        <w:spacing w:line="360" w:lineRule="auto"/>
        <w:ind w:left="90"/>
        <w:jc w:val="both"/>
        <w:rPr>
          <w:rFonts w:ascii="Times New Roman" w:hAnsi="Times New Roman" w:cs="Times New Roman"/>
          <w:b/>
          <w:bCs/>
          <w:sz w:val="26"/>
          <w:szCs w:val="26"/>
        </w:rPr>
      </w:pPr>
      <w:r w:rsidRPr="009A60D2">
        <w:rPr>
          <w:rFonts w:ascii="Times New Roman" w:hAnsi="Times New Roman" w:cs="Times New Roman"/>
          <w:b/>
          <w:bCs/>
          <w:sz w:val="26"/>
          <w:szCs w:val="26"/>
        </w:rPr>
        <w:t>3.6</w:t>
      </w:r>
      <w:proofErr w:type="gramStart"/>
      <w:r w:rsidRPr="009A60D2">
        <w:rPr>
          <w:rFonts w:ascii="Times New Roman" w:hAnsi="Times New Roman" w:cs="Times New Roman"/>
          <w:b/>
          <w:bCs/>
          <w:sz w:val="26"/>
          <w:szCs w:val="26"/>
        </w:rPr>
        <w:t>.  METHOD</w:t>
      </w:r>
      <w:proofErr w:type="gramEnd"/>
      <w:r w:rsidRPr="009A60D2">
        <w:rPr>
          <w:rFonts w:ascii="Times New Roman" w:hAnsi="Times New Roman" w:cs="Times New Roman"/>
          <w:b/>
          <w:bCs/>
          <w:sz w:val="26"/>
          <w:szCs w:val="26"/>
        </w:rPr>
        <w:t xml:space="preserve"> OF ADMINISTRATION OF INSTRUMENT</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The method of administration of instrument involves the systematic procedures and protocols employed in the application of a research instrument. This includes the preparation of participants. The delivery of the instrument and standardized instructions provided to ensure uniformity and consistency in the process of data collection. According to Frankel, J.R </w:t>
      </w:r>
      <w:proofErr w:type="spellStart"/>
      <w:r w:rsidRPr="009A60D2">
        <w:rPr>
          <w:rFonts w:ascii="Times New Roman" w:hAnsi="Times New Roman" w:cs="Times New Roman"/>
          <w:sz w:val="26"/>
          <w:szCs w:val="26"/>
        </w:rPr>
        <w:t>Wallen</w:t>
      </w:r>
      <w:proofErr w:type="spellEnd"/>
      <w:r w:rsidRPr="009A60D2">
        <w:rPr>
          <w:rFonts w:ascii="Times New Roman" w:hAnsi="Times New Roman" w:cs="Times New Roman"/>
          <w:sz w:val="26"/>
          <w:szCs w:val="26"/>
        </w:rPr>
        <w:t xml:space="preserve">, N.E &amp; Hyun, </w:t>
      </w:r>
      <w:proofErr w:type="gramStart"/>
      <w:r w:rsidRPr="009A60D2">
        <w:rPr>
          <w:rFonts w:ascii="Times New Roman" w:hAnsi="Times New Roman" w:cs="Times New Roman"/>
          <w:sz w:val="26"/>
          <w:szCs w:val="26"/>
        </w:rPr>
        <w:t>H.H</w:t>
      </w:r>
      <w:proofErr w:type="gramEnd"/>
      <w:r w:rsidRPr="009A60D2">
        <w:rPr>
          <w:rFonts w:ascii="Times New Roman" w:hAnsi="Times New Roman" w:cs="Times New Roman"/>
          <w:sz w:val="26"/>
          <w:szCs w:val="26"/>
        </w:rPr>
        <w:t xml:space="preserve"> 2019).</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This stage involved selecting the strategies places where the respondents could be seen and have the questionnaire filled, salons, market places, shopping malls, and schools </w:t>
      </w:r>
      <w:r w:rsidRPr="009A60D2">
        <w:rPr>
          <w:rFonts w:ascii="Times New Roman" w:hAnsi="Times New Roman" w:cs="Times New Roman"/>
          <w:sz w:val="26"/>
          <w:szCs w:val="26"/>
        </w:rPr>
        <w:lastRenderedPageBreak/>
        <w:t>were considered appropriate in each of the Ilorin south communities volunteers, who were met at these various places had the questionnaire administered to them. This procedure is known as the accidental or convenience sampling method.</w:t>
      </w:r>
    </w:p>
    <w:p w:rsidR="00976508" w:rsidRPr="009A60D2" w:rsidRDefault="009A60D2" w:rsidP="009A60D2">
      <w:pPr>
        <w:pStyle w:val="ListParagraph"/>
        <w:spacing w:line="360" w:lineRule="auto"/>
        <w:ind w:left="90"/>
        <w:jc w:val="both"/>
        <w:rPr>
          <w:rFonts w:ascii="Times New Roman" w:hAnsi="Times New Roman" w:cs="Times New Roman"/>
          <w:b/>
          <w:bCs/>
          <w:sz w:val="26"/>
          <w:szCs w:val="26"/>
        </w:rPr>
      </w:pPr>
      <w:r>
        <w:rPr>
          <w:rFonts w:ascii="Times New Roman" w:hAnsi="Times New Roman" w:cs="Times New Roman"/>
          <w:b/>
          <w:bCs/>
          <w:sz w:val="26"/>
          <w:szCs w:val="26"/>
        </w:rPr>
        <w:t>3.7.</w:t>
      </w:r>
      <w:r>
        <w:rPr>
          <w:rFonts w:ascii="Times New Roman" w:hAnsi="Times New Roman" w:cs="Times New Roman"/>
          <w:b/>
          <w:bCs/>
          <w:sz w:val="26"/>
          <w:szCs w:val="26"/>
        </w:rPr>
        <w:tab/>
        <w:t xml:space="preserve"> METHOD </w:t>
      </w:r>
      <w:proofErr w:type="gramStart"/>
      <w:r>
        <w:rPr>
          <w:rFonts w:ascii="Times New Roman" w:hAnsi="Times New Roman" w:cs="Times New Roman"/>
          <w:b/>
          <w:bCs/>
          <w:sz w:val="26"/>
          <w:szCs w:val="26"/>
        </w:rPr>
        <w:t>OF  DATA</w:t>
      </w:r>
      <w:proofErr w:type="gramEnd"/>
      <w:r>
        <w:rPr>
          <w:rFonts w:ascii="Times New Roman" w:hAnsi="Times New Roman" w:cs="Times New Roman"/>
          <w:b/>
          <w:bCs/>
          <w:sz w:val="26"/>
          <w:szCs w:val="26"/>
        </w:rPr>
        <w:t xml:space="preserve"> ANALYSIS </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According to Croswell (2017) data analysis is the process of systematically searching and arranging the interview, survey or observational data that have been collected. </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These responses gathered from the questionnaire will be analysis using descriptive statistics. Frequency tables and percentage will be used to analyses demographics of respondents and responses.</w:t>
      </w:r>
    </w:p>
    <w:p w:rsidR="00976508" w:rsidRPr="009A60D2" w:rsidRDefault="003D61DC" w:rsidP="009A60D2">
      <w:pPr>
        <w:pStyle w:val="ListParagraph"/>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Clear and process the collected data by checking for completeness, accuracy to the response options for ease of analyses (if not already done in the questionnaire design). Conduct descriptive statistic to summarize the data, such as calculating frequencies, percentages, mean and standard deviations. Inferential statistical analyses will be performed to examine relationships between variables, using </w:t>
      </w:r>
      <w:proofErr w:type="gramStart"/>
      <w:r w:rsidRPr="009A60D2">
        <w:rPr>
          <w:rFonts w:ascii="Times New Roman" w:hAnsi="Times New Roman" w:cs="Times New Roman"/>
          <w:sz w:val="26"/>
          <w:szCs w:val="26"/>
        </w:rPr>
        <w:t>Appropriate</w:t>
      </w:r>
      <w:proofErr w:type="gramEnd"/>
      <w:r w:rsidRPr="009A60D2">
        <w:rPr>
          <w:rFonts w:ascii="Times New Roman" w:hAnsi="Times New Roman" w:cs="Times New Roman"/>
          <w:sz w:val="26"/>
          <w:szCs w:val="26"/>
        </w:rPr>
        <w:t xml:space="preserve"> techniques such as chi-square tests, correlation analysis or regression analysis. The findings will be interpreted to identify significant patterns, trends, or relationships based on the statistical results. Table will be generated, charts or graphs to present the results effectively (Guest et al 2011).</w:t>
      </w:r>
    </w:p>
    <w:p w:rsidR="00976508" w:rsidRPr="009A60D2" w:rsidRDefault="00976508" w:rsidP="009A60D2">
      <w:pPr>
        <w:pStyle w:val="ListParagraph"/>
        <w:spacing w:line="360" w:lineRule="auto"/>
        <w:jc w:val="both"/>
        <w:rPr>
          <w:rFonts w:ascii="Times New Roman" w:hAnsi="Times New Roman" w:cs="Times New Roman"/>
          <w:sz w:val="26"/>
          <w:szCs w:val="26"/>
        </w:rPr>
      </w:pPr>
    </w:p>
    <w:p w:rsidR="009A60D2" w:rsidRDefault="009A60D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976508" w:rsidRPr="009A60D2" w:rsidRDefault="003D61DC" w:rsidP="009A60D2">
      <w:pPr>
        <w:pStyle w:val="ListParagraph"/>
        <w:spacing w:line="480" w:lineRule="auto"/>
        <w:jc w:val="center"/>
        <w:rPr>
          <w:rFonts w:ascii="Times New Roman" w:hAnsi="Times New Roman" w:cs="Times New Roman"/>
          <w:b/>
          <w:bCs/>
          <w:sz w:val="26"/>
          <w:szCs w:val="26"/>
        </w:rPr>
      </w:pPr>
      <w:r w:rsidRPr="009A60D2">
        <w:rPr>
          <w:rFonts w:ascii="Times New Roman" w:hAnsi="Times New Roman" w:cs="Times New Roman"/>
          <w:b/>
          <w:bCs/>
          <w:sz w:val="26"/>
          <w:szCs w:val="26"/>
        </w:rPr>
        <w:lastRenderedPageBreak/>
        <w:t>QUESTIONNAIRE</w:t>
      </w:r>
    </w:p>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Dear respondent,</w:t>
      </w:r>
    </w:p>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 xml:space="preserve">I’m a final year student in the department of mass communication. This questionnaire is designed to earnest relevant information on </w:t>
      </w:r>
      <w:r w:rsidRPr="009A60D2">
        <w:rPr>
          <w:rFonts w:ascii="Times New Roman" w:hAnsi="Times New Roman" w:cs="Times New Roman"/>
          <w:b/>
          <w:bCs/>
          <w:sz w:val="26"/>
          <w:szCs w:val="26"/>
        </w:rPr>
        <w:t>"ASSESSING THE EFFECTIVENESSOF ALCOHOLIC BEVERAGES ON ILORIN SOUTH ALCOHOL CONSUMERS"</w:t>
      </w:r>
    </w:p>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 xml:space="preserve"> I humbly solicit your help to fill this questionnaire in partial fulfillment of my undergraduate studies as honestly as possible, as your candid responses are required for success of this research.</w:t>
      </w:r>
    </w:p>
    <w:p w:rsidR="009A60D2" w:rsidRDefault="009A60D2" w:rsidP="009A60D2">
      <w:pPr>
        <w:pStyle w:val="ListParagraph"/>
        <w:spacing w:line="360" w:lineRule="auto"/>
        <w:ind w:left="0"/>
        <w:jc w:val="both"/>
        <w:rPr>
          <w:rFonts w:ascii="Times New Roman" w:hAnsi="Times New Roman" w:cs="Times New Roman"/>
          <w:sz w:val="26"/>
          <w:szCs w:val="26"/>
        </w:rPr>
      </w:pPr>
    </w:p>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Thanks for your anticipated cooperation.</w:t>
      </w:r>
    </w:p>
    <w:p w:rsidR="00976508" w:rsidRPr="009A60D2" w:rsidRDefault="00976508" w:rsidP="009A60D2">
      <w:pPr>
        <w:pStyle w:val="ListParagraph"/>
        <w:spacing w:line="360" w:lineRule="auto"/>
        <w:ind w:left="2880"/>
        <w:jc w:val="both"/>
        <w:rPr>
          <w:rFonts w:ascii="Times New Roman" w:hAnsi="Times New Roman" w:cs="Times New Roman"/>
          <w:sz w:val="26"/>
          <w:szCs w:val="26"/>
        </w:rPr>
      </w:pPr>
    </w:p>
    <w:p w:rsidR="009A60D2" w:rsidRDefault="009A60D2">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976508" w:rsidRPr="009A60D2" w:rsidRDefault="003D61DC" w:rsidP="009A60D2">
      <w:pPr>
        <w:spacing w:line="360" w:lineRule="auto"/>
        <w:jc w:val="center"/>
        <w:rPr>
          <w:rFonts w:ascii="Times New Roman" w:hAnsi="Times New Roman" w:cs="Times New Roman"/>
          <w:b/>
          <w:bCs/>
          <w:sz w:val="26"/>
          <w:szCs w:val="26"/>
        </w:rPr>
      </w:pPr>
      <w:r w:rsidRPr="009A60D2">
        <w:rPr>
          <w:rFonts w:ascii="Times New Roman" w:hAnsi="Times New Roman" w:cs="Times New Roman"/>
          <w:b/>
          <w:bCs/>
          <w:sz w:val="26"/>
          <w:szCs w:val="26"/>
        </w:rPr>
        <w:lastRenderedPageBreak/>
        <w:t>SECTION A</w:t>
      </w:r>
    </w:p>
    <w:p w:rsidR="00976508" w:rsidRPr="009A60D2" w:rsidRDefault="00976508" w:rsidP="009A60D2">
      <w:pPr>
        <w:pStyle w:val="ListParagraph"/>
        <w:spacing w:line="360" w:lineRule="auto"/>
        <w:jc w:val="both"/>
        <w:rPr>
          <w:rFonts w:ascii="Times New Roman" w:hAnsi="Times New Roman" w:cs="Times New Roman"/>
          <w:b/>
          <w:bCs/>
          <w:sz w:val="26"/>
          <w:szCs w:val="26"/>
        </w:rPr>
      </w:pPr>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SEX :(a) Male (b) female (c) none</w:t>
      </w:r>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AGE :(a) 20-30 (b) 31-40 (c) 41-50 (d) 51 and above</w:t>
      </w:r>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QUALIFICATION: (a)</w:t>
      </w:r>
      <w:proofErr w:type="spellStart"/>
      <w:r w:rsidRPr="009A60D2">
        <w:rPr>
          <w:rFonts w:ascii="Times New Roman" w:hAnsi="Times New Roman" w:cs="Times New Roman"/>
          <w:sz w:val="26"/>
          <w:szCs w:val="26"/>
        </w:rPr>
        <w:t>Waec</w:t>
      </w:r>
      <w:proofErr w:type="spellEnd"/>
      <w:r w:rsidRPr="009A60D2">
        <w:rPr>
          <w:rFonts w:ascii="Times New Roman" w:hAnsi="Times New Roman" w:cs="Times New Roman"/>
          <w:sz w:val="26"/>
          <w:szCs w:val="26"/>
        </w:rPr>
        <w:t>/</w:t>
      </w:r>
      <w:proofErr w:type="spellStart"/>
      <w:r w:rsidRPr="009A60D2">
        <w:rPr>
          <w:rFonts w:ascii="Times New Roman" w:hAnsi="Times New Roman" w:cs="Times New Roman"/>
          <w:sz w:val="26"/>
          <w:szCs w:val="26"/>
        </w:rPr>
        <w:t>Neco</w:t>
      </w:r>
      <w:proofErr w:type="spellEnd"/>
      <w:r w:rsidRPr="009A60D2">
        <w:rPr>
          <w:rFonts w:ascii="Times New Roman" w:hAnsi="Times New Roman" w:cs="Times New Roman"/>
          <w:sz w:val="26"/>
          <w:szCs w:val="26"/>
        </w:rPr>
        <w:t xml:space="preserve"> (b)</w:t>
      </w:r>
      <w:proofErr w:type="spellStart"/>
      <w:r w:rsidRPr="009A60D2">
        <w:rPr>
          <w:rFonts w:ascii="Times New Roman" w:hAnsi="Times New Roman" w:cs="Times New Roman"/>
          <w:sz w:val="26"/>
          <w:szCs w:val="26"/>
        </w:rPr>
        <w:t>Nce</w:t>
      </w:r>
      <w:proofErr w:type="spellEnd"/>
      <w:r w:rsidRPr="009A60D2">
        <w:rPr>
          <w:rFonts w:ascii="Times New Roman" w:hAnsi="Times New Roman" w:cs="Times New Roman"/>
          <w:sz w:val="26"/>
          <w:szCs w:val="26"/>
        </w:rPr>
        <w:t>/</w:t>
      </w:r>
      <w:proofErr w:type="spellStart"/>
      <w:r w:rsidRPr="009A60D2">
        <w:rPr>
          <w:rFonts w:ascii="Times New Roman" w:hAnsi="Times New Roman" w:cs="Times New Roman"/>
          <w:sz w:val="26"/>
          <w:szCs w:val="26"/>
        </w:rPr>
        <w:t>Gce</w:t>
      </w:r>
      <w:proofErr w:type="spellEnd"/>
      <w:r w:rsidRPr="009A60D2">
        <w:rPr>
          <w:rFonts w:ascii="Times New Roman" w:hAnsi="Times New Roman" w:cs="Times New Roman"/>
          <w:sz w:val="26"/>
          <w:szCs w:val="26"/>
        </w:rPr>
        <w:t xml:space="preserve"> (c)</w:t>
      </w:r>
      <w:proofErr w:type="spellStart"/>
      <w:r w:rsidRPr="009A60D2">
        <w:rPr>
          <w:rFonts w:ascii="Times New Roman" w:hAnsi="Times New Roman" w:cs="Times New Roman"/>
          <w:sz w:val="26"/>
          <w:szCs w:val="26"/>
        </w:rPr>
        <w:t>Hnd</w:t>
      </w:r>
      <w:proofErr w:type="spellEnd"/>
      <w:r w:rsidRPr="009A60D2">
        <w:rPr>
          <w:rFonts w:ascii="Times New Roman" w:hAnsi="Times New Roman" w:cs="Times New Roman"/>
          <w:sz w:val="26"/>
          <w:szCs w:val="26"/>
        </w:rPr>
        <w:t>/B.sc (d)</w:t>
      </w:r>
      <w:proofErr w:type="spellStart"/>
      <w:r w:rsidRPr="009A60D2">
        <w:rPr>
          <w:rFonts w:ascii="Times New Roman" w:hAnsi="Times New Roman" w:cs="Times New Roman"/>
          <w:sz w:val="26"/>
          <w:szCs w:val="26"/>
        </w:rPr>
        <w:t>Msc</w:t>
      </w:r>
      <w:proofErr w:type="spellEnd"/>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MARITAL STATUS: (a)Single (b)Married (c)Divorced</w:t>
      </w:r>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OCCUPATION: (a)Student (b)Self-employed (c)Employed (d)Civil servant</w:t>
      </w:r>
    </w:p>
    <w:p w:rsidR="000B5A7E" w:rsidRDefault="000B5A7E" w:rsidP="009A60D2">
      <w:pPr>
        <w:pStyle w:val="ListParagraph"/>
        <w:spacing w:line="360" w:lineRule="auto"/>
        <w:ind w:left="0"/>
        <w:jc w:val="center"/>
        <w:rPr>
          <w:rFonts w:ascii="Times New Roman" w:hAnsi="Times New Roman" w:cs="Times New Roman"/>
          <w:b/>
          <w:bCs/>
          <w:sz w:val="26"/>
          <w:szCs w:val="26"/>
        </w:rPr>
      </w:pPr>
    </w:p>
    <w:p w:rsidR="00976508" w:rsidRPr="009A60D2" w:rsidRDefault="003D61DC" w:rsidP="009A60D2">
      <w:pPr>
        <w:pStyle w:val="ListParagraph"/>
        <w:spacing w:line="360" w:lineRule="auto"/>
        <w:ind w:left="0"/>
        <w:jc w:val="center"/>
        <w:rPr>
          <w:rFonts w:ascii="Times New Roman" w:hAnsi="Times New Roman" w:cs="Times New Roman"/>
          <w:b/>
          <w:bCs/>
          <w:sz w:val="26"/>
          <w:szCs w:val="26"/>
        </w:rPr>
      </w:pPr>
      <w:proofErr w:type="gramStart"/>
      <w:r w:rsidRPr="009A60D2">
        <w:rPr>
          <w:rFonts w:ascii="Times New Roman" w:hAnsi="Times New Roman" w:cs="Times New Roman"/>
          <w:b/>
          <w:bCs/>
          <w:sz w:val="26"/>
          <w:szCs w:val="26"/>
        </w:rPr>
        <w:t>SECTION B.</w:t>
      </w:r>
      <w:proofErr w:type="gramEnd"/>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Are you exposed to alcoholic beverage advertisement? (a)Yes (b)No</w:t>
      </w:r>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Does Ilorin south alcohol consumer often expose to alcoholic beverage advertisement? (a)Yes (b)No</w:t>
      </w:r>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Does Ilorin south alcohol consumers frequently notice "18+ warning" labels on advertisement (a)Yes (b)No</w:t>
      </w:r>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Does Ilorin south alcohol consumer take cautions of the computation of alcohol beverages (a)Yes (b)No</w:t>
      </w:r>
    </w:p>
    <w:p w:rsidR="00976508" w:rsidRPr="009A60D2" w:rsidRDefault="003D61DC" w:rsidP="009A60D2">
      <w:pPr>
        <w:pStyle w:val="ListParagraph"/>
        <w:numPr>
          <w:ilvl w:val="0"/>
          <w:numId w:val="10"/>
        </w:numPr>
        <w:spacing w:line="360" w:lineRule="auto"/>
        <w:ind w:left="0" w:firstLine="0"/>
        <w:jc w:val="both"/>
        <w:rPr>
          <w:rFonts w:ascii="Times New Roman" w:hAnsi="Times New Roman" w:cs="Times New Roman"/>
          <w:sz w:val="26"/>
          <w:szCs w:val="26"/>
        </w:rPr>
      </w:pPr>
      <w:r w:rsidRPr="009A60D2">
        <w:rPr>
          <w:rFonts w:ascii="Times New Roman" w:hAnsi="Times New Roman" w:cs="Times New Roman"/>
          <w:sz w:val="26"/>
          <w:szCs w:val="26"/>
        </w:rPr>
        <w:t>Ilorin south alcohol consumers frequently encounter "18+warning" labels has increased their alcohol consumption level (a)Strongly agree (b)Agree (c)Neutral (d)Strongly disagree (e)Disagree</w:t>
      </w:r>
    </w:p>
    <w:p w:rsidR="00976508" w:rsidRPr="009A60D2" w:rsidRDefault="003D61DC" w:rsidP="009A60D2">
      <w:pPr>
        <w:spacing w:line="360" w:lineRule="auto"/>
        <w:jc w:val="both"/>
        <w:rPr>
          <w:rFonts w:ascii="Times New Roman" w:hAnsi="Times New Roman" w:cs="Times New Roman"/>
          <w:sz w:val="26"/>
          <w:szCs w:val="26"/>
        </w:rPr>
      </w:pPr>
      <w:r w:rsidRPr="009A60D2">
        <w:rPr>
          <w:rFonts w:ascii="Times New Roman" w:hAnsi="Times New Roman" w:cs="Times New Roman"/>
          <w:b/>
          <w:bCs/>
          <w:sz w:val="26"/>
          <w:szCs w:val="26"/>
        </w:rPr>
        <w:t xml:space="preserve">SECTION C: STRONGLY </w:t>
      </w:r>
      <w:proofErr w:type="gramStart"/>
      <w:r w:rsidRPr="009A60D2">
        <w:rPr>
          <w:rFonts w:ascii="Times New Roman" w:hAnsi="Times New Roman" w:cs="Times New Roman"/>
          <w:b/>
          <w:bCs/>
          <w:sz w:val="26"/>
          <w:szCs w:val="26"/>
        </w:rPr>
        <w:t>AGREED(</w:t>
      </w:r>
      <w:proofErr w:type="gramEnd"/>
      <w:r w:rsidRPr="009A60D2">
        <w:rPr>
          <w:rFonts w:ascii="Times New Roman" w:hAnsi="Times New Roman" w:cs="Times New Roman"/>
          <w:b/>
          <w:bCs/>
          <w:sz w:val="26"/>
          <w:szCs w:val="26"/>
        </w:rPr>
        <w:t>SA), AGREE(A), NEUTRAL(N), DISAGREE(D), STRONGLY DISAGREE</w:t>
      </w:r>
      <w:r w:rsidR="009A60D2">
        <w:rPr>
          <w:rFonts w:ascii="Times New Roman" w:hAnsi="Times New Roman" w:cs="Times New Roman"/>
          <w:sz w:val="26"/>
          <w:szCs w:val="26"/>
        </w:rPr>
        <w:t xml:space="preserve"> </w:t>
      </w:r>
      <w:r w:rsidRPr="009A60D2">
        <w:rPr>
          <w:rFonts w:ascii="Times New Roman" w:hAnsi="Times New Roman" w:cs="Times New Roman"/>
          <w:b/>
          <w:bCs/>
          <w:sz w:val="26"/>
          <w:szCs w:val="26"/>
        </w:rPr>
        <w:t>(SD)</w:t>
      </w:r>
    </w:p>
    <w:tbl>
      <w:tblPr>
        <w:tblW w:w="10343" w:type="dxa"/>
        <w:tblInd w:w="-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66"/>
        <w:gridCol w:w="5625"/>
        <w:gridCol w:w="902"/>
        <w:gridCol w:w="700"/>
        <w:gridCol w:w="700"/>
        <w:gridCol w:w="825"/>
        <w:gridCol w:w="925"/>
      </w:tblGrid>
      <w:tr w:rsidR="00976508" w:rsidRPr="009A60D2" w:rsidTr="009A60D2">
        <w:trPr>
          <w:trHeight w:val="223"/>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S/N</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STATEMENT</w:t>
            </w:r>
          </w:p>
        </w:tc>
        <w:tc>
          <w:tcPr>
            <w:tcW w:w="902"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SA</w:t>
            </w:r>
          </w:p>
        </w:tc>
        <w:tc>
          <w:tcPr>
            <w:tcW w:w="700"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A</w:t>
            </w:r>
          </w:p>
        </w:tc>
        <w:tc>
          <w:tcPr>
            <w:tcW w:w="700"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N</w:t>
            </w:r>
          </w:p>
        </w:tc>
        <w:tc>
          <w:tcPr>
            <w:tcW w:w="8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D</w:t>
            </w:r>
          </w:p>
        </w:tc>
        <w:tc>
          <w:tcPr>
            <w:tcW w:w="9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SD</w:t>
            </w:r>
          </w:p>
        </w:tc>
      </w:tr>
      <w:tr w:rsidR="00976508" w:rsidRPr="009A60D2" w:rsidTr="009A60D2">
        <w:trPr>
          <w:trHeight w:val="561"/>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11</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The "18+warning"label is effective in discouraging underage drinking among Ilorin south consumers</w:t>
            </w:r>
          </w:p>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r w:rsidR="00976508" w:rsidRPr="009A60D2" w:rsidTr="009A60D2">
        <w:trPr>
          <w:trHeight w:val="712"/>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12</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 xml:space="preserve">Seeing "the 18+ warning" label made Ilorin consumer more aware of the risk associated with </w:t>
            </w:r>
            <w:r w:rsidRPr="009A60D2">
              <w:rPr>
                <w:rFonts w:ascii="Times New Roman" w:hAnsi="Times New Roman" w:cs="Times New Roman"/>
                <w:sz w:val="26"/>
                <w:szCs w:val="26"/>
              </w:rPr>
              <w:lastRenderedPageBreak/>
              <w:t>alcohol consumption</w:t>
            </w:r>
          </w:p>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r w:rsidR="00976508" w:rsidRPr="009A60D2" w:rsidTr="009A60D2">
        <w:trPr>
          <w:trHeight w:val="419"/>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lastRenderedPageBreak/>
              <w:t>13</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Ilorin south consumers reconsider drinking alcohol after seeing the "18+warning" label</w:t>
            </w:r>
          </w:p>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r w:rsidR="00976508" w:rsidRPr="009A60D2" w:rsidTr="009A60D2">
        <w:trPr>
          <w:trHeight w:val="629"/>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14</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 xml:space="preserve">Ilorin south </w:t>
            </w:r>
            <w:proofErr w:type="gramStart"/>
            <w:r w:rsidRPr="009A60D2">
              <w:rPr>
                <w:rFonts w:ascii="Times New Roman" w:hAnsi="Times New Roman" w:cs="Times New Roman"/>
                <w:sz w:val="26"/>
                <w:szCs w:val="26"/>
              </w:rPr>
              <w:t>consumer believe</w:t>
            </w:r>
            <w:proofErr w:type="gramEnd"/>
            <w:r w:rsidRPr="009A60D2">
              <w:rPr>
                <w:rFonts w:ascii="Times New Roman" w:hAnsi="Times New Roman" w:cs="Times New Roman"/>
                <w:sz w:val="26"/>
                <w:szCs w:val="26"/>
              </w:rPr>
              <w:t xml:space="preserve"> that the "18+ warning" label increases the perceived seriousness of alcoholic-related health risks.</w:t>
            </w: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r w:rsidR="00976508" w:rsidRPr="009A60D2" w:rsidTr="009A60D2">
        <w:trPr>
          <w:trHeight w:val="434"/>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15</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The "18+ warning" label should be required in the all forms of alcohol advertising including social media and online platforms.</w:t>
            </w:r>
          </w:p>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r w:rsidR="00976508" w:rsidRPr="009A60D2" w:rsidTr="009A60D2">
        <w:trPr>
          <w:trHeight w:val="469"/>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16</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The "18+warning" label impacts on the behavior of peers in Ilorin south in relation to alcohol consumption.</w:t>
            </w:r>
          </w:p>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r w:rsidR="00976508" w:rsidRPr="009A60D2" w:rsidTr="009A60D2">
        <w:trPr>
          <w:trHeight w:val="691"/>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17</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There should be a strict regulation on the use of "18+warning" label on alcoholic beverage advertisement</w:t>
            </w: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r w:rsidR="00976508" w:rsidRPr="009A60D2" w:rsidTr="009A60D2">
        <w:trPr>
          <w:trHeight w:val="601"/>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18</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There should be penalties for consumers who do not adhere to the 18+warning label regulations.</w:t>
            </w: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r w:rsidR="00976508" w:rsidRPr="009A60D2" w:rsidTr="009A60D2">
        <w:trPr>
          <w:trHeight w:val="671"/>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19</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Ilorin south consumers should change their mind about consuming alcohol</w:t>
            </w: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r w:rsidR="00976508" w:rsidRPr="009A60D2" w:rsidTr="009A60D2">
        <w:trPr>
          <w:trHeight w:val="651"/>
        </w:trPr>
        <w:tc>
          <w:tcPr>
            <w:tcW w:w="666"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20</w:t>
            </w:r>
          </w:p>
        </w:tc>
        <w:tc>
          <w:tcPr>
            <w:tcW w:w="5625" w:type="dxa"/>
          </w:tcPr>
          <w:p w:rsidR="00976508" w:rsidRPr="009A60D2" w:rsidRDefault="003D61DC" w:rsidP="009A60D2">
            <w:pPr>
              <w:pStyle w:val="ListParagraph"/>
              <w:spacing w:line="360" w:lineRule="auto"/>
              <w:ind w:left="0"/>
              <w:jc w:val="both"/>
              <w:rPr>
                <w:rFonts w:ascii="Times New Roman" w:hAnsi="Times New Roman" w:cs="Times New Roman"/>
                <w:sz w:val="26"/>
                <w:szCs w:val="26"/>
              </w:rPr>
            </w:pPr>
            <w:r w:rsidRPr="009A60D2">
              <w:rPr>
                <w:rFonts w:ascii="Times New Roman" w:hAnsi="Times New Roman" w:cs="Times New Roman"/>
                <w:sz w:val="26"/>
                <w:szCs w:val="26"/>
              </w:rPr>
              <w:t>There should be educational programs or campaign guiding the intake of alcohol on Ilorin south alcohol consumers.</w:t>
            </w:r>
          </w:p>
        </w:tc>
        <w:tc>
          <w:tcPr>
            <w:tcW w:w="902"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700"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8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c>
          <w:tcPr>
            <w:tcW w:w="925" w:type="dxa"/>
          </w:tcPr>
          <w:p w:rsidR="00976508" w:rsidRPr="009A60D2" w:rsidRDefault="00976508" w:rsidP="009A60D2">
            <w:pPr>
              <w:pStyle w:val="ListParagraph"/>
              <w:spacing w:line="360" w:lineRule="auto"/>
              <w:ind w:left="0"/>
              <w:jc w:val="both"/>
              <w:rPr>
                <w:rFonts w:ascii="Times New Roman" w:hAnsi="Times New Roman" w:cs="Times New Roman"/>
                <w:sz w:val="26"/>
                <w:szCs w:val="26"/>
              </w:rPr>
            </w:pPr>
          </w:p>
        </w:tc>
      </w:tr>
    </w:tbl>
    <w:p w:rsidR="00976508" w:rsidRPr="009A60D2" w:rsidRDefault="00976508" w:rsidP="009A60D2">
      <w:pPr>
        <w:pStyle w:val="ListParagraph"/>
        <w:spacing w:line="360" w:lineRule="auto"/>
        <w:jc w:val="both"/>
        <w:rPr>
          <w:rFonts w:ascii="Times New Roman" w:hAnsi="Times New Roman" w:cs="Times New Roman"/>
          <w:sz w:val="26"/>
          <w:szCs w:val="26"/>
        </w:rPr>
      </w:pPr>
    </w:p>
    <w:p w:rsidR="00976508" w:rsidRPr="009A60D2" w:rsidRDefault="00976508" w:rsidP="009A60D2">
      <w:pPr>
        <w:pStyle w:val="ListParagraph"/>
        <w:spacing w:line="360" w:lineRule="auto"/>
        <w:jc w:val="both"/>
        <w:rPr>
          <w:rFonts w:ascii="Times New Roman" w:hAnsi="Times New Roman" w:cs="Times New Roman"/>
          <w:sz w:val="26"/>
          <w:szCs w:val="26"/>
        </w:rPr>
      </w:pPr>
    </w:p>
    <w:p w:rsidR="00976508" w:rsidRPr="009A60D2" w:rsidRDefault="009A60D2" w:rsidP="000B5A7E">
      <w:pPr>
        <w:spacing w:line="360" w:lineRule="auto"/>
        <w:jc w:val="center"/>
        <w:rPr>
          <w:rFonts w:ascii="Times New Roman" w:hAnsi="Times New Roman" w:cs="Times New Roman"/>
          <w:b/>
          <w:sz w:val="26"/>
          <w:szCs w:val="26"/>
        </w:rPr>
      </w:pPr>
      <w:r>
        <w:rPr>
          <w:rFonts w:ascii="Times New Roman" w:hAnsi="Times New Roman" w:cs="Times New Roman"/>
          <w:b/>
          <w:sz w:val="26"/>
          <w:szCs w:val="26"/>
        </w:rPr>
        <w:lastRenderedPageBreak/>
        <w:t>CHAPTER FOUR</w:t>
      </w:r>
    </w:p>
    <w:p w:rsidR="00976508" w:rsidRPr="009A60D2" w:rsidRDefault="003D61DC" w:rsidP="000B5A7E">
      <w:pPr>
        <w:spacing w:line="360" w:lineRule="auto"/>
        <w:ind w:left="90"/>
        <w:jc w:val="both"/>
        <w:rPr>
          <w:rFonts w:ascii="Times New Roman" w:hAnsi="Times New Roman" w:cs="Times New Roman"/>
          <w:b/>
          <w:sz w:val="26"/>
          <w:szCs w:val="26"/>
        </w:rPr>
      </w:pPr>
      <w:r w:rsidRPr="009A60D2">
        <w:rPr>
          <w:rFonts w:ascii="Times New Roman" w:hAnsi="Times New Roman" w:cs="Times New Roman"/>
          <w:b/>
          <w:sz w:val="26"/>
          <w:szCs w:val="26"/>
        </w:rPr>
        <w:t>DATA PRESENTATION AND ANALYSIS</w:t>
      </w:r>
    </w:p>
    <w:p w:rsidR="00976508" w:rsidRPr="009A60D2" w:rsidRDefault="003D61DC" w:rsidP="000B5A7E">
      <w:pPr>
        <w:spacing w:line="360" w:lineRule="auto"/>
        <w:ind w:left="90"/>
        <w:jc w:val="both"/>
        <w:rPr>
          <w:rFonts w:ascii="Times New Roman" w:hAnsi="Times New Roman" w:cs="Times New Roman"/>
          <w:b/>
          <w:sz w:val="26"/>
          <w:szCs w:val="26"/>
        </w:rPr>
      </w:pPr>
      <w:r w:rsidRPr="009A60D2">
        <w:rPr>
          <w:rFonts w:ascii="Times New Roman" w:hAnsi="Times New Roman" w:cs="Times New Roman"/>
          <w:b/>
          <w:sz w:val="26"/>
          <w:szCs w:val="26"/>
        </w:rPr>
        <w:t>4.0 INTRODUCTION</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This chapter is devoted to analyzing the data collected for this research through the questionnaires administered. </w:t>
      </w:r>
      <w:proofErr w:type="gramStart"/>
      <w:r w:rsidRPr="009A60D2">
        <w:rPr>
          <w:rFonts w:ascii="Times New Roman" w:hAnsi="Times New Roman" w:cs="Times New Roman"/>
          <w:sz w:val="26"/>
          <w:szCs w:val="26"/>
        </w:rPr>
        <w:t>the</w:t>
      </w:r>
      <w:proofErr w:type="gramEnd"/>
      <w:r w:rsidRPr="009A60D2">
        <w:rPr>
          <w:rFonts w:ascii="Times New Roman" w:hAnsi="Times New Roman" w:cs="Times New Roman"/>
          <w:sz w:val="26"/>
          <w:szCs w:val="26"/>
        </w:rPr>
        <w:t xml:space="preserve"> researcher administered 100 carefully framed questionnaires and all the 100 were recovered from the respondents.</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4.1   </w:t>
      </w:r>
      <w:r w:rsidRPr="009A60D2">
        <w:rPr>
          <w:rFonts w:ascii="Times New Roman" w:hAnsi="Times New Roman" w:cs="Times New Roman"/>
          <w:b/>
          <w:sz w:val="26"/>
          <w:szCs w:val="26"/>
        </w:rPr>
        <w:t>DATA PRESENTATION</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Table 4.1.1   </w:t>
      </w:r>
      <w:r w:rsidRPr="009A60D2">
        <w:rPr>
          <w:rFonts w:ascii="Times New Roman" w:hAnsi="Times New Roman" w:cs="Times New Roman"/>
          <w:b/>
          <w:sz w:val="26"/>
          <w:szCs w:val="26"/>
        </w:rPr>
        <w:t>Distribution according to gender</w:t>
      </w:r>
      <w:r w:rsidRPr="009A60D2">
        <w:rPr>
          <w:rFonts w:ascii="Times New Roman" w:hAnsi="Times New Roman" w:cs="Times New Roman"/>
          <w:sz w:val="26"/>
          <w:szCs w:val="26"/>
        </w:rPr>
        <w:t xml:space="preserve"> </w:t>
      </w:r>
    </w:p>
    <w:tbl>
      <w:tblPr>
        <w:tblStyle w:val="TableGrid"/>
        <w:tblW w:w="10188" w:type="dxa"/>
        <w:tblInd w:w="108" w:type="dxa"/>
        <w:tblLook w:val="04A0"/>
      </w:tblPr>
      <w:tblGrid>
        <w:gridCol w:w="2700"/>
        <w:gridCol w:w="2250"/>
        <w:gridCol w:w="2844"/>
        <w:gridCol w:w="2394"/>
      </w:tblGrid>
      <w:tr w:rsidR="00976508" w:rsidRPr="009A60D2" w:rsidTr="000B5A7E">
        <w:trPr>
          <w:trHeight w:val="737"/>
        </w:trPr>
        <w:tc>
          <w:tcPr>
            <w:tcW w:w="4950" w:type="dxa"/>
            <w:gridSpan w:val="2"/>
          </w:tcPr>
          <w:p w:rsidR="00976508" w:rsidRPr="000B5A7E" w:rsidRDefault="003D61DC" w:rsidP="000B5A7E">
            <w:pPr>
              <w:spacing w:line="240" w:lineRule="auto"/>
              <w:jc w:val="center"/>
              <w:rPr>
                <w:rFonts w:ascii="Times New Roman" w:hAnsi="Times New Roman" w:cs="Times New Roman"/>
                <w:b/>
                <w:sz w:val="26"/>
                <w:szCs w:val="26"/>
              </w:rPr>
            </w:pPr>
            <w:r w:rsidRPr="000B5A7E">
              <w:rPr>
                <w:rFonts w:ascii="Times New Roman" w:hAnsi="Times New Roman" w:cs="Times New Roman"/>
                <w:b/>
                <w:sz w:val="26"/>
                <w:szCs w:val="26"/>
              </w:rPr>
              <w:t>DEMOGRAPHIC AND PERSONAL INFORMATION</w:t>
            </w:r>
          </w:p>
        </w:tc>
        <w:tc>
          <w:tcPr>
            <w:tcW w:w="5238" w:type="dxa"/>
            <w:gridSpan w:val="2"/>
          </w:tcPr>
          <w:p w:rsidR="00976508" w:rsidRPr="000B5A7E" w:rsidRDefault="003D61DC" w:rsidP="000B5A7E">
            <w:pPr>
              <w:spacing w:line="240" w:lineRule="auto"/>
              <w:jc w:val="center"/>
              <w:rPr>
                <w:rFonts w:ascii="Times New Roman" w:hAnsi="Times New Roman" w:cs="Times New Roman"/>
                <w:b/>
                <w:sz w:val="26"/>
                <w:szCs w:val="26"/>
              </w:rPr>
            </w:pPr>
            <w:r w:rsidRPr="000B5A7E">
              <w:rPr>
                <w:rFonts w:ascii="Times New Roman" w:hAnsi="Times New Roman" w:cs="Times New Roman"/>
                <w:b/>
                <w:sz w:val="26"/>
                <w:szCs w:val="26"/>
              </w:rPr>
              <w:t>POPULATION OF RESPONDENTS</w:t>
            </w:r>
          </w:p>
          <w:p w:rsidR="00976508" w:rsidRPr="000B5A7E" w:rsidRDefault="00976508" w:rsidP="000B5A7E">
            <w:pPr>
              <w:spacing w:line="240" w:lineRule="auto"/>
              <w:jc w:val="center"/>
              <w:rPr>
                <w:rFonts w:ascii="Times New Roman" w:hAnsi="Times New Roman" w:cs="Times New Roman"/>
                <w:b/>
                <w:sz w:val="26"/>
                <w:szCs w:val="26"/>
              </w:rPr>
            </w:pPr>
          </w:p>
        </w:tc>
      </w:tr>
      <w:tr w:rsidR="00976508" w:rsidRPr="009A60D2" w:rsidTr="000B5A7E">
        <w:tc>
          <w:tcPr>
            <w:tcW w:w="2700" w:type="dxa"/>
          </w:tcPr>
          <w:p w:rsidR="00976508" w:rsidRPr="009A60D2" w:rsidRDefault="003D61DC"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Characteristics</w:t>
            </w:r>
          </w:p>
        </w:tc>
        <w:tc>
          <w:tcPr>
            <w:tcW w:w="2250" w:type="dxa"/>
          </w:tcPr>
          <w:p w:rsidR="00976508" w:rsidRPr="009A60D2" w:rsidRDefault="003D61DC"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Category</w:t>
            </w:r>
          </w:p>
        </w:tc>
        <w:tc>
          <w:tcPr>
            <w:tcW w:w="2844" w:type="dxa"/>
          </w:tcPr>
          <w:p w:rsidR="00976508" w:rsidRPr="009A60D2" w:rsidRDefault="003D61DC"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Frequency N</w:t>
            </w:r>
          </w:p>
        </w:tc>
        <w:tc>
          <w:tcPr>
            <w:tcW w:w="2394" w:type="dxa"/>
          </w:tcPr>
          <w:p w:rsidR="00976508"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Percentage</w:t>
            </w:r>
          </w:p>
        </w:tc>
      </w:tr>
      <w:tr w:rsidR="00FA2E0A" w:rsidRPr="009A60D2" w:rsidTr="000B5A7E">
        <w:tc>
          <w:tcPr>
            <w:tcW w:w="2700" w:type="dxa"/>
            <w:vMerge w:val="restart"/>
          </w:tcPr>
          <w:p w:rsidR="00FA2E0A" w:rsidRPr="009A60D2" w:rsidRDefault="00FA2E0A" w:rsidP="009A60D2">
            <w:pPr>
              <w:spacing w:line="360" w:lineRule="auto"/>
              <w:rPr>
                <w:rFonts w:ascii="Times New Roman" w:hAnsi="Times New Roman" w:cs="Times New Roman"/>
                <w:sz w:val="26"/>
                <w:szCs w:val="26"/>
              </w:rPr>
            </w:pPr>
          </w:p>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Sex</w:t>
            </w:r>
          </w:p>
        </w:tc>
        <w:tc>
          <w:tcPr>
            <w:tcW w:w="2250"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Male</w:t>
            </w:r>
          </w:p>
        </w:tc>
        <w:tc>
          <w:tcPr>
            <w:tcW w:w="284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44</w:t>
            </w: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44</w:t>
            </w:r>
          </w:p>
        </w:tc>
      </w:tr>
      <w:tr w:rsidR="00FA2E0A" w:rsidRPr="009A60D2" w:rsidTr="000B5A7E">
        <w:tc>
          <w:tcPr>
            <w:tcW w:w="2700" w:type="dxa"/>
            <w:vMerge/>
          </w:tcPr>
          <w:p w:rsidR="00FA2E0A" w:rsidRPr="009A60D2" w:rsidRDefault="00FA2E0A" w:rsidP="009A60D2">
            <w:pPr>
              <w:spacing w:line="360" w:lineRule="auto"/>
              <w:rPr>
                <w:rFonts w:ascii="Times New Roman" w:hAnsi="Times New Roman" w:cs="Times New Roman"/>
                <w:sz w:val="26"/>
                <w:szCs w:val="26"/>
              </w:rPr>
            </w:pPr>
          </w:p>
        </w:tc>
        <w:tc>
          <w:tcPr>
            <w:tcW w:w="2250" w:type="dxa"/>
            <w:tcBorders>
              <w:top w:val="single" w:sz="4" w:space="0" w:color="auto"/>
              <w:left w:val="single" w:sz="4" w:space="0" w:color="auto"/>
              <w:bottom w:val="single" w:sz="4" w:space="0" w:color="auto"/>
              <w:right w:val="single" w:sz="4" w:space="0" w:color="auto"/>
            </w:tcBorders>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TOTAL</w:t>
            </w:r>
          </w:p>
        </w:tc>
        <w:tc>
          <w:tcPr>
            <w:tcW w:w="284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0B5A7E" w:rsidP="009A60D2">
      <w:pPr>
        <w:spacing w:line="360" w:lineRule="auto"/>
        <w:ind w:left="720"/>
        <w:jc w:val="both"/>
        <w:rPr>
          <w:rFonts w:ascii="Times New Roman" w:hAnsi="Times New Roman" w:cs="Times New Roman"/>
          <w:sz w:val="26"/>
          <w:szCs w:val="26"/>
        </w:rPr>
      </w:pPr>
      <w:r w:rsidRPr="009A60D2">
        <w:rPr>
          <w:rFonts w:ascii="Times New Roman" w:hAnsi="Times New Roman" w:cs="Times New Roman"/>
          <w:sz w:val="26"/>
          <w:szCs w:val="26"/>
        </w:rPr>
        <w:t>Source</w:t>
      </w:r>
      <w:r w:rsidR="003D61DC" w:rsidRPr="009A60D2">
        <w:rPr>
          <w:rFonts w:ascii="Times New Roman" w:hAnsi="Times New Roman" w:cs="Times New Roman"/>
          <w:sz w:val="26"/>
          <w:szCs w:val="26"/>
        </w:rPr>
        <w:t>; Field survey, 2025</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Demographics and personal profile of respondents as shown in table 1 and it shows the distribution of the gender which were 44 (44%) while female 56 (56%). this implies that more respondents of the questionnaire were female.</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Table 4.1.2 </w:t>
      </w:r>
      <w:r w:rsidRPr="009A60D2">
        <w:rPr>
          <w:rFonts w:ascii="Times New Roman" w:hAnsi="Times New Roman" w:cs="Times New Roman"/>
          <w:b/>
          <w:sz w:val="26"/>
          <w:szCs w:val="26"/>
        </w:rPr>
        <w:t>Respondent Age Bracket</w:t>
      </w:r>
    </w:p>
    <w:tbl>
      <w:tblPr>
        <w:tblStyle w:val="TableGrid"/>
        <w:tblW w:w="9576" w:type="dxa"/>
        <w:tblInd w:w="720" w:type="dxa"/>
        <w:tblLook w:val="04A0"/>
      </w:tblPr>
      <w:tblGrid>
        <w:gridCol w:w="2394"/>
        <w:gridCol w:w="2394"/>
        <w:gridCol w:w="405"/>
        <w:gridCol w:w="1989"/>
        <w:gridCol w:w="2394"/>
      </w:tblGrid>
      <w:tr w:rsidR="00976508" w:rsidRPr="009A60D2" w:rsidTr="009A60D2">
        <w:tc>
          <w:tcPr>
            <w:tcW w:w="5193" w:type="dxa"/>
            <w:gridSpan w:val="3"/>
          </w:tcPr>
          <w:p w:rsidR="00976508" w:rsidRPr="000B5A7E" w:rsidRDefault="003D61DC" w:rsidP="000B5A7E">
            <w:pPr>
              <w:spacing w:line="360" w:lineRule="auto"/>
              <w:jc w:val="center"/>
              <w:rPr>
                <w:rFonts w:ascii="Times New Roman" w:hAnsi="Times New Roman" w:cs="Times New Roman"/>
                <w:b/>
                <w:sz w:val="26"/>
                <w:szCs w:val="26"/>
              </w:rPr>
            </w:pPr>
            <w:r w:rsidRPr="000B5A7E">
              <w:rPr>
                <w:rFonts w:ascii="Times New Roman" w:hAnsi="Times New Roman" w:cs="Times New Roman"/>
                <w:b/>
                <w:sz w:val="26"/>
                <w:szCs w:val="26"/>
              </w:rPr>
              <w:t>Demographic and personal information</w:t>
            </w:r>
          </w:p>
        </w:tc>
        <w:tc>
          <w:tcPr>
            <w:tcW w:w="4383" w:type="dxa"/>
            <w:gridSpan w:val="2"/>
          </w:tcPr>
          <w:p w:rsidR="00976508" w:rsidRPr="000B5A7E" w:rsidRDefault="003D61DC" w:rsidP="000B5A7E">
            <w:pPr>
              <w:spacing w:line="360" w:lineRule="auto"/>
              <w:jc w:val="center"/>
              <w:rPr>
                <w:rFonts w:ascii="Times New Roman" w:hAnsi="Times New Roman" w:cs="Times New Roman"/>
                <w:b/>
                <w:sz w:val="26"/>
                <w:szCs w:val="26"/>
              </w:rPr>
            </w:pPr>
            <w:r w:rsidRPr="000B5A7E">
              <w:rPr>
                <w:rFonts w:ascii="Times New Roman" w:hAnsi="Times New Roman" w:cs="Times New Roman"/>
                <w:b/>
                <w:sz w:val="26"/>
                <w:szCs w:val="26"/>
              </w:rPr>
              <w:t>Population of respondents</w:t>
            </w:r>
          </w:p>
        </w:tc>
      </w:tr>
      <w:tr w:rsidR="00976508" w:rsidRPr="009A60D2" w:rsidTr="009A60D2">
        <w:tc>
          <w:tcPr>
            <w:tcW w:w="2394" w:type="dxa"/>
          </w:tcPr>
          <w:p w:rsidR="00976508" w:rsidRPr="009A60D2" w:rsidRDefault="003D61DC"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Characteristics </w:t>
            </w:r>
          </w:p>
        </w:tc>
        <w:tc>
          <w:tcPr>
            <w:tcW w:w="2394" w:type="dxa"/>
          </w:tcPr>
          <w:p w:rsidR="00976508" w:rsidRPr="009A60D2" w:rsidRDefault="003D61DC"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Category </w:t>
            </w:r>
          </w:p>
        </w:tc>
        <w:tc>
          <w:tcPr>
            <w:tcW w:w="2394" w:type="dxa"/>
            <w:gridSpan w:val="2"/>
          </w:tcPr>
          <w:p w:rsidR="00976508" w:rsidRPr="009A60D2" w:rsidRDefault="003D61DC"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Frequency </w:t>
            </w:r>
          </w:p>
        </w:tc>
        <w:tc>
          <w:tcPr>
            <w:tcW w:w="2394" w:type="dxa"/>
          </w:tcPr>
          <w:p w:rsidR="00976508"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P</w:t>
            </w:r>
            <w:r w:rsidR="003D61DC" w:rsidRPr="009A60D2">
              <w:rPr>
                <w:rFonts w:ascii="Times New Roman" w:hAnsi="Times New Roman" w:cs="Times New Roman"/>
                <w:sz w:val="26"/>
                <w:szCs w:val="26"/>
              </w:rPr>
              <w:t>ercentage</w:t>
            </w:r>
          </w:p>
        </w:tc>
      </w:tr>
      <w:tr w:rsidR="00FA2E0A" w:rsidRPr="009A60D2" w:rsidTr="009A60D2">
        <w:tc>
          <w:tcPr>
            <w:tcW w:w="2394" w:type="dxa"/>
            <w:vMerge w:val="restart"/>
          </w:tcPr>
          <w:p w:rsidR="00FA2E0A" w:rsidRPr="009A60D2" w:rsidRDefault="00FA2E0A" w:rsidP="009A60D2">
            <w:pPr>
              <w:spacing w:line="360" w:lineRule="auto"/>
              <w:rPr>
                <w:rFonts w:ascii="Times New Roman" w:hAnsi="Times New Roman" w:cs="Times New Roman"/>
                <w:sz w:val="26"/>
                <w:szCs w:val="26"/>
              </w:rPr>
            </w:pPr>
          </w:p>
          <w:p w:rsidR="00FA2E0A" w:rsidRPr="009A60D2" w:rsidRDefault="00FA2E0A" w:rsidP="009A60D2">
            <w:pPr>
              <w:spacing w:line="360" w:lineRule="auto"/>
              <w:rPr>
                <w:rFonts w:ascii="Times New Roman" w:hAnsi="Times New Roman" w:cs="Times New Roman"/>
                <w:sz w:val="26"/>
                <w:szCs w:val="26"/>
              </w:rPr>
            </w:pPr>
          </w:p>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lastRenderedPageBreak/>
              <w:t>AGE</w:t>
            </w: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lastRenderedPageBreak/>
              <w:t>20-30 Years</w:t>
            </w:r>
          </w:p>
        </w:tc>
        <w:tc>
          <w:tcPr>
            <w:tcW w:w="2394" w:type="dxa"/>
            <w:gridSpan w:val="2"/>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64</w:t>
            </w: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64</w:t>
            </w:r>
          </w:p>
        </w:tc>
      </w:tr>
      <w:tr w:rsidR="00FA2E0A" w:rsidRPr="009A60D2" w:rsidTr="009A60D2">
        <w:tc>
          <w:tcPr>
            <w:tcW w:w="2394" w:type="dxa"/>
            <w:vMerge/>
          </w:tcPr>
          <w:p w:rsidR="00FA2E0A" w:rsidRPr="009A60D2" w:rsidRDefault="00FA2E0A" w:rsidP="009A60D2">
            <w:pPr>
              <w:spacing w:line="360" w:lineRule="auto"/>
              <w:rPr>
                <w:rFonts w:ascii="Times New Roman" w:hAnsi="Times New Roman" w:cs="Times New Roman"/>
                <w:sz w:val="26"/>
                <w:szCs w:val="26"/>
              </w:rPr>
            </w:pP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31-40years </w:t>
            </w:r>
          </w:p>
        </w:tc>
        <w:tc>
          <w:tcPr>
            <w:tcW w:w="2394" w:type="dxa"/>
            <w:gridSpan w:val="2"/>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34</w:t>
            </w: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94</w:t>
            </w:r>
          </w:p>
        </w:tc>
      </w:tr>
      <w:tr w:rsidR="00FA2E0A" w:rsidRPr="009A60D2" w:rsidTr="009A60D2">
        <w:trPr>
          <w:trHeight w:val="107"/>
        </w:trPr>
        <w:tc>
          <w:tcPr>
            <w:tcW w:w="2394" w:type="dxa"/>
            <w:vMerge/>
          </w:tcPr>
          <w:p w:rsidR="00FA2E0A" w:rsidRPr="009A60D2" w:rsidRDefault="00FA2E0A" w:rsidP="009A60D2">
            <w:pPr>
              <w:spacing w:line="360" w:lineRule="auto"/>
              <w:rPr>
                <w:rFonts w:ascii="Times New Roman" w:hAnsi="Times New Roman" w:cs="Times New Roman"/>
                <w:sz w:val="26"/>
                <w:szCs w:val="26"/>
              </w:rPr>
            </w:pP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41-50 years </w:t>
            </w:r>
          </w:p>
        </w:tc>
        <w:tc>
          <w:tcPr>
            <w:tcW w:w="2394" w:type="dxa"/>
            <w:gridSpan w:val="2"/>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2</w:t>
            </w: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2</w:t>
            </w:r>
          </w:p>
        </w:tc>
      </w:tr>
      <w:tr w:rsidR="00FA2E0A" w:rsidRPr="009A60D2" w:rsidTr="009A60D2">
        <w:trPr>
          <w:trHeight w:val="409"/>
        </w:trPr>
        <w:tc>
          <w:tcPr>
            <w:tcW w:w="2394" w:type="dxa"/>
            <w:vMerge/>
          </w:tcPr>
          <w:p w:rsidR="00FA2E0A" w:rsidRPr="009A60D2" w:rsidRDefault="00FA2E0A" w:rsidP="009A60D2">
            <w:pPr>
              <w:spacing w:line="360" w:lineRule="auto"/>
              <w:rPr>
                <w:rFonts w:ascii="Times New Roman" w:hAnsi="Times New Roman" w:cs="Times New Roman"/>
                <w:sz w:val="26"/>
                <w:szCs w:val="26"/>
              </w:rPr>
            </w:pP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Total</w:t>
            </w:r>
          </w:p>
        </w:tc>
        <w:tc>
          <w:tcPr>
            <w:tcW w:w="2394" w:type="dxa"/>
            <w:gridSpan w:val="2"/>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c>
          <w:tcPr>
            <w:tcW w:w="2394" w:type="dxa"/>
          </w:tcPr>
          <w:p w:rsidR="00FA2E0A" w:rsidRPr="009A60D2" w:rsidRDefault="00FA2E0A" w:rsidP="009A60D2">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Source: Field survey, 2025.</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64(64%) of the respondents are between the age of 20-30 years, 34(34%) of the respondents are between the age of 31-40 years, 2(2%) of the respondent are between the age of 41-5- years, 0(0%) of the respondents are 51 </w:t>
      </w:r>
      <w:proofErr w:type="spellStart"/>
      <w:r w:rsidRPr="009A60D2">
        <w:rPr>
          <w:rFonts w:ascii="Times New Roman" w:hAnsi="Times New Roman" w:cs="Times New Roman"/>
          <w:sz w:val="26"/>
          <w:szCs w:val="26"/>
        </w:rPr>
        <w:t>ans</w:t>
      </w:r>
      <w:proofErr w:type="spellEnd"/>
      <w:r w:rsidRPr="009A60D2">
        <w:rPr>
          <w:rFonts w:ascii="Times New Roman" w:hAnsi="Times New Roman" w:cs="Times New Roman"/>
          <w:sz w:val="26"/>
          <w:szCs w:val="26"/>
        </w:rPr>
        <w:t xml:space="preserve"> above. This implies that more respondents between the </w:t>
      </w:r>
      <w:proofErr w:type="gramStart"/>
      <w:r w:rsidRPr="009A60D2">
        <w:rPr>
          <w:rFonts w:ascii="Times New Roman" w:hAnsi="Times New Roman" w:cs="Times New Roman"/>
          <w:sz w:val="26"/>
          <w:szCs w:val="26"/>
        </w:rPr>
        <w:t>age</w:t>
      </w:r>
      <w:proofErr w:type="gramEnd"/>
      <w:r w:rsidRPr="009A60D2">
        <w:rPr>
          <w:rFonts w:ascii="Times New Roman" w:hAnsi="Times New Roman" w:cs="Times New Roman"/>
          <w:sz w:val="26"/>
          <w:szCs w:val="26"/>
        </w:rPr>
        <w:t xml:space="preserve"> of 20-30 years respond to the questionnaire.</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Table 4.1.3</w:t>
      </w:r>
      <w:r w:rsidRPr="009A60D2">
        <w:rPr>
          <w:rFonts w:ascii="Times New Roman" w:hAnsi="Times New Roman" w:cs="Times New Roman"/>
          <w:b/>
          <w:sz w:val="26"/>
          <w:szCs w:val="26"/>
        </w:rPr>
        <w:t xml:space="preserve"> Distribution According to Marital status</w:t>
      </w:r>
    </w:p>
    <w:tbl>
      <w:tblPr>
        <w:tblStyle w:val="TableGrid"/>
        <w:tblW w:w="9576" w:type="dxa"/>
        <w:tblInd w:w="720" w:type="dxa"/>
        <w:tblLook w:val="04A0"/>
      </w:tblPr>
      <w:tblGrid>
        <w:gridCol w:w="2394"/>
        <w:gridCol w:w="2394"/>
        <w:gridCol w:w="285"/>
        <w:gridCol w:w="2109"/>
        <w:gridCol w:w="2394"/>
      </w:tblGrid>
      <w:tr w:rsidR="00976508" w:rsidRPr="009A60D2" w:rsidTr="009A60D2">
        <w:tc>
          <w:tcPr>
            <w:tcW w:w="5073" w:type="dxa"/>
            <w:gridSpan w:val="3"/>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Demographic and personal information </w:t>
            </w:r>
          </w:p>
        </w:tc>
        <w:tc>
          <w:tcPr>
            <w:tcW w:w="4503" w:type="dxa"/>
            <w:gridSpan w:val="2"/>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Population of respondent</w:t>
            </w:r>
          </w:p>
        </w:tc>
      </w:tr>
      <w:tr w:rsidR="00FA2E0A" w:rsidRPr="009A60D2" w:rsidTr="009A60D2">
        <w:tc>
          <w:tcPr>
            <w:tcW w:w="2394" w:type="dxa"/>
            <w:vMerge w:val="restart"/>
          </w:tcPr>
          <w:p w:rsidR="00FA2E0A" w:rsidRPr="009A60D2" w:rsidRDefault="00FA2E0A" w:rsidP="000B5A7E">
            <w:pPr>
              <w:spacing w:line="360" w:lineRule="auto"/>
              <w:ind w:left="90"/>
              <w:rPr>
                <w:rFonts w:ascii="Times New Roman" w:hAnsi="Times New Roman" w:cs="Times New Roman"/>
                <w:sz w:val="26"/>
                <w:szCs w:val="26"/>
              </w:rPr>
            </w:pPr>
          </w:p>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Characteristic </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Category </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Frequency </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Percentage </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Single </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91</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91</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Married </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9</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9</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Total </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Source: Field survey, 2025.</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From the table above, 91(91%) of the respondents are single, 9(9%) of the respondents are married. This implies that more respondents who are single respond to the questionnaire.</w:t>
      </w:r>
    </w:p>
    <w:p w:rsidR="00976508" w:rsidRPr="009A60D2" w:rsidRDefault="003D61DC" w:rsidP="000B5A7E">
      <w:pPr>
        <w:spacing w:line="360" w:lineRule="auto"/>
        <w:ind w:left="90"/>
        <w:jc w:val="both"/>
        <w:rPr>
          <w:rFonts w:ascii="Times New Roman" w:hAnsi="Times New Roman" w:cs="Times New Roman"/>
          <w:b/>
          <w:sz w:val="26"/>
          <w:szCs w:val="26"/>
        </w:rPr>
      </w:pPr>
      <w:r w:rsidRPr="009A60D2">
        <w:rPr>
          <w:rFonts w:ascii="Times New Roman" w:hAnsi="Times New Roman" w:cs="Times New Roman"/>
          <w:sz w:val="26"/>
          <w:szCs w:val="26"/>
        </w:rPr>
        <w:t>Table 4.1.</w:t>
      </w:r>
      <w:r w:rsidRPr="009A60D2">
        <w:rPr>
          <w:rFonts w:ascii="Times New Roman" w:hAnsi="Times New Roman" w:cs="Times New Roman"/>
          <w:b/>
          <w:sz w:val="26"/>
          <w:szCs w:val="26"/>
        </w:rPr>
        <w:t>4 Distribution According to Educational Qualification</w:t>
      </w:r>
    </w:p>
    <w:tbl>
      <w:tblPr>
        <w:tblStyle w:val="TableGrid"/>
        <w:tblW w:w="9576" w:type="dxa"/>
        <w:tblInd w:w="720" w:type="dxa"/>
        <w:tblLook w:val="04A0"/>
      </w:tblPr>
      <w:tblGrid>
        <w:gridCol w:w="2394"/>
        <w:gridCol w:w="2394"/>
        <w:gridCol w:w="2394"/>
        <w:gridCol w:w="2394"/>
      </w:tblGrid>
      <w:tr w:rsidR="00976508" w:rsidRPr="009A60D2" w:rsidTr="009A60D2">
        <w:tc>
          <w:tcPr>
            <w:tcW w:w="4788" w:type="dxa"/>
            <w:gridSpan w:val="2"/>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Demographic And Personal Information</w:t>
            </w:r>
          </w:p>
        </w:tc>
        <w:tc>
          <w:tcPr>
            <w:tcW w:w="4788" w:type="dxa"/>
            <w:gridSpan w:val="2"/>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Population Of Respondents</w:t>
            </w:r>
          </w:p>
        </w:tc>
      </w:tr>
      <w:tr w:rsidR="00FA2E0A" w:rsidRPr="009A60D2" w:rsidTr="009A60D2">
        <w:tc>
          <w:tcPr>
            <w:tcW w:w="2394" w:type="dxa"/>
            <w:vMerge w:val="restart"/>
          </w:tcPr>
          <w:p w:rsidR="00FA2E0A" w:rsidRPr="009A60D2" w:rsidRDefault="00FA2E0A" w:rsidP="000B5A7E">
            <w:pPr>
              <w:spacing w:line="360" w:lineRule="auto"/>
              <w:ind w:left="90"/>
              <w:rPr>
                <w:rFonts w:ascii="Times New Roman" w:hAnsi="Times New Roman" w:cs="Times New Roman"/>
                <w:sz w:val="26"/>
                <w:szCs w:val="26"/>
              </w:rPr>
            </w:pPr>
          </w:p>
          <w:p w:rsidR="00FA2E0A" w:rsidRPr="009A60D2" w:rsidRDefault="00FA2E0A" w:rsidP="000B5A7E">
            <w:pPr>
              <w:spacing w:line="360" w:lineRule="auto"/>
              <w:ind w:left="90"/>
              <w:rPr>
                <w:rFonts w:ascii="Times New Roman" w:hAnsi="Times New Roman" w:cs="Times New Roman"/>
                <w:sz w:val="26"/>
                <w:szCs w:val="26"/>
              </w:rPr>
            </w:pPr>
          </w:p>
          <w:p w:rsidR="00FA2E0A" w:rsidRPr="009A60D2" w:rsidRDefault="00FA2E0A" w:rsidP="000B5A7E">
            <w:pPr>
              <w:spacing w:line="360" w:lineRule="auto"/>
              <w:ind w:left="90"/>
              <w:rPr>
                <w:rFonts w:ascii="Times New Roman" w:hAnsi="Times New Roman" w:cs="Times New Roman"/>
                <w:sz w:val="26"/>
                <w:szCs w:val="26"/>
              </w:rPr>
            </w:pPr>
          </w:p>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Qualification</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lastRenderedPageBreak/>
              <w:t>Category</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proofErr w:type="spellStart"/>
            <w:r w:rsidRPr="009A60D2">
              <w:rPr>
                <w:rFonts w:ascii="Times New Roman" w:hAnsi="Times New Roman" w:cs="Times New Roman"/>
                <w:sz w:val="26"/>
                <w:szCs w:val="26"/>
              </w:rPr>
              <w:t>Waec</w:t>
            </w:r>
            <w:proofErr w:type="spellEnd"/>
            <w:r w:rsidRPr="009A60D2">
              <w:rPr>
                <w:rFonts w:ascii="Times New Roman" w:hAnsi="Times New Roman" w:cs="Times New Roman"/>
                <w:sz w:val="26"/>
                <w:szCs w:val="26"/>
              </w:rPr>
              <w:t>/</w:t>
            </w:r>
            <w:proofErr w:type="spellStart"/>
            <w:r w:rsidRPr="009A60D2">
              <w:rPr>
                <w:rFonts w:ascii="Times New Roman" w:hAnsi="Times New Roman" w:cs="Times New Roman"/>
                <w:sz w:val="26"/>
                <w:szCs w:val="26"/>
              </w:rPr>
              <w:t>Gce</w:t>
            </w:r>
            <w:proofErr w:type="spellEnd"/>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32</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32</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proofErr w:type="spellStart"/>
            <w:r w:rsidRPr="009A60D2">
              <w:rPr>
                <w:rFonts w:ascii="Times New Roman" w:hAnsi="Times New Roman" w:cs="Times New Roman"/>
                <w:sz w:val="26"/>
                <w:szCs w:val="26"/>
              </w:rPr>
              <w:t>Nce</w:t>
            </w:r>
            <w:proofErr w:type="spellEnd"/>
            <w:r w:rsidRPr="009A60D2">
              <w:rPr>
                <w:rFonts w:ascii="Times New Roman" w:hAnsi="Times New Roman" w:cs="Times New Roman"/>
                <w:sz w:val="26"/>
                <w:szCs w:val="26"/>
              </w:rPr>
              <w:t>/Diploma</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20</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20</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proofErr w:type="spellStart"/>
            <w:r w:rsidRPr="009A60D2">
              <w:rPr>
                <w:rFonts w:ascii="Times New Roman" w:hAnsi="Times New Roman" w:cs="Times New Roman"/>
                <w:sz w:val="26"/>
                <w:szCs w:val="26"/>
              </w:rPr>
              <w:t>Hnd</w:t>
            </w:r>
            <w:proofErr w:type="spellEnd"/>
            <w:r w:rsidRPr="009A60D2">
              <w:rPr>
                <w:rFonts w:ascii="Times New Roman" w:hAnsi="Times New Roman" w:cs="Times New Roman"/>
                <w:sz w:val="26"/>
                <w:szCs w:val="26"/>
              </w:rPr>
              <w:t>/</w:t>
            </w:r>
            <w:proofErr w:type="spellStart"/>
            <w:r w:rsidRPr="009A60D2">
              <w:rPr>
                <w:rFonts w:ascii="Times New Roman" w:hAnsi="Times New Roman" w:cs="Times New Roman"/>
                <w:sz w:val="26"/>
                <w:szCs w:val="26"/>
              </w:rPr>
              <w:t>Bsc</w:t>
            </w:r>
            <w:proofErr w:type="spellEnd"/>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43</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43</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proofErr w:type="spellStart"/>
            <w:r w:rsidRPr="009A60D2">
              <w:rPr>
                <w:rFonts w:ascii="Times New Roman" w:hAnsi="Times New Roman" w:cs="Times New Roman"/>
                <w:sz w:val="26"/>
                <w:szCs w:val="26"/>
              </w:rPr>
              <w:t>Ms.c</w:t>
            </w:r>
            <w:proofErr w:type="spellEnd"/>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5</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5</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Source: Field survey, 2025.</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32(32%) of the respondents are </w:t>
      </w:r>
      <w:proofErr w:type="spellStart"/>
      <w:r w:rsidRPr="009A60D2">
        <w:rPr>
          <w:rFonts w:ascii="Times New Roman" w:hAnsi="Times New Roman" w:cs="Times New Roman"/>
          <w:sz w:val="26"/>
          <w:szCs w:val="26"/>
        </w:rPr>
        <w:t>O’level</w:t>
      </w:r>
      <w:proofErr w:type="spellEnd"/>
      <w:r w:rsidRPr="009A60D2">
        <w:rPr>
          <w:rFonts w:ascii="Times New Roman" w:hAnsi="Times New Roman" w:cs="Times New Roman"/>
          <w:sz w:val="26"/>
          <w:szCs w:val="26"/>
        </w:rPr>
        <w:t xml:space="preserve"> holder WAEC/GCE, 20(20%) of the respondents are ND/Diploma holder, 43(43%) of the respondents are HND/</w:t>
      </w:r>
      <w:proofErr w:type="spellStart"/>
      <w:r w:rsidRPr="009A60D2">
        <w:rPr>
          <w:rFonts w:ascii="Times New Roman" w:hAnsi="Times New Roman" w:cs="Times New Roman"/>
          <w:sz w:val="26"/>
          <w:szCs w:val="26"/>
        </w:rPr>
        <w:t>Bsc</w:t>
      </w:r>
      <w:proofErr w:type="spellEnd"/>
      <w:r w:rsidRPr="009A60D2">
        <w:rPr>
          <w:rFonts w:ascii="Times New Roman" w:hAnsi="Times New Roman" w:cs="Times New Roman"/>
          <w:sz w:val="26"/>
          <w:szCs w:val="26"/>
        </w:rPr>
        <w:t xml:space="preserve"> holders, 5(5%) of the respondents are M.sc holders. This implies that more respondents are HND/</w:t>
      </w:r>
      <w:proofErr w:type="spellStart"/>
      <w:r w:rsidRPr="009A60D2">
        <w:rPr>
          <w:rFonts w:ascii="Times New Roman" w:hAnsi="Times New Roman" w:cs="Times New Roman"/>
          <w:sz w:val="26"/>
          <w:szCs w:val="26"/>
        </w:rPr>
        <w:t>B.Sc</w:t>
      </w:r>
      <w:proofErr w:type="spellEnd"/>
      <w:r w:rsidRPr="009A60D2">
        <w:rPr>
          <w:rFonts w:ascii="Times New Roman" w:hAnsi="Times New Roman" w:cs="Times New Roman"/>
          <w:sz w:val="26"/>
          <w:szCs w:val="26"/>
        </w:rPr>
        <w:t xml:space="preserve"> holders who respond to the questionnaire</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Table 4.1.5 </w:t>
      </w:r>
      <w:r w:rsidRPr="009A60D2">
        <w:rPr>
          <w:rFonts w:ascii="Times New Roman" w:hAnsi="Times New Roman" w:cs="Times New Roman"/>
          <w:b/>
          <w:sz w:val="26"/>
          <w:szCs w:val="26"/>
        </w:rPr>
        <w:t>Distribution According to Occupation</w:t>
      </w:r>
    </w:p>
    <w:tbl>
      <w:tblPr>
        <w:tblStyle w:val="TableGrid"/>
        <w:tblW w:w="9576" w:type="dxa"/>
        <w:tblInd w:w="720" w:type="dxa"/>
        <w:tblLook w:val="04A0"/>
      </w:tblPr>
      <w:tblGrid>
        <w:gridCol w:w="2394"/>
        <w:gridCol w:w="2394"/>
        <w:gridCol w:w="390"/>
        <w:gridCol w:w="2004"/>
        <w:gridCol w:w="2394"/>
      </w:tblGrid>
      <w:tr w:rsidR="00976508" w:rsidRPr="009A60D2" w:rsidTr="009A60D2">
        <w:tc>
          <w:tcPr>
            <w:tcW w:w="5178" w:type="dxa"/>
            <w:gridSpan w:val="3"/>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Demographic and personal information </w:t>
            </w:r>
          </w:p>
        </w:tc>
        <w:tc>
          <w:tcPr>
            <w:tcW w:w="4398" w:type="dxa"/>
            <w:gridSpan w:val="2"/>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Population of respondents </w:t>
            </w:r>
          </w:p>
        </w:tc>
      </w:tr>
      <w:tr w:rsidR="00FA2E0A" w:rsidRPr="009A60D2" w:rsidTr="009A60D2">
        <w:tc>
          <w:tcPr>
            <w:tcW w:w="2394" w:type="dxa"/>
            <w:vMerge w:val="restart"/>
          </w:tcPr>
          <w:p w:rsidR="00FA2E0A" w:rsidRPr="009A60D2" w:rsidRDefault="00FA2E0A" w:rsidP="000B5A7E">
            <w:pPr>
              <w:spacing w:line="360" w:lineRule="auto"/>
              <w:ind w:left="90"/>
              <w:rPr>
                <w:rFonts w:ascii="Times New Roman" w:hAnsi="Times New Roman" w:cs="Times New Roman"/>
                <w:sz w:val="26"/>
                <w:szCs w:val="26"/>
              </w:rPr>
            </w:pPr>
          </w:p>
          <w:p w:rsidR="00FA2E0A" w:rsidRPr="009A60D2" w:rsidRDefault="00FA2E0A" w:rsidP="000B5A7E">
            <w:pPr>
              <w:spacing w:line="360" w:lineRule="auto"/>
              <w:ind w:left="90"/>
              <w:rPr>
                <w:rFonts w:ascii="Times New Roman" w:hAnsi="Times New Roman" w:cs="Times New Roman"/>
                <w:sz w:val="26"/>
                <w:szCs w:val="26"/>
              </w:rPr>
            </w:pPr>
          </w:p>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Characteristics </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Category </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Frequency </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Percentage </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Student </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57</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57</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Self-employed </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29</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29</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Employed </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Civil servant</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w:t>
            </w:r>
          </w:p>
        </w:tc>
      </w:tr>
      <w:tr w:rsidR="00FA2E0A" w:rsidRPr="009A60D2" w:rsidTr="009A60D2">
        <w:tc>
          <w:tcPr>
            <w:tcW w:w="2394" w:type="dxa"/>
            <w:vMerge/>
          </w:tcPr>
          <w:p w:rsidR="00FA2E0A" w:rsidRPr="009A60D2" w:rsidRDefault="00FA2E0A" w:rsidP="000B5A7E">
            <w:pPr>
              <w:spacing w:line="360" w:lineRule="auto"/>
              <w:ind w:left="90"/>
              <w:rPr>
                <w:rFonts w:ascii="Times New Roman" w:hAnsi="Times New Roman" w:cs="Times New Roman"/>
                <w:sz w:val="26"/>
                <w:szCs w:val="26"/>
              </w:rPr>
            </w:pP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Total </w:t>
            </w:r>
          </w:p>
        </w:tc>
        <w:tc>
          <w:tcPr>
            <w:tcW w:w="2394" w:type="dxa"/>
            <w:gridSpan w:val="2"/>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2394" w:type="dxa"/>
          </w:tcPr>
          <w:p w:rsidR="00FA2E0A"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 xml:space="preserve">Survey: Field source, 2025. </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From the table above 57(57%) of the respondents are students, 29(29%) of the respondents are self-employed, 11(11%) of the respondents are employed, 3(3%) of the respondents are civil servant. This implies that more respondents are student who respond to the questionnaire.</w:t>
      </w:r>
    </w:p>
    <w:p w:rsidR="000B5A7E" w:rsidRDefault="000B5A7E" w:rsidP="000B5A7E">
      <w:pPr>
        <w:spacing w:line="360" w:lineRule="auto"/>
        <w:ind w:left="90"/>
        <w:jc w:val="both"/>
        <w:rPr>
          <w:rFonts w:ascii="Times New Roman" w:hAnsi="Times New Roman" w:cs="Times New Roman"/>
          <w:b/>
          <w:sz w:val="26"/>
          <w:szCs w:val="26"/>
        </w:rPr>
      </w:pPr>
    </w:p>
    <w:p w:rsidR="00976508" w:rsidRPr="009A60D2" w:rsidRDefault="003D61DC" w:rsidP="000B5A7E">
      <w:pPr>
        <w:spacing w:line="360" w:lineRule="auto"/>
        <w:ind w:left="90"/>
        <w:jc w:val="both"/>
        <w:rPr>
          <w:rFonts w:ascii="Times New Roman" w:hAnsi="Times New Roman" w:cs="Times New Roman"/>
          <w:b/>
          <w:sz w:val="26"/>
          <w:szCs w:val="26"/>
        </w:rPr>
      </w:pPr>
      <w:r w:rsidRPr="009A60D2">
        <w:rPr>
          <w:rFonts w:ascii="Times New Roman" w:hAnsi="Times New Roman" w:cs="Times New Roman"/>
          <w:b/>
          <w:sz w:val="26"/>
          <w:szCs w:val="26"/>
        </w:rPr>
        <w:lastRenderedPageBreak/>
        <w:t>ANALYSIS OF RESEARCH INSTRUMENT</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Table 4.1.6: </w:t>
      </w:r>
      <w:r w:rsidRPr="009A60D2">
        <w:rPr>
          <w:rFonts w:ascii="Times New Roman" w:hAnsi="Times New Roman" w:cs="Times New Roman"/>
          <w:b/>
          <w:sz w:val="26"/>
          <w:szCs w:val="26"/>
        </w:rPr>
        <w:t>Are you exposed to alcoholic beverage Advertisements?</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Category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yes</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70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70</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No</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30</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From the table above, those who are exposed to alcoholic beverage advertisement are 70(70%) while 30(30%) of the respondents are not exposed to alcoholic beverage advertisements, Therefore majority of the respondents are exposed to alcoholic beverage advertisements.</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Table 4.1.7: </w:t>
      </w:r>
      <w:r w:rsidRPr="009A60D2">
        <w:rPr>
          <w:rFonts w:ascii="Times New Roman" w:hAnsi="Times New Roman" w:cs="Times New Roman"/>
          <w:b/>
          <w:sz w:val="26"/>
          <w:szCs w:val="26"/>
        </w:rPr>
        <w:t>Ilorin south alcohol consumer often exposed to alcoholic beverage advertisements.</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Option</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28</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28</w:t>
            </w:r>
          </w:p>
        </w:tc>
      </w:tr>
      <w:tr w:rsidR="00976508" w:rsidRPr="009A60D2" w:rsidTr="009A60D2">
        <w:trPr>
          <w:trHeight w:val="601"/>
        </w:trPr>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33</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33</w:t>
            </w:r>
          </w:p>
        </w:tc>
      </w:tr>
      <w:tr w:rsidR="00976508" w:rsidRPr="009A60D2" w:rsidTr="009A60D2">
        <w:trPr>
          <w:trHeight w:val="581"/>
        </w:trPr>
        <w:tc>
          <w:tcPr>
            <w:tcW w:w="3192" w:type="dxa"/>
          </w:tcPr>
          <w:p w:rsidR="00976508"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21</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21</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7</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7</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According to the table above, 28(28%) of the respondents strongly agree 33(33%) of the respondents agree, 21(21%) of the respondents stand neutral, 7(7%) of the respondent strongly disagree, 11(11%) of the respondents disagree. This implies that more respondents agree that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alcohol consumer often exposed to alcoholic beverage advertisements.</w:t>
      </w:r>
    </w:p>
    <w:p w:rsidR="00976508" w:rsidRPr="009A60D2" w:rsidRDefault="003D61DC" w:rsidP="000B5A7E">
      <w:pPr>
        <w:spacing w:line="360" w:lineRule="auto"/>
        <w:ind w:left="90"/>
        <w:jc w:val="both"/>
        <w:rPr>
          <w:rFonts w:ascii="Times New Roman" w:hAnsi="Times New Roman" w:cs="Times New Roman"/>
          <w:b/>
          <w:sz w:val="26"/>
          <w:szCs w:val="26"/>
        </w:rPr>
      </w:pPr>
      <w:r w:rsidRPr="009A60D2">
        <w:rPr>
          <w:rFonts w:ascii="Times New Roman" w:hAnsi="Times New Roman" w:cs="Times New Roman"/>
          <w:sz w:val="26"/>
          <w:szCs w:val="26"/>
        </w:rPr>
        <w:t xml:space="preserve">Table 4.1.8: </w:t>
      </w:r>
      <w:r w:rsidRPr="009A60D2">
        <w:rPr>
          <w:rFonts w:ascii="Times New Roman" w:hAnsi="Times New Roman" w:cs="Times New Roman"/>
          <w:b/>
          <w:sz w:val="26"/>
          <w:szCs w:val="26"/>
        </w:rPr>
        <w:t>Ilorin south alcohol consumer frequently encountering "18+ warning" labels has increased their alcohol consumption level</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Option</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22</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22</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31</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31</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18</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18</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17</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17</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From the table above</w:t>
      </w:r>
      <w:proofErr w:type="gramStart"/>
      <w:r w:rsidRPr="009A60D2">
        <w:rPr>
          <w:rFonts w:ascii="Times New Roman" w:hAnsi="Times New Roman" w:cs="Times New Roman"/>
          <w:sz w:val="26"/>
          <w:szCs w:val="26"/>
        </w:rPr>
        <w:t>,22</w:t>
      </w:r>
      <w:proofErr w:type="gramEnd"/>
      <w:r w:rsidRPr="009A60D2">
        <w:rPr>
          <w:rFonts w:ascii="Times New Roman" w:hAnsi="Times New Roman" w:cs="Times New Roman"/>
          <w:sz w:val="26"/>
          <w:szCs w:val="26"/>
        </w:rPr>
        <w:t>(22%) of the respondents strongly agree, 31(31%) of the respondents agree, 18(18%) of the respondent stand neutral, 12(12%) of the respondents strongly disagree, 17(17%) of the respondents disagree. This implies that more respondents strongly agree that Ilorin south alcohol consumer frequency encountering "18+ warning" labels has increased their consumption level.</w:t>
      </w:r>
    </w:p>
    <w:p w:rsidR="00976508" w:rsidRPr="009A60D2" w:rsidRDefault="003D61DC" w:rsidP="000B5A7E">
      <w:pPr>
        <w:spacing w:line="360" w:lineRule="auto"/>
        <w:ind w:left="90"/>
        <w:jc w:val="both"/>
        <w:rPr>
          <w:rFonts w:ascii="Times New Roman" w:hAnsi="Times New Roman" w:cs="Times New Roman"/>
          <w:sz w:val="26"/>
          <w:szCs w:val="26"/>
        </w:rPr>
      </w:pPr>
      <w:proofErr w:type="gramStart"/>
      <w:r w:rsidRPr="009A60D2">
        <w:rPr>
          <w:rFonts w:ascii="Times New Roman" w:hAnsi="Times New Roman" w:cs="Times New Roman"/>
          <w:sz w:val="26"/>
          <w:szCs w:val="26"/>
        </w:rPr>
        <w:t xml:space="preserve">Table 4.1.10: </w:t>
      </w:r>
      <w:r w:rsidRPr="009A60D2">
        <w:rPr>
          <w:rFonts w:ascii="Times New Roman" w:hAnsi="Times New Roman" w:cs="Times New Roman"/>
          <w:b/>
          <w:sz w:val="26"/>
          <w:szCs w:val="26"/>
        </w:rPr>
        <w:t>Ilorin south alcohol consumer take cautions of the computation of alcohol beverages after "18+ warning" label on alcoholic beverage Ads.</w:t>
      </w:r>
      <w:proofErr w:type="gramEnd"/>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Option</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FA2E0A"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w:t>
            </w:r>
            <w:r w:rsidR="003D61DC" w:rsidRPr="009A60D2">
              <w:rPr>
                <w:rFonts w:ascii="Times New Roman" w:hAnsi="Times New Roman" w:cs="Times New Roman"/>
                <w:sz w:val="26"/>
                <w:szCs w:val="26"/>
              </w:rPr>
              <w:t>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lastRenderedPageBreak/>
              <w:t>Strongly 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21</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21</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30</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20</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16</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16</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13</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13</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21(21%) of the respondents strongly agree, 30(30%) of the respondents agree, 20(20%) of the respondents stand neutral, 16(16%) of the respondent strongly disagree, 13(13%) of the respondents disagree. This implies that more respondents agreed that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alcohol consumer take cautions of the computation of alcohol beverage after "18+ warning" label on alcohol beverage ads.</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Table 4.1.11</w:t>
      </w:r>
      <w:r w:rsidRPr="009A60D2">
        <w:rPr>
          <w:rFonts w:ascii="Times New Roman" w:hAnsi="Times New Roman" w:cs="Times New Roman"/>
          <w:b/>
          <w:sz w:val="26"/>
          <w:szCs w:val="26"/>
        </w:rPr>
        <w:t>: Ilorin south are aware of the "18+ warning" labels on alcoholic beverage</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Option</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33</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33</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34</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34</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14</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14 </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8</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8</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From the table above, 33(33%) of the respondents strongly agree, 34(34%) </w:t>
      </w:r>
      <w:proofErr w:type="gramStart"/>
      <w:r w:rsidRPr="009A60D2">
        <w:rPr>
          <w:rFonts w:ascii="Times New Roman" w:hAnsi="Times New Roman" w:cs="Times New Roman"/>
          <w:sz w:val="26"/>
          <w:szCs w:val="26"/>
        </w:rPr>
        <w:t>of :</w:t>
      </w:r>
      <w:proofErr w:type="gramEnd"/>
      <w:r w:rsidRPr="009A60D2">
        <w:rPr>
          <w:rFonts w:ascii="Times New Roman" w:hAnsi="Times New Roman" w:cs="Times New Roman"/>
          <w:sz w:val="26"/>
          <w:szCs w:val="26"/>
        </w:rPr>
        <w:t xml:space="preserve"> The respondent agree, 14(14%) of the respondent stand neutral, 8(8%) of the respondents strongly disagree, 11(11%) of the respondents disagree. This implies that more respondents strongly agree that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consumers are aware of the "18+ warning" labels on alcoholic beverage.</w:t>
      </w:r>
    </w:p>
    <w:p w:rsidR="00976508" w:rsidRPr="009A60D2" w:rsidRDefault="003D61DC" w:rsidP="000B5A7E">
      <w:pPr>
        <w:spacing w:line="360" w:lineRule="auto"/>
        <w:ind w:left="90"/>
        <w:jc w:val="both"/>
        <w:rPr>
          <w:rFonts w:ascii="Times New Roman" w:hAnsi="Times New Roman" w:cs="Times New Roman"/>
          <w:sz w:val="26"/>
          <w:szCs w:val="26"/>
        </w:rPr>
      </w:pPr>
      <w:proofErr w:type="gramStart"/>
      <w:r w:rsidRPr="009A60D2">
        <w:rPr>
          <w:rFonts w:ascii="Times New Roman" w:hAnsi="Times New Roman" w:cs="Times New Roman"/>
          <w:sz w:val="26"/>
          <w:szCs w:val="26"/>
        </w:rPr>
        <w:t>Table 4.1.12.</w:t>
      </w:r>
      <w:proofErr w:type="gramEnd"/>
      <w:r w:rsidRPr="009A60D2">
        <w:rPr>
          <w:rFonts w:ascii="Times New Roman" w:hAnsi="Times New Roman" w:cs="Times New Roman"/>
          <w:sz w:val="26"/>
          <w:szCs w:val="26"/>
        </w:rPr>
        <w:t xml:space="preserve"> </w:t>
      </w:r>
      <w:r w:rsidRPr="009A60D2">
        <w:rPr>
          <w:rFonts w:ascii="Times New Roman" w:hAnsi="Times New Roman" w:cs="Times New Roman"/>
          <w:b/>
          <w:sz w:val="26"/>
          <w:szCs w:val="26"/>
        </w:rPr>
        <w:t xml:space="preserve">The "18+ warning" labels on alcoholic beverage is enough for </w:t>
      </w:r>
      <w:proofErr w:type="spellStart"/>
      <w:proofErr w:type="gramStart"/>
      <w:r w:rsidRPr="009A60D2">
        <w:rPr>
          <w:rFonts w:ascii="Times New Roman" w:hAnsi="Times New Roman" w:cs="Times New Roman"/>
          <w:b/>
          <w:sz w:val="26"/>
          <w:szCs w:val="26"/>
        </w:rPr>
        <w:t>ilorin</w:t>
      </w:r>
      <w:proofErr w:type="spellEnd"/>
      <w:proofErr w:type="gramEnd"/>
      <w:r w:rsidRPr="009A60D2">
        <w:rPr>
          <w:rFonts w:ascii="Times New Roman" w:hAnsi="Times New Roman" w:cs="Times New Roman"/>
          <w:b/>
          <w:sz w:val="26"/>
          <w:szCs w:val="26"/>
        </w:rPr>
        <w:t xml:space="preserve"> south alcohol consumer to drink responsibly.</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Option</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Strongly agree </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28</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28</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37</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37</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9</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9</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14</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14</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From the table above</w:t>
      </w:r>
      <w:proofErr w:type="gramStart"/>
      <w:r w:rsidRPr="009A60D2">
        <w:rPr>
          <w:rFonts w:ascii="Times New Roman" w:hAnsi="Times New Roman" w:cs="Times New Roman"/>
          <w:sz w:val="26"/>
          <w:szCs w:val="26"/>
        </w:rPr>
        <w:t>,28</w:t>
      </w:r>
      <w:proofErr w:type="gramEnd"/>
      <w:r w:rsidRPr="009A60D2">
        <w:rPr>
          <w:rFonts w:ascii="Times New Roman" w:hAnsi="Times New Roman" w:cs="Times New Roman"/>
          <w:sz w:val="26"/>
          <w:szCs w:val="26"/>
        </w:rPr>
        <w:t xml:space="preserve">(28%) of the respondent strongly agree, 37(37%) of the respondent agree, 12(12%) of the respondent stand neutral, 9(9%) of the respondents strongly disagree, 14(14%) of the respondent disagree. This implies that more respondents agree that the 18 warning labels on alcoholic beverages </w:t>
      </w:r>
      <w:proofErr w:type="gramStart"/>
      <w:r w:rsidRPr="009A60D2">
        <w:rPr>
          <w:rFonts w:ascii="Times New Roman" w:hAnsi="Times New Roman" w:cs="Times New Roman"/>
          <w:sz w:val="26"/>
          <w:szCs w:val="26"/>
        </w:rPr>
        <w:t>is</w:t>
      </w:r>
      <w:proofErr w:type="gramEnd"/>
      <w:r w:rsidRPr="009A60D2">
        <w:rPr>
          <w:rFonts w:ascii="Times New Roman" w:hAnsi="Times New Roman" w:cs="Times New Roman"/>
          <w:sz w:val="26"/>
          <w:szCs w:val="26"/>
        </w:rPr>
        <w:t xml:space="preserve"> enough for Ilorin south alcohol consumer to drink responsible.</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Table 4.1.13:</w:t>
      </w:r>
      <w:r w:rsidRPr="009A60D2">
        <w:rPr>
          <w:rFonts w:ascii="Times New Roman" w:hAnsi="Times New Roman" w:cs="Times New Roman"/>
          <w:b/>
          <w:sz w:val="26"/>
          <w:szCs w:val="26"/>
        </w:rPr>
        <w:t xml:space="preserve"> The "18+ warning" label is effective in discouraging underage drinking among </w:t>
      </w:r>
      <w:proofErr w:type="spellStart"/>
      <w:proofErr w:type="gramStart"/>
      <w:r w:rsidRPr="009A60D2">
        <w:rPr>
          <w:rFonts w:ascii="Times New Roman" w:hAnsi="Times New Roman" w:cs="Times New Roman"/>
          <w:b/>
          <w:sz w:val="26"/>
          <w:szCs w:val="26"/>
        </w:rPr>
        <w:t>ilorin</w:t>
      </w:r>
      <w:proofErr w:type="spellEnd"/>
      <w:proofErr w:type="gramEnd"/>
      <w:r w:rsidRPr="009A60D2">
        <w:rPr>
          <w:rFonts w:ascii="Times New Roman" w:hAnsi="Times New Roman" w:cs="Times New Roman"/>
          <w:b/>
          <w:sz w:val="26"/>
          <w:szCs w:val="26"/>
        </w:rPr>
        <w:t xml:space="preserve"> south.</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Option</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lastRenderedPageBreak/>
              <w:t>Strongly 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29</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29</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34</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34</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19</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19</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Strongly disagree </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8</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8</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29(29%) of the respondents strongly agree, 34(34%) of the respondent agree, 19(19%) of the respondent stand neutral, 10(10%) of the respondent strongly disagree, 8(8%) of the respondent disagree, this implies that more respondents strongly agree that the 18 warning labels is effective in discouraging underage drinking among </w:t>
      </w:r>
      <w:proofErr w:type="spellStart"/>
      <w:r w:rsidRPr="009A60D2">
        <w:rPr>
          <w:rFonts w:ascii="Times New Roman" w:hAnsi="Times New Roman" w:cs="Times New Roman"/>
          <w:sz w:val="26"/>
          <w:szCs w:val="26"/>
        </w:rPr>
        <w:t>ilorin</w:t>
      </w:r>
      <w:proofErr w:type="spellEnd"/>
      <w:r w:rsidRPr="009A60D2">
        <w:rPr>
          <w:rFonts w:ascii="Times New Roman" w:hAnsi="Times New Roman" w:cs="Times New Roman"/>
          <w:sz w:val="26"/>
          <w:szCs w:val="26"/>
        </w:rPr>
        <w:t xml:space="preserve"> south.</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Table 4.1.14</w:t>
      </w:r>
      <w:r w:rsidRPr="009A60D2">
        <w:rPr>
          <w:rFonts w:ascii="Times New Roman" w:hAnsi="Times New Roman" w:cs="Times New Roman"/>
          <w:b/>
          <w:sz w:val="26"/>
          <w:szCs w:val="26"/>
        </w:rPr>
        <w:t>: The 18 warning label are informative in terms of the risks associated with alcohol consumption.</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OPTION</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35</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35</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45</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45</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8</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8</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8</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8</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4</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4</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lastRenderedPageBreak/>
        <w:t>From the table above, 35(35%) of the respondents strongly agree, 45(45%) of the respondents agree, 8(8%) of the respondents stand neutral, 8(8%) of the respondents disagree, 4(4%) of the respondents strongly disagree. This implies that more respondents strongly agree that the "18+ warning" label are informative in terms of the risks associated with alcohol consumption.</w:t>
      </w:r>
    </w:p>
    <w:p w:rsidR="00976508" w:rsidRPr="009A60D2" w:rsidRDefault="003D61DC" w:rsidP="000B5A7E">
      <w:pPr>
        <w:spacing w:line="360" w:lineRule="auto"/>
        <w:ind w:left="90"/>
        <w:jc w:val="both"/>
        <w:rPr>
          <w:rFonts w:ascii="Times New Roman" w:hAnsi="Times New Roman" w:cs="Times New Roman"/>
          <w:sz w:val="26"/>
          <w:szCs w:val="26"/>
        </w:rPr>
      </w:pPr>
      <w:proofErr w:type="gramStart"/>
      <w:r w:rsidRPr="009A60D2">
        <w:rPr>
          <w:rFonts w:ascii="Times New Roman" w:hAnsi="Times New Roman" w:cs="Times New Roman"/>
          <w:sz w:val="26"/>
          <w:szCs w:val="26"/>
        </w:rPr>
        <w:t xml:space="preserve">Table 4.1.15: </w:t>
      </w:r>
      <w:r w:rsidRPr="009A60D2">
        <w:rPr>
          <w:rFonts w:ascii="Times New Roman" w:hAnsi="Times New Roman" w:cs="Times New Roman"/>
          <w:b/>
          <w:sz w:val="26"/>
          <w:szCs w:val="26"/>
        </w:rPr>
        <w:t>Seeing the "18+ warning" label made Ilorin south more aware of the risks associated with alcohol consumption.</w:t>
      </w:r>
      <w:proofErr w:type="gramEnd"/>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OPTION </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39</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39</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32</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32</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6</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6</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From the table above</w:t>
      </w:r>
      <w:proofErr w:type="gramStart"/>
      <w:r w:rsidRPr="009A60D2">
        <w:rPr>
          <w:rFonts w:ascii="Times New Roman" w:hAnsi="Times New Roman" w:cs="Times New Roman"/>
          <w:sz w:val="26"/>
          <w:szCs w:val="26"/>
        </w:rPr>
        <w:t>,39</w:t>
      </w:r>
      <w:proofErr w:type="gramEnd"/>
      <w:r w:rsidRPr="009A60D2">
        <w:rPr>
          <w:rFonts w:ascii="Times New Roman" w:hAnsi="Times New Roman" w:cs="Times New Roman"/>
          <w:sz w:val="26"/>
          <w:szCs w:val="26"/>
        </w:rPr>
        <w:t xml:space="preserve"> 39(%) of the respondents strongly agree, 32(32%) of the respondents agree, 11(11%) of the respondents stand neutral, 12(12%) of the respondents strongly disagree, 6(6%) of the respondents disagree. This implies that more respondents strongly agreed that seeing the 18 warning label made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more aware of the risks associated with alcohol consumption.</w:t>
      </w:r>
    </w:p>
    <w:p w:rsidR="00976508" w:rsidRPr="009A60D2" w:rsidRDefault="003D61DC" w:rsidP="000B5A7E">
      <w:pPr>
        <w:spacing w:line="360" w:lineRule="auto"/>
        <w:ind w:left="90"/>
        <w:jc w:val="both"/>
        <w:rPr>
          <w:rFonts w:ascii="Times New Roman" w:hAnsi="Times New Roman" w:cs="Times New Roman"/>
          <w:b/>
          <w:sz w:val="26"/>
          <w:szCs w:val="26"/>
        </w:rPr>
      </w:pPr>
      <w:r w:rsidRPr="009A60D2">
        <w:rPr>
          <w:rFonts w:ascii="Times New Roman" w:hAnsi="Times New Roman" w:cs="Times New Roman"/>
          <w:sz w:val="26"/>
          <w:szCs w:val="26"/>
        </w:rPr>
        <w:t xml:space="preserve">Table 4.1.16: </w:t>
      </w:r>
      <w:r w:rsidRPr="009A60D2">
        <w:rPr>
          <w:rFonts w:ascii="Times New Roman" w:hAnsi="Times New Roman" w:cs="Times New Roman"/>
          <w:b/>
          <w:sz w:val="26"/>
          <w:szCs w:val="26"/>
        </w:rPr>
        <w:t>Ilorin south believe that the "18+ warning" label increases the perceived seriousness of alcohol-related health risks.</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 xml:space="preserve">OPTION </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lastRenderedPageBreak/>
              <w:t>Strongly 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31</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31</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30</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19</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19</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9</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9</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proofErr w:type="spellStart"/>
      <w:r w:rsidRPr="009A60D2">
        <w:rPr>
          <w:rFonts w:ascii="Times New Roman" w:hAnsi="Times New Roman" w:cs="Times New Roman"/>
          <w:sz w:val="26"/>
          <w:szCs w:val="26"/>
        </w:rPr>
        <w:t>Source</w:t>
      </w:r>
      <w:proofErr w:type="gramStart"/>
      <w:r w:rsidRPr="009A60D2">
        <w:rPr>
          <w:rFonts w:ascii="Times New Roman" w:hAnsi="Times New Roman" w:cs="Times New Roman"/>
          <w:sz w:val="26"/>
          <w:szCs w:val="26"/>
        </w:rPr>
        <w:t>:Field</w:t>
      </w:r>
      <w:proofErr w:type="spellEnd"/>
      <w:proofErr w:type="gramEnd"/>
      <w:r w:rsidRPr="009A60D2">
        <w:rPr>
          <w:rFonts w:ascii="Times New Roman" w:hAnsi="Times New Roman" w:cs="Times New Roman"/>
          <w:sz w:val="26"/>
          <w:szCs w:val="26"/>
        </w:rPr>
        <w:t xml:space="preserve"> survey, 2025. </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31 (31%) of the respondents strongly agree, 30(30%) of the respondent agree, 19(19%) of the respondents stand neutral, 11(11%) of the respondents strongly disagree, 9(9%) of the respondent disagree. This implies that more respondent strongly agree that the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believe that the 18 warning label increases the perceived seriousness of alcohol-related risks.</w:t>
      </w: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Table 4.1.17: </w:t>
      </w:r>
      <w:r w:rsidRPr="009A60D2">
        <w:rPr>
          <w:rFonts w:ascii="Times New Roman" w:hAnsi="Times New Roman" w:cs="Times New Roman"/>
          <w:b/>
          <w:sz w:val="26"/>
          <w:szCs w:val="26"/>
        </w:rPr>
        <w:t>Ilorin south reconsider consuming alcohol after seeing the "18+ warning" label</w:t>
      </w:r>
      <w:r w:rsidRPr="009A60D2">
        <w:rPr>
          <w:rFonts w:ascii="Times New Roman" w:hAnsi="Times New Roman" w:cs="Times New Roman"/>
          <w:sz w:val="26"/>
          <w:szCs w:val="26"/>
        </w:rPr>
        <w:t xml:space="preserve"> </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OPTION</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rPr>
          <w:trHeight w:val="587"/>
        </w:trPr>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31</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31</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17</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117</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13</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13</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17</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17</w:t>
            </w:r>
          </w:p>
        </w:tc>
      </w:tr>
      <w:tr w:rsidR="00976508" w:rsidRPr="009A60D2" w:rsidTr="009A60D2">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Source: Field survey, 2025.</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From the table above, 12(12%) of the respondent strongly agree, 31 (31%) of the respondent agree, 17(17%) of the respondents stand neutral, 13(13%) of the respondent strongly disagree, 17(17%) of the respondents disagree. This implies that more respondents strongly disagree that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w:t>
      </w:r>
      <w:r w:rsidR="00FA2E0A" w:rsidRPr="009A60D2">
        <w:rPr>
          <w:rFonts w:ascii="Times New Roman" w:hAnsi="Times New Roman" w:cs="Times New Roman"/>
          <w:sz w:val="26"/>
          <w:szCs w:val="26"/>
        </w:rPr>
        <w:t>reconsider</w:t>
      </w:r>
      <w:r w:rsidRPr="009A60D2">
        <w:rPr>
          <w:rFonts w:ascii="Times New Roman" w:hAnsi="Times New Roman" w:cs="Times New Roman"/>
          <w:sz w:val="26"/>
          <w:szCs w:val="26"/>
        </w:rPr>
        <w:t xml:space="preserve"> consuming alcohol after seeing the 18 warning label.</w:t>
      </w:r>
    </w:p>
    <w:p w:rsidR="00FA2E0A" w:rsidRPr="009A60D2" w:rsidRDefault="00FA2E0A" w:rsidP="000B5A7E">
      <w:pPr>
        <w:spacing w:line="360" w:lineRule="auto"/>
        <w:ind w:left="90"/>
        <w:jc w:val="both"/>
        <w:rPr>
          <w:rFonts w:ascii="Times New Roman" w:hAnsi="Times New Roman" w:cs="Times New Roman"/>
          <w:sz w:val="26"/>
          <w:szCs w:val="26"/>
        </w:rPr>
      </w:pPr>
    </w:p>
    <w:p w:rsidR="00976508" w:rsidRPr="009A60D2" w:rsidRDefault="003D61DC" w:rsidP="000B5A7E">
      <w:p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4.1.18: </w:t>
      </w:r>
      <w:r w:rsidRPr="009A60D2">
        <w:rPr>
          <w:rFonts w:ascii="Times New Roman" w:hAnsi="Times New Roman" w:cs="Times New Roman"/>
          <w:b/>
          <w:sz w:val="26"/>
          <w:szCs w:val="26"/>
        </w:rPr>
        <w:t xml:space="preserve">The "18+ warning" label impacts the behavior of peers in </w:t>
      </w:r>
      <w:proofErr w:type="spellStart"/>
      <w:proofErr w:type="gramStart"/>
      <w:r w:rsidRPr="009A60D2">
        <w:rPr>
          <w:rFonts w:ascii="Times New Roman" w:hAnsi="Times New Roman" w:cs="Times New Roman"/>
          <w:b/>
          <w:sz w:val="26"/>
          <w:szCs w:val="26"/>
        </w:rPr>
        <w:t>ilorin</w:t>
      </w:r>
      <w:proofErr w:type="spellEnd"/>
      <w:proofErr w:type="gramEnd"/>
      <w:r w:rsidRPr="009A60D2">
        <w:rPr>
          <w:rFonts w:ascii="Times New Roman" w:hAnsi="Times New Roman" w:cs="Times New Roman"/>
          <w:b/>
          <w:sz w:val="26"/>
          <w:szCs w:val="26"/>
        </w:rPr>
        <w:t xml:space="preserve"> south in relation to alcohol consumption.</w:t>
      </w:r>
    </w:p>
    <w:tbl>
      <w:tblPr>
        <w:tblStyle w:val="TableGrid"/>
        <w:tblW w:w="9600" w:type="dxa"/>
        <w:tblInd w:w="720" w:type="dxa"/>
        <w:tblLook w:val="04A0"/>
      </w:tblPr>
      <w:tblGrid>
        <w:gridCol w:w="3200"/>
        <w:gridCol w:w="3200"/>
        <w:gridCol w:w="3200"/>
      </w:tblGrid>
      <w:tr w:rsidR="00976508" w:rsidRPr="009A60D2" w:rsidTr="009A60D2">
        <w:trPr>
          <w:trHeight w:val="449"/>
        </w:trPr>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OPTION</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FREQUENCY</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rPr>
          <w:trHeight w:val="449"/>
        </w:trPr>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24</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24</w:t>
            </w:r>
          </w:p>
        </w:tc>
      </w:tr>
      <w:tr w:rsidR="00976508" w:rsidRPr="009A60D2" w:rsidTr="009A60D2">
        <w:trPr>
          <w:trHeight w:val="449"/>
        </w:trPr>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Agree</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36</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36</w:t>
            </w:r>
          </w:p>
        </w:tc>
      </w:tr>
      <w:tr w:rsidR="00976508" w:rsidRPr="009A60D2" w:rsidTr="009A60D2">
        <w:trPr>
          <w:trHeight w:val="449"/>
        </w:trPr>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Neutral</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22</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22</w:t>
            </w:r>
          </w:p>
        </w:tc>
      </w:tr>
      <w:tr w:rsidR="00976508" w:rsidRPr="009A60D2" w:rsidTr="009A60D2">
        <w:trPr>
          <w:trHeight w:val="90"/>
        </w:trPr>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12</w:t>
            </w:r>
          </w:p>
        </w:tc>
      </w:tr>
      <w:tr w:rsidR="00976508" w:rsidRPr="009A60D2" w:rsidTr="009A60D2">
        <w:trPr>
          <w:trHeight w:val="449"/>
        </w:trPr>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Disagree</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6</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6</w:t>
            </w:r>
          </w:p>
        </w:tc>
      </w:tr>
      <w:tr w:rsidR="00976508" w:rsidRPr="009A60D2" w:rsidTr="009A60D2">
        <w:trPr>
          <w:trHeight w:val="449"/>
        </w:trPr>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Total</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c>
          <w:tcPr>
            <w:tcW w:w="3200" w:type="dxa"/>
          </w:tcPr>
          <w:p w:rsidR="00976508" w:rsidRPr="009A60D2" w:rsidRDefault="003D61DC" w:rsidP="000B5A7E">
            <w:pPr>
              <w:spacing w:line="360" w:lineRule="auto"/>
              <w:ind w:left="90"/>
              <w:rPr>
                <w:rFonts w:ascii="Times New Roman" w:hAnsi="Times New Roman" w:cs="Times New Roman"/>
                <w:sz w:val="26"/>
                <w:szCs w:val="26"/>
              </w:rPr>
            </w:pPr>
            <w:r w:rsidRPr="009A60D2">
              <w:rPr>
                <w:rFonts w:ascii="Times New Roman" w:hAnsi="Times New Roman" w:cs="Times New Roman"/>
                <w:sz w:val="26"/>
                <w:szCs w:val="26"/>
              </w:rPr>
              <w:t>100</w:t>
            </w:r>
          </w:p>
        </w:tc>
      </w:tr>
      <w:tr w:rsidR="00976508" w:rsidRPr="009A60D2" w:rsidTr="009A60D2">
        <w:trPr>
          <w:trHeight w:val="457"/>
        </w:trPr>
        <w:tc>
          <w:tcPr>
            <w:tcW w:w="3200" w:type="dxa"/>
          </w:tcPr>
          <w:p w:rsidR="00976508" w:rsidRPr="009A60D2" w:rsidRDefault="00976508" w:rsidP="000B5A7E">
            <w:pPr>
              <w:spacing w:line="360" w:lineRule="auto"/>
              <w:ind w:left="90"/>
              <w:rPr>
                <w:rFonts w:ascii="Times New Roman" w:hAnsi="Times New Roman" w:cs="Times New Roman"/>
                <w:sz w:val="26"/>
                <w:szCs w:val="26"/>
              </w:rPr>
            </w:pPr>
          </w:p>
        </w:tc>
        <w:tc>
          <w:tcPr>
            <w:tcW w:w="3200" w:type="dxa"/>
          </w:tcPr>
          <w:p w:rsidR="00976508" w:rsidRPr="009A60D2" w:rsidRDefault="00976508" w:rsidP="000B5A7E">
            <w:pPr>
              <w:spacing w:line="360" w:lineRule="auto"/>
              <w:ind w:left="90"/>
              <w:rPr>
                <w:rFonts w:ascii="Times New Roman" w:hAnsi="Times New Roman" w:cs="Times New Roman"/>
                <w:sz w:val="26"/>
                <w:szCs w:val="26"/>
              </w:rPr>
            </w:pPr>
          </w:p>
        </w:tc>
        <w:tc>
          <w:tcPr>
            <w:tcW w:w="3200" w:type="dxa"/>
          </w:tcPr>
          <w:p w:rsidR="00976508" w:rsidRPr="009A60D2" w:rsidRDefault="00976508" w:rsidP="000B5A7E">
            <w:pPr>
              <w:spacing w:line="360" w:lineRule="auto"/>
              <w:ind w:left="90"/>
              <w:rPr>
                <w:rFonts w:ascii="Times New Roman" w:hAnsi="Times New Roman" w:cs="Times New Roman"/>
                <w:sz w:val="26"/>
                <w:szCs w:val="26"/>
              </w:rPr>
            </w:pPr>
          </w:p>
        </w:tc>
      </w:tr>
    </w:tbl>
    <w:p w:rsidR="00976508" w:rsidRPr="009A60D2" w:rsidRDefault="003D61DC" w:rsidP="000B5A7E">
      <w:pPr>
        <w:spacing w:line="360" w:lineRule="auto"/>
        <w:ind w:left="90"/>
        <w:jc w:val="both"/>
        <w:rPr>
          <w:rFonts w:ascii="Times New Roman" w:hAnsi="Times New Roman" w:cs="Times New Roman"/>
          <w:sz w:val="26"/>
          <w:szCs w:val="26"/>
        </w:rPr>
      </w:pPr>
      <w:proofErr w:type="spellStart"/>
      <w:r w:rsidRPr="009A60D2">
        <w:rPr>
          <w:rFonts w:ascii="Times New Roman" w:hAnsi="Times New Roman" w:cs="Times New Roman"/>
          <w:sz w:val="26"/>
          <w:szCs w:val="26"/>
        </w:rPr>
        <w:t>Source</w:t>
      </w:r>
      <w:proofErr w:type="gramStart"/>
      <w:r w:rsidRPr="009A60D2">
        <w:rPr>
          <w:rFonts w:ascii="Times New Roman" w:hAnsi="Times New Roman" w:cs="Times New Roman"/>
          <w:sz w:val="26"/>
          <w:szCs w:val="26"/>
        </w:rPr>
        <w:t>:Field</w:t>
      </w:r>
      <w:proofErr w:type="spellEnd"/>
      <w:proofErr w:type="gramEnd"/>
      <w:r w:rsidRPr="009A60D2">
        <w:rPr>
          <w:rFonts w:ascii="Times New Roman" w:hAnsi="Times New Roman" w:cs="Times New Roman"/>
          <w:sz w:val="26"/>
          <w:szCs w:val="26"/>
        </w:rPr>
        <w:t xml:space="preserve"> survey, 2025. </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24(24%) of the respondents strongly agree, 36(36%) of the respondents agreed, 22(22%) of the respondents stand neutral, 12(12%) of the respondents strongly disagree, 6(6%) of the respondents disagree. This implies that more respondents strongly agree that the 18 warning label impacts the behavior of peers in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in relation to alcohol consumption.</w:t>
      </w:r>
    </w:p>
    <w:p w:rsidR="00FA2E0A" w:rsidRPr="009A60D2" w:rsidRDefault="00FA2E0A" w:rsidP="009A60D2">
      <w:pPr>
        <w:spacing w:line="360" w:lineRule="auto"/>
        <w:ind w:left="720"/>
        <w:jc w:val="both"/>
        <w:rPr>
          <w:rFonts w:ascii="Times New Roman" w:hAnsi="Times New Roman" w:cs="Times New Roman"/>
          <w:sz w:val="26"/>
          <w:szCs w:val="26"/>
        </w:rPr>
      </w:pPr>
    </w:p>
    <w:p w:rsidR="00FA2E0A" w:rsidRPr="009A60D2" w:rsidRDefault="00FA2E0A" w:rsidP="009A60D2">
      <w:pPr>
        <w:spacing w:line="360" w:lineRule="auto"/>
        <w:ind w:left="720"/>
        <w:jc w:val="both"/>
        <w:rPr>
          <w:rFonts w:ascii="Times New Roman" w:hAnsi="Times New Roman" w:cs="Times New Roman"/>
          <w:sz w:val="26"/>
          <w:szCs w:val="26"/>
        </w:rPr>
      </w:pP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Table 4.1.19: </w:t>
      </w:r>
      <w:r w:rsidRPr="009A60D2">
        <w:rPr>
          <w:rFonts w:ascii="Times New Roman" w:hAnsi="Times New Roman" w:cs="Times New Roman"/>
          <w:b/>
          <w:sz w:val="26"/>
          <w:szCs w:val="26"/>
        </w:rPr>
        <w:t xml:space="preserve">The "18+ warning" label contributes to responsible drinking behavior among </w:t>
      </w:r>
      <w:proofErr w:type="spellStart"/>
      <w:proofErr w:type="gramStart"/>
      <w:r w:rsidRPr="009A60D2">
        <w:rPr>
          <w:rFonts w:ascii="Times New Roman" w:hAnsi="Times New Roman" w:cs="Times New Roman"/>
          <w:b/>
          <w:sz w:val="26"/>
          <w:szCs w:val="26"/>
        </w:rPr>
        <w:t>ilorin</w:t>
      </w:r>
      <w:proofErr w:type="spellEnd"/>
      <w:proofErr w:type="gramEnd"/>
      <w:r w:rsidRPr="009A60D2">
        <w:rPr>
          <w:rFonts w:ascii="Times New Roman" w:hAnsi="Times New Roman" w:cs="Times New Roman"/>
          <w:b/>
          <w:sz w:val="26"/>
          <w:szCs w:val="26"/>
        </w:rPr>
        <w:t xml:space="preserve"> south.</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OPTION</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Strongly </w:t>
            </w:r>
            <w:r w:rsidR="00FA2E0A"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25</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25</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35</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35</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8</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8</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12</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12</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20</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20</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50(50%) of the respondents strongly agree, 34 (34%) of the </w:t>
      </w:r>
      <w:r w:rsidR="008709EF" w:rsidRPr="009A60D2">
        <w:rPr>
          <w:rFonts w:ascii="Times New Roman" w:hAnsi="Times New Roman" w:cs="Times New Roman"/>
          <w:sz w:val="26"/>
          <w:szCs w:val="26"/>
        </w:rPr>
        <w:t>responded</w:t>
      </w:r>
      <w:r w:rsidRPr="009A60D2">
        <w:rPr>
          <w:rFonts w:ascii="Times New Roman" w:hAnsi="Times New Roman" w:cs="Times New Roman"/>
          <w:sz w:val="26"/>
          <w:szCs w:val="26"/>
        </w:rPr>
        <w:t xml:space="preserve"> agree, 7 (7%) of the respondents stand neutral, 2 (2%) of the respondents strongly disagree, 7 (7%) of the respondents disagree. This </w:t>
      </w:r>
      <w:proofErr w:type="gramStart"/>
      <w:r w:rsidRPr="009A60D2">
        <w:rPr>
          <w:rFonts w:ascii="Times New Roman" w:hAnsi="Times New Roman" w:cs="Times New Roman"/>
          <w:sz w:val="26"/>
          <w:szCs w:val="26"/>
        </w:rPr>
        <w:t>implies  that</w:t>
      </w:r>
      <w:proofErr w:type="gramEnd"/>
      <w:r w:rsidRPr="009A60D2">
        <w:rPr>
          <w:rFonts w:ascii="Times New Roman" w:hAnsi="Times New Roman" w:cs="Times New Roman"/>
          <w:sz w:val="26"/>
          <w:szCs w:val="26"/>
        </w:rPr>
        <w:t xml:space="preserve"> more respondents strongly  agree that there should be stricter regulations regarding the use of "18+ warning" labels on alcoholic beverage advertisements, </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Table 4.1.21: </w:t>
      </w:r>
      <w:r w:rsidRPr="009A60D2">
        <w:rPr>
          <w:rFonts w:ascii="Times New Roman" w:hAnsi="Times New Roman" w:cs="Times New Roman"/>
          <w:b/>
          <w:sz w:val="26"/>
          <w:szCs w:val="26"/>
        </w:rPr>
        <w:t>There should be penalties for advertisers who do not adhere to the "18+ warning" label regulations</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Options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Frequency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Percentage %</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45</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45</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 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27</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27</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12</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12</w:t>
            </w:r>
          </w:p>
        </w:tc>
      </w:tr>
      <w:tr w:rsidR="00976508" w:rsidRPr="009A60D2" w:rsidTr="009A60D2">
        <w:trPr>
          <w:trHeight w:val="90"/>
        </w:trPr>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9</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9</w:t>
            </w:r>
          </w:p>
        </w:tc>
      </w:tr>
      <w:tr w:rsidR="00976508" w:rsidRPr="009A60D2" w:rsidTr="009A60D2">
        <w:trPr>
          <w:trHeight w:val="412"/>
        </w:trPr>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lastRenderedPageBreak/>
              <w:t>Strongly 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7</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7</w:t>
            </w:r>
          </w:p>
        </w:tc>
      </w:tr>
      <w:tr w:rsidR="00976508" w:rsidRPr="009A60D2" w:rsidTr="009A60D2">
        <w:trPr>
          <w:trHeight w:val="90"/>
        </w:trPr>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jc w:val="both"/>
        <w:rPr>
          <w:rFonts w:ascii="Times New Roman" w:hAnsi="Times New Roman" w:cs="Times New Roman"/>
          <w:sz w:val="26"/>
          <w:szCs w:val="26"/>
        </w:rPr>
      </w:pPr>
      <w:proofErr w:type="gramStart"/>
      <w:r w:rsidRPr="009A60D2">
        <w:rPr>
          <w:rFonts w:ascii="Times New Roman" w:hAnsi="Times New Roman" w:cs="Times New Roman"/>
          <w:sz w:val="26"/>
          <w:szCs w:val="26"/>
        </w:rPr>
        <w:t>source</w:t>
      </w:r>
      <w:proofErr w:type="gramEnd"/>
      <w:r w:rsidRPr="009A60D2">
        <w:rPr>
          <w:rFonts w:ascii="Times New Roman" w:hAnsi="Times New Roman" w:cs="Times New Roman"/>
          <w:sz w:val="26"/>
          <w:szCs w:val="26"/>
        </w:rPr>
        <w:t>: field survey, 2025</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45 (45%) of the respondents strongly agree, 27 (27%) of the respondents agree, 12 (12%) of the respondents stand neutral, 9 (9%) of the respondents strongly disagree, 7 (7%) of the respondents disagree, </w:t>
      </w:r>
      <w:proofErr w:type="gramStart"/>
      <w:r w:rsidRPr="009A60D2">
        <w:rPr>
          <w:rFonts w:ascii="Times New Roman" w:hAnsi="Times New Roman" w:cs="Times New Roman"/>
          <w:sz w:val="26"/>
          <w:szCs w:val="26"/>
        </w:rPr>
        <w:t>This</w:t>
      </w:r>
      <w:proofErr w:type="gramEnd"/>
      <w:r w:rsidRPr="009A60D2">
        <w:rPr>
          <w:rFonts w:ascii="Times New Roman" w:hAnsi="Times New Roman" w:cs="Times New Roman"/>
          <w:sz w:val="26"/>
          <w:szCs w:val="26"/>
        </w:rPr>
        <w:t xml:space="preserve"> implies that more respondents agree that there should be penalties for advertisers who do </w:t>
      </w:r>
      <w:proofErr w:type="spellStart"/>
      <w:r w:rsidRPr="009A60D2">
        <w:rPr>
          <w:rFonts w:ascii="Times New Roman" w:hAnsi="Times New Roman" w:cs="Times New Roman"/>
          <w:sz w:val="26"/>
          <w:szCs w:val="26"/>
        </w:rPr>
        <w:t>nit</w:t>
      </w:r>
      <w:proofErr w:type="spellEnd"/>
      <w:r w:rsidRPr="009A60D2">
        <w:rPr>
          <w:rFonts w:ascii="Times New Roman" w:hAnsi="Times New Roman" w:cs="Times New Roman"/>
          <w:sz w:val="26"/>
          <w:szCs w:val="26"/>
        </w:rPr>
        <w:t xml:space="preserve"> adhere to the "18+ warning label regulations.</w:t>
      </w:r>
    </w:p>
    <w:p w:rsidR="00976508" w:rsidRPr="009A60D2" w:rsidRDefault="003D61DC" w:rsidP="000B5A7E">
      <w:pPr>
        <w:spacing w:line="360" w:lineRule="auto"/>
        <w:jc w:val="both"/>
        <w:rPr>
          <w:rFonts w:ascii="Times New Roman" w:hAnsi="Times New Roman" w:cs="Times New Roman"/>
          <w:sz w:val="26"/>
          <w:szCs w:val="26"/>
        </w:rPr>
      </w:pPr>
      <w:proofErr w:type="gramStart"/>
      <w:r w:rsidRPr="009A60D2">
        <w:rPr>
          <w:rFonts w:ascii="Times New Roman" w:hAnsi="Times New Roman" w:cs="Times New Roman"/>
          <w:sz w:val="26"/>
          <w:szCs w:val="26"/>
        </w:rPr>
        <w:t>Table 4.1.22.</w:t>
      </w:r>
      <w:proofErr w:type="gramEnd"/>
      <w:r w:rsidRPr="009A60D2">
        <w:rPr>
          <w:rFonts w:ascii="Times New Roman" w:hAnsi="Times New Roman" w:cs="Times New Roman"/>
          <w:sz w:val="26"/>
          <w:szCs w:val="26"/>
        </w:rPr>
        <w:t xml:space="preserve"> </w:t>
      </w:r>
      <w:r w:rsidRPr="009A60D2">
        <w:rPr>
          <w:rFonts w:ascii="Times New Roman" w:hAnsi="Times New Roman" w:cs="Times New Roman"/>
          <w:b/>
          <w:sz w:val="26"/>
          <w:szCs w:val="26"/>
        </w:rPr>
        <w:t>The "18+ warning labels should be required on all forms of alcohol advertising, including social media and online platforms.</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Options</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Percentage %</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38</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38</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36</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36</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12</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12</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8</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8</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7</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7</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jc w:val="both"/>
        <w:rPr>
          <w:rFonts w:ascii="Times New Roman" w:hAnsi="Times New Roman" w:cs="Times New Roman"/>
          <w:sz w:val="26"/>
          <w:szCs w:val="26"/>
        </w:rPr>
      </w:pPr>
      <w:proofErr w:type="gramStart"/>
      <w:r w:rsidRPr="009A60D2">
        <w:rPr>
          <w:rFonts w:ascii="Times New Roman" w:hAnsi="Times New Roman" w:cs="Times New Roman"/>
          <w:sz w:val="26"/>
          <w:szCs w:val="26"/>
        </w:rPr>
        <w:t>source</w:t>
      </w:r>
      <w:proofErr w:type="gramEnd"/>
      <w:r w:rsidRPr="009A60D2">
        <w:rPr>
          <w:rFonts w:ascii="Times New Roman" w:hAnsi="Times New Roman" w:cs="Times New Roman"/>
          <w:sz w:val="26"/>
          <w:szCs w:val="26"/>
        </w:rPr>
        <w:t>: field survey, 2025</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38 (38%) of the respondents strongly agree, 36 (36%) of the respondents agree, 12 (12%) of the respondents </w:t>
      </w:r>
      <w:proofErr w:type="spellStart"/>
      <w:r w:rsidRPr="009A60D2">
        <w:rPr>
          <w:rFonts w:ascii="Times New Roman" w:hAnsi="Times New Roman" w:cs="Times New Roman"/>
          <w:sz w:val="26"/>
          <w:szCs w:val="26"/>
        </w:rPr>
        <w:t>disagre</w:t>
      </w:r>
      <w:proofErr w:type="spellEnd"/>
      <w:r w:rsidRPr="009A60D2">
        <w:rPr>
          <w:rFonts w:ascii="Times New Roman" w:hAnsi="Times New Roman" w:cs="Times New Roman"/>
          <w:sz w:val="26"/>
          <w:szCs w:val="26"/>
        </w:rPr>
        <w:t xml:space="preserve">. This implies that more respondents strongly agree that the "18+ warning" labels should be required on all forms of alcohol advertising, including social media and online platforms. </w:t>
      </w:r>
    </w:p>
    <w:p w:rsidR="00976508" w:rsidRPr="009A60D2" w:rsidRDefault="003D61DC" w:rsidP="000B5A7E">
      <w:pPr>
        <w:spacing w:line="360" w:lineRule="auto"/>
        <w:jc w:val="both"/>
        <w:rPr>
          <w:rFonts w:ascii="Times New Roman" w:hAnsi="Times New Roman" w:cs="Times New Roman"/>
          <w:sz w:val="26"/>
          <w:szCs w:val="26"/>
        </w:rPr>
      </w:pPr>
      <w:proofErr w:type="gramStart"/>
      <w:r w:rsidRPr="009A60D2">
        <w:rPr>
          <w:rFonts w:ascii="Times New Roman" w:hAnsi="Times New Roman" w:cs="Times New Roman"/>
          <w:sz w:val="26"/>
          <w:szCs w:val="26"/>
        </w:rPr>
        <w:lastRenderedPageBreak/>
        <w:t>Table 4.1.23:</w:t>
      </w:r>
      <w:r w:rsidRPr="009A60D2">
        <w:rPr>
          <w:rFonts w:ascii="Times New Roman" w:hAnsi="Times New Roman" w:cs="Times New Roman"/>
          <w:b/>
          <w:sz w:val="26"/>
          <w:szCs w:val="26"/>
        </w:rPr>
        <w:t xml:space="preserve"> Ilorin south change their mind about consuming alcohol after seeing the "18+ warning" label.</w:t>
      </w:r>
      <w:proofErr w:type="gramEnd"/>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Options</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Percentage %</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23</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23</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27</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27</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Neutral</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19</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19</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Disagree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17</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17</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14</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14</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Total</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jc w:val="both"/>
        <w:rPr>
          <w:rFonts w:ascii="Times New Roman" w:hAnsi="Times New Roman" w:cs="Times New Roman"/>
          <w:sz w:val="26"/>
          <w:szCs w:val="26"/>
        </w:rPr>
      </w:pPr>
      <w:proofErr w:type="gramStart"/>
      <w:r w:rsidRPr="009A60D2">
        <w:rPr>
          <w:rFonts w:ascii="Times New Roman" w:hAnsi="Times New Roman" w:cs="Times New Roman"/>
          <w:sz w:val="26"/>
          <w:szCs w:val="26"/>
        </w:rPr>
        <w:t>source</w:t>
      </w:r>
      <w:proofErr w:type="gramEnd"/>
      <w:r w:rsidRPr="009A60D2">
        <w:rPr>
          <w:rFonts w:ascii="Times New Roman" w:hAnsi="Times New Roman" w:cs="Times New Roman"/>
          <w:sz w:val="26"/>
          <w:szCs w:val="26"/>
        </w:rPr>
        <w:t>: survey, 2025</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23 (23%) of the respondents strongly agree, 27 (27%) of the respondents agree, 19 (19%) of the respondents stand neutral, 17 (17%) of the respondents strongly disagree, 14 (14%) of the respondents disagree. This implies that more respondents strongly agree that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changed their mind about consuming alcohol after seeing the "18+ warning" label.</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Table 4.1.24: </w:t>
      </w:r>
      <w:r w:rsidRPr="009A60D2">
        <w:rPr>
          <w:rFonts w:ascii="Times New Roman" w:hAnsi="Times New Roman" w:cs="Times New Roman"/>
          <w:b/>
          <w:sz w:val="26"/>
          <w:szCs w:val="26"/>
        </w:rPr>
        <w:t>There should be educational programs or campaign alongside "18+ warning" label to increase awareness of alcohol-related risks.</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Option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Frequency</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Percentage</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Strongly 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43</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43</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Agree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28</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28</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Neutral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14</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14</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9</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9</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lastRenderedPageBreak/>
              <w:t>Disagree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6</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6</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Total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From the table above, 43(43%) of the respondents strongly agree, 28(28%) of the respondents agree, 14(14%) of the respondents are neutral, 9(9%) of the respondents strongly disagree, 6(6%) of the respondents disagree. This implies that more respondents strongly agree that there should be educational programs or campaigns alongside "18+ warning" label to increase awareness of alcohol-related risks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Table 4.1.25: </w:t>
      </w:r>
      <w:r w:rsidRPr="009A60D2">
        <w:rPr>
          <w:rFonts w:ascii="Times New Roman" w:hAnsi="Times New Roman" w:cs="Times New Roman"/>
          <w:b/>
          <w:sz w:val="26"/>
          <w:szCs w:val="26"/>
        </w:rPr>
        <w:t xml:space="preserve">The "18+ warning" labels can deter underage individuals from consuming alcohol in </w:t>
      </w:r>
      <w:proofErr w:type="spellStart"/>
      <w:proofErr w:type="gramStart"/>
      <w:r w:rsidRPr="009A60D2">
        <w:rPr>
          <w:rFonts w:ascii="Times New Roman" w:hAnsi="Times New Roman" w:cs="Times New Roman"/>
          <w:b/>
          <w:sz w:val="26"/>
          <w:szCs w:val="26"/>
        </w:rPr>
        <w:t>ilorin</w:t>
      </w:r>
      <w:proofErr w:type="spellEnd"/>
      <w:proofErr w:type="gramEnd"/>
      <w:r w:rsidRPr="009A60D2">
        <w:rPr>
          <w:rFonts w:ascii="Times New Roman" w:hAnsi="Times New Roman" w:cs="Times New Roman"/>
          <w:b/>
          <w:sz w:val="26"/>
          <w:szCs w:val="26"/>
        </w:rPr>
        <w:t xml:space="preserve"> south.</w:t>
      </w:r>
    </w:p>
    <w:tbl>
      <w:tblPr>
        <w:tblStyle w:val="TableGrid"/>
        <w:tblW w:w="9576" w:type="dxa"/>
        <w:tblInd w:w="720" w:type="dxa"/>
        <w:tblLook w:val="04A0"/>
      </w:tblPr>
      <w:tblGrid>
        <w:gridCol w:w="3192"/>
        <w:gridCol w:w="3192"/>
        <w:gridCol w:w="3192"/>
      </w:tblGrid>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Option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Frequency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Percentage </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Strongly agree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31</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31</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Agree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35</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35</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Neutral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12</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12</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Strongly disagree</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6</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6</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Disagree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15</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15</w:t>
            </w:r>
          </w:p>
        </w:tc>
      </w:tr>
      <w:tr w:rsidR="00976508" w:rsidRPr="009A60D2" w:rsidTr="009A60D2">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 xml:space="preserve">Total </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c>
          <w:tcPr>
            <w:tcW w:w="3192" w:type="dxa"/>
          </w:tcPr>
          <w:p w:rsidR="00976508" w:rsidRPr="009A60D2" w:rsidRDefault="003D61DC" w:rsidP="000B5A7E">
            <w:pPr>
              <w:spacing w:line="360" w:lineRule="auto"/>
              <w:rPr>
                <w:rFonts w:ascii="Times New Roman" w:hAnsi="Times New Roman" w:cs="Times New Roman"/>
                <w:sz w:val="26"/>
                <w:szCs w:val="26"/>
              </w:rPr>
            </w:pPr>
            <w:r w:rsidRPr="009A60D2">
              <w:rPr>
                <w:rFonts w:ascii="Times New Roman" w:hAnsi="Times New Roman" w:cs="Times New Roman"/>
                <w:sz w:val="26"/>
                <w:szCs w:val="26"/>
              </w:rPr>
              <w:t>100</w:t>
            </w:r>
          </w:p>
        </w:tc>
      </w:tr>
    </w:tbl>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Source: Field survey, 2025. </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From the table above, 31(31%) of the respondents strongly agree, 35(35%) of the respondents agree, 12(12%) of the respondents stand neutral, 6(6%) of the respondents strongly disagree, 15(15%) of the respondents disagree. This implies that more respondents agree that the "18+ warning" labels can deter underage individuals from consuming alcohol in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w:t>
      </w:r>
    </w:p>
    <w:p w:rsidR="00976508" w:rsidRPr="009A60D2" w:rsidRDefault="003D61DC" w:rsidP="000B5A7E">
      <w:pPr>
        <w:spacing w:line="360" w:lineRule="auto"/>
        <w:jc w:val="both"/>
        <w:rPr>
          <w:rFonts w:ascii="Times New Roman" w:hAnsi="Times New Roman" w:cs="Times New Roman"/>
          <w:b/>
          <w:bCs/>
          <w:sz w:val="26"/>
          <w:szCs w:val="26"/>
        </w:rPr>
      </w:pPr>
      <w:r w:rsidRPr="009A60D2">
        <w:rPr>
          <w:rFonts w:ascii="Times New Roman" w:hAnsi="Times New Roman" w:cs="Times New Roman"/>
          <w:b/>
          <w:bCs/>
          <w:sz w:val="26"/>
          <w:szCs w:val="26"/>
        </w:rPr>
        <w:lastRenderedPageBreak/>
        <w:t>4.2 ANALYSIS OF RESEARCH QUESTIONS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b/>
          <w:sz w:val="26"/>
          <w:szCs w:val="26"/>
        </w:rPr>
        <w:t>RESEARCH QUESTION 1</w:t>
      </w:r>
      <w:r w:rsidRPr="009A60D2">
        <w:rPr>
          <w:rFonts w:ascii="Times New Roman" w:hAnsi="Times New Roman" w:cs="Times New Roman"/>
          <w:sz w:val="26"/>
          <w:szCs w:val="26"/>
        </w:rPr>
        <w:t xml:space="preserve">: How frequently </w:t>
      </w:r>
      <w:proofErr w:type="gramStart"/>
      <w:r w:rsidRPr="009A60D2">
        <w:rPr>
          <w:rFonts w:ascii="Times New Roman" w:hAnsi="Times New Roman" w:cs="Times New Roman"/>
          <w:sz w:val="26"/>
          <w:szCs w:val="26"/>
        </w:rPr>
        <w:t>do Ilorin south alcohol consumer</w:t>
      </w:r>
      <w:proofErr w:type="gramEnd"/>
      <w:r w:rsidRPr="009A60D2">
        <w:rPr>
          <w:rFonts w:ascii="Times New Roman" w:hAnsi="Times New Roman" w:cs="Times New Roman"/>
          <w:sz w:val="26"/>
          <w:szCs w:val="26"/>
        </w:rPr>
        <w:t xml:space="preserve"> encounter 18+ warning labels when exposed to alcoholic beverage advertisements? </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Table 1 of section indicates that 70 of the respondents are exposed to alcoholic beverage advertisements while 30 are not, this therefore implies that majority of the respondents are exposed to alcoholic advertisements.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Table2 also provide answer to this research question 28(28%) of the respondents strongly agree, 33(33%) of the respondents agree, 21(21%) of the respondents stand neutral, 7(7%) of the respondents strongly disagree, 11(11%) of the respondents disagree. This implies than more respondents agree that Ilorin south alcohol consumer often exposed to alcoholic beverage advertisements.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Table 3 confirms that majority 22(22%) of the respondents strongly agree, 37(37%) of the respondents agree, 16(16%) of the respondents stand neutral, 6(6%) of the respondents strongly disagree, 5(5%) of the respondents disagree. This implies that more respondents agree that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alcohol consumer frequently notice 18+ warning labels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b/>
          <w:sz w:val="26"/>
          <w:szCs w:val="26"/>
        </w:rPr>
        <w:t>RESEARCH QUESTION 2:</w:t>
      </w:r>
      <w:r w:rsidRPr="009A60D2">
        <w:rPr>
          <w:rFonts w:ascii="Times New Roman" w:hAnsi="Times New Roman" w:cs="Times New Roman"/>
          <w:sz w:val="26"/>
          <w:szCs w:val="26"/>
        </w:rPr>
        <w:t xml:space="preserve"> How </w:t>
      </w:r>
      <w:proofErr w:type="gramStart"/>
      <w:r w:rsidRPr="009A60D2">
        <w:rPr>
          <w:rFonts w:ascii="Times New Roman" w:hAnsi="Times New Roman" w:cs="Times New Roman"/>
          <w:sz w:val="26"/>
          <w:szCs w:val="26"/>
        </w:rPr>
        <w:t xml:space="preserve">do </w:t>
      </w:r>
      <w:proofErr w:type="spellStart"/>
      <w:r w:rsidRPr="009A60D2">
        <w:rPr>
          <w:rFonts w:ascii="Times New Roman" w:hAnsi="Times New Roman" w:cs="Times New Roman"/>
          <w:sz w:val="26"/>
          <w:szCs w:val="26"/>
        </w:rPr>
        <w:t>ilorin</w:t>
      </w:r>
      <w:proofErr w:type="spellEnd"/>
      <w:r w:rsidRPr="009A60D2">
        <w:rPr>
          <w:rFonts w:ascii="Times New Roman" w:hAnsi="Times New Roman" w:cs="Times New Roman"/>
          <w:sz w:val="26"/>
          <w:szCs w:val="26"/>
        </w:rPr>
        <w:t xml:space="preserve"> south alcohol consumer</w:t>
      </w:r>
      <w:proofErr w:type="gramEnd"/>
      <w:r w:rsidRPr="009A60D2">
        <w:rPr>
          <w:rFonts w:ascii="Times New Roman" w:hAnsi="Times New Roman" w:cs="Times New Roman"/>
          <w:sz w:val="26"/>
          <w:szCs w:val="26"/>
        </w:rPr>
        <w:t xml:space="preserve"> perceive the 18+ warning signal on alcoholic beverage advertisements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Table 7 confirms that 28(28%) of the respondents strongly agree, 37(37%) of the respondents agree, 12(12%) of the respondents stand neutral, 9(9%) of the respondents strongly disagree, 14(14%) of the respondent disagree. This implies that more respondent agree that the 18+ warning label on alcoholic beverages is enough for </w:t>
      </w:r>
      <w:proofErr w:type="spellStart"/>
      <w:r w:rsidRPr="009A60D2">
        <w:rPr>
          <w:rFonts w:ascii="Times New Roman" w:hAnsi="Times New Roman" w:cs="Times New Roman"/>
          <w:sz w:val="26"/>
          <w:szCs w:val="26"/>
        </w:rPr>
        <w:t>ilorin</w:t>
      </w:r>
      <w:proofErr w:type="spellEnd"/>
      <w:r w:rsidRPr="009A60D2">
        <w:rPr>
          <w:rFonts w:ascii="Times New Roman" w:hAnsi="Times New Roman" w:cs="Times New Roman"/>
          <w:sz w:val="26"/>
          <w:szCs w:val="26"/>
        </w:rPr>
        <w:t xml:space="preserve"> south alcohol consumer to drink responsible.</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Also table 9 provide answer to this research question in term of the risk associated with alcohol beverage advertisement, 35(35%) of the respondents strongly agree, 45(45%) of the respondents agree, 8(8%) of the respondents stand neutral, 4(4%) of respondents </w:t>
      </w:r>
      <w:r w:rsidRPr="009A60D2">
        <w:rPr>
          <w:rFonts w:ascii="Times New Roman" w:hAnsi="Times New Roman" w:cs="Times New Roman"/>
          <w:sz w:val="26"/>
          <w:szCs w:val="26"/>
        </w:rPr>
        <w:lastRenderedPageBreak/>
        <w:t xml:space="preserve">strongly disagree. This implies that more respondents strongly </w:t>
      </w:r>
      <w:proofErr w:type="gramStart"/>
      <w:r w:rsidRPr="009A60D2">
        <w:rPr>
          <w:rFonts w:ascii="Times New Roman" w:hAnsi="Times New Roman" w:cs="Times New Roman"/>
          <w:sz w:val="26"/>
          <w:szCs w:val="26"/>
        </w:rPr>
        <w:t>Agree</w:t>
      </w:r>
      <w:proofErr w:type="gramEnd"/>
      <w:r w:rsidRPr="009A60D2">
        <w:rPr>
          <w:rFonts w:ascii="Times New Roman" w:hAnsi="Times New Roman" w:cs="Times New Roman"/>
          <w:sz w:val="26"/>
          <w:szCs w:val="26"/>
        </w:rPr>
        <w:t xml:space="preserve"> that the 18+ warning label are informative in terms of the risks associated with alcohol consumption.</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b/>
          <w:sz w:val="26"/>
          <w:szCs w:val="26"/>
        </w:rPr>
        <w:t>RESEARCH QUESTION 3:</w:t>
      </w:r>
      <w:r w:rsidRPr="009A60D2">
        <w:rPr>
          <w:rFonts w:ascii="Times New Roman" w:hAnsi="Times New Roman" w:cs="Times New Roman"/>
          <w:sz w:val="26"/>
          <w:szCs w:val="26"/>
        </w:rPr>
        <w:t xml:space="preserve"> How do 18+ warning labels on alcoholic beverage advertisements influence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alcohol consumer perceptions of the risks associated with alcohol consumption?</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Table 15 of the chapter provide answer to this question, 50(50%) of the respondents strongly agree, 34(34%) of the respondent agree, 7(7%) of the respondents stand neutral, 2(2%) of the respondents strongly disagree, 7(7%) of the respondent disagree. This implies that more respondents strongly agree that there should be stricter regulations regarding the use of 18+ </w:t>
      </w:r>
      <w:proofErr w:type="spellStart"/>
      <w:r w:rsidRPr="009A60D2">
        <w:rPr>
          <w:rFonts w:ascii="Times New Roman" w:hAnsi="Times New Roman" w:cs="Times New Roman"/>
          <w:sz w:val="26"/>
          <w:szCs w:val="26"/>
        </w:rPr>
        <w:t>waning</w:t>
      </w:r>
      <w:proofErr w:type="spellEnd"/>
      <w:r w:rsidRPr="009A60D2">
        <w:rPr>
          <w:rFonts w:ascii="Times New Roman" w:hAnsi="Times New Roman" w:cs="Times New Roman"/>
          <w:sz w:val="26"/>
          <w:szCs w:val="26"/>
        </w:rPr>
        <w:t xml:space="preserve"> labels on alcoholic beverage advertisements.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Table 18 and 20 provide answers to this research question above respectively, table 18 shows that majority of the respondent 23(23%) strongly agree that </w:t>
      </w:r>
      <w:proofErr w:type="spellStart"/>
      <w:r w:rsidRPr="009A60D2">
        <w:rPr>
          <w:rFonts w:ascii="Times New Roman" w:hAnsi="Times New Roman" w:cs="Times New Roman"/>
          <w:sz w:val="26"/>
          <w:szCs w:val="26"/>
        </w:rPr>
        <w:t>ilorin</w:t>
      </w:r>
      <w:proofErr w:type="spellEnd"/>
      <w:r w:rsidRPr="009A60D2">
        <w:rPr>
          <w:rFonts w:ascii="Times New Roman" w:hAnsi="Times New Roman" w:cs="Times New Roman"/>
          <w:sz w:val="26"/>
          <w:szCs w:val="26"/>
        </w:rPr>
        <w:t xml:space="preserve"> south changed their mind about consuming alcohol after seeing the 18+ warning label, 27(27%) of the respondents strongly disagree, 14(14%) of the respondents disagree. This implies that more respondent strongly agree that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change their mind about consuming alcohol after seeing the 18+ warning label. While table 20 shows that 31(31%) of the respondents strongly agree, 35(35%) of the respondents agree, 6(6%) of the respondents stand neutral, 6(6%) of the respondents strongly disagree, 15(15%) of the respondent disagree. This implies that more respondents agree that the 18+ warning labels can deter underage individuals from consuming alcohol in Ilorin south. </w:t>
      </w:r>
    </w:p>
    <w:p w:rsidR="00976508" w:rsidRPr="009A60D2" w:rsidRDefault="003D61DC" w:rsidP="000B5A7E">
      <w:pPr>
        <w:spacing w:line="360" w:lineRule="auto"/>
        <w:jc w:val="both"/>
        <w:rPr>
          <w:rFonts w:ascii="Times New Roman" w:hAnsi="Times New Roman" w:cs="Times New Roman"/>
          <w:b/>
          <w:bCs/>
          <w:sz w:val="26"/>
          <w:szCs w:val="26"/>
        </w:rPr>
      </w:pPr>
      <w:r w:rsidRPr="009A60D2">
        <w:rPr>
          <w:rFonts w:ascii="Times New Roman" w:hAnsi="Times New Roman" w:cs="Times New Roman"/>
          <w:b/>
          <w:bCs/>
          <w:sz w:val="26"/>
          <w:szCs w:val="26"/>
        </w:rPr>
        <w:t>4.3 DISCUSSION FINDINGS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The perception of 18+ warnings on alcoholic beverage advertisements among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alcohol consumers yielded significant insights into the attitudes, beliefs, and behaviors surrounding alcohol consumption and advertising regulations. This discussion delves into the key findings and their implications within the context of public health, advertising ethics, and regulatory frameworks.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Perception of warning labels, the study revealed a diverse range of perceptions regarding the presence of 18+ warnings on alcoholic beverages advertisement. While some participants acknowledged the importance </w:t>
      </w:r>
      <w:proofErr w:type="gramStart"/>
      <w:r w:rsidRPr="009A60D2">
        <w:rPr>
          <w:rFonts w:ascii="Times New Roman" w:hAnsi="Times New Roman" w:cs="Times New Roman"/>
          <w:sz w:val="26"/>
          <w:szCs w:val="26"/>
        </w:rPr>
        <w:t>of  such</w:t>
      </w:r>
      <w:proofErr w:type="gramEnd"/>
      <w:r w:rsidRPr="009A60D2">
        <w:rPr>
          <w:rFonts w:ascii="Times New Roman" w:hAnsi="Times New Roman" w:cs="Times New Roman"/>
          <w:sz w:val="26"/>
          <w:szCs w:val="26"/>
        </w:rPr>
        <w:t xml:space="preserve"> warnings in safeguarding minors and promoting responsible drinking, others viewed  them as ineffective or insignificant. This disparity in perception underscores the complexity of attitudes towards alcohol advertising regulations within the community.</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Impact on consumer behavior, interestingly, the research found that the presence of 18+ warnings had varying degrees of influence on consumer behavior. While some participants reported being more cautious or mindful of their alcohol consumption in response to these warnings, others admitted to disregarding them entirely. This suggests that warning labels alone may not be sufficient to deter excessive or underage drinking, highlighting the need for complementary interventions and education campaigns.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Effectiveness of current regulations, the findings also shed light on the perceived effectiveness of existing regulations governing alcohol advertising in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despite the presence of age restrictions and warning labels, many participants expressed concerns about the accessibility and visibility of alcohol advertisements in the community. </w:t>
      </w:r>
      <w:proofErr w:type="gramStart"/>
      <w:r w:rsidRPr="009A60D2">
        <w:rPr>
          <w:rFonts w:ascii="Times New Roman" w:hAnsi="Times New Roman" w:cs="Times New Roman"/>
          <w:sz w:val="26"/>
          <w:szCs w:val="26"/>
        </w:rPr>
        <w:t>Particularly in areas frequented by minors.</w:t>
      </w:r>
      <w:proofErr w:type="gramEnd"/>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This indicates a potential gap between regulatory intent and enforcement, raising questions about the adequacy of current measures in addressing public health concerns related to alcohol consumption.</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Cultural and social influences, moreover, the study revealed the significant role of cultural and social factors in shaping </w:t>
      </w:r>
      <w:proofErr w:type="gramStart"/>
      <w:r w:rsidRPr="009A60D2">
        <w:rPr>
          <w:rFonts w:ascii="Times New Roman" w:hAnsi="Times New Roman" w:cs="Times New Roman"/>
          <w:sz w:val="26"/>
          <w:szCs w:val="26"/>
        </w:rPr>
        <w:t>attitudes  towards</w:t>
      </w:r>
      <w:proofErr w:type="gramEnd"/>
      <w:r w:rsidRPr="009A60D2">
        <w:rPr>
          <w:rFonts w:ascii="Times New Roman" w:hAnsi="Times New Roman" w:cs="Times New Roman"/>
          <w:sz w:val="26"/>
          <w:szCs w:val="26"/>
        </w:rPr>
        <w:t xml:space="preserve"> alcohol advertising and consumption. Participant sited cultural norms, peer pressure, and social acceptance as influential factors that often override the impact of warning labels or regulatory measures. </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This highlights the importance of context-specific approaches to alcohol harm reduction strategies, taking into account the unique </w:t>
      </w:r>
      <w:proofErr w:type="spellStart"/>
      <w:r w:rsidRPr="009A60D2">
        <w:rPr>
          <w:rFonts w:ascii="Times New Roman" w:hAnsi="Times New Roman" w:cs="Times New Roman"/>
          <w:sz w:val="26"/>
          <w:szCs w:val="26"/>
        </w:rPr>
        <w:t>sociocultural</w:t>
      </w:r>
      <w:proofErr w:type="spellEnd"/>
      <w:r w:rsidRPr="009A60D2">
        <w:rPr>
          <w:rFonts w:ascii="Times New Roman" w:hAnsi="Times New Roman" w:cs="Times New Roman"/>
          <w:sz w:val="26"/>
          <w:szCs w:val="26"/>
        </w:rPr>
        <w:t xml:space="preserve"> dynamics of the target population.</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lastRenderedPageBreak/>
        <w:t>Implications for public health policy, in light of these findings, several implications emerge for public health policy and advocacy effort aimed at reducing alcohol-related harm. Firstly, there is need for greater collaboration between government agencies, cited society organizations and industry stakeholders to strengthen regulatory oversight and enforcement mechanisms. This may include stricter penalties for non-compliance, enhanced monitoring of advertising practices, and target interventions to promote responsible drinking behaviors.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Secondly, interventions should address the </w:t>
      </w:r>
      <w:proofErr w:type="spellStart"/>
      <w:r w:rsidRPr="009A60D2">
        <w:rPr>
          <w:rFonts w:ascii="Times New Roman" w:hAnsi="Times New Roman" w:cs="Times New Roman"/>
          <w:sz w:val="26"/>
          <w:szCs w:val="26"/>
        </w:rPr>
        <w:t>sociocultural</w:t>
      </w:r>
      <w:proofErr w:type="spellEnd"/>
      <w:r w:rsidRPr="009A60D2">
        <w:rPr>
          <w:rFonts w:ascii="Times New Roman" w:hAnsi="Times New Roman" w:cs="Times New Roman"/>
          <w:sz w:val="26"/>
          <w:szCs w:val="26"/>
        </w:rPr>
        <w:t xml:space="preserve"> determinants of alcohol consumption, including social norms, peer influence and community attitude. This could involve community based initiatives, educational campaigns, and advocacy programs designed to challenge harmful drinking practices and promote healthier lifestyle choices.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Furthermore, there is a pressing need for further research to access the long-term impact of alcohol advertising on public health outcomes, particularly among vulnerable populations such as adolescents and young adults. By advancing our understanding of the complex interplay between advertising, consumer behavior</w:t>
      </w:r>
      <w:proofErr w:type="gramStart"/>
      <w:r w:rsidRPr="009A60D2">
        <w:rPr>
          <w:rFonts w:ascii="Times New Roman" w:hAnsi="Times New Roman" w:cs="Times New Roman"/>
          <w:sz w:val="26"/>
          <w:szCs w:val="26"/>
        </w:rPr>
        <w:t>,  public</w:t>
      </w:r>
      <w:proofErr w:type="gramEnd"/>
      <w:r w:rsidRPr="009A60D2">
        <w:rPr>
          <w:rFonts w:ascii="Times New Roman" w:hAnsi="Times New Roman" w:cs="Times New Roman"/>
          <w:sz w:val="26"/>
          <w:szCs w:val="26"/>
        </w:rPr>
        <w:t xml:space="preserve"> health and policy makers can develop evidence-based strategies to mitigate the adverse effects of alcohol consumption on individuals and communities.</w:t>
      </w:r>
    </w:p>
    <w:p w:rsidR="00976508" w:rsidRPr="009A60D2" w:rsidRDefault="003D61DC" w:rsidP="000B5A7E">
      <w:pPr>
        <w:spacing w:line="360" w:lineRule="auto"/>
        <w:jc w:val="both"/>
        <w:rPr>
          <w:rFonts w:ascii="Times New Roman" w:hAnsi="Times New Roman" w:cs="Times New Roman"/>
          <w:sz w:val="26"/>
          <w:szCs w:val="26"/>
        </w:rPr>
      </w:pPr>
      <w:r w:rsidRPr="009A60D2">
        <w:rPr>
          <w:rFonts w:ascii="Times New Roman" w:hAnsi="Times New Roman" w:cs="Times New Roman"/>
          <w:sz w:val="26"/>
          <w:szCs w:val="26"/>
        </w:rPr>
        <w:t xml:space="preserve">In conclusion, the perception of 18+ warnings on alcoholic beverage advertisements among </w:t>
      </w:r>
      <w:proofErr w:type="spellStart"/>
      <w:proofErr w:type="gramStart"/>
      <w:r w:rsidRPr="009A60D2">
        <w:rPr>
          <w:rFonts w:ascii="Times New Roman" w:hAnsi="Times New Roman" w:cs="Times New Roman"/>
          <w:sz w:val="26"/>
          <w:szCs w:val="26"/>
        </w:rPr>
        <w:t>ilorin</w:t>
      </w:r>
      <w:proofErr w:type="spellEnd"/>
      <w:proofErr w:type="gramEnd"/>
      <w:r w:rsidRPr="009A60D2">
        <w:rPr>
          <w:rFonts w:ascii="Times New Roman" w:hAnsi="Times New Roman" w:cs="Times New Roman"/>
          <w:sz w:val="26"/>
          <w:szCs w:val="26"/>
        </w:rPr>
        <w:t xml:space="preserve"> south alcohol consumer underscores the multifaceted nature of alcohol advertising regulation and its implications for public health. While warning labels play a role in raising awareness and promoting responsible drinking, they must be complemented by comprehensive policy measures, community engagement, and targeted interventions to address the root causes of alcohol-related harm. By adopting a holistic and context-specific approach, stakeholders can work toward creating a safer and healthier environment for all members of society.</w:t>
      </w:r>
    </w:p>
    <w:p w:rsidR="00976508" w:rsidRPr="009A60D2" w:rsidRDefault="00976508" w:rsidP="009A60D2">
      <w:pPr>
        <w:spacing w:line="360" w:lineRule="auto"/>
        <w:ind w:left="720"/>
        <w:jc w:val="both"/>
        <w:rPr>
          <w:rFonts w:ascii="Times New Roman" w:hAnsi="Times New Roman" w:cs="Times New Roman"/>
          <w:sz w:val="26"/>
          <w:szCs w:val="26"/>
        </w:rPr>
      </w:pPr>
    </w:p>
    <w:p w:rsidR="00976508" w:rsidRPr="009A60D2" w:rsidRDefault="00976508" w:rsidP="009A60D2">
      <w:pPr>
        <w:spacing w:line="360" w:lineRule="auto"/>
        <w:ind w:left="720"/>
        <w:jc w:val="both"/>
        <w:rPr>
          <w:rFonts w:ascii="Times New Roman" w:hAnsi="Times New Roman" w:cs="Times New Roman"/>
          <w:sz w:val="26"/>
          <w:szCs w:val="26"/>
        </w:rPr>
      </w:pPr>
    </w:p>
    <w:p w:rsidR="00976508" w:rsidRPr="009A60D2" w:rsidRDefault="003D61DC" w:rsidP="000B5A7E">
      <w:pPr>
        <w:spacing w:line="360" w:lineRule="auto"/>
        <w:ind w:left="720"/>
        <w:jc w:val="center"/>
        <w:rPr>
          <w:rFonts w:ascii="Times New Roman" w:hAnsi="Times New Roman" w:cs="Times New Roman"/>
          <w:b/>
          <w:bCs/>
          <w:sz w:val="26"/>
          <w:szCs w:val="26"/>
        </w:rPr>
      </w:pPr>
      <w:r w:rsidRPr="009A60D2">
        <w:rPr>
          <w:rFonts w:ascii="Times New Roman" w:hAnsi="Times New Roman" w:cs="Times New Roman"/>
          <w:b/>
          <w:bCs/>
          <w:sz w:val="26"/>
          <w:szCs w:val="26"/>
        </w:rPr>
        <w:lastRenderedPageBreak/>
        <w:t>CHAPTER FIVE</w:t>
      </w:r>
    </w:p>
    <w:p w:rsidR="00976508" w:rsidRPr="009A60D2" w:rsidRDefault="003D61DC" w:rsidP="000B5A7E">
      <w:pPr>
        <w:spacing w:line="360" w:lineRule="auto"/>
        <w:ind w:left="720"/>
        <w:jc w:val="center"/>
        <w:rPr>
          <w:rFonts w:ascii="Times New Roman" w:hAnsi="Times New Roman" w:cs="Times New Roman"/>
          <w:b/>
          <w:bCs/>
          <w:sz w:val="26"/>
          <w:szCs w:val="26"/>
        </w:rPr>
      </w:pPr>
      <w:r w:rsidRPr="009A60D2">
        <w:rPr>
          <w:rFonts w:ascii="Times New Roman" w:hAnsi="Times New Roman" w:cs="Times New Roman"/>
          <w:b/>
          <w:bCs/>
          <w:sz w:val="26"/>
          <w:szCs w:val="26"/>
        </w:rPr>
        <w:t>SUMMARY CONCLUSION AND RECOMMENDATIONS.</w:t>
      </w:r>
    </w:p>
    <w:p w:rsidR="00976508" w:rsidRPr="009A60D2" w:rsidRDefault="000B5A7E" w:rsidP="009A60D2">
      <w:pPr>
        <w:spacing w:line="360" w:lineRule="auto"/>
        <w:ind w:left="720"/>
        <w:jc w:val="both"/>
        <w:rPr>
          <w:rFonts w:ascii="Times New Roman" w:hAnsi="Times New Roman" w:cs="Times New Roman"/>
          <w:b/>
          <w:bCs/>
          <w:sz w:val="26"/>
          <w:szCs w:val="26"/>
        </w:rPr>
      </w:pPr>
      <w:r w:rsidRPr="009A60D2">
        <w:rPr>
          <w:rFonts w:ascii="Times New Roman" w:hAnsi="Times New Roman" w:cs="Times New Roman"/>
          <w:b/>
          <w:bCs/>
          <w:sz w:val="26"/>
          <w:szCs w:val="26"/>
        </w:rPr>
        <w:t>5.1 SUMMARY</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 xml:space="preserve">So many scholars have been putting forward various definition of alcohol, but the research sees the definition given by </w:t>
      </w:r>
      <w:proofErr w:type="spellStart"/>
      <w:r w:rsidRPr="009A60D2">
        <w:rPr>
          <w:rFonts w:ascii="Times New Roman" w:hAnsi="Times New Roman" w:cs="Times New Roman"/>
          <w:sz w:val="26"/>
          <w:szCs w:val="26"/>
        </w:rPr>
        <w:t>Akpostaire</w:t>
      </w:r>
      <w:proofErr w:type="spellEnd"/>
      <w:r w:rsidRPr="009A60D2">
        <w:rPr>
          <w:rFonts w:ascii="Times New Roman" w:hAnsi="Times New Roman" w:cs="Times New Roman"/>
          <w:sz w:val="26"/>
          <w:szCs w:val="26"/>
        </w:rPr>
        <w:t xml:space="preserve"> (2016) who defined alcohol as a chemical substances found in beverages such as beer, wine, and spirit. It has psychoactive properties and can cause intoxication when consumed. As alcohol confirms to be somehow dangerous to the body system, it gives room for public adverts and campaign.</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 xml:space="preserve">Most respondents confirmed that they have experienced position change in attitude toward relationship and family values due to the </w:t>
      </w:r>
      <w:proofErr w:type="spellStart"/>
      <w:r w:rsidRPr="009A60D2">
        <w:rPr>
          <w:rFonts w:ascii="Times New Roman" w:hAnsi="Times New Roman" w:cs="Times New Roman"/>
          <w:sz w:val="26"/>
          <w:szCs w:val="26"/>
        </w:rPr>
        <w:t>programme</w:t>
      </w:r>
      <w:proofErr w:type="spellEnd"/>
      <w:r w:rsidRPr="009A60D2">
        <w:rPr>
          <w:rFonts w:ascii="Times New Roman" w:hAnsi="Times New Roman" w:cs="Times New Roman"/>
          <w:sz w:val="26"/>
          <w:szCs w:val="26"/>
        </w:rPr>
        <w:t>. It was also confirmed in the study that they have doctor’s program influenced people daily life in such area as improved communication and better understanding of relationships.</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The warning on alcohol beverages serve as a dear and explicit indicator that is only for consumption by people who have reached the legal drinking age, typically set as 18 years and above in many countries. Various theories have been propounded on the subject matters like; Cultivation theory, Agenda settings theory, social norms theory, collaborative belief model and cognitive dissonance theory.</w:t>
      </w:r>
    </w:p>
    <w:p w:rsidR="00976508" w:rsidRPr="009A60D2" w:rsidRDefault="000B5A7E" w:rsidP="000B5A7E">
      <w:pPr>
        <w:spacing w:line="360" w:lineRule="auto"/>
        <w:ind w:left="90"/>
        <w:jc w:val="both"/>
        <w:rPr>
          <w:rFonts w:ascii="Times New Roman" w:hAnsi="Times New Roman" w:cs="Times New Roman"/>
          <w:b/>
          <w:bCs/>
          <w:sz w:val="26"/>
          <w:szCs w:val="26"/>
        </w:rPr>
      </w:pPr>
      <w:r>
        <w:rPr>
          <w:rFonts w:ascii="Times New Roman" w:hAnsi="Times New Roman" w:cs="Times New Roman"/>
          <w:b/>
          <w:bCs/>
          <w:sz w:val="26"/>
          <w:szCs w:val="26"/>
        </w:rPr>
        <w:t>5.2</w:t>
      </w:r>
      <w:r>
        <w:rPr>
          <w:rFonts w:ascii="Times New Roman" w:hAnsi="Times New Roman" w:cs="Times New Roman"/>
          <w:b/>
          <w:bCs/>
          <w:sz w:val="26"/>
          <w:szCs w:val="26"/>
        </w:rPr>
        <w:tab/>
      </w:r>
      <w:r w:rsidR="003D61DC" w:rsidRPr="009A60D2">
        <w:rPr>
          <w:rFonts w:ascii="Times New Roman" w:hAnsi="Times New Roman" w:cs="Times New Roman"/>
          <w:b/>
          <w:bCs/>
          <w:sz w:val="26"/>
          <w:szCs w:val="26"/>
        </w:rPr>
        <w:t>CONCLUSION</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The study aimed to assess the effectiveness of alcoholic beverage advertisements on consumers in Ilorin south, with a focus on how such advertisements influence consumption patterns, brand preferences, and attitudes toward alcohol. From the research findings, it is evident that advertising play a significant role in shaping consumer behavior, particularly among young adults and middle-income earners in the area.</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lastRenderedPageBreak/>
        <w:t>The study confirmed that alcoholic beverage advertisements are highly visible in Ilorin south, leveraging, social media. These advertisements often use persuasive techniques such as celebrity endorsements, emotional appeal and lifestyle association all of which were found to contribute to increased consumer interest and experimentation with advertised brands.</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While advertisement were found to boost brand recognition and awareness their effectiveness varied among demographic groups younger consumers were more susceptible to the influence of flashy and emotionally-driven advertising, while older consumers relied more on product experience and peer recommendations. The study also found a direct correlation between advertisement exposure and increased alcohol consumption among certain segments of the population.</w:t>
      </w:r>
    </w:p>
    <w:p w:rsidR="00976508" w:rsidRPr="009A60D2" w:rsidRDefault="003D61DC" w:rsidP="000B5A7E">
      <w:pPr>
        <w:spacing w:line="360" w:lineRule="auto"/>
        <w:ind w:left="90" w:firstLine="720"/>
        <w:jc w:val="both"/>
        <w:rPr>
          <w:rFonts w:ascii="Times New Roman" w:hAnsi="Times New Roman" w:cs="Times New Roman"/>
          <w:sz w:val="26"/>
          <w:szCs w:val="26"/>
        </w:rPr>
      </w:pPr>
      <w:r w:rsidRPr="009A60D2">
        <w:rPr>
          <w:rFonts w:ascii="Times New Roman" w:hAnsi="Times New Roman" w:cs="Times New Roman"/>
          <w:sz w:val="26"/>
          <w:szCs w:val="26"/>
        </w:rPr>
        <w:t>However, the research also revealed limitation in the effectiveness of these advertisements in changing long-term consumption habits or fostering brand loyalty, some consumers viewed advertisement with skepticism and were more influenced by price, availability, and personal taste than by promotional content. Additionally, cultural and religious influence in Ilorin south plays a moderating role, often discouraging overt alcohol use despite heavy advertising.</w:t>
      </w:r>
    </w:p>
    <w:p w:rsidR="00976508" w:rsidRPr="009A60D2" w:rsidRDefault="003D61DC" w:rsidP="000B5A7E">
      <w:pPr>
        <w:spacing w:line="360" w:lineRule="auto"/>
        <w:ind w:left="90"/>
        <w:jc w:val="both"/>
        <w:rPr>
          <w:rFonts w:ascii="Times New Roman" w:hAnsi="Times New Roman" w:cs="Times New Roman"/>
          <w:b/>
          <w:bCs/>
          <w:sz w:val="26"/>
          <w:szCs w:val="26"/>
        </w:rPr>
      </w:pPr>
      <w:r w:rsidRPr="009A60D2">
        <w:rPr>
          <w:rFonts w:ascii="Times New Roman" w:hAnsi="Times New Roman" w:cs="Times New Roman"/>
          <w:b/>
          <w:bCs/>
          <w:sz w:val="26"/>
          <w:szCs w:val="26"/>
        </w:rPr>
        <w:t>5.3    RECOMMENDATION</w:t>
      </w:r>
    </w:p>
    <w:p w:rsidR="00976508" w:rsidRPr="009A60D2" w:rsidRDefault="003D61DC" w:rsidP="000B5A7E">
      <w:pPr>
        <w:pStyle w:val="ListParagraph"/>
        <w:numPr>
          <w:ilvl w:val="0"/>
          <w:numId w:val="12"/>
        </w:num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The following recommendations were made by the researcher:</w:t>
      </w:r>
    </w:p>
    <w:p w:rsidR="00976508" w:rsidRPr="009A60D2" w:rsidRDefault="003D61DC" w:rsidP="000B5A7E">
      <w:pPr>
        <w:pStyle w:val="ListParagraph"/>
        <w:numPr>
          <w:ilvl w:val="0"/>
          <w:numId w:val="12"/>
        </w:num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Government should supplement the 18+ warning with comprehensive public health.</w:t>
      </w:r>
    </w:p>
    <w:p w:rsidR="00976508" w:rsidRPr="009A60D2" w:rsidRDefault="003D61DC" w:rsidP="000B5A7E">
      <w:pPr>
        <w:pStyle w:val="ListParagraph"/>
        <w:numPr>
          <w:ilvl w:val="0"/>
          <w:numId w:val="12"/>
        </w:num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Government should ensure that 18+ warning should clearly and consistently communicate across all alcoholic beverages advertisement.</w:t>
      </w:r>
    </w:p>
    <w:p w:rsidR="00976508" w:rsidRPr="009A60D2" w:rsidRDefault="003D61DC" w:rsidP="000B5A7E">
      <w:pPr>
        <w:pStyle w:val="ListParagraph"/>
        <w:numPr>
          <w:ilvl w:val="0"/>
          <w:numId w:val="12"/>
        </w:num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 xml:space="preserve">Regulatory compliance should </w:t>
      </w:r>
      <w:proofErr w:type="gramStart"/>
      <w:r w:rsidRPr="009A60D2">
        <w:rPr>
          <w:rFonts w:ascii="Times New Roman" w:hAnsi="Times New Roman" w:cs="Times New Roman"/>
          <w:sz w:val="26"/>
          <w:szCs w:val="26"/>
        </w:rPr>
        <w:t>required</w:t>
      </w:r>
      <w:proofErr w:type="gramEnd"/>
      <w:r w:rsidRPr="009A60D2">
        <w:rPr>
          <w:rFonts w:ascii="Times New Roman" w:hAnsi="Times New Roman" w:cs="Times New Roman"/>
          <w:sz w:val="26"/>
          <w:szCs w:val="26"/>
        </w:rPr>
        <w:t xml:space="preserve"> the presence of an 18+ warning on alcoholic beverages advertisement.</w:t>
      </w:r>
    </w:p>
    <w:p w:rsidR="00976508" w:rsidRPr="009A60D2" w:rsidRDefault="003D61DC" w:rsidP="000B5A7E">
      <w:pPr>
        <w:pStyle w:val="ListParagraph"/>
        <w:numPr>
          <w:ilvl w:val="0"/>
          <w:numId w:val="12"/>
        </w:num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Government should conduct regular consumer testing and gather feedback on the awareness</w:t>
      </w:r>
    </w:p>
    <w:p w:rsidR="00976508" w:rsidRPr="009A60D2" w:rsidRDefault="003D61DC" w:rsidP="000B5A7E">
      <w:pPr>
        <w:pStyle w:val="ListParagraph"/>
        <w:numPr>
          <w:ilvl w:val="0"/>
          <w:numId w:val="12"/>
        </w:num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lastRenderedPageBreak/>
        <w:t xml:space="preserve">International collaboration should be </w:t>
      </w:r>
      <w:proofErr w:type="gramStart"/>
      <w:r w:rsidRPr="009A60D2">
        <w:rPr>
          <w:rFonts w:ascii="Times New Roman" w:hAnsi="Times New Roman" w:cs="Times New Roman"/>
          <w:sz w:val="26"/>
          <w:szCs w:val="26"/>
        </w:rPr>
        <w:t>acknowledge</w:t>
      </w:r>
      <w:proofErr w:type="gramEnd"/>
      <w:r w:rsidRPr="009A60D2">
        <w:rPr>
          <w:rFonts w:ascii="Times New Roman" w:hAnsi="Times New Roman" w:cs="Times New Roman"/>
          <w:sz w:val="26"/>
          <w:szCs w:val="26"/>
        </w:rPr>
        <w:t xml:space="preserve"> among the jurisdictions to exchange best practices.</w:t>
      </w:r>
    </w:p>
    <w:p w:rsidR="00976508" w:rsidRPr="009A60D2" w:rsidRDefault="003D61DC" w:rsidP="000B5A7E">
      <w:pPr>
        <w:pStyle w:val="ListParagraph"/>
        <w:numPr>
          <w:ilvl w:val="0"/>
          <w:numId w:val="12"/>
        </w:num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There should be educational programs and campaigns alongside 18+ warning label to increase awareness of alcohol-related risks.</w:t>
      </w:r>
    </w:p>
    <w:p w:rsidR="00976508" w:rsidRPr="009A60D2" w:rsidRDefault="003D61DC" w:rsidP="000B5A7E">
      <w:pPr>
        <w:pStyle w:val="ListParagraph"/>
        <w:numPr>
          <w:ilvl w:val="0"/>
          <w:numId w:val="12"/>
        </w:numPr>
        <w:spacing w:line="360" w:lineRule="auto"/>
        <w:ind w:left="90"/>
        <w:jc w:val="both"/>
        <w:rPr>
          <w:rFonts w:ascii="Times New Roman" w:hAnsi="Times New Roman" w:cs="Times New Roman"/>
          <w:sz w:val="26"/>
          <w:szCs w:val="26"/>
        </w:rPr>
      </w:pPr>
      <w:r w:rsidRPr="009A60D2">
        <w:rPr>
          <w:rFonts w:ascii="Times New Roman" w:hAnsi="Times New Roman" w:cs="Times New Roman"/>
          <w:sz w:val="26"/>
          <w:szCs w:val="26"/>
        </w:rPr>
        <w:t>There should be penalties for advertisers who do not adhere to the 18+ warning label regulations.</w:t>
      </w:r>
    </w:p>
    <w:p w:rsidR="000B5A7E" w:rsidRDefault="000B5A7E">
      <w:pPr>
        <w:spacing w:after="0" w:line="240" w:lineRule="auto"/>
        <w:rPr>
          <w:rFonts w:ascii="Times New Roman" w:hAnsi="Times New Roman" w:cs="Times New Roman"/>
          <w:b/>
          <w:bCs/>
          <w:sz w:val="26"/>
          <w:szCs w:val="26"/>
        </w:rPr>
      </w:pPr>
      <w:r>
        <w:rPr>
          <w:rFonts w:ascii="Times New Roman" w:hAnsi="Times New Roman" w:cs="Times New Roman"/>
          <w:b/>
          <w:bCs/>
          <w:sz w:val="26"/>
          <w:szCs w:val="26"/>
        </w:rPr>
        <w:br w:type="page"/>
      </w:r>
    </w:p>
    <w:p w:rsidR="00976508" w:rsidRPr="009A60D2" w:rsidRDefault="003D61DC" w:rsidP="000B5A7E">
      <w:pPr>
        <w:spacing w:line="360" w:lineRule="auto"/>
        <w:ind w:left="90"/>
        <w:jc w:val="center"/>
        <w:rPr>
          <w:rFonts w:ascii="Times New Roman" w:hAnsi="Times New Roman" w:cs="Times New Roman"/>
          <w:b/>
          <w:bCs/>
          <w:sz w:val="26"/>
          <w:szCs w:val="26"/>
        </w:rPr>
      </w:pPr>
      <w:r w:rsidRPr="009A60D2">
        <w:rPr>
          <w:rFonts w:ascii="Times New Roman" w:hAnsi="Times New Roman" w:cs="Times New Roman"/>
          <w:b/>
          <w:bCs/>
          <w:sz w:val="26"/>
          <w:szCs w:val="26"/>
        </w:rPr>
        <w:lastRenderedPageBreak/>
        <w:t>REFERENCES</w:t>
      </w:r>
    </w:p>
    <w:p w:rsidR="00976508" w:rsidRPr="009A60D2" w:rsidRDefault="003D61DC" w:rsidP="000B5A7E">
      <w:pPr>
        <w:spacing w:line="360" w:lineRule="auto"/>
        <w:ind w:left="630" w:hanging="540"/>
        <w:jc w:val="both"/>
        <w:rPr>
          <w:rFonts w:ascii="Times New Roman" w:hAnsi="Times New Roman" w:cs="Times New Roman"/>
          <w:sz w:val="26"/>
          <w:szCs w:val="26"/>
        </w:rPr>
      </w:pPr>
      <w:proofErr w:type="spellStart"/>
      <w:r w:rsidRPr="009A60D2">
        <w:rPr>
          <w:rFonts w:ascii="Times New Roman" w:hAnsi="Times New Roman" w:cs="Times New Roman"/>
          <w:sz w:val="26"/>
          <w:szCs w:val="26"/>
        </w:rPr>
        <w:t>Ayobami</w:t>
      </w:r>
      <w:proofErr w:type="spellEnd"/>
      <w:r w:rsidRPr="009A60D2">
        <w:rPr>
          <w:rFonts w:ascii="Times New Roman" w:hAnsi="Times New Roman" w:cs="Times New Roman"/>
          <w:sz w:val="26"/>
          <w:szCs w:val="26"/>
        </w:rPr>
        <w:t xml:space="preserve">, </w:t>
      </w:r>
      <w:proofErr w:type="gramStart"/>
      <w:r w:rsidRPr="009A60D2">
        <w:rPr>
          <w:rFonts w:ascii="Times New Roman" w:hAnsi="Times New Roman" w:cs="Times New Roman"/>
          <w:sz w:val="26"/>
          <w:szCs w:val="26"/>
        </w:rPr>
        <w:t>O..</w:t>
      </w:r>
      <w:proofErr w:type="gramEnd"/>
      <w:r w:rsidRPr="009A60D2">
        <w:rPr>
          <w:rFonts w:ascii="Times New Roman" w:hAnsi="Times New Roman" w:cs="Times New Roman"/>
          <w:sz w:val="26"/>
          <w:szCs w:val="26"/>
        </w:rPr>
        <w:t xml:space="preserve"> </w:t>
      </w:r>
      <w:proofErr w:type="spellStart"/>
      <w:r w:rsidRPr="009A60D2">
        <w:rPr>
          <w:rFonts w:ascii="Times New Roman" w:hAnsi="Times New Roman" w:cs="Times New Roman"/>
          <w:sz w:val="26"/>
          <w:szCs w:val="26"/>
        </w:rPr>
        <w:t>Onifade</w:t>
      </w:r>
      <w:proofErr w:type="spellEnd"/>
      <w:r w:rsidRPr="009A60D2">
        <w:rPr>
          <w:rFonts w:ascii="Times New Roman" w:hAnsi="Times New Roman" w:cs="Times New Roman"/>
          <w:sz w:val="26"/>
          <w:szCs w:val="26"/>
        </w:rPr>
        <w:t xml:space="preserve">, P.O </w:t>
      </w:r>
      <w:proofErr w:type="spellStart"/>
      <w:r w:rsidRPr="009A60D2">
        <w:rPr>
          <w:rFonts w:ascii="Times New Roman" w:hAnsi="Times New Roman" w:cs="Times New Roman"/>
          <w:sz w:val="26"/>
          <w:szCs w:val="26"/>
        </w:rPr>
        <w:t>Adelufosi</w:t>
      </w:r>
      <w:proofErr w:type="spellEnd"/>
      <w:r w:rsidRPr="009A60D2">
        <w:rPr>
          <w:rFonts w:ascii="Times New Roman" w:hAnsi="Times New Roman" w:cs="Times New Roman"/>
          <w:sz w:val="26"/>
          <w:szCs w:val="26"/>
        </w:rPr>
        <w:t xml:space="preserve">, </w:t>
      </w:r>
      <w:proofErr w:type="gramStart"/>
      <w:r w:rsidRPr="009A60D2">
        <w:rPr>
          <w:rFonts w:ascii="Times New Roman" w:hAnsi="Times New Roman" w:cs="Times New Roman"/>
          <w:sz w:val="26"/>
          <w:szCs w:val="26"/>
        </w:rPr>
        <w:t>A.O..</w:t>
      </w:r>
      <w:proofErr w:type="gramEnd"/>
      <w:r w:rsidRPr="009A60D2">
        <w:rPr>
          <w:rFonts w:ascii="Times New Roman" w:hAnsi="Times New Roman" w:cs="Times New Roman"/>
          <w:sz w:val="26"/>
          <w:szCs w:val="26"/>
        </w:rPr>
        <w:t xml:space="preserve"> </w:t>
      </w:r>
      <w:r w:rsidRPr="009A60D2">
        <w:rPr>
          <w:rFonts w:ascii="Times New Roman" w:eastAsia="SimSun" w:hAnsi="Times New Roman" w:cs="Times New Roman"/>
          <w:sz w:val="26"/>
          <w:szCs w:val="26"/>
        </w:rPr>
        <w:t>＆</w:t>
      </w:r>
      <w:r w:rsidRPr="009A60D2">
        <w:rPr>
          <w:rFonts w:ascii="Times New Roman" w:hAnsi="Times New Roman" w:cs="Times New Roman"/>
          <w:sz w:val="26"/>
          <w:szCs w:val="26"/>
        </w:rPr>
        <w:t xml:space="preserve"> </w:t>
      </w:r>
      <w:proofErr w:type="spellStart"/>
      <w:r w:rsidRPr="009A60D2">
        <w:rPr>
          <w:rFonts w:ascii="Times New Roman" w:hAnsi="Times New Roman" w:cs="Times New Roman"/>
          <w:sz w:val="26"/>
          <w:szCs w:val="26"/>
        </w:rPr>
        <w:t>Akinhanmi</w:t>
      </w:r>
      <w:proofErr w:type="spellEnd"/>
      <w:r w:rsidRPr="009A60D2">
        <w:rPr>
          <w:rFonts w:ascii="Times New Roman" w:hAnsi="Times New Roman" w:cs="Times New Roman"/>
          <w:sz w:val="26"/>
          <w:szCs w:val="26"/>
        </w:rPr>
        <w:t xml:space="preserve">, </w:t>
      </w:r>
      <w:proofErr w:type="gramStart"/>
      <w:r w:rsidRPr="009A60D2">
        <w:rPr>
          <w:rFonts w:ascii="Times New Roman" w:hAnsi="Times New Roman" w:cs="Times New Roman"/>
          <w:sz w:val="26"/>
          <w:szCs w:val="26"/>
        </w:rPr>
        <w:t>A</w:t>
      </w:r>
      <w:proofErr w:type="gramEnd"/>
      <w:r w:rsidRPr="009A60D2">
        <w:rPr>
          <w:rFonts w:ascii="Times New Roman" w:hAnsi="Times New Roman" w:cs="Times New Roman"/>
          <w:sz w:val="26"/>
          <w:szCs w:val="26"/>
        </w:rPr>
        <w:t xml:space="preserve"> O. (2013). Psycho-social correlates of hazardous alcohol use among undergraduates in southwestern Nigeria. </w:t>
      </w:r>
      <w:proofErr w:type="gramStart"/>
      <w:r w:rsidRPr="009A60D2">
        <w:rPr>
          <w:rFonts w:ascii="Times New Roman" w:hAnsi="Times New Roman" w:cs="Times New Roman"/>
          <w:sz w:val="26"/>
          <w:szCs w:val="26"/>
        </w:rPr>
        <w:t>General hospital psychiatry, 35(3), 320-324.</w:t>
      </w:r>
      <w:proofErr w:type="gramEnd"/>
      <w:r w:rsidRPr="009A60D2">
        <w:rPr>
          <w:rFonts w:ascii="Times New Roman" w:hAnsi="Times New Roman" w:cs="Times New Roman"/>
          <w:sz w:val="26"/>
          <w:szCs w:val="26"/>
        </w:rPr>
        <w:t xml:space="preserve"> </w:t>
      </w:r>
    </w:p>
    <w:p w:rsidR="00976508" w:rsidRPr="009A60D2" w:rsidRDefault="003D61DC" w:rsidP="000B5A7E">
      <w:pPr>
        <w:spacing w:line="360" w:lineRule="auto"/>
        <w:ind w:left="630" w:hanging="540"/>
        <w:jc w:val="both"/>
        <w:rPr>
          <w:rFonts w:ascii="Times New Roman" w:hAnsi="Times New Roman" w:cs="Times New Roman"/>
          <w:sz w:val="26"/>
          <w:szCs w:val="26"/>
        </w:rPr>
      </w:pPr>
      <w:proofErr w:type="spellStart"/>
      <w:r w:rsidRPr="009A60D2">
        <w:rPr>
          <w:rFonts w:ascii="Times New Roman" w:hAnsi="Times New Roman" w:cs="Times New Roman"/>
          <w:sz w:val="26"/>
          <w:szCs w:val="26"/>
        </w:rPr>
        <w:t>Adewuya</w:t>
      </w:r>
      <w:proofErr w:type="spellEnd"/>
      <w:r w:rsidRPr="009A60D2">
        <w:rPr>
          <w:rFonts w:ascii="Times New Roman" w:hAnsi="Times New Roman" w:cs="Times New Roman"/>
          <w:sz w:val="26"/>
          <w:szCs w:val="26"/>
        </w:rPr>
        <w:t xml:space="preserve">, A.O, B. </w:t>
      </w:r>
      <w:proofErr w:type="gramStart"/>
      <w:r w:rsidRPr="009A60D2">
        <w:rPr>
          <w:rFonts w:ascii="Times New Roman" w:hAnsi="Times New Roman" w:cs="Times New Roman"/>
          <w:sz w:val="26"/>
          <w:szCs w:val="26"/>
        </w:rPr>
        <w:t>A..</w:t>
      </w:r>
      <w:r w:rsidRPr="009A60D2">
        <w:rPr>
          <w:rFonts w:ascii="Times New Roman" w:eastAsia="SimSun" w:hAnsi="Times New Roman" w:cs="Times New Roman"/>
          <w:sz w:val="26"/>
          <w:szCs w:val="26"/>
        </w:rPr>
        <w:t>＆</w:t>
      </w:r>
      <w:r w:rsidRPr="009A60D2">
        <w:rPr>
          <w:rFonts w:ascii="Times New Roman" w:hAnsi="Times New Roman" w:cs="Times New Roman"/>
          <w:sz w:val="26"/>
          <w:szCs w:val="26"/>
        </w:rPr>
        <w:t xml:space="preserve">  </w:t>
      </w:r>
      <w:proofErr w:type="spellStart"/>
      <w:r w:rsidRPr="009A60D2">
        <w:rPr>
          <w:rFonts w:ascii="Times New Roman" w:hAnsi="Times New Roman" w:cs="Times New Roman"/>
          <w:sz w:val="26"/>
          <w:szCs w:val="26"/>
        </w:rPr>
        <w:t>Aloba</w:t>
      </w:r>
      <w:proofErr w:type="spellEnd"/>
      <w:proofErr w:type="gramEnd"/>
      <w:r w:rsidRPr="009A60D2">
        <w:rPr>
          <w:rFonts w:ascii="Times New Roman" w:hAnsi="Times New Roman" w:cs="Times New Roman"/>
          <w:sz w:val="26"/>
          <w:szCs w:val="26"/>
        </w:rPr>
        <w:t xml:space="preserve">, O.O. (2006). Gender differences in the relationship between alcohol use and anxiety symptoms among Nigerian college students. </w:t>
      </w:r>
      <w:proofErr w:type="gramStart"/>
      <w:r w:rsidRPr="009A60D2">
        <w:rPr>
          <w:rFonts w:ascii="Times New Roman" w:hAnsi="Times New Roman" w:cs="Times New Roman"/>
          <w:sz w:val="26"/>
          <w:szCs w:val="26"/>
        </w:rPr>
        <w:t>Drug and alcohol dependence, 85(3), 255-257.</w:t>
      </w:r>
      <w:proofErr w:type="gramEnd"/>
      <w:r w:rsidRPr="009A60D2">
        <w:rPr>
          <w:rFonts w:ascii="Times New Roman" w:hAnsi="Times New Roman" w:cs="Times New Roman"/>
          <w:sz w:val="26"/>
          <w:szCs w:val="26"/>
        </w:rPr>
        <w:t xml:space="preserve"> </w:t>
      </w:r>
      <w:proofErr w:type="spellStart"/>
      <w:r w:rsidRPr="009A60D2">
        <w:rPr>
          <w:rFonts w:ascii="Times New Roman" w:hAnsi="Times New Roman" w:cs="Times New Roman"/>
          <w:sz w:val="26"/>
          <w:szCs w:val="26"/>
        </w:rPr>
        <w:t>Akpotaire</w:t>
      </w:r>
      <w:proofErr w:type="spellEnd"/>
      <w:r w:rsidRPr="009A60D2">
        <w:rPr>
          <w:rFonts w:ascii="Times New Roman" w:hAnsi="Times New Roman" w:cs="Times New Roman"/>
          <w:sz w:val="26"/>
          <w:szCs w:val="26"/>
        </w:rPr>
        <w:t xml:space="preserve">, U. (2016). Nigeria’s advertising laws, regulations and guidelines; </w:t>
      </w:r>
      <w:proofErr w:type="gramStart"/>
      <w:r w:rsidRPr="009A60D2">
        <w:rPr>
          <w:rFonts w:ascii="Times New Roman" w:hAnsi="Times New Roman" w:cs="Times New Roman"/>
          <w:sz w:val="26"/>
          <w:szCs w:val="26"/>
        </w:rPr>
        <w:t>The</w:t>
      </w:r>
      <w:proofErr w:type="gramEnd"/>
      <w:r w:rsidRPr="009A60D2">
        <w:rPr>
          <w:rFonts w:ascii="Times New Roman" w:hAnsi="Times New Roman" w:cs="Times New Roman"/>
          <w:sz w:val="26"/>
          <w:szCs w:val="26"/>
        </w:rPr>
        <w:t xml:space="preserve"> simple "don't". </w:t>
      </w:r>
      <w:proofErr w:type="gramStart"/>
      <w:r w:rsidRPr="009A60D2">
        <w:rPr>
          <w:rFonts w:ascii="Times New Roman" w:hAnsi="Times New Roman" w:cs="Times New Roman"/>
          <w:sz w:val="26"/>
          <w:szCs w:val="26"/>
        </w:rPr>
        <w:t>retrieved</w:t>
      </w:r>
      <w:proofErr w:type="gramEnd"/>
      <w:r w:rsidRPr="009A60D2">
        <w:rPr>
          <w:rFonts w:ascii="Times New Roman" w:hAnsi="Times New Roman" w:cs="Times New Roman"/>
          <w:sz w:val="26"/>
          <w:szCs w:val="26"/>
        </w:rPr>
        <w:t xml:space="preserve"> from http;//nlipw.com/</w:t>
      </w:r>
      <w:proofErr w:type="spellStart"/>
      <w:r w:rsidRPr="009A60D2">
        <w:rPr>
          <w:rFonts w:ascii="Times New Roman" w:hAnsi="Times New Roman" w:cs="Times New Roman"/>
          <w:sz w:val="26"/>
          <w:szCs w:val="26"/>
        </w:rPr>
        <w:t>nigerias</w:t>
      </w:r>
      <w:proofErr w:type="spellEnd"/>
      <w:r w:rsidRPr="009A60D2">
        <w:rPr>
          <w:rFonts w:ascii="Times New Roman" w:hAnsi="Times New Roman" w:cs="Times New Roman"/>
          <w:sz w:val="26"/>
          <w:szCs w:val="26"/>
        </w:rPr>
        <w:t>-advertising-laws-the-simple-</w:t>
      </w:r>
      <w:proofErr w:type="spellStart"/>
      <w:r w:rsidRPr="009A60D2">
        <w:rPr>
          <w:rFonts w:ascii="Times New Roman" w:hAnsi="Times New Roman" w:cs="Times New Roman"/>
          <w:sz w:val="26"/>
          <w:szCs w:val="26"/>
        </w:rPr>
        <w:t>donts</w:t>
      </w:r>
      <w:proofErr w:type="spellEnd"/>
      <w:r w:rsidRPr="009A60D2">
        <w:rPr>
          <w:rFonts w:ascii="Times New Roman" w:hAnsi="Times New Roman" w:cs="Times New Roman"/>
          <w:sz w:val="26"/>
          <w:szCs w:val="26"/>
        </w:rPr>
        <w:t>/.</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hAnsi="Times New Roman" w:cs="Times New Roman"/>
          <w:sz w:val="26"/>
          <w:szCs w:val="26"/>
        </w:rPr>
        <w:t xml:space="preserve">Anderson, p. de </w:t>
      </w:r>
      <w:proofErr w:type="spellStart"/>
      <w:r w:rsidRPr="009A60D2">
        <w:rPr>
          <w:rFonts w:ascii="Times New Roman" w:hAnsi="Times New Roman" w:cs="Times New Roman"/>
          <w:sz w:val="26"/>
          <w:szCs w:val="26"/>
        </w:rPr>
        <w:t>Bruijn</w:t>
      </w:r>
      <w:proofErr w:type="spellEnd"/>
      <w:r w:rsidRPr="009A60D2">
        <w:rPr>
          <w:rFonts w:ascii="Times New Roman" w:hAnsi="Times New Roman" w:cs="Times New Roman"/>
          <w:sz w:val="26"/>
          <w:szCs w:val="26"/>
        </w:rPr>
        <w:t>, A</w:t>
      </w:r>
      <w:proofErr w:type="gramStart"/>
      <w:r w:rsidRPr="009A60D2">
        <w:rPr>
          <w:rFonts w:ascii="Times New Roman" w:hAnsi="Times New Roman" w:cs="Times New Roman"/>
          <w:sz w:val="26"/>
          <w:szCs w:val="26"/>
        </w:rPr>
        <w:t>..</w:t>
      </w:r>
      <w:proofErr w:type="gramEnd"/>
      <w:r w:rsidRPr="009A60D2">
        <w:rPr>
          <w:rFonts w:ascii="Times New Roman" w:hAnsi="Times New Roman" w:cs="Times New Roman"/>
          <w:sz w:val="26"/>
          <w:szCs w:val="26"/>
        </w:rPr>
        <w:t xml:space="preserve"> Angus, k, Gordon, </w:t>
      </w:r>
      <w:proofErr w:type="gramStart"/>
      <w:r w:rsidRPr="009A60D2">
        <w:rPr>
          <w:rFonts w:ascii="Times New Roman" w:hAnsi="Times New Roman" w:cs="Times New Roman"/>
          <w:sz w:val="26"/>
          <w:szCs w:val="26"/>
        </w:rPr>
        <w:t>R..</w:t>
      </w:r>
      <w:proofErr w:type="gramEnd"/>
      <w:r w:rsidRPr="009A60D2">
        <w:rPr>
          <w:rFonts w:ascii="Times New Roman" w:hAnsi="Times New Roman" w:cs="Times New Roman"/>
          <w:sz w:val="26"/>
          <w:szCs w:val="26"/>
        </w:rPr>
        <w:t xml:space="preserve">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Hastings, G</w:t>
      </w:r>
      <w:proofErr w:type="gramStart"/>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2009). Impact of alcohol advertising and media exposure on adolescent alcohol use: A systematic review of longitudinal studies. </w:t>
      </w:r>
      <w:proofErr w:type="gramStart"/>
      <w:r w:rsidRPr="009A60D2">
        <w:rPr>
          <w:rFonts w:ascii="Times New Roman" w:eastAsia="SimSun" w:hAnsi="Times New Roman" w:cs="Times New Roman"/>
          <w:sz w:val="26"/>
          <w:szCs w:val="26"/>
        </w:rPr>
        <w:t>Alcohol and alcoholism, 44(3), 299-243.</w:t>
      </w:r>
      <w:proofErr w:type="gramEnd"/>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t xml:space="preserve">Andrade, A.G. d, Duarte, </w:t>
      </w:r>
      <w:proofErr w:type="spellStart"/>
      <w:proofErr w:type="gramStart"/>
      <w:r w:rsidRPr="009A60D2">
        <w:rPr>
          <w:rFonts w:ascii="Times New Roman" w:eastAsia="SimSun" w:hAnsi="Times New Roman" w:cs="Times New Roman"/>
          <w:sz w:val="26"/>
          <w:szCs w:val="26"/>
        </w:rPr>
        <w:t>paulina</w:t>
      </w:r>
      <w:proofErr w:type="spellEnd"/>
      <w:proofErr w:type="gramEnd"/>
      <w:r w:rsidRPr="009A60D2">
        <w:rPr>
          <w:rFonts w:ascii="Times New Roman" w:eastAsia="SimSun" w:hAnsi="Times New Roman" w:cs="Times New Roman"/>
          <w:sz w:val="26"/>
          <w:szCs w:val="26"/>
        </w:rPr>
        <w:t xml:space="preserve">. Do </w:t>
      </w:r>
      <w:proofErr w:type="spellStart"/>
      <w:r w:rsidRPr="009A60D2">
        <w:rPr>
          <w:rFonts w:ascii="Times New Roman" w:eastAsia="SimSun" w:hAnsi="Times New Roman" w:cs="Times New Roman"/>
          <w:sz w:val="26"/>
          <w:szCs w:val="26"/>
        </w:rPr>
        <w:t>carmo</w:t>
      </w:r>
      <w:proofErr w:type="spell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Arruda</w:t>
      </w:r>
      <w:proofErr w:type="spell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vierra</w:t>
      </w:r>
      <w:proofErr w:type="spell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Borrosa</w:t>
      </w:r>
      <w:proofErr w:type="spellEnd"/>
      <w:r w:rsidRPr="009A60D2">
        <w:rPr>
          <w:rFonts w:ascii="Times New Roman" w:eastAsia="SimSun" w:hAnsi="Times New Roman" w:cs="Times New Roman"/>
          <w:sz w:val="26"/>
          <w:szCs w:val="26"/>
        </w:rPr>
        <w:t xml:space="preserve">, L.P Nishimura, R, </w:t>
      </w:r>
      <w:proofErr w:type="spellStart"/>
      <w:r w:rsidRPr="009A60D2">
        <w:rPr>
          <w:rFonts w:ascii="Times New Roman" w:eastAsia="SimSun" w:hAnsi="Times New Roman" w:cs="Times New Roman"/>
          <w:sz w:val="26"/>
          <w:szCs w:val="26"/>
        </w:rPr>
        <w:t>Alberghini</w:t>
      </w:r>
      <w:proofErr w:type="spellEnd"/>
      <w:r w:rsidRPr="009A60D2">
        <w:rPr>
          <w:rFonts w:ascii="Times New Roman" w:eastAsia="SimSun" w:hAnsi="Times New Roman" w:cs="Times New Roman"/>
          <w:sz w:val="26"/>
          <w:szCs w:val="26"/>
        </w:rPr>
        <w:t xml:space="preserve">, D, G,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Oliveira, L.G.D</w:t>
      </w:r>
      <w:proofErr w:type="gramStart"/>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2002). Use of alcohol and drugs among Brazilian college students: Effects of gender and age. </w:t>
      </w:r>
      <w:proofErr w:type="spellStart"/>
      <w:proofErr w:type="gramStart"/>
      <w:r w:rsidRPr="009A60D2">
        <w:rPr>
          <w:rFonts w:ascii="Times New Roman" w:eastAsia="SimSun" w:hAnsi="Times New Roman" w:cs="Times New Roman"/>
          <w:sz w:val="26"/>
          <w:szCs w:val="26"/>
        </w:rPr>
        <w:t>Revista</w:t>
      </w:r>
      <w:proofErr w:type="spell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brasileira</w:t>
      </w:r>
      <w:proofErr w:type="spellEnd"/>
      <w:r w:rsidRPr="009A60D2">
        <w:rPr>
          <w:rFonts w:ascii="Times New Roman" w:eastAsia="SimSun" w:hAnsi="Times New Roman" w:cs="Times New Roman"/>
          <w:sz w:val="26"/>
          <w:szCs w:val="26"/>
        </w:rPr>
        <w:t xml:space="preserve"> De </w:t>
      </w:r>
      <w:proofErr w:type="spellStart"/>
      <w:r w:rsidRPr="009A60D2">
        <w:rPr>
          <w:rFonts w:ascii="Times New Roman" w:eastAsia="SimSun" w:hAnsi="Times New Roman" w:cs="Times New Roman"/>
          <w:sz w:val="26"/>
          <w:szCs w:val="26"/>
        </w:rPr>
        <w:t>psiquiatria</w:t>
      </w:r>
      <w:proofErr w:type="spellEnd"/>
      <w:r w:rsidRPr="009A60D2">
        <w:rPr>
          <w:rFonts w:ascii="Times New Roman" w:eastAsia="SimSun" w:hAnsi="Times New Roman" w:cs="Times New Roman"/>
          <w:sz w:val="26"/>
          <w:szCs w:val="26"/>
        </w:rPr>
        <w:t>, 34(3), 294-305.</w:t>
      </w:r>
      <w:proofErr w:type="gramEnd"/>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gramStart"/>
      <w:r w:rsidRPr="009A60D2">
        <w:rPr>
          <w:rFonts w:ascii="Times New Roman" w:eastAsia="SimSun" w:hAnsi="Times New Roman" w:cs="Times New Roman"/>
          <w:sz w:val="26"/>
          <w:szCs w:val="26"/>
        </w:rPr>
        <w:t>APCON.</w:t>
      </w:r>
      <w:proofErr w:type="gramEnd"/>
      <w:r w:rsidRPr="009A60D2">
        <w:rPr>
          <w:rFonts w:ascii="Times New Roman" w:eastAsia="SimSun" w:hAnsi="Times New Roman" w:cs="Times New Roman"/>
          <w:sz w:val="26"/>
          <w:szCs w:val="26"/>
        </w:rPr>
        <w:t xml:space="preserve"> (2014). Advertising practitioners council of Nigeria. Retrieved from </w:t>
      </w:r>
      <w:hyperlink r:id="rId8" w:history="1">
        <w:r w:rsidRPr="009A60D2">
          <w:rPr>
            <w:rStyle w:val="Hyperlink"/>
            <w:rFonts w:ascii="Times New Roman" w:eastAsia="SimSun" w:hAnsi="Times New Roman" w:cs="Times New Roman"/>
            <w:sz w:val="26"/>
            <w:szCs w:val="26"/>
          </w:rPr>
          <w:t>http://www.apcon.gov.ng/</w:t>
        </w:r>
      </w:hyperlink>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t>Alkin</w:t>
      </w:r>
      <w:proofErr w:type="spellEnd"/>
      <w:r w:rsidRPr="009A60D2">
        <w:rPr>
          <w:rFonts w:ascii="Times New Roman" w:eastAsia="SimSun" w:hAnsi="Times New Roman" w:cs="Times New Roman"/>
          <w:sz w:val="26"/>
          <w:szCs w:val="26"/>
        </w:rPr>
        <w:t xml:space="preserve">, C. (2010). </w:t>
      </w:r>
      <w:proofErr w:type="gramStart"/>
      <w:r w:rsidRPr="009A60D2">
        <w:rPr>
          <w:rFonts w:ascii="Times New Roman" w:eastAsia="SimSun" w:hAnsi="Times New Roman" w:cs="Times New Roman"/>
          <w:sz w:val="26"/>
          <w:szCs w:val="26"/>
        </w:rPr>
        <w:t>effect</w:t>
      </w:r>
      <w:proofErr w:type="gramEnd"/>
      <w:r w:rsidRPr="009A60D2">
        <w:rPr>
          <w:rFonts w:ascii="Times New Roman" w:eastAsia="SimSun" w:hAnsi="Times New Roman" w:cs="Times New Roman"/>
          <w:sz w:val="26"/>
          <w:szCs w:val="26"/>
        </w:rPr>
        <w:t xml:space="preserve"> of alcohol advertising: A systematic review of content and exposure studies. </w:t>
      </w:r>
      <w:proofErr w:type="gramStart"/>
      <w:r w:rsidRPr="009A60D2">
        <w:rPr>
          <w:rFonts w:ascii="Times New Roman" w:eastAsia="SimSun" w:hAnsi="Times New Roman" w:cs="Times New Roman"/>
          <w:sz w:val="26"/>
          <w:szCs w:val="26"/>
        </w:rPr>
        <w:t xml:space="preserve">Addiction research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theory, 18(3).</w:t>
      </w:r>
      <w:proofErr w:type="gram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269-287.</w:t>
      </w:r>
      <w:proofErr w:type="gramEnd"/>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t>Babor</w:t>
      </w:r>
      <w:proofErr w:type="spellEnd"/>
      <w:r w:rsidRPr="009A60D2">
        <w:rPr>
          <w:rFonts w:ascii="Times New Roman" w:eastAsia="SimSun" w:hAnsi="Times New Roman" w:cs="Times New Roman"/>
          <w:sz w:val="26"/>
          <w:szCs w:val="26"/>
        </w:rPr>
        <w:t xml:space="preserve">, T. Caetano, R. </w:t>
      </w:r>
      <w:proofErr w:type="spellStart"/>
      <w:r w:rsidRPr="009A60D2">
        <w:rPr>
          <w:rFonts w:ascii="Times New Roman" w:eastAsia="SimSun" w:hAnsi="Times New Roman" w:cs="Times New Roman"/>
          <w:sz w:val="26"/>
          <w:szCs w:val="26"/>
        </w:rPr>
        <w:t>Casswell</w:t>
      </w:r>
      <w:proofErr w:type="spellEnd"/>
      <w:r w:rsidRPr="009A60D2">
        <w:rPr>
          <w:rFonts w:ascii="Times New Roman" w:eastAsia="SimSun" w:hAnsi="Times New Roman" w:cs="Times New Roman"/>
          <w:sz w:val="26"/>
          <w:szCs w:val="26"/>
        </w:rPr>
        <w:t xml:space="preserve">, s. Edwards, G, </w:t>
      </w:r>
      <w:proofErr w:type="spellStart"/>
      <w:r w:rsidRPr="009A60D2">
        <w:rPr>
          <w:rFonts w:ascii="Times New Roman" w:eastAsia="SimSun" w:hAnsi="Times New Roman" w:cs="Times New Roman"/>
          <w:sz w:val="26"/>
          <w:szCs w:val="26"/>
        </w:rPr>
        <w:t>Giesbrecht</w:t>
      </w:r>
      <w:proofErr w:type="spellEnd"/>
      <w:r w:rsidRPr="009A60D2">
        <w:rPr>
          <w:rFonts w:ascii="Times New Roman" w:eastAsia="SimSun" w:hAnsi="Times New Roman" w:cs="Times New Roman"/>
          <w:sz w:val="26"/>
          <w:szCs w:val="26"/>
        </w:rPr>
        <w:t xml:space="preserve">, N., Graham, K., et.al (2010). </w:t>
      </w:r>
      <w:proofErr w:type="gramStart"/>
      <w:r w:rsidRPr="009A60D2">
        <w:rPr>
          <w:rFonts w:ascii="Times New Roman" w:eastAsia="SimSun" w:hAnsi="Times New Roman" w:cs="Times New Roman"/>
          <w:sz w:val="26"/>
          <w:szCs w:val="26"/>
        </w:rPr>
        <w:t>alcohol</w:t>
      </w:r>
      <w:proofErr w:type="gramEnd"/>
      <w:r w:rsidRPr="009A60D2">
        <w:rPr>
          <w:rFonts w:ascii="Times New Roman" w:eastAsia="SimSun" w:hAnsi="Times New Roman" w:cs="Times New Roman"/>
          <w:sz w:val="26"/>
          <w:szCs w:val="26"/>
        </w:rPr>
        <w:t xml:space="preserve">: No ordinary commodity: research and public policy (seconded). New York: oxford </w:t>
      </w:r>
      <w:proofErr w:type="spellStart"/>
      <w:r w:rsidRPr="009A60D2">
        <w:rPr>
          <w:rFonts w:ascii="Times New Roman" w:eastAsia="SimSun" w:hAnsi="Times New Roman" w:cs="Times New Roman"/>
          <w:sz w:val="26"/>
          <w:szCs w:val="26"/>
        </w:rPr>
        <w:t>univ</w:t>
      </w:r>
      <w:proofErr w:type="spellEnd"/>
      <w:r w:rsidRPr="009A60D2">
        <w:rPr>
          <w:rFonts w:ascii="Times New Roman" w:eastAsia="SimSun" w:hAnsi="Times New Roman" w:cs="Times New Roman"/>
          <w:sz w:val="26"/>
          <w:szCs w:val="26"/>
        </w:rPr>
        <w:t xml:space="preserve"> press.</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proofErr w:type="gramStart"/>
      <w:r w:rsidRPr="009A60D2">
        <w:rPr>
          <w:rFonts w:ascii="Times New Roman" w:eastAsia="SimSun" w:hAnsi="Times New Roman" w:cs="Times New Roman"/>
          <w:sz w:val="26"/>
          <w:szCs w:val="26"/>
        </w:rPr>
        <w:lastRenderedPageBreak/>
        <w:t>Buyzen</w:t>
      </w:r>
      <w:proofErr w:type="spellEnd"/>
      <w:r w:rsidRPr="009A60D2">
        <w:rPr>
          <w:rFonts w:ascii="Times New Roman" w:eastAsia="SimSun" w:hAnsi="Times New Roman" w:cs="Times New Roman"/>
          <w:sz w:val="26"/>
          <w:szCs w:val="26"/>
        </w:rPr>
        <w:t xml:space="preserve">, m.,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valkenburg</w:t>
      </w:r>
      <w:proofErr w:type="spell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p.m</w:t>
      </w:r>
      <w:proofErr w:type="spellEnd"/>
      <w:r w:rsidRPr="009A60D2">
        <w:rPr>
          <w:rFonts w:ascii="Times New Roman" w:eastAsia="SimSun" w:hAnsi="Times New Roman" w:cs="Times New Roman"/>
          <w:sz w:val="26"/>
          <w:szCs w:val="26"/>
        </w:rPr>
        <w:t xml:space="preserve"> (2002).</w:t>
      </w:r>
      <w:proofErr w:type="gramEnd"/>
      <w:r w:rsidRPr="009A60D2">
        <w:rPr>
          <w:rFonts w:ascii="Times New Roman" w:eastAsia="SimSun" w:hAnsi="Times New Roman" w:cs="Times New Roman"/>
          <w:sz w:val="26"/>
          <w:szCs w:val="26"/>
        </w:rPr>
        <w:t xml:space="preserve"> Appealing television advertising: A content analysis of commercials aimed at children and teenagers communications. 27, 349-364.</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proofErr w:type="gramStart"/>
      <w:r w:rsidRPr="009A60D2">
        <w:rPr>
          <w:rFonts w:ascii="Times New Roman" w:eastAsia="SimSun" w:hAnsi="Times New Roman" w:cs="Times New Roman"/>
          <w:sz w:val="26"/>
          <w:szCs w:val="26"/>
        </w:rPr>
        <w:t>Chikere</w:t>
      </w:r>
      <w:proofErr w:type="spellEnd"/>
      <w:r w:rsidRPr="009A60D2">
        <w:rPr>
          <w:rFonts w:ascii="Times New Roman" w:eastAsia="SimSun" w:hAnsi="Times New Roman" w:cs="Times New Roman"/>
          <w:sz w:val="26"/>
          <w:szCs w:val="26"/>
        </w:rPr>
        <w:t xml:space="preserve">, E.I.C.,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Mayowa</w:t>
      </w:r>
      <w:proofErr w:type="spell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m.o</w:t>
      </w:r>
      <w:proofErr w:type="spellEnd"/>
      <w:r w:rsidRPr="009A60D2">
        <w:rPr>
          <w:rFonts w:ascii="Times New Roman" w:eastAsia="SimSun" w:hAnsi="Times New Roman" w:cs="Times New Roman"/>
          <w:sz w:val="26"/>
          <w:szCs w:val="26"/>
        </w:rPr>
        <w:t>. (2011).</w:t>
      </w:r>
      <w:proofErr w:type="gram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prevalence</w:t>
      </w:r>
      <w:proofErr w:type="gramEnd"/>
      <w:r w:rsidRPr="009A60D2">
        <w:rPr>
          <w:rFonts w:ascii="Times New Roman" w:eastAsia="SimSun" w:hAnsi="Times New Roman" w:cs="Times New Roman"/>
          <w:sz w:val="26"/>
          <w:szCs w:val="26"/>
        </w:rPr>
        <w:t xml:space="preserve"> and perceived health effect of alcohol use among male undergraduate students in </w:t>
      </w:r>
      <w:proofErr w:type="spellStart"/>
      <w:r w:rsidRPr="009A60D2">
        <w:rPr>
          <w:rFonts w:ascii="Times New Roman" w:eastAsia="SimSun" w:hAnsi="Times New Roman" w:cs="Times New Roman"/>
          <w:sz w:val="26"/>
          <w:szCs w:val="26"/>
        </w:rPr>
        <w:t>owerri</w:t>
      </w:r>
      <w:proofErr w:type="spellEnd"/>
      <w:r w:rsidRPr="009A60D2">
        <w:rPr>
          <w:rFonts w:ascii="Times New Roman" w:eastAsia="SimSun" w:hAnsi="Times New Roman" w:cs="Times New Roman"/>
          <w:sz w:val="26"/>
          <w:szCs w:val="26"/>
        </w:rPr>
        <w:t xml:space="preserve">, south-east Nigeria. </w:t>
      </w:r>
      <w:proofErr w:type="gramStart"/>
      <w:r w:rsidRPr="009A60D2">
        <w:rPr>
          <w:rFonts w:ascii="Times New Roman" w:eastAsia="SimSun" w:hAnsi="Times New Roman" w:cs="Times New Roman"/>
          <w:sz w:val="26"/>
          <w:szCs w:val="26"/>
        </w:rPr>
        <w:t>A descriptive cross-sectional study.</w:t>
      </w:r>
      <w:proofErr w:type="gram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BMC Public health.</w:t>
      </w:r>
      <w:proofErr w:type="gramEnd"/>
      <w:r w:rsidRPr="009A60D2">
        <w:rPr>
          <w:rFonts w:ascii="Times New Roman" w:eastAsia="SimSun" w:hAnsi="Times New Roman" w:cs="Times New Roman"/>
          <w:sz w:val="26"/>
          <w:szCs w:val="26"/>
        </w:rPr>
        <w:t xml:space="preserve"> 11(1)</w:t>
      </w:r>
      <w:proofErr w:type="gramStart"/>
      <w:r w:rsidRPr="009A60D2">
        <w:rPr>
          <w:rFonts w:ascii="Times New Roman" w:eastAsia="SimSun" w:hAnsi="Times New Roman" w:cs="Times New Roman"/>
          <w:sz w:val="26"/>
          <w:szCs w:val="26"/>
        </w:rPr>
        <w:t>,118</w:t>
      </w:r>
      <w:proofErr w:type="gramEnd"/>
      <w:r w:rsidRPr="009A60D2">
        <w:rPr>
          <w:rFonts w:ascii="Times New Roman" w:eastAsia="SimSun" w:hAnsi="Times New Roman" w:cs="Times New Roman"/>
          <w:sz w:val="26"/>
          <w:szCs w:val="26"/>
        </w:rPr>
        <w:t>.</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t xml:space="preserve">Collins, R., </w:t>
      </w:r>
      <w:proofErr w:type="spellStart"/>
      <w:r w:rsidRPr="009A60D2">
        <w:rPr>
          <w:rFonts w:ascii="Times New Roman" w:eastAsia="SimSun" w:hAnsi="Times New Roman" w:cs="Times New Roman"/>
          <w:sz w:val="26"/>
          <w:szCs w:val="26"/>
        </w:rPr>
        <w:t>Ellickson</w:t>
      </w:r>
      <w:proofErr w:type="spell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p.i</w:t>
      </w:r>
      <w:proofErr w:type="spellEnd"/>
      <w:proofErr w:type="gramStart"/>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Mccaffery</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D..</w:t>
      </w:r>
      <w:proofErr w:type="gram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Hambarsoomians</w:t>
      </w:r>
      <w:proofErr w:type="spellEnd"/>
      <w:r w:rsidRPr="009A60D2">
        <w:rPr>
          <w:rFonts w:ascii="Times New Roman" w:eastAsia="SimSun" w:hAnsi="Times New Roman" w:cs="Times New Roman"/>
          <w:sz w:val="26"/>
          <w:szCs w:val="26"/>
        </w:rPr>
        <w:t>, k</w:t>
      </w:r>
      <w:proofErr w:type="gramStart"/>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2007). </w:t>
      </w:r>
      <w:proofErr w:type="gramStart"/>
      <w:r w:rsidRPr="009A60D2">
        <w:rPr>
          <w:rFonts w:ascii="Times New Roman" w:eastAsia="SimSun" w:hAnsi="Times New Roman" w:cs="Times New Roman"/>
          <w:sz w:val="26"/>
          <w:szCs w:val="26"/>
        </w:rPr>
        <w:t>Early adolescent exposure to alcohol advertising and its relationship to underage drinking.</w:t>
      </w:r>
      <w:proofErr w:type="gramEnd"/>
      <w:r w:rsidRPr="009A60D2">
        <w:rPr>
          <w:rFonts w:ascii="Times New Roman" w:eastAsia="SimSun" w:hAnsi="Times New Roman" w:cs="Times New Roman"/>
          <w:sz w:val="26"/>
          <w:szCs w:val="26"/>
        </w:rPr>
        <w:t xml:space="preserve"> Journal of adolescent health, 40:527-534 </w:t>
      </w:r>
      <w:proofErr w:type="spellStart"/>
      <w:r w:rsidRPr="009A60D2">
        <w:rPr>
          <w:rFonts w:ascii="Times New Roman" w:eastAsia="SimSun" w:hAnsi="Times New Roman" w:cs="Times New Roman"/>
          <w:sz w:val="26"/>
          <w:szCs w:val="26"/>
        </w:rPr>
        <w:t>Davoren</w:t>
      </w:r>
      <w:proofErr w:type="spellEnd"/>
      <w:r w:rsidRPr="009A60D2">
        <w:rPr>
          <w:rFonts w:ascii="Times New Roman" w:eastAsia="SimSun" w:hAnsi="Times New Roman" w:cs="Times New Roman"/>
          <w:sz w:val="26"/>
          <w:szCs w:val="26"/>
        </w:rPr>
        <w:t xml:space="preserve">. </w:t>
      </w:r>
      <w:proofErr w:type="spellStart"/>
      <w:proofErr w:type="gramStart"/>
      <w:r w:rsidRPr="009A60D2">
        <w:rPr>
          <w:rFonts w:ascii="Times New Roman" w:eastAsia="SimSun" w:hAnsi="Times New Roman" w:cs="Times New Roman"/>
          <w:sz w:val="26"/>
          <w:szCs w:val="26"/>
        </w:rPr>
        <w:t>M.p</w:t>
      </w:r>
      <w:proofErr w:type="spellEnd"/>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 </w:t>
      </w:r>
      <w:proofErr w:type="spellStart"/>
      <w:proofErr w:type="gramStart"/>
      <w:r w:rsidRPr="009A60D2">
        <w:rPr>
          <w:rFonts w:ascii="Times New Roman" w:eastAsia="SimSun" w:hAnsi="Times New Roman" w:cs="Times New Roman"/>
          <w:sz w:val="26"/>
          <w:szCs w:val="26"/>
        </w:rPr>
        <w:t>cronin</w:t>
      </w:r>
      <w:proofErr w:type="spellEnd"/>
      <w:proofErr w:type="gram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m.perry</w:t>
      </w:r>
      <w:proofErr w:type="spellEnd"/>
      <w:r w:rsidRPr="009A60D2">
        <w:rPr>
          <w:rFonts w:ascii="Times New Roman" w:eastAsia="SimSun" w:hAnsi="Times New Roman" w:cs="Times New Roman"/>
          <w:sz w:val="26"/>
          <w:szCs w:val="26"/>
        </w:rPr>
        <w:t xml:space="preserve">, I.J.. </w:t>
      </w:r>
      <w:proofErr w:type="spellStart"/>
      <w:proofErr w:type="gramStart"/>
      <w:r w:rsidRPr="009A60D2">
        <w:rPr>
          <w:rFonts w:ascii="Times New Roman" w:eastAsia="SimSun" w:hAnsi="Times New Roman" w:cs="Times New Roman"/>
          <w:sz w:val="26"/>
          <w:szCs w:val="26"/>
        </w:rPr>
        <w:t>Demanti</w:t>
      </w:r>
      <w:proofErr w:type="spellEnd"/>
      <w:r w:rsidRPr="009A60D2">
        <w:rPr>
          <w:rFonts w:ascii="Times New Roman" w:eastAsia="SimSun" w:hAnsi="Times New Roman" w:cs="Times New Roman"/>
          <w:sz w:val="26"/>
          <w:szCs w:val="26"/>
        </w:rPr>
        <w:t xml:space="preserve"> J., SHIELY, F.,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O </w:t>
      </w:r>
      <w:proofErr w:type="spellStart"/>
      <w:r w:rsidRPr="009A60D2">
        <w:rPr>
          <w:rFonts w:ascii="Times New Roman" w:eastAsia="SimSun" w:hAnsi="Times New Roman" w:cs="Times New Roman"/>
          <w:sz w:val="26"/>
          <w:szCs w:val="26"/>
        </w:rPr>
        <w:t>connor</w:t>
      </w:r>
      <w:proofErr w:type="spellEnd"/>
      <w:r w:rsidRPr="009A60D2">
        <w:rPr>
          <w:rFonts w:ascii="Times New Roman" w:eastAsia="SimSun" w:hAnsi="Times New Roman" w:cs="Times New Roman"/>
          <w:sz w:val="26"/>
          <w:szCs w:val="26"/>
        </w:rPr>
        <w:t xml:space="preserve"> k, (2016).</w:t>
      </w:r>
      <w:proofErr w:type="gramEnd"/>
      <w:r w:rsidRPr="009A60D2">
        <w:rPr>
          <w:rFonts w:ascii="Times New Roman" w:eastAsia="SimSun" w:hAnsi="Times New Roman" w:cs="Times New Roman"/>
          <w:sz w:val="26"/>
          <w:szCs w:val="26"/>
        </w:rPr>
        <w:t xml:space="preserve"> A typology of alcohol advertising in developing countries: findings of a pilot study in five African countries. </w:t>
      </w:r>
      <w:proofErr w:type="gramStart"/>
      <w:r w:rsidRPr="009A60D2">
        <w:rPr>
          <w:rFonts w:ascii="Times New Roman" w:eastAsia="SimSun" w:hAnsi="Times New Roman" w:cs="Times New Roman"/>
          <w:sz w:val="26"/>
          <w:szCs w:val="26"/>
        </w:rPr>
        <w:t>African journal of drug and alcohol studies.</w:t>
      </w:r>
      <w:proofErr w:type="gramEnd"/>
      <w:r w:rsidRPr="009A60D2">
        <w:rPr>
          <w:rFonts w:ascii="Times New Roman" w:eastAsia="SimSun" w:hAnsi="Times New Roman" w:cs="Times New Roman"/>
          <w:sz w:val="26"/>
          <w:szCs w:val="26"/>
        </w:rPr>
        <w:t xml:space="preserve"> 13(1), 13-29.</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gramStart"/>
      <w:r w:rsidRPr="009A60D2">
        <w:rPr>
          <w:rFonts w:ascii="Times New Roman" w:eastAsia="SimSun" w:hAnsi="Times New Roman" w:cs="Times New Roman"/>
          <w:sz w:val="26"/>
          <w:szCs w:val="26"/>
        </w:rPr>
        <w:t xml:space="preserve">De </w:t>
      </w:r>
      <w:proofErr w:type="spellStart"/>
      <w:r w:rsidRPr="009A60D2">
        <w:rPr>
          <w:rFonts w:ascii="Times New Roman" w:eastAsia="SimSun" w:hAnsi="Times New Roman" w:cs="Times New Roman"/>
          <w:sz w:val="26"/>
          <w:szCs w:val="26"/>
        </w:rPr>
        <w:t>bruijn</w:t>
      </w:r>
      <w:proofErr w:type="spellEnd"/>
      <w:r w:rsidRPr="009A60D2">
        <w:rPr>
          <w:rFonts w:ascii="Times New Roman" w:eastAsia="SimSun" w:hAnsi="Times New Roman" w:cs="Times New Roman"/>
          <w:sz w:val="26"/>
          <w:szCs w:val="26"/>
        </w:rPr>
        <w:t>, A. (2011).</w:t>
      </w:r>
      <w:proofErr w:type="gramEnd"/>
      <w:r w:rsidRPr="009A60D2">
        <w:rPr>
          <w:rFonts w:ascii="Times New Roman" w:eastAsia="SimSun" w:hAnsi="Times New Roman" w:cs="Times New Roman"/>
          <w:sz w:val="26"/>
          <w:szCs w:val="26"/>
        </w:rPr>
        <w:t xml:space="preserve"> Alcohol marketing practices in Africa: findings from monitoring exercises in </w:t>
      </w:r>
      <w:proofErr w:type="spellStart"/>
      <w:r w:rsidRPr="009A60D2">
        <w:rPr>
          <w:rFonts w:ascii="Times New Roman" w:eastAsia="SimSun" w:hAnsi="Times New Roman" w:cs="Times New Roman"/>
          <w:sz w:val="26"/>
          <w:szCs w:val="26"/>
        </w:rPr>
        <w:t>gombia</w:t>
      </w:r>
      <w:proofErr w:type="spellEnd"/>
      <w:r w:rsidRPr="009A60D2">
        <w:rPr>
          <w:rFonts w:ascii="Times New Roman" w:eastAsia="SimSun" w:hAnsi="Times New Roman" w:cs="Times New Roman"/>
          <w:sz w:val="26"/>
          <w:szCs w:val="26"/>
        </w:rPr>
        <w:t xml:space="preserve">, Ghana, Nigeria and Uganda. </w:t>
      </w:r>
      <w:proofErr w:type="spellStart"/>
      <w:r w:rsidRPr="009A60D2">
        <w:rPr>
          <w:rFonts w:ascii="Times New Roman" w:eastAsia="SimSun" w:hAnsi="Times New Roman" w:cs="Times New Roman"/>
          <w:sz w:val="26"/>
          <w:szCs w:val="26"/>
        </w:rPr>
        <w:t>Brazzauille</w:t>
      </w:r>
      <w:proofErr w:type="spellEnd"/>
      <w:r w:rsidRPr="009A60D2">
        <w:rPr>
          <w:rFonts w:ascii="Times New Roman" w:eastAsia="SimSun" w:hAnsi="Times New Roman" w:cs="Times New Roman"/>
          <w:sz w:val="26"/>
          <w:szCs w:val="26"/>
        </w:rPr>
        <w:t>, Congo, WHO African regional office.</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t>Dumbili</w:t>
      </w:r>
      <w:proofErr w:type="spellEnd"/>
      <w:r w:rsidRPr="009A60D2">
        <w:rPr>
          <w:rFonts w:ascii="Times New Roman" w:eastAsia="SimSun" w:hAnsi="Times New Roman" w:cs="Times New Roman"/>
          <w:sz w:val="26"/>
          <w:szCs w:val="26"/>
        </w:rPr>
        <w:t xml:space="preserve"> E.W, (20N). </w:t>
      </w:r>
      <w:proofErr w:type="gramStart"/>
      <w:r w:rsidRPr="009A60D2">
        <w:rPr>
          <w:rFonts w:ascii="Times New Roman" w:eastAsia="SimSun" w:hAnsi="Times New Roman" w:cs="Times New Roman"/>
          <w:sz w:val="26"/>
          <w:szCs w:val="26"/>
        </w:rPr>
        <w:t>can</w:t>
      </w:r>
      <w:proofErr w:type="gramEnd"/>
      <w:r w:rsidRPr="009A60D2">
        <w:rPr>
          <w:rFonts w:ascii="Times New Roman" w:eastAsia="SimSun" w:hAnsi="Times New Roman" w:cs="Times New Roman"/>
          <w:sz w:val="26"/>
          <w:szCs w:val="26"/>
        </w:rPr>
        <w:t xml:space="preserve"> brewer sponsored "drink responsibly" warning message be effective without alcohol policies in Nigeria? Drugs: Education, prevention and policy. 21(6), 434-439.</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t>Dumbili</w:t>
      </w:r>
      <w:proofErr w:type="spellEnd"/>
      <w:r w:rsidRPr="009A60D2">
        <w:rPr>
          <w:rFonts w:ascii="Times New Roman" w:eastAsia="SimSun" w:hAnsi="Times New Roman" w:cs="Times New Roman"/>
          <w:sz w:val="26"/>
          <w:szCs w:val="26"/>
        </w:rPr>
        <w:t xml:space="preserve"> E.W. (2016). Intoxicating entertainment? "The influence of star music trek" on the drinking practices of Nigeria students. </w:t>
      </w:r>
      <w:proofErr w:type="gramStart"/>
      <w:r w:rsidRPr="009A60D2">
        <w:rPr>
          <w:rFonts w:ascii="Times New Roman" w:eastAsia="SimSun" w:hAnsi="Times New Roman" w:cs="Times New Roman"/>
          <w:sz w:val="26"/>
          <w:szCs w:val="26"/>
        </w:rPr>
        <w:t>Contemporary drug problems, 43(1), 63-78.</w:t>
      </w:r>
      <w:proofErr w:type="gramEnd"/>
      <w:r w:rsidRPr="009A60D2">
        <w:rPr>
          <w:rFonts w:ascii="Times New Roman" w:eastAsia="SimSun" w:hAnsi="Times New Roman" w:cs="Times New Roman"/>
          <w:sz w:val="26"/>
          <w:szCs w:val="26"/>
        </w:rPr>
        <w:t xml:space="preserve"> </w:t>
      </w:r>
      <w:proofErr w:type="spellStart"/>
      <w:proofErr w:type="gramStart"/>
      <w:r w:rsidRPr="009A60D2">
        <w:rPr>
          <w:rFonts w:ascii="Times New Roman" w:eastAsia="SimSun" w:hAnsi="Times New Roman" w:cs="Times New Roman"/>
          <w:sz w:val="26"/>
          <w:szCs w:val="26"/>
        </w:rPr>
        <w:t>Ferrera-borges</w:t>
      </w:r>
      <w:proofErr w:type="spellEnd"/>
      <w:r w:rsidRPr="009A60D2">
        <w:rPr>
          <w:rFonts w:ascii="Times New Roman" w:eastAsia="SimSun" w:hAnsi="Times New Roman" w:cs="Times New Roman"/>
          <w:sz w:val="26"/>
          <w:szCs w:val="26"/>
        </w:rPr>
        <w:t xml:space="preserve">, c. </w:t>
      </w:r>
      <w:proofErr w:type="spellStart"/>
      <w:r w:rsidRPr="009A60D2">
        <w:rPr>
          <w:rFonts w:ascii="Times New Roman" w:eastAsia="SimSun" w:hAnsi="Times New Roman" w:cs="Times New Roman"/>
          <w:sz w:val="26"/>
          <w:szCs w:val="26"/>
        </w:rPr>
        <w:t>Esser</w:t>
      </w:r>
      <w:proofErr w:type="spellEnd"/>
      <w:r w:rsidRPr="009A60D2">
        <w:rPr>
          <w:rFonts w:ascii="Times New Roman" w:eastAsia="SimSun" w:hAnsi="Times New Roman" w:cs="Times New Roman"/>
          <w:sz w:val="26"/>
          <w:szCs w:val="26"/>
        </w:rPr>
        <w:t>, M.B., Dias.</w:t>
      </w:r>
      <w:proofErr w:type="gramEnd"/>
      <w:r w:rsidRPr="009A60D2">
        <w:rPr>
          <w:rFonts w:ascii="Times New Roman" w:eastAsia="SimSun" w:hAnsi="Times New Roman" w:cs="Times New Roman"/>
          <w:sz w:val="26"/>
          <w:szCs w:val="26"/>
        </w:rPr>
        <w:t xml:space="preserve"> S. </w:t>
      </w:r>
      <w:proofErr w:type="spellStart"/>
      <w:r w:rsidRPr="009A60D2">
        <w:rPr>
          <w:rFonts w:ascii="Times New Roman" w:eastAsia="SimSun" w:hAnsi="Times New Roman" w:cs="Times New Roman"/>
          <w:sz w:val="26"/>
          <w:szCs w:val="26"/>
        </w:rPr>
        <w:t>Babor</w:t>
      </w:r>
      <w:proofErr w:type="spellEnd"/>
      <w:r w:rsidRPr="009A60D2">
        <w:rPr>
          <w:rFonts w:ascii="Times New Roman" w:eastAsia="SimSun" w:hAnsi="Times New Roman" w:cs="Times New Roman"/>
          <w:sz w:val="26"/>
          <w:szCs w:val="26"/>
        </w:rPr>
        <w:t xml:space="preserve"> T.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Parry, C.D</w:t>
      </w:r>
      <w:proofErr w:type="gramStart"/>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2015). Alcohol control policies in 46 African countries: opportunities for improvement. </w:t>
      </w:r>
      <w:proofErr w:type="gramStart"/>
      <w:r w:rsidRPr="009A60D2">
        <w:rPr>
          <w:rFonts w:ascii="Times New Roman" w:eastAsia="SimSun" w:hAnsi="Times New Roman" w:cs="Times New Roman"/>
          <w:sz w:val="26"/>
          <w:szCs w:val="26"/>
        </w:rPr>
        <w:t>Alcohol and alcoholism, 50(4).</w:t>
      </w:r>
      <w:proofErr w:type="gram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470-476.</w:t>
      </w:r>
      <w:proofErr w:type="gramEnd"/>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t>Ellickson</w:t>
      </w:r>
      <w:proofErr w:type="spellEnd"/>
      <w:r w:rsidRPr="009A60D2">
        <w:rPr>
          <w:rFonts w:ascii="Times New Roman" w:eastAsia="SimSun" w:hAnsi="Times New Roman" w:cs="Times New Roman"/>
          <w:sz w:val="26"/>
          <w:szCs w:val="26"/>
        </w:rPr>
        <w:t xml:space="preserve">, P.L. Collins, R.L. </w:t>
      </w:r>
      <w:proofErr w:type="spellStart"/>
      <w:r w:rsidRPr="009A60D2">
        <w:rPr>
          <w:rFonts w:ascii="Times New Roman" w:eastAsia="SimSun" w:hAnsi="Times New Roman" w:cs="Times New Roman"/>
          <w:sz w:val="26"/>
          <w:szCs w:val="26"/>
        </w:rPr>
        <w:t>Hambarsoomians</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 xml:space="preserve">K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McCaffery</w:t>
      </w:r>
      <w:proofErr w:type="spellEnd"/>
      <w:r w:rsidRPr="009A60D2">
        <w:rPr>
          <w:rFonts w:ascii="Times New Roman" w:eastAsia="SimSun" w:hAnsi="Times New Roman" w:cs="Times New Roman"/>
          <w:sz w:val="26"/>
          <w:szCs w:val="26"/>
        </w:rPr>
        <w:t xml:space="preserve"> (2005).</w:t>
      </w:r>
      <w:proofErr w:type="gram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does</w:t>
      </w:r>
      <w:proofErr w:type="gramEnd"/>
      <w:r w:rsidRPr="009A60D2">
        <w:rPr>
          <w:rFonts w:ascii="Times New Roman" w:eastAsia="SimSun" w:hAnsi="Times New Roman" w:cs="Times New Roman"/>
          <w:sz w:val="26"/>
          <w:szCs w:val="26"/>
        </w:rPr>
        <w:t xml:space="preserve"> alcohol advertising promote adolescent drinking? </w:t>
      </w:r>
      <w:proofErr w:type="gramStart"/>
      <w:r w:rsidRPr="009A60D2">
        <w:rPr>
          <w:rFonts w:ascii="Times New Roman" w:eastAsia="SimSun" w:hAnsi="Times New Roman" w:cs="Times New Roman"/>
          <w:sz w:val="26"/>
          <w:szCs w:val="26"/>
        </w:rPr>
        <w:t>Results from a longitudinal assessment addiction.</w:t>
      </w:r>
      <w:proofErr w:type="gramEnd"/>
      <w:r w:rsidRPr="009A60D2">
        <w:rPr>
          <w:rFonts w:ascii="Times New Roman" w:eastAsia="SimSun" w:hAnsi="Times New Roman" w:cs="Times New Roman"/>
          <w:sz w:val="26"/>
          <w:szCs w:val="26"/>
        </w:rPr>
        <w:t xml:space="preserve"> 100:235-246.</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lastRenderedPageBreak/>
        <w:t xml:space="preserve">Fisher, </w:t>
      </w:r>
      <w:proofErr w:type="gramStart"/>
      <w:r w:rsidRPr="009A60D2">
        <w:rPr>
          <w:rFonts w:ascii="Times New Roman" w:eastAsia="SimSun" w:hAnsi="Times New Roman" w:cs="Times New Roman"/>
          <w:sz w:val="26"/>
          <w:szCs w:val="26"/>
        </w:rPr>
        <w:t>L.B..</w:t>
      </w:r>
      <w:proofErr w:type="gram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Williams</w:t>
      </w:r>
      <w:proofErr w:type="gramEnd"/>
      <w:r w:rsidRPr="009A60D2">
        <w:rPr>
          <w:rFonts w:ascii="Times New Roman" w:eastAsia="SimSun" w:hAnsi="Times New Roman" w:cs="Times New Roman"/>
          <w:sz w:val="26"/>
          <w:szCs w:val="26"/>
        </w:rPr>
        <w:t xml:space="preserve"> miles, I., Austin, B. et.al 2007. </w:t>
      </w:r>
      <w:proofErr w:type="spellStart"/>
      <w:proofErr w:type="gramStart"/>
      <w:r w:rsidRPr="009A60D2">
        <w:rPr>
          <w:rFonts w:ascii="Times New Roman" w:eastAsia="SimSun" w:hAnsi="Times New Roman" w:cs="Times New Roman"/>
          <w:sz w:val="26"/>
          <w:szCs w:val="26"/>
        </w:rPr>
        <w:t>predictoras</w:t>
      </w:r>
      <w:proofErr w:type="spellEnd"/>
      <w:proofErr w:type="gramEnd"/>
      <w:r w:rsidRPr="009A60D2">
        <w:rPr>
          <w:rFonts w:ascii="Times New Roman" w:eastAsia="SimSun" w:hAnsi="Times New Roman" w:cs="Times New Roman"/>
          <w:sz w:val="26"/>
          <w:szCs w:val="26"/>
        </w:rPr>
        <w:t xml:space="preserve"> of initiation of alcohol use among US adolescents medicine, 161(10):959-966.</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t xml:space="preserve">Gentile, D.A., Walsh, </w:t>
      </w:r>
      <w:proofErr w:type="gramStart"/>
      <w:r w:rsidRPr="009A60D2">
        <w:rPr>
          <w:rFonts w:ascii="Times New Roman" w:eastAsia="SimSun" w:hAnsi="Times New Roman" w:cs="Times New Roman"/>
          <w:sz w:val="26"/>
          <w:szCs w:val="26"/>
        </w:rPr>
        <w:t>D.A..</w:t>
      </w:r>
      <w:proofErr w:type="gram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Bloomgren</w:t>
      </w:r>
      <w:proofErr w:type="spellEnd"/>
      <w:r w:rsidRPr="009A60D2">
        <w:rPr>
          <w:rFonts w:ascii="Times New Roman" w:eastAsia="SimSun" w:hAnsi="Times New Roman" w:cs="Times New Roman"/>
          <w:sz w:val="26"/>
          <w:szCs w:val="26"/>
        </w:rPr>
        <w:t xml:space="preserve"> B.W.., </w:t>
      </w:r>
      <w:proofErr w:type="spellStart"/>
      <w:r w:rsidRPr="009A60D2">
        <w:rPr>
          <w:rFonts w:ascii="Times New Roman" w:eastAsia="SimSun" w:hAnsi="Times New Roman" w:cs="Times New Roman"/>
          <w:sz w:val="26"/>
          <w:szCs w:val="26"/>
        </w:rPr>
        <w:t>Atti</w:t>
      </w:r>
      <w:proofErr w:type="spellEnd"/>
      <w:r w:rsidRPr="009A60D2">
        <w:rPr>
          <w:rFonts w:ascii="Times New Roman" w:eastAsia="SimSun" w:hAnsi="Times New Roman" w:cs="Times New Roman"/>
          <w:sz w:val="26"/>
          <w:szCs w:val="26"/>
        </w:rPr>
        <w:t xml:space="preserve"> J.A Normal, J.A. (2001). </w:t>
      </w:r>
      <w:proofErr w:type="gramStart"/>
      <w:r w:rsidRPr="009A60D2">
        <w:rPr>
          <w:rFonts w:ascii="Times New Roman" w:eastAsia="SimSun" w:hAnsi="Times New Roman" w:cs="Times New Roman"/>
          <w:sz w:val="26"/>
          <w:szCs w:val="26"/>
        </w:rPr>
        <w:t>frogs</w:t>
      </w:r>
      <w:proofErr w:type="gramEnd"/>
      <w:r w:rsidRPr="009A60D2">
        <w:rPr>
          <w:rFonts w:ascii="Times New Roman" w:eastAsia="SimSun" w:hAnsi="Times New Roman" w:cs="Times New Roman"/>
          <w:sz w:val="26"/>
          <w:szCs w:val="26"/>
        </w:rPr>
        <w:t xml:space="preserve"> sell beer: the effects of beer advertisements on adolescent drinking knowledge, attitudes, and behavior. Paper presented at the Biennial conference of the society for research in child development, </w:t>
      </w:r>
      <w:proofErr w:type="spellStart"/>
      <w:proofErr w:type="gramStart"/>
      <w:r w:rsidRPr="009A60D2">
        <w:rPr>
          <w:rFonts w:ascii="Times New Roman" w:eastAsia="SimSun" w:hAnsi="Times New Roman" w:cs="Times New Roman"/>
          <w:sz w:val="26"/>
          <w:szCs w:val="26"/>
        </w:rPr>
        <w:t>minneapolis</w:t>
      </w:r>
      <w:proofErr w:type="spellEnd"/>
      <w:proofErr w:type="gram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minnesota</w:t>
      </w:r>
      <w:proofErr w:type="spellEnd"/>
      <w:r w:rsidRPr="009A60D2">
        <w:rPr>
          <w:rFonts w:ascii="Times New Roman" w:eastAsia="SimSun" w:hAnsi="Times New Roman" w:cs="Times New Roman"/>
          <w:sz w:val="26"/>
          <w:szCs w:val="26"/>
        </w:rPr>
        <w:t xml:space="preserve">. </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t>Igwe</w:t>
      </w:r>
      <w:proofErr w:type="spellEnd"/>
      <w:r w:rsidRPr="009A60D2">
        <w:rPr>
          <w:rFonts w:ascii="Times New Roman" w:eastAsia="SimSun" w:hAnsi="Times New Roman" w:cs="Times New Roman"/>
          <w:sz w:val="26"/>
          <w:szCs w:val="26"/>
        </w:rPr>
        <w:t xml:space="preserve">, W.C </w:t>
      </w:r>
      <w:r w:rsidRPr="009A60D2">
        <w:rPr>
          <w:rFonts w:ascii="Times New Roman" w:eastAsia="SimSun" w:hAnsi="Times New Roman" w:cs="Times New Roman"/>
          <w:sz w:val="26"/>
          <w:szCs w:val="26"/>
        </w:rPr>
        <w:t>＆</w:t>
      </w:r>
      <w:proofErr w:type="spellStart"/>
      <w:r w:rsidRPr="009A60D2">
        <w:rPr>
          <w:rFonts w:ascii="Times New Roman" w:eastAsia="SimSun" w:hAnsi="Times New Roman" w:cs="Times New Roman"/>
          <w:sz w:val="26"/>
          <w:szCs w:val="26"/>
        </w:rPr>
        <w:t>Ojinnaka</w:t>
      </w:r>
      <w:proofErr w:type="gramStart"/>
      <w:r w:rsidRPr="009A60D2">
        <w:rPr>
          <w:rFonts w:ascii="Times New Roman" w:eastAsia="SimSun" w:hAnsi="Times New Roman" w:cs="Times New Roman"/>
          <w:sz w:val="26"/>
          <w:szCs w:val="26"/>
        </w:rPr>
        <w:t>,N.C</w:t>
      </w:r>
      <w:proofErr w:type="spellEnd"/>
      <w:proofErr w:type="gramEnd"/>
      <w:r w:rsidRPr="009A60D2">
        <w:rPr>
          <w:rFonts w:ascii="Times New Roman" w:eastAsia="SimSun" w:hAnsi="Times New Roman" w:cs="Times New Roman"/>
          <w:sz w:val="26"/>
          <w:szCs w:val="26"/>
        </w:rPr>
        <w:t xml:space="preserve"> (2010). Mental health of </w:t>
      </w:r>
      <w:proofErr w:type="gramStart"/>
      <w:r w:rsidRPr="009A60D2">
        <w:rPr>
          <w:rFonts w:ascii="Times New Roman" w:eastAsia="SimSun" w:hAnsi="Times New Roman" w:cs="Times New Roman"/>
          <w:sz w:val="26"/>
          <w:szCs w:val="26"/>
        </w:rPr>
        <w:t>adolescents</w:t>
      </w:r>
      <w:proofErr w:type="gram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eho</w:t>
      </w:r>
      <w:proofErr w:type="spellEnd"/>
      <w:r w:rsidRPr="009A60D2">
        <w:rPr>
          <w:rFonts w:ascii="Times New Roman" w:eastAsia="SimSun" w:hAnsi="Times New Roman" w:cs="Times New Roman"/>
          <w:sz w:val="26"/>
          <w:szCs w:val="26"/>
        </w:rPr>
        <w:t xml:space="preserve"> abuse psychoactive substances in Enugu, </w:t>
      </w:r>
      <w:proofErr w:type="spellStart"/>
      <w:r w:rsidRPr="009A60D2">
        <w:rPr>
          <w:rFonts w:ascii="Times New Roman" w:eastAsia="SimSun" w:hAnsi="Times New Roman" w:cs="Times New Roman"/>
          <w:sz w:val="26"/>
          <w:szCs w:val="26"/>
        </w:rPr>
        <w:t>nigeria</w:t>
      </w:r>
      <w:proofErr w:type="spellEnd"/>
      <w:r w:rsidRPr="009A60D2">
        <w:rPr>
          <w:rFonts w:ascii="Times New Roman" w:eastAsia="SimSun" w:hAnsi="Times New Roman" w:cs="Times New Roman"/>
          <w:sz w:val="26"/>
          <w:szCs w:val="26"/>
        </w:rPr>
        <w:t xml:space="preserve">- A cross-sectional study. </w:t>
      </w:r>
      <w:proofErr w:type="gramStart"/>
      <w:r w:rsidRPr="009A60D2">
        <w:rPr>
          <w:rFonts w:ascii="Times New Roman" w:eastAsia="SimSun" w:hAnsi="Times New Roman" w:cs="Times New Roman"/>
          <w:sz w:val="26"/>
          <w:szCs w:val="26"/>
        </w:rPr>
        <w:t>Italian journal of pediatric.</w:t>
      </w:r>
      <w:proofErr w:type="gramEnd"/>
      <w:r w:rsidRPr="009A60D2">
        <w:rPr>
          <w:rFonts w:ascii="Times New Roman" w:eastAsia="SimSun" w:hAnsi="Times New Roman" w:cs="Times New Roman"/>
          <w:sz w:val="26"/>
          <w:szCs w:val="26"/>
        </w:rPr>
        <w:t xml:space="preserve"> 36(1), 1-5</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t>Iwamoto, D.K. Cheng, A</w:t>
      </w:r>
      <w:proofErr w:type="gramStart"/>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 Lee, </w:t>
      </w:r>
      <w:proofErr w:type="spellStart"/>
      <w:r w:rsidRPr="009A60D2">
        <w:rPr>
          <w:rFonts w:ascii="Times New Roman" w:eastAsia="SimSun" w:hAnsi="Times New Roman" w:cs="Times New Roman"/>
          <w:sz w:val="26"/>
          <w:szCs w:val="26"/>
        </w:rPr>
        <w:t>c.s</w:t>
      </w:r>
      <w:proofErr w:type="spellEnd"/>
      <w:r w:rsidRPr="009A60D2">
        <w:rPr>
          <w:rFonts w:ascii="Times New Roman" w:eastAsia="SimSun" w:hAnsi="Times New Roman" w:cs="Times New Roman"/>
          <w:sz w:val="26"/>
          <w:szCs w:val="26"/>
        </w:rPr>
        <w:t xml:space="preserve">, Takamatsu </w:t>
      </w:r>
      <w:proofErr w:type="gramStart"/>
      <w:r w:rsidRPr="009A60D2">
        <w:rPr>
          <w:rFonts w:ascii="Times New Roman" w:eastAsia="SimSun" w:hAnsi="Times New Roman" w:cs="Times New Roman"/>
          <w:sz w:val="26"/>
          <w:szCs w:val="26"/>
        </w:rPr>
        <w:t>S..</w:t>
      </w:r>
      <w:proofErr w:type="gramEnd"/>
      <w:r w:rsidRPr="009A60D2">
        <w:rPr>
          <w:rFonts w:ascii="Times New Roman" w:eastAsia="SimSun" w:hAnsi="Times New Roman" w:cs="Times New Roman"/>
          <w:sz w:val="26"/>
          <w:szCs w:val="26"/>
        </w:rPr>
        <w:t xml:space="preserve">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Gordon, </w:t>
      </w:r>
      <w:proofErr w:type="gramStart"/>
      <w:r w:rsidRPr="009A60D2">
        <w:rPr>
          <w:rFonts w:ascii="Times New Roman" w:eastAsia="SimSun" w:hAnsi="Times New Roman" w:cs="Times New Roman"/>
          <w:sz w:val="26"/>
          <w:szCs w:val="26"/>
        </w:rPr>
        <w:t>D..</w:t>
      </w:r>
      <w:proofErr w:type="gramEnd"/>
      <w:r w:rsidRPr="009A60D2">
        <w:rPr>
          <w:rFonts w:ascii="Times New Roman" w:eastAsia="SimSun" w:hAnsi="Times New Roman" w:cs="Times New Roman"/>
          <w:sz w:val="26"/>
          <w:szCs w:val="26"/>
        </w:rPr>
        <w:t xml:space="preserve">(2011). "Manning" up and getting drunk: the </w:t>
      </w:r>
      <w:proofErr w:type="spellStart"/>
      <w:r w:rsidRPr="009A60D2">
        <w:rPr>
          <w:rFonts w:ascii="Times New Roman" w:eastAsia="SimSun" w:hAnsi="Times New Roman" w:cs="Times New Roman"/>
          <w:sz w:val="26"/>
          <w:szCs w:val="26"/>
        </w:rPr>
        <w:t>tole</w:t>
      </w:r>
      <w:proofErr w:type="spellEnd"/>
      <w:r w:rsidRPr="009A60D2">
        <w:rPr>
          <w:rFonts w:ascii="Times New Roman" w:eastAsia="SimSun" w:hAnsi="Times New Roman" w:cs="Times New Roman"/>
          <w:sz w:val="26"/>
          <w:szCs w:val="26"/>
        </w:rPr>
        <w:t xml:space="preserve"> of masculine norms, alcohol intoxication and alcohol-related problem among college men. </w:t>
      </w:r>
      <w:proofErr w:type="gramStart"/>
      <w:r w:rsidRPr="009A60D2">
        <w:rPr>
          <w:rFonts w:ascii="Times New Roman" w:eastAsia="SimSun" w:hAnsi="Times New Roman" w:cs="Times New Roman"/>
          <w:sz w:val="26"/>
          <w:szCs w:val="26"/>
        </w:rPr>
        <w:t>Addictive behaviors 36(9), 906-911.</w:t>
      </w:r>
      <w:proofErr w:type="gramEnd"/>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t xml:space="preserve">Jones, </w:t>
      </w:r>
      <w:proofErr w:type="spellStart"/>
      <w:r w:rsidRPr="009A60D2">
        <w:rPr>
          <w:rFonts w:ascii="Times New Roman" w:eastAsia="SimSun" w:hAnsi="Times New Roman" w:cs="Times New Roman"/>
          <w:sz w:val="26"/>
          <w:szCs w:val="26"/>
        </w:rPr>
        <w:t>s.c</w:t>
      </w:r>
      <w:proofErr w:type="spellEnd"/>
      <w:proofErr w:type="gramStart"/>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Dovinan</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R.J(</w:t>
      </w:r>
      <w:proofErr w:type="gramEnd"/>
      <w:r w:rsidRPr="009A60D2">
        <w:rPr>
          <w:rFonts w:ascii="Times New Roman" w:eastAsia="SimSun" w:hAnsi="Times New Roman" w:cs="Times New Roman"/>
          <w:sz w:val="26"/>
          <w:szCs w:val="26"/>
        </w:rPr>
        <w:t>2001) Messages in alcohol advertising targeted to youth, Australian and new Zealand journal of public health 25(2), 126-131.</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t xml:space="preserve">Martin, SE. </w:t>
      </w:r>
      <w:proofErr w:type="spellStart"/>
      <w:r w:rsidRPr="009A60D2">
        <w:rPr>
          <w:rFonts w:ascii="Times New Roman" w:eastAsia="SimSun" w:hAnsi="Times New Roman" w:cs="Times New Roman"/>
          <w:sz w:val="26"/>
          <w:szCs w:val="26"/>
        </w:rPr>
        <w:t>Synder</w:t>
      </w:r>
      <w:proofErr w:type="spellEnd"/>
      <w:r w:rsidRPr="009A60D2">
        <w:rPr>
          <w:rFonts w:ascii="Times New Roman" w:eastAsia="SimSun" w:hAnsi="Times New Roman" w:cs="Times New Roman"/>
          <w:sz w:val="26"/>
          <w:szCs w:val="26"/>
        </w:rPr>
        <w:t xml:space="preserve"> L.B. Hamilton, M, Fleming. </w:t>
      </w:r>
      <w:proofErr w:type="spellStart"/>
      <w:r w:rsidRPr="009A60D2">
        <w:rPr>
          <w:rFonts w:ascii="Times New Roman" w:eastAsia="SimSun" w:hAnsi="Times New Roman" w:cs="Times New Roman"/>
          <w:sz w:val="26"/>
          <w:szCs w:val="26"/>
        </w:rPr>
        <w:t>Milici</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F..</w:t>
      </w:r>
      <w:proofErr w:type="gram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Slater, M.D. et.al (2002).</w:t>
      </w:r>
      <w:proofErr w:type="gram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alcohol</w:t>
      </w:r>
      <w:proofErr w:type="gramEnd"/>
      <w:r w:rsidRPr="009A60D2">
        <w:rPr>
          <w:rFonts w:ascii="Times New Roman" w:eastAsia="SimSun" w:hAnsi="Times New Roman" w:cs="Times New Roman"/>
          <w:sz w:val="26"/>
          <w:szCs w:val="26"/>
        </w:rPr>
        <w:t xml:space="preserve"> advertising and youth. </w:t>
      </w:r>
      <w:proofErr w:type="gramStart"/>
      <w:r w:rsidRPr="009A60D2">
        <w:rPr>
          <w:rFonts w:ascii="Times New Roman" w:eastAsia="SimSun" w:hAnsi="Times New Roman" w:cs="Times New Roman"/>
          <w:sz w:val="26"/>
          <w:szCs w:val="26"/>
        </w:rPr>
        <w:t>alcoholism</w:t>
      </w:r>
      <w:proofErr w:type="gramEnd"/>
      <w:r w:rsidRPr="009A60D2">
        <w:rPr>
          <w:rFonts w:ascii="Times New Roman" w:eastAsia="SimSun" w:hAnsi="Times New Roman" w:cs="Times New Roman"/>
          <w:sz w:val="26"/>
          <w:szCs w:val="26"/>
        </w:rPr>
        <w:t>: clinical and experimental research,26(6), 900-906.</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t xml:space="preserve">Kunkel, D. Wilcox, B.L., Cantor, </w:t>
      </w:r>
      <w:proofErr w:type="spellStart"/>
      <w:r w:rsidRPr="009A60D2">
        <w:rPr>
          <w:rFonts w:ascii="Times New Roman" w:eastAsia="SimSun" w:hAnsi="Times New Roman" w:cs="Times New Roman"/>
          <w:sz w:val="26"/>
          <w:szCs w:val="26"/>
        </w:rPr>
        <w:t>J.Palmer</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E..</w:t>
      </w:r>
      <w:proofErr w:type="gram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Linns</w:t>
      </w:r>
      <w:proofErr w:type="spellEnd"/>
      <w:r w:rsidRPr="009A60D2">
        <w:rPr>
          <w:rFonts w:ascii="Times New Roman" w:eastAsia="SimSun" w:hAnsi="Times New Roman" w:cs="Times New Roman"/>
          <w:sz w:val="26"/>
          <w:szCs w:val="26"/>
        </w:rPr>
        <w:t xml:space="preserve">, S (2004). </w:t>
      </w:r>
      <w:proofErr w:type="gramStart"/>
      <w:r w:rsidRPr="009A60D2">
        <w:rPr>
          <w:rFonts w:ascii="Times New Roman" w:eastAsia="SimSun" w:hAnsi="Times New Roman" w:cs="Times New Roman"/>
          <w:sz w:val="26"/>
          <w:szCs w:val="26"/>
        </w:rPr>
        <w:t>Report of the APA task force on advertising and children.</w:t>
      </w:r>
      <w:proofErr w:type="gram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section</w:t>
      </w:r>
      <w:proofErr w:type="gramEnd"/>
      <w:r w:rsidRPr="009A60D2">
        <w:rPr>
          <w:rFonts w:ascii="Times New Roman" w:eastAsia="SimSun" w:hAnsi="Times New Roman" w:cs="Times New Roman"/>
          <w:sz w:val="26"/>
          <w:szCs w:val="26"/>
        </w:rPr>
        <w:t>: psychological issues in the increasing commercialization of childhood.</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gramStart"/>
      <w:r w:rsidRPr="009A60D2">
        <w:rPr>
          <w:rFonts w:ascii="Times New Roman" w:eastAsia="SimSun" w:hAnsi="Times New Roman" w:cs="Times New Roman"/>
          <w:sz w:val="26"/>
          <w:szCs w:val="26"/>
        </w:rPr>
        <w:t>Neilson ad-views (2005).</w:t>
      </w:r>
      <w:proofErr w:type="gramEnd"/>
      <w:r w:rsidRPr="009A60D2">
        <w:rPr>
          <w:rFonts w:ascii="Times New Roman" w:eastAsia="SimSun" w:hAnsi="Times New Roman" w:cs="Times New Roman"/>
          <w:sz w:val="26"/>
          <w:szCs w:val="26"/>
        </w:rPr>
        <w:t xml:space="preserve"> Advertising expenditure measurement [Online services </w:t>
      </w:r>
      <w:hyperlink r:id="rId9" w:history="1">
        <w:r w:rsidRPr="009A60D2">
          <w:rPr>
            <w:rStyle w:val="Hyperlink"/>
            <w:rFonts w:ascii="Times New Roman" w:eastAsia="SimSun" w:hAnsi="Times New Roman" w:cs="Times New Roman"/>
            <w:sz w:val="26"/>
            <w:szCs w:val="26"/>
          </w:rPr>
          <w:t>http://ca.acnielsen.com/products/nmr-aem.shtml]</w:t>
        </w:r>
      </w:hyperlink>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t>Obot</w:t>
      </w:r>
      <w:proofErr w:type="spellEnd"/>
      <w:r w:rsidRPr="009A60D2">
        <w:rPr>
          <w:rFonts w:ascii="Times New Roman" w:eastAsia="SimSun" w:hAnsi="Times New Roman" w:cs="Times New Roman"/>
          <w:sz w:val="26"/>
          <w:szCs w:val="26"/>
        </w:rPr>
        <w:t>, I</w:t>
      </w:r>
      <w:proofErr w:type="gramStart"/>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2013). Alcohol marketing in Africa: not an ordinary business. </w:t>
      </w:r>
      <w:proofErr w:type="gramStart"/>
      <w:r w:rsidRPr="009A60D2">
        <w:rPr>
          <w:rFonts w:ascii="Times New Roman" w:eastAsia="SimSun" w:hAnsi="Times New Roman" w:cs="Times New Roman"/>
          <w:sz w:val="26"/>
          <w:szCs w:val="26"/>
        </w:rPr>
        <w:t>African journal of drug and alcohol studies.</w:t>
      </w:r>
      <w:proofErr w:type="gramEnd"/>
      <w:r w:rsidRPr="009A60D2">
        <w:rPr>
          <w:rFonts w:ascii="Times New Roman" w:eastAsia="SimSun" w:hAnsi="Times New Roman" w:cs="Times New Roman"/>
          <w:sz w:val="26"/>
          <w:szCs w:val="26"/>
        </w:rPr>
        <w:t xml:space="preserve"> 12(1), 63-73.</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t>Obot</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I.S(</w:t>
      </w:r>
      <w:proofErr w:type="gramEnd"/>
      <w:r w:rsidRPr="009A60D2">
        <w:rPr>
          <w:rFonts w:ascii="Times New Roman" w:eastAsia="SimSun" w:hAnsi="Times New Roman" w:cs="Times New Roman"/>
          <w:sz w:val="26"/>
          <w:szCs w:val="26"/>
        </w:rPr>
        <w:t>2009). Nigeria: alcohol and society today. Addiction, 102(4), 519-522.</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lastRenderedPageBreak/>
        <w:t>Obot</w:t>
      </w:r>
      <w:proofErr w:type="gramStart"/>
      <w:r w:rsidRPr="009A60D2">
        <w:rPr>
          <w:rFonts w:ascii="Times New Roman" w:eastAsia="SimSun" w:hAnsi="Times New Roman" w:cs="Times New Roman"/>
          <w:sz w:val="26"/>
          <w:szCs w:val="26"/>
        </w:rPr>
        <w:t>,I</w:t>
      </w:r>
      <w:proofErr w:type="spellEnd"/>
      <w:proofErr w:type="gramEnd"/>
      <w:r w:rsidRPr="009A60D2">
        <w:rPr>
          <w:rFonts w:ascii="Times New Roman" w:eastAsia="SimSun" w:hAnsi="Times New Roman" w:cs="Times New Roman"/>
          <w:sz w:val="26"/>
          <w:szCs w:val="26"/>
        </w:rPr>
        <w:t xml:space="preserve">. </w:t>
      </w:r>
      <w:r w:rsidRPr="009A60D2">
        <w:rPr>
          <w:rFonts w:ascii="Times New Roman" w:eastAsia="SimSun" w:hAnsi="Times New Roman" w:cs="Times New Roman"/>
          <w:sz w:val="26"/>
          <w:szCs w:val="26"/>
        </w:rPr>
        <w:t>＆</w:t>
      </w:r>
      <w:proofErr w:type="spellStart"/>
      <w:r w:rsidRPr="009A60D2">
        <w:rPr>
          <w:rFonts w:ascii="Times New Roman" w:eastAsia="SimSun" w:hAnsi="Times New Roman" w:cs="Times New Roman"/>
          <w:sz w:val="26"/>
          <w:szCs w:val="26"/>
        </w:rPr>
        <w:t>Ibanga</w:t>
      </w:r>
      <w:proofErr w:type="spellEnd"/>
      <w:r w:rsidRPr="009A60D2">
        <w:rPr>
          <w:rFonts w:ascii="Times New Roman" w:eastAsia="SimSun" w:hAnsi="Times New Roman" w:cs="Times New Roman"/>
          <w:sz w:val="26"/>
          <w:szCs w:val="26"/>
        </w:rPr>
        <w:t xml:space="preserve">, A(2002). Selling booze: Alcohol marketing in Nigeria </w:t>
      </w:r>
      <w:proofErr w:type="gramStart"/>
      <w:r w:rsidRPr="009A60D2">
        <w:rPr>
          <w:rFonts w:ascii="Times New Roman" w:eastAsia="SimSun" w:hAnsi="Times New Roman" w:cs="Times New Roman"/>
          <w:sz w:val="26"/>
          <w:szCs w:val="26"/>
        </w:rPr>
        <w:t>The</w:t>
      </w:r>
      <w:proofErr w:type="gramEnd"/>
      <w:r w:rsidRPr="009A60D2">
        <w:rPr>
          <w:rFonts w:ascii="Times New Roman" w:eastAsia="SimSun" w:hAnsi="Times New Roman" w:cs="Times New Roman"/>
          <w:sz w:val="26"/>
          <w:szCs w:val="26"/>
        </w:rPr>
        <w:t xml:space="preserve"> Globe, 2, 6-10.</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t xml:space="preserve">Pasch, K. </w:t>
      </w:r>
      <w:proofErr w:type="spellStart"/>
      <w:r w:rsidRPr="009A60D2">
        <w:rPr>
          <w:rFonts w:ascii="Times New Roman" w:eastAsia="SimSun" w:hAnsi="Times New Roman" w:cs="Times New Roman"/>
          <w:sz w:val="26"/>
          <w:szCs w:val="26"/>
        </w:rPr>
        <w:t>komro</w:t>
      </w:r>
      <w:proofErr w:type="spellEnd"/>
      <w:r w:rsidRPr="009A60D2">
        <w:rPr>
          <w:rFonts w:ascii="Times New Roman" w:eastAsia="SimSun" w:hAnsi="Times New Roman" w:cs="Times New Roman"/>
          <w:sz w:val="26"/>
          <w:szCs w:val="26"/>
        </w:rPr>
        <w:t xml:space="preserve">, K. </w:t>
      </w:r>
      <w:proofErr w:type="spellStart"/>
      <w:r w:rsidRPr="009A60D2">
        <w:rPr>
          <w:rFonts w:ascii="Times New Roman" w:eastAsia="SimSun" w:hAnsi="Times New Roman" w:cs="Times New Roman"/>
          <w:sz w:val="26"/>
          <w:szCs w:val="26"/>
        </w:rPr>
        <w:t>perry</w:t>
      </w:r>
      <w:proofErr w:type="spellEnd"/>
      <w:r w:rsidRPr="009A60D2">
        <w:rPr>
          <w:rFonts w:ascii="Times New Roman" w:eastAsia="SimSun" w:hAnsi="Times New Roman" w:cs="Times New Roman"/>
          <w:sz w:val="26"/>
          <w:szCs w:val="26"/>
        </w:rPr>
        <w:t xml:space="preserve">, C.L., Hearst, M.O. </w:t>
      </w:r>
      <w:r w:rsidRPr="009A60D2">
        <w:rPr>
          <w:rFonts w:ascii="Times New Roman" w:eastAsia="SimSun" w:hAnsi="Times New Roman" w:cs="Times New Roman"/>
          <w:sz w:val="26"/>
          <w:szCs w:val="26"/>
        </w:rPr>
        <w:t>＆</w:t>
      </w:r>
      <w:proofErr w:type="spellStart"/>
      <w:r w:rsidRPr="009A60D2">
        <w:rPr>
          <w:rFonts w:ascii="Times New Roman" w:eastAsia="SimSun" w:hAnsi="Times New Roman" w:cs="Times New Roman"/>
          <w:sz w:val="26"/>
          <w:szCs w:val="26"/>
        </w:rPr>
        <w:t>Farbakhsk</w:t>
      </w:r>
      <w:proofErr w:type="gramStart"/>
      <w:r w:rsidRPr="009A60D2">
        <w:rPr>
          <w:rFonts w:ascii="Times New Roman" w:eastAsia="SimSun" w:hAnsi="Times New Roman" w:cs="Times New Roman"/>
          <w:sz w:val="26"/>
          <w:szCs w:val="26"/>
        </w:rPr>
        <w:t>,k</w:t>
      </w:r>
      <w:proofErr w:type="spellEnd"/>
      <w:proofErr w:type="gramEnd"/>
      <w:r w:rsidRPr="009A60D2">
        <w:rPr>
          <w:rFonts w:ascii="Times New Roman" w:eastAsia="SimSun" w:hAnsi="Times New Roman" w:cs="Times New Roman"/>
          <w:sz w:val="26"/>
          <w:szCs w:val="26"/>
        </w:rPr>
        <w:t xml:space="preserve">(2007) </w:t>
      </w:r>
      <w:proofErr w:type="spellStart"/>
      <w:r w:rsidRPr="009A60D2">
        <w:rPr>
          <w:rFonts w:ascii="Times New Roman" w:eastAsia="SimSun" w:hAnsi="Times New Roman" w:cs="Times New Roman"/>
          <w:sz w:val="26"/>
          <w:szCs w:val="26"/>
        </w:rPr>
        <w:t>outdooralcohol</w:t>
      </w:r>
      <w:proofErr w:type="spellEnd"/>
      <w:r w:rsidRPr="009A60D2">
        <w:rPr>
          <w:rFonts w:ascii="Times New Roman" w:eastAsia="SimSun" w:hAnsi="Times New Roman" w:cs="Times New Roman"/>
          <w:sz w:val="26"/>
          <w:szCs w:val="26"/>
        </w:rPr>
        <w:t xml:space="preserve"> advertising near schools: What does it advertise and how is it related to intentions and use of alcohol among young adolescents? </w:t>
      </w:r>
      <w:proofErr w:type="gramStart"/>
      <w:r w:rsidRPr="009A60D2">
        <w:rPr>
          <w:rFonts w:ascii="Times New Roman" w:eastAsia="SimSun" w:hAnsi="Times New Roman" w:cs="Times New Roman"/>
          <w:sz w:val="26"/>
          <w:szCs w:val="26"/>
        </w:rPr>
        <w:t>Journal of studies of alcohol and drugs.</w:t>
      </w:r>
      <w:proofErr w:type="gramEnd"/>
      <w:r w:rsidRPr="009A60D2">
        <w:rPr>
          <w:rFonts w:ascii="Times New Roman" w:eastAsia="SimSun" w:hAnsi="Times New Roman" w:cs="Times New Roman"/>
          <w:sz w:val="26"/>
          <w:szCs w:val="26"/>
        </w:rPr>
        <w:t xml:space="preserve"> 68: 587-596.</w:t>
      </w:r>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spellStart"/>
      <w:r w:rsidRPr="009A60D2">
        <w:rPr>
          <w:rFonts w:ascii="Times New Roman" w:eastAsia="SimSun" w:hAnsi="Times New Roman" w:cs="Times New Roman"/>
          <w:sz w:val="26"/>
          <w:szCs w:val="26"/>
        </w:rPr>
        <w:t>Rehm</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J..</w:t>
      </w:r>
      <w:proofErr w:type="gramEnd"/>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Mathers</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C..</w:t>
      </w:r>
      <w:proofErr w:type="gramEnd"/>
      <w:r w:rsidRPr="009A60D2">
        <w:rPr>
          <w:rFonts w:ascii="Times New Roman" w:eastAsia="SimSun" w:hAnsi="Times New Roman" w:cs="Times New Roman"/>
          <w:sz w:val="26"/>
          <w:szCs w:val="26"/>
        </w:rPr>
        <w:t xml:space="preserve"> </w:t>
      </w:r>
      <w:proofErr w:type="spellStart"/>
      <w:proofErr w:type="gramStart"/>
      <w:r w:rsidRPr="009A60D2">
        <w:rPr>
          <w:rFonts w:ascii="Times New Roman" w:eastAsia="SimSun" w:hAnsi="Times New Roman" w:cs="Times New Roman"/>
          <w:sz w:val="26"/>
          <w:szCs w:val="26"/>
        </w:rPr>
        <w:t>Popova</w:t>
      </w:r>
      <w:proofErr w:type="spellEnd"/>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 S. </w:t>
      </w:r>
      <w:proofErr w:type="spellStart"/>
      <w:r w:rsidRPr="009A60D2">
        <w:rPr>
          <w:rFonts w:ascii="Times New Roman" w:eastAsia="SimSun" w:hAnsi="Times New Roman" w:cs="Times New Roman"/>
          <w:sz w:val="26"/>
          <w:szCs w:val="26"/>
        </w:rPr>
        <w:t>Thavorncharoensap</w:t>
      </w:r>
      <w:proofErr w:type="spellEnd"/>
      <w:r w:rsidRPr="009A60D2">
        <w:rPr>
          <w:rFonts w:ascii="Times New Roman" w:eastAsia="SimSun" w:hAnsi="Times New Roman" w:cs="Times New Roman"/>
          <w:sz w:val="26"/>
          <w:szCs w:val="26"/>
        </w:rPr>
        <w:t xml:space="preserve">, M. </w:t>
      </w:r>
      <w:proofErr w:type="spellStart"/>
      <w:r w:rsidRPr="009A60D2">
        <w:rPr>
          <w:rFonts w:ascii="Times New Roman" w:eastAsia="SimSun" w:hAnsi="Times New Roman" w:cs="Times New Roman"/>
          <w:sz w:val="26"/>
          <w:szCs w:val="26"/>
        </w:rPr>
        <w:t>Teerawattananon</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Y..</w:t>
      </w:r>
      <w:proofErr w:type="gramEnd"/>
      <w:r w:rsidRPr="009A60D2">
        <w:rPr>
          <w:rFonts w:ascii="Times New Roman" w:eastAsia="SimSun" w:hAnsi="Times New Roman" w:cs="Times New Roman"/>
          <w:sz w:val="26"/>
          <w:szCs w:val="26"/>
        </w:rPr>
        <w:t xml:space="preserve">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w:t>
      </w:r>
      <w:proofErr w:type="spellStart"/>
      <w:r w:rsidRPr="009A60D2">
        <w:rPr>
          <w:rFonts w:ascii="Times New Roman" w:eastAsia="SimSun" w:hAnsi="Times New Roman" w:cs="Times New Roman"/>
          <w:sz w:val="26"/>
          <w:szCs w:val="26"/>
        </w:rPr>
        <w:t>patra</w:t>
      </w:r>
      <w:proofErr w:type="spellEnd"/>
      <w:r w:rsidRPr="009A60D2">
        <w:rPr>
          <w:rFonts w:ascii="Times New Roman" w:eastAsia="SimSun" w:hAnsi="Times New Roman" w:cs="Times New Roman"/>
          <w:sz w:val="26"/>
          <w:szCs w:val="26"/>
        </w:rPr>
        <w:t xml:space="preserve">, J.(2009) Global burden of diseases and injury and  economic cost attributable to alcohol use and </w:t>
      </w:r>
      <w:proofErr w:type="spellStart"/>
      <w:r w:rsidRPr="009A60D2">
        <w:rPr>
          <w:rFonts w:ascii="Times New Roman" w:eastAsia="SimSun" w:hAnsi="Times New Roman" w:cs="Times New Roman"/>
          <w:sz w:val="26"/>
          <w:szCs w:val="26"/>
        </w:rPr>
        <w:t>and</w:t>
      </w:r>
      <w:proofErr w:type="spellEnd"/>
      <w:r w:rsidRPr="009A60D2">
        <w:rPr>
          <w:rFonts w:ascii="Times New Roman" w:eastAsia="SimSun" w:hAnsi="Times New Roman" w:cs="Times New Roman"/>
          <w:sz w:val="26"/>
          <w:szCs w:val="26"/>
        </w:rPr>
        <w:t xml:space="preserve"> alcohol-use disorders. </w:t>
      </w:r>
      <w:proofErr w:type="gramStart"/>
      <w:r w:rsidRPr="009A60D2">
        <w:rPr>
          <w:rFonts w:ascii="Times New Roman" w:eastAsia="SimSun" w:hAnsi="Times New Roman" w:cs="Times New Roman"/>
          <w:sz w:val="26"/>
          <w:szCs w:val="26"/>
        </w:rPr>
        <w:t>The lancet 373(9682), 2223-2233.</w:t>
      </w:r>
      <w:proofErr w:type="gramEnd"/>
    </w:p>
    <w:p w:rsidR="00976508" w:rsidRPr="009A60D2" w:rsidRDefault="003D61DC" w:rsidP="000B5A7E">
      <w:pPr>
        <w:spacing w:line="360" w:lineRule="auto"/>
        <w:ind w:left="630" w:hanging="540"/>
        <w:jc w:val="both"/>
        <w:rPr>
          <w:rFonts w:ascii="Times New Roman" w:eastAsia="SimSun" w:hAnsi="Times New Roman" w:cs="Times New Roman"/>
          <w:sz w:val="26"/>
          <w:szCs w:val="26"/>
        </w:rPr>
      </w:pPr>
      <w:r w:rsidRPr="009A60D2">
        <w:rPr>
          <w:rFonts w:ascii="Times New Roman" w:eastAsia="SimSun" w:hAnsi="Times New Roman" w:cs="Times New Roman"/>
          <w:sz w:val="26"/>
          <w:szCs w:val="26"/>
        </w:rPr>
        <w:t xml:space="preserve">Roberts, </w:t>
      </w:r>
      <w:proofErr w:type="spellStart"/>
      <w:r w:rsidRPr="009A60D2">
        <w:rPr>
          <w:rFonts w:ascii="Times New Roman" w:eastAsia="SimSun" w:hAnsi="Times New Roman" w:cs="Times New Roman"/>
          <w:sz w:val="26"/>
          <w:szCs w:val="26"/>
        </w:rPr>
        <w:t>S.p</w:t>
      </w:r>
      <w:proofErr w:type="spellEnd"/>
      <w:r w:rsidRPr="009A60D2">
        <w:rPr>
          <w:rFonts w:ascii="Times New Roman" w:eastAsia="SimSun" w:hAnsi="Times New Roman" w:cs="Times New Roman"/>
          <w:sz w:val="26"/>
          <w:szCs w:val="26"/>
        </w:rPr>
        <w:t xml:space="preserve">, Siegel, M.B., </w:t>
      </w:r>
      <w:proofErr w:type="spellStart"/>
      <w:r w:rsidRPr="009A60D2">
        <w:rPr>
          <w:rFonts w:ascii="Times New Roman" w:eastAsia="SimSun" w:hAnsi="Times New Roman" w:cs="Times New Roman"/>
          <w:sz w:val="26"/>
          <w:szCs w:val="26"/>
        </w:rPr>
        <w:t>Dejong</w:t>
      </w:r>
      <w:proofErr w:type="spellEnd"/>
      <w:r w:rsidRPr="009A60D2">
        <w:rPr>
          <w:rFonts w:ascii="Times New Roman" w:eastAsia="SimSun" w:hAnsi="Times New Roman" w:cs="Times New Roman"/>
          <w:sz w:val="26"/>
          <w:szCs w:val="26"/>
        </w:rPr>
        <w:t xml:space="preserve">, </w:t>
      </w:r>
      <w:proofErr w:type="gramStart"/>
      <w:r w:rsidRPr="009A60D2">
        <w:rPr>
          <w:rFonts w:ascii="Times New Roman" w:eastAsia="SimSun" w:hAnsi="Times New Roman" w:cs="Times New Roman"/>
          <w:sz w:val="26"/>
          <w:szCs w:val="26"/>
        </w:rPr>
        <w:t>W..</w:t>
      </w:r>
      <w:proofErr w:type="gramEnd"/>
      <w:r w:rsidRPr="009A60D2">
        <w:rPr>
          <w:rFonts w:ascii="Times New Roman" w:eastAsia="SimSun" w:hAnsi="Times New Roman" w:cs="Times New Roman"/>
          <w:sz w:val="26"/>
          <w:szCs w:val="26"/>
        </w:rPr>
        <w:t xml:space="preserve"> Ross, C.S, </w:t>
      </w:r>
      <w:proofErr w:type="spellStart"/>
      <w:r w:rsidRPr="009A60D2">
        <w:rPr>
          <w:rFonts w:ascii="Times New Roman" w:eastAsia="SimSun" w:hAnsi="Times New Roman" w:cs="Times New Roman"/>
          <w:sz w:val="26"/>
          <w:szCs w:val="26"/>
        </w:rPr>
        <w:t>Naimi</w:t>
      </w:r>
      <w:proofErr w:type="spellEnd"/>
      <w:r w:rsidRPr="009A60D2">
        <w:rPr>
          <w:rFonts w:ascii="Times New Roman" w:eastAsia="SimSun" w:hAnsi="Times New Roman" w:cs="Times New Roman"/>
          <w:sz w:val="26"/>
          <w:szCs w:val="26"/>
        </w:rPr>
        <w:t>, T., Albers, A… Jernigan, D.H</w:t>
      </w:r>
      <w:proofErr w:type="gramStart"/>
      <w:r w:rsidRPr="009A60D2">
        <w:rPr>
          <w:rFonts w:ascii="Times New Roman" w:eastAsia="SimSun" w:hAnsi="Times New Roman" w:cs="Times New Roman"/>
          <w:sz w:val="26"/>
          <w:szCs w:val="26"/>
        </w:rPr>
        <w:t>.(</w:t>
      </w:r>
      <w:proofErr w:type="gramEnd"/>
      <w:r w:rsidRPr="009A60D2">
        <w:rPr>
          <w:rFonts w:ascii="Times New Roman" w:eastAsia="SimSun" w:hAnsi="Times New Roman" w:cs="Times New Roman"/>
          <w:sz w:val="26"/>
          <w:szCs w:val="26"/>
        </w:rPr>
        <w:t xml:space="preserve">2016). Brands matter: Major findings from the alcohol brand research among underage drinkers (ABRAND) project. </w:t>
      </w:r>
      <w:proofErr w:type="gramStart"/>
      <w:r w:rsidRPr="009A60D2">
        <w:rPr>
          <w:rFonts w:ascii="Times New Roman" w:eastAsia="SimSun" w:hAnsi="Times New Roman" w:cs="Times New Roman"/>
          <w:sz w:val="26"/>
          <w:szCs w:val="26"/>
        </w:rPr>
        <w:t xml:space="preserve">Addiction research </w:t>
      </w:r>
      <w:r w:rsidRPr="009A60D2">
        <w:rPr>
          <w:rFonts w:ascii="Times New Roman" w:eastAsia="SimSun" w:hAnsi="Times New Roman" w:cs="Times New Roman"/>
          <w:sz w:val="26"/>
          <w:szCs w:val="26"/>
        </w:rPr>
        <w:t>＆</w:t>
      </w:r>
      <w:r w:rsidRPr="009A60D2">
        <w:rPr>
          <w:rFonts w:ascii="Times New Roman" w:eastAsia="SimSun" w:hAnsi="Times New Roman" w:cs="Times New Roman"/>
          <w:sz w:val="26"/>
          <w:szCs w:val="26"/>
        </w:rPr>
        <w:t xml:space="preserve"> Theory 24(1), 32-39.</w:t>
      </w:r>
      <w:proofErr w:type="gramEnd"/>
    </w:p>
    <w:p w:rsidR="00976508" w:rsidRPr="009A60D2" w:rsidRDefault="003D61DC" w:rsidP="000B5A7E">
      <w:pPr>
        <w:spacing w:line="360" w:lineRule="auto"/>
        <w:ind w:left="630" w:hanging="540"/>
        <w:jc w:val="both"/>
        <w:rPr>
          <w:rFonts w:ascii="Times New Roman" w:eastAsia="SimSun" w:hAnsi="Times New Roman" w:cs="Times New Roman"/>
          <w:sz w:val="26"/>
          <w:szCs w:val="26"/>
        </w:rPr>
      </w:pPr>
      <w:proofErr w:type="gramStart"/>
      <w:r w:rsidRPr="009A60D2">
        <w:rPr>
          <w:rFonts w:ascii="Times New Roman" w:eastAsia="SimSun" w:hAnsi="Times New Roman" w:cs="Times New Roman"/>
          <w:sz w:val="26"/>
          <w:szCs w:val="26"/>
        </w:rPr>
        <w:t>World Health Organization.</w:t>
      </w:r>
      <w:proofErr w:type="gramEnd"/>
      <w:r w:rsidRPr="009A60D2">
        <w:rPr>
          <w:rFonts w:ascii="Times New Roman" w:eastAsia="SimSun" w:hAnsi="Times New Roman" w:cs="Times New Roman"/>
          <w:sz w:val="26"/>
          <w:szCs w:val="26"/>
        </w:rPr>
        <w:t xml:space="preserve"> (2014). Global status report on alcohol and health Geneva: World Health Organization.</w:t>
      </w:r>
    </w:p>
    <w:p w:rsidR="00976508" w:rsidRPr="009A60D2" w:rsidRDefault="00976508" w:rsidP="000B5A7E">
      <w:pPr>
        <w:spacing w:line="360" w:lineRule="auto"/>
        <w:ind w:left="90"/>
        <w:jc w:val="both"/>
        <w:rPr>
          <w:rFonts w:ascii="Times New Roman" w:hAnsi="Times New Roman" w:cs="Times New Roman"/>
          <w:sz w:val="26"/>
          <w:szCs w:val="26"/>
        </w:rPr>
      </w:pPr>
    </w:p>
    <w:p w:rsidR="00976508" w:rsidRPr="009A60D2" w:rsidRDefault="00976508" w:rsidP="000B5A7E">
      <w:pPr>
        <w:spacing w:line="360" w:lineRule="auto"/>
        <w:ind w:left="90"/>
        <w:jc w:val="both"/>
        <w:rPr>
          <w:rFonts w:ascii="Times New Roman" w:hAnsi="Times New Roman" w:cs="Times New Roman"/>
          <w:sz w:val="26"/>
          <w:szCs w:val="26"/>
        </w:rPr>
      </w:pPr>
    </w:p>
    <w:p w:rsidR="00976508" w:rsidRPr="009A60D2" w:rsidRDefault="00976508" w:rsidP="000B5A7E">
      <w:pPr>
        <w:spacing w:line="360" w:lineRule="auto"/>
        <w:ind w:left="90"/>
        <w:jc w:val="both"/>
        <w:rPr>
          <w:rFonts w:ascii="Times New Roman" w:hAnsi="Times New Roman" w:cs="Times New Roman"/>
          <w:sz w:val="26"/>
          <w:szCs w:val="26"/>
        </w:rPr>
      </w:pPr>
    </w:p>
    <w:sectPr w:rsidR="00976508" w:rsidRPr="009A60D2" w:rsidSect="002B06A3">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5E9D" w:rsidRDefault="00895E9D">
      <w:pPr>
        <w:spacing w:line="240" w:lineRule="auto"/>
      </w:pPr>
      <w:r>
        <w:separator/>
      </w:r>
    </w:p>
  </w:endnote>
  <w:endnote w:type="continuationSeparator" w:id="1">
    <w:p w:rsidR="00895E9D" w:rsidRDefault="00895E9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4295470"/>
      <w:docPartObj>
        <w:docPartGallery w:val="Page Numbers (Bottom of Page)"/>
        <w:docPartUnique/>
      </w:docPartObj>
    </w:sdtPr>
    <w:sdtContent>
      <w:p w:rsidR="005C1201" w:rsidRDefault="00685675">
        <w:pPr>
          <w:pStyle w:val="Footer"/>
          <w:jc w:val="center"/>
        </w:pPr>
        <w:fldSimple w:instr=" PAGE   \* MERGEFORMAT ">
          <w:r w:rsidR="00B870A1">
            <w:rPr>
              <w:noProof/>
            </w:rPr>
            <w:t>4</w:t>
          </w:r>
        </w:fldSimple>
      </w:p>
    </w:sdtContent>
  </w:sdt>
  <w:p w:rsidR="005C1201" w:rsidRDefault="005C1201">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5E9D" w:rsidRDefault="00895E9D">
      <w:pPr>
        <w:spacing w:after="0"/>
      </w:pPr>
      <w:r>
        <w:separator/>
      </w:r>
    </w:p>
  </w:footnote>
  <w:footnote w:type="continuationSeparator" w:id="1">
    <w:p w:rsidR="00895E9D" w:rsidRDefault="00895E9D">
      <w:pPr>
        <w:spacing w:after="0"/>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A7AFE"/>
    <w:multiLevelType w:val="multilevel"/>
    <w:tmpl w:val="010A7AFE"/>
    <w:lvl w:ilvl="0">
      <w:start w:val="1"/>
      <w:numFmt w:val="decimal"/>
      <w:lvlText w:val="%1."/>
      <w:lvlJc w:val="lef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1">
    <w:nsid w:val="0D7E4B80"/>
    <w:multiLevelType w:val="multilevel"/>
    <w:tmpl w:val="0D7E4B8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67E14C9"/>
    <w:multiLevelType w:val="hybridMultilevel"/>
    <w:tmpl w:val="1B249E56"/>
    <w:lvl w:ilvl="0" w:tplc="FFFFFFF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288011C"/>
    <w:multiLevelType w:val="multilevel"/>
    <w:tmpl w:val="2288011C"/>
    <w:lvl w:ilvl="0">
      <w:start w:val="1"/>
      <w:numFmt w:val="upperRoman"/>
      <w:lvlText w:val="%1."/>
      <w:lvlJc w:val="right"/>
      <w:pPr>
        <w:ind w:left="540" w:hanging="540"/>
      </w:pPr>
      <w:rPr>
        <w:rFonts w:hint="default"/>
      </w:rPr>
    </w:lvl>
    <w:lvl w:ilvl="1">
      <w:start w:val="6"/>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440" w:hanging="1440"/>
      </w:pPr>
      <w:rPr>
        <w:rFonts w:hint="default"/>
      </w:rPr>
    </w:lvl>
    <w:lvl w:ilvl="4">
      <w:start w:val="1"/>
      <w:numFmt w:val="decimal"/>
      <w:lvlText w:val="%1.%2.%3.%4.%5."/>
      <w:lvlJc w:val="left"/>
      <w:pPr>
        <w:ind w:left="1800" w:hanging="1800"/>
      </w:pPr>
      <w:rPr>
        <w:rFonts w:hint="default"/>
      </w:rPr>
    </w:lvl>
    <w:lvl w:ilvl="5">
      <w:start w:val="1"/>
      <w:numFmt w:val="decimal"/>
      <w:lvlText w:val="%1.%2.%3.%4.%5.%6."/>
      <w:lvlJc w:val="left"/>
      <w:pPr>
        <w:ind w:left="2160" w:hanging="2160"/>
      </w:pPr>
      <w:rPr>
        <w:rFonts w:hint="default"/>
      </w:rPr>
    </w:lvl>
    <w:lvl w:ilvl="6">
      <w:start w:val="1"/>
      <w:numFmt w:val="decimal"/>
      <w:lvlText w:val="%1.%2.%3.%4.%5.%6.%7."/>
      <w:lvlJc w:val="left"/>
      <w:pPr>
        <w:ind w:left="2520" w:hanging="2520"/>
      </w:pPr>
      <w:rPr>
        <w:rFonts w:hint="default"/>
      </w:rPr>
    </w:lvl>
    <w:lvl w:ilvl="7">
      <w:start w:val="1"/>
      <w:numFmt w:val="decimal"/>
      <w:lvlText w:val="%1.%2.%3.%4.%5.%6.%7.%8."/>
      <w:lvlJc w:val="left"/>
      <w:pPr>
        <w:ind w:left="2880" w:hanging="2880"/>
      </w:pPr>
      <w:rPr>
        <w:rFonts w:hint="default"/>
      </w:rPr>
    </w:lvl>
    <w:lvl w:ilvl="8">
      <w:start w:val="1"/>
      <w:numFmt w:val="decimal"/>
      <w:lvlText w:val="%1.%2.%3.%4.%5.%6.%7.%8.%9."/>
      <w:lvlJc w:val="left"/>
      <w:pPr>
        <w:ind w:left="2880" w:hanging="2880"/>
      </w:pPr>
      <w:rPr>
        <w:rFonts w:hint="default"/>
      </w:rPr>
    </w:lvl>
  </w:abstractNum>
  <w:abstractNum w:abstractNumId="4">
    <w:nsid w:val="232D3DAA"/>
    <w:multiLevelType w:val="multilevel"/>
    <w:tmpl w:val="232D3DAA"/>
    <w:lvl w:ilvl="0">
      <w:start w:val="1"/>
      <w:numFmt w:val="decimal"/>
      <w:lvlText w:val="%1"/>
      <w:lvlJc w:val="left"/>
      <w:pPr>
        <w:ind w:left="375" w:hanging="375"/>
      </w:pPr>
      <w:rPr>
        <w:rFonts w:hint="default"/>
      </w:rPr>
    </w:lvl>
    <w:lvl w:ilvl="1">
      <w:start w:val="3"/>
      <w:numFmt w:val="decimal"/>
      <w:lvlText w:val="%1.%2"/>
      <w:lvlJc w:val="left"/>
      <w:pPr>
        <w:ind w:left="1095" w:hanging="37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5">
    <w:nsid w:val="32D12A23"/>
    <w:multiLevelType w:val="multilevel"/>
    <w:tmpl w:val="32D12A2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5A257B0F"/>
    <w:multiLevelType w:val="multilevel"/>
    <w:tmpl w:val="5A257B0F"/>
    <w:lvl w:ilvl="0">
      <w:start w:val="1"/>
      <w:numFmt w:val="lowerRoman"/>
      <w:lvlText w:val="%1."/>
      <w:lvlJc w:val="left"/>
      <w:pPr>
        <w:ind w:left="1860" w:hanging="720"/>
      </w:pPr>
      <w:rPr>
        <w:rFonts w:hint="default"/>
      </w:r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7">
    <w:nsid w:val="5D93085A"/>
    <w:multiLevelType w:val="multilevel"/>
    <w:tmpl w:val="5D93085A"/>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8">
    <w:nsid w:val="62757B21"/>
    <w:multiLevelType w:val="multilevel"/>
    <w:tmpl w:val="62757B21"/>
    <w:lvl w:ilvl="0">
      <w:start w:val="1"/>
      <w:numFmt w:val="lowerRoman"/>
      <w:lvlText w:val="%1."/>
      <w:lvlJc w:val="left"/>
      <w:pPr>
        <w:ind w:left="1440" w:hanging="72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9">
    <w:nsid w:val="65C32789"/>
    <w:multiLevelType w:val="hybridMultilevel"/>
    <w:tmpl w:val="CF0A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6F427A27"/>
    <w:multiLevelType w:val="multilevel"/>
    <w:tmpl w:val="6F427A27"/>
    <w:lvl w:ilvl="0">
      <w:start w:val="1"/>
      <w:numFmt w:val="decimal"/>
      <w:lvlText w:val="%1."/>
      <w:lvlJc w:val="left"/>
      <w:pPr>
        <w:ind w:left="1500" w:hanging="360"/>
      </w:pPr>
      <w:rPr>
        <w:rFonts w:hint="default"/>
      </w:rPr>
    </w:lvl>
    <w:lvl w:ilvl="1">
      <w:numFmt w:val="decimal"/>
      <w:isLgl/>
      <w:lvlText w:val="%1.%2"/>
      <w:lvlJc w:val="left"/>
      <w:pPr>
        <w:ind w:left="1860" w:hanging="720"/>
      </w:pPr>
      <w:rPr>
        <w:rFonts w:hint="default"/>
        <w:b/>
      </w:rPr>
    </w:lvl>
    <w:lvl w:ilvl="2">
      <w:start w:val="1"/>
      <w:numFmt w:val="decimal"/>
      <w:isLgl/>
      <w:lvlText w:val="%1.%2.%3"/>
      <w:lvlJc w:val="left"/>
      <w:pPr>
        <w:ind w:left="2220" w:hanging="1080"/>
      </w:pPr>
      <w:rPr>
        <w:rFonts w:hint="default"/>
        <w:b/>
      </w:rPr>
    </w:lvl>
    <w:lvl w:ilvl="3">
      <w:start w:val="1"/>
      <w:numFmt w:val="decimal"/>
      <w:isLgl/>
      <w:lvlText w:val="%1.%2.%3.%4"/>
      <w:lvlJc w:val="left"/>
      <w:pPr>
        <w:ind w:left="2220" w:hanging="1080"/>
      </w:pPr>
      <w:rPr>
        <w:rFonts w:hint="default"/>
        <w:b/>
      </w:rPr>
    </w:lvl>
    <w:lvl w:ilvl="4">
      <w:start w:val="1"/>
      <w:numFmt w:val="decimal"/>
      <w:isLgl/>
      <w:lvlText w:val="%1.%2.%3.%4.%5"/>
      <w:lvlJc w:val="left"/>
      <w:pPr>
        <w:ind w:left="2580" w:hanging="1440"/>
      </w:pPr>
      <w:rPr>
        <w:rFonts w:hint="default"/>
        <w:b/>
      </w:rPr>
    </w:lvl>
    <w:lvl w:ilvl="5">
      <w:start w:val="1"/>
      <w:numFmt w:val="decimal"/>
      <w:isLgl/>
      <w:lvlText w:val="%1.%2.%3.%4.%5.%6"/>
      <w:lvlJc w:val="left"/>
      <w:pPr>
        <w:ind w:left="2940" w:hanging="1800"/>
      </w:pPr>
      <w:rPr>
        <w:rFonts w:hint="default"/>
        <w:b/>
      </w:rPr>
    </w:lvl>
    <w:lvl w:ilvl="6">
      <w:start w:val="1"/>
      <w:numFmt w:val="decimal"/>
      <w:isLgl/>
      <w:lvlText w:val="%1.%2.%3.%4.%5.%6.%7"/>
      <w:lvlJc w:val="left"/>
      <w:pPr>
        <w:ind w:left="3300" w:hanging="2160"/>
      </w:pPr>
      <w:rPr>
        <w:rFonts w:hint="default"/>
        <w:b/>
      </w:rPr>
    </w:lvl>
    <w:lvl w:ilvl="7">
      <w:start w:val="1"/>
      <w:numFmt w:val="decimal"/>
      <w:isLgl/>
      <w:lvlText w:val="%1.%2.%3.%4.%5.%6.%7.%8"/>
      <w:lvlJc w:val="left"/>
      <w:pPr>
        <w:ind w:left="3660" w:hanging="2520"/>
      </w:pPr>
      <w:rPr>
        <w:rFonts w:hint="default"/>
        <w:b/>
      </w:rPr>
    </w:lvl>
    <w:lvl w:ilvl="8">
      <w:start w:val="1"/>
      <w:numFmt w:val="decimal"/>
      <w:isLgl/>
      <w:lvlText w:val="%1.%2.%3.%4.%5.%6.%7.%8.%9"/>
      <w:lvlJc w:val="left"/>
      <w:pPr>
        <w:ind w:left="3660" w:hanging="2520"/>
      </w:pPr>
      <w:rPr>
        <w:rFonts w:hint="default"/>
        <w:b/>
      </w:rPr>
    </w:lvl>
  </w:abstractNum>
  <w:abstractNum w:abstractNumId="11">
    <w:nsid w:val="7A613D7E"/>
    <w:multiLevelType w:val="multilevel"/>
    <w:tmpl w:val="7A613D7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11"/>
  </w:num>
  <w:num w:numId="2">
    <w:abstractNumId w:val="4"/>
  </w:num>
  <w:num w:numId="3">
    <w:abstractNumId w:val="8"/>
  </w:num>
  <w:num w:numId="4">
    <w:abstractNumId w:val="1"/>
  </w:num>
  <w:num w:numId="5">
    <w:abstractNumId w:val="0"/>
  </w:num>
  <w:num w:numId="6">
    <w:abstractNumId w:val="3"/>
  </w:num>
  <w:num w:numId="7">
    <w:abstractNumId w:val="6"/>
  </w:num>
  <w:num w:numId="8">
    <w:abstractNumId w:val="7"/>
  </w:num>
  <w:num w:numId="9">
    <w:abstractNumId w:val="10"/>
  </w:num>
  <w:num w:numId="10">
    <w:abstractNumId w:val="5"/>
  </w:num>
  <w:num w:numId="11">
    <w:abstractNumId w:val="2"/>
  </w:num>
  <w:num w:numId="12">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49"/>
  <w:proofState w:spelling="clean" w:grammar="clean"/>
  <w:defaultTabStop w:val="720"/>
  <w:characterSpacingControl w:val="doNotCompress"/>
  <w:footnotePr>
    <w:footnote w:id="0"/>
    <w:footnote w:id="1"/>
  </w:footnotePr>
  <w:endnotePr>
    <w:endnote w:id="0"/>
    <w:endnote w:id="1"/>
  </w:endnotePr>
  <w:compat/>
  <w:rsids>
    <w:rsidRoot w:val="00CA05FD"/>
    <w:rsid w:val="00000824"/>
    <w:rsid w:val="000105E3"/>
    <w:rsid w:val="00013B19"/>
    <w:rsid w:val="00021083"/>
    <w:rsid w:val="00021D6B"/>
    <w:rsid w:val="00026440"/>
    <w:rsid w:val="00033BBB"/>
    <w:rsid w:val="00041A58"/>
    <w:rsid w:val="000549B2"/>
    <w:rsid w:val="000570C4"/>
    <w:rsid w:val="000603D4"/>
    <w:rsid w:val="000608A1"/>
    <w:rsid w:val="00061D03"/>
    <w:rsid w:val="000637B8"/>
    <w:rsid w:val="00095A00"/>
    <w:rsid w:val="00095A25"/>
    <w:rsid w:val="000A2DF5"/>
    <w:rsid w:val="000B5A7E"/>
    <w:rsid w:val="000D57F3"/>
    <w:rsid w:val="001245AE"/>
    <w:rsid w:val="001409F7"/>
    <w:rsid w:val="001513C8"/>
    <w:rsid w:val="001555A0"/>
    <w:rsid w:val="00184B24"/>
    <w:rsid w:val="001A0302"/>
    <w:rsid w:val="001B4912"/>
    <w:rsid w:val="001D3176"/>
    <w:rsid w:val="001E2ADD"/>
    <w:rsid w:val="00200B8B"/>
    <w:rsid w:val="002035C4"/>
    <w:rsid w:val="00206BEB"/>
    <w:rsid w:val="00214018"/>
    <w:rsid w:val="00217696"/>
    <w:rsid w:val="0022656C"/>
    <w:rsid w:val="00234D08"/>
    <w:rsid w:val="00243530"/>
    <w:rsid w:val="002475F1"/>
    <w:rsid w:val="0026239B"/>
    <w:rsid w:val="002A7DCF"/>
    <w:rsid w:val="002B06A3"/>
    <w:rsid w:val="002B10CB"/>
    <w:rsid w:val="002B12FF"/>
    <w:rsid w:val="002B2425"/>
    <w:rsid w:val="002B3B36"/>
    <w:rsid w:val="002B5FE1"/>
    <w:rsid w:val="002D5DFF"/>
    <w:rsid w:val="00324F5A"/>
    <w:rsid w:val="00330708"/>
    <w:rsid w:val="00335700"/>
    <w:rsid w:val="00343108"/>
    <w:rsid w:val="00354F2F"/>
    <w:rsid w:val="00366E50"/>
    <w:rsid w:val="00367725"/>
    <w:rsid w:val="00367D2C"/>
    <w:rsid w:val="003729A1"/>
    <w:rsid w:val="0038104C"/>
    <w:rsid w:val="00382582"/>
    <w:rsid w:val="00396923"/>
    <w:rsid w:val="003B4599"/>
    <w:rsid w:val="003B49EA"/>
    <w:rsid w:val="003D35FF"/>
    <w:rsid w:val="003D61DC"/>
    <w:rsid w:val="004376F1"/>
    <w:rsid w:val="0045122C"/>
    <w:rsid w:val="00472217"/>
    <w:rsid w:val="0047741D"/>
    <w:rsid w:val="0049541B"/>
    <w:rsid w:val="004957D0"/>
    <w:rsid w:val="004B1F02"/>
    <w:rsid w:val="004B357A"/>
    <w:rsid w:val="004B6F4E"/>
    <w:rsid w:val="004C5365"/>
    <w:rsid w:val="004D2D88"/>
    <w:rsid w:val="004D6835"/>
    <w:rsid w:val="004E0073"/>
    <w:rsid w:val="004E4B39"/>
    <w:rsid w:val="005222D6"/>
    <w:rsid w:val="00533C79"/>
    <w:rsid w:val="0055270B"/>
    <w:rsid w:val="0055382F"/>
    <w:rsid w:val="00567EB2"/>
    <w:rsid w:val="0057028B"/>
    <w:rsid w:val="00590F87"/>
    <w:rsid w:val="005B4ED0"/>
    <w:rsid w:val="005B570F"/>
    <w:rsid w:val="005B74E3"/>
    <w:rsid w:val="005C1201"/>
    <w:rsid w:val="005D0435"/>
    <w:rsid w:val="005E5536"/>
    <w:rsid w:val="005F02E3"/>
    <w:rsid w:val="0060432D"/>
    <w:rsid w:val="00607C5C"/>
    <w:rsid w:val="00621A9F"/>
    <w:rsid w:val="00640E66"/>
    <w:rsid w:val="00644A35"/>
    <w:rsid w:val="00670EFD"/>
    <w:rsid w:val="00685675"/>
    <w:rsid w:val="006A1968"/>
    <w:rsid w:val="006C085D"/>
    <w:rsid w:val="006C5A36"/>
    <w:rsid w:val="006C5FC2"/>
    <w:rsid w:val="006D4727"/>
    <w:rsid w:val="00716FFA"/>
    <w:rsid w:val="00725624"/>
    <w:rsid w:val="00747B05"/>
    <w:rsid w:val="00771C83"/>
    <w:rsid w:val="007733FB"/>
    <w:rsid w:val="0077719D"/>
    <w:rsid w:val="00780443"/>
    <w:rsid w:val="00782A0E"/>
    <w:rsid w:val="007A5ABF"/>
    <w:rsid w:val="007B6EF8"/>
    <w:rsid w:val="007C0CA6"/>
    <w:rsid w:val="007D0DA6"/>
    <w:rsid w:val="007E5EB8"/>
    <w:rsid w:val="007E6494"/>
    <w:rsid w:val="007F08F7"/>
    <w:rsid w:val="00801AE7"/>
    <w:rsid w:val="00820E59"/>
    <w:rsid w:val="008274F8"/>
    <w:rsid w:val="00830479"/>
    <w:rsid w:val="008552B4"/>
    <w:rsid w:val="00857A15"/>
    <w:rsid w:val="008709EF"/>
    <w:rsid w:val="00895E9D"/>
    <w:rsid w:val="008A4E04"/>
    <w:rsid w:val="008D4A95"/>
    <w:rsid w:val="008D5714"/>
    <w:rsid w:val="008E3BB8"/>
    <w:rsid w:val="008F1543"/>
    <w:rsid w:val="009131DA"/>
    <w:rsid w:val="00921A52"/>
    <w:rsid w:val="009241BA"/>
    <w:rsid w:val="009312C9"/>
    <w:rsid w:val="009608C4"/>
    <w:rsid w:val="00976508"/>
    <w:rsid w:val="009852EE"/>
    <w:rsid w:val="00987891"/>
    <w:rsid w:val="009959E6"/>
    <w:rsid w:val="009A5BE5"/>
    <w:rsid w:val="009A60D2"/>
    <w:rsid w:val="009B048E"/>
    <w:rsid w:val="009C6AD0"/>
    <w:rsid w:val="009F5087"/>
    <w:rsid w:val="00A12E26"/>
    <w:rsid w:val="00A1651C"/>
    <w:rsid w:val="00A4356C"/>
    <w:rsid w:val="00A55060"/>
    <w:rsid w:val="00A673A8"/>
    <w:rsid w:val="00A76DAB"/>
    <w:rsid w:val="00A96D38"/>
    <w:rsid w:val="00AA356A"/>
    <w:rsid w:val="00AC7850"/>
    <w:rsid w:val="00AD569C"/>
    <w:rsid w:val="00AE24E3"/>
    <w:rsid w:val="00AF189E"/>
    <w:rsid w:val="00AF7880"/>
    <w:rsid w:val="00B00289"/>
    <w:rsid w:val="00B16274"/>
    <w:rsid w:val="00B172DE"/>
    <w:rsid w:val="00B23333"/>
    <w:rsid w:val="00B3017F"/>
    <w:rsid w:val="00B35D73"/>
    <w:rsid w:val="00B645B7"/>
    <w:rsid w:val="00B70826"/>
    <w:rsid w:val="00B775E3"/>
    <w:rsid w:val="00B855BE"/>
    <w:rsid w:val="00B870A1"/>
    <w:rsid w:val="00B96E52"/>
    <w:rsid w:val="00BC24AB"/>
    <w:rsid w:val="00BD0BD2"/>
    <w:rsid w:val="00BF1B21"/>
    <w:rsid w:val="00C006B9"/>
    <w:rsid w:val="00C01B9B"/>
    <w:rsid w:val="00C248A6"/>
    <w:rsid w:val="00C61C16"/>
    <w:rsid w:val="00C82D86"/>
    <w:rsid w:val="00C83B50"/>
    <w:rsid w:val="00C9521A"/>
    <w:rsid w:val="00C96661"/>
    <w:rsid w:val="00CA05FD"/>
    <w:rsid w:val="00CA0D64"/>
    <w:rsid w:val="00CA1A7A"/>
    <w:rsid w:val="00CC7A78"/>
    <w:rsid w:val="00CE001E"/>
    <w:rsid w:val="00CE32AE"/>
    <w:rsid w:val="00CE41F9"/>
    <w:rsid w:val="00CE4CBA"/>
    <w:rsid w:val="00CF13EE"/>
    <w:rsid w:val="00CF592F"/>
    <w:rsid w:val="00D0534E"/>
    <w:rsid w:val="00D12F3C"/>
    <w:rsid w:val="00D47E24"/>
    <w:rsid w:val="00D62FE6"/>
    <w:rsid w:val="00D710DD"/>
    <w:rsid w:val="00D71548"/>
    <w:rsid w:val="00D97D55"/>
    <w:rsid w:val="00DA38F2"/>
    <w:rsid w:val="00DB3AA1"/>
    <w:rsid w:val="00DE096E"/>
    <w:rsid w:val="00E01F81"/>
    <w:rsid w:val="00E17FD8"/>
    <w:rsid w:val="00E21FC6"/>
    <w:rsid w:val="00E24B79"/>
    <w:rsid w:val="00E4452F"/>
    <w:rsid w:val="00E47604"/>
    <w:rsid w:val="00E51BEA"/>
    <w:rsid w:val="00E61C02"/>
    <w:rsid w:val="00E91CCF"/>
    <w:rsid w:val="00E9643C"/>
    <w:rsid w:val="00EA498D"/>
    <w:rsid w:val="00EB0826"/>
    <w:rsid w:val="00EB1686"/>
    <w:rsid w:val="00EE5EF1"/>
    <w:rsid w:val="00EF3D4F"/>
    <w:rsid w:val="00EF571E"/>
    <w:rsid w:val="00F12668"/>
    <w:rsid w:val="00F474DD"/>
    <w:rsid w:val="00F5438D"/>
    <w:rsid w:val="00F5614A"/>
    <w:rsid w:val="00F63B73"/>
    <w:rsid w:val="00F64BED"/>
    <w:rsid w:val="00F65FF6"/>
    <w:rsid w:val="00F755F6"/>
    <w:rsid w:val="00F77EA1"/>
    <w:rsid w:val="00FA037C"/>
    <w:rsid w:val="00FA2E0A"/>
    <w:rsid w:val="00FA55EB"/>
    <w:rsid w:val="00FC2611"/>
    <w:rsid w:val="00FD1F4A"/>
    <w:rsid w:val="00FE268E"/>
    <w:rsid w:val="00FE39EF"/>
    <w:rsid w:val="00FF518E"/>
    <w:rsid w:val="01892103"/>
    <w:rsid w:val="02C31095"/>
    <w:rsid w:val="06734B80"/>
    <w:rsid w:val="07563332"/>
    <w:rsid w:val="07666CB3"/>
    <w:rsid w:val="0B313ABA"/>
    <w:rsid w:val="0C183A08"/>
    <w:rsid w:val="0D301B8C"/>
    <w:rsid w:val="111F2C29"/>
    <w:rsid w:val="197E766C"/>
    <w:rsid w:val="1BCD0437"/>
    <w:rsid w:val="1C5D007C"/>
    <w:rsid w:val="1C8E2771"/>
    <w:rsid w:val="1EE62531"/>
    <w:rsid w:val="1EF077BA"/>
    <w:rsid w:val="1F5F3A9B"/>
    <w:rsid w:val="20751B82"/>
    <w:rsid w:val="2182011D"/>
    <w:rsid w:val="21E91436"/>
    <w:rsid w:val="22891D0A"/>
    <w:rsid w:val="23760F5B"/>
    <w:rsid w:val="25616DB7"/>
    <w:rsid w:val="26926686"/>
    <w:rsid w:val="27C6187D"/>
    <w:rsid w:val="2831638F"/>
    <w:rsid w:val="286779BB"/>
    <w:rsid w:val="28940ED4"/>
    <w:rsid w:val="294B286A"/>
    <w:rsid w:val="2E912504"/>
    <w:rsid w:val="31255A91"/>
    <w:rsid w:val="33B841A1"/>
    <w:rsid w:val="3436388D"/>
    <w:rsid w:val="35DF245A"/>
    <w:rsid w:val="366205F9"/>
    <w:rsid w:val="3C0D0A2D"/>
    <w:rsid w:val="3C4E2D2D"/>
    <w:rsid w:val="41032592"/>
    <w:rsid w:val="44591E31"/>
    <w:rsid w:val="4A9B4C81"/>
    <w:rsid w:val="4AD807FC"/>
    <w:rsid w:val="4CAC5CC3"/>
    <w:rsid w:val="4D200C49"/>
    <w:rsid w:val="4E1409B4"/>
    <w:rsid w:val="50080A36"/>
    <w:rsid w:val="524D4471"/>
    <w:rsid w:val="552E5A9D"/>
    <w:rsid w:val="576A6C91"/>
    <w:rsid w:val="57CD3991"/>
    <w:rsid w:val="5AF80325"/>
    <w:rsid w:val="5BE16BAA"/>
    <w:rsid w:val="5C205D85"/>
    <w:rsid w:val="5E5339C9"/>
    <w:rsid w:val="603F52D1"/>
    <w:rsid w:val="619005AD"/>
    <w:rsid w:val="621301CD"/>
    <w:rsid w:val="662C3C18"/>
    <w:rsid w:val="6AEF0481"/>
    <w:rsid w:val="6B97138E"/>
    <w:rsid w:val="6D4B0788"/>
    <w:rsid w:val="6F6D2C38"/>
    <w:rsid w:val="71184E25"/>
    <w:rsid w:val="739B1663"/>
    <w:rsid w:val="77811FCB"/>
    <w:rsid w:val="7807541C"/>
    <w:rsid w:val="78A833F8"/>
    <w:rsid w:val="7C0A71A1"/>
    <w:rsid w:val="7C4A5EB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1" type="connector" idref="#_x0000_s1026"/>
        <o:r id="V:Rule2" type="connector" idref="#_x0000_s1028"/>
        <o:r id="V:Rule3" type="connector" idref="#_x0000_s1027"/>
        <o:r id="V:Rule4"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lang w:val="en-GB"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qFormat="1"/>
    <w:lsdException w:name="caption" w:uiPriority="35" w:qFormat="1"/>
    <w:lsdException w:name="Title" w:semiHidden="0" w:uiPriority="10" w:unhideWhenUsed="0" w:qFormat="1"/>
    <w:lsdException w:name="Default Paragraph Font" w:uiPriority="1" w:qFormat="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Placeholder Text"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06A3"/>
    <w:pPr>
      <w:spacing w:after="160" w:line="259" w:lineRule="auto"/>
    </w:pPr>
    <w:rPr>
      <w:sz w:val="22"/>
      <w:szCs w:val="22"/>
      <w:lang w:val="en-US"/>
    </w:rPr>
  </w:style>
  <w:style w:type="paragraph" w:styleId="Heading1">
    <w:name w:val="heading 1"/>
    <w:basedOn w:val="Normal"/>
    <w:next w:val="Normal"/>
    <w:link w:val="Heading1Char"/>
    <w:qFormat/>
    <w:rsid w:val="00E9643C"/>
    <w:pPr>
      <w:keepNext/>
      <w:spacing w:after="0" w:line="480" w:lineRule="auto"/>
      <w:jc w:val="center"/>
      <w:outlineLvl w:val="0"/>
    </w:pPr>
    <w:rPr>
      <w:rFonts w:ascii="Arial" w:eastAsia="Times New Roman" w:hAnsi="Arial" w:cs="Arial"/>
      <w:sz w:val="30"/>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qFormat/>
    <w:rsid w:val="002B06A3"/>
    <w:pPr>
      <w:tabs>
        <w:tab w:val="center" w:pos="4680"/>
        <w:tab w:val="right" w:pos="9360"/>
      </w:tabs>
      <w:spacing w:after="0" w:line="240" w:lineRule="auto"/>
    </w:pPr>
  </w:style>
  <w:style w:type="paragraph" w:styleId="Header">
    <w:name w:val="header"/>
    <w:basedOn w:val="Normal"/>
    <w:link w:val="HeaderChar"/>
    <w:uiPriority w:val="99"/>
    <w:unhideWhenUsed/>
    <w:rsid w:val="002B06A3"/>
    <w:pPr>
      <w:tabs>
        <w:tab w:val="center" w:pos="4680"/>
        <w:tab w:val="right" w:pos="9360"/>
      </w:tabs>
      <w:spacing w:after="0" w:line="240" w:lineRule="auto"/>
    </w:pPr>
  </w:style>
  <w:style w:type="character" w:styleId="Hyperlink">
    <w:name w:val="Hyperlink"/>
    <w:basedOn w:val="DefaultParagraphFont"/>
    <w:uiPriority w:val="99"/>
    <w:semiHidden/>
    <w:unhideWhenUsed/>
    <w:rsid w:val="002B06A3"/>
    <w:rPr>
      <w:color w:val="0000FF"/>
      <w:u w:val="single"/>
    </w:rPr>
  </w:style>
  <w:style w:type="table" w:styleId="TableGrid">
    <w:name w:val="Table Grid"/>
    <w:basedOn w:val="TableNormal"/>
    <w:uiPriority w:val="39"/>
    <w:qFormat/>
    <w:rsid w:val="002B06A3"/>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2B06A3"/>
    <w:pPr>
      <w:ind w:left="720"/>
      <w:contextualSpacing/>
    </w:pPr>
  </w:style>
  <w:style w:type="character" w:styleId="PlaceholderText">
    <w:name w:val="Placeholder Text"/>
    <w:basedOn w:val="DefaultParagraphFont"/>
    <w:uiPriority w:val="99"/>
    <w:semiHidden/>
    <w:qFormat/>
    <w:rsid w:val="002B06A3"/>
    <w:rPr>
      <w:color w:val="808080"/>
    </w:rPr>
  </w:style>
  <w:style w:type="character" w:customStyle="1" w:styleId="HeaderChar">
    <w:name w:val="Header Char"/>
    <w:basedOn w:val="DefaultParagraphFont"/>
    <w:link w:val="Header"/>
    <w:uiPriority w:val="99"/>
    <w:qFormat/>
    <w:rsid w:val="002B06A3"/>
  </w:style>
  <w:style w:type="character" w:customStyle="1" w:styleId="FooterChar">
    <w:name w:val="Footer Char"/>
    <w:basedOn w:val="DefaultParagraphFont"/>
    <w:link w:val="Footer"/>
    <w:uiPriority w:val="99"/>
    <w:rsid w:val="002B06A3"/>
  </w:style>
  <w:style w:type="character" w:customStyle="1" w:styleId="Heading1Char">
    <w:name w:val="Heading 1 Char"/>
    <w:basedOn w:val="DefaultParagraphFont"/>
    <w:link w:val="Heading1"/>
    <w:rsid w:val="00E9643C"/>
    <w:rPr>
      <w:rFonts w:ascii="Arial" w:eastAsia="Times New Roman" w:hAnsi="Arial" w:cs="Arial"/>
      <w:sz w:val="30"/>
      <w:szCs w:val="24"/>
      <w:lang w:val="en-US"/>
    </w:rPr>
  </w:style>
  <w:style w:type="paragraph" w:styleId="BodyText">
    <w:name w:val="Body Text"/>
    <w:basedOn w:val="Normal"/>
    <w:link w:val="BodyTextChar"/>
    <w:unhideWhenUsed/>
    <w:rsid w:val="00E9643C"/>
    <w:pPr>
      <w:spacing w:after="0" w:line="240" w:lineRule="auto"/>
      <w:jc w:val="both"/>
    </w:pPr>
    <w:rPr>
      <w:rFonts w:ascii="Arial" w:eastAsia="Times New Roman" w:hAnsi="Arial" w:cs="Arial"/>
      <w:sz w:val="30"/>
      <w:szCs w:val="24"/>
    </w:rPr>
  </w:style>
  <w:style w:type="character" w:customStyle="1" w:styleId="BodyTextChar">
    <w:name w:val="Body Text Char"/>
    <w:basedOn w:val="DefaultParagraphFont"/>
    <w:link w:val="BodyText"/>
    <w:rsid w:val="00E9643C"/>
    <w:rPr>
      <w:rFonts w:ascii="Arial" w:eastAsia="Times New Roman" w:hAnsi="Arial" w:cs="Arial"/>
      <w:sz w:val="30"/>
      <w:szCs w:val="24"/>
      <w:lang w:val="en-US"/>
    </w:rPr>
  </w:style>
  <w:style w:type="paragraph" w:styleId="BalloonText">
    <w:name w:val="Balloon Text"/>
    <w:basedOn w:val="Normal"/>
    <w:link w:val="BalloonTextChar"/>
    <w:uiPriority w:val="99"/>
    <w:semiHidden/>
    <w:unhideWhenUsed/>
    <w:rsid w:val="005C120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C1201"/>
    <w:rPr>
      <w:rFonts w:ascii="Tahoma" w:hAnsi="Tahoma" w:cs="Tahoma"/>
      <w:sz w:val="16"/>
      <w:szCs w:val="16"/>
      <w:lang w:val="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yperlink" Target="http://www.apcon.gov.ng/"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ca.acnielsen.com/products/nmr-aem.shtml%5d"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81C65B-EC67-4EA5-AF94-50C6CBFAB8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68</Pages>
  <Words>15444</Words>
  <Characters>88037</Characters>
  <Application>Microsoft Office Word</Application>
  <DocSecurity>0</DocSecurity>
  <Lines>733</Lines>
  <Paragraphs>206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103275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HP</cp:lastModifiedBy>
  <cp:revision>6</cp:revision>
  <cp:lastPrinted>2025-06-10T14:41:00Z</cp:lastPrinted>
  <dcterms:created xsi:type="dcterms:W3CDTF">2001-01-03T03:51:00Z</dcterms:created>
  <dcterms:modified xsi:type="dcterms:W3CDTF">2025-06-10T14:41:00Z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1033-12.2.0.13201</vt:lpwstr>
  </property>
  <property fmtid="{D5CDD505-2E9C-101B-9397-08002B2CF9AE}" pid="3" name="ICV">
    <vt:lpwstr>7AD8467C2A8447CEADA7F316CDD44C13_12</vt:lpwstr>
  </property>
</Properties>
</file>