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EF43C" w14:textId="2154CD3E" w:rsidR="003553DF" w:rsidRDefault="0021337D" w:rsidP="003553DF">
      <w:pPr>
        <w:spacing w:line="360" w:lineRule="auto"/>
        <w:ind w:left="567" w:hanging="425"/>
        <w:jc w:val="center"/>
        <w:rPr>
          <w:rFonts w:ascii="Times New Roman" w:eastAsia="Times New Roman" w:hAnsi="Times New Roman" w:cs="Times New Roman"/>
          <w:b/>
          <w:bCs/>
          <w:i/>
          <w:iCs/>
          <w:sz w:val="40"/>
          <w:szCs w:val="40"/>
          <w:lang w:val="en-NG"/>
        </w:rPr>
      </w:pPr>
      <w:r>
        <w:rPr>
          <w:rFonts w:ascii="Times New Roman" w:eastAsia="Times New Roman" w:hAnsi="Times New Roman" w:cs="Times New Roman"/>
          <w:b/>
          <w:bCs/>
          <w:sz w:val="40"/>
          <w:szCs w:val="40"/>
        </w:rPr>
        <w:t xml:space="preserve">INVESTIGATING </w:t>
      </w:r>
      <w:r w:rsidR="003553DF" w:rsidRPr="003553DF">
        <w:rPr>
          <w:rFonts w:ascii="Times New Roman" w:eastAsia="Times New Roman" w:hAnsi="Times New Roman" w:cs="Times New Roman"/>
          <w:b/>
          <w:bCs/>
          <w:sz w:val="40"/>
          <w:szCs w:val="40"/>
        </w:rPr>
        <w:t>THE RELATIONSHIP BETWEEN WORKPLACE SAFETY AND EMPLOYEE P</w:t>
      </w:r>
      <w:r w:rsidR="003553DF">
        <w:rPr>
          <w:rFonts w:ascii="Times New Roman" w:eastAsia="Times New Roman" w:hAnsi="Times New Roman" w:cs="Times New Roman"/>
          <w:b/>
          <w:bCs/>
          <w:sz w:val="40"/>
          <w:szCs w:val="40"/>
        </w:rPr>
        <w:t>ERFORMANCE</w:t>
      </w:r>
      <w:r w:rsidR="003553DF" w:rsidRPr="003553DF">
        <w:rPr>
          <w:rFonts w:ascii="Times New Roman" w:eastAsia="Times New Roman" w:hAnsi="Times New Roman" w:cs="Times New Roman"/>
          <w:b/>
          <w:bCs/>
          <w:i/>
          <w:iCs/>
          <w:sz w:val="40"/>
          <w:szCs w:val="40"/>
          <w:lang w:val="en-NG"/>
        </w:rPr>
        <w:t xml:space="preserve"> </w:t>
      </w:r>
    </w:p>
    <w:p w14:paraId="73C78C57" w14:textId="4F0FFC4D" w:rsidR="007E0AF3" w:rsidRPr="00CF39F7" w:rsidRDefault="000907CA" w:rsidP="003553DF">
      <w:pPr>
        <w:spacing w:line="360" w:lineRule="auto"/>
        <w:ind w:left="567" w:hanging="425"/>
        <w:jc w:val="center"/>
        <w:rPr>
          <w:rFonts w:ascii="Times New Roman" w:eastAsia="Times New Roman" w:hAnsi="Times New Roman" w:cs="Times New Roman"/>
          <w:b/>
          <w:bCs/>
          <w:i/>
          <w:iCs/>
          <w:sz w:val="32"/>
          <w:szCs w:val="32"/>
          <w:lang w:val="en-NG"/>
        </w:rPr>
      </w:pPr>
      <w:r w:rsidRPr="00CF39F7">
        <w:rPr>
          <w:rFonts w:ascii="Times New Roman" w:eastAsia="Times New Roman" w:hAnsi="Times New Roman" w:cs="Times New Roman"/>
          <w:b/>
          <w:bCs/>
          <w:i/>
          <w:iCs/>
          <w:sz w:val="32"/>
          <w:szCs w:val="32"/>
          <w:lang w:val="en-NG"/>
        </w:rPr>
        <w:t>(A CASE STUDY OF</w:t>
      </w:r>
      <w:r w:rsidR="0046434B">
        <w:rPr>
          <w:rFonts w:ascii="Times New Roman" w:eastAsia="Times New Roman" w:hAnsi="Times New Roman" w:cs="Times New Roman"/>
          <w:b/>
          <w:bCs/>
          <w:i/>
          <w:iCs/>
          <w:sz w:val="32"/>
          <w:szCs w:val="32"/>
          <w:lang w:val="en-NG"/>
        </w:rPr>
        <w:t xml:space="preserve"> OLAM NIGERIA</w:t>
      </w:r>
      <w:r w:rsidR="00CF39F7" w:rsidRPr="00CF39F7">
        <w:rPr>
          <w:rFonts w:ascii="Times New Roman" w:eastAsia="Times New Roman" w:hAnsi="Times New Roman" w:cs="Times New Roman"/>
          <w:b/>
          <w:bCs/>
          <w:i/>
          <w:iCs/>
          <w:sz w:val="32"/>
          <w:szCs w:val="32"/>
          <w:lang w:val="en-NG"/>
        </w:rPr>
        <w:t xml:space="preserve"> L</w:t>
      </w:r>
      <w:r w:rsidR="0046434B">
        <w:rPr>
          <w:rFonts w:ascii="Times New Roman" w:eastAsia="Times New Roman" w:hAnsi="Times New Roman" w:cs="Times New Roman"/>
          <w:b/>
          <w:bCs/>
          <w:i/>
          <w:iCs/>
          <w:sz w:val="32"/>
          <w:szCs w:val="32"/>
          <w:lang w:val="en-NG"/>
        </w:rPr>
        <w:t>IMITED</w:t>
      </w:r>
      <w:r w:rsidR="00CF39F7" w:rsidRPr="00CF39F7">
        <w:rPr>
          <w:rFonts w:ascii="Times New Roman" w:eastAsia="Times New Roman" w:hAnsi="Times New Roman" w:cs="Times New Roman"/>
          <w:b/>
          <w:bCs/>
          <w:i/>
          <w:iCs/>
          <w:sz w:val="32"/>
          <w:szCs w:val="32"/>
          <w:lang w:val="en-NG"/>
        </w:rPr>
        <w:t>)</w:t>
      </w:r>
    </w:p>
    <w:p w14:paraId="0F349E8B" w14:textId="1D996186" w:rsidR="00714692" w:rsidRDefault="00714692" w:rsidP="00714692">
      <w:pPr>
        <w:spacing w:line="360" w:lineRule="auto"/>
        <w:ind w:left="720"/>
        <w:jc w:val="center"/>
        <w:rPr>
          <w:rFonts w:ascii="Times New Roman" w:eastAsia="Times New Roman" w:hAnsi="Times New Roman" w:cs="Times New Roman"/>
          <w:b/>
          <w:bCs/>
          <w:sz w:val="36"/>
          <w:szCs w:val="36"/>
          <w:lang w:val="en-NG"/>
        </w:rPr>
      </w:pPr>
      <w:r>
        <w:rPr>
          <w:rFonts w:ascii="Times New Roman" w:eastAsia="Times New Roman" w:hAnsi="Times New Roman" w:cs="Times New Roman"/>
          <w:b/>
          <w:bCs/>
          <w:sz w:val="36"/>
          <w:szCs w:val="36"/>
          <w:lang w:val="en-NG"/>
        </w:rPr>
        <w:t>BY</w:t>
      </w:r>
    </w:p>
    <w:p w14:paraId="0166EAAB" w14:textId="77777777" w:rsidR="0021337D" w:rsidRPr="0021337D" w:rsidRDefault="0021337D" w:rsidP="000907CA">
      <w:pPr>
        <w:spacing w:line="240" w:lineRule="auto"/>
        <w:ind w:left="720"/>
        <w:jc w:val="center"/>
        <w:rPr>
          <w:rFonts w:asciiTheme="majorBidi" w:hAnsiTheme="majorBidi" w:cstheme="majorBidi"/>
          <w:b/>
          <w:bCs/>
          <w:sz w:val="32"/>
          <w:szCs w:val="32"/>
        </w:rPr>
      </w:pPr>
      <w:bookmarkStart w:id="0" w:name="_Hlk199500063"/>
      <w:r w:rsidRPr="0021337D">
        <w:rPr>
          <w:rFonts w:asciiTheme="majorBidi" w:hAnsiTheme="majorBidi" w:cstheme="majorBidi"/>
          <w:b/>
          <w:bCs/>
          <w:sz w:val="32"/>
          <w:szCs w:val="32"/>
        </w:rPr>
        <w:t>ADEKUNLE DEBORAH BOLUWATIFE</w:t>
      </w:r>
      <w:bookmarkEnd w:id="0"/>
      <w:r w:rsidRPr="0021337D">
        <w:rPr>
          <w:rFonts w:asciiTheme="majorBidi" w:hAnsiTheme="majorBidi" w:cstheme="majorBidi"/>
          <w:b/>
          <w:bCs/>
          <w:sz w:val="32"/>
          <w:szCs w:val="32"/>
        </w:rPr>
        <w:t xml:space="preserve"> </w:t>
      </w:r>
    </w:p>
    <w:p w14:paraId="30D7719D" w14:textId="7A9A02B6" w:rsidR="00714692" w:rsidRPr="0021337D" w:rsidRDefault="000907CA" w:rsidP="000907CA">
      <w:pPr>
        <w:spacing w:line="240" w:lineRule="auto"/>
        <w:ind w:left="720"/>
        <w:jc w:val="center"/>
        <w:rPr>
          <w:rFonts w:asciiTheme="majorBidi" w:hAnsiTheme="majorBidi" w:cstheme="majorBidi"/>
          <w:b/>
          <w:bCs/>
          <w:sz w:val="32"/>
          <w:szCs w:val="32"/>
        </w:rPr>
      </w:pPr>
      <w:r w:rsidRPr="0021337D">
        <w:rPr>
          <w:rFonts w:asciiTheme="majorBidi" w:hAnsiTheme="majorBidi" w:cstheme="majorBidi"/>
          <w:b/>
          <w:bCs/>
          <w:sz w:val="32"/>
          <w:szCs w:val="32"/>
        </w:rPr>
        <w:t>HND/23/BAM/FT/</w:t>
      </w:r>
      <w:r w:rsidR="003553DF" w:rsidRPr="0021337D">
        <w:rPr>
          <w:rFonts w:asciiTheme="majorBidi" w:hAnsiTheme="majorBidi" w:cstheme="majorBidi"/>
          <w:b/>
          <w:bCs/>
          <w:sz w:val="32"/>
          <w:szCs w:val="32"/>
        </w:rPr>
        <w:t>7</w:t>
      </w:r>
      <w:r w:rsidR="0021337D" w:rsidRPr="0021337D">
        <w:rPr>
          <w:rFonts w:asciiTheme="majorBidi" w:hAnsiTheme="majorBidi" w:cstheme="majorBidi"/>
          <w:b/>
          <w:bCs/>
          <w:sz w:val="32"/>
          <w:szCs w:val="32"/>
        </w:rPr>
        <w:t>78</w:t>
      </w:r>
    </w:p>
    <w:p w14:paraId="41D04363" w14:textId="77777777" w:rsidR="00CF39F7" w:rsidRPr="00CF39F7" w:rsidRDefault="00CF39F7" w:rsidP="000907CA">
      <w:pPr>
        <w:spacing w:line="240" w:lineRule="auto"/>
        <w:ind w:left="720"/>
        <w:jc w:val="center"/>
        <w:rPr>
          <w:rFonts w:asciiTheme="majorBidi" w:hAnsiTheme="majorBidi" w:cstheme="majorBidi"/>
          <w:color w:val="FF0000"/>
          <w:sz w:val="36"/>
          <w:szCs w:val="36"/>
        </w:rPr>
      </w:pPr>
    </w:p>
    <w:p w14:paraId="5FC6A899" w14:textId="4AB1D967" w:rsidR="000907CA" w:rsidRPr="00555BD1" w:rsidRDefault="000907CA" w:rsidP="000907CA">
      <w:pPr>
        <w:spacing w:after="0" w:line="360" w:lineRule="auto"/>
        <w:jc w:val="center"/>
        <w:rPr>
          <w:rFonts w:ascii="Times New Roman" w:eastAsia="Times New Roman" w:hAnsi="Times New Roman" w:cs="Times New Roman"/>
          <w:b/>
          <w:sz w:val="28"/>
          <w:szCs w:val="28"/>
        </w:rPr>
      </w:pPr>
      <w:r w:rsidRPr="00555BD1">
        <w:rPr>
          <w:rFonts w:ascii="Times New Roman" w:eastAsia="Times New Roman" w:hAnsi="Times New Roman" w:cs="Times New Roman"/>
          <w:b/>
          <w:sz w:val="28"/>
          <w:szCs w:val="28"/>
        </w:rPr>
        <w:t>BEING A RESEARCH PROJECT SUBMITTED TO THE DEPARTMENT OF BUSINESS ADMINISTRATION AND MANAGEMENT, KWARA STATE POLYTECHNIC, ILORIN</w:t>
      </w:r>
    </w:p>
    <w:p w14:paraId="633EE825" w14:textId="77777777" w:rsidR="000907CA" w:rsidRPr="00555BD1" w:rsidRDefault="000907CA" w:rsidP="000907CA">
      <w:pPr>
        <w:spacing w:after="0" w:line="360" w:lineRule="auto"/>
        <w:jc w:val="center"/>
        <w:rPr>
          <w:rFonts w:ascii="Times New Roman" w:eastAsia="Times New Roman" w:hAnsi="Times New Roman" w:cs="Times New Roman"/>
          <w:b/>
          <w:sz w:val="28"/>
          <w:szCs w:val="28"/>
        </w:rPr>
      </w:pPr>
      <w:r w:rsidRPr="00555BD1">
        <w:rPr>
          <w:rFonts w:ascii="Times New Roman" w:eastAsia="Times New Roman" w:hAnsi="Times New Roman" w:cs="Times New Roman"/>
          <w:b/>
          <w:sz w:val="28"/>
          <w:szCs w:val="28"/>
        </w:rPr>
        <w:t>IN PARTIAL FULFILLMENT OF THE REQUIREMENTS FOR THE AWARD OF HIGHER NATIONAL DIPLOMA (HND) IN BUSINESS ADMINISTRATION AND MANAGEMENT.</w:t>
      </w:r>
    </w:p>
    <w:p w14:paraId="7F5CC93A" w14:textId="77777777" w:rsidR="000907CA" w:rsidRDefault="000907CA" w:rsidP="000907CA">
      <w:pPr>
        <w:spacing w:after="0" w:line="360" w:lineRule="auto"/>
        <w:jc w:val="center"/>
        <w:rPr>
          <w:rFonts w:ascii="Times New Roman" w:eastAsia="Times New Roman" w:hAnsi="Times New Roman" w:cs="Times New Roman"/>
          <w:b/>
          <w:sz w:val="32"/>
          <w:szCs w:val="32"/>
        </w:rPr>
      </w:pPr>
    </w:p>
    <w:p w14:paraId="25A0A497" w14:textId="55C3F1BC" w:rsidR="000907CA" w:rsidRDefault="000907CA" w:rsidP="000907CA">
      <w:pPr>
        <w:spacing w:after="0" w:line="36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r w:rsidRPr="00B00E37">
        <w:rPr>
          <w:rFonts w:ascii="Times New Roman" w:eastAsia="Times New Roman" w:hAnsi="Times New Roman" w:cs="Times New Roman"/>
          <w:b/>
          <w:sz w:val="40"/>
          <w:szCs w:val="40"/>
        </w:rPr>
        <w:t>JUNE, 2025</w:t>
      </w:r>
    </w:p>
    <w:p w14:paraId="3A368F9A" w14:textId="77777777" w:rsidR="00555BD1" w:rsidRDefault="00555BD1" w:rsidP="000907CA">
      <w:pPr>
        <w:spacing w:after="0" w:line="360" w:lineRule="auto"/>
        <w:jc w:val="center"/>
        <w:rPr>
          <w:rFonts w:ascii="Times New Roman" w:eastAsia="Times New Roman" w:hAnsi="Times New Roman" w:cs="Times New Roman"/>
          <w:b/>
          <w:sz w:val="40"/>
          <w:szCs w:val="40"/>
        </w:rPr>
      </w:pPr>
    </w:p>
    <w:p w14:paraId="7717AFFC" w14:textId="77777777" w:rsidR="00555BD1" w:rsidRDefault="00555BD1" w:rsidP="000907CA">
      <w:pPr>
        <w:spacing w:after="0" w:line="360" w:lineRule="auto"/>
        <w:jc w:val="center"/>
        <w:rPr>
          <w:rFonts w:ascii="Times New Roman" w:eastAsia="Times New Roman" w:hAnsi="Times New Roman" w:cs="Times New Roman"/>
          <w:b/>
          <w:sz w:val="40"/>
          <w:szCs w:val="40"/>
        </w:rPr>
      </w:pPr>
    </w:p>
    <w:p w14:paraId="7B1102AF" w14:textId="77777777" w:rsidR="0046434B" w:rsidRDefault="0046434B" w:rsidP="000907CA">
      <w:pPr>
        <w:spacing w:after="0" w:line="360" w:lineRule="auto"/>
        <w:jc w:val="center"/>
        <w:rPr>
          <w:rFonts w:ascii="Times New Roman" w:eastAsia="Times New Roman" w:hAnsi="Times New Roman" w:cs="Times New Roman"/>
          <w:b/>
          <w:sz w:val="40"/>
          <w:szCs w:val="40"/>
        </w:rPr>
      </w:pPr>
    </w:p>
    <w:p w14:paraId="50476B24" w14:textId="77777777" w:rsidR="00555BD1" w:rsidRDefault="00555BD1" w:rsidP="00555BD1">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CERTIFICATION</w:t>
      </w:r>
    </w:p>
    <w:p w14:paraId="5EE61872" w14:textId="77777777" w:rsidR="00555BD1" w:rsidRDefault="00555BD1" w:rsidP="00555BD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to certify that this research work has been read and approved as meeting part of the requirements of Department of Business Administration and Management, Institute of Finance and Management Studies (IFMS), Kwara State Polytechnic, Ilorin for the award of Higher National Diploma (HND) in Business Administration and Management.</w:t>
      </w:r>
    </w:p>
    <w:p w14:paraId="33D9575E" w14:textId="77777777" w:rsidR="00555BD1" w:rsidRDefault="00555BD1" w:rsidP="00555BD1">
      <w:pPr>
        <w:spacing w:after="0" w:line="360" w:lineRule="auto"/>
        <w:jc w:val="both"/>
        <w:rPr>
          <w:rFonts w:ascii="Times New Roman" w:eastAsia="Times New Roman" w:hAnsi="Times New Roman" w:cs="Times New Roman"/>
          <w:sz w:val="24"/>
          <w:szCs w:val="24"/>
        </w:rPr>
      </w:pPr>
    </w:p>
    <w:p w14:paraId="33F98A64" w14:textId="77777777" w:rsidR="00555BD1" w:rsidRDefault="00555BD1" w:rsidP="00555BD1">
      <w:pPr>
        <w:spacing w:after="0" w:line="360" w:lineRule="auto"/>
        <w:jc w:val="both"/>
        <w:rPr>
          <w:rFonts w:ascii="Times New Roman" w:eastAsia="Times New Roman" w:hAnsi="Times New Roman" w:cs="Times New Roman"/>
          <w:sz w:val="24"/>
          <w:szCs w:val="24"/>
        </w:rPr>
      </w:pPr>
    </w:p>
    <w:p w14:paraId="073EDE9F"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w:t>
      </w:r>
    </w:p>
    <w:p w14:paraId="11EF2765" w14:textId="6CE4CF32"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MUHAMMED</w:t>
      </w:r>
      <w:r w:rsidR="003553D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w:t>
      </w:r>
    </w:p>
    <w:p w14:paraId="2F3755FA" w14:textId="62C75626"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Supervisor)</w:t>
      </w:r>
    </w:p>
    <w:p w14:paraId="1672FA5F" w14:textId="77777777" w:rsidR="00555BD1" w:rsidRDefault="00555BD1" w:rsidP="00555BD1">
      <w:pPr>
        <w:spacing w:after="0" w:line="360" w:lineRule="auto"/>
        <w:jc w:val="both"/>
        <w:rPr>
          <w:rFonts w:ascii="Times New Roman" w:eastAsia="Times New Roman" w:hAnsi="Times New Roman" w:cs="Times New Roman"/>
          <w:b/>
          <w:sz w:val="24"/>
          <w:szCs w:val="24"/>
        </w:rPr>
      </w:pPr>
    </w:p>
    <w:p w14:paraId="78EA29B7" w14:textId="77777777" w:rsidR="00555BD1" w:rsidRDefault="00555BD1" w:rsidP="00555BD1">
      <w:pPr>
        <w:spacing w:after="0" w:line="360" w:lineRule="auto"/>
        <w:jc w:val="both"/>
        <w:rPr>
          <w:rFonts w:ascii="Times New Roman" w:eastAsia="Times New Roman" w:hAnsi="Times New Roman" w:cs="Times New Roman"/>
          <w:b/>
          <w:sz w:val="24"/>
          <w:szCs w:val="24"/>
        </w:rPr>
      </w:pPr>
    </w:p>
    <w:p w14:paraId="4A4F3FC6"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w:t>
      </w:r>
    </w:p>
    <w:p w14:paraId="5D4E7727"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ALIYU, U. B</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w:t>
      </w:r>
    </w:p>
    <w:p w14:paraId="263E0669"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Coordinator)</w:t>
      </w:r>
    </w:p>
    <w:p w14:paraId="3488AB8F" w14:textId="77777777" w:rsidR="00555BD1" w:rsidRDefault="00555BD1" w:rsidP="00555BD1">
      <w:pPr>
        <w:spacing w:after="0" w:line="360" w:lineRule="auto"/>
        <w:jc w:val="both"/>
        <w:rPr>
          <w:rFonts w:ascii="Times New Roman" w:eastAsia="Times New Roman" w:hAnsi="Times New Roman" w:cs="Times New Roman"/>
          <w:b/>
          <w:sz w:val="24"/>
          <w:szCs w:val="24"/>
        </w:rPr>
      </w:pPr>
    </w:p>
    <w:p w14:paraId="7A2A5660" w14:textId="77777777" w:rsidR="00555BD1" w:rsidRDefault="00555BD1" w:rsidP="00555BD1">
      <w:pPr>
        <w:spacing w:after="0" w:line="360" w:lineRule="auto"/>
        <w:jc w:val="both"/>
        <w:rPr>
          <w:rFonts w:ascii="Times New Roman" w:eastAsia="Times New Roman" w:hAnsi="Times New Roman" w:cs="Times New Roman"/>
          <w:b/>
          <w:sz w:val="24"/>
          <w:szCs w:val="24"/>
        </w:rPr>
      </w:pPr>
    </w:p>
    <w:p w14:paraId="4540A161"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w:t>
      </w:r>
    </w:p>
    <w:p w14:paraId="5B7BCD7E"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ALAKOSO, K. 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w:t>
      </w:r>
    </w:p>
    <w:p w14:paraId="37875103"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(Head of Department)</w:t>
      </w:r>
    </w:p>
    <w:p w14:paraId="284DA784" w14:textId="77777777" w:rsidR="00555BD1" w:rsidRDefault="00555BD1" w:rsidP="00555BD1">
      <w:pPr>
        <w:spacing w:after="0" w:line="360" w:lineRule="auto"/>
        <w:jc w:val="both"/>
        <w:rPr>
          <w:rFonts w:ascii="Times New Roman" w:eastAsia="Times New Roman" w:hAnsi="Times New Roman" w:cs="Times New Roman"/>
          <w:b/>
          <w:sz w:val="24"/>
          <w:szCs w:val="24"/>
        </w:rPr>
      </w:pPr>
    </w:p>
    <w:p w14:paraId="462046B9"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_________________</w:t>
      </w:r>
    </w:p>
    <w:p w14:paraId="5F4603E4" w14:textId="77777777" w:rsidR="00555BD1" w:rsidRDefault="00555BD1" w:rsidP="00555BD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EXTERNAL EXAMINER                                                             DATE</w:t>
      </w:r>
    </w:p>
    <w:p w14:paraId="7F3EF6B2" w14:textId="77777777" w:rsidR="00555BD1" w:rsidRDefault="00555BD1" w:rsidP="00555BD1">
      <w:pPr>
        <w:spacing w:after="0" w:line="360" w:lineRule="auto"/>
        <w:jc w:val="both"/>
        <w:rPr>
          <w:rFonts w:ascii="Times New Roman" w:eastAsia="Times New Roman" w:hAnsi="Times New Roman" w:cs="Times New Roman"/>
          <w:b/>
          <w:sz w:val="24"/>
          <w:szCs w:val="24"/>
        </w:rPr>
      </w:pPr>
    </w:p>
    <w:p w14:paraId="4946C2BE" w14:textId="77777777" w:rsidR="00555BD1" w:rsidRDefault="00555BD1" w:rsidP="00555BD1">
      <w:pPr>
        <w:spacing w:after="0" w:line="360" w:lineRule="auto"/>
        <w:jc w:val="both"/>
        <w:rPr>
          <w:rFonts w:ascii="Times New Roman" w:eastAsia="Times New Roman" w:hAnsi="Times New Roman" w:cs="Times New Roman"/>
          <w:b/>
          <w:sz w:val="24"/>
          <w:szCs w:val="24"/>
        </w:rPr>
      </w:pPr>
    </w:p>
    <w:p w14:paraId="1DC93B9C" w14:textId="77777777" w:rsidR="00555BD1" w:rsidRDefault="00555BD1" w:rsidP="00555BD1">
      <w:pPr>
        <w:spacing w:after="0" w:line="360" w:lineRule="auto"/>
        <w:jc w:val="both"/>
        <w:rPr>
          <w:rFonts w:ascii="Times New Roman" w:eastAsia="Times New Roman" w:hAnsi="Times New Roman" w:cs="Times New Roman"/>
          <w:b/>
          <w:sz w:val="24"/>
          <w:szCs w:val="24"/>
        </w:rPr>
      </w:pPr>
    </w:p>
    <w:p w14:paraId="1C10361F" w14:textId="77777777" w:rsidR="00555BD1" w:rsidRDefault="00555BD1" w:rsidP="00555BD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DEDICATION</w:t>
      </w:r>
    </w:p>
    <w:p w14:paraId="34F8F324"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4D94888A"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5646F584"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7B45AB8E"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3AD3684A"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5B54A28B"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58EC8928"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0556BB7F"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6B63A331"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68788782"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72F3780A"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01511478"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1E8AE463"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5168648F"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2CE6A8F1"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27EBDF66"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1EE60839"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79D64713"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2C7191F9"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1BF9D0DB"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59CE1B67"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52FE20F3"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7A42DEA5"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72644E02"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0D119C7D"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77AD2154"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47E47D04" w14:textId="77777777" w:rsidR="00555BD1" w:rsidRDefault="00555BD1" w:rsidP="00555BD1">
      <w:pPr>
        <w:spacing w:after="0" w:line="360" w:lineRule="auto"/>
        <w:ind w:left="2160" w:firstLine="720"/>
        <w:jc w:val="both"/>
        <w:rPr>
          <w:rFonts w:ascii="Times New Roman" w:eastAsia="Times New Roman" w:hAnsi="Times New Roman" w:cs="Times New Roman"/>
          <w:b/>
          <w:sz w:val="24"/>
          <w:szCs w:val="24"/>
        </w:rPr>
      </w:pPr>
    </w:p>
    <w:p w14:paraId="239CD2B4" w14:textId="77777777" w:rsidR="00555BD1" w:rsidRDefault="00555BD1" w:rsidP="00555BD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ACKNOWLEDGEMENT</w:t>
      </w:r>
    </w:p>
    <w:p w14:paraId="524C0B79" w14:textId="77777777" w:rsidR="00555BD1" w:rsidRDefault="00555BD1" w:rsidP="00555BD1">
      <w:pPr>
        <w:spacing w:after="0" w:line="360" w:lineRule="auto"/>
        <w:jc w:val="both"/>
        <w:rPr>
          <w:rFonts w:ascii="Times New Roman" w:eastAsia="Times New Roman" w:hAnsi="Times New Roman" w:cs="Times New Roman"/>
          <w:sz w:val="24"/>
          <w:szCs w:val="24"/>
        </w:rPr>
      </w:pPr>
    </w:p>
    <w:p w14:paraId="4A60F0C1" w14:textId="77777777" w:rsidR="00555BD1" w:rsidRDefault="00555BD1" w:rsidP="00555BD1">
      <w:pPr>
        <w:spacing w:after="0" w:line="360" w:lineRule="auto"/>
        <w:jc w:val="both"/>
        <w:rPr>
          <w:rFonts w:ascii="Times New Roman" w:eastAsia="Times New Roman" w:hAnsi="Times New Roman" w:cs="Times New Roman"/>
          <w:sz w:val="24"/>
          <w:szCs w:val="24"/>
        </w:rPr>
      </w:pPr>
    </w:p>
    <w:p w14:paraId="0401071D" w14:textId="77777777" w:rsidR="00555BD1" w:rsidRDefault="00555BD1" w:rsidP="00555BD1">
      <w:pPr>
        <w:spacing w:after="0" w:line="360" w:lineRule="auto"/>
        <w:jc w:val="both"/>
        <w:rPr>
          <w:rFonts w:ascii="Times New Roman" w:eastAsia="Times New Roman" w:hAnsi="Times New Roman" w:cs="Times New Roman"/>
          <w:sz w:val="24"/>
          <w:szCs w:val="24"/>
        </w:rPr>
      </w:pPr>
    </w:p>
    <w:p w14:paraId="367AA5B3" w14:textId="77777777" w:rsidR="00555BD1" w:rsidRDefault="00555BD1" w:rsidP="00555BD1">
      <w:pPr>
        <w:spacing w:after="0" w:line="360" w:lineRule="auto"/>
        <w:jc w:val="both"/>
        <w:rPr>
          <w:rFonts w:ascii="Times New Roman" w:eastAsia="Times New Roman" w:hAnsi="Times New Roman" w:cs="Times New Roman"/>
          <w:sz w:val="24"/>
          <w:szCs w:val="24"/>
        </w:rPr>
      </w:pPr>
    </w:p>
    <w:p w14:paraId="1A33866B" w14:textId="77777777" w:rsidR="00555BD1" w:rsidRDefault="00555BD1" w:rsidP="00555BD1">
      <w:pPr>
        <w:spacing w:after="0" w:line="360" w:lineRule="auto"/>
        <w:jc w:val="both"/>
        <w:rPr>
          <w:rFonts w:ascii="Times New Roman" w:eastAsia="Times New Roman" w:hAnsi="Times New Roman" w:cs="Times New Roman"/>
          <w:sz w:val="24"/>
          <w:szCs w:val="24"/>
        </w:rPr>
      </w:pPr>
    </w:p>
    <w:p w14:paraId="45B867CD" w14:textId="77777777" w:rsidR="00555BD1" w:rsidRDefault="00555BD1" w:rsidP="00555BD1">
      <w:pPr>
        <w:spacing w:after="0" w:line="360" w:lineRule="auto"/>
        <w:jc w:val="both"/>
        <w:rPr>
          <w:rFonts w:ascii="Times New Roman" w:eastAsia="Times New Roman" w:hAnsi="Times New Roman" w:cs="Times New Roman"/>
          <w:sz w:val="24"/>
          <w:szCs w:val="24"/>
        </w:rPr>
      </w:pPr>
    </w:p>
    <w:p w14:paraId="4E72EE67" w14:textId="77777777" w:rsidR="00555BD1" w:rsidRDefault="00555BD1" w:rsidP="00555BD1">
      <w:pPr>
        <w:spacing w:after="0" w:line="360" w:lineRule="auto"/>
        <w:jc w:val="both"/>
        <w:rPr>
          <w:rFonts w:ascii="Times New Roman" w:eastAsia="Times New Roman" w:hAnsi="Times New Roman" w:cs="Times New Roman"/>
          <w:sz w:val="24"/>
          <w:szCs w:val="24"/>
        </w:rPr>
      </w:pPr>
    </w:p>
    <w:p w14:paraId="2A30B179" w14:textId="77777777" w:rsidR="00555BD1" w:rsidRDefault="00555BD1" w:rsidP="00555BD1">
      <w:pPr>
        <w:spacing w:after="0" w:line="360" w:lineRule="auto"/>
        <w:jc w:val="both"/>
        <w:rPr>
          <w:rFonts w:ascii="Times New Roman" w:eastAsia="Times New Roman" w:hAnsi="Times New Roman" w:cs="Times New Roman"/>
          <w:sz w:val="24"/>
          <w:szCs w:val="24"/>
        </w:rPr>
      </w:pPr>
    </w:p>
    <w:p w14:paraId="29153072" w14:textId="77777777" w:rsidR="00555BD1" w:rsidRDefault="00555BD1" w:rsidP="00555BD1">
      <w:pPr>
        <w:spacing w:after="0" w:line="360" w:lineRule="auto"/>
        <w:jc w:val="both"/>
        <w:rPr>
          <w:rFonts w:ascii="Times New Roman" w:eastAsia="Times New Roman" w:hAnsi="Times New Roman" w:cs="Times New Roman"/>
          <w:sz w:val="24"/>
          <w:szCs w:val="24"/>
        </w:rPr>
      </w:pPr>
    </w:p>
    <w:p w14:paraId="2CF055D0" w14:textId="77777777" w:rsidR="00555BD1" w:rsidRDefault="00555BD1" w:rsidP="00555BD1">
      <w:pPr>
        <w:spacing w:after="0" w:line="360" w:lineRule="auto"/>
        <w:jc w:val="both"/>
        <w:rPr>
          <w:rFonts w:ascii="Times New Roman" w:eastAsia="Times New Roman" w:hAnsi="Times New Roman" w:cs="Times New Roman"/>
          <w:sz w:val="24"/>
          <w:szCs w:val="24"/>
        </w:rPr>
      </w:pPr>
    </w:p>
    <w:p w14:paraId="1B18E295" w14:textId="77777777" w:rsidR="00555BD1" w:rsidRDefault="00555BD1" w:rsidP="00555BD1">
      <w:pPr>
        <w:spacing w:after="0" w:line="360" w:lineRule="auto"/>
        <w:jc w:val="both"/>
        <w:rPr>
          <w:rFonts w:ascii="Times New Roman" w:eastAsia="Times New Roman" w:hAnsi="Times New Roman" w:cs="Times New Roman"/>
          <w:sz w:val="24"/>
          <w:szCs w:val="24"/>
        </w:rPr>
      </w:pPr>
    </w:p>
    <w:p w14:paraId="24B935B0" w14:textId="77777777" w:rsidR="00555BD1" w:rsidRDefault="00555BD1" w:rsidP="00555BD1">
      <w:pPr>
        <w:spacing w:after="0" w:line="360" w:lineRule="auto"/>
        <w:jc w:val="both"/>
        <w:rPr>
          <w:rFonts w:ascii="Times New Roman" w:eastAsia="Times New Roman" w:hAnsi="Times New Roman" w:cs="Times New Roman"/>
          <w:sz w:val="24"/>
          <w:szCs w:val="24"/>
        </w:rPr>
      </w:pPr>
    </w:p>
    <w:p w14:paraId="704D6652" w14:textId="77777777" w:rsidR="00555BD1" w:rsidRDefault="00555BD1" w:rsidP="00555BD1">
      <w:pPr>
        <w:spacing w:after="0" w:line="360" w:lineRule="auto"/>
        <w:jc w:val="both"/>
        <w:rPr>
          <w:rFonts w:ascii="Times New Roman" w:eastAsia="Times New Roman" w:hAnsi="Times New Roman" w:cs="Times New Roman"/>
          <w:sz w:val="24"/>
          <w:szCs w:val="24"/>
        </w:rPr>
      </w:pPr>
    </w:p>
    <w:p w14:paraId="645B3945" w14:textId="77777777" w:rsidR="00555BD1" w:rsidRDefault="00555BD1" w:rsidP="00555BD1">
      <w:pPr>
        <w:spacing w:after="0" w:line="360" w:lineRule="auto"/>
        <w:jc w:val="both"/>
        <w:rPr>
          <w:rFonts w:ascii="Times New Roman" w:eastAsia="Times New Roman" w:hAnsi="Times New Roman" w:cs="Times New Roman"/>
          <w:sz w:val="24"/>
          <w:szCs w:val="24"/>
        </w:rPr>
      </w:pPr>
    </w:p>
    <w:p w14:paraId="1AB0F20C" w14:textId="77777777" w:rsidR="00555BD1" w:rsidRDefault="00555BD1" w:rsidP="00555BD1">
      <w:pPr>
        <w:spacing w:after="0" w:line="360" w:lineRule="auto"/>
        <w:jc w:val="both"/>
        <w:rPr>
          <w:rFonts w:ascii="Times New Roman" w:eastAsia="Times New Roman" w:hAnsi="Times New Roman" w:cs="Times New Roman"/>
          <w:sz w:val="24"/>
          <w:szCs w:val="24"/>
        </w:rPr>
      </w:pPr>
    </w:p>
    <w:p w14:paraId="11427201" w14:textId="77777777" w:rsidR="00555BD1" w:rsidRDefault="00555BD1" w:rsidP="00555BD1">
      <w:pPr>
        <w:spacing w:after="0" w:line="360" w:lineRule="auto"/>
        <w:jc w:val="both"/>
        <w:rPr>
          <w:rFonts w:ascii="Times New Roman" w:eastAsia="Times New Roman" w:hAnsi="Times New Roman" w:cs="Times New Roman"/>
          <w:sz w:val="24"/>
          <w:szCs w:val="24"/>
        </w:rPr>
      </w:pPr>
    </w:p>
    <w:p w14:paraId="3D1C5A51" w14:textId="77777777" w:rsidR="00555BD1" w:rsidRDefault="00555BD1" w:rsidP="00555BD1">
      <w:pPr>
        <w:spacing w:after="0" w:line="360" w:lineRule="auto"/>
        <w:jc w:val="both"/>
        <w:rPr>
          <w:rFonts w:ascii="Times New Roman" w:eastAsia="Times New Roman" w:hAnsi="Times New Roman" w:cs="Times New Roman"/>
          <w:sz w:val="24"/>
          <w:szCs w:val="24"/>
        </w:rPr>
      </w:pPr>
    </w:p>
    <w:p w14:paraId="03C1B9FC" w14:textId="77777777" w:rsidR="00555BD1" w:rsidRDefault="00555BD1" w:rsidP="00555BD1">
      <w:pPr>
        <w:spacing w:after="0" w:line="360" w:lineRule="auto"/>
        <w:jc w:val="both"/>
        <w:rPr>
          <w:rFonts w:ascii="Times New Roman" w:eastAsia="Times New Roman" w:hAnsi="Times New Roman" w:cs="Times New Roman"/>
          <w:sz w:val="24"/>
          <w:szCs w:val="24"/>
        </w:rPr>
      </w:pPr>
    </w:p>
    <w:p w14:paraId="3A08A2E2" w14:textId="77777777" w:rsidR="00555BD1" w:rsidRDefault="00555BD1" w:rsidP="00555BD1">
      <w:pPr>
        <w:spacing w:after="0" w:line="360" w:lineRule="auto"/>
        <w:jc w:val="both"/>
        <w:rPr>
          <w:rFonts w:ascii="Times New Roman" w:eastAsia="Times New Roman" w:hAnsi="Times New Roman" w:cs="Times New Roman"/>
          <w:sz w:val="24"/>
          <w:szCs w:val="24"/>
        </w:rPr>
      </w:pPr>
    </w:p>
    <w:p w14:paraId="785D83A0" w14:textId="77777777" w:rsidR="00555BD1" w:rsidRDefault="00555BD1" w:rsidP="00555BD1">
      <w:pPr>
        <w:spacing w:after="0" w:line="360" w:lineRule="auto"/>
        <w:jc w:val="both"/>
        <w:rPr>
          <w:rFonts w:ascii="Times New Roman" w:eastAsia="Times New Roman" w:hAnsi="Times New Roman" w:cs="Times New Roman"/>
          <w:sz w:val="24"/>
          <w:szCs w:val="24"/>
        </w:rPr>
      </w:pPr>
    </w:p>
    <w:p w14:paraId="368F94ED" w14:textId="77777777" w:rsidR="00555BD1" w:rsidRDefault="00555BD1" w:rsidP="00555BD1">
      <w:pPr>
        <w:spacing w:after="0" w:line="360" w:lineRule="auto"/>
        <w:jc w:val="both"/>
        <w:rPr>
          <w:rFonts w:ascii="Times New Roman" w:eastAsia="Times New Roman" w:hAnsi="Times New Roman" w:cs="Times New Roman"/>
          <w:sz w:val="24"/>
          <w:szCs w:val="24"/>
        </w:rPr>
      </w:pPr>
    </w:p>
    <w:p w14:paraId="3D510F0E" w14:textId="77777777" w:rsidR="00555BD1" w:rsidRDefault="00555BD1" w:rsidP="00555BD1">
      <w:pPr>
        <w:spacing w:after="0" w:line="360" w:lineRule="auto"/>
        <w:jc w:val="both"/>
        <w:rPr>
          <w:rFonts w:ascii="Times New Roman" w:eastAsia="Times New Roman" w:hAnsi="Times New Roman" w:cs="Times New Roman"/>
          <w:sz w:val="24"/>
          <w:szCs w:val="24"/>
        </w:rPr>
      </w:pPr>
    </w:p>
    <w:p w14:paraId="69BB6672" w14:textId="77777777" w:rsidR="00555BD1" w:rsidRDefault="00555BD1" w:rsidP="00555BD1">
      <w:pPr>
        <w:spacing w:after="0" w:line="360" w:lineRule="auto"/>
        <w:jc w:val="both"/>
        <w:rPr>
          <w:rFonts w:ascii="Times New Roman" w:eastAsia="Times New Roman" w:hAnsi="Times New Roman" w:cs="Times New Roman"/>
          <w:sz w:val="24"/>
          <w:szCs w:val="24"/>
        </w:rPr>
      </w:pPr>
    </w:p>
    <w:p w14:paraId="555625DD" w14:textId="77777777" w:rsidR="00555BD1" w:rsidRDefault="00555BD1" w:rsidP="00555BD1">
      <w:pPr>
        <w:spacing w:after="0" w:line="360" w:lineRule="auto"/>
        <w:jc w:val="both"/>
        <w:rPr>
          <w:rFonts w:ascii="Times New Roman" w:eastAsia="Times New Roman" w:hAnsi="Times New Roman" w:cs="Times New Roman"/>
          <w:sz w:val="24"/>
          <w:szCs w:val="24"/>
        </w:rPr>
      </w:pPr>
    </w:p>
    <w:p w14:paraId="64F77230" w14:textId="77777777" w:rsidR="00555BD1" w:rsidRDefault="00555BD1" w:rsidP="00555BD1">
      <w:pPr>
        <w:spacing w:after="0" w:line="360" w:lineRule="auto"/>
        <w:jc w:val="both"/>
        <w:rPr>
          <w:rFonts w:ascii="Times New Roman" w:eastAsia="Times New Roman" w:hAnsi="Times New Roman" w:cs="Times New Roman"/>
          <w:sz w:val="24"/>
          <w:szCs w:val="24"/>
        </w:rPr>
      </w:pPr>
    </w:p>
    <w:p w14:paraId="03E492A7" w14:textId="77777777" w:rsidR="00555BD1" w:rsidRDefault="00555BD1" w:rsidP="00555BD1">
      <w:pPr>
        <w:spacing w:after="0" w:line="360" w:lineRule="auto"/>
        <w:jc w:val="both"/>
        <w:rPr>
          <w:rFonts w:ascii="Times New Roman" w:eastAsia="Times New Roman" w:hAnsi="Times New Roman" w:cs="Times New Roman"/>
          <w:sz w:val="24"/>
          <w:szCs w:val="24"/>
        </w:rPr>
      </w:pPr>
    </w:p>
    <w:p w14:paraId="72DAC3C4" w14:textId="77777777" w:rsidR="00555BD1" w:rsidRDefault="00555BD1" w:rsidP="00555BD1">
      <w:pPr>
        <w:spacing w:after="0" w:line="360" w:lineRule="auto"/>
        <w:jc w:val="both"/>
        <w:rPr>
          <w:rFonts w:ascii="Times New Roman" w:eastAsia="Times New Roman" w:hAnsi="Times New Roman" w:cs="Times New Roman"/>
          <w:sz w:val="24"/>
          <w:szCs w:val="24"/>
        </w:rPr>
      </w:pPr>
    </w:p>
    <w:p w14:paraId="4D9531C2" w14:textId="77777777" w:rsidR="00555BD1" w:rsidRDefault="00555BD1" w:rsidP="00555BD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CONTENTS</w:t>
      </w:r>
    </w:p>
    <w:p w14:paraId="6FA2CD8B"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14:paraId="53B4472E"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p>
    <w:p w14:paraId="461B88F3"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p>
    <w:p w14:paraId="2961B8EE"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p>
    <w:p w14:paraId="25005675"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p>
    <w:p w14:paraId="190191BC" w14:textId="77777777" w:rsidR="00555BD1" w:rsidRDefault="00555BD1" w:rsidP="00555BD1">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 INTRODUCTION</w:t>
      </w:r>
    </w:p>
    <w:p w14:paraId="6C409ADB"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BACKGROUND TO THE STUDY</w:t>
      </w:r>
    </w:p>
    <w:p w14:paraId="0581C14B"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STATEMENTS TO THE PROBLEM</w:t>
      </w:r>
    </w:p>
    <w:p w14:paraId="5DE105EE"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OBJECTIVES OF THE STUDY</w:t>
      </w:r>
    </w:p>
    <w:p w14:paraId="1CAD5155"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t>RESEARCH QUESTIONS</w:t>
      </w:r>
    </w:p>
    <w:p w14:paraId="4015E380"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RESEARCH HYPOTHESIS</w:t>
      </w:r>
    </w:p>
    <w:p w14:paraId="22C57321"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SIGNIFICANCE OF THE STUDY</w:t>
      </w:r>
    </w:p>
    <w:p w14:paraId="0BDE735C"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SCOPE OF THE STUDY</w:t>
      </w:r>
    </w:p>
    <w:p w14:paraId="6FFC5700"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rPr>
        <w:tab/>
        <w:t>DEFINITION OF TERMS</w:t>
      </w:r>
    </w:p>
    <w:p w14:paraId="3EA29F40" w14:textId="77777777" w:rsidR="00555BD1" w:rsidRDefault="00555BD1" w:rsidP="00555BD1">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 LITERATURE REVIEW</w:t>
      </w:r>
    </w:p>
    <w:p w14:paraId="7FC424A6"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t>INTRODUCTION</w:t>
      </w:r>
    </w:p>
    <w:p w14:paraId="22BF02AC"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CONCEPTUAL FRAMEWORK</w:t>
      </w:r>
    </w:p>
    <w:p w14:paraId="14D63875"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t>THEORETICAL FRAMEWORK</w:t>
      </w:r>
    </w:p>
    <w:p w14:paraId="7940AE47" w14:textId="77777777" w:rsidR="00555BD1" w:rsidRDefault="00555BD1" w:rsidP="00555BD1">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 METHODOLOGY</w:t>
      </w:r>
    </w:p>
    <w:p w14:paraId="416AC876"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INTRODUCTION</w:t>
      </w:r>
    </w:p>
    <w:p w14:paraId="38993BA6"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RESEARCH DESIGN</w:t>
      </w:r>
    </w:p>
    <w:p w14:paraId="69920E8B"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POPULATION OF THE STUDY</w:t>
      </w:r>
    </w:p>
    <w:p w14:paraId="2344D007"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SAMPLE SIZE AND SAMPLING TECHNIQUES</w:t>
      </w:r>
    </w:p>
    <w:p w14:paraId="21ED54BE"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Pr>
          <w:rFonts w:ascii="Times New Roman" w:eastAsia="Times New Roman" w:hAnsi="Times New Roman" w:cs="Times New Roman"/>
          <w:sz w:val="24"/>
          <w:szCs w:val="24"/>
        </w:rPr>
        <w:tab/>
        <w:t>METHOD OF DATA COLLECTION</w:t>
      </w:r>
    </w:p>
    <w:p w14:paraId="28D8B958"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Pr>
          <w:rFonts w:ascii="Times New Roman" w:eastAsia="Times New Roman" w:hAnsi="Times New Roman" w:cs="Times New Roman"/>
          <w:sz w:val="24"/>
          <w:szCs w:val="24"/>
        </w:rPr>
        <w:tab/>
        <w:t>INSTRUMENT USED FOR DATA COLLECTION</w:t>
      </w:r>
    </w:p>
    <w:p w14:paraId="1D4B20EA"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Pr>
          <w:rFonts w:ascii="Times New Roman" w:eastAsia="Times New Roman" w:hAnsi="Times New Roman" w:cs="Times New Roman"/>
          <w:sz w:val="24"/>
          <w:szCs w:val="24"/>
        </w:rPr>
        <w:tab/>
        <w:t>METHOD OF DATA ANALYSIS</w:t>
      </w:r>
    </w:p>
    <w:p w14:paraId="663A7078"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Pr>
          <w:rFonts w:ascii="Times New Roman" w:eastAsia="Times New Roman" w:hAnsi="Times New Roman" w:cs="Times New Roman"/>
          <w:sz w:val="24"/>
          <w:szCs w:val="24"/>
        </w:rPr>
        <w:tab/>
        <w:t>HISTORICAL BACKGROUND OF THE CASE STUDY</w:t>
      </w:r>
    </w:p>
    <w:p w14:paraId="6AF9A606" w14:textId="77777777" w:rsidR="00555BD1" w:rsidRDefault="00555BD1" w:rsidP="00555BD1">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 DATA PRESENTATION, ANALYSIS AND INTERPRETATION</w:t>
      </w:r>
    </w:p>
    <w:p w14:paraId="06632CBE"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Pr>
          <w:rFonts w:ascii="Times New Roman" w:eastAsia="Times New Roman" w:hAnsi="Times New Roman" w:cs="Times New Roman"/>
          <w:sz w:val="24"/>
          <w:szCs w:val="24"/>
        </w:rPr>
        <w:tab/>
        <w:t>DATA PRESENTATION AND ANALYSIS</w:t>
      </w:r>
    </w:p>
    <w:p w14:paraId="25B8328B"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PRESENTATION OF DATA</w:t>
      </w:r>
    </w:p>
    <w:p w14:paraId="2677B6D8"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TESTING OF HYPOTHESIS</w:t>
      </w:r>
    </w:p>
    <w:p w14:paraId="59AE46B9" w14:textId="77777777" w:rsidR="00555BD1" w:rsidRDefault="00555BD1" w:rsidP="00555BD1">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SUMMARY, CONCLUSION AND RECOMMENDATION</w:t>
      </w:r>
    </w:p>
    <w:p w14:paraId="0DDC0146"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t>SUMMARY OF FINDINGS</w:t>
      </w:r>
    </w:p>
    <w:p w14:paraId="4C299AA5"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CONCLUSION</w:t>
      </w:r>
    </w:p>
    <w:p w14:paraId="731E78F7"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Pr>
          <w:rFonts w:ascii="Times New Roman" w:eastAsia="Times New Roman" w:hAnsi="Times New Roman" w:cs="Times New Roman"/>
          <w:sz w:val="24"/>
          <w:szCs w:val="24"/>
        </w:rPr>
        <w:tab/>
        <w:t>RECOMMENDATIONS</w:t>
      </w:r>
    </w:p>
    <w:p w14:paraId="73139171" w14:textId="77777777" w:rsidR="00555BD1" w:rsidRDefault="00555BD1" w:rsidP="00555B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REFERENCES</w:t>
      </w:r>
    </w:p>
    <w:p w14:paraId="1E0F694D" w14:textId="77777777" w:rsidR="00555BD1" w:rsidRPr="00B00E37" w:rsidRDefault="00555BD1" w:rsidP="000907CA">
      <w:pPr>
        <w:spacing w:after="0" w:line="360" w:lineRule="auto"/>
        <w:jc w:val="center"/>
        <w:rPr>
          <w:rFonts w:ascii="Times New Roman" w:eastAsia="Times New Roman" w:hAnsi="Times New Roman" w:cs="Times New Roman"/>
          <w:sz w:val="40"/>
          <w:szCs w:val="40"/>
        </w:rPr>
      </w:pPr>
    </w:p>
    <w:p w14:paraId="7E0CAEFB" w14:textId="77777777" w:rsidR="00714692" w:rsidRDefault="00714692" w:rsidP="00714692">
      <w:pPr>
        <w:spacing w:line="360" w:lineRule="auto"/>
        <w:ind w:left="720"/>
        <w:jc w:val="center"/>
        <w:rPr>
          <w:rFonts w:ascii="Times New Roman" w:eastAsia="Times New Roman" w:hAnsi="Times New Roman" w:cs="Times New Roman"/>
          <w:b/>
          <w:sz w:val="36"/>
          <w:szCs w:val="36"/>
          <w:lang w:val="en-NG"/>
        </w:rPr>
      </w:pPr>
    </w:p>
    <w:p w14:paraId="3FA146B1" w14:textId="77777777" w:rsidR="000907CA" w:rsidRDefault="000907CA" w:rsidP="00714692">
      <w:pPr>
        <w:spacing w:line="360" w:lineRule="auto"/>
        <w:ind w:left="720"/>
        <w:jc w:val="center"/>
        <w:rPr>
          <w:rFonts w:ascii="Times New Roman" w:eastAsia="Times New Roman" w:hAnsi="Times New Roman" w:cs="Times New Roman"/>
          <w:b/>
          <w:sz w:val="36"/>
          <w:szCs w:val="36"/>
          <w:lang w:val="en-NG"/>
        </w:rPr>
      </w:pPr>
    </w:p>
    <w:p w14:paraId="4A9FFB62" w14:textId="77777777" w:rsidR="00555BD1" w:rsidRDefault="00555BD1" w:rsidP="00714692">
      <w:pPr>
        <w:spacing w:line="360" w:lineRule="auto"/>
        <w:ind w:left="720"/>
        <w:jc w:val="center"/>
        <w:rPr>
          <w:rFonts w:ascii="Times New Roman" w:eastAsia="Times New Roman" w:hAnsi="Times New Roman" w:cs="Times New Roman"/>
          <w:b/>
          <w:sz w:val="36"/>
          <w:szCs w:val="36"/>
          <w:lang w:val="en-NG"/>
        </w:rPr>
      </w:pPr>
    </w:p>
    <w:p w14:paraId="01E149ED" w14:textId="77777777" w:rsidR="00555BD1" w:rsidRDefault="00555BD1" w:rsidP="00714692">
      <w:pPr>
        <w:spacing w:line="360" w:lineRule="auto"/>
        <w:ind w:left="720"/>
        <w:jc w:val="center"/>
        <w:rPr>
          <w:rFonts w:ascii="Times New Roman" w:eastAsia="Times New Roman" w:hAnsi="Times New Roman" w:cs="Times New Roman"/>
          <w:b/>
          <w:sz w:val="36"/>
          <w:szCs w:val="36"/>
          <w:lang w:val="en-NG"/>
        </w:rPr>
      </w:pPr>
    </w:p>
    <w:p w14:paraId="693052B6" w14:textId="77777777" w:rsidR="00555BD1" w:rsidRDefault="00555BD1" w:rsidP="00714692">
      <w:pPr>
        <w:spacing w:line="360" w:lineRule="auto"/>
        <w:ind w:left="720"/>
        <w:jc w:val="center"/>
        <w:rPr>
          <w:rFonts w:ascii="Times New Roman" w:eastAsia="Times New Roman" w:hAnsi="Times New Roman" w:cs="Times New Roman"/>
          <w:b/>
          <w:sz w:val="36"/>
          <w:szCs w:val="36"/>
          <w:lang w:val="en-NG"/>
        </w:rPr>
      </w:pPr>
    </w:p>
    <w:p w14:paraId="60C4B78F" w14:textId="77777777" w:rsidR="00555BD1" w:rsidRDefault="00555BD1" w:rsidP="00714692">
      <w:pPr>
        <w:spacing w:line="360" w:lineRule="auto"/>
        <w:ind w:left="720"/>
        <w:jc w:val="center"/>
        <w:rPr>
          <w:rFonts w:ascii="Times New Roman" w:eastAsia="Times New Roman" w:hAnsi="Times New Roman" w:cs="Times New Roman"/>
          <w:b/>
          <w:sz w:val="36"/>
          <w:szCs w:val="36"/>
          <w:lang w:val="en-NG"/>
        </w:rPr>
      </w:pPr>
    </w:p>
    <w:p w14:paraId="4F49A7EE" w14:textId="77777777" w:rsidR="00555BD1" w:rsidRDefault="00555BD1" w:rsidP="00714692">
      <w:pPr>
        <w:spacing w:line="360" w:lineRule="auto"/>
        <w:ind w:left="720"/>
        <w:jc w:val="center"/>
        <w:rPr>
          <w:rFonts w:ascii="Times New Roman" w:eastAsia="Times New Roman" w:hAnsi="Times New Roman" w:cs="Times New Roman"/>
          <w:b/>
          <w:sz w:val="36"/>
          <w:szCs w:val="36"/>
          <w:lang w:val="en-NG"/>
        </w:rPr>
      </w:pPr>
    </w:p>
    <w:p w14:paraId="0809BE44" w14:textId="77777777" w:rsidR="00555BD1" w:rsidRPr="007E0AF3" w:rsidRDefault="00555BD1" w:rsidP="00714692">
      <w:pPr>
        <w:spacing w:line="360" w:lineRule="auto"/>
        <w:ind w:left="720"/>
        <w:jc w:val="center"/>
        <w:rPr>
          <w:rFonts w:ascii="Times New Roman" w:eastAsia="Times New Roman" w:hAnsi="Times New Roman" w:cs="Times New Roman"/>
          <w:b/>
          <w:sz w:val="36"/>
          <w:szCs w:val="36"/>
          <w:lang w:val="en-NG"/>
        </w:rPr>
      </w:pPr>
    </w:p>
    <w:p w14:paraId="1371169A" w14:textId="77777777" w:rsidR="00400902"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CHAPTER ONE</w:t>
      </w:r>
    </w:p>
    <w:p w14:paraId="747CDBAC" w14:textId="77777777" w:rsidR="00400902" w:rsidRDefault="00000000">
      <w:pPr>
        <w:numPr>
          <w:ilvl w:val="1"/>
          <w:numId w:val="1"/>
        </w:numPr>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BACKGROUND TO THE STUDY</w:t>
      </w:r>
    </w:p>
    <w:p w14:paraId="75044B7E" w14:textId="2F91979A"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Occupational safety and health </w:t>
      </w:r>
      <w:proofErr w:type="gramStart"/>
      <w:r>
        <w:rPr>
          <w:rFonts w:ascii="Times New Roman" w:eastAsia="Times New Roman" w:hAnsi="Times New Roman" w:cs="Times New Roman"/>
          <w:sz w:val="26"/>
          <w:szCs w:val="26"/>
        </w:rPr>
        <w:t>is</w:t>
      </w:r>
      <w:proofErr w:type="gramEnd"/>
      <w:r>
        <w:rPr>
          <w:rFonts w:ascii="Times New Roman" w:eastAsia="Times New Roman" w:hAnsi="Times New Roman" w:cs="Times New Roman"/>
          <w:sz w:val="26"/>
          <w:szCs w:val="26"/>
        </w:rPr>
        <w:t xml:space="preserve"> concerned with preserving and protecting human and facility resources in the work place. Occupational safety and health </w:t>
      </w:r>
      <w:proofErr w:type="gramStart"/>
      <w:r>
        <w:rPr>
          <w:rFonts w:ascii="Times New Roman" w:eastAsia="Times New Roman" w:hAnsi="Times New Roman" w:cs="Times New Roman"/>
          <w:sz w:val="26"/>
          <w:szCs w:val="26"/>
        </w:rPr>
        <w:t>involves</w:t>
      </w:r>
      <w:proofErr w:type="gramEnd"/>
      <w:r>
        <w:rPr>
          <w:rFonts w:ascii="Times New Roman" w:eastAsia="Times New Roman" w:hAnsi="Times New Roman" w:cs="Times New Roman"/>
          <w:sz w:val="26"/>
          <w:szCs w:val="26"/>
        </w:rPr>
        <w:t xml:space="preserve"> helping people by preventing them from being injured or becoming ill due to hazards in their workplaces. Occupational safety and health </w:t>
      </w:r>
      <w:proofErr w:type="gramStart"/>
      <w:r>
        <w:rPr>
          <w:rFonts w:ascii="Times New Roman" w:eastAsia="Times New Roman" w:hAnsi="Times New Roman" w:cs="Times New Roman"/>
          <w:sz w:val="26"/>
          <w:szCs w:val="26"/>
        </w:rPr>
        <w:t>is</w:t>
      </w:r>
      <w:proofErr w:type="gramEnd"/>
      <w:r>
        <w:rPr>
          <w:rFonts w:ascii="Times New Roman" w:eastAsia="Times New Roman" w:hAnsi="Times New Roman" w:cs="Times New Roman"/>
          <w:sz w:val="26"/>
          <w:szCs w:val="26"/>
        </w:rPr>
        <w:t xml:space="preserve"> also a field where in professionals attempt to prevent catastrophic losses. In practice occupational safety and health includes moral and economic issues (Friend &amp; </w:t>
      </w:r>
      <w:proofErr w:type="spellStart"/>
      <w:r>
        <w:rPr>
          <w:rFonts w:ascii="Times New Roman" w:eastAsia="Times New Roman" w:hAnsi="Times New Roman" w:cs="Times New Roman"/>
          <w:sz w:val="26"/>
          <w:szCs w:val="26"/>
        </w:rPr>
        <w:t>kohn</w:t>
      </w:r>
      <w:proofErr w:type="spellEnd"/>
      <w:r>
        <w:rPr>
          <w:rFonts w:ascii="Times New Roman" w:eastAsia="Times New Roman" w:hAnsi="Times New Roman" w:cs="Times New Roman"/>
          <w:sz w:val="26"/>
          <w:szCs w:val="26"/>
        </w:rPr>
        <w:t>, 2007).</w:t>
      </w:r>
    </w:p>
    <w:p w14:paraId="40D12446"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There is an increasing awareness in management failure to pay greater attention to the health and safety of employees. This awareness has translated into criminal charges and financial devastation for some companies. Safe requirements for health and safety program include systems for management commitment and responsibilities; hazard assessment and control and safety planning, rules, work procedures and training that are in place and operating effectively (Bernardin, 2003)</w:t>
      </w:r>
    </w:p>
    <w:p w14:paraId="326962E1"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There is the prevalence of occupational health and safety issues in most of the African countries due to inadequate attention given to OHS by industry and the government. Many international and non- governmental organizations often ask why majority of the African countries are struggling to foster an effective occupational health and safety workplace. One perspective to the above concern is that majority of African countries have poor health and safety culture (Regional Committee for Africa Report, 2004) Occupational health remains neglected in developing countries because of competing social, economic, and political challenges. Occupational health research in developing countries should recognize the social and political context of work relations, especially the fact that the majority </w:t>
      </w:r>
      <w:r>
        <w:rPr>
          <w:rFonts w:ascii="Times New Roman" w:eastAsia="Times New Roman" w:hAnsi="Times New Roman" w:cs="Times New Roman"/>
          <w:sz w:val="26"/>
          <w:szCs w:val="26"/>
        </w:rPr>
        <w:lastRenderedPageBreak/>
        <w:t>of developing countries lack the political mechanisms to translate scientific findings into effective policies.</w:t>
      </w:r>
    </w:p>
    <w:p w14:paraId="1003163A"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Researchers in the developing world can achieve tangible progress in promoting occupational health only if they end their professional isolation and examine occupational health in the broader context of social justice and national development in alliance with researchers from other disciplines. An occupational health research paradigm in developing countries should focus less on the workplace and more on the worker in his or her social context (Apartner for social justice, 2004).</w:t>
      </w:r>
    </w:p>
    <w:p w14:paraId="6178634B"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current rapid economic development has brought changes in workplaces in developing countries, including Nigeria. The organization of occupational health and safety services is not yet resilient enough to handle the growing demands for workers’ health in the context of industrialization. There is limited information on the gaps and needs of occupational health services in workplaces in Nigeria (</w:t>
      </w:r>
      <w:proofErr w:type="spellStart"/>
      <w:r>
        <w:rPr>
          <w:rFonts w:ascii="Times New Roman" w:eastAsia="Times New Roman" w:hAnsi="Times New Roman" w:cs="Times New Roman"/>
          <w:sz w:val="26"/>
          <w:szCs w:val="26"/>
        </w:rPr>
        <w:t>Areview</w:t>
      </w:r>
      <w:proofErr w:type="spellEnd"/>
      <w:r>
        <w:rPr>
          <w:rFonts w:ascii="Times New Roman" w:eastAsia="Times New Roman" w:hAnsi="Times New Roman" w:cs="Times New Roman"/>
          <w:sz w:val="26"/>
          <w:szCs w:val="26"/>
        </w:rPr>
        <w:t xml:space="preserve"> of situational analysis and needs assessment, 2016).</w:t>
      </w:r>
    </w:p>
    <w:p w14:paraId="6286253C"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Occupational safety and health act can affect only unsafe work conditions. There are no standards that govern potentially unsafe employee behaviors (</w:t>
      </w:r>
      <w:proofErr w:type="spellStart"/>
      <w:proofErr w:type="gramStart"/>
      <w:r>
        <w:rPr>
          <w:rFonts w:ascii="Times New Roman" w:eastAsia="Times New Roman" w:hAnsi="Times New Roman" w:cs="Times New Roman"/>
          <w:sz w:val="26"/>
          <w:szCs w:val="26"/>
        </w:rPr>
        <w:t>F.cascio</w:t>
      </w:r>
      <w:proofErr w:type="spellEnd"/>
      <w:proofErr w:type="gramEnd"/>
      <w:r>
        <w:rPr>
          <w:rFonts w:ascii="Times New Roman" w:eastAsia="Times New Roman" w:hAnsi="Times New Roman" w:cs="Times New Roman"/>
          <w:sz w:val="26"/>
          <w:szCs w:val="26"/>
        </w:rPr>
        <w:t xml:space="preserve"> &amp; Nambudiri, 2013). Unsafe and unhealthy work environment is a serious problem that affects the performance of developing countries like Nigeria manufacturing companies greatly. Because in manufacturing companies there are many different activities that influence effective health and safety program management. The problem concerned with occupational safety and health program on manufacturing companies especially the effect of safety and health program on organization productivity in tannery factory was not still now solved by many researchers, so the </w:t>
      </w:r>
      <w:r>
        <w:rPr>
          <w:rFonts w:ascii="Times New Roman" w:eastAsia="Times New Roman" w:hAnsi="Times New Roman" w:cs="Times New Roman"/>
          <w:sz w:val="26"/>
          <w:szCs w:val="26"/>
        </w:rPr>
        <w:lastRenderedPageBreak/>
        <w:t>researcher initiated to study the effect of occupational health and safety program in Olam flour mills factory.</w:t>
      </w:r>
    </w:p>
    <w:p w14:paraId="4F4F6BB4" w14:textId="77777777" w:rsidR="00400902" w:rsidRDefault="00000000">
      <w:pPr>
        <w:numPr>
          <w:ilvl w:val="1"/>
          <w:numId w:val="1"/>
        </w:numPr>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STATEMENT OF THE PROBLEMS</w:t>
      </w:r>
    </w:p>
    <w:p w14:paraId="34E3AA5D"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Occupational health and safety management system have many benefits of which the </w:t>
      </w:r>
      <w:proofErr w:type="gramStart"/>
      <w:r>
        <w:rPr>
          <w:rFonts w:ascii="Times New Roman" w:eastAsia="Times New Roman" w:hAnsi="Times New Roman" w:cs="Times New Roman"/>
          <w:sz w:val="26"/>
          <w:szCs w:val="26"/>
        </w:rPr>
        <w:t>principle</w:t>
      </w:r>
      <w:proofErr w:type="gramEnd"/>
      <w:r>
        <w:rPr>
          <w:rFonts w:ascii="Times New Roman" w:eastAsia="Times New Roman" w:hAnsi="Times New Roman" w:cs="Times New Roman"/>
          <w:sz w:val="26"/>
          <w:szCs w:val="26"/>
        </w:rPr>
        <w:t xml:space="preserve"> ones are; it is much easier to achieve and demonstrate legal compliance. Enforcement authorities have more confidence in organizations which have a health and safety management system in place. They </w:t>
      </w:r>
      <w:proofErr w:type="gramStart"/>
      <w:r>
        <w:rPr>
          <w:rFonts w:ascii="Times New Roman" w:eastAsia="Times New Roman" w:hAnsi="Times New Roman" w:cs="Times New Roman"/>
          <w:sz w:val="26"/>
          <w:szCs w:val="26"/>
        </w:rPr>
        <w:t>insure</w:t>
      </w:r>
      <w:proofErr w:type="gramEnd"/>
      <w:r>
        <w:rPr>
          <w:rFonts w:ascii="Times New Roman" w:eastAsia="Times New Roman" w:hAnsi="Times New Roman" w:cs="Times New Roman"/>
          <w:sz w:val="26"/>
          <w:szCs w:val="26"/>
        </w:rPr>
        <w:t xml:space="preserve"> that health and safety is given the same emphasis as other business objectives, such as quality and finance. They will also aid integration, where appropriate, with other management systems.</w:t>
      </w:r>
    </w:p>
    <w:p w14:paraId="1D0B80B0"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Close and continuous attention to health and safety is important because ill-health and injuries inflicted by the system of work or working conditions cause suffering and loss to individuals and their </w:t>
      </w:r>
      <w:proofErr w:type="spellStart"/>
      <w:r>
        <w:rPr>
          <w:rFonts w:ascii="Times New Roman" w:eastAsia="Times New Roman" w:hAnsi="Times New Roman" w:cs="Times New Roman"/>
          <w:sz w:val="26"/>
          <w:szCs w:val="26"/>
        </w:rPr>
        <w:t>dependants</w:t>
      </w:r>
      <w:proofErr w:type="spellEnd"/>
      <w:r>
        <w:rPr>
          <w:rFonts w:ascii="Times New Roman" w:eastAsia="Times New Roman" w:hAnsi="Times New Roman" w:cs="Times New Roman"/>
          <w:sz w:val="26"/>
          <w:szCs w:val="26"/>
        </w:rPr>
        <w:t>. In addition, accidents and absences through ill-health or injuries result in losses and damage for the organization. This ‘business’ reason is very much less significant than the ‘human’ reasons given above but it is still a consideration, albeit a tangential one (Armstrong, 2006).</w:t>
      </w:r>
    </w:p>
    <w:p w14:paraId="5D549DAD"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According to Students, (2016) inadequate occupational health and safety program has a greatest effect on the performance of the growing industrial business in Nigeria such as tannery factory. Nigerian tanneries still have strong difficulties producing finished leather which meets quality standards and that would allow either tannery directly or Nigerian leather manufacturers to enter on the highly competitive international market. The problem is even more serious as the tanneries’ profitability depends heavily on the share of output directly or indirectly exported, </w:t>
      </w:r>
      <w:r>
        <w:rPr>
          <w:rFonts w:ascii="Times New Roman" w:eastAsia="Times New Roman" w:hAnsi="Times New Roman" w:cs="Times New Roman"/>
          <w:sz w:val="26"/>
          <w:szCs w:val="26"/>
        </w:rPr>
        <w:lastRenderedPageBreak/>
        <w:t>share that they have trouble increasing at levels that would make them financially stable. Tanneries are so poorly competitive because their business has evolved in a hazardous environment.</w:t>
      </w:r>
    </w:p>
    <w:p w14:paraId="1231E977"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According to McCunney, (2001) to increase productivity, it is better to reduce absenteeism through good practice of occupational health and safety program. McCunney demonstrates that the health risks and failure of employees to participate in fitness and health promotion </w:t>
      </w:r>
      <w:proofErr w:type="spellStart"/>
      <w:r>
        <w:rPr>
          <w:rFonts w:ascii="Times New Roman" w:eastAsia="Times New Roman" w:hAnsi="Times New Roman" w:cs="Times New Roman"/>
          <w:sz w:val="26"/>
          <w:szCs w:val="26"/>
        </w:rPr>
        <w:t>programmes</w:t>
      </w:r>
      <w:proofErr w:type="spellEnd"/>
      <w:r>
        <w:rPr>
          <w:rFonts w:ascii="Times New Roman" w:eastAsia="Times New Roman" w:hAnsi="Times New Roman" w:cs="Times New Roman"/>
          <w:sz w:val="26"/>
          <w:szCs w:val="26"/>
        </w:rPr>
        <w:t xml:space="preserve"> are associated with higher rates of employee absenteeism. There is need for much emphasis on the employer’s participation in ensuring that OHS </w:t>
      </w:r>
      <w:proofErr w:type="spellStart"/>
      <w:r>
        <w:rPr>
          <w:rFonts w:ascii="Times New Roman" w:eastAsia="Times New Roman" w:hAnsi="Times New Roman" w:cs="Times New Roman"/>
          <w:sz w:val="26"/>
          <w:szCs w:val="26"/>
        </w:rPr>
        <w:t>programmes</w:t>
      </w:r>
      <w:proofErr w:type="spellEnd"/>
      <w:r>
        <w:rPr>
          <w:rFonts w:ascii="Times New Roman" w:eastAsia="Times New Roman" w:hAnsi="Times New Roman" w:cs="Times New Roman"/>
          <w:sz w:val="26"/>
          <w:szCs w:val="26"/>
        </w:rPr>
        <w:t xml:space="preserve"> and policies are existent. If these OHS practices are set, it is more likely that the worker participates in order to preserve his/her life. However, absenteeism may be encountered but may be completely neither unjustified on medical grounds nor attributable to unsafe conditions or hazardous events in the workplace.</w:t>
      </w:r>
    </w:p>
    <w:p w14:paraId="1FD63820" w14:textId="77777777" w:rsidR="00400902" w:rsidRDefault="00000000">
      <w:pPr>
        <w:spacing w:line="360" w:lineRule="auto"/>
        <w:ind w:firstLine="720"/>
        <w:jc w:val="both"/>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So</w:t>
      </w:r>
      <w:proofErr w:type="gramEnd"/>
      <w:r>
        <w:rPr>
          <w:rFonts w:ascii="Times New Roman" w:eastAsia="Times New Roman" w:hAnsi="Times New Roman" w:cs="Times New Roman"/>
          <w:sz w:val="26"/>
          <w:szCs w:val="26"/>
        </w:rPr>
        <w:t xml:space="preserve"> to evaluate the effect of workplace hazard control programs and provide appropriate solution on tannery factory to improve productivity the researcher was started to study on Olam flour mills factory, in this factory there is a problem of health and safety program management as the researcher review from 2017 G.C annual report of Olam flour mills factory, this in turn employees of </w:t>
      </w:r>
    </w:p>
    <w:p w14:paraId="7833D872"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factory affected by this problem and because of this problem employees are absent from work for continuously such as because of inadequate biological hazard control program 7% of employees of the factory absent from work per month and because of inadequate chemical hazard control program 10% of employees are absent from work per month and from the total number of employees 8% of them are absent from work area per month because of inadequate psychological hazards </w:t>
      </w:r>
      <w:r>
        <w:rPr>
          <w:rFonts w:ascii="Times New Roman" w:eastAsia="Times New Roman" w:hAnsi="Times New Roman" w:cs="Times New Roman"/>
          <w:sz w:val="26"/>
          <w:szCs w:val="26"/>
        </w:rPr>
        <w:lastRenderedPageBreak/>
        <w:t>control in addition to these 12% of the total employees of the factory also absent from work per month because of inadequate accidental hazard control program. From this report the researcher understands that absence of employees from workplace because of in adequate occupational hazard control programs may have effect on the factory productivity. Based on different literature and from the factory report including the researcher understanding from the factory report, the researcher started to study the effect of occupational hazard control program on Olam flour mills factory productivity.</w:t>
      </w:r>
    </w:p>
    <w:p w14:paraId="78038FC9"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There are several studies that have been done in relation to occupational health and safety program such as, (Ahmad, Sattar, &amp; Nawaz, 2016) conducted qualitative research through literature search on occupational health and safety in industries in developing world in Dera Ismail, khan, Pakistan concluded that occupational diseases and injuries are very common due to lack of adopting simple preventive measures.</w:t>
      </w:r>
    </w:p>
    <w:p w14:paraId="3BB01452"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Furthermore, Solomon, (2014) conducted descriptive survey design on the practice and challenges of occupational health and safety in Akaka and garment textile factory in Addis Ababa concluded that work in the factory severely affected worker’s health, as most activities are insecure, hazardous and take place in unhealthy and unsafe environment.</w:t>
      </w:r>
    </w:p>
    <w:p w14:paraId="6D0862D5" w14:textId="77777777" w:rsidR="00400902" w:rsidRDefault="00000000">
      <w:pPr>
        <w:spacing w:line="360" w:lineRule="auto"/>
        <w:ind w:firstLine="720"/>
        <w:jc w:val="both"/>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However</w:t>
      </w:r>
      <w:proofErr w:type="gramEnd"/>
      <w:r>
        <w:rPr>
          <w:rFonts w:ascii="Times New Roman" w:eastAsia="Times New Roman" w:hAnsi="Times New Roman" w:cs="Times New Roman"/>
          <w:sz w:val="26"/>
          <w:szCs w:val="26"/>
        </w:rPr>
        <w:t xml:space="preserve"> none of the studies conducted on the effect of occupational safety and health program on organization productivity especially on increase of employee absenteeism in work area in Olam flour mills factory because as the researcher described in the above absence of employees in the work area leads to loss or damage for the </w:t>
      </w:r>
      <w:proofErr w:type="gramStart"/>
      <w:r>
        <w:rPr>
          <w:rFonts w:ascii="Times New Roman" w:eastAsia="Times New Roman" w:hAnsi="Times New Roman" w:cs="Times New Roman"/>
          <w:sz w:val="26"/>
          <w:szCs w:val="26"/>
        </w:rPr>
        <w:t>organization .</w:t>
      </w:r>
      <w:proofErr w:type="gramEnd"/>
      <w:r>
        <w:rPr>
          <w:rFonts w:ascii="Times New Roman" w:eastAsia="Times New Roman" w:hAnsi="Times New Roman" w:cs="Times New Roman"/>
          <w:sz w:val="26"/>
          <w:szCs w:val="26"/>
        </w:rPr>
        <w:t xml:space="preserve"> The reduction of absenteeism has great importance </w:t>
      </w:r>
      <w:r>
        <w:rPr>
          <w:rFonts w:ascii="Times New Roman" w:eastAsia="Times New Roman" w:hAnsi="Times New Roman" w:cs="Times New Roman"/>
          <w:sz w:val="26"/>
          <w:szCs w:val="26"/>
        </w:rPr>
        <w:lastRenderedPageBreak/>
        <w:t xml:space="preserve">concerning skilled labor, especially in countries where there is a shortage of skilled labor like Nigeria. </w:t>
      </w:r>
      <w:proofErr w:type="gramStart"/>
      <w:r>
        <w:rPr>
          <w:rFonts w:ascii="Times New Roman" w:eastAsia="Times New Roman" w:hAnsi="Times New Roman" w:cs="Times New Roman"/>
          <w:sz w:val="26"/>
          <w:szCs w:val="26"/>
        </w:rPr>
        <w:t>So</w:t>
      </w:r>
      <w:proofErr w:type="gramEnd"/>
      <w:r>
        <w:rPr>
          <w:rFonts w:ascii="Times New Roman" w:eastAsia="Times New Roman" w:hAnsi="Times New Roman" w:cs="Times New Roman"/>
          <w:sz w:val="26"/>
          <w:szCs w:val="26"/>
        </w:rPr>
        <w:t xml:space="preserve"> the researcher was initiated to study the effect of occupational safety and health program on organization productivity in Olam flour mills factory which is the most important industry in the city.</w:t>
      </w:r>
    </w:p>
    <w:p w14:paraId="75C4656F"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1.3</w:t>
      </w:r>
      <w:r>
        <w:rPr>
          <w:rFonts w:ascii="Times New Roman" w:eastAsia="Times New Roman" w:hAnsi="Times New Roman" w:cs="Times New Roman"/>
          <w:b/>
          <w:sz w:val="26"/>
          <w:szCs w:val="26"/>
        </w:rPr>
        <w:tab/>
        <w:t>RESEARCH QUESTIONS</w:t>
      </w:r>
    </w:p>
    <w:p w14:paraId="0A744E6F" w14:textId="77777777" w:rsidR="00400902" w:rsidRDefault="00000000">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 what extent can employee’s safety knowledge affect work quality?</w:t>
      </w:r>
    </w:p>
    <w:p w14:paraId="2AF1BC96" w14:textId="77777777" w:rsidR="00400902" w:rsidRDefault="00000000">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To what extent can safety plan </w:t>
      </w:r>
      <w:proofErr w:type="gramStart"/>
      <w:r>
        <w:rPr>
          <w:rFonts w:ascii="Times New Roman" w:eastAsia="Times New Roman" w:hAnsi="Times New Roman" w:cs="Times New Roman"/>
          <w:color w:val="000000"/>
          <w:sz w:val="26"/>
          <w:szCs w:val="26"/>
        </w:rPr>
        <w:t>affects</w:t>
      </w:r>
      <w:proofErr w:type="gramEnd"/>
      <w:r>
        <w:rPr>
          <w:rFonts w:ascii="Times New Roman" w:eastAsia="Times New Roman" w:hAnsi="Times New Roman" w:cs="Times New Roman"/>
          <w:color w:val="000000"/>
          <w:sz w:val="26"/>
          <w:szCs w:val="26"/>
        </w:rPr>
        <w:t xml:space="preserve"> work quality?</w:t>
      </w:r>
    </w:p>
    <w:p w14:paraId="16DC8C2E" w14:textId="77777777" w:rsidR="00400902"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What is the extent to which work load affect work quality?</w:t>
      </w:r>
    </w:p>
    <w:p w14:paraId="25FA7157"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1.4</w:t>
      </w:r>
      <w:r>
        <w:rPr>
          <w:rFonts w:ascii="Times New Roman" w:eastAsia="Times New Roman" w:hAnsi="Times New Roman" w:cs="Times New Roman"/>
          <w:b/>
          <w:sz w:val="26"/>
          <w:szCs w:val="26"/>
        </w:rPr>
        <w:tab/>
        <w:t>OBJECTIVES OF THE STUDY</w:t>
      </w:r>
    </w:p>
    <w:p w14:paraId="13DAEC07"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general objective of this study is to examine the impact of exceptional health &amp; safety on employee performance. The specific objective </w:t>
      </w:r>
      <w:proofErr w:type="gramStart"/>
      <w:r>
        <w:rPr>
          <w:rFonts w:ascii="Times New Roman" w:eastAsia="Times New Roman" w:hAnsi="Times New Roman" w:cs="Times New Roman"/>
          <w:sz w:val="26"/>
          <w:szCs w:val="26"/>
        </w:rPr>
        <w:t>were</w:t>
      </w:r>
      <w:proofErr w:type="gramEnd"/>
      <w:r>
        <w:rPr>
          <w:rFonts w:ascii="Times New Roman" w:eastAsia="Times New Roman" w:hAnsi="Times New Roman" w:cs="Times New Roman"/>
          <w:sz w:val="26"/>
          <w:szCs w:val="26"/>
        </w:rPr>
        <w:t xml:space="preserve"> to;</w:t>
      </w:r>
    </w:p>
    <w:p w14:paraId="509D7EB7" w14:textId="78ED54B8" w:rsidR="00400902"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Examine the impact of employee </w:t>
      </w:r>
      <w:r w:rsidR="00825167">
        <w:rPr>
          <w:rFonts w:ascii="Times New Roman" w:eastAsia="Times New Roman" w:hAnsi="Times New Roman" w:cs="Times New Roman"/>
          <w:color w:val="000000"/>
          <w:sz w:val="26"/>
          <w:szCs w:val="26"/>
        </w:rPr>
        <w:t xml:space="preserve">safety </w:t>
      </w:r>
      <w:r>
        <w:rPr>
          <w:rFonts w:ascii="Times New Roman" w:eastAsia="Times New Roman" w:hAnsi="Times New Roman" w:cs="Times New Roman"/>
          <w:color w:val="000000"/>
          <w:sz w:val="26"/>
          <w:szCs w:val="26"/>
        </w:rPr>
        <w:t>knowledge on work quality;</w:t>
      </w:r>
    </w:p>
    <w:p w14:paraId="451318D5" w14:textId="77777777" w:rsidR="00400902"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Determine the impact of safety plan on work quality</w:t>
      </w:r>
    </w:p>
    <w:p w14:paraId="08AC81DE" w14:textId="77777777" w:rsidR="00400902"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investigate the impact of work load on work quality</w:t>
      </w:r>
    </w:p>
    <w:p w14:paraId="5CFED6FF"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w:t>
      </w:r>
      <w:r>
        <w:rPr>
          <w:rFonts w:ascii="Times New Roman" w:eastAsia="Times New Roman" w:hAnsi="Times New Roman" w:cs="Times New Roman"/>
          <w:b/>
          <w:sz w:val="26"/>
          <w:szCs w:val="26"/>
        </w:rPr>
        <w:tab/>
        <w:t>RESEARCH HYPOTHESES</w:t>
      </w:r>
    </w:p>
    <w:p w14:paraId="378ADB11"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following hypotheses were formulated for this study;</w:t>
      </w:r>
    </w:p>
    <w:p w14:paraId="6502DA43"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H01:</w:t>
      </w:r>
      <w:r>
        <w:rPr>
          <w:rFonts w:ascii="Times New Roman" w:eastAsia="Times New Roman" w:hAnsi="Times New Roman" w:cs="Times New Roman"/>
          <w:sz w:val="26"/>
          <w:szCs w:val="26"/>
        </w:rPr>
        <w:tab/>
        <w:t>Employee knowledge has no significant effect on work quality</w:t>
      </w:r>
    </w:p>
    <w:p w14:paraId="397C3A4C"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H02: Safety plan has no significant effect on work quality</w:t>
      </w:r>
    </w:p>
    <w:p w14:paraId="6DD5360C"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H03: Workload has no significant effect on work quality</w:t>
      </w:r>
    </w:p>
    <w:p w14:paraId="52554BFD" w14:textId="77777777" w:rsidR="00825167" w:rsidRDefault="00825167">
      <w:pPr>
        <w:spacing w:line="360" w:lineRule="auto"/>
        <w:jc w:val="both"/>
        <w:rPr>
          <w:rFonts w:ascii="Times New Roman" w:eastAsia="Times New Roman" w:hAnsi="Times New Roman" w:cs="Times New Roman"/>
          <w:sz w:val="26"/>
          <w:szCs w:val="26"/>
        </w:rPr>
      </w:pPr>
    </w:p>
    <w:p w14:paraId="27874C4B"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1.6</w:t>
      </w:r>
      <w:r>
        <w:rPr>
          <w:rFonts w:ascii="Times New Roman" w:eastAsia="Times New Roman" w:hAnsi="Times New Roman" w:cs="Times New Roman"/>
          <w:b/>
          <w:sz w:val="26"/>
          <w:szCs w:val="26"/>
        </w:rPr>
        <w:tab/>
        <w:t>SIGNIFICANCE OF THE STUDY</w:t>
      </w:r>
    </w:p>
    <w:p w14:paraId="6D79FD8E" w14:textId="7C011955" w:rsidR="00CB0BBA" w:rsidRPr="00CB0BBA" w:rsidRDefault="00000000" w:rsidP="00CB0BBA">
      <w:pPr>
        <w:spacing w:line="360" w:lineRule="auto"/>
        <w:ind w:firstLine="72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The importance of this study can be seen in diverse ways. The study could provide bases for the formulation of </w:t>
      </w:r>
      <w:r>
        <w:rPr>
          <w:rFonts w:ascii="Times New Roman" w:eastAsia="Times New Roman" w:hAnsi="Times New Roman" w:cs="Times New Roman"/>
          <w:sz w:val="26"/>
          <w:szCs w:val="26"/>
        </w:rPr>
        <w:t>Effect of Occupational Safety and Health Management on Employee’s Performance</w:t>
      </w:r>
      <w:r>
        <w:rPr>
          <w:rFonts w:ascii="Times New Roman" w:eastAsia="Times New Roman" w:hAnsi="Times New Roman" w:cs="Times New Roman"/>
          <w:sz w:val="26"/>
          <w:szCs w:val="26"/>
          <w:highlight w:val="white"/>
        </w:rPr>
        <w:t>. The piece of work will also provide the opportunity for employees, employers to identify their specific respective roles in health and safety issues. It will also provide bases for other factories in Nigeria to adopt the recommendations in the formation of effective health and safety measures in their institutions as well. The work will be used as reference material for policy makers in making decisions concerning health and safety practices and policies</w:t>
      </w:r>
    </w:p>
    <w:p w14:paraId="2B1A9D7C" w14:textId="186D4584"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00CB0BBA">
        <w:rPr>
          <w:rFonts w:ascii="Times New Roman" w:eastAsia="Times New Roman" w:hAnsi="Times New Roman" w:cs="Times New Roman"/>
          <w:b/>
          <w:sz w:val="26"/>
          <w:szCs w:val="26"/>
        </w:rPr>
        <w:t>7</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DEFINITION OF TERMS</w:t>
      </w:r>
    </w:p>
    <w:p w14:paraId="371874D1"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1.</w:t>
      </w:r>
      <w:r>
        <w:rPr>
          <w:rFonts w:ascii="Times New Roman" w:eastAsia="Times New Roman" w:hAnsi="Times New Roman" w:cs="Times New Roman"/>
          <w:sz w:val="26"/>
          <w:szCs w:val="26"/>
        </w:rPr>
        <w:tab/>
      </w:r>
      <w:r>
        <w:rPr>
          <w:rFonts w:ascii="Times New Roman" w:eastAsia="Times New Roman" w:hAnsi="Times New Roman" w:cs="Times New Roman"/>
          <w:b/>
          <w:sz w:val="26"/>
          <w:szCs w:val="26"/>
          <w:u w:val="single"/>
        </w:rPr>
        <w:t>OCCUPATION</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highlight w:val="white"/>
        </w:rPr>
        <w:t> a person's usual or principal work or business, especially as a means of earning a living</w:t>
      </w:r>
    </w:p>
    <w:p w14:paraId="40463670"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w:t>
      </w:r>
      <w:r>
        <w:rPr>
          <w:rFonts w:ascii="Times New Roman" w:eastAsia="Times New Roman" w:hAnsi="Times New Roman" w:cs="Times New Roman"/>
          <w:sz w:val="26"/>
          <w:szCs w:val="26"/>
          <w:highlight w:val="white"/>
        </w:rPr>
        <w:tab/>
      </w:r>
      <w:r>
        <w:rPr>
          <w:rFonts w:ascii="Times New Roman" w:eastAsia="Times New Roman" w:hAnsi="Times New Roman" w:cs="Times New Roman"/>
          <w:b/>
          <w:sz w:val="26"/>
          <w:szCs w:val="26"/>
          <w:highlight w:val="white"/>
          <w:u w:val="single"/>
        </w:rPr>
        <w:t>SAFETY</w:t>
      </w:r>
      <w:r>
        <w:rPr>
          <w:rFonts w:ascii="Times New Roman" w:eastAsia="Times New Roman" w:hAnsi="Times New Roman" w:cs="Times New Roman"/>
          <w:sz w:val="26"/>
          <w:szCs w:val="26"/>
          <w:highlight w:val="white"/>
        </w:rPr>
        <w:t>: the condition of being protected from or unlikely to cause danger, risk, or injury.</w:t>
      </w:r>
    </w:p>
    <w:p w14:paraId="60A34F96" w14:textId="77777777" w:rsidR="00400902" w:rsidRDefault="00000000">
      <w:pPr>
        <w:spacing w:line="360" w:lineRule="auto"/>
        <w:jc w:val="both"/>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highlight w:val="white"/>
        </w:rPr>
        <w:t>3.</w:t>
      </w:r>
      <w:r>
        <w:rPr>
          <w:rFonts w:ascii="Times New Roman" w:eastAsia="Times New Roman" w:hAnsi="Times New Roman" w:cs="Times New Roman"/>
          <w:sz w:val="26"/>
          <w:szCs w:val="26"/>
          <w:highlight w:val="white"/>
        </w:rPr>
        <w:tab/>
      </w:r>
      <w:r>
        <w:rPr>
          <w:rFonts w:ascii="Times New Roman" w:eastAsia="Times New Roman" w:hAnsi="Times New Roman" w:cs="Times New Roman"/>
          <w:b/>
          <w:sz w:val="26"/>
          <w:szCs w:val="26"/>
          <w:highlight w:val="white"/>
          <w:u w:val="single"/>
        </w:rPr>
        <w:t>HAZARD</w:t>
      </w:r>
      <w:r>
        <w:rPr>
          <w:rFonts w:ascii="Times New Roman" w:eastAsia="Times New Roman" w:hAnsi="Times New Roman" w:cs="Times New Roman"/>
          <w:sz w:val="26"/>
          <w:szCs w:val="26"/>
          <w:highlight w:val="white"/>
        </w:rPr>
        <w:t>: an unavoidable danger or risk, even though often foreseeable: The job was full of </w:t>
      </w:r>
      <w:r>
        <w:rPr>
          <w:rFonts w:ascii="Times New Roman" w:eastAsia="Times New Roman" w:hAnsi="Times New Roman" w:cs="Times New Roman"/>
          <w:i/>
          <w:sz w:val="26"/>
          <w:szCs w:val="26"/>
          <w:highlight w:val="white"/>
        </w:rPr>
        <w:t>hazards</w:t>
      </w:r>
    </w:p>
    <w:p w14:paraId="743112B8"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i/>
          <w:sz w:val="26"/>
          <w:szCs w:val="26"/>
          <w:highlight w:val="white"/>
        </w:rPr>
        <w:t>4.</w:t>
      </w:r>
      <w:r>
        <w:rPr>
          <w:rFonts w:ascii="Times New Roman" w:eastAsia="Times New Roman" w:hAnsi="Times New Roman" w:cs="Times New Roman"/>
          <w:b/>
          <w:i/>
          <w:sz w:val="26"/>
          <w:szCs w:val="26"/>
          <w:highlight w:val="white"/>
        </w:rPr>
        <w:tab/>
      </w:r>
      <w:r>
        <w:rPr>
          <w:rFonts w:ascii="Times New Roman" w:eastAsia="Times New Roman" w:hAnsi="Times New Roman" w:cs="Times New Roman"/>
          <w:b/>
          <w:i/>
          <w:sz w:val="26"/>
          <w:szCs w:val="26"/>
          <w:highlight w:val="white"/>
          <w:u w:val="single"/>
        </w:rPr>
        <w:t>COMPENSATION</w:t>
      </w:r>
      <w:r>
        <w:rPr>
          <w:rFonts w:ascii="Times New Roman" w:eastAsia="Times New Roman" w:hAnsi="Times New Roman" w:cs="Times New Roman"/>
          <w:b/>
          <w:i/>
          <w:sz w:val="26"/>
          <w:szCs w:val="26"/>
          <w:highlight w:val="white"/>
        </w:rPr>
        <w:t xml:space="preserve">: </w:t>
      </w:r>
      <w:r>
        <w:rPr>
          <w:rFonts w:ascii="Times New Roman" w:eastAsia="Times New Roman" w:hAnsi="Times New Roman" w:cs="Times New Roman"/>
          <w:sz w:val="26"/>
          <w:szCs w:val="26"/>
          <w:highlight w:val="white"/>
        </w:rPr>
        <w:t>something, typically money, awarded to someone in recognition of loss, suffering, or injury.</w:t>
      </w:r>
    </w:p>
    <w:p w14:paraId="19A805E5"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r>
        <w:rPr>
          <w:rFonts w:ascii="Times New Roman" w:eastAsia="Times New Roman" w:hAnsi="Times New Roman" w:cs="Times New Roman"/>
          <w:sz w:val="26"/>
          <w:szCs w:val="26"/>
          <w:highlight w:val="white"/>
        </w:rPr>
        <w:tab/>
      </w:r>
      <w:r>
        <w:rPr>
          <w:rFonts w:ascii="Times New Roman" w:eastAsia="Times New Roman" w:hAnsi="Times New Roman" w:cs="Times New Roman"/>
          <w:b/>
          <w:sz w:val="26"/>
          <w:szCs w:val="26"/>
          <w:highlight w:val="white"/>
          <w:u w:val="single"/>
        </w:rPr>
        <w:t>HEALTH</w:t>
      </w:r>
      <w:r>
        <w:rPr>
          <w:rFonts w:ascii="Times New Roman" w:eastAsia="Times New Roman" w:hAnsi="Times New Roman" w:cs="Times New Roman"/>
          <w:sz w:val="26"/>
          <w:szCs w:val="26"/>
          <w:highlight w:val="white"/>
        </w:rPr>
        <w:t>:  a person's mental or physical condition.</w:t>
      </w:r>
    </w:p>
    <w:p w14:paraId="5DF6EF24"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6.</w:t>
      </w:r>
      <w:r>
        <w:rPr>
          <w:rFonts w:ascii="Times New Roman" w:eastAsia="Times New Roman" w:hAnsi="Times New Roman" w:cs="Times New Roman"/>
          <w:sz w:val="26"/>
          <w:szCs w:val="26"/>
          <w:highlight w:val="white"/>
        </w:rPr>
        <w:tab/>
      </w:r>
      <w:r>
        <w:rPr>
          <w:rFonts w:ascii="Times New Roman" w:eastAsia="Times New Roman" w:hAnsi="Times New Roman" w:cs="Times New Roman"/>
          <w:b/>
          <w:sz w:val="26"/>
          <w:szCs w:val="26"/>
          <w:highlight w:val="white"/>
          <w:u w:val="single"/>
        </w:rPr>
        <w:t>LOSES</w:t>
      </w:r>
      <w:r>
        <w:rPr>
          <w:rFonts w:ascii="Times New Roman" w:eastAsia="Times New Roman" w:hAnsi="Times New Roman" w:cs="Times New Roman"/>
          <w:sz w:val="26"/>
          <w:szCs w:val="26"/>
          <w:highlight w:val="white"/>
        </w:rPr>
        <w:t>:  longer have something because you do not know where it is</w:t>
      </w:r>
    </w:p>
    <w:p w14:paraId="654126D2"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7.</w:t>
      </w:r>
      <w:r>
        <w:rPr>
          <w:rFonts w:ascii="Times New Roman" w:eastAsia="Times New Roman" w:hAnsi="Times New Roman" w:cs="Times New Roman"/>
          <w:sz w:val="26"/>
          <w:szCs w:val="26"/>
          <w:highlight w:val="white"/>
        </w:rPr>
        <w:tab/>
      </w:r>
      <w:r>
        <w:rPr>
          <w:rFonts w:ascii="Times New Roman" w:eastAsia="Times New Roman" w:hAnsi="Times New Roman" w:cs="Times New Roman"/>
          <w:b/>
          <w:sz w:val="26"/>
          <w:szCs w:val="26"/>
          <w:highlight w:val="white"/>
          <w:u w:val="single"/>
        </w:rPr>
        <w:t>SAFETY PLAN</w:t>
      </w:r>
      <w:r>
        <w:rPr>
          <w:rFonts w:ascii="Times New Roman" w:eastAsia="Times New Roman" w:hAnsi="Times New Roman" w:cs="Times New Roman"/>
          <w:sz w:val="26"/>
          <w:szCs w:val="26"/>
          <w:highlight w:val="white"/>
        </w:rPr>
        <w:t>: A Safety Plan is a written document that describes the process for identifying the physical and health hazards that could harm workers, procedures to prevent accidents, and steps to take when accidents occur.</w:t>
      </w:r>
    </w:p>
    <w:p w14:paraId="0F7B31F7"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8.</w:t>
      </w:r>
      <w:r>
        <w:rPr>
          <w:rFonts w:ascii="Times New Roman" w:eastAsia="Times New Roman" w:hAnsi="Times New Roman" w:cs="Times New Roman"/>
          <w:sz w:val="26"/>
          <w:szCs w:val="26"/>
          <w:highlight w:val="white"/>
        </w:rPr>
        <w:tab/>
      </w:r>
      <w:r>
        <w:rPr>
          <w:rFonts w:ascii="Times New Roman" w:eastAsia="Times New Roman" w:hAnsi="Times New Roman" w:cs="Times New Roman"/>
          <w:b/>
          <w:sz w:val="26"/>
          <w:szCs w:val="26"/>
          <w:highlight w:val="white"/>
        </w:rPr>
        <w:t>WORK QUALITY</w:t>
      </w:r>
      <w:r>
        <w:rPr>
          <w:rFonts w:ascii="Times New Roman" w:eastAsia="Times New Roman" w:hAnsi="Times New Roman" w:cs="Times New Roman"/>
          <w:sz w:val="26"/>
          <w:szCs w:val="26"/>
          <w:highlight w:val="white"/>
        </w:rPr>
        <w:t>: Work quality is the value of work delivered by an individual, team or organization. This can include the quality of task completion, interactions and deliverables. Work quality is a common consideration in managing the performance of programs, projects, vendors and individuals.</w:t>
      </w:r>
    </w:p>
    <w:p w14:paraId="043884E2"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9.</w:t>
      </w:r>
      <w:r>
        <w:rPr>
          <w:rFonts w:ascii="Times New Roman" w:eastAsia="Times New Roman" w:hAnsi="Times New Roman" w:cs="Times New Roman"/>
          <w:sz w:val="26"/>
          <w:szCs w:val="26"/>
          <w:highlight w:val="white"/>
        </w:rPr>
        <w:tab/>
      </w:r>
      <w:r>
        <w:rPr>
          <w:rFonts w:ascii="Times New Roman" w:eastAsia="Times New Roman" w:hAnsi="Times New Roman" w:cs="Times New Roman"/>
          <w:b/>
          <w:sz w:val="26"/>
          <w:szCs w:val="26"/>
          <w:highlight w:val="white"/>
          <w:u w:val="single"/>
        </w:rPr>
        <w:t>WORKLOAD / WORK PATTERN</w:t>
      </w:r>
      <w:r>
        <w:rPr>
          <w:rFonts w:ascii="Times New Roman" w:eastAsia="Times New Roman" w:hAnsi="Times New Roman" w:cs="Times New Roman"/>
          <w:sz w:val="26"/>
          <w:szCs w:val="26"/>
          <w:highlight w:val="white"/>
        </w:rPr>
        <w:t>: the amount of work to be done by someone or something.</w:t>
      </w:r>
    </w:p>
    <w:p w14:paraId="074E95C4" w14:textId="77777777" w:rsidR="00400902" w:rsidRDefault="00400902">
      <w:pPr>
        <w:spacing w:line="360" w:lineRule="auto"/>
        <w:jc w:val="both"/>
        <w:rPr>
          <w:rFonts w:ascii="Times New Roman" w:eastAsia="Times New Roman" w:hAnsi="Times New Roman" w:cs="Times New Roman"/>
          <w:sz w:val="26"/>
          <w:szCs w:val="26"/>
        </w:rPr>
      </w:pPr>
    </w:p>
    <w:p w14:paraId="197F4B87" w14:textId="77777777" w:rsidR="00555BD1" w:rsidRDefault="00555BD1">
      <w:pPr>
        <w:spacing w:line="360" w:lineRule="auto"/>
        <w:jc w:val="both"/>
        <w:rPr>
          <w:rFonts w:ascii="Times New Roman" w:eastAsia="Times New Roman" w:hAnsi="Times New Roman" w:cs="Times New Roman"/>
          <w:sz w:val="26"/>
          <w:szCs w:val="26"/>
        </w:rPr>
      </w:pPr>
    </w:p>
    <w:p w14:paraId="4D1B203B" w14:textId="77777777" w:rsidR="00555BD1" w:rsidRDefault="00555BD1">
      <w:pPr>
        <w:spacing w:line="360" w:lineRule="auto"/>
        <w:jc w:val="both"/>
        <w:rPr>
          <w:rFonts w:ascii="Times New Roman" w:eastAsia="Times New Roman" w:hAnsi="Times New Roman" w:cs="Times New Roman"/>
          <w:sz w:val="26"/>
          <w:szCs w:val="26"/>
        </w:rPr>
      </w:pPr>
    </w:p>
    <w:p w14:paraId="2066216A" w14:textId="77777777" w:rsidR="00CB0BBA" w:rsidRDefault="00CB0BBA">
      <w:pPr>
        <w:spacing w:line="360" w:lineRule="auto"/>
        <w:jc w:val="both"/>
        <w:rPr>
          <w:rFonts w:ascii="Times New Roman" w:eastAsia="Times New Roman" w:hAnsi="Times New Roman" w:cs="Times New Roman"/>
          <w:sz w:val="26"/>
          <w:szCs w:val="26"/>
        </w:rPr>
      </w:pPr>
    </w:p>
    <w:p w14:paraId="2B9558CF" w14:textId="77777777" w:rsidR="00CB0BBA" w:rsidRDefault="00CB0BBA">
      <w:pPr>
        <w:spacing w:line="360" w:lineRule="auto"/>
        <w:jc w:val="both"/>
        <w:rPr>
          <w:rFonts w:ascii="Times New Roman" w:eastAsia="Times New Roman" w:hAnsi="Times New Roman" w:cs="Times New Roman"/>
          <w:sz w:val="26"/>
          <w:szCs w:val="26"/>
        </w:rPr>
      </w:pPr>
    </w:p>
    <w:p w14:paraId="1FCE06BF" w14:textId="77777777" w:rsidR="00CB0BBA" w:rsidRDefault="00CB0BBA">
      <w:pPr>
        <w:spacing w:line="360" w:lineRule="auto"/>
        <w:jc w:val="both"/>
        <w:rPr>
          <w:rFonts w:ascii="Times New Roman" w:eastAsia="Times New Roman" w:hAnsi="Times New Roman" w:cs="Times New Roman"/>
          <w:sz w:val="26"/>
          <w:szCs w:val="26"/>
        </w:rPr>
      </w:pPr>
    </w:p>
    <w:p w14:paraId="2AACB784" w14:textId="77777777" w:rsidR="00CB0BBA" w:rsidRDefault="00CB0BBA">
      <w:pPr>
        <w:spacing w:line="360" w:lineRule="auto"/>
        <w:jc w:val="both"/>
        <w:rPr>
          <w:rFonts w:ascii="Times New Roman" w:eastAsia="Times New Roman" w:hAnsi="Times New Roman" w:cs="Times New Roman"/>
          <w:sz w:val="26"/>
          <w:szCs w:val="26"/>
        </w:rPr>
      </w:pPr>
    </w:p>
    <w:p w14:paraId="59D39E3D" w14:textId="77777777" w:rsidR="00CB0BBA" w:rsidRDefault="00CB0BBA">
      <w:pPr>
        <w:spacing w:line="360" w:lineRule="auto"/>
        <w:jc w:val="both"/>
        <w:rPr>
          <w:rFonts w:ascii="Times New Roman" w:eastAsia="Times New Roman" w:hAnsi="Times New Roman" w:cs="Times New Roman"/>
          <w:sz w:val="26"/>
          <w:szCs w:val="26"/>
        </w:rPr>
      </w:pPr>
    </w:p>
    <w:p w14:paraId="5C2BF2EB" w14:textId="77777777" w:rsidR="00CB0BBA" w:rsidRDefault="00CB0BBA">
      <w:pPr>
        <w:spacing w:line="360" w:lineRule="auto"/>
        <w:jc w:val="both"/>
        <w:rPr>
          <w:rFonts w:ascii="Times New Roman" w:eastAsia="Times New Roman" w:hAnsi="Times New Roman" w:cs="Times New Roman"/>
          <w:sz w:val="26"/>
          <w:szCs w:val="26"/>
        </w:rPr>
      </w:pPr>
    </w:p>
    <w:p w14:paraId="7E9A9CFF" w14:textId="77777777" w:rsidR="00CB0BBA" w:rsidRDefault="00CB0BBA">
      <w:pPr>
        <w:spacing w:line="360" w:lineRule="auto"/>
        <w:jc w:val="both"/>
        <w:rPr>
          <w:rFonts w:ascii="Times New Roman" w:eastAsia="Times New Roman" w:hAnsi="Times New Roman" w:cs="Times New Roman"/>
          <w:sz w:val="26"/>
          <w:szCs w:val="26"/>
        </w:rPr>
      </w:pPr>
    </w:p>
    <w:p w14:paraId="1B307BD8" w14:textId="77777777" w:rsidR="00555BD1" w:rsidRDefault="00555BD1">
      <w:pPr>
        <w:spacing w:line="360" w:lineRule="auto"/>
        <w:jc w:val="both"/>
        <w:rPr>
          <w:rFonts w:ascii="Times New Roman" w:eastAsia="Times New Roman" w:hAnsi="Times New Roman" w:cs="Times New Roman"/>
          <w:sz w:val="26"/>
          <w:szCs w:val="26"/>
        </w:rPr>
      </w:pPr>
    </w:p>
    <w:p w14:paraId="6CD43480" w14:textId="77777777" w:rsidR="00400902" w:rsidRPr="00555BD1" w:rsidRDefault="00000000">
      <w:pPr>
        <w:spacing w:line="360" w:lineRule="auto"/>
        <w:jc w:val="center"/>
        <w:rPr>
          <w:rFonts w:ascii="Times New Roman" w:eastAsia="Times New Roman" w:hAnsi="Times New Roman" w:cs="Times New Roman"/>
          <w:b/>
          <w:sz w:val="28"/>
          <w:szCs w:val="28"/>
        </w:rPr>
      </w:pPr>
      <w:r w:rsidRPr="00555BD1">
        <w:rPr>
          <w:rFonts w:ascii="Times New Roman" w:eastAsia="Times New Roman" w:hAnsi="Times New Roman" w:cs="Times New Roman"/>
          <w:b/>
          <w:sz w:val="28"/>
          <w:szCs w:val="28"/>
        </w:rPr>
        <w:lastRenderedPageBreak/>
        <w:t>CHAPTER TWO</w:t>
      </w:r>
    </w:p>
    <w:p w14:paraId="23EF0A76" w14:textId="77777777" w:rsidR="00400902"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LITERATURE REVIEW</w:t>
      </w:r>
    </w:p>
    <w:p w14:paraId="2471235E"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w:t>
      </w:r>
      <w:r>
        <w:rPr>
          <w:rFonts w:ascii="Times New Roman" w:eastAsia="Times New Roman" w:hAnsi="Times New Roman" w:cs="Times New Roman"/>
          <w:b/>
          <w:sz w:val="26"/>
          <w:szCs w:val="26"/>
        </w:rPr>
        <w:tab/>
        <w:t>INTRODUCTION</w:t>
      </w:r>
    </w:p>
    <w:p w14:paraId="2366801A"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Occupational health is a multidisciplinary activity aimed at: the protection and promotion of the health of workers by preventing and controlling occupational diseases and accidents and by eliminating occupational factors and conditions hazardous to health and safety at work; the development and promotion of healthy and safe work, work environments and work organizations; the enhancement of the physical, mental and social well-being of workers and support for the development and maintenance of their working capacity, as well as professional and social development at work; Enabling workers to conduct socially and economically productive lives and to contribute positively to sustainable development.</w:t>
      </w:r>
    </w:p>
    <w:p w14:paraId="2E4D2CB4"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w:t>
      </w:r>
      <w:r>
        <w:rPr>
          <w:rFonts w:ascii="Times New Roman" w:eastAsia="Times New Roman" w:hAnsi="Times New Roman" w:cs="Times New Roman"/>
          <w:b/>
          <w:sz w:val="26"/>
          <w:szCs w:val="26"/>
        </w:rPr>
        <w:tab/>
        <w:t>CONCEPTUAL FRAMEWORK</w:t>
      </w:r>
    </w:p>
    <w:p w14:paraId="61B8C543" w14:textId="77777777" w:rsidR="00400902" w:rsidRDefault="00000000">
      <w:pPr>
        <w:widowControl w:val="0"/>
        <w:pBdr>
          <w:top w:val="nil"/>
          <w:left w:val="nil"/>
          <w:bottom w:val="nil"/>
          <w:right w:val="nil"/>
          <w:between w:val="nil"/>
        </w:pBdr>
        <w:spacing w:before="112" w:line="360" w:lineRule="auto"/>
        <w:ind w:right="109"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conceptual framework is used to understand the place of and inform the direction of a research project. A complete conceptual framework will help you assess the goals for your own research and develop appropriate research questions and methodology.</w:t>
      </w:r>
    </w:p>
    <w:p w14:paraId="08748D4F" w14:textId="77777777" w:rsidR="00400902" w:rsidRDefault="00000000">
      <w:pPr>
        <w:widowControl w:val="0"/>
        <w:pBdr>
          <w:top w:val="nil"/>
          <w:left w:val="nil"/>
          <w:bottom w:val="nil"/>
          <w:right w:val="nil"/>
          <w:between w:val="nil"/>
        </w:pBdr>
        <w:spacing w:line="360" w:lineRule="auto"/>
        <w:ind w:right="119"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conceptual framework can be either graphic or narrative, or a combination of the two or in diagram form. In this research the researcher developed conceptual framework in the diagram form.</w:t>
      </w:r>
    </w:p>
    <w:p w14:paraId="5E6DC40A" w14:textId="77777777" w:rsidR="00C6046C" w:rsidRDefault="00C6046C">
      <w:pPr>
        <w:widowControl w:val="0"/>
        <w:pBdr>
          <w:top w:val="nil"/>
          <w:left w:val="nil"/>
          <w:bottom w:val="nil"/>
          <w:right w:val="nil"/>
          <w:between w:val="nil"/>
        </w:pBdr>
        <w:spacing w:line="360" w:lineRule="auto"/>
        <w:ind w:right="119" w:firstLine="720"/>
        <w:jc w:val="both"/>
        <w:rPr>
          <w:rFonts w:ascii="Times New Roman" w:eastAsia="Times New Roman" w:hAnsi="Times New Roman" w:cs="Times New Roman"/>
          <w:color w:val="000000"/>
          <w:sz w:val="26"/>
          <w:szCs w:val="26"/>
        </w:rPr>
      </w:pPr>
    </w:p>
    <w:p w14:paraId="7A5DCDBD" w14:textId="77777777" w:rsidR="00400902" w:rsidRDefault="00400902">
      <w:pPr>
        <w:widowControl w:val="0"/>
        <w:pBdr>
          <w:top w:val="nil"/>
          <w:left w:val="nil"/>
          <w:bottom w:val="nil"/>
          <w:right w:val="nil"/>
          <w:between w:val="nil"/>
        </w:pBdr>
        <w:spacing w:line="360" w:lineRule="auto"/>
        <w:ind w:right="119" w:firstLine="720"/>
        <w:jc w:val="both"/>
        <w:rPr>
          <w:rFonts w:ascii="Times New Roman" w:eastAsia="Times New Roman" w:hAnsi="Times New Roman" w:cs="Times New Roman"/>
          <w:color w:val="000000"/>
          <w:sz w:val="26"/>
          <w:szCs w:val="26"/>
        </w:rPr>
      </w:pPr>
    </w:p>
    <w:p w14:paraId="7BAAB4C8"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The nature of Productivity</w:t>
      </w:r>
    </w:p>
    <w:p w14:paraId="5EE656DD"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According to </w:t>
      </w:r>
      <w:proofErr w:type="spellStart"/>
      <w:r>
        <w:rPr>
          <w:rFonts w:ascii="Times New Roman" w:eastAsia="Times New Roman" w:hAnsi="Times New Roman" w:cs="Times New Roman"/>
          <w:sz w:val="26"/>
          <w:szCs w:val="26"/>
        </w:rPr>
        <w:t>Misikir</w:t>
      </w:r>
      <w:proofErr w:type="spellEnd"/>
      <w:r>
        <w:rPr>
          <w:rFonts w:ascii="Times New Roman" w:eastAsia="Times New Roman" w:hAnsi="Times New Roman" w:cs="Times New Roman"/>
          <w:sz w:val="26"/>
          <w:szCs w:val="26"/>
        </w:rPr>
        <w:t xml:space="preserve">, (2004) Productivity is a summary measure of the quantity and quality of work performance with resource utilization considered. Regardless of the type of production, economic or political system, the definition of productivity remains the same. Thus, though productivity may mean different things to different people, the basic concept is always the relationship between the quality and quantity of goods or service produced and the quantity of resource used to produce them. It can be measured at the level of the individual, group, or organization. From a manager’s perspective, productivity in all cases reflect success or failure in producing goods and services in quantity, of quality, and with a good use of resources. In short it is the ratio of output value to input value. The output may be raised without an increase in productivity. That means the rate of the increment of input cost may be higher or the quality of the output may be decrease. The concept of productivity is also increasingly linked with quality of output, input, and process itself. Taking the definition of quality as conformance to requirements of the customer, productivity decreases as the quality of the output decrease. For example, in15 leather products, quality means leather without any defect on it. According to the number of this defect per square feet the grade of leather decreases from first grade to second grade, third grade …The value of the leather produced dramatically decreases as the grade of it decreases from 1, 2, 3…. This quality problem may come from skin disease during the animal life, improper slaughtering and skinning, bad preservation and improper processing in the factory. Therefore, the quality of the input and the process itself also affect productivity. Productivity is also linked with how the resources are utilized in the company. It is the function of achieving the maximum possible with minimum resource. The resources are </w:t>
      </w:r>
      <w:r>
        <w:rPr>
          <w:rFonts w:ascii="Times New Roman" w:eastAsia="Times New Roman" w:hAnsi="Times New Roman" w:cs="Times New Roman"/>
          <w:sz w:val="26"/>
          <w:szCs w:val="26"/>
        </w:rPr>
        <w:lastRenderedPageBreak/>
        <w:t>manpower, material, equipment, spares and building, capital and time. The responsibility of achieving higher productivity rests on managing these resources efficiently.</w:t>
      </w:r>
      <w:r>
        <w:rPr>
          <w:rFonts w:ascii="Times New Roman" w:eastAsia="Times New Roman" w:hAnsi="Times New Roman" w:cs="Times New Roman"/>
          <w:sz w:val="26"/>
          <w:szCs w:val="26"/>
        </w:rPr>
        <w:tab/>
        <w:t>By definition productivity doesn't come from working harder.</w:t>
      </w:r>
    </w:p>
    <w:p w14:paraId="459F4004"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This may increase output, but it also increases labor input. Similarly, using more capital or other production factors do not necessarily increase productivity. Productivity growth comes from working smarter. This means adopting new technologies or new techniques for production. Productivity can also be defined as the relationship between result and the time it takes to accomplish them. Time is often a good demonstrator since it is a universal measure, and it is beyond the human control. The less time taken to achieve the desired result, the more productive the system is. Generally, productivity should be considered as a comprehensive measure of how organizations satisfy the following criteria. Objective: the degree to which they are achieved.</w:t>
      </w:r>
    </w:p>
    <w:p w14:paraId="0967AA3B"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2.2.1</w:t>
      </w:r>
      <w:r>
        <w:rPr>
          <w:rFonts w:ascii="Times New Roman" w:eastAsia="Times New Roman" w:hAnsi="Times New Roman" w:cs="Times New Roman"/>
          <w:b/>
          <w:sz w:val="26"/>
          <w:szCs w:val="26"/>
        </w:rPr>
        <w:tab/>
        <w:t>Concept of Occupational Health and Safety</w:t>
      </w:r>
    </w:p>
    <w:p w14:paraId="68FA4590"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first emphasis in risk management in most organizations is health, safety and security, which is discussed next. The terms health, safety, and security are closely related. The broader and somewhat more nebulous term is health, which refers to a general state of physical, mental, and emotional well-being. A healthy person is free from illness, injury, or mental and emotional problems that impair normal human activity. Health management practices in organizations strive to maintain the overall well-being of individuals. Typically; safety refers to a condition in which the physical well-being of people is protected. The main purpose of effective safety programs in organizations is to prevent work-related injuries and accidents (Mathis &amp; </w:t>
      </w:r>
      <w:proofErr w:type="spellStart"/>
      <w:proofErr w:type="gramStart"/>
      <w:r>
        <w:rPr>
          <w:rFonts w:ascii="Times New Roman" w:eastAsia="Times New Roman" w:hAnsi="Times New Roman" w:cs="Times New Roman"/>
          <w:sz w:val="26"/>
          <w:szCs w:val="26"/>
        </w:rPr>
        <w:t>H.jackson</w:t>
      </w:r>
      <w:proofErr w:type="spellEnd"/>
      <w:proofErr w:type="gramEnd"/>
      <w:r>
        <w:rPr>
          <w:rFonts w:ascii="Times New Roman" w:eastAsia="Times New Roman" w:hAnsi="Times New Roman" w:cs="Times New Roman"/>
          <w:sz w:val="26"/>
          <w:szCs w:val="26"/>
        </w:rPr>
        <w:t>, 2008).</w:t>
      </w:r>
    </w:p>
    <w:p w14:paraId="644BA4FD"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The system for managing safety and health should be integrated within the company’s business culture and processes and total commitment on the part of management to making health and safety a priority is essential to a successful occupational health and safety </w:t>
      </w:r>
      <w:proofErr w:type="spellStart"/>
      <w:r>
        <w:rPr>
          <w:rFonts w:ascii="Times New Roman" w:eastAsia="Times New Roman" w:hAnsi="Times New Roman" w:cs="Times New Roman"/>
          <w:sz w:val="26"/>
          <w:szCs w:val="26"/>
        </w:rPr>
        <w:t>programme</w:t>
      </w:r>
      <w:proofErr w:type="spellEnd"/>
      <w:r>
        <w:rPr>
          <w:rFonts w:ascii="Times New Roman" w:eastAsia="Times New Roman" w:hAnsi="Times New Roman" w:cs="Times New Roman"/>
          <w:sz w:val="26"/>
          <w:szCs w:val="26"/>
        </w:rPr>
        <w:t xml:space="preserve"> in the workplace. It is</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only</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when management plays a positive role that workers view such </w:t>
      </w:r>
      <w:proofErr w:type="spellStart"/>
      <w:r>
        <w:rPr>
          <w:rFonts w:ascii="Times New Roman" w:eastAsia="Times New Roman" w:hAnsi="Times New Roman" w:cs="Times New Roman"/>
          <w:sz w:val="26"/>
          <w:szCs w:val="26"/>
        </w:rPr>
        <w:t>programmes</w:t>
      </w:r>
      <w:proofErr w:type="spellEnd"/>
      <w:r>
        <w:rPr>
          <w:rFonts w:ascii="Times New Roman" w:eastAsia="Times New Roman" w:hAnsi="Times New Roman" w:cs="Times New Roman"/>
          <w:sz w:val="26"/>
          <w:szCs w:val="26"/>
        </w:rPr>
        <w:t xml:space="preserve"> as a worthwhile and sustainable exercise (ALLI, 2001).</w:t>
      </w:r>
    </w:p>
    <w:p w14:paraId="45056B88"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2.2.2</w:t>
      </w:r>
      <w:r>
        <w:rPr>
          <w:rFonts w:ascii="Times New Roman" w:eastAsia="Times New Roman" w:hAnsi="Times New Roman" w:cs="Times New Roman"/>
          <w:b/>
          <w:sz w:val="26"/>
          <w:szCs w:val="26"/>
        </w:rPr>
        <w:tab/>
        <w:t xml:space="preserve"> Health and safety </w:t>
      </w:r>
      <w:proofErr w:type="spellStart"/>
      <w:r>
        <w:rPr>
          <w:rFonts w:ascii="Times New Roman" w:eastAsia="Times New Roman" w:hAnsi="Times New Roman" w:cs="Times New Roman"/>
          <w:b/>
          <w:sz w:val="26"/>
          <w:szCs w:val="26"/>
        </w:rPr>
        <w:t>Programmes</w:t>
      </w:r>
      <w:proofErr w:type="spellEnd"/>
    </w:p>
    <w:p w14:paraId="7BFB1047"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Occupational health </w:t>
      </w:r>
      <w:proofErr w:type="spellStart"/>
      <w:r>
        <w:rPr>
          <w:rFonts w:ascii="Times New Roman" w:eastAsia="Times New Roman" w:hAnsi="Times New Roman" w:cs="Times New Roman"/>
          <w:sz w:val="26"/>
          <w:szCs w:val="26"/>
        </w:rPr>
        <w:t>programmes</w:t>
      </w:r>
      <w:proofErr w:type="spellEnd"/>
      <w:r>
        <w:rPr>
          <w:rFonts w:ascii="Times New Roman" w:eastAsia="Times New Roman" w:hAnsi="Times New Roman" w:cs="Times New Roman"/>
          <w:sz w:val="26"/>
          <w:szCs w:val="26"/>
        </w:rPr>
        <w:t xml:space="preserve"> deal with the prevention of ill-health arising from working conditions. They consist of two elements: 1) occupational medicine, which is a specialized branch of preventive medicine concerned with the diagnosis and prevention of health hazards at work and dealing with any ill health or stress which has occurred in spite of preventive actions, and 2) occupational hygiene, which is the province of the chemist and the engineer or ergonomist engaged in the measurement and control of environmental hazards. Safety </w:t>
      </w:r>
      <w:proofErr w:type="spellStart"/>
      <w:r>
        <w:rPr>
          <w:rFonts w:ascii="Times New Roman" w:eastAsia="Times New Roman" w:hAnsi="Times New Roman" w:cs="Times New Roman"/>
          <w:sz w:val="26"/>
          <w:szCs w:val="26"/>
        </w:rPr>
        <w:t>programmes</w:t>
      </w:r>
      <w:proofErr w:type="spellEnd"/>
      <w:r>
        <w:rPr>
          <w:rFonts w:ascii="Times New Roman" w:eastAsia="Times New Roman" w:hAnsi="Times New Roman" w:cs="Times New Roman"/>
          <w:sz w:val="26"/>
          <w:szCs w:val="26"/>
        </w:rPr>
        <w:t xml:space="preserve"> deal with the prevention of accidents and with minimizing the resulting loss and damage to people and property. They relate more to systems of work than the working environment, but both health and safety </w:t>
      </w:r>
      <w:proofErr w:type="spellStart"/>
      <w:r>
        <w:rPr>
          <w:rFonts w:ascii="Times New Roman" w:eastAsia="Times New Roman" w:hAnsi="Times New Roman" w:cs="Times New Roman"/>
          <w:sz w:val="26"/>
          <w:szCs w:val="26"/>
        </w:rPr>
        <w:t>programmes</w:t>
      </w:r>
      <w:proofErr w:type="spellEnd"/>
      <w:r>
        <w:rPr>
          <w:rFonts w:ascii="Times New Roman" w:eastAsia="Times New Roman" w:hAnsi="Times New Roman" w:cs="Times New Roman"/>
          <w:sz w:val="26"/>
          <w:szCs w:val="26"/>
        </w:rPr>
        <w:t xml:space="preserve"> are concerned with protection against hazards, and their aims and methods are clearly interlinked (Armstrong, 2009).</w:t>
      </w:r>
    </w:p>
    <w:p w14:paraId="69AC65C2" w14:textId="34068C0D"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Given the complexity and the extent of occupational health and safety problems, and the many causes of occupational hazards and work-related diseases, no single intervention would be sufficient in itself to constitute an effective occupational health </w:t>
      </w:r>
      <w:proofErr w:type="spellStart"/>
      <w:r>
        <w:rPr>
          <w:rFonts w:ascii="Times New Roman" w:eastAsia="Times New Roman" w:hAnsi="Times New Roman" w:cs="Times New Roman"/>
          <w:sz w:val="26"/>
          <w:szCs w:val="26"/>
        </w:rPr>
        <w:t>programme</w:t>
      </w:r>
      <w:proofErr w:type="spellEnd"/>
      <w:r>
        <w:rPr>
          <w:rFonts w:ascii="Times New Roman" w:eastAsia="Times New Roman" w:hAnsi="Times New Roman" w:cs="Times New Roman"/>
          <w:sz w:val="26"/>
          <w:szCs w:val="26"/>
        </w:rPr>
        <w:t xml:space="preserve">. In order to have an impact, action has to proceed at various levels. The practical measures may vary, depending on the degree of </w:t>
      </w:r>
      <w:r>
        <w:rPr>
          <w:rFonts w:ascii="Times New Roman" w:eastAsia="Times New Roman" w:hAnsi="Times New Roman" w:cs="Times New Roman"/>
          <w:sz w:val="26"/>
          <w:szCs w:val="26"/>
        </w:rPr>
        <w:lastRenderedPageBreak/>
        <w:t>technological, economic and social development of the country concerned, the type and extent of the resources available</w:t>
      </w:r>
      <w:r w:rsidR="00C6046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(ALLI, 2001).</w:t>
      </w:r>
    </w:p>
    <w:p w14:paraId="15C8A7F5" w14:textId="77777777" w:rsidR="00400902" w:rsidRDefault="00000000">
      <w:pPr>
        <w:spacing w:before="2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2.2.3 </w:t>
      </w:r>
      <w:r>
        <w:rPr>
          <w:rFonts w:ascii="Times New Roman" w:eastAsia="Times New Roman" w:hAnsi="Times New Roman" w:cs="Times New Roman"/>
          <w:b/>
          <w:sz w:val="26"/>
          <w:szCs w:val="26"/>
        </w:rPr>
        <w:tab/>
        <w:t>Occupational Health Impacts</w:t>
      </w:r>
    </w:p>
    <w:p w14:paraId="4DE02BBC"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great variety of occupational health hazards makes quantification of their associated health risks and impacts at the global level very difficult. Some estimates have been based on the occupational injuries and diseases reported in official statistics notably ILO and World Bank documents. But a large number of injuries and diseases caused by workplace hazards are not reported (Joubert, 2002).</w:t>
      </w:r>
    </w:p>
    <w:p w14:paraId="2BFA9AF2"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There are several different types of occupational health and safety losses safety professionals attempt to eliminate or control. Typical worker-related</w:t>
      </w:r>
      <w:r>
        <w:rPr>
          <w:rFonts w:ascii="Times New Roman" w:eastAsia="Times New Roman" w:hAnsi="Times New Roman" w:cs="Times New Roman"/>
          <w:sz w:val="26"/>
          <w:szCs w:val="26"/>
        </w:rPr>
        <w:tab/>
        <w:t>health</w:t>
      </w:r>
      <w:r>
        <w:rPr>
          <w:rFonts w:ascii="Times New Roman" w:eastAsia="Times New Roman" w:hAnsi="Times New Roman" w:cs="Times New Roman"/>
          <w:sz w:val="26"/>
          <w:szCs w:val="26"/>
        </w:rPr>
        <w:tab/>
        <w:t>and</w:t>
      </w:r>
      <w:r>
        <w:rPr>
          <w:rFonts w:ascii="Times New Roman" w:eastAsia="Times New Roman" w:hAnsi="Times New Roman" w:cs="Times New Roman"/>
          <w:sz w:val="26"/>
          <w:szCs w:val="26"/>
        </w:rPr>
        <w:tab/>
        <w:t>safety</w:t>
      </w:r>
      <w:r>
        <w:rPr>
          <w:rFonts w:ascii="Times New Roman" w:eastAsia="Times New Roman" w:hAnsi="Times New Roman" w:cs="Times New Roman"/>
          <w:sz w:val="26"/>
          <w:szCs w:val="26"/>
        </w:rPr>
        <w:tab/>
        <w:t>losses</w:t>
      </w:r>
      <w:r>
        <w:rPr>
          <w:rFonts w:ascii="Times New Roman" w:eastAsia="Times New Roman" w:hAnsi="Times New Roman" w:cs="Times New Roman"/>
          <w:sz w:val="26"/>
          <w:szCs w:val="26"/>
        </w:rPr>
        <w:tab/>
        <w:t>include</w:t>
      </w:r>
      <w:r>
        <w:rPr>
          <w:rFonts w:ascii="Times New Roman" w:eastAsia="Times New Roman" w:hAnsi="Times New Roman" w:cs="Times New Roman"/>
          <w:sz w:val="26"/>
          <w:szCs w:val="26"/>
        </w:rPr>
        <w:tab/>
        <w:t xml:space="preserve">injuries, illnesses, and fatalities. Workplace losses can include damaged equipment, damaged raw materials or finished products, damaged or destroyed facilities, downtime, service/production interruption, or loss of reputation (Friend &amp; </w:t>
      </w:r>
      <w:proofErr w:type="spellStart"/>
      <w:proofErr w:type="gramStart"/>
      <w:r>
        <w:rPr>
          <w:rFonts w:ascii="Times New Roman" w:eastAsia="Times New Roman" w:hAnsi="Times New Roman" w:cs="Times New Roman"/>
          <w:sz w:val="26"/>
          <w:szCs w:val="26"/>
        </w:rPr>
        <w:t>P.kohn</w:t>
      </w:r>
      <w:proofErr w:type="spellEnd"/>
      <w:proofErr w:type="gramEnd"/>
      <w:r>
        <w:rPr>
          <w:rFonts w:ascii="Times New Roman" w:eastAsia="Times New Roman" w:hAnsi="Times New Roman" w:cs="Times New Roman"/>
          <w:sz w:val="26"/>
          <w:szCs w:val="26"/>
        </w:rPr>
        <w:t>, 2007).</w:t>
      </w:r>
    </w:p>
    <w:p w14:paraId="481712FA"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2.2.4 </w:t>
      </w:r>
      <w:r>
        <w:rPr>
          <w:rFonts w:ascii="Times New Roman" w:eastAsia="Times New Roman" w:hAnsi="Times New Roman" w:cs="Times New Roman"/>
          <w:b/>
          <w:sz w:val="26"/>
          <w:szCs w:val="26"/>
        </w:rPr>
        <w:tab/>
        <w:t>Accident report and investigation</w:t>
      </w:r>
    </w:p>
    <w:p w14:paraId="383FCB3A" w14:textId="407919F5"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Accidents </w:t>
      </w:r>
      <w:r w:rsidR="00C6046C">
        <w:rPr>
          <w:rFonts w:ascii="Times New Roman" w:eastAsia="Times New Roman" w:hAnsi="Times New Roman" w:cs="Times New Roman"/>
          <w:sz w:val="26"/>
          <w:szCs w:val="26"/>
        </w:rPr>
        <w:t>are not reported or recorded;</w:t>
      </w:r>
      <w:r>
        <w:rPr>
          <w:rFonts w:ascii="Times New Roman" w:eastAsia="Times New Roman" w:hAnsi="Times New Roman" w:cs="Times New Roman"/>
          <w:sz w:val="26"/>
          <w:szCs w:val="26"/>
        </w:rPr>
        <w:t xml:space="preserve"> therefore, they are not known to the management. The result is that accidents go unnoticed and no measures are taken to prevent occurrence of the same accidents in the future. Supervisors revealed that their duties do not include accident recording and reporting. They have not been furnished with an adequate job description. The result is that accidents are not prevented at all, thus putting the health of workers at risk. Workers are aware that they are not safe during work and their morale is low. This reduces productivity of </w:t>
      </w:r>
      <w:r>
        <w:rPr>
          <w:rFonts w:ascii="Times New Roman" w:eastAsia="Times New Roman" w:hAnsi="Times New Roman" w:cs="Times New Roman"/>
          <w:sz w:val="26"/>
          <w:szCs w:val="26"/>
        </w:rPr>
        <w:lastRenderedPageBreak/>
        <w:t>workers (</w:t>
      </w:r>
      <w:proofErr w:type="spellStart"/>
      <w:proofErr w:type="gramStart"/>
      <w:r>
        <w:rPr>
          <w:rFonts w:ascii="Times New Roman" w:eastAsia="Times New Roman" w:hAnsi="Times New Roman" w:cs="Times New Roman"/>
          <w:sz w:val="26"/>
          <w:szCs w:val="26"/>
        </w:rPr>
        <w:t>P.Katsuro</w:t>
      </w:r>
      <w:proofErr w:type="spellEnd"/>
      <w:proofErr w:type="gramEnd"/>
      <w:r>
        <w:rPr>
          <w:rFonts w:ascii="Times New Roman" w:eastAsia="Times New Roman" w:hAnsi="Times New Roman" w:cs="Times New Roman"/>
          <w:sz w:val="26"/>
          <w:szCs w:val="26"/>
        </w:rPr>
        <w:t>, 2010). From this literature the researcher developed the following hypothesis;</w:t>
      </w:r>
    </w:p>
    <w:p w14:paraId="026431B6"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2.2.5 </w:t>
      </w:r>
      <w:r>
        <w:rPr>
          <w:rFonts w:ascii="Times New Roman" w:eastAsia="Times New Roman" w:hAnsi="Times New Roman" w:cs="Times New Roman"/>
          <w:b/>
          <w:sz w:val="26"/>
          <w:szCs w:val="26"/>
        </w:rPr>
        <w:tab/>
        <w:t>The impact of chemical exposures on workers’ health</w:t>
      </w:r>
    </w:p>
    <w:p w14:paraId="58D3CB16"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significant impact on an individual who has developed a disease as a result of chemical exposures may be incalculable. Certainly, the victims of such diseases often lose the ability to work, and support themselves and their families. The effects of the disease also impact the day-to-day quality of life, and the ability to maintain normal activities. In some cases, the victims die, and their families must deal with the loss of their loved one, as well as a loss of economic wellbeing and stability. Enterprises also pay the price of such diseases through lost productivity, absenteeism, and workers’ compensation </w:t>
      </w:r>
      <w:proofErr w:type="spellStart"/>
      <w:r>
        <w:rPr>
          <w:rFonts w:ascii="Times New Roman" w:eastAsia="Times New Roman" w:hAnsi="Times New Roman" w:cs="Times New Roman"/>
          <w:sz w:val="26"/>
          <w:szCs w:val="26"/>
        </w:rPr>
        <w:t>programmes</w:t>
      </w:r>
      <w:proofErr w:type="spellEnd"/>
      <w:r>
        <w:rPr>
          <w:rFonts w:ascii="Times New Roman" w:eastAsia="Times New Roman" w:hAnsi="Times New Roman" w:cs="Times New Roman"/>
          <w:sz w:val="26"/>
          <w:szCs w:val="26"/>
        </w:rPr>
        <w:t xml:space="preserve"> (ILO, 2014). From this literature the researcher developed the following hypothesis;</w:t>
      </w:r>
    </w:p>
    <w:p w14:paraId="5022FF22"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2.2.6</w:t>
      </w:r>
      <w:r>
        <w:rPr>
          <w:rFonts w:ascii="Times New Roman" w:eastAsia="Times New Roman" w:hAnsi="Times New Roman" w:cs="Times New Roman"/>
          <w:b/>
          <w:sz w:val="26"/>
          <w:szCs w:val="26"/>
        </w:rPr>
        <w:tab/>
        <w:t>Biological hazard</w:t>
      </w:r>
    </w:p>
    <w:p w14:paraId="69A29AA8"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Biohazards include infective agents such as viruses, bacteria, protozoa and other microorganisms as well as animals and animal products, and plants and plant products that can cause infections, allergy, and toxicity or otherwise create a hazard to human health. While potential risk is highly variable, biohazards should be considered in the hazard profile for workplaces. Outdoor workers, those who work with animals, healthcare workers and others exposed to human body fluids are likely to be at higher risk of exposure to biohazards than workers in other occupations. Control of biohazards requires systematic, analytical application of a hierarchy of control that takes account of the nature of biohazard agent, the workplace, the nature of the work and the workers. The generalist OHS professional has an important role in the management of biohazards by working with healthcare and occupational </w:t>
      </w:r>
      <w:r>
        <w:rPr>
          <w:rFonts w:ascii="Times New Roman" w:eastAsia="Times New Roman" w:hAnsi="Times New Roman" w:cs="Times New Roman"/>
          <w:sz w:val="26"/>
          <w:szCs w:val="26"/>
        </w:rPr>
        <w:lastRenderedPageBreak/>
        <w:t>health personnel to ensure that biohazards are systematically addressed in OHS management processes (Pryor, 2012). From the above literature the researcher developed the following hypothesis;</w:t>
      </w:r>
    </w:p>
    <w:p w14:paraId="1E142109"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2.2.7</w:t>
      </w:r>
      <w:r>
        <w:rPr>
          <w:rFonts w:ascii="Times New Roman" w:eastAsia="Times New Roman" w:hAnsi="Times New Roman" w:cs="Times New Roman"/>
          <w:b/>
          <w:sz w:val="26"/>
          <w:szCs w:val="26"/>
        </w:rPr>
        <w:tab/>
        <w:t xml:space="preserve"> Psychological health in the workplace</w:t>
      </w:r>
    </w:p>
    <w:p w14:paraId="05440F5E"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Psychological health is a continuum that everyone experiences and is affected by. Having good psychological health is crucial to achieving overall health and well-being. The work environment is one of many settings that have an impact on psychological health. Some causes of poor psychological health are directly attributable to factors in the workplace, including, for instance, harassment or excessive workload. A wide body of evidence suggests that poor workplace psychological health negatively affects performance at both the individual and organizational level. Among other outcomes, improving workplace psychological health can boost employee satisfaction, engagement, and productivity; it can also reduce health costs, employee turnover, and lost work time (Sarah Z. Wang &amp; Eva A. Karpinski, 2016). The researcher developed this hypothesis from the above literature.</w:t>
      </w:r>
    </w:p>
    <w:p w14:paraId="1F0E4C5D"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Sub-variables for Occupational Health &amp; Safety are:</w:t>
      </w:r>
    </w:p>
    <w:p w14:paraId="02943CA4" w14:textId="77777777" w:rsidR="00400902" w:rsidRDefault="0000000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Employee knowledge</w:t>
      </w:r>
    </w:p>
    <w:p w14:paraId="0BE7238B" w14:textId="77777777" w:rsidR="00400902" w:rsidRDefault="0000000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Safety Plan</w:t>
      </w:r>
    </w:p>
    <w:p w14:paraId="3D4B354F" w14:textId="77777777" w:rsidR="00400902" w:rsidRDefault="0000000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Workload / Work pattern</w:t>
      </w:r>
    </w:p>
    <w:p w14:paraId="024F4138" w14:textId="77777777" w:rsidR="00C6046C" w:rsidRDefault="00C6046C" w:rsidP="00CB0BBA">
      <w:pPr>
        <w:pBdr>
          <w:top w:val="nil"/>
          <w:left w:val="nil"/>
          <w:bottom w:val="nil"/>
          <w:right w:val="nil"/>
          <w:between w:val="nil"/>
        </w:pBdr>
        <w:spacing w:line="360" w:lineRule="auto"/>
        <w:ind w:left="1080"/>
        <w:jc w:val="both"/>
        <w:rPr>
          <w:rFonts w:ascii="Times New Roman" w:eastAsia="Times New Roman" w:hAnsi="Times New Roman" w:cs="Times New Roman"/>
          <w:color w:val="000000"/>
          <w:sz w:val="26"/>
          <w:szCs w:val="26"/>
        </w:rPr>
      </w:pPr>
    </w:p>
    <w:p w14:paraId="0948EFCF"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p>
    <w:p w14:paraId="4E2493C4"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Employee Knowledge</w:t>
      </w:r>
    </w:p>
    <w:p w14:paraId="6C45AF8D" w14:textId="77777777" w:rsidR="00400902" w:rsidRDefault="00000000">
      <w:pPr>
        <w:spacing w:line="36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Knowledge hiding has become an alarming issue for the organizations. Knowledge hiding is an employee’s intentional attempt to conceal knowledge requested by others at the workplace. Employee knowledge hiding significantly influences an organization’s effective functioning. This research is an attempt to extend previous work on antecedents of knowledge hiding. Drawing on conservation of resources theory, it is proposed that receiving poor treatment by organizations in the form of organizational dehumanization creates psychological distress among employees toward the organization. Distress among workers in turn intervenes the path and increases the likelihood of engaging in knowledge hiding behaviors. An employee’s felt obligation for constructive change (FOCC) may moderate the relationship between organizational dehumanization and employee psychological distress. Data for the current study were collected from 245 employees of the telecommunication sector in three-time lags. The results support the direct and indirect effect of organizational dehumanization on employee knowledge hiding behaviors through the mediation of psychological distress. The results also support the moderation of FOCC between organizational dehumanization and psychological distress. Furthermore, the findings of the study may help organizational practitioners and managers about the value of effective organizational climate and practices for better organizational functioning through knowledge sharing and providing insight into undesirable repercussions of organizational dehumanization. Implications for organizations and practitioners are discussed.</w:t>
      </w:r>
    </w:p>
    <w:p w14:paraId="486C9CE6" w14:textId="77777777" w:rsidR="00400902" w:rsidRDefault="00400902">
      <w:pPr>
        <w:spacing w:before="48" w:after="48" w:line="360" w:lineRule="auto"/>
        <w:jc w:val="both"/>
        <w:rPr>
          <w:rFonts w:ascii="Times New Roman" w:eastAsia="Times New Roman" w:hAnsi="Times New Roman" w:cs="Times New Roman"/>
          <w:b/>
          <w:sz w:val="26"/>
          <w:szCs w:val="26"/>
        </w:rPr>
      </w:pPr>
    </w:p>
    <w:p w14:paraId="09CBF3F5" w14:textId="77777777" w:rsidR="00400902" w:rsidRDefault="00400902">
      <w:pPr>
        <w:spacing w:before="48" w:after="48" w:line="360" w:lineRule="auto"/>
        <w:jc w:val="both"/>
        <w:rPr>
          <w:rFonts w:ascii="Times New Roman" w:eastAsia="Times New Roman" w:hAnsi="Times New Roman" w:cs="Times New Roman"/>
          <w:b/>
          <w:sz w:val="26"/>
          <w:szCs w:val="26"/>
        </w:rPr>
      </w:pPr>
    </w:p>
    <w:p w14:paraId="705AADA8" w14:textId="77777777" w:rsidR="00400902" w:rsidRDefault="00000000">
      <w:pPr>
        <w:spacing w:before="48" w:after="48"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ab/>
        <w:t>Safety Plan</w:t>
      </w:r>
    </w:p>
    <w:p w14:paraId="61C4F3F3" w14:textId="77777777" w:rsidR="00400902" w:rsidRDefault="00000000">
      <w:pPr>
        <w:pBdr>
          <w:top w:val="nil"/>
          <w:left w:val="nil"/>
          <w:bottom w:val="nil"/>
          <w:right w:val="nil"/>
          <w:between w:val="nil"/>
        </w:pBdr>
        <w:shd w:val="clear" w:color="auto" w:fill="FFFFFF"/>
        <w:spacing w:before="48" w:after="48"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safety plan cannot be effective unless the people it affects know how to execute it. For example, if you create a safety plan for a chemical spill, the employees who handle the chemicals should be fully capable of executing the steps in your safety plan.</w:t>
      </w:r>
    </w:p>
    <w:p w14:paraId="5BCF9D19" w14:textId="77777777" w:rsidR="00400902"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As people in a department leave and new hires are brought in, they should be </w:t>
      </w:r>
      <w:hyperlink r:id="rId7">
        <w:r w:rsidR="00400902">
          <w:rPr>
            <w:rFonts w:ascii="Times New Roman" w:eastAsia="Times New Roman" w:hAnsi="Times New Roman" w:cs="Times New Roman"/>
            <w:color w:val="0000FF"/>
            <w:sz w:val="26"/>
            <w:szCs w:val="26"/>
            <w:u w:val="single"/>
          </w:rPr>
          <w:t>thoroughly trained</w:t>
        </w:r>
      </w:hyperlink>
      <w:r>
        <w:rPr>
          <w:rFonts w:ascii="Times New Roman" w:eastAsia="Times New Roman" w:hAnsi="Times New Roman" w:cs="Times New Roman"/>
          <w:color w:val="000000"/>
          <w:sz w:val="26"/>
          <w:szCs w:val="26"/>
        </w:rPr>
        <w:t> in any safety plans that might affect them.</w:t>
      </w:r>
    </w:p>
    <w:p w14:paraId="46CAB088" w14:textId="77777777" w:rsidR="00400902"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It’s important to remember that safety plans are living documents. As your business evolves, so will your safety needs. Safety plans should be reviewed frequently (at least annually) to ensure they remain current and accurate.</w:t>
      </w:r>
    </w:p>
    <w:p w14:paraId="68E3332F" w14:textId="77777777" w:rsidR="00400902"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In addition, you must make each safety plan readily accessible in a moment’s notice. Ideally, you will create a safety plan and never have to rely on it. But in the event of a safety breach, you or your team must know where to find the safety plan and act on it quickly to minimize damage and risk.</w:t>
      </w:r>
    </w:p>
    <w:p w14:paraId="6F2F93D9" w14:textId="77777777" w:rsidR="00400902"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Many companies use their </w:t>
      </w:r>
      <w:hyperlink r:id="rId8">
        <w:r w:rsidR="00400902">
          <w:rPr>
            <w:rFonts w:ascii="Times New Roman" w:eastAsia="Times New Roman" w:hAnsi="Times New Roman" w:cs="Times New Roman"/>
            <w:color w:val="0000FF"/>
            <w:sz w:val="26"/>
            <w:szCs w:val="26"/>
            <w:u w:val="single"/>
          </w:rPr>
          <w:t>safety software</w:t>
        </w:r>
      </w:hyperlink>
      <w:r>
        <w:rPr>
          <w:rFonts w:ascii="Times New Roman" w:eastAsia="Times New Roman" w:hAnsi="Times New Roman" w:cs="Times New Roman"/>
          <w:color w:val="000000"/>
          <w:sz w:val="26"/>
          <w:szCs w:val="26"/>
        </w:rPr>
        <w:t> tools to keep up with programs and make safety documents easily accessible. Digital copies are readily available in just a quick search, rather than digging through paper-filled binders. Plus, you can access documents offline.</w:t>
      </w:r>
    </w:p>
    <w:p w14:paraId="0F47DCC1" w14:textId="77777777" w:rsidR="00400902" w:rsidRDefault="00000000">
      <w:pPr>
        <w:pBdr>
          <w:top w:val="nil"/>
          <w:left w:val="nil"/>
          <w:bottom w:val="nil"/>
          <w:right w:val="nil"/>
          <w:between w:val="nil"/>
        </w:pBdr>
        <w:shd w:val="clear" w:color="auto" w:fill="FFFFFF"/>
        <w:spacing w:before="48" w:after="48"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However you choose to house and distribute your documents, the most important thing is that your people know about it.</w:t>
      </w:r>
    </w:p>
    <w:p w14:paraId="52EC8166" w14:textId="77777777" w:rsidR="00400902" w:rsidRDefault="00000000">
      <w:pPr>
        <w:pBdr>
          <w:top w:val="nil"/>
          <w:left w:val="nil"/>
          <w:bottom w:val="nil"/>
          <w:right w:val="nil"/>
          <w:between w:val="nil"/>
        </w:pBdr>
        <w:shd w:val="clear" w:color="auto" w:fill="FFFFFF"/>
        <w:spacing w:before="48" w:after="48"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Some industries are legally required to have safety plans for certain things, such as hazardous spills or air quality. But even if no one is forcing your hand, it’s hard to argue with the benefits safety plans bring to your company.</w:t>
      </w:r>
    </w:p>
    <w:p w14:paraId="562D031D" w14:textId="77777777" w:rsidR="00400902" w:rsidRDefault="00000000">
      <w:pPr>
        <w:spacing w:before="48" w:after="48"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p>
    <w:p w14:paraId="17DD604E" w14:textId="77777777" w:rsidR="00400902" w:rsidRDefault="00400902">
      <w:pPr>
        <w:spacing w:before="48" w:after="48" w:line="360" w:lineRule="auto"/>
        <w:jc w:val="both"/>
        <w:rPr>
          <w:rFonts w:ascii="Times New Roman" w:eastAsia="Times New Roman" w:hAnsi="Times New Roman" w:cs="Times New Roman"/>
          <w:b/>
          <w:sz w:val="26"/>
          <w:szCs w:val="26"/>
        </w:rPr>
      </w:pPr>
    </w:p>
    <w:p w14:paraId="22C451FA" w14:textId="77777777" w:rsidR="00400902" w:rsidRDefault="00000000">
      <w:pPr>
        <w:spacing w:before="48" w:after="48"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Workload / Work Pattern</w:t>
      </w:r>
    </w:p>
    <w:p w14:paraId="60899BCA" w14:textId="77777777" w:rsidR="00400902" w:rsidRDefault="00000000">
      <w:pPr>
        <w:spacing w:before="48" w:after="48"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Jalal &amp; </w:t>
      </w:r>
      <w:proofErr w:type="spellStart"/>
      <w:r>
        <w:rPr>
          <w:rFonts w:ascii="Times New Roman" w:eastAsia="Times New Roman" w:hAnsi="Times New Roman" w:cs="Times New Roman"/>
          <w:sz w:val="26"/>
          <w:szCs w:val="26"/>
        </w:rPr>
        <w:t>zaheer</w:t>
      </w:r>
      <w:proofErr w:type="spellEnd"/>
      <w:r>
        <w:rPr>
          <w:rFonts w:ascii="Times New Roman" w:eastAsia="Times New Roman" w:hAnsi="Times New Roman" w:cs="Times New Roman"/>
          <w:sz w:val="26"/>
          <w:szCs w:val="26"/>
        </w:rPr>
        <w:t xml:space="preserve"> Workload that is too heavy due to increasingly intense competition will make employees more quickly experience stress and panic, so they cannot enjoy their work anymore. Therefore, the portion of the distribution of workload must be adjusted to the ability or capacity of a person in completing his work. The workload is a number of activities that require expertise and must be done in a certain time in physical and psychological form (Jalal &amp; Zaheer, 2017). According to (Inegbedion, Inegbedion, Peter, &amp; Harry, 2020) workload is the period of time in carrying out work activities in accordance with the abilities and capacities of employees without showing signs of fatigue. (Altaf &amp; Awan, </w:t>
      </w:r>
      <w:proofErr w:type="gramStart"/>
      <w:r>
        <w:rPr>
          <w:rFonts w:ascii="Times New Roman" w:eastAsia="Times New Roman" w:hAnsi="Times New Roman" w:cs="Times New Roman"/>
          <w:sz w:val="26"/>
          <w:szCs w:val="26"/>
        </w:rPr>
        <w:t>2011)found</w:t>
      </w:r>
      <w:proofErr w:type="gramEnd"/>
      <w:r>
        <w:rPr>
          <w:rFonts w:ascii="Times New Roman" w:eastAsia="Times New Roman" w:hAnsi="Times New Roman" w:cs="Times New Roman"/>
          <w:sz w:val="26"/>
          <w:szCs w:val="26"/>
        </w:rPr>
        <w:t xml:space="preserve"> that high workload has a negative effect on job satisfaction. In the study of (Mustapha &amp; Ghee, </w:t>
      </w:r>
      <w:proofErr w:type="gramStart"/>
      <w:r>
        <w:rPr>
          <w:rFonts w:ascii="Times New Roman" w:eastAsia="Times New Roman" w:hAnsi="Times New Roman" w:cs="Times New Roman"/>
          <w:sz w:val="26"/>
          <w:szCs w:val="26"/>
        </w:rPr>
        <w:t>2013)stated</w:t>
      </w:r>
      <w:proofErr w:type="gramEnd"/>
      <w:r>
        <w:rPr>
          <w:rFonts w:ascii="Times New Roman" w:eastAsia="Times New Roman" w:hAnsi="Times New Roman" w:cs="Times New Roman"/>
          <w:sz w:val="26"/>
          <w:szCs w:val="26"/>
        </w:rPr>
        <w:t xml:space="preserve"> that job satisfaction is influenced by daily workloads, employees are more satisfied when they are given a lower workload. As said (Munandar, </w:t>
      </w:r>
      <w:proofErr w:type="gramStart"/>
      <w:r>
        <w:rPr>
          <w:rFonts w:ascii="Times New Roman" w:eastAsia="Times New Roman" w:hAnsi="Times New Roman" w:cs="Times New Roman"/>
          <w:sz w:val="26"/>
          <w:szCs w:val="26"/>
        </w:rPr>
        <w:t>2011)‘</w:t>
      </w:r>
      <w:proofErr w:type="gramEnd"/>
      <w:r>
        <w:rPr>
          <w:rFonts w:ascii="Times New Roman" w:eastAsia="Times New Roman" w:hAnsi="Times New Roman" w:cs="Times New Roman"/>
          <w:sz w:val="26"/>
          <w:szCs w:val="26"/>
        </w:rPr>
        <w:t>Every workload received by a person must be in accordance and balanced both with physical abilities, cognitive abilities, and human limitations accept these burdens.’</w:t>
      </w:r>
    </w:p>
    <w:p w14:paraId="1A2A8886" w14:textId="77777777" w:rsidR="00400902" w:rsidRDefault="00000000">
      <w:pPr>
        <w:spacing w:line="36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Employees are the main assets of the organization and have a strategic role as thinkers, planners and controllers of organizational activities (Harmen, Amanah, </w:t>
      </w:r>
      <w:proofErr w:type="spellStart"/>
      <w:r>
        <w:rPr>
          <w:rFonts w:ascii="Times New Roman" w:eastAsia="Times New Roman" w:hAnsi="Times New Roman" w:cs="Times New Roman"/>
          <w:sz w:val="26"/>
          <w:szCs w:val="26"/>
        </w:rPr>
        <w:t>Harahap</w:t>
      </w:r>
      <w:proofErr w:type="spellEnd"/>
      <w:r>
        <w:rPr>
          <w:rFonts w:ascii="Times New Roman" w:eastAsia="Times New Roman" w:hAnsi="Times New Roman" w:cs="Times New Roman"/>
          <w:sz w:val="26"/>
          <w:szCs w:val="26"/>
        </w:rPr>
        <w:t xml:space="preserve">, &amp; </w:t>
      </w:r>
      <w:proofErr w:type="spellStart"/>
      <w:r>
        <w:rPr>
          <w:rFonts w:ascii="Times New Roman" w:eastAsia="Times New Roman" w:hAnsi="Times New Roman" w:cs="Times New Roman"/>
          <w:sz w:val="26"/>
          <w:szCs w:val="26"/>
        </w:rPr>
        <w:t>Naibaho</w:t>
      </w:r>
      <w:proofErr w:type="spellEnd"/>
      <w:r>
        <w:rPr>
          <w:rFonts w:ascii="Times New Roman" w:eastAsia="Times New Roman" w:hAnsi="Times New Roman" w:cs="Times New Roman"/>
          <w:sz w:val="26"/>
          <w:szCs w:val="26"/>
        </w:rPr>
        <w:t>, 2019), through continuous human resource empowerment (</w:t>
      </w:r>
      <w:proofErr w:type="spellStart"/>
      <w:r>
        <w:rPr>
          <w:rFonts w:ascii="Times New Roman" w:eastAsia="Times New Roman" w:hAnsi="Times New Roman" w:cs="Times New Roman"/>
          <w:sz w:val="26"/>
          <w:szCs w:val="26"/>
        </w:rPr>
        <w:t>Agustini</w:t>
      </w:r>
      <w:proofErr w:type="spellEnd"/>
      <w:r>
        <w:rPr>
          <w:rFonts w:ascii="Times New Roman" w:eastAsia="Times New Roman" w:hAnsi="Times New Roman" w:cs="Times New Roman"/>
          <w:sz w:val="26"/>
          <w:szCs w:val="26"/>
        </w:rPr>
        <w:t xml:space="preserve">, Amanah, &amp; </w:t>
      </w:r>
      <w:proofErr w:type="spellStart"/>
      <w:r>
        <w:rPr>
          <w:rFonts w:ascii="Times New Roman" w:eastAsia="Times New Roman" w:hAnsi="Times New Roman" w:cs="Times New Roman"/>
          <w:sz w:val="26"/>
          <w:szCs w:val="26"/>
        </w:rPr>
        <w:t>Harahap</w:t>
      </w:r>
      <w:proofErr w:type="spellEnd"/>
      <w:r>
        <w:rPr>
          <w:rFonts w:ascii="Times New Roman" w:eastAsia="Times New Roman" w:hAnsi="Times New Roman" w:cs="Times New Roman"/>
          <w:sz w:val="26"/>
          <w:szCs w:val="26"/>
        </w:rPr>
        <w:t>, 2023), placing work in the right position will facilitate employees to perform tasks and minimize the occurrence of errors that are not desired by the company (</w:t>
      </w:r>
      <w:proofErr w:type="spellStart"/>
      <w:r>
        <w:rPr>
          <w:rFonts w:ascii="Times New Roman" w:eastAsia="Times New Roman" w:hAnsi="Times New Roman" w:cs="Times New Roman"/>
          <w:sz w:val="26"/>
          <w:szCs w:val="26"/>
        </w:rPr>
        <w:t>Ermiati</w:t>
      </w:r>
      <w:proofErr w:type="spellEnd"/>
      <w:r>
        <w:rPr>
          <w:rFonts w:ascii="Times New Roman" w:eastAsia="Times New Roman" w:hAnsi="Times New Roman" w:cs="Times New Roman"/>
          <w:sz w:val="26"/>
          <w:szCs w:val="26"/>
        </w:rPr>
        <w:t xml:space="preserve">, Amanah, </w:t>
      </w:r>
      <w:proofErr w:type="spellStart"/>
      <w:r>
        <w:rPr>
          <w:rFonts w:ascii="Times New Roman" w:eastAsia="Times New Roman" w:hAnsi="Times New Roman" w:cs="Times New Roman"/>
          <w:sz w:val="26"/>
          <w:szCs w:val="26"/>
        </w:rPr>
        <w:t>Harahap</w:t>
      </w:r>
      <w:proofErr w:type="spellEnd"/>
      <w:r>
        <w:rPr>
          <w:rFonts w:ascii="Times New Roman" w:eastAsia="Times New Roman" w:hAnsi="Times New Roman" w:cs="Times New Roman"/>
          <w:sz w:val="26"/>
          <w:szCs w:val="26"/>
        </w:rPr>
        <w:t>, &amp; Tanjung, 2023). Workers are motivated, will make employees willing and direct desires in completing their responsibilities so that workers and company goals can be achieved (</w:t>
      </w:r>
      <w:proofErr w:type="spellStart"/>
      <w:r>
        <w:rPr>
          <w:rFonts w:ascii="Times New Roman" w:eastAsia="Times New Roman" w:hAnsi="Times New Roman" w:cs="Times New Roman"/>
          <w:sz w:val="26"/>
          <w:szCs w:val="26"/>
        </w:rPr>
        <w:t>Harahap</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Agustini</w:t>
      </w:r>
      <w:proofErr w:type="spellEnd"/>
      <w:r>
        <w:rPr>
          <w:rFonts w:ascii="Times New Roman" w:eastAsia="Times New Roman" w:hAnsi="Times New Roman" w:cs="Times New Roman"/>
          <w:sz w:val="26"/>
          <w:szCs w:val="26"/>
        </w:rPr>
        <w:t>, &amp; Amanah, 2017).</w:t>
      </w:r>
    </w:p>
    <w:p w14:paraId="6CC444FC"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Employee performance</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202124"/>
          <w:sz w:val="26"/>
          <w:szCs w:val="26"/>
          <w:highlight w:val="white"/>
        </w:rPr>
        <w:t>performance is </w:t>
      </w:r>
      <w:r>
        <w:rPr>
          <w:rFonts w:ascii="Times New Roman" w:eastAsia="Times New Roman" w:hAnsi="Times New Roman" w:cs="Times New Roman"/>
          <w:b/>
          <w:color w:val="202124"/>
          <w:sz w:val="26"/>
          <w:szCs w:val="26"/>
          <w:highlight w:val="white"/>
        </w:rPr>
        <w:t>how a member of staff fulfills the duties of their role, completes required tasks and behaves in the workplace</w:t>
      </w:r>
      <w:r>
        <w:rPr>
          <w:rFonts w:ascii="Times New Roman" w:eastAsia="Times New Roman" w:hAnsi="Times New Roman" w:cs="Times New Roman"/>
          <w:color w:val="202124"/>
          <w:sz w:val="26"/>
          <w:szCs w:val="26"/>
          <w:highlight w:val="white"/>
        </w:rPr>
        <w:t>. Measurements of performance include the quality, quantity and efficiency of work.</w:t>
      </w:r>
    </w:p>
    <w:p w14:paraId="40975C40"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Sub-variables for employees’ performance are:</w:t>
      </w:r>
    </w:p>
    <w:p w14:paraId="09BAE1E3" w14:textId="77777777" w:rsidR="00400902" w:rsidRDefault="0000000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Work quality</w:t>
      </w:r>
    </w:p>
    <w:p w14:paraId="617884C0" w14:textId="77777777" w:rsidR="00400902" w:rsidRDefault="0000000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Job Satisfaction</w:t>
      </w:r>
    </w:p>
    <w:p w14:paraId="678997EF" w14:textId="77777777" w:rsidR="00400902" w:rsidRDefault="00000000">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Reward and compensation</w:t>
      </w:r>
    </w:p>
    <w:p w14:paraId="24969207" w14:textId="77777777" w:rsidR="00400902" w:rsidRDefault="00000000">
      <w:pPr>
        <w:spacing w:line="36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Work Quality</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111111"/>
          <w:sz w:val="26"/>
          <w:szCs w:val="26"/>
        </w:rPr>
        <w:t xml:space="preserve">On average, a person from an OECD country spends 37 hours a week at work, and an increasingly larger share of their adult lives in paid-work. Therefore, work is strongly related to the quality of individuals’ lives and their well-being. Moreover, quality jobs are an important driver of increased </w:t>
      </w:r>
      <w:proofErr w:type="spellStart"/>
      <w:r>
        <w:rPr>
          <w:rFonts w:ascii="Times New Roman" w:eastAsia="Times New Roman" w:hAnsi="Times New Roman" w:cs="Times New Roman"/>
          <w:color w:val="111111"/>
          <w:sz w:val="26"/>
          <w:szCs w:val="26"/>
        </w:rPr>
        <w:t>labour</w:t>
      </w:r>
      <w:proofErr w:type="spellEnd"/>
      <w:r>
        <w:rPr>
          <w:rFonts w:ascii="Times New Roman" w:eastAsia="Times New Roman" w:hAnsi="Times New Roman" w:cs="Times New Roman"/>
          <w:color w:val="111111"/>
          <w:sz w:val="26"/>
          <w:szCs w:val="26"/>
        </w:rPr>
        <w:t xml:space="preserve"> force participation, productivity and economic performance. The OECD has developed a framework to measure and assess the quality of jobs that considers three objective and measurable dimensions. Together, they provide a comprehensive assessment of job quality.</w:t>
      </w:r>
    </w:p>
    <w:p w14:paraId="3F6CE717" w14:textId="77777777" w:rsidR="00400902" w:rsidRDefault="00000000">
      <w:pPr>
        <w:pStyle w:val="Heading4"/>
        <w:keepNext w:val="0"/>
        <w:keepLines w:val="0"/>
        <w:numPr>
          <w:ilvl w:val="0"/>
          <w:numId w:val="3"/>
        </w:numPr>
        <w:shd w:val="clear" w:color="auto" w:fill="F9F9F9"/>
        <w:spacing w:before="48" w:after="48" w:line="360" w:lineRule="auto"/>
        <w:ind w:left="360" w:right="360"/>
        <w:jc w:val="both"/>
        <w:rPr>
          <w:b w:val="0"/>
          <w:i w:val="0"/>
          <w:color w:val="111111"/>
        </w:rPr>
      </w:pPr>
      <w:r>
        <w:rPr>
          <w:rFonts w:ascii="Times New Roman" w:eastAsia="Times New Roman" w:hAnsi="Times New Roman" w:cs="Times New Roman"/>
          <w:i w:val="0"/>
          <w:color w:val="111111"/>
          <w:sz w:val="26"/>
          <w:szCs w:val="26"/>
        </w:rPr>
        <w:t>Earnings quality</w:t>
      </w:r>
      <w:r>
        <w:rPr>
          <w:rFonts w:ascii="Times New Roman" w:eastAsia="Times New Roman" w:hAnsi="Times New Roman" w:cs="Times New Roman"/>
          <w:b w:val="0"/>
          <w:i w:val="0"/>
          <w:color w:val="111111"/>
          <w:sz w:val="26"/>
          <w:szCs w:val="26"/>
        </w:rPr>
        <w:t> captures the extent to which earnings contribute to workers' well-being in terms of </w:t>
      </w:r>
      <w:r>
        <w:rPr>
          <w:rFonts w:ascii="Times New Roman" w:eastAsia="Times New Roman" w:hAnsi="Times New Roman" w:cs="Times New Roman"/>
          <w:b w:val="0"/>
          <w:color w:val="111111"/>
          <w:sz w:val="26"/>
          <w:szCs w:val="26"/>
        </w:rPr>
        <w:t>average earnings</w:t>
      </w:r>
      <w:r>
        <w:rPr>
          <w:rFonts w:ascii="Times New Roman" w:eastAsia="Times New Roman" w:hAnsi="Times New Roman" w:cs="Times New Roman"/>
          <w:b w:val="0"/>
          <w:i w:val="0"/>
          <w:color w:val="111111"/>
          <w:sz w:val="26"/>
          <w:szCs w:val="26"/>
        </w:rPr>
        <w:t> and their </w:t>
      </w:r>
      <w:r>
        <w:rPr>
          <w:rFonts w:ascii="Times New Roman" w:eastAsia="Times New Roman" w:hAnsi="Times New Roman" w:cs="Times New Roman"/>
          <w:b w:val="0"/>
          <w:color w:val="111111"/>
          <w:sz w:val="26"/>
          <w:szCs w:val="26"/>
        </w:rPr>
        <w:t>distribution</w:t>
      </w:r>
      <w:r>
        <w:rPr>
          <w:rFonts w:ascii="Times New Roman" w:eastAsia="Times New Roman" w:hAnsi="Times New Roman" w:cs="Times New Roman"/>
          <w:b w:val="0"/>
          <w:i w:val="0"/>
          <w:color w:val="111111"/>
          <w:sz w:val="26"/>
          <w:szCs w:val="26"/>
        </w:rPr>
        <w:t> across the workforce. </w:t>
      </w:r>
    </w:p>
    <w:p w14:paraId="4FEA414F" w14:textId="77777777" w:rsidR="00400902" w:rsidRDefault="00000000">
      <w:pPr>
        <w:pStyle w:val="Heading4"/>
        <w:keepNext w:val="0"/>
        <w:keepLines w:val="0"/>
        <w:numPr>
          <w:ilvl w:val="0"/>
          <w:numId w:val="4"/>
        </w:numPr>
        <w:shd w:val="clear" w:color="auto" w:fill="F9F9F9"/>
        <w:spacing w:before="48" w:after="48" w:line="360" w:lineRule="auto"/>
        <w:ind w:left="360" w:right="360"/>
        <w:jc w:val="both"/>
        <w:rPr>
          <w:b w:val="0"/>
          <w:i w:val="0"/>
          <w:color w:val="111111"/>
        </w:rPr>
      </w:pPr>
      <w:proofErr w:type="spellStart"/>
      <w:r>
        <w:rPr>
          <w:rFonts w:ascii="Times New Roman" w:eastAsia="Times New Roman" w:hAnsi="Times New Roman" w:cs="Times New Roman"/>
          <w:i w:val="0"/>
          <w:color w:val="111111"/>
          <w:sz w:val="26"/>
          <w:szCs w:val="26"/>
        </w:rPr>
        <w:t>Labour</w:t>
      </w:r>
      <w:proofErr w:type="spellEnd"/>
      <w:r>
        <w:rPr>
          <w:rFonts w:ascii="Times New Roman" w:eastAsia="Times New Roman" w:hAnsi="Times New Roman" w:cs="Times New Roman"/>
          <w:i w:val="0"/>
          <w:color w:val="111111"/>
          <w:sz w:val="26"/>
          <w:szCs w:val="26"/>
        </w:rPr>
        <w:t xml:space="preserve"> market security</w:t>
      </w:r>
      <w:r>
        <w:rPr>
          <w:rFonts w:ascii="Times New Roman" w:eastAsia="Times New Roman" w:hAnsi="Times New Roman" w:cs="Times New Roman"/>
          <w:b w:val="0"/>
          <w:i w:val="0"/>
          <w:color w:val="111111"/>
          <w:sz w:val="26"/>
          <w:szCs w:val="26"/>
        </w:rPr>
        <w:t> captures those aspects of economic security related to the risks of job loss and its economic cost for workers. It is defined by the risks of unemployment and </w:t>
      </w:r>
      <w:r>
        <w:rPr>
          <w:rFonts w:ascii="Times New Roman" w:eastAsia="Times New Roman" w:hAnsi="Times New Roman" w:cs="Times New Roman"/>
          <w:b w:val="0"/>
          <w:color w:val="111111"/>
          <w:sz w:val="26"/>
          <w:szCs w:val="26"/>
        </w:rPr>
        <w:t>benefits</w:t>
      </w:r>
      <w:r>
        <w:rPr>
          <w:rFonts w:ascii="Times New Roman" w:eastAsia="Times New Roman" w:hAnsi="Times New Roman" w:cs="Times New Roman"/>
          <w:b w:val="0"/>
          <w:i w:val="0"/>
          <w:color w:val="111111"/>
          <w:sz w:val="26"/>
          <w:szCs w:val="26"/>
        </w:rPr>
        <w:t> received in case of unemployment. </w:t>
      </w:r>
    </w:p>
    <w:p w14:paraId="68D85960" w14:textId="77777777" w:rsidR="00400902" w:rsidRDefault="00000000">
      <w:pPr>
        <w:pStyle w:val="Heading4"/>
        <w:keepNext w:val="0"/>
        <w:keepLines w:val="0"/>
        <w:numPr>
          <w:ilvl w:val="0"/>
          <w:numId w:val="4"/>
        </w:numPr>
        <w:shd w:val="clear" w:color="auto" w:fill="F9F9F9"/>
        <w:spacing w:before="48" w:after="48" w:line="360" w:lineRule="auto"/>
        <w:ind w:left="360" w:right="360"/>
        <w:jc w:val="both"/>
        <w:rPr>
          <w:b w:val="0"/>
          <w:i w:val="0"/>
          <w:color w:val="111111"/>
        </w:rPr>
      </w:pPr>
      <w:r>
        <w:rPr>
          <w:rFonts w:ascii="Times New Roman" w:eastAsia="Times New Roman" w:hAnsi="Times New Roman" w:cs="Times New Roman"/>
          <w:i w:val="0"/>
          <w:color w:val="111111"/>
          <w:sz w:val="26"/>
          <w:szCs w:val="26"/>
        </w:rPr>
        <w:t>Quality of the working environment</w:t>
      </w:r>
      <w:r>
        <w:rPr>
          <w:rFonts w:ascii="Times New Roman" w:eastAsia="Times New Roman" w:hAnsi="Times New Roman" w:cs="Times New Roman"/>
          <w:b w:val="0"/>
          <w:i w:val="0"/>
          <w:color w:val="111111"/>
          <w:sz w:val="26"/>
          <w:szCs w:val="26"/>
        </w:rPr>
        <w:t xml:space="preserve"> captures non-economic aspects of jobs including the nature and content of the work performed, working-time </w:t>
      </w:r>
      <w:r>
        <w:rPr>
          <w:rFonts w:ascii="Times New Roman" w:eastAsia="Times New Roman" w:hAnsi="Times New Roman" w:cs="Times New Roman"/>
          <w:b w:val="0"/>
          <w:i w:val="0"/>
          <w:color w:val="111111"/>
          <w:sz w:val="26"/>
          <w:szCs w:val="26"/>
        </w:rPr>
        <w:lastRenderedPageBreak/>
        <w:t xml:space="preserve">arrangements and workplace relationships. These are measured as incidence of job strain </w:t>
      </w:r>
      <w:proofErr w:type="spellStart"/>
      <w:r>
        <w:rPr>
          <w:rFonts w:ascii="Times New Roman" w:eastAsia="Times New Roman" w:hAnsi="Times New Roman" w:cs="Times New Roman"/>
          <w:b w:val="0"/>
          <w:i w:val="0"/>
          <w:color w:val="111111"/>
          <w:sz w:val="26"/>
          <w:szCs w:val="26"/>
        </w:rPr>
        <w:t>characterised</w:t>
      </w:r>
      <w:proofErr w:type="spellEnd"/>
      <w:r>
        <w:rPr>
          <w:rFonts w:ascii="Times New Roman" w:eastAsia="Times New Roman" w:hAnsi="Times New Roman" w:cs="Times New Roman"/>
          <w:b w:val="0"/>
          <w:i w:val="0"/>
          <w:color w:val="111111"/>
          <w:sz w:val="26"/>
          <w:szCs w:val="26"/>
        </w:rPr>
        <w:t xml:space="preserve"> as</w:t>
      </w:r>
      <w:r>
        <w:rPr>
          <w:rFonts w:ascii="Times New Roman" w:eastAsia="Times New Roman" w:hAnsi="Times New Roman" w:cs="Times New Roman"/>
          <w:b w:val="0"/>
          <w:color w:val="111111"/>
          <w:sz w:val="26"/>
          <w:szCs w:val="26"/>
        </w:rPr>
        <w:t> high job demands </w:t>
      </w:r>
      <w:r>
        <w:rPr>
          <w:rFonts w:ascii="Times New Roman" w:eastAsia="Times New Roman" w:hAnsi="Times New Roman" w:cs="Times New Roman"/>
          <w:b w:val="0"/>
          <w:i w:val="0"/>
          <w:color w:val="111111"/>
          <w:sz w:val="26"/>
          <w:szCs w:val="26"/>
        </w:rPr>
        <w:t>with </w:t>
      </w:r>
      <w:r>
        <w:rPr>
          <w:rFonts w:ascii="Times New Roman" w:eastAsia="Times New Roman" w:hAnsi="Times New Roman" w:cs="Times New Roman"/>
          <w:b w:val="0"/>
          <w:color w:val="111111"/>
          <w:sz w:val="26"/>
          <w:szCs w:val="26"/>
        </w:rPr>
        <w:t>low job resources</w:t>
      </w:r>
      <w:r>
        <w:rPr>
          <w:rFonts w:ascii="Times New Roman" w:eastAsia="Times New Roman" w:hAnsi="Times New Roman" w:cs="Times New Roman"/>
          <w:b w:val="0"/>
          <w:i w:val="0"/>
          <w:color w:val="111111"/>
          <w:sz w:val="26"/>
          <w:szCs w:val="26"/>
        </w:rPr>
        <w:t>. </w:t>
      </w:r>
    </w:p>
    <w:p w14:paraId="4EE9A45F" w14:textId="77777777" w:rsidR="00400902" w:rsidRDefault="00000000">
      <w:pPr>
        <w:spacing w:before="48" w:after="48"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Job Satisfaction: </w:t>
      </w:r>
      <w:r>
        <w:rPr>
          <w:rFonts w:ascii="Times New Roman" w:eastAsia="Times New Roman" w:hAnsi="Times New Roman" w:cs="Times New Roman"/>
          <w:sz w:val="26"/>
          <w:szCs w:val="26"/>
        </w:rPr>
        <w:t>Job satisfaction is one of the most researched variables in the area of workplace psychology [1], and has been associated with numerous psychosocial issues ranging from leadership to job design [2]. This article seeks to outline the key definitions relating to job satisfaction, the main theories associated with explaining job satisfaction, as well as the types of and issues surrounding the measurement of job satisfaction. While it is also important to explore what factors precede and are impacted by job satisfaction, this is covered in a separate article.</w:t>
      </w:r>
    </w:p>
    <w:p w14:paraId="7453AAF3" w14:textId="77777777" w:rsidR="00400902" w:rsidRDefault="00000000">
      <w:p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Definition of job satisfaction</w:t>
      </w:r>
    </w:p>
    <w:p w14:paraId="48D20F55" w14:textId="77777777" w:rsidR="00400902" w:rsidRDefault="00000000">
      <w:pPr>
        <w:spacing w:before="48" w:after="48"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Due the popularity of job satisfaction within the field of occupational and organizational psychology, various researchers and practitioners have provided their own definitions of what job satisfaction is. However, the two most common definitions describe job satisfaction as: “the pleasurable emotional state resulting from the appraisal of one’s job as achieving or facilitating the achievement of one’s job values (pg. 1342)”; and “the extent to which people like (satisfaction) or dislike (dissatisfaction) their jobs </w:t>
      </w:r>
    </w:p>
    <w:p w14:paraId="3DA30ED0" w14:textId="77777777" w:rsidR="00400902" w:rsidRDefault="00000000">
      <w:pPr>
        <w:spacing w:before="48" w:after="48"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Theories of job satisfaction</w:t>
      </w:r>
    </w:p>
    <w:p w14:paraId="337C20B9" w14:textId="77777777" w:rsidR="00400902" w:rsidRDefault="00000000">
      <w:pPr>
        <w:spacing w:before="48" w:after="48"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Job satisfaction theories have a strong overlap with theories explaining human motivation. The most common and prominent theories in this area include: Maslow’s needs hierarchy theory; Herzberg’s motivator-hygiene theory; the Job Characteristics Model; and the dispositional approach. These theories are described and discussed below.</w:t>
      </w:r>
    </w:p>
    <w:p w14:paraId="3C0026E9" w14:textId="77777777" w:rsidR="00400902" w:rsidRDefault="00400902">
      <w:pPr>
        <w:spacing w:before="48" w:after="48" w:line="360" w:lineRule="auto"/>
        <w:jc w:val="both"/>
        <w:rPr>
          <w:rFonts w:ascii="Times New Roman" w:eastAsia="Times New Roman" w:hAnsi="Times New Roman" w:cs="Times New Roman"/>
          <w:b/>
          <w:sz w:val="26"/>
          <w:szCs w:val="26"/>
        </w:rPr>
      </w:pPr>
    </w:p>
    <w:p w14:paraId="6CE179FB" w14:textId="77777777" w:rsidR="00400902" w:rsidRDefault="00000000">
      <w:pPr>
        <w:spacing w:before="48" w:after="48"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Reward &amp; Compensation:</w:t>
      </w:r>
    </w:p>
    <w:p w14:paraId="21117B03"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compensation and rewards as received by employee is proportional to the effort exerted by them. Besides, several other internal and external factors determine the financial as well as non-financial compensation for them. Within compensation and reward scenario there are few levels denotes the role and status of employees. Basically, these levels are based on the parameters of skill, knowledge, capabilities and qualifications of human resources. Within present HR scenario, different </w:t>
      </w:r>
      <w:proofErr w:type="spellStart"/>
      <w:r>
        <w:rPr>
          <w:rFonts w:ascii="Times New Roman" w:eastAsia="Times New Roman" w:hAnsi="Times New Roman" w:cs="Times New Roman"/>
          <w:sz w:val="26"/>
          <w:szCs w:val="26"/>
        </w:rPr>
        <w:t>organisations</w:t>
      </w:r>
      <w:proofErr w:type="spellEnd"/>
      <w:r>
        <w:rPr>
          <w:rFonts w:ascii="Times New Roman" w:eastAsia="Times New Roman" w:hAnsi="Times New Roman" w:cs="Times New Roman"/>
          <w:sz w:val="26"/>
          <w:szCs w:val="26"/>
        </w:rPr>
        <w:t xml:space="preserve"> are much devoting their personnel efforts to manage and maintain their compensation and reward system.</w:t>
      </w:r>
    </w:p>
    <w:p w14:paraId="36A8DA10" w14:textId="77777777" w:rsidR="00400902" w:rsidRDefault="00000000">
      <w:pPr>
        <w:spacing w:before="48" w:after="48"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2.3</w:t>
      </w:r>
      <w:r>
        <w:rPr>
          <w:rFonts w:ascii="Times New Roman" w:eastAsia="Times New Roman" w:hAnsi="Times New Roman" w:cs="Times New Roman"/>
          <w:b/>
          <w:sz w:val="26"/>
          <w:szCs w:val="26"/>
        </w:rPr>
        <w:tab/>
        <w:t>THEORETICAL FRAMEWORK</w:t>
      </w:r>
    </w:p>
    <w:p w14:paraId="06C26598"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2.3.1</w:t>
      </w:r>
      <w:r>
        <w:rPr>
          <w:rFonts w:ascii="Times New Roman" w:eastAsia="Times New Roman" w:hAnsi="Times New Roman" w:cs="Times New Roman"/>
          <w:b/>
          <w:sz w:val="26"/>
          <w:szCs w:val="26"/>
        </w:rPr>
        <w:tab/>
        <w:t>THEORETICAL REVIEW NATURE OF HEALTH AND SAFETY</w:t>
      </w:r>
    </w:p>
    <w:p w14:paraId="6AC01A29"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first emphasis in risk management in most organizations is health, safety and security, which is discussed next. The terms health, safety, and security are closely related. The broader and somewhat more nebulous term is health, which refers to a general state of physical, mental, and emotional well-being. A healthy person is free from illness, injury, or mental and emotional problems that impair normal human activity. Health management practices in organizations strive to maintain the overall well-being of individuals. Typically; safety refers to a condition in which the physical well-being of people is protected. The main purpose of effective safety programs in organizations is to prevent work-related injuries and accidents (Mathis &amp; </w:t>
      </w:r>
      <w:proofErr w:type="spellStart"/>
      <w:proofErr w:type="gramStart"/>
      <w:r>
        <w:rPr>
          <w:rFonts w:ascii="Times New Roman" w:eastAsia="Times New Roman" w:hAnsi="Times New Roman" w:cs="Times New Roman"/>
          <w:sz w:val="26"/>
          <w:szCs w:val="26"/>
        </w:rPr>
        <w:t>H.jackson</w:t>
      </w:r>
      <w:proofErr w:type="spellEnd"/>
      <w:proofErr w:type="gramEnd"/>
      <w:r>
        <w:rPr>
          <w:rFonts w:ascii="Times New Roman" w:eastAsia="Times New Roman" w:hAnsi="Times New Roman" w:cs="Times New Roman"/>
          <w:sz w:val="26"/>
          <w:szCs w:val="26"/>
        </w:rPr>
        <w:t>, 2008).</w:t>
      </w:r>
    </w:p>
    <w:p w14:paraId="66B87B99"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system for managing safety and health should be integrated within the company’s business culture and processes and total commitment on the part of management to making health and safety a priority is essential to a successful </w:t>
      </w:r>
      <w:r>
        <w:rPr>
          <w:rFonts w:ascii="Times New Roman" w:eastAsia="Times New Roman" w:hAnsi="Times New Roman" w:cs="Times New Roman"/>
          <w:sz w:val="26"/>
          <w:szCs w:val="26"/>
        </w:rPr>
        <w:lastRenderedPageBreak/>
        <w:t xml:space="preserve">occupational health and safety </w:t>
      </w:r>
      <w:proofErr w:type="spellStart"/>
      <w:r>
        <w:rPr>
          <w:rFonts w:ascii="Times New Roman" w:eastAsia="Times New Roman" w:hAnsi="Times New Roman" w:cs="Times New Roman"/>
          <w:sz w:val="26"/>
          <w:szCs w:val="26"/>
        </w:rPr>
        <w:t>programme</w:t>
      </w:r>
      <w:proofErr w:type="spellEnd"/>
      <w:r>
        <w:rPr>
          <w:rFonts w:ascii="Times New Roman" w:eastAsia="Times New Roman" w:hAnsi="Times New Roman" w:cs="Times New Roman"/>
          <w:sz w:val="26"/>
          <w:szCs w:val="26"/>
        </w:rPr>
        <w:t xml:space="preserve"> in the workplace. It is</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only</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when management plays a positive role that workers view such </w:t>
      </w:r>
      <w:proofErr w:type="spellStart"/>
      <w:r>
        <w:rPr>
          <w:rFonts w:ascii="Times New Roman" w:eastAsia="Times New Roman" w:hAnsi="Times New Roman" w:cs="Times New Roman"/>
          <w:sz w:val="26"/>
          <w:szCs w:val="26"/>
        </w:rPr>
        <w:t>programmes</w:t>
      </w:r>
      <w:proofErr w:type="spellEnd"/>
      <w:r>
        <w:rPr>
          <w:rFonts w:ascii="Times New Roman" w:eastAsia="Times New Roman" w:hAnsi="Times New Roman" w:cs="Times New Roman"/>
          <w:sz w:val="26"/>
          <w:szCs w:val="26"/>
        </w:rPr>
        <w:t xml:space="preserve"> as a worthwhile and sustainable exercise (ALLI, 2001).</w:t>
      </w:r>
    </w:p>
    <w:p w14:paraId="4E6A7B37"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Along with the diversity of safety and health promotion and intervention approaches, many different theories and models address safety and health behavior. In fact, many of the approaches to safety and health intervention are derived from some theory or model of behavior change.</w:t>
      </w:r>
    </w:p>
    <w:p w14:paraId="6605D6A1"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2.3.2</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Economic Theory</w:t>
      </w:r>
    </w:p>
    <w:p w14:paraId="0907BCAD"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 employer will determine whether to prevent workplace accidents or illnesses by comparing the cost of prevention with the cost of not taking such action. Employers that fail to reduce workplace hazards can expect to pay increased labor costs because workers will demand additional compensation for enduring occupational safety and health risks. For a given level of workers' compensation, workers will demand a wage premium that compensates for any inadequacies in ex-post compensation (Walter, 1974). In other words, assuming workers are fully informed about job risks, they will seek compensation equal to the expected cost of an injury or illness not covered by workers' compensation. In addition, the employer may have to pay for the cost of recruitment and training of additional workers to replace those persons who are injured or killed and other related costs. To avoid these expenses, an employer will make safety and health improvements until the cost of additional precautions is more than paying wage premiums and other related costs. In this manner, labor markets should produce the abatement of some safety and health hazards and workers should be compensated (</w:t>
      </w:r>
      <w:proofErr w:type="spellStart"/>
      <w:r>
        <w:rPr>
          <w:rFonts w:ascii="Times New Roman" w:eastAsia="Times New Roman" w:hAnsi="Times New Roman" w:cs="Times New Roman"/>
          <w:sz w:val="26"/>
          <w:szCs w:val="26"/>
        </w:rPr>
        <w:t>ex ante</w:t>
      </w:r>
      <w:proofErr w:type="spellEnd"/>
      <w:r>
        <w:rPr>
          <w:rFonts w:ascii="Times New Roman" w:eastAsia="Times New Roman" w:hAnsi="Times New Roman" w:cs="Times New Roman"/>
          <w:sz w:val="26"/>
          <w:szCs w:val="26"/>
        </w:rPr>
        <w:t xml:space="preserve"> and ex post) for the risks that remain. The employer's assumption of these costs will make the market </w:t>
      </w:r>
      <w:r>
        <w:rPr>
          <w:rFonts w:ascii="Times New Roman" w:eastAsia="Times New Roman" w:hAnsi="Times New Roman" w:cs="Times New Roman"/>
          <w:sz w:val="26"/>
          <w:szCs w:val="26"/>
        </w:rPr>
        <w:lastRenderedPageBreak/>
        <w:t>for the employer's product or service more efficient. Because the employer assumes these costs, the price of the product or service will reflect the cost to society of the production of the good or service, including the cost of occupational illnesses and injuries (Walter, 1974).</w:t>
      </w:r>
    </w:p>
    <w:p w14:paraId="08DDF8B1"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2.3.3 Social cognitive theory</w:t>
      </w:r>
    </w:p>
    <w:p w14:paraId="469A487C"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concept of self-efficacy and outcome expectancy has been widely used in a variety of health-related settings, Bandura (1997). Even though there are many </w:t>
      </w:r>
      <w:proofErr w:type="gramStart"/>
      <w:r>
        <w:rPr>
          <w:rFonts w:ascii="Times New Roman" w:eastAsia="Times New Roman" w:hAnsi="Times New Roman" w:cs="Times New Roman"/>
          <w:sz w:val="26"/>
          <w:szCs w:val="26"/>
        </w:rPr>
        <w:t>health related</w:t>
      </w:r>
      <w:proofErr w:type="gramEnd"/>
      <w:r>
        <w:rPr>
          <w:rFonts w:ascii="Times New Roman" w:eastAsia="Times New Roman" w:hAnsi="Times New Roman" w:cs="Times New Roman"/>
          <w:sz w:val="26"/>
          <w:szCs w:val="26"/>
        </w:rPr>
        <w:t xml:space="preserve"> models that have had been used successfully to design interventions to achieve positive results (for instance health belief model, several other theories were selected. These theories included the theory of reasoned action, theory of planned behavior, protection motivation), self-efficacy. They were chosen because of the many successful applications of the theories in a variety of settings and due to significant overlap of determinants between social cognitive theory and similar health related theories. In a history of social cognitive psychology, Barone, Maddux, and Snyder (1997) traced the American forerunners of the sub-field to such early psychologists as John Dewey (1859- 1952), James Baldwin (1861-1934), and George Mead (1863-1931). Although Dewey, Baldwin, and Mead were discussing such things as philosophy, developmental psychology, and sociology, these early psychologists laid the groundwork for two social cognitive theory tenets still used today. The first tenet describes how psychology needs to include the social context within the study of human behavior because people are essentially social in nature. The second, principle illustrates how we use our cognitions for avenues of thinking and communicating to adapt to social contexts. As such, "social cognitive psychology interprets cognition as a part of social acts" (Barone, et al, 2007, p. 11). Of the early frames of reference for social cognitive theory (i.e., social gestalt, </w:t>
      </w:r>
      <w:r>
        <w:rPr>
          <w:rFonts w:ascii="Times New Roman" w:eastAsia="Times New Roman" w:hAnsi="Times New Roman" w:cs="Times New Roman"/>
          <w:sz w:val="26"/>
          <w:szCs w:val="26"/>
        </w:rPr>
        <w:lastRenderedPageBreak/>
        <w:t xml:space="preserve">constructivist, information processing, social learning), this section focuses on self- evaluation/regulation (i.e., control theory, goal-setting theory, self-efficacy). This section is further narrowed to </w:t>
      </w:r>
      <w:proofErr w:type="spellStart"/>
      <w:r>
        <w:rPr>
          <w:rFonts w:ascii="Times New Roman" w:eastAsia="Times New Roman" w:hAnsi="Times New Roman" w:cs="Times New Roman"/>
          <w:sz w:val="26"/>
          <w:szCs w:val="26"/>
        </w:rPr>
        <w:t>selfefficacy</w:t>
      </w:r>
      <w:proofErr w:type="spellEnd"/>
      <w:r>
        <w:rPr>
          <w:rFonts w:ascii="Times New Roman" w:eastAsia="Times New Roman" w:hAnsi="Times New Roman" w:cs="Times New Roman"/>
          <w:sz w:val="26"/>
          <w:szCs w:val="26"/>
        </w:rPr>
        <w:t xml:space="preserve"> theory, Bandura, (1997) in that goal-setting theory, Lock &amp; Latham (1990) overlaps with self-efficacy theory, and control theory is seen as too limiting or mechanistic to cover the diversity of human behavior, Barone, et al (1997). Throughout life, people strive to gain control of the various aspects of their environment. Individuals try to gain control over desired outcomes (or attainments) and achieve control over the undesirable events. From a social cognitive perspective, people are exposed to various interdependent circumstances every day (that is, reciprocal causation). According to (Bandura 1997), people must determine the best approach to these situations, assess their perceived competence; that is, self-efficacy to carry out their intentions that are human agency, and determine if the behavior they perform will produce the desired outcome; that is, outcome expectancy. Similarly, they must also decide the importance of obtaining the outcome; that is, outcome value. </w:t>
      </w:r>
    </w:p>
    <w:p w14:paraId="27DBA101"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2.3.4 Self-Efficacy</w:t>
      </w:r>
    </w:p>
    <w:p w14:paraId="2FBC62AE"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Self-efficacy, originally defined as a person's belief in his or her ability to perform a specific behavior to produce an outcome, has since been expanded by Bandura's (1997) to refer to "beliefs in one's capabilities to organize and execute the courses of action required to produce given attainment" (Bandura, 1997, p. 89). Efficacy beliefs can </w:t>
      </w:r>
      <w:proofErr w:type="spellStart"/>
      <w:r>
        <w:rPr>
          <w:rFonts w:ascii="Times New Roman" w:eastAsia="Times New Roman" w:hAnsi="Times New Roman" w:cs="Times New Roman"/>
          <w:sz w:val="26"/>
          <w:szCs w:val="26"/>
        </w:rPr>
        <w:t>varyin</w:t>
      </w:r>
      <w:proofErr w:type="spellEnd"/>
      <w:r>
        <w:rPr>
          <w:rFonts w:ascii="Times New Roman" w:eastAsia="Times New Roman" w:hAnsi="Times New Roman" w:cs="Times New Roman"/>
          <w:sz w:val="26"/>
          <w:szCs w:val="26"/>
        </w:rPr>
        <w:t xml:space="preserve"> level (increasing difficulty of behavior), generality (similarity of behaviors), and strength (perseverance). From Bandura's perspective (1997), people's self-efficacy influences many aspects of their every-day life. Once an individual's self-efficacy forms for a particular behavior or set of behaviors, these beliefs guide the person's aspirations, behaviors, efforts, and reactions. However, </w:t>
      </w:r>
      <w:r>
        <w:rPr>
          <w:rFonts w:ascii="Times New Roman" w:eastAsia="Times New Roman" w:hAnsi="Times New Roman" w:cs="Times New Roman"/>
          <w:sz w:val="26"/>
          <w:szCs w:val="26"/>
        </w:rPr>
        <w:lastRenderedPageBreak/>
        <w:t>these behaviors are seen more as probabilistic rather than inevitability through reciprocal determinism, Geller (1996). In other words, three interdependent factors, behavior, person, and environment, influence each other depending upon the situation.</w:t>
      </w:r>
    </w:p>
    <w:p w14:paraId="69227357"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2.3.5</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Outcome Expectancies</w:t>
      </w:r>
      <w:r>
        <w:rPr>
          <w:rFonts w:ascii="Times New Roman" w:eastAsia="Times New Roman" w:hAnsi="Times New Roman" w:cs="Times New Roman"/>
          <w:sz w:val="26"/>
          <w:szCs w:val="26"/>
        </w:rPr>
        <w:t xml:space="preserve"> </w:t>
      </w:r>
    </w:p>
    <w:p w14:paraId="69AFD168"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Outcome expectancies have also played an important role in social cognitive theory. Outcome expectancy is the belief that a particular behavior will result in a certain outcome. Outcome expectations take three different forms: physical, social, and self-evaluative. Physical outcomes of engaging in a behavior can be pleasant or aversive sensory experiences, Taylor (1991). There can also be positive social outcomes such as interest, praise, and recognition, as well as negative social outcomes like disapproval, rejection, or penalties. People also have certain outcome expectancies about how they view themselves. Whereas outcome expectancies have different forms; that is, Physical, social, and self-evaluative, all of these forms can vary in their importance or value. Outcome value has been recently proposed as another significant predictor variable within self-efficacy theory with its own moderators. Outcome value can vary in dimension, displacement, and velocity. Taylor (1991) proposed that an outcome's dimension, positive or negative properties, could differentially affect people's emotions or moods. For example, negative outcomes could produce more cognition, affect, physiology, and behavior in some people than the opposite positive outcomes. Furthermore, satisfaction with outcomes varies with their displacement from outcome value expectancies to post outcome change (that is, displacement relation). In addition to displacement relation, </w:t>
      </w:r>
      <w:proofErr w:type="spellStart"/>
      <w:r>
        <w:rPr>
          <w:rFonts w:ascii="Times New Roman" w:eastAsia="Times New Roman" w:hAnsi="Times New Roman" w:cs="Times New Roman"/>
          <w:sz w:val="26"/>
          <w:szCs w:val="26"/>
        </w:rPr>
        <w:t>Hsee</w:t>
      </w:r>
      <w:proofErr w:type="spellEnd"/>
      <w:r>
        <w:rPr>
          <w:rFonts w:ascii="Times New Roman" w:eastAsia="Times New Roman" w:hAnsi="Times New Roman" w:cs="Times New Roman"/>
          <w:sz w:val="26"/>
          <w:szCs w:val="26"/>
        </w:rPr>
        <w:t xml:space="preserve"> and Abelson (1991) also proposed velocity relation. The authors found that people are not only engaging in a behavior to receive an outcome, they </w:t>
      </w:r>
      <w:r>
        <w:rPr>
          <w:rFonts w:ascii="Times New Roman" w:eastAsia="Times New Roman" w:hAnsi="Times New Roman" w:cs="Times New Roman"/>
          <w:sz w:val="26"/>
          <w:szCs w:val="26"/>
        </w:rPr>
        <w:lastRenderedPageBreak/>
        <w:t>are seeking a greater rate (or velocity) of change in the outcome itself, except if it is negative. Therefore, my research will be anchored on this theory because employee performance greatly depends on satisfaction on the outcome of their performance, which is determined by the physical and social environment at their workplace. The theory further explains the need for employers to ensure that all rewards for safe work is seen as valuable by each employee and the rewards are received after attaining safety goals.</w:t>
      </w:r>
    </w:p>
    <w:p w14:paraId="190165D7" w14:textId="77777777" w:rsidR="00400902" w:rsidRDefault="00400902">
      <w:pPr>
        <w:spacing w:line="360" w:lineRule="auto"/>
        <w:jc w:val="center"/>
        <w:rPr>
          <w:rFonts w:ascii="Times New Roman" w:eastAsia="Times New Roman" w:hAnsi="Times New Roman" w:cs="Times New Roman"/>
          <w:b/>
          <w:sz w:val="26"/>
          <w:szCs w:val="26"/>
        </w:rPr>
      </w:pPr>
    </w:p>
    <w:p w14:paraId="65ACA186" w14:textId="77777777" w:rsidR="00400902" w:rsidRDefault="00400902">
      <w:pPr>
        <w:spacing w:line="360" w:lineRule="auto"/>
        <w:jc w:val="center"/>
        <w:rPr>
          <w:rFonts w:ascii="Times New Roman" w:eastAsia="Times New Roman" w:hAnsi="Times New Roman" w:cs="Times New Roman"/>
          <w:b/>
          <w:sz w:val="26"/>
          <w:szCs w:val="26"/>
        </w:rPr>
      </w:pPr>
    </w:p>
    <w:p w14:paraId="2ABD8944" w14:textId="77777777" w:rsidR="00400902" w:rsidRDefault="00400902">
      <w:pPr>
        <w:spacing w:line="360" w:lineRule="auto"/>
        <w:jc w:val="center"/>
        <w:rPr>
          <w:rFonts w:ascii="Times New Roman" w:eastAsia="Times New Roman" w:hAnsi="Times New Roman" w:cs="Times New Roman"/>
          <w:b/>
          <w:sz w:val="26"/>
          <w:szCs w:val="26"/>
        </w:rPr>
      </w:pPr>
    </w:p>
    <w:p w14:paraId="4447CBA5" w14:textId="77777777" w:rsidR="00400902" w:rsidRDefault="00400902">
      <w:pPr>
        <w:spacing w:line="360" w:lineRule="auto"/>
        <w:jc w:val="center"/>
        <w:rPr>
          <w:rFonts w:ascii="Times New Roman" w:eastAsia="Times New Roman" w:hAnsi="Times New Roman" w:cs="Times New Roman"/>
          <w:b/>
          <w:sz w:val="26"/>
          <w:szCs w:val="26"/>
        </w:rPr>
      </w:pPr>
    </w:p>
    <w:p w14:paraId="115C5FE5" w14:textId="77777777" w:rsidR="00400902" w:rsidRDefault="00400902">
      <w:pPr>
        <w:spacing w:line="360" w:lineRule="auto"/>
        <w:jc w:val="center"/>
        <w:rPr>
          <w:rFonts w:ascii="Times New Roman" w:eastAsia="Times New Roman" w:hAnsi="Times New Roman" w:cs="Times New Roman"/>
          <w:b/>
          <w:sz w:val="26"/>
          <w:szCs w:val="26"/>
        </w:rPr>
      </w:pPr>
    </w:p>
    <w:p w14:paraId="1FD79DB3" w14:textId="77777777" w:rsidR="00400902" w:rsidRDefault="00400902">
      <w:pPr>
        <w:spacing w:line="360" w:lineRule="auto"/>
        <w:jc w:val="center"/>
        <w:rPr>
          <w:rFonts w:ascii="Times New Roman" w:eastAsia="Times New Roman" w:hAnsi="Times New Roman" w:cs="Times New Roman"/>
          <w:b/>
          <w:sz w:val="26"/>
          <w:szCs w:val="26"/>
        </w:rPr>
      </w:pPr>
    </w:p>
    <w:p w14:paraId="2DC996C6" w14:textId="77777777" w:rsidR="00400902" w:rsidRDefault="00400902">
      <w:pPr>
        <w:spacing w:line="360" w:lineRule="auto"/>
        <w:jc w:val="center"/>
        <w:rPr>
          <w:rFonts w:ascii="Times New Roman" w:eastAsia="Times New Roman" w:hAnsi="Times New Roman" w:cs="Times New Roman"/>
          <w:b/>
          <w:sz w:val="26"/>
          <w:szCs w:val="26"/>
        </w:rPr>
      </w:pPr>
    </w:p>
    <w:p w14:paraId="29A9ECFE" w14:textId="77777777" w:rsidR="00400902" w:rsidRDefault="00400902">
      <w:pPr>
        <w:spacing w:line="360" w:lineRule="auto"/>
        <w:jc w:val="center"/>
        <w:rPr>
          <w:rFonts w:ascii="Times New Roman" w:eastAsia="Times New Roman" w:hAnsi="Times New Roman" w:cs="Times New Roman"/>
          <w:b/>
          <w:sz w:val="26"/>
          <w:szCs w:val="26"/>
        </w:rPr>
      </w:pPr>
    </w:p>
    <w:p w14:paraId="76F5958D" w14:textId="77777777" w:rsidR="00400902" w:rsidRDefault="00400902">
      <w:pPr>
        <w:spacing w:line="360" w:lineRule="auto"/>
        <w:jc w:val="center"/>
        <w:rPr>
          <w:rFonts w:ascii="Times New Roman" w:eastAsia="Times New Roman" w:hAnsi="Times New Roman" w:cs="Times New Roman"/>
          <w:b/>
          <w:sz w:val="26"/>
          <w:szCs w:val="26"/>
        </w:rPr>
      </w:pPr>
    </w:p>
    <w:p w14:paraId="467734CA" w14:textId="77777777" w:rsidR="00400902" w:rsidRDefault="00400902">
      <w:pPr>
        <w:spacing w:line="360" w:lineRule="auto"/>
        <w:jc w:val="center"/>
        <w:rPr>
          <w:rFonts w:ascii="Times New Roman" w:eastAsia="Times New Roman" w:hAnsi="Times New Roman" w:cs="Times New Roman"/>
          <w:b/>
          <w:sz w:val="26"/>
          <w:szCs w:val="26"/>
        </w:rPr>
      </w:pPr>
    </w:p>
    <w:p w14:paraId="6630F8E1" w14:textId="77777777" w:rsidR="00400902" w:rsidRDefault="00400902">
      <w:pPr>
        <w:spacing w:line="360" w:lineRule="auto"/>
        <w:jc w:val="center"/>
        <w:rPr>
          <w:rFonts w:ascii="Times New Roman" w:eastAsia="Times New Roman" w:hAnsi="Times New Roman" w:cs="Times New Roman"/>
          <w:b/>
          <w:sz w:val="26"/>
          <w:szCs w:val="26"/>
        </w:rPr>
      </w:pPr>
    </w:p>
    <w:p w14:paraId="63549208" w14:textId="77777777" w:rsidR="00C6046C" w:rsidRDefault="00C6046C">
      <w:pPr>
        <w:spacing w:line="360" w:lineRule="auto"/>
        <w:jc w:val="center"/>
        <w:rPr>
          <w:rFonts w:ascii="Times New Roman" w:eastAsia="Times New Roman" w:hAnsi="Times New Roman" w:cs="Times New Roman"/>
          <w:b/>
          <w:sz w:val="26"/>
          <w:szCs w:val="26"/>
        </w:rPr>
      </w:pPr>
    </w:p>
    <w:p w14:paraId="7FC8C539" w14:textId="77777777" w:rsidR="00400902" w:rsidRDefault="00400902">
      <w:pPr>
        <w:spacing w:line="360" w:lineRule="auto"/>
        <w:jc w:val="center"/>
        <w:rPr>
          <w:rFonts w:ascii="Times New Roman" w:eastAsia="Times New Roman" w:hAnsi="Times New Roman" w:cs="Times New Roman"/>
          <w:b/>
          <w:sz w:val="26"/>
          <w:szCs w:val="26"/>
        </w:rPr>
      </w:pPr>
    </w:p>
    <w:p w14:paraId="544314B7" w14:textId="77777777" w:rsidR="00400902"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CHAPTER THREE</w:t>
      </w:r>
    </w:p>
    <w:p w14:paraId="2C7E97CF" w14:textId="77777777" w:rsidR="00400902"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METHODOLOGY</w:t>
      </w:r>
    </w:p>
    <w:p w14:paraId="0F92A62F"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3.1</w:t>
      </w:r>
      <w:r>
        <w:rPr>
          <w:rFonts w:ascii="Times New Roman" w:eastAsia="Times New Roman" w:hAnsi="Times New Roman" w:cs="Times New Roman"/>
          <w:b/>
          <w:sz w:val="26"/>
          <w:szCs w:val="26"/>
        </w:rPr>
        <w:tab/>
        <w:t>INTRODUCTION</w:t>
      </w:r>
    </w:p>
    <w:p w14:paraId="07FE2594"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3.2</w:t>
      </w:r>
      <w:r>
        <w:rPr>
          <w:rFonts w:ascii="Times New Roman" w:eastAsia="Times New Roman" w:hAnsi="Times New Roman" w:cs="Times New Roman"/>
          <w:b/>
          <w:sz w:val="26"/>
          <w:szCs w:val="26"/>
        </w:rPr>
        <w:tab/>
        <w:t>RESEARCH DESIGN</w:t>
      </w:r>
    </w:p>
    <w:p w14:paraId="3BF463B3" w14:textId="77777777" w:rsidR="00400902" w:rsidRDefault="00000000">
      <w:pPr>
        <w:spacing w:line="360" w:lineRule="auto"/>
        <w:ind w:firstLine="72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For this study the researcher employed descriptive and explanatory types of research designs. Descriptive research attempted to describes the extent of occupational hazard control programs and what happened in occupational hazard control program of the factory, while explanatory research design attempted to clarify and connect ideas to understand cause and effect relationship between dependent and independent variables that is occupational hazard control programs and organizational productivity. </w:t>
      </w:r>
      <w:proofErr w:type="gramStart"/>
      <w:r>
        <w:rPr>
          <w:rFonts w:ascii="Times New Roman" w:eastAsia="Times New Roman" w:hAnsi="Times New Roman" w:cs="Times New Roman"/>
          <w:sz w:val="26"/>
          <w:szCs w:val="26"/>
        </w:rPr>
        <w:t>So</w:t>
      </w:r>
      <w:proofErr w:type="gramEnd"/>
      <w:r>
        <w:rPr>
          <w:rFonts w:ascii="Times New Roman" w:eastAsia="Times New Roman" w:hAnsi="Times New Roman" w:cs="Times New Roman"/>
          <w:sz w:val="26"/>
          <w:szCs w:val="26"/>
        </w:rPr>
        <w:t xml:space="preserve"> in this study the researcher had used both descriptive and explanatory research designs to generate necessary information and come up with more rich and comprehensive data, the researcher was employed quantitative research approach for this study.</w:t>
      </w:r>
    </w:p>
    <w:p w14:paraId="29A1A810"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3.3</w:t>
      </w:r>
      <w:r>
        <w:rPr>
          <w:rFonts w:ascii="Times New Roman" w:eastAsia="Times New Roman" w:hAnsi="Times New Roman" w:cs="Times New Roman"/>
          <w:b/>
          <w:sz w:val="26"/>
          <w:szCs w:val="26"/>
        </w:rPr>
        <w:tab/>
        <w:t>POPULATION OF THE STUDY</w:t>
      </w:r>
    </w:p>
    <w:p w14:paraId="39B94614" w14:textId="77777777" w:rsidR="00400902" w:rsidRDefault="00000000">
      <w:pPr>
        <w:pStyle w:val="Heading1"/>
        <w:spacing w:after="200" w:line="360" w:lineRule="auto"/>
        <w:ind w:firstLine="114"/>
        <w:jc w:val="both"/>
        <w:rPr>
          <w:sz w:val="26"/>
          <w:szCs w:val="26"/>
        </w:rPr>
      </w:pPr>
      <w:r>
        <w:rPr>
          <w:sz w:val="26"/>
          <w:szCs w:val="26"/>
        </w:rPr>
        <w:t>Target population</w:t>
      </w:r>
    </w:p>
    <w:p w14:paraId="13C2460F" w14:textId="05C19AC0" w:rsidR="00400902" w:rsidRDefault="00000000">
      <w:pPr>
        <w:widowControl w:val="0"/>
        <w:pBdr>
          <w:top w:val="nil"/>
          <w:left w:val="nil"/>
          <w:bottom w:val="nil"/>
          <w:right w:val="nil"/>
          <w:between w:val="nil"/>
        </w:pBdr>
        <w:spacing w:line="360" w:lineRule="auto"/>
        <w:ind w:left="114" w:right="107" w:firstLine="60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Generally, Olam flour mills factory had </w:t>
      </w:r>
      <w:r w:rsidR="00CB0BBA">
        <w:rPr>
          <w:rFonts w:ascii="Times New Roman" w:eastAsia="Times New Roman" w:hAnsi="Times New Roman" w:cs="Times New Roman"/>
          <w:color w:val="000000"/>
          <w:sz w:val="26"/>
          <w:szCs w:val="26"/>
        </w:rPr>
        <w:t>332</w:t>
      </w:r>
      <w:r>
        <w:rPr>
          <w:rFonts w:ascii="Times New Roman" w:eastAsia="Times New Roman" w:hAnsi="Times New Roman" w:cs="Times New Roman"/>
          <w:color w:val="000000"/>
          <w:sz w:val="26"/>
          <w:szCs w:val="26"/>
        </w:rPr>
        <w:t xml:space="preserve"> employees from this employees </w:t>
      </w:r>
      <w:r w:rsidR="00CB0BBA">
        <w:rPr>
          <w:rFonts w:ascii="Times New Roman" w:eastAsia="Times New Roman" w:hAnsi="Times New Roman" w:cs="Times New Roman"/>
          <w:color w:val="000000"/>
          <w:sz w:val="26"/>
          <w:szCs w:val="26"/>
        </w:rPr>
        <w:t>32</w:t>
      </w:r>
      <w:r>
        <w:rPr>
          <w:rFonts w:ascii="Times New Roman" w:eastAsia="Times New Roman" w:hAnsi="Times New Roman" w:cs="Times New Roman"/>
          <w:color w:val="000000"/>
          <w:sz w:val="26"/>
          <w:szCs w:val="26"/>
        </w:rPr>
        <w:t xml:space="preserve"> of them were temporary and </w:t>
      </w:r>
      <w:r w:rsidR="00CB0BBA">
        <w:rPr>
          <w:rFonts w:ascii="Times New Roman" w:eastAsia="Times New Roman" w:hAnsi="Times New Roman" w:cs="Times New Roman"/>
          <w:color w:val="000000"/>
          <w:sz w:val="26"/>
          <w:szCs w:val="26"/>
        </w:rPr>
        <w:t>300</w:t>
      </w:r>
      <w:r>
        <w:rPr>
          <w:rFonts w:ascii="Times New Roman" w:eastAsia="Times New Roman" w:hAnsi="Times New Roman" w:cs="Times New Roman"/>
          <w:color w:val="000000"/>
          <w:sz w:val="26"/>
          <w:szCs w:val="26"/>
        </w:rPr>
        <w:t xml:space="preserve"> of them were permanent employees ,so the researcher was concentrated the study on only permanent employees of the factory ,because permanent employees had accurate knowledge about the health and safety program because they are primarily exposed to the problem but temporary employees had not much more affected by the problem and they have </w:t>
      </w:r>
      <w:r>
        <w:rPr>
          <w:rFonts w:ascii="Times New Roman" w:eastAsia="Times New Roman" w:hAnsi="Times New Roman" w:cs="Times New Roman"/>
          <w:color w:val="000000"/>
          <w:sz w:val="26"/>
          <w:szCs w:val="26"/>
        </w:rPr>
        <w:lastRenderedPageBreak/>
        <w:t xml:space="preserve">not enough knowledge about the program ,because they move time to time and place to place ,so they had not accumulated knowledge about the effect of health and safety program on productivity of the factory; they come to the factory only to satisfy their need to get payment; they had not much attention about the factory productivity. </w:t>
      </w:r>
      <w:proofErr w:type="gramStart"/>
      <w:r>
        <w:rPr>
          <w:rFonts w:ascii="Times New Roman" w:eastAsia="Times New Roman" w:hAnsi="Times New Roman" w:cs="Times New Roman"/>
          <w:color w:val="000000"/>
          <w:sz w:val="26"/>
          <w:szCs w:val="26"/>
        </w:rPr>
        <w:t>So</w:t>
      </w:r>
      <w:proofErr w:type="gramEnd"/>
      <w:r>
        <w:rPr>
          <w:rFonts w:ascii="Times New Roman" w:eastAsia="Times New Roman" w:hAnsi="Times New Roman" w:cs="Times New Roman"/>
          <w:color w:val="000000"/>
          <w:sz w:val="26"/>
          <w:szCs w:val="26"/>
        </w:rPr>
        <w:t xml:space="preserve"> to get accurate and reliable information the researcher based the study only on 156 permanent employees the factory.</w:t>
      </w:r>
    </w:p>
    <w:p w14:paraId="1F066A4B"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3.4</w:t>
      </w:r>
      <w:r>
        <w:rPr>
          <w:rFonts w:ascii="Times New Roman" w:eastAsia="Times New Roman" w:hAnsi="Times New Roman" w:cs="Times New Roman"/>
          <w:b/>
          <w:sz w:val="26"/>
          <w:szCs w:val="26"/>
        </w:rPr>
        <w:tab/>
        <w:t>SAMPLE SIZE AND SAMPLING TECHNIQUES</w:t>
      </w:r>
    </w:p>
    <w:p w14:paraId="5428859A" w14:textId="77777777" w:rsidR="00400902" w:rsidRDefault="00000000">
      <w:pPr>
        <w:widowControl w:val="0"/>
        <w:pBdr>
          <w:top w:val="nil"/>
          <w:left w:val="nil"/>
          <w:bottom w:val="nil"/>
          <w:right w:val="nil"/>
          <w:between w:val="nil"/>
        </w:pBdr>
        <w:spacing w:line="360" w:lineRule="auto"/>
        <w:ind w:left="114" w:right="109" w:firstLine="60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 population was large according to the researcher budget and time, so the researcher determined sample size to know what number of </w:t>
      </w:r>
      <w:proofErr w:type="gramStart"/>
      <w:r>
        <w:rPr>
          <w:rFonts w:ascii="Times New Roman" w:eastAsia="Times New Roman" w:hAnsi="Times New Roman" w:cs="Times New Roman"/>
          <w:color w:val="000000"/>
          <w:sz w:val="26"/>
          <w:szCs w:val="26"/>
        </w:rPr>
        <w:t>population</w:t>
      </w:r>
      <w:proofErr w:type="gramEnd"/>
      <w:r>
        <w:rPr>
          <w:rFonts w:ascii="Times New Roman" w:eastAsia="Times New Roman" w:hAnsi="Times New Roman" w:cs="Times New Roman"/>
          <w:color w:val="000000"/>
          <w:sz w:val="26"/>
          <w:szCs w:val="26"/>
        </w:rPr>
        <w:t xml:space="preserve"> the researcher would take to get accurate information for the study from a given population. Then the researcher was determined the sample size based on the formula of Yamane, (1967) which is a simplified formula for calculating the sample size for not very large enough and known population size. The formula is as follows;</w:t>
      </w:r>
    </w:p>
    <w:p w14:paraId="319A544A"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formula states thus:</w:t>
      </w:r>
    </w:p>
    <w:p w14:paraId="08A07194"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 =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N</w:t>
      </w:r>
    </w:p>
    <w:p w14:paraId="0E31F450" w14:textId="77777777" w:rsidR="00400902" w:rsidRDefault="00000000">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N(e)2</w:t>
      </w:r>
      <w:r>
        <w:rPr>
          <w:noProof/>
        </w:rPr>
        <mc:AlternateContent>
          <mc:Choice Requires="wpg">
            <w:drawing>
              <wp:anchor distT="0" distB="0" distL="114300" distR="114300" simplePos="0" relativeHeight="251658240" behindDoc="0" locked="0" layoutInCell="1" hidden="0" allowOverlap="1" wp14:anchorId="62191AA2" wp14:editId="781FB6BA">
                <wp:simplePos x="0" y="0"/>
                <wp:positionH relativeFrom="column">
                  <wp:posOffset>419100</wp:posOffset>
                </wp:positionH>
                <wp:positionV relativeFrom="paragraph">
                  <wp:posOffset>0</wp:posOffset>
                </wp:positionV>
                <wp:extent cx="81915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936425" y="3780000"/>
                          <a:ext cx="8191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419100</wp:posOffset>
                </wp:positionH>
                <wp:positionV relativeFrom="paragraph">
                  <wp:posOffset>0</wp:posOffset>
                </wp:positionV>
                <wp:extent cx="819150" cy="12700"/>
                <wp:effectExtent b="0" l="0" r="0" t="0"/>
                <wp:wrapNone/>
                <wp:docPr id="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819150" cy="12700"/>
                        </a:xfrm>
                        <a:prstGeom prst="rect"/>
                        <a:ln/>
                      </pic:spPr>
                    </pic:pic>
                  </a:graphicData>
                </a:graphic>
              </wp:anchor>
            </w:drawing>
          </mc:Fallback>
        </mc:AlternateContent>
      </w:r>
    </w:p>
    <w:p w14:paraId="2D7667B9" w14:textId="77777777" w:rsidR="00400902" w:rsidRDefault="00400902">
      <w:pPr>
        <w:spacing w:after="0" w:line="240" w:lineRule="auto"/>
        <w:ind w:firstLine="720"/>
        <w:jc w:val="both"/>
        <w:rPr>
          <w:rFonts w:ascii="Times New Roman" w:eastAsia="Times New Roman" w:hAnsi="Times New Roman" w:cs="Times New Roman"/>
          <w:sz w:val="26"/>
          <w:szCs w:val="26"/>
        </w:rPr>
      </w:pPr>
    </w:p>
    <w:p w14:paraId="3275E2B3" w14:textId="77777777" w:rsidR="00400902" w:rsidRDefault="00000000">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Where n = sample size</w:t>
      </w:r>
    </w:p>
    <w:p w14:paraId="6F86B33C" w14:textId="77777777" w:rsidR="00400902" w:rsidRDefault="00000000">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 = population of the study which is 300 </w:t>
      </w:r>
    </w:p>
    <w:p w14:paraId="1D96E635" w14:textId="77777777" w:rsidR="00400902" w:rsidRDefault="00000000">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 = margin of error and in this case, </w:t>
      </w:r>
    </w:p>
    <w:p w14:paraId="410A37D3" w14:textId="77777777" w:rsidR="00400902" w:rsidRDefault="00000000">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 = 5% (chosen by the researcher) </w:t>
      </w:r>
    </w:p>
    <w:p w14:paraId="400C78D0" w14:textId="77777777" w:rsidR="00400902" w:rsidRDefault="00000000">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 constant</w:t>
      </w:r>
    </w:p>
    <w:p w14:paraId="39839144" w14:textId="77777777" w:rsidR="00400902" w:rsidRDefault="00000000">
      <w:pPr>
        <w:spacing w:after="0" w:line="240" w:lineRule="auto"/>
        <w:jc w:val="both"/>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Therefore;  n</w:t>
      </w:r>
      <w:proofErr w:type="gramEnd"/>
      <w:r>
        <w:rPr>
          <w:rFonts w:ascii="Times New Roman" w:eastAsia="Times New Roman" w:hAnsi="Times New Roman" w:cs="Times New Roman"/>
          <w:sz w:val="26"/>
          <w:szCs w:val="26"/>
        </w:rPr>
        <w:t xml:space="preserve"> = </w:t>
      </w:r>
      <w:r>
        <w:rPr>
          <w:rFonts w:ascii="Times New Roman" w:eastAsia="Times New Roman" w:hAnsi="Times New Roman" w:cs="Times New Roman"/>
          <w:sz w:val="26"/>
          <w:szCs w:val="26"/>
        </w:rPr>
        <w:tab/>
        <w:t>N</w:t>
      </w:r>
    </w:p>
    <w:p w14:paraId="07689F0B" w14:textId="77777777" w:rsidR="00400902" w:rsidRDefault="00000000">
      <w:pPr>
        <w:spacing w:after="0" w:line="240" w:lineRule="auto"/>
        <w:ind w:left="72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N(e)2</w:t>
      </w:r>
      <w:r>
        <w:rPr>
          <w:noProof/>
        </w:rPr>
        <mc:AlternateContent>
          <mc:Choice Requires="wpg">
            <w:drawing>
              <wp:anchor distT="0" distB="0" distL="114300" distR="114300" simplePos="0" relativeHeight="251659264" behindDoc="0" locked="0" layoutInCell="1" hidden="0" allowOverlap="1" wp14:anchorId="73B203C4" wp14:editId="0F475C55">
                <wp:simplePos x="0" y="0"/>
                <wp:positionH relativeFrom="column">
                  <wp:posOffset>901700</wp:posOffset>
                </wp:positionH>
                <wp:positionV relativeFrom="paragraph">
                  <wp:posOffset>0</wp:posOffset>
                </wp:positionV>
                <wp:extent cx="9144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901700</wp:posOffset>
                </wp:positionH>
                <wp:positionV relativeFrom="paragraph">
                  <wp:posOffset>0</wp:posOffset>
                </wp:positionV>
                <wp:extent cx="914400" cy="12700"/>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914400" cy="12700"/>
                        </a:xfrm>
                        <a:prstGeom prst="rect"/>
                        <a:ln/>
                      </pic:spPr>
                    </pic:pic>
                  </a:graphicData>
                </a:graphic>
              </wp:anchor>
            </w:drawing>
          </mc:Fallback>
        </mc:AlternateContent>
      </w:r>
    </w:p>
    <w:p w14:paraId="53AA2B75" w14:textId="77777777" w:rsidR="00400902" w:rsidRDefault="00400902">
      <w:pPr>
        <w:spacing w:after="0" w:line="240" w:lineRule="auto"/>
        <w:jc w:val="both"/>
        <w:rPr>
          <w:rFonts w:ascii="Times New Roman" w:eastAsia="Times New Roman" w:hAnsi="Times New Roman" w:cs="Times New Roman"/>
          <w:sz w:val="26"/>
          <w:szCs w:val="26"/>
        </w:rPr>
      </w:pPr>
    </w:p>
    <w:p w14:paraId="425205C4" w14:textId="77777777" w:rsidR="00400902" w:rsidRDefault="00000000">
      <w:pPr>
        <w:spacing w:after="0" w:line="240" w:lineRule="auto"/>
        <w:ind w:left="72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 =</w:t>
      </w:r>
      <w:r>
        <w:rPr>
          <w:rFonts w:ascii="Times New Roman" w:eastAsia="Times New Roman" w:hAnsi="Times New Roman" w:cs="Times New Roman"/>
          <w:sz w:val="26"/>
          <w:szCs w:val="26"/>
        </w:rPr>
        <w:tab/>
        <w:t xml:space="preserve"> 300</w:t>
      </w:r>
      <w:r>
        <w:rPr>
          <w:noProof/>
        </w:rPr>
        <mc:AlternateContent>
          <mc:Choice Requires="wpg">
            <w:drawing>
              <wp:anchor distT="0" distB="0" distL="114300" distR="114300" simplePos="0" relativeHeight="251660288" behindDoc="0" locked="0" layoutInCell="1" hidden="0" allowOverlap="1" wp14:anchorId="3FADF289" wp14:editId="0F3E3A74">
                <wp:simplePos x="0" y="0"/>
                <wp:positionH relativeFrom="column">
                  <wp:posOffset>1143000</wp:posOffset>
                </wp:positionH>
                <wp:positionV relativeFrom="paragraph">
                  <wp:posOffset>165100</wp:posOffset>
                </wp:positionV>
                <wp:extent cx="9144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1143000</wp:posOffset>
                </wp:positionH>
                <wp:positionV relativeFrom="paragraph">
                  <wp:posOffset>165100</wp:posOffset>
                </wp:positionV>
                <wp:extent cx="914400" cy="12700"/>
                <wp:effectExtent b="0" l="0" r="0" t="0"/>
                <wp:wrapNone/>
                <wp:docPr id="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914400" cy="12700"/>
                        </a:xfrm>
                        <a:prstGeom prst="rect"/>
                        <a:ln/>
                      </pic:spPr>
                    </pic:pic>
                  </a:graphicData>
                </a:graphic>
              </wp:anchor>
            </w:drawing>
          </mc:Fallback>
        </mc:AlternateContent>
      </w:r>
    </w:p>
    <w:p w14:paraId="5FB3F702" w14:textId="77777777" w:rsidR="00400902" w:rsidRDefault="00000000">
      <w:pPr>
        <w:spacing w:after="0" w:line="240" w:lineRule="auto"/>
        <w:ind w:left="144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1+300(00.25)</w:t>
      </w:r>
    </w:p>
    <w:p w14:paraId="7AAB036C" w14:textId="77777777" w:rsidR="00CB0BBA" w:rsidRDefault="00CB0BBA">
      <w:pPr>
        <w:spacing w:after="0" w:line="240" w:lineRule="auto"/>
        <w:ind w:left="1440" w:firstLine="720"/>
        <w:jc w:val="both"/>
        <w:rPr>
          <w:rFonts w:ascii="Times New Roman" w:eastAsia="Times New Roman" w:hAnsi="Times New Roman" w:cs="Times New Roman"/>
          <w:sz w:val="26"/>
          <w:szCs w:val="26"/>
        </w:rPr>
      </w:pPr>
    </w:p>
    <w:p w14:paraId="1617FA85"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n </w:t>
      </w:r>
      <w:r>
        <w:rPr>
          <w:rFonts w:ascii="Times New Roman" w:eastAsia="Times New Roman" w:hAnsi="Times New Roman" w:cs="Times New Roman"/>
          <w:sz w:val="26"/>
          <w:szCs w:val="26"/>
        </w:rPr>
        <w:tab/>
        <w:t>=</w:t>
      </w:r>
      <w:r>
        <w:rPr>
          <w:rFonts w:ascii="Times New Roman" w:eastAsia="Times New Roman" w:hAnsi="Times New Roman" w:cs="Times New Roman"/>
          <w:sz w:val="26"/>
          <w:szCs w:val="26"/>
        </w:rPr>
        <w:tab/>
        <w:t xml:space="preserve"> 300</w:t>
      </w:r>
      <w:r>
        <w:rPr>
          <w:noProof/>
        </w:rPr>
        <mc:AlternateContent>
          <mc:Choice Requires="wpg">
            <w:drawing>
              <wp:anchor distT="0" distB="0" distL="114300" distR="114300" simplePos="0" relativeHeight="251661312" behindDoc="0" locked="0" layoutInCell="1" hidden="0" allowOverlap="1" wp14:anchorId="61552EF5" wp14:editId="1BF75D66">
                <wp:simplePos x="0" y="0"/>
                <wp:positionH relativeFrom="column">
                  <wp:posOffset>533400</wp:posOffset>
                </wp:positionH>
                <wp:positionV relativeFrom="paragraph">
                  <wp:posOffset>215900</wp:posOffset>
                </wp:positionV>
                <wp:extent cx="9144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533400</wp:posOffset>
                </wp:positionH>
                <wp:positionV relativeFrom="paragraph">
                  <wp:posOffset>215900</wp:posOffset>
                </wp:positionV>
                <wp:extent cx="914400" cy="12700"/>
                <wp:effectExtent b="0" l="0" r="0" t="0"/>
                <wp:wrapNone/>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914400" cy="12700"/>
                        </a:xfrm>
                        <a:prstGeom prst="rect"/>
                        <a:ln/>
                      </pic:spPr>
                    </pic:pic>
                  </a:graphicData>
                </a:graphic>
              </wp:anchor>
            </w:drawing>
          </mc:Fallback>
        </mc:AlternateContent>
      </w:r>
    </w:p>
    <w:p w14:paraId="30F27E49" w14:textId="77777777" w:rsidR="00400902" w:rsidRDefault="00400902">
      <w:pPr>
        <w:spacing w:after="0" w:line="240" w:lineRule="auto"/>
        <w:jc w:val="both"/>
        <w:rPr>
          <w:rFonts w:ascii="Times New Roman" w:eastAsia="Times New Roman" w:hAnsi="Times New Roman" w:cs="Times New Roman"/>
          <w:sz w:val="26"/>
          <w:szCs w:val="26"/>
        </w:rPr>
      </w:pPr>
    </w:p>
    <w:p w14:paraId="61E37250"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1+7.5</w:t>
      </w:r>
    </w:p>
    <w:p w14:paraId="6DA53EF3" w14:textId="77777777" w:rsidR="00400902" w:rsidRDefault="00400902">
      <w:pPr>
        <w:spacing w:after="0" w:line="240" w:lineRule="auto"/>
        <w:ind w:left="720"/>
        <w:jc w:val="both"/>
        <w:rPr>
          <w:rFonts w:ascii="Times New Roman" w:eastAsia="Times New Roman" w:hAnsi="Times New Roman" w:cs="Times New Roman"/>
          <w:sz w:val="26"/>
          <w:szCs w:val="26"/>
        </w:rPr>
      </w:pPr>
    </w:p>
    <w:p w14:paraId="776CF2F3"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ab/>
        <w:t>300</w:t>
      </w:r>
      <w:r>
        <w:rPr>
          <w:noProof/>
        </w:rPr>
        <mc:AlternateContent>
          <mc:Choice Requires="wpg">
            <w:drawing>
              <wp:anchor distT="0" distB="0" distL="114300" distR="114300" simplePos="0" relativeHeight="251662336" behindDoc="0" locked="0" layoutInCell="1" hidden="0" allowOverlap="1" wp14:anchorId="7BC6D736" wp14:editId="163B258F">
                <wp:simplePos x="0" y="0"/>
                <wp:positionH relativeFrom="column">
                  <wp:posOffset>533400</wp:posOffset>
                </wp:positionH>
                <wp:positionV relativeFrom="paragraph">
                  <wp:posOffset>190500</wp:posOffset>
                </wp:positionV>
                <wp:extent cx="91440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533400</wp:posOffset>
                </wp:positionH>
                <wp:positionV relativeFrom="paragraph">
                  <wp:posOffset>190500</wp:posOffset>
                </wp:positionV>
                <wp:extent cx="914400" cy="12700"/>
                <wp:effectExtent b="0" l="0" r="0" t="0"/>
                <wp:wrapNone/>
                <wp:docPr id="5"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914400" cy="12700"/>
                        </a:xfrm>
                        <a:prstGeom prst="rect"/>
                        <a:ln/>
                      </pic:spPr>
                    </pic:pic>
                  </a:graphicData>
                </a:graphic>
              </wp:anchor>
            </w:drawing>
          </mc:Fallback>
        </mc:AlternateContent>
      </w:r>
    </w:p>
    <w:p w14:paraId="29B14C17" w14:textId="77777777" w:rsidR="00400902" w:rsidRDefault="00000000">
      <w:pPr>
        <w:spacing w:after="0" w:line="240" w:lineRule="auto"/>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1.75</w:t>
      </w:r>
    </w:p>
    <w:p w14:paraId="11C0D2EB"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 </w:t>
      </w:r>
      <w:r>
        <w:rPr>
          <w:rFonts w:ascii="Times New Roman" w:eastAsia="Times New Roman" w:hAnsi="Times New Roman" w:cs="Times New Roman"/>
          <w:sz w:val="26"/>
          <w:szCs w:val="26"/>
        </w:rPr>
        <w:tab/>
        <w:t>= 171</w:t>
      </w:r>
    </w:p>
    <w:p w14:paraId="2D683C91" w14:textId="77777777" w:rsidR="00400902" w:rsidRDefault="00400902">
      <w:pPr>
        <w:spacing w:line="360" w:lineRule="auto"/>
        <w:jc w:val="both"/>
        <w:rPr>
          <w:rFonts w:ascii="Times New Roman" w:eastAsia="Times New Roman" w:hAnsi="Times New Roman" w:cs="Times New Roman"/>
          <w:b/>
          <w:sz w:val="26"/>
          <w:szCs w:val="26"/>
        </w:rPr>
      </w:pPr>
    </w:p>
    <w:p w14:paraId="12E84D30"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3.5</w:t>
      </w:r>
      <w:r>
        <w:rPr>
          <w:rFonts w:ascii="Times New Roman" w:eastAsia="Times New Roman" w:hAnsi="Times New Roman" w:cs="Times New Roman"/>
          <w:b/>
          <w:sz w:val="26"/>
          <w:szCs w:val="26"/>
        </w:rPr>
        <w:tab/>
        <w:t>METHOD OF DATA COLLECTION.</w:t>
      </w:r>
    </w:p>
    <w:p w14:paraId="74E5DAFD"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type of data collection method that the researcher used was only questionnaire method. In this instrument the researcher was used only close ended questionnaires. That close ended questionnaires </w:t>
      </w:r>
      <w:proofErr w:type="gramStart"/>
      <w:r>
        <w:rPr>
          <w:rFonts w:ascii="Times New Roman" w:eastAsia="Times New Roman" w:hAnsi="Times New Roman" w:cs="Times New Roman"/>
          <w:sz w:val="26"/>
          <w:szCs w:val="26"/>
        </w:rPr>
        <w:t>was</w:t>
      </w:r>
      <w:proofErr w:type="gramEnd"/>
      <w:r>
        <w:rPr>
          <w:rFonts w:ascii="Times New Roman" w:eastAsia="Times New Roman" w:hAnsi="Times New Roman" w:cs="Times New Roman"/>
          <w:sz w:val="26"/>
          <w:szCs w:val="26"/>
        </w:rPr>
        <w:t xml:space="preserve"> developed using an instrument called Likert scale from strongly disagree (1) to strongly agree (5) which were distributed to employees of the factory. This instrument was preferred, to get more flexible ideas from respondents and offered greater accuracy in judging their view.</w:t>
      </w:r>
    </w:p>
    <w:p w14:paraId="310F10B9"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3.6</w:t>
      </w:r>
      <w:r>
        <w:rPr>
          <w:rFonts w:ascii="Times New Roman" w:eastAsia="Times New Roman" w:hAnsi="Times New Roman" w:cs="Times New Roman"/>
          <w:b/>
          <w:sz w:val="26"/>
          <w:szCs w:val="26"/>
        </w:rPr>
        <w:tab/>
        <w:t>INSTRUMENT OF DATA COLLECTION</w:t>
      </w:r>
    </w:p>
    <w:p w14:paraId="2A0169F1" w14:textId="77777777" w:rsidR="00400902" w:rsidRDefault="00000000">
      <w:pPr>
        <w:widowControl w:val="0"/>
        <w:pBdr>
          <w:top w:val="nil"/>
          <w:left w:val="nil"/>
          <w:bottom w:val="nil"/>
          <w:right w:val="nil"/>
          <w:between w:val="nil"/>
        </w:pBdr>
        <w:spacing w:line="360" w:lineRule="auto"/>
        <w:ind w:left="114" w:right="113" w:firstLine="60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After collecting the data, the researcher presented quantitative data through tabular method of presentation, frequency and percentage. Qualitative data was presented descriptively.</w:t>
      </w:r>
    </w:p>
    <w:p w14:paraId="134A0923"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3.7</w:t>
      </w:r>
      <w:r>
        <w:rPr>
          <w:rFonts w:ascii="Times New Roman" w:eastAsia="Times New Roman" w:hAnsi="Times New Roman" w:cs="Times New Roman"/>
          <w:b/>
          <w:sz w:val="26"/>
          <w:szCs w:val="26"/>
        </w:rPr>
        <w:tab/>
        <w:t>METHOD OF DATA ANALYSIS</w:t>
      </w:r>
    </w:p>
    <w:p w14:paraId="1A4D3B3D" w14:textId="77777777" w:rsidR="00400902" w:rsidRDefault="00000000">
      <w:pPr>
        <w:spacing w:line="360" w:lineRule="auto"/>
        <w:ind w:firstLine="72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The data was analyzed through both descriptive and inferential statistics by using computerized system that is SPSS version 20. From descriptive statistics frequency, percentage, mean and standard deviation were used. The reason for using descriptive statistics was the researcher wanted to summarize the data collected in tables for better understanding for the reader to easily examine the results. And from </w:t>
      </w:r>
      <w:r>
        <w:rPr>
          <w:rFonts w:ascii="Times New Roman" w:eastAsia="Times New Roman" w:hAnsi="Times New Roman" w:cs="Times New Roman"/>
          <w:sz w:val="26"/>
          <w:szCs w:val="26"/>
        </w:rPr>
        <w:lastRenderedPageBreak/>
        <w:t xml:space="preserve">inferential statistics by using correlation and multiple regression model. </w:t>
      </w:r>
      <w:proofErr w:type="gramStart"/>
      <w:r>
        <w:rPr>
          <w:rFonts w:ascii="Times New Roman" w:eastAsia="Times New Roman" w:hAnsi="Times New Roman" w:cs="Times New Roman"/>
          <w:sz w:val="26"/>
          <w:szCs w:val="26"/>
        </w:rPr>
        <w:t>Also</w:t>
      </w:r>
      <w:proofErr w:type="gramEnd"/>
      <w:r>
        <w:rPr>
          <w:rFonts w:ascii="Times New Roman" w:eastAsia="Times New Roman" w:hAnsi="Times New Roman" w:cs="Times New Roman"/>
          <w:sz w:val="26"/>
          <w:szCs w:val="26"/>
        </w:rPr>
        <w:t xml:space="preserve"> the reason to use inferential statistics was the researcher wanted to generalize and make predictions from the results of the data.</w:t>
      </w:r>
    </w:p>
    <w:p w14:paraId="1FE65D7E"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To accomplish this study the researcher used only primary type of data and from this primary data the source of data were employees of the factory, which enabled the researcher to meet the objective of the study outlined at the beginning or to meet ultimate objective of the study.</w:t>
      </w:r>
    </w:p>
    <w:p w14:paraId="639D6571"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3.8</w:t>
      </w:r>
      <w:r>
        <w:rPr>
          <w:rFonts w:ascii="Times New Roman" w:eastAsia="Times New Roman" w:hAnsi="Times New Roman" w:cs="Times New Roman"/>
          <w:b/>
          <w:sz w:val="26"/>
          <w:szCs w:val="26"/>
        </w:rPr>
        <w:tab/>
        <w:t>HISTORICAL BACKGROUND OF THE CASE STUDY</w:t>
      </w:r>
    </w:p>
    <w:p w14:paraId="28498282"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Olam was established in 1989 in Nigeria by Indian conglomerate </w:t>
      </w:r>
      <w:proofErr w:type="spellStart"/>
      <w:r>
        <w:rPr>
          <w:rFonts w:ascii="Times New Roman" w:eastAsia="Times New Roman" w:hAnsi="Times New Roman" w:cs="Times New Roman"/>
          <w:sz w:val="26"/>
          <w:szCs w:val="26"/>
        </w:rPr>
        <w:t>Kewalram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Chanrai</w:t>
      </w:r>
      <w:proofErr w:type="spellEnd"/>
      <w:r>
        <w:rPr>
          <w:rFonts w:ascii="Times New Roman" w:eastAsia="Times New Roman" w:hAnsi="Times New Roman" w:cs="Times New Roman"/>
          <w:sz w:val="26"/>
          <w:szCs w:val="26"/>
        </w:rPr>
        <w:t xml:space="preserve"> Group. It eventually incorporated in Singapore as Olam International in 1995. The company started as an exporting company for agricultural products such as raw cashew nuts from Nigeria to India. </w:t>
      </w:r>
      <w:r>
        <w:rPr>
          <w:rFonts w:ascii="Times New Roman" w:eastAsia="Times New Roman" w:hAnsi="Times New Roman" w:cs="Times New Roman"/>
          <w:color w:val="000000"/>
          <w:sz w:val="26"/>
          <w:szCs w:val="26"/>
          <w:highlight w:val="white"/>
        </w:rPr>
        <w:t xml:space="preserve">Olam currently operates wheat milling, flour and pasta manufacturing in Nigeria and Sub-Sharan Africa. It started operation in 1999 as a division of Dangote Industries Ltd. It has mills across Nigeria, including in Apapa, Ikorodu, </w:t>
      </w:r>
      <w:r>
        <w:rPr>
          <w:rFonts w:ascii="Times New Roman" w:eastAsia="Times New Roman" w:hAnsi="Times New Roman" w:cs="Times New Roman"/>
          <w:sz w:val="26"/>
          <w:szCs w:val="26"/>
          <w:highlight w:val="white"/>
        </w:rPr>
        <w:t>Ilorin, Kano and Calabar. Olam generate tens of thousands of indirect jobs through our network of farmers, suppliers, wholesalers, local buying agents and service providers. In addition to our internal sourcing and markets, we also have significant import and export operations.</w:t>
      </w:r>
    </w:p>
    <w:p w14:paraId="272082A1" w14:textId="77777777" w:rsidR="00400902" w:rsidRDefault="00000000">
      <w:pPr>
        <w:spacing w:line="360" w:lineRule="auto"/>
        <w:rPr>
          <w:rFonts w:ascii="Times New Roman" w:eastAsia="Times New Roman" w:hAnsi="Times New Roman" w:cs="Times New Roman"/>
          <w:b/>
          <w:sz w:val="26"/>
          <w:szCs w:val="26"/>
        </w:rPr>
      </w:pPr>
      <w:r>
        <w:br w:type="page"/>
      </w:r>
    </w:p>
    <w:p w14:paraId="25402651" w14:textId="77777777" w:rsidR="00400902"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CHAPTER FOUR</w:t>
      </w:r>
    </w:p>
    <w:p w14:paraId="290AC460"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DATA PRESENTATION, ANALYSIS AND INTERPRETATION</w:t>
      </w:r>
    </w:p>
    <w:p w14:paraId="1D1C4D47"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4.1.</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INTRODUCTION</w:t>
      </w:r>
    </w:p>
    <w:p w14:paraId="61CD4B52"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This chapter covers the presentation of responses, analysis and findings of data collected from the respondents through diverse sources, i.e. questionnaire, interview, personal observation and evidence. The study in an attempt to collect data relevant to the study distributed copies of questionnaire that covers 70% of the total study area for the selected company using simple random sampling technique. With this number the total copies of questionnaire administered were one hundred and </w:t>
      </w:r>
      <w:proofErr w:type="gramStart"/>
      <w:r>
        <w:rPr>
          <w:rFonts w:ascii="Times New Roman" w:eastAsia="Times New Roman" w:hAnsi="Times New Roman" w:cs="Times New Roman"/>
          <w:sz w:val="26"/>
          <w:szCs w:val="26"/>
        </w:rPr>
        <w:t>seventy one</w:t>
      </w:r>
      <w:proofErr w:type="gramEnd"/>
      <w:r>
        <w:rPr>
          <w:rFonts w:ascii="Times New Roman" w:eastAsia="Times New Roman" w:hAnsi="Times New Roman" w:cs="Times New Roman"/>
          <w:sz w:val="26"/>
          <w:szCs w:val="26"/>
        </w:rPr>
        <w:t xml:space="preserve"> (171).</w:t>
      </w:r>
    </w:p>
    <w:p w14:paraId="1BCF8147"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4.2</w:t>
      </w:r>
      <w:r>
        <w:rPr>
          <w:rFonts w:ascii="Times New Roman" w:eastAsia="Times New Roman" w:hAnsi="Times New Roman" w:cs="Times New Roman"/>
          <w:b/>
          <w:sz w:val="26"/>
          <w:szCs w:val="26"/>
        </w:rPr>
        <w:tab/>
        <w:t>DATA PRESENTATION</w:t>
      </w:r>
    </w:p>
    <w:p w14:paraId="029F3745"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Below is the tabular summary of responses to personal information on the questionnaires distributed to respondents. </w:t>
      </w:r>
    </w:p>
    <w:p w14:paraId="31180791" w14:textId="77777777" w:rsidR="00400902"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Table 4.1.1 Age distribution of respondents</w:t>
      </w:r>
    </w:p>
    <w:tbl>
      <w:tblPr>
        <w:tblStyle w:val="a"/>
        <w:tblW w:w="7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3330"/>
        <w:gridCol w:w="2700"/>
      </w:tblGrid>
      <w:tr w:rsidR="00400902" w14:paraId="4F738C94" w14:textId="77777777">
        <w:tc>
          <w:tcPr>
            <w:tcW w:w="1458" w:type="dxa"/>
          </w:tcPr>
          <w:p w14:paraId="01E713AF"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OPTION</w:t>
            </w:r>
          </w:p>
        </w:tc>
        <w:tc>
          <w:tcPr>
            <w:tcW w:w="3330" w:type="dxa"/>
          </w:tcPr>
          <w:p w14:paraId="18EAC810"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NO. OF RESPONDENTS</w:t>
            </w:r>
          </w:p>
        </w:tc>
        <w:tc>
          <w:tcPr>
            <w:tcW w:w="2700" w:type="dxa"/>
          </w:tcPr>
          <w:p w14:paraId="0209DD18"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PERCENTAGE (%)</w:t>
            </w:r>
          </w:p>
        </w:tc>
      </w:tr>
      <w:tr w:rsidR="00400902" w14:paraId="32287785" w14:textId="77777777">
        <w:tc>
          <w:tcPr>
            <w:tcW w:w="1458" w:type="dxa"/>
          </w:tcPr>
          <w:p w14:paraId="1EE4DFB7"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18 – 29</w:t>
            </w:r>
          </w:p>
        </w:tc>
        <w:tc>
          <w:tcPr>
            <w:tcW w:w="3330" w:type="dxa"/>
          </w:tcPr>
          <w:p w14:paraId="4D6720B5"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95</w:t>
            </w:r>
          </w:p>
        </w:tc>
        <w:tc>
          <w:tcPr>
            <w:tcW w:w="2700" w:type="dxa"/>
          </w:tcPr>
          <w:p w14:paraId="085EA68F"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55%</w:t>
            </w:r>
          </w:p>
        </w:tc>
      </w:tr>
      <w:tr w:rsidR="00400902" w14:paraId="0026FD8B" w14:textId="77777777">
        <w:tc>
          <w:tcPr>
            <w:tcW w:w="1458" w:type="dxa"/>
          </w:tcPr>
          <w:p w14:paraId="557DEC4D"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30 – 39</w:t>
            </w:r>
          </w:p>
        </w:tc>
        <w:tc>
          <w:tcPr>
            <w:tcW w:w="3330" w:type="dxa"/>
          </w:tcPr>
          <w:p w14:paraId="5ADF2EA5"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30</w:t>
            </w:r>
            <w:r>
              <w:rPr>
                <w:rFonts w:ascii="Times New Roman" w:eastAsia="Times New Roman" w:hAnsi="Times New Roman" w:cs="Times New Roman"/>
                <w:sz w:val="26"/>
                <w:szCs w:val="26"/>
              </w:rPr>
              <w:tab/>
            </w:r>
          </w:p>
        </w:tc>
        <w:tc>
          <w:tcPr>
            <w:tcW w:w="2700" w:type="dxa"/>
          </w:tcPr>
          <w:p w14:paraId="3F0D66A1"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r>
      <w:tr w:rsidR="00400902" w14:paraId="50BD892E" w14:textId="77777777">
        <w:tc>
          <w:tcPr>
            <w:tcW w:w="1458" w:type="dxa"/>
          </w:tcPr>
          <w:p w14:paraId="72D962CF"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40 – 49</w:t>
            </w:r>
          </w:p>
        </w:tc>
        <w:tc>
          <w:tcPr>
            <w:tcW w:w="3330" w:type="dxa"/>
          </w:tcPr>
          <w:p w14:paraId="18B08A93"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c>
          <w:tcPr>
            <w:tcW w:w="2700" w:type="dxa"/>
          </w:tcPr>
          <w:p w14:paraId="47C0F681"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r>
      <w:tr w:rsidR="00400902" w14:paraId="67A90F62" w14:textId="77777777">
        <w:tc>
          <w:tcPr>
            <w:tcW w:w="1458" w:type="dxa"/>
          </w:tcPr>
          <w:p w14:paraId="12448D25" w14:textId="77777777" w:rsidR="00400902" w:rsidRDefault="00000000">
            <w:pPr>
              <w:jc w:val="both"/>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50  above</w:t>
            </w:r>
            <w:proofErr w:type="gramEnd"/>
          </w:p>
        </w:tc>
        <w:tc>
          <w:tcPr>
            <w:tcW w:w="3330" w:type="dxa"/>
          </w:tcPr>
          <w:p w14:paraId="6AE77957"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2700" w:type="dxa"/>
          </w:tcPr>
          <w:p w14:paraId="4D26E196"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r>
      <w:tr w:rsidR="00400902" w14:paraId="681EC8A5" w14:textId="77777777">
        <w:tc>
          <w:tcPr>
            <w:tcW w:w="1458" w:type="dxa"/>
          </w:tcPr>
          <w:p w14:paraId="5BBFFEE9"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TOTAL</w:t>
            </w:r>
          </w:p>
        </w:tc>
        <w:tc>
          <w:tcPr>
            <w:tcW w:w="3330" w:type="dxa"/>
          </w:tcPr>
          <w:p w14:paraId="6FA32874"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171</w:t>
            </w:r>
          </w:p>
        </w:tc>
        <w:tc>
          <w:tcPr>
            <w:tcW w:w="2700" w:type="dxa"/>
          </w:tcPr>
          <w:p w14:paraId="6153D4FD"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100</w:t>
            </w:r>
          </w:p>
        </w:tc>
      </w:tr>
    </w:tbl>
    <w:p w14:paraId="000460E0" w14:textId="14A7710C" w:rsidR="00400902" w:rsidRDefault="00000000">
      <w:p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43051950" w14:textId="77777777" w:rsidR="00400902" w:rsidRDefault="00400902">
      <w:pPr>
        <w:spacing w:line="360" w:lineRule="auto"/>
        <w:jc w:val="both"/>
        <w:rPr>
          <w:rFonts w:ascii="Times New Roman" w:eastAsia="Times New Roman" w:hAnsi="Times New Roman" w:cs="Times New Roman"/>
          <w:b/>
          <w:i/>
          <w:sz w:val="26"/>
          <w:szCs w:val="26"/>
        </w:rPr>
      </w:pPr>
    </w:p>
    <w:p w14:paraId="35A8E4C9" w14:textId="77777777" w:rsidR="00400902" w:rsidRDefault="00400902">
      <w:pPr>
        <w:spacing w:line="360" w:lineRule="auto"/>
        <w:jc w:val="both"/>
        <w:rPr>
          <w:rFonts w:ascii="Times New Roman" w:eastAsia="Times New Roman" w:hAnsi="Times New Roman" w:cs="Times New Roman"/>
          <w:b/>
          <w:i/>
          <w:sz w:val="26"/>
          <w:szCs w:val="26"/>
        </w:rPr>
      </w:pPr>
    </w:p>
    <w:p w14:paraId="2B5DC8BD" w14:textId="77777777" w:rsidR="00400902" w:rsidRDefault="00400902">
      <w:pPr>
        <w:spacing w:line="360" w:lineRule="auto"/>
        <w:jc w:val="both"/>
        <w:rPr>
          <w:rFonts w:ascii="Times New Roman" w:eastAsia="Times New Roman" w:hAnsi="Times New Roman" w:cs="Times New Roman"/>
          <w:b/>
          <w:i/>
          <w:sz w:val="26"/>
          <w:szCs w:val="26"/>
        </w:rPr>
      </w:pPr>
    </w:p>
    <w:p w14:paraId="47EACCB5" w14:textId="77777777" w:rsidR="00400902" w:rsidRDefault="0000000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Gender Distribution of Respondents</w:t>
      </w:r>
    </w:p>
    <w:tbl>
      <w:tblPr>
        <w:tblStyle w:val="a0"/>
        <w:tblW w:w="7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3330"/>
        <w:gridCol w:w="2700"/>
      </w:tblGrid>
      <w:tr w:rsidR="00400902" w14:paraId="7133CCD2" w14:textId="77777777">
        <w:tc>
          <w:tcPr>
            <w:tcW w:w="1458" w:type="dxa"/>
          </w:tcPr>
          <w:p w14:paraId="15BC11A0"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OPTION</w:t>
            </w:r>
          </w:p>
        </w:tc>
        <w:tc>
          <w:tcPr>
            <w:tcW w:w="3330" w:type="dxa"/>
          </w:tcPr>
          <w:p w14:paraId="6AFCE0BE"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NO. OF RESPONDENTS</w:t>
            </w:r>
          </w:p>
        </w:tc>
        <w:tc>
          <w:tcPr>
            <w:tcW w:w="2700" w:type="dxa"/>
          </w:tcPr>
          <w:p w14:paraId="0246CD04"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PERCENTAGE (%)</w:t>
            </w:r>
          </w:p>
        </w:tc>
      </w:tr>
      <w:tr w:rsidR="00400902" w14:paraId="73835424" w14:textId="77777777">
        <w:tc>
          <w:tcPr>
            <w:tcW w:w="1458" w:type="dxa"/>
          </w:tcPr>
          <w:p w14:paraId="6B45813C"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MALE </w:t>
            </w:r>
          </w:p>
        </w:tc>
        <w:tc>
          <w:tcPr>
            <w:tcW w:w="3330" w:type="dxa"/>
          </w:tcPr>
          <w:p w14:paraId="647BCFC2"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90</w:t>
            </w:r>
          </w:p>
        </w:tc>
        <w:tc>
          <w:tcPr>
            <w:tcW w:w="2700" w:type="dxa"/>
          </w:tcPr>
          <w:p w14:paraId="7CDE3424"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53%</w:t>
            </w:r>
          </w:p>
        </w:tc>
      </w:tr>
      <w:tr w:rsidR="00400902" w14:paraId="7D5F8105" w14:textId="77777777">
        <w:tc>
          <w:tcPr>
            <w:tcW w:w="1458" w:type="dxa"/>
          </w:tcPr>
          <w:p w14:paraId="103FEE14"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Female</w:t>
            </w:r>
          </w:p>
        </w:tc>
        <w:tc>
          <w:tcPr>
            <w:tcW w:w="3330" w:type="dxa"/>
          </w:tcPr>
          <w:p w14:paraId="7F9D389F"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81</w:t>
            </w:r>
          </w:p>
        </w:tc>
        <w:tc>
          <w:tcPr>
            <w:tcW w:w="2700" w:type="dxa"/>
          </w:tcPr>
          <w:p w14:paraId="4D923747"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47%</w:t>
            </w:r>
          </w:p>
        </w:tc>
      </w:tr>
      <w:tr w:rsidR="00400902" w14:paraId="3CFA0611" w14:textId="77777777">
        <w:tc>
          <w:tcPr>
            <w:tcW w:w="1458" w:type="dxa"/>
          </w:tcPr>
          <w:p w14:paraId="53E5A20A"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TOTAL</w:t>
            </w:r>
          </w:p>
        </w:tc>
        <w:tc>
          <w:tcPr>
            <w:tcW w:w="3330" w:type="dxa"/>
          </w:tcPr>
          <w:p w14:paraId="2B8631FA"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171</w:t>
            </w:r>
          </w:p>
        </w:tc>
        <w:tc>
          <w:tcPr>
            <w:tcW w:w="2700" w:type="dxa"/>
          </w:tcPr>
          <w:p w14:paraId="5637FD37"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100</w:t>
            </w:r>
          </w:p>
        </w:tc>
      </w:tr>
    </w:tbl>
    <w:p w14:paraId="5EC780E8" w14:textId="3A9D2603" w:rsidR="00400902" w:rsidRDefault="00000000">
      <w:p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26A9301B" w14:textId="77777777" w:rsidR="00400902"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Highest Education Qualification  </w:t>
      </w:r>
    </w:p>
    <w:tbl>
      <w:tblPr>
        <w:tblStyle w:val="a1"/>
        <w:tblW w:w="7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7"/>
        <w:gridCol w:w="2629"/>
        <w:gridCol w:w="2302"/>
      </w:tblGrid>
      <w:tr w:rsidR="00400902" w14:paraId="2DAE4792" w14:textId="77777777">
        <w:tc>
          <w:tcPr>
            <w:tcW w:w="2557" w:type="dxa"/>
          </w:tcPr>
          <w:p w14:paraId="43A73DE5"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OPTION</w:t>
            </w:r>
          </w:p>
        </w:tc>
        <w:tc>
          <w:tcPr>
            <w:tcW w:w="2629" w:type="dxa"/>
          </w:tcPr>
          <w:p w14:paraId="01FE5BFA"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NO. OF RESPONDENTS</w:t>
            </w:r>
          </w:p>
        </w:tc>
        <w:tc>
          <w:tcPr>
            <w:tcW w:w="2302" w:type="dxa"/>
          </w:tcPr>
          <w:p w14:paraId="161B3ADF"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PERCENTAGE (%)</w:t>
            </w:r>
          </w:p>
        </w:tc>
      </w:tr>
      <w:tr w:rsidR="00400902" w14:paraId="75337BA5" w14:textId="77777777">
        <w:tc>
          <w:tcPr>
            <w:tcW w:w="2557" w:type="dxa"/>
          </w:tcPr>
          <w:p w14:paraId="11FC6C41"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WASSCE/SSCE/GCE</w:t>
            </w:r>
          </w:p>
        </w:tc>
        <w:tc>
          <w:tcPr>
            <w:tcW w:w="2629" w:type="dxa"/>
          </w:tcPr>
          <w:p w14:paraId="1BD1C6A4"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2302" w:type="dxa"/>
          </w:tcPr>
          <w:p w14:paraId="59BE50ED"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r>
      <w:tr w:rsidR="00400902" w14:paraId="61CCFE0D" w14:textId="77777777">
        <w:tc>
          <w:tcPr>
            <w:tcW w:w="2557" w:type="dxa"/>
          </w:tcPr>
          <w:p w14:paraId="531B6A31"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ND/NCE</w:t>
            </w:r>
          </w:p>
        </w:tc>
        <w:tc>
          <w:tcPr>
            <w:tcW w:w="2629" w:type="dxa"/>
          </w:tcPr>
          <w:p w14:paraId="5DC5C060"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95</w:t>
            </w:r>
          </w:p>
        </w:tc>
        <w:tc>
          <w:tcPr>
            <w:tcW w:w="2302" w:type="dxa"/>
          </w:tcPr>
          <w:p w14:paraId="06721645"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56%</w:t>
            </w:r>
          </w:p>
        </w:tc>
      </w:tr>
      <w:tr w:rsidR="00400902" w14:paraId="36126D85" w14:textId="77777777">
        <w:tc>
          <w:tcPr>
            <w:tcW w:w="2557" w:type="dxa"/>
          </w:tcPr>
          <w:p w14:paraId="103B2047"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HND/BCE</w:t>
            </w:r>
          </w:p>
        </w:tc>
        <w:tc>
          <w:tcPr>
            <w:tcW w:w="2629" w:type="dxa"/>
          </w:tcPr>
          <w:p w14:paraId="4751F851"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50</w:t>
            </w:r>
          </w:p>
        </w:tc>
        <w:tc>
          <w:tcPr>
            <w:tcW w:w="2302" w:type="dxa"/>
          </w:tcPr>
          <w:p w14:paraId="2EB021EE"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r>
      <w:tr w:rsidR="00400902" w14:paraId="69BAA004" w14:textId="77777777">
        <w:tc>
          <w:tcPr>
            <w:tcW w:w="2557" w:type="dxa"/>
          </w:tcPr>
          <w:p w14:paraId="7C005AC8"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Others</w:t>
            </w:r>
          </w:p>
        </w:tc>
        <w:tc>
          <w:tcPr>
            <w:tcW w:w="2629" w:type="dxa"/>
          </w:tcPr>
          <w:p w14:paraId="34A7B832"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2302" w:type="dxa"/>
          </w:tcPr>
          <w:p w14:paraId="215234A7"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w:t>
            </w:r>
          </w:p>
        </w:tc>
      </w:tr>
      <w:tr w:rsidR="00400902" w14:paraId="7C255620" w14:textId="77777777">
        <w:tc>
          <w:tcPr>
            <w:tcW w:w="2557" w:type="dxa"/>
          </w:tcPr>
          <w:p w14:paraId="37999FE2"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TOTAL</w:t>
            </w:r>
          </w:p>
        </w:tc>
        <w:tc>
          <w:tcPr>
            <w:tcW w:w="2629" w:type="dxa"/>
          </w:tcPr>
          <w:p w14:paraId="1B976032"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171</w:t>
            </w:r>
          </w:p>
        </w:tc>
        <w:tc>
          <w:tcPr>
            <w:tcW w:w="2302" w:type="dxa"/>
          </w:tcPr>
          <w:p w14:paraId="19520F65"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100</w:t>
            </w:r>
          </w:p>
        </w:tc>
      </w:tr>
    </w:tbl>
    <w:p w14:paraId="3F6611EC" w14:textId="49B0114F" w:rsidR="00400902" w:rsidRDefault="00000000">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49CA4DCC" w14:textId="77777777" w:rsidR="00400902"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MARITAL STATUS</w:t>
      </w:r>
    </w:p>
    <w:tbl>
      <w:tblPr>
        <w:tblStyle w:val="a2"/>
        <w:tblW w:w="7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3330"/>
        <w:gridCol w:w="2700"/>
      </w:tblGrid>
      <w:tr w:rsidR="00400902" w14:paraId="11EAAF69" w14:textId="77777777">
        <w:tc>
          <w:tcPr>
            <w:tcW w:w="1458" w:type="dxa"/>
          </w:tcPr>
          <w:p w14:paraId="71175463"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OPTION</w:t>
            </w:r>
          </w:p>
        </w:tc>
        <w:tc>
          <w:tcPr>
            <w:tcW w:w="3330" w:type="dxa"/>
          </w:tcPr>
          <w:p w14:paraId="270D4C88"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NO. OF RESPONDENTS</w:t>
            </w:r>
          </w:p>
        </w:tc>
        <w:tc>
          <w:tcPr>
            <w:tcW w:w="2700" w:type="dxa"/>
          </w:tcPr>
          <w:p w14:paraId="443DCCE8"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PERCENTAGE (%)</w:t>
            </w:r>
          </w:p>
        </w:tc>
      </w:tr>
      <w:tr w:rsidR="00400902" w14:paraId="39662CFB" w14:textId="77777777">
        <w:tc>
          <w:tcPr>
            <w:tcW w:w="1458" w:type="dxa"/>
          </w:tcPr>
          <w:p w14:paraId="7357FB6D"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Single</w:t>
            </w:r>
            <w:r>
              <w:rPr>
                <w:rFonts w:ascii="Times New Roman" w:eastAsia="Times New Roman" w:hAnsi="Times New Roman" w:cs="Times New Roman"/>
                <w:sz w:val="26"/>
                <w:szCs w:val="26"/>
              </w:rPr>
              <w:tab/>
            </w:r>
          </w:p>
        </w:tc>
        <w:tc>
          <w:tcPr>
            <w:tcW w:w="3330" w:type="dxa"/>
          </w:tcPr>
          <w:p w14:paraId="11556BDA"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100</w:t>
            </w:r>
          </w:p>
        </w:tc>
        <w:tc>
          <w:tcPr>
            <w:tcW w:w="2700" w:type="dxa"/>
          </w:tcPr>
          <w:p w14:paraId="1517495D"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58%</w:t>
            </w:r>
          </w:p>
        </w:tc>
      </w:tr>
      <w:tr w:rsidR="00400902" w14:paraId="2A6322A5" w14:textId="77777777">
        <w:tc>
          <w:tcPr>
            <w:tcW w:w="1458" w:type="dxa"/>
          </w:tcPr>
          <w:p w14:paraId="1FD87BDE"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Married</w:t>
            </w:r>
          </w:p>
        </w:tc>
        <w:tc>
          <w:tcPr>
            <w:tcW w:w="3330" w:type="dxa"/>
          </w:tcPr>
          <w:p w14:paraId="4F14AF97"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c>
          <w:tcPr>
            <w:tcW w:w="2700" w:type="dxa"/>
          </w:tcPr>
          <w:p w14:paraId="67A119AE"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r>
      <w:tr w:rsidR="00400902" w14:paraId="546A2BD3" w14:textId="77777777">
        <w:tc>
          <w:tcPr>
            <w:tcW w:w="1458" w:type="dxa"/>
          </w:tcPr>
          <w:p w14:paraId="3834E623"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Divorce</w:t>
            </w:r>
          </w:p>
        </w:tc>
        <w:tc>
          <w:tcPr>
            <w:tcW w:w="3330" w:type="dxa"/>
          </w:tcPr>
          <w:p w14:paraId="606DB085"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c>
          <w:tcPr>
            <w:tcW w:w="2700" w:type="dxa"/>
          </w:tcPr>
          <w:p w14:paraId="6B19B60E"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r>
      <w:tr w:rsidR="00400902" w14:paraId="5602210F" w14:textId="77777777">
        <w:tc>
          <w:tcPr>
            <w:tcW w:w="1458" w:type="dxa"/>
          </w:tcPr>
          <w:p w14:paraId="0820177F"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Widow/er</w:t>
            </w:r>
          </w:p>
        </w:tc>
        <w:tc>
          <w:tcPr>
            <w:tcW w:w="3330" w:type="dxa"/>
          </w:tcPr>
          <w:p w14:paraId="52320E72"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2700" w:type="dxa"/>
          </w:tcPr>
          <w:p w14:paraId="656104CD"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r>
      <w:tr w:rsidR="00400902" w14:paraId="58D1FCBE" w14:textId="77777777">
        <w:tc>
          <w:tcPr>
            <w:tcW w:w="1458" w:type="dxa"/>
          </w:tcPr>
          <w:p w14:paraId="2ABB2E91"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TOTAL</w:t>
            </w:r>
          </w:p>
        </w:tc>
        <w:tc>
          <w:tcPr>
            <w:tcW w:w="3330" w:type="dxa"/>
          </w:tcPr>
          <w:p w14:paraId="69F63CA7"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171</w:t>
            </w:r>
          </w:p>
        </w:tc>
        <w:tc>
          <w:tcPr>
            <w:tcW w:w="2700" w:type="dxa"/>
          </w:tcPr>
          <w:p w14:paraId="2681B38D"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100</w:t>
            </w:r>
          </w:p>
        </w:tc>
      </w:tr>
    </w:tbl>
    <w:p w14:paraId="0AD9DAAC" w14:textId="77777777" w:rsidR="00400902" w:rsidRDefault="00000000">
      <w:p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Source: Field Survey, 2023</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p>
    <w:p w14:paraId="62A69D33" w14:textId="77777777" w:rsidR="00400902"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 xml:space="preserve">CURRENT POSITION </w:t>
      </w:r>
    </w:p>
    <w:tbl>
      <w:tblPr>
        <w:tblStyle w:val="a3"/>
        <w:tblW w:w="7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5"/>
        <w:gridCol w:w="3192"/>
        <w:gridCol w:w="2621"/>
      </w:tblGrid>
      <w:tr w:rsidR="00400902" w14:paraId="2990F0D8" w14:textId="77777777">
        <w:tc>
          <w:tcPr>
            <w:tcW w:w="1675" w:type="dxa"/>
          </w:tcPr>
          <w:p w14:paraId="2CE98785"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OPTION</w:t>
            </w:r>
          </w:p>
        </w:tc>
        <w:tc>
          <w:tcPr>
            <w:tcW w:w="3192" w:type="dxa"/>
          </w:tcPr>
          <w:p w14:paraId="1600B291"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NO. OF RESPONDENTS</w:t>
            </w:r>
          </w:p>
        </w:tc>
        <w:tc>
          <w:tcPr>
            <w:tcW w:w="2621" w:type="dxa"/>
          </w:tcPr>
          <w:p w14:paraId="33CF0F76"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PERCENTAGE (%)</w:t>
            </w:r>
          </w:p>
        </w:tc>
      </w:tr>
      <w:tr w:rsidR="00400902" w14:paraId="6CFDA3F6" w14:textId="77777777">
        <w:tc>
          <w:tcPr>
            <w:tcW w:w="1675" w:type="dxa"/>
          </w:tcPr>
          <w:p w14:paraId="3874532E"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Administrator</w:t>
            </w:r>
          </w:p>
        </w:tc>
        <w:tc>
          <w:tcPr>
            <w:tcW w:w="3192" w:type="dxa"/>
          </w:tcPr>
          <w:p w14:paraId="61A7D4D7"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Pr>
                <w:rFonts w:ascii="Times New Roman" w:eastAsia="Times New Roman" w:hAnsi="Times New Roman" w:cs="Times New Roman"/>
                <w:sz w:val="26"/>
                <w:szCs w:val="26"/>
              </w:rPr>
              <w:tab/>
            </w:r>
          </w:p>
        </w:tc>
        <w:tc>
          <w:tcPr>
            <w:tcW w:w="2621" w:type="dxa"/>
          </w:tcPr>
          <w:p w14:paraId="7E9D20BB"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r>
      <w:tr w:rsidR="00400902" w14:paraId="7BC7AADD" w14:textId="77777777">
        <w:tc>
          <w:tcPr>
            <w:tcW w:w="1675" w:type="dxa"/>
          </w:tcPr>
          <w:p w14:paraId="59880249"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Finance officer</w:t>
            </w:r>
          </w:p>
        </w:tc>
        <w:tc>
          <w:tcPr>
            <w:tcW w:w="3192" w:type="dxa"/>
          </w:tcPr>
          <w:p w14:paraId="51CC9657"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53</w:t>
            </w:r>
          </w:p>
        </w:tc>
        <w:tc>
          <w:tcPr>
            <w:tcW w:w="2621" w:type="dxa"/>
          </w:tcPr>
          <w:p w14:paraId="30B0700F"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31%</w:t>
            </w:r>
          </w:p>
        </w:tc>
      </w:tr>
      <w:tr w:rsidR="00400902" w14:paraId="4B96DA4D" w14:textId="77777777">
        <w:tc>
          <w:tcPr>
            <w:tcW w:w="1675" w:type="dxa"/>
          </w:tcPr>
          <w:p w14:paraId="35F2E210"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Office assistant</w:t>
            </w:r>
          </w:p>
        </w:tc>
        <w:tc>
          <w:tcPr>
            <w:tcW w:w="3192" w:type="dxa"/>
          </w:tcPr>
          <w:p w14:paraId="41D74A5E"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98</w:t>
            </w:r>
          </w:p>
        </w:tc>
        <w:tc>
          <w:tcPr>
            <w:tcW w:w="2621" w:type="dxa"/>
          </w:tcPr>
          <w:p w14:paraId="7B4CC7B8"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56%</w:t>
            </w:r>
          </w:p>
        </w:tc>
      </w:tr>
      <w:tr w:rsidR="00400902" w14:paraId="2938AA53" w14:textId="77777777">
        <w:tc>
          <w:tcPr>
            <w:tcW w:w="1675" w:type="dxa"/>
          </w:tcPr>
          <w:p w14:paraId="75418A92"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Other</w:t>
            </w:r>
          </w:p>
        </w:tc>
        <w:tc>
          <w:tcPr>
            <w:tcW w:w="3192" w:type="dxa"/>
          </w:tcPr>
          <w:p w14:paraId="6E6DF1A1"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2621" w:type="dxa"/>
          </w:tcPr>
          <w:p w14:paraId="0ADBB197" w14:textId="77777777" w:rsidR="00400902" w:rsidRDefault="00400902">
            <w:pPr>
              <w:jc w:val="both"/>
              <w:rPr>
                <w:rFonts w:ascii="Times New Roman" w:eastAsia="Times New Roman" w:hAnsi="Times New Roman" w:cs="Times New Roman"/>
                <w:sz w:val="26"/>
                <w:szCs w:val="26"/>
              </w:rPr>
            </w:pPr>
          </w:p>
        </w:tc>
      </w:tr>
      <w:tr w:rsidR="00400902" w14:paraId="79010C3D" w14:textId="77777777">
        <w:tc>
          <w:tcPr>
            <w:tcW w:w="1675" w:type="dxa"/>
          </w:tcPr>
          <w:p w14:paraId="7DEAFC07"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TOTAL</w:t>
            </w:r>
          </w:p>
        </w:tc>
        <w:tc>
          <w:tcPr>
            <w:tcW w:w="3192" w:type="dxa"/>
          </w:tcPr>
          <w:p w14:paraId="3AD39C7E"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171</w:t>
            </w:r>
          </w:p>
        </w:tc>
        <w:tc>
          <w:tcPr>
            <w:tcW w:w="2621" w:type="dxa"/>
          </w:tcPr>
          <w:p w14:paraId="632762AA"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100</w:t>
            </w:r>
          </w:p>
        </w:tc>
      </w:tr>
    </w:tbl>
    <w:p w14:paraId="383F835C" w14:textId="25347B19" w:rsidR="00400902" w:rsidRDefault="00000000">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779F3C5B" w14:textId="77777777" w:rsidR="00400902"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WORKING EXPERIENCE</w:t>
      </w:r>
    </w:p>
    <w:tbl>
      <w:tblPr>
        <w:tblStyle w:val="a4"/>
        <w:tblW w:w="7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3330"/>
        <w:gridCol w:w="2700"/>
      </w:tblGrid>
      <w:tr w:rsidR="00400902" w14:paraId="21C83683" w14:textId="77777777">
        <w:tc>
          <w:tcPr>
            <w:tcW w:w="1458" w:type="dxa"/>
          </w:tcPr>
          <w:p w14:paraId="32DB6A64"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OPTION</w:t>
            </w:r>
          </w:p>
        </w:tc>
        <w:tc>
          <w:tcPr>
            <w:tcW w:w="3330" w:type="dxa"/>
          </w:tcPr>
          <w:p w14:paraId="268D5792"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NO. OF RESPONDENTS</w:t>
            </w:r>
          </w:p>
        </w:tc>
        <w:tc>
          <w:tcPr>
            <w:tcW w:w="2700" w:type="dxa"/>
          </w:tcPr>
          <w:p w14:paraId="17653C55"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PERCENTAGE (%)</w:t>
            </w:r>
          </w:p>
        </w:tc>
      </w:tr>
      <w:tr w:rsidR="00400902" w14:paraId="00F49337" w14:textId="77777777">
        <w:tc>
          <w:tcPr>
            <w:tcW w:w="1458" w:type="dxa"/>
          </w:tcPr>
          <w:p w14:paraId="18E00AD2"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Below 1 yr</w:t>
            </w:r>
          </w:p>
        </w:tc>
        <w:tc>
          <w:tcPr>
            <w:tcW w:w="3330" w:type="dxa"/>
          </w:tcPr>
          <w:p w14:paraId="660BDBD9"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2700" w:type="dxa"/>
          </w:tcPr>
          <w:p w14:paraId="6FFE118F" w14:textId="77777777" w:rsidR="00400902"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400902" w14:paraId="393E99D7" w14:textId="77777777">
        <w:tc>
          <w:tcPr>
            <w:tcW w:w="1458" w:type="dxa"/>
          </w:tcPr>
          <w:p w14:paraId="41C046A0"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 5 years</w:t>
            </w:r>
          </w:p>
        </w:tc>
        <w:tc>
          <w:tcPr>
            <w:tcW w:w="3330" w:type="dxa"/>
          </w:tcPr>
          <w:p w14:paraId="086230F6"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120</w:t>
            </w:r>
          </w:p>
        </w:tc>
        <w:tc>
          <w:tcPr>
            <w:tcW w:w="2700" w:type="dxa"/>
          </w:tcPr>
          <w:p w14:paraId="39FCFB39"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70%</w:t>
            </w:r>
          </w:p>
        </w:tc>
      </w:tr>
      <w:tr w:rsidR="00400902" w14:paraId="0E0EC2FE" w14:textId="77777777">
        <w:tc>
          <w:tcPr>
            <w:tcW w:w="1458" w:type="dxa"/>
          </w:tcPr>
          <w:p w14:paraId="31A0A8AB"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–10 years</w:t>
            </w:r>
          </w:p>
        </w:tc>
        <w:tc>
          <w:tcPr>
            <w:tcW w:w="3330" w:type="dxa"/>
          </w:tcPr>
          <w:p w14:paraId="7B73809C"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30</w:t>
            </w:r>
          </w:p>
        </w:tc>
        <w:tc>
          <w:tcPr>
            <w:tcW w:w="2700" w:type="dxa"/>
          </w:tcPr>
          <w:p w14:paraId="1919CE5F"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r>
      <w:tr w:rsidR="00400902" w14:paraId="790B167C" w14:textId="77777777">
        <w:tc>
          <w:tcPr>
            <w:tcW w:w="1458" w:type="dxa"/>
          </w:tcPr>
          <w:p w14:paraId="675B51C1"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Above 11</w:t>
            </w:r>
          </w:p>
        </w:tc>
        <w:tc>
          <w:tcPr>
            <w:tcW w:w="3330" w:type="dxa"/>
          </w:tcPr>
          <w:p w14:paraId="355C3DE5"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2700" w:type="dxa"/>
          </w:tcPr>
          <w:p w14:paraId="2EBF396F"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r>
      <w:tr w:rsidR="00400902" w14:paraId="4260AC68" w14:textId="77777777">
        <w:tc>
          <w:tcPr>
            <w:tcW w:w="1458" w:type="dxa"/>
          </w:tcPr>
          <w:p w14:paraId="396A97F8"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TOTAL</w:t>
            </w:r>
          </w:p>
        </w:tc>
        <w:tc>
          <w:tcPr>
            <w:tcW w:w="3330" w:type="dxa"/>
          </w:tcPr>
          <w:p w14:paraId="4954E7ED"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171</w:t>
            </w:r>
          </w:p>
        </w:tc>
        <w:tc>
          <w:tcPr>
            <w:tcW w:w="2700" w:type="dxa"/>
          </w:tcPr>
          <w:p w14:paraId="595238FA"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100</w:t>
            </w:r>
          </w:p>
        </w:tc>
      </w:tr>
    </w:tbl>
    <w:p w14:paraId="11C2E69A" w14:textId="1E80ABCB" w:rsidR="00400902" w:rsidRDefault="00000000">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7D156D18"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From table 4.1.1, the percentage of male to female in both sampled companies were 55% to 18%, showing that majority of the respondents were male. The large difference in margin between the two genders may be due to the nature of work in the organizations. The result further indicates the age brackets of the respondents which; 15% of the respondents are between the age bracket of (18 – 29 years), 12% are between the age bracket of (30 – 39 years), 17% are between the age bracket of (40 – 49 years), while only 11% are 50 years and above. This result justifies the fact that </w:t>
      </w:r>
      <w:proofErr w:type="gramStart"/>
      <w:r>
        <w:rPr>
          <w:rFonts w:ascii="Times New Roman" w:eastAsia="Times New Roman" w:hAnsi="Times New Roman" w:cs="Times New Roman"/>
          <w:sz w:val="26"/>
          <w:szCs w:val="26"/>
        </w:rPr>
        <w:t>production oriented</w:t>
      </w:r>
      <w:proofErr w:type="gramEnd"/>
      <w:r>
        <w:rPr>
          <w:rFonts w:ascii="Times New Roman" w:eastAsia="Times New Roman" w:hAnsi="Times New Roman" w:cs="Times New Roman"/>
          <w:sz w:val="26"/>
          <w:szCs w:val="26"/>
        </w:rPr>
        <w:t xml:space="preserve"> organizations are majorly occupied with young and capable workforce. </w:t>
      </w:r>
    </w:p>
    <w:p w14:paraId="3A07390A"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Analysis of the result further indicates that 25% are WASSCE/SSCE/GCE holder, 17% are OND/HND holder,50% are HND/BSC, while only 8% are MSC/MBA holder. This implies that the sampled organizations were having a significant number of more educated workers in their domain which will invariably promote core task performance by providing individuals with more declarative and procedural knowledge with which they can complete their tasks successfully. Table 4.1.1 also reveals that majority of the respondents has 2 – 5 years working experience (84%), followed by below one years working experience (8%), then 6 – 10 years working experience with (8%), and lastly 11 years and above with (8%) working experience.</w:t>
      </w:r>
    </w:p>
    <w:p w14:paraId="42241045" w14:textId="77777777" w:rsidR="00400902" w:rsidRDefault="00000000">
      <w:pPr>
        <w:spacing w:after="0" w:line="240"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lastRenderedPageBreak/>
        <w:t xml:space="preserve">Table 4.1.2: </w:t>
      </w:r>
      <w:r>
        <w:rPr>
          <w:rFonts w:ascii="Times New Roman" w:eastAsia="Times New Roman" w:hAnsi="Times New Roman" w:cs="Times New Roman"/>
          <w:b/>
          <w:i/>
          <w:color w:val="000000"/>
          <w:sz w:val="26"/>
          <w:szCs w:val="26"/>
        </w:rPr>
        <w:t>Awareness of Hazard in the Working Place</w:t>
      </w:r>
    </w:p>
    <w:tbl>
      <w:tblPr>
        <w:tblStyle w:val="a5"/>
        <w:tblW w:w="85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1800"/>
        <w:gridCol w:w="1350"/>
        <w:gridCol w:w="1530"/>
        <w:gridCol w:w="2430"/>
      </w:tblGrid>
      <w:tr w:rsidR="00400902" w14:paraId="6B3615F8" w14:textId="77777777">
        <w:tc>
          <w:tcPr>
            <w:tcW w:w="1458" w:type="dxa"/>
          </w:tcPr>
          <w:p w14:paraId="7C910686" w14:textId="77777777" w:rsidR="00400902" w:rsidRDefault="00400902">
            <w:pPr>
              <w:jc w:val="both"/>
              <w:rPr>
                <w:rFonts w:ascii="Times New Roman" w:eastAsia="Times New Roman" w:hAnsi="Times New Roman" w:cs="Times New Roman"/>
                <w:sz w:val="26"/>
                <w:szCs w:val="26"/>
              </w:rPr>
            </w:pPr>
          </w:p>
        </w:tc>
        <w:tc>
          <w:tcPr>
            <w:tcW w:w="1800" w:type="dxa"/>
          </w:tcPr>
          <w:p w14:paraId="62B42C40"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350" w:type="dxa"/>
          </w:tcPr>
          <w:p w14:paraId="351290E8"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p>
        </w:tc>
        <w:tc>
          <w:tcPr>
            <w:tcW w:w="1530" w:type="dxa"/>
          </w:tcPr>
          <w:p w14:paraId="244DDF36"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Valid %</w:t>
            </w:r>
          </w:p>
        </w:tc>
        <w:tc>
          <w:tcPr>
            <w:tcW w:w="2430" w:type="dxa"/>
          </w:tcPr>
          <w:p w14:paraId="5A78E6AB" w14:textId="77777777" w:rsidR="00400902" w:rsidRDefault="00000000">
            <w:pPr>
              <w:ind w:left="60"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Cumulative%</w:t>
            </w:r>
          </w:p>
        </w:tc>
      </w:tr>
      <w:tr w:rsidR="00400902" w14:paraId="2428E386" w14:textId="77777777">
        <w:tc>
          <w:tcPr>
            <w:tcW w:w="1458" w:type="dxa"/>
            <w:vAlign w:val="center"/>
          </w:tcPr>
          <w:p w14:paraId="14F5C1DC"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Valid Yes</w:t>
            </w:r>
          </w:p>
        </w:tc>
        <w:tc>
          <w:tcPr>
            <w:tcW w:w="1800" w:type="dxa"/>
            <w:vAlign w:val="center"/>
          </w:tcPr>
          <w:p w14:paraId="331AC4A7"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171</w:t>
            </w:r>
          </w:p>
        </w:tc>
        <w:tc>
          <w:tcPr>
            <w:tcW w:w="1350" w:type="dxa"/>
            <w:vAlign w:val="center"/>
          </w:tcPr>
          <w:p w14:paraId="24F70932"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100.0</w:t>
            </w:r>
          </w:p>
        </w:tc>
        <w:tc>
          <w:tcPr>
            <w:tcW w:w="1530" w:type="dxa"/>
            <w:vAlign w:val="center"/>
          </w:tcPr>
          <w:p w14:paraId="3428846D"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100.0</w:t>
            </w:r>
          </w:p>
        </w:tc>
        <w:tc>
          <w:tcPr>
            <w:tcW w:w="2430" w:type="dxa"/>
            <w:vAlign w:val="center"/>
          </w:tcPr>
          <w:p w14:paraId="116D2B75"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100.0</w:t>
            </w:r>
          </w:p>
        </w:tc>
      </w:tr>
    </w:tbl>
    <w:p w14:paraId="4FAD521D" w14:textId="6A73164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4733F27C"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Table 4.1.2 reveals that 100% of the respondents were aware of the problems they are likely to face in the organization. This result indicates that workers are aware of hazard in the working place and they are enlightened on how to avoid all these hazards.</w:t>
      </w:r>
    </w:p>
    <w:p w14:paraId="2EEA519F" w14:textId="77777777" w:rsidR="00400902" w:rsidRDefault="00000000">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Table 4.1.3: </w:t>
      </w:r>
      <w:r>
        <w:rPr>
          <w:rFonts w:ascii="Times New Roman" w:eastAsia="Times New Roman" w:hAnsi="Times New Roman" w:cs="Times New Roman"/>
          <w:b/>
          <w:i/>
          <w:sz w:val="26"/>
          <w:szCs w:val="26"/>
        </w:rPr>
        <w:t xml:space="preserve">Distribution of Respondents by Type of Occupational Hazard </w:t>
      </w:r>
    </w:p>
    <w:tbl>
      <w:tblPr>
        <w:tblStyle w:val="a6"/>
        <w:tblW w:w="6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1530"/>
        <w:gridCol w:w="1980"/>
      </w:tblGrid>
      <w:tr w:rsidR="00400902" w14:paraId="0A589A3C" w14:textId="77777777">
        <w:tc>
          <w:tcPr>
            <w:tcW w:w="2988" w:type="dxa"/>
          </w:tcPr>
          <w:p w14:paraId="6E49FAAE"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Occupational Hazard </w:t>
            </w:r>
          </w:p>
        </w:tc>
        <w:tc>
          <w:tcPr>
            <w:tcW w:w="1530" w:type="dxa"/>
          </w:tcPr>
          <w:p w14:paraId="2722CEB6"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Frequency </w:t>
            </w:r>
          </w:p>
        </w:tc>
        <w:tc>
          <w:tcPr>
            <w:tcW w:w="1980" w:type="dxa"/>
          </w:tcPr>
          <w:p w14:paraId="7D60EC5D"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Percentage</w:t>
            </w:r>
          </w:p>
        </w:tc>
      </w:tr>
      <w:tr w:rsidR="00400902" w14:paraId="59BCC133" w14:textId="77777777">
        <w:tc>
          <w:tcPr>
            <w:tcW w:w="2988" w:type="dxa"/>
          </w:tcPr>
          <w:p w14:paraId="04219963"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Chemical Burn</w:t>
            </w:r>
          </w:p>
        </w:tc>
        <w:tc>
          <w:tcPr>
            <w:tcW w:w="1530" w:type="dxa"/>
          </w:tcPr>
          <w:p w14:paraId="1806172D"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97</w:t>
            </w:r>
          </w:p>
        </w:tc>
        <w:tc>
          <w:tcPr>
            <w:tcW w:w="1980" w:type="dxa"/>
          </w:tcPr>
          <w:p w14:paraId="3CB3D345"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56%</w:t>
            </w:r>
          </w:p>
        </w:tc>
      </w:tr>
      <w:tr w:rsidR="00400902" w14:paraId="3700024D" w14:textId="77777777">
        <w:tc>
          <w:tcPr>
            <w:tcW w:w="2988" w:type="dxa"/>
          </w:tcPr>
          <w:p w14:paraId="394CB824"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Smoke Fumes</w:t>
            </w:r>
          </w:p>
        </w:tc>
        <w:tc>
          <w:tcPr>
            <w:tcW w:w="1530" w:type="dxa"/>
          </w:tcPr>
          <w:p w14:paraId="4F410529"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40</w:t>
            </w:r>
          </w:p>
        </w:tc>
        <w:tc>
          <w:tcPr>
            <w:tcW w:w="1980" w:type="dxa"/>
          </w:tcPr>
          <w:p w14:paraId="0C6FC5B2"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22%</w:t>
            </w:r>
          </w:p>
        </w:tc>
      </w:tr>
      <w:tr w:rsidR="00400902" w14:paraId="05AE5098" w14:textId="77777777">
        <w:tc>
          <w:tcPr>
            <w:tcW w:w="2988" w:type="dxa"/>
          </w:tcPr>
          <w:p w14:paraId="16650623"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Machine (Amputation)</w:t>
            </w:r>
          </w:p>
        </w:tc>
        <w:tc>
          <w:tcPr>
            <w:tcW w:w="1530" w:type="dxa"/>
          </w:tcPr>
          <w:p w14:paraId="3CA92F1A"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30</w:t>
            </w:r>
          </w:p>
        </w:tc>
        <w:tc>
          <w:tcPr>
            <w:tcW w:w="1980" w:type="dxa"/>
          </w:tcPr>
          <w:p w14:paraId="4180CFBD"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r>
      <w:tr w:rsidR="00400902" w14:paraId="75155BC4" w14:textId="77777777">
        <w:tc>
          <w:tcPr>
            <w:tcW w:w="2988" w:type="dxa"/>
          </w:tcPr>
          <w:p w14:paraId="0B567CE9"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Others</w:t>
            </w:r>
          </w:p>
        </w:tc>
        <w:tc>
          <w:tcPr>
            <w:tcW w:w="1530" w:type="dxa"/>
          </w:tcPr>
          <w:p w14:paraId="1002B823"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1980" w:type="dxa"/>
          </w:tcPr>
          <w:p w14:paraId="535EC0C0" w14:textId="77777777" w:rsidR="00400902"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r>
      <w:tr w:rsidR="00400902" w14:paraId="52D89C0C" w14:textId="77777777">
        <w:tc>
          <w:tcPr>
            <w:tcW w:w="2988" w:type="dxa"/>
          </w:tcPr>
          <w:p w14:paraId="4F6E5C1F"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Total</w:t>
            </w:r>
          </w:p>
        </w:tc>
        <w:tc>
          <w:tcPr>
            <w:tcW w:w="1530" w:type="dxa"/>
          </w:tcPr>
          <w:p w14:paraId="57D0FD15"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171</w:t>
            </w:r>
          </w:p>
        </w:tc>
        <w:tc>
          <w:tcPr>
            <w:tcW w:w="1980" w:type="dxa"/>
          </w:tcPr>
          <w:p w14:paraId="0789F715" w14:textId="77777777" w:rsidR="00400902"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100</w:t>
            </w:r>
          </w:p>
        </w:tc>
      </w:tr>
    </w:tbl>
    <w:p w14:paraId="5AE753C5" w14:textId="66E3CFDB"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77859D7B"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Table 4.1.3 shows that 56% of the respondents were victims of chemical burn, 22% were victims of smoke/fumes, 18% were victims of machine amputation and 2% were victims of </w:t>
      </w:r>
      <w:proofErr w:type="gramStart"/>
      <w:r>
        <w:rPr>
          <w:rFonts w:ascii="Times New Roman" w:eastAsia="Times New Roman" w:hAnsi="Times New Roman" w:cs="Times New Roman"/>
          <w:sz w:val="26"/>
          <w:szCs w:val="26"/>
        </w:rPr>
        <w:t>other</w:t>
      </w:r>
      <w:proofErr w:type="gramEnd"/>
      <w:r>
        <w:rPr>
          <w:rFonts w:ascii="Times New Roman" w:eastAsia="Times New Roman" w:hAnsi="Times New Roman" w:cs="Times New Roman"/>
          <w:sz w:val="26"/>
          <w:szCs w:val="26"/>
        </w:rPr>
        <w:t xml:space="preserve"> hazard apart from the one identified. Analysis of this result implies that the highest percentage of workforce is of the opinion that they were being attacked by chemical burn while the least claimed 2% for being injured by machine.</w:t>
      </w:r>
    </w:p>
    <w:tbl>
      <w:tblPr>
        <w:tblStyle w:val="a7"/>
        <w:tblW w:w="75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559"/>
      </w:tblGrid>
      <w:tr w:rsidR="00400902" w14:paraId="2C9EC2AE" w14:textId="77777777">
        <w:trPr>
          <w:cantSplit/>
        </w:trPr>
        <w:tc>
          <w:tcPr>
            <w:tcW w:w="7559" w:type="dxa"/>
            <w:tcBorders>
              <w:top w:val="nil"/>
              <w:left w:val="nil"/>
              <w:bottom w:val="nil"/>
              <w:right w:val="nil"/>
            </w:tcBorders>
            <w:shd w:val="clear" w:color="auto" w:fill="FFFFFF"/>
          </w:tcPr>
          <w:p w14:paraId="5BF76D9F" w14:textId="77777777" w:rsidR="00400902" w:rsidRDefault="00000000">
            <w:pPr>
              <w:spacing w:after="0" w:line="240" w:lineRule="auto"/>
              <w:ind w:left="60" w:right="60"/>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 xml:space="preserve">Table 4.1.4: </w:t>
            </w:r>
            <w:r>
              <w:rPr>
                <w:rFonts w:ascii="Times New Roman" w:eastAsia="Times New Roman" w:hAnsi="Times New Roman" w:cs="Times New Roman"/>
                <w:b/>
                <w:i/>
                <w:color w:val="000000"/>
                <w:sz w:val="26"/>
                <w:szCs w:val="26"/>
              </w:rPr>
              <w:t>Are you satisfied with your work?</w:t>
            </w:r>
          </w:p>
          <w:tbl>
            <w:tblPr>
              <w:tblStyle w:val="a8"/>
              <w:tblW w:w="5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76FEE2DF" w14:textId="77777777">
              <w:tc>
                <w:tcPr>
                  <w:tcW w:w="1435" w:type="dxa"/>
                </w:tcPr>
                <w:p w14:paraId="3E354301"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1C5859D4"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047AD30A"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376E7B9F" w14:textId="77777777">
              <w:tc>
                <w:tcPr>
                  <w:tcW w:w="1435" w:type="dxa"/>
                  <w:vAlign w:val="center"/>
                </w:tcPr>
                <w:p w14:paraId="2B5286B7"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Valid Yes</w:t>
                  </w:r>
                </w:p>
              </w:tc>
              <w:tc>
                <w:tcPr>
                  <w:tcW w:w="2070" w:type="dxa"/>
                  <w:vAlign w:val="center"/>
                </w:tcPr>
                <w:p w14:paraId="1806DE25"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97</w:t>
                  </w:r>
                </w:p>
              </w:tc>
              <w:tc>
                <w:tcPr>
                  <w:tcW w:w="1710" w:type="dxa"/>
                </w:tcPr>
                <w:p w14:paraId="5A84E5BD"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57%</w:t>
                  </w:r>
                </w:p>
              </w:tc>
            </w:tr>
            <w:tr w:rsidR="00400902" w14:paraId="219F5689" w14:textId="77777777">
              <w:tc>
                <w:tcPr>
                  <w:tcW w:w="1435" w:type="dxa"/>
                </w:tcPr>
                <w:p w14:paraId="2489552F"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4395BE6C"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45</w:t>
                  </w:r>
                </w:p>
              </w:tc>
              <w:tc>
                <w:tcPr>
                  <w:tcW w:w="1710" w:type="dxa"/>
                </w:tcPr>
                <w:p w14:paraId="62B7009C"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33%</w:t>
                  </w:r>
                </w:p>
              </w:tc>
            </w:tr>
            <w:tr w:rsidR="00400902" w14:paraId="2CBB4C86" w14:textId="77777777">
              <w:tc>
                <w:tcPr>
                  <w:tcW w:w="1435" w:type="dxa"/>
                  <w:vAlign w:val="center"/>
                </w:tcPr>
                <w:p w14:paraId="78C794E4" w14:textId="77777777" w:rsidR="00400902" w:rsidRDefault="0000000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Undecided </w:t>
                  </w:r>
                </w:p>
              </w:tc>
              <w:tc>
                <w:tcPr>
                  <w:tcW w:w="2070" w:type="dxa"/>
                  <w:vAlign w:val="center"/>
                </w:tcPr>
                <w:p w14:paraId="1BA7E7D7"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29</w:t>
                  </w:r>
                </w:p>
              </w:tc>
              <w:tc>
                <w:tcPr>
                  <w:tcW w:w="1710" w:type="dxa"/>
                </w:tcPr>
                <w:p w14:paraId="1375E412"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17%</w:t>
                  </w:r>
                </w:p>
              </w:tc>
            </w:tr>
            <w:tr w:rsidR="00400902" w14:paraId="0136142F" w14:textId="77777777">
              <w:tc>
                <w:tcPr>
                  <w:tcW w:w="1435" w:type="dxa"/>
                </w:tcPr>
                <w:p w14:paraId="28737D2F"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71963901"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2B15DFC3"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12B10879" w14:textId="77777777" w:rsidR="00400902" w:rsidRDefault="00400902">
            <w:pPr>
              <w:spacing w:after="0" w:line="240" w:lineRule="auto"/>
              <w:ind w:right="60"/>
              <w:rPr>
                <w:rFonts w:ascii="Times New Roman" w:eastAsia="Times New Roman" w:hAnsi="Times New Roman" w:cs="Times New Roman"/>
                <w:b/>
                <w:color w:val="000000"/>
                <w:sz w:val="26"/>
                <w:szCs w:val="26"/>
              </w:rPr>
            </w:pPr>
          </w:p>
        </w:tc>
      </w:tr>
    </w:tbl>
    <w:p w14:paraId="619F5F71"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2023</w:t>
      </w:r>
    </w:p>
    <w:p w14:paraId="3A1D6C86"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Table 4.1.4 shows that majority (57%) of the respondents was satisfied with their work, (33%) responded negatively and (17%) were undecided. This implies that though many of the respondents were satisfied, some employees are unsatisfied with the level of work done in the organization.</w:t>
      </w:r>
    </w:p>
    <w:tbl>
      <w:tblPr>
        <w:tblStyle w:val="a9"/>
        <w:tblW w:w="75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559"/>
      </w:tblGrid>
      <w:tr w:rsidR="00400902" w14:paraId="22A21DD5" w14:textId="77777777">
        <w:trPr>
          <w:cantSplit/>
        </w:trPr>
        <w:tc>
          <w:tcPr>
            <w:tcW w:w="7559" w:type="dxa"/>
            <w:tcBorders>
              <w:top w:val="nil"/>
              <w:left w:val="nil"/>
              <w:bottom w:val="nil"/>
              <w:right w:val="nil"/>
            </w:tcBorders>
            <w:shd w:val="clear" w:color="auto" w:fill="FFFFFF"/>
          </w:tcPr>
          <w:p w14:paraId="15D91338" w14:textId="77777777" w:rsidR="00400902" w:rsidRDefault="00000000">
            <w:pPr>
              <w:spacing w:after="0" w:line="240" w:lineRule="auto"/>
              <w:ind w:left="60" w:right="60"/>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Table 4.1.5:</w:t>
            </w:r>
            <w:r>
              <w:rPr>
                <w:rFonts w:ascii="Times New Roman" w:eastAsia="Times New Roman" w:hAnsi="Times New Roman" w:cs="Times New Roman"/>
                <w:b/>
                <w:i/>
                <w:color w:val="000000"/>
                <w:sz w:val="26"/>
                <w:szCs w:val="26"/>
              </w:rPr>
              <w:t xml:space="preserve"> Level of illumination in the various section</w:t>
            </w:r>
          </w:p>
          <w:tbl>
            <w:tblPr>
              <w:tblStyle w:val="aa"/>
              <w:tblW w:w="5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5475E485" w14:textId="77777777">
              <w:tc>
                <w:tcPr>
                  <w:tcW w:w="1435" w:type="dxa"/>
                </w:tcPr>
                <w:p w14:paraId="43C30A35"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2C6B7C4E"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328C8923"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31E08EF2" w14:textId="77777777">
              <w:tc>
                <w:tcPr>
                  <w:tcW w:w="1435" w:type="dxa"/>
                  <w:vAlign w:val="center"/>
                </w:tcPr>
                <w:p w14:paraId="49CCB63B"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Valid Yes</w:t>
                  </w:r>
                </w:p>
              </w:tc>
              <w:tc>
                <w:tcPr>
                  <w:tcW w:w="2070" w:type="dxa"/>
                  <w:vAlign w:val="center"/>
                </w:tcPr>
                <w:p w14:paraId="4D77CF32"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103</w:t>
                  </w:r>
                </w:p>
              </w:tc>
              <w:tc>
                <w:tcPr>
                  <w:tcW w:w="1710" w:type="dxa"/>
                </w:tcPr>
                <w:p w14:paraId="0854A23C"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60%</w:t>
                  </w:r>
                </w:p>
              </w:tc>
            </w:tr>
            <w:tr w:rsidR="00400902" w14:paraId="113865EE" w14:textId="77777777">
              <w:tc>
                <w:tcPr>
                  <w:tcW w:w="1435" w:type="dxa"/>
                </w:tcPr>
                <w:p w14:paraId="0ED8A7C5"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28A8D97B"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30</w:t>
                  </w:r>
                </w:p>
              </w:tc>
              <w:tc>
                <w:tcPr>
                  <w:tcW w:w="1710" w:type="dxa"/>
                </w:tcPr>
                <w:p w14:paraId="70ABFDE6"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18%</w:t>
                  </w:r>
                </w:p>
              </w:tc>
            </w:tr>
            <w:tr w:rsidR="00400902" w14:paraId="50E3678A" w14:textId="77777777">
              <w:tc>
                <w:tcPr>
                  <w:tcW w:w="1435" w:type="dxa"/>
                  <w:vAlign w:val="center"/>
                </w:tcPr>
                <w:p w14:paraId="3BAB1B3A" w14:textId="77777777" w:rsidR="00400902" w:rsidRDefault="0000000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Undecided </w:t>
                  </w:r>
                </w:p>
              </w:tc>
              <w:tc>
                <w:tcPr>
                  <w:tcW w:w="2070" w:type="dxa"/>
                  <w:vAlign w:val="center"/>
                </w:tcPr>
                <w:p w14:paraId="2E4049A7"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38</w:t>
                  </w:r>
                </w:p>
              </w:tc>
              <w:tc>
                <w:tcPr>
                  <w:tcW w:w="1710" w:type="dxa"/>
                </w:tcPr>
                <w:p w14:paraId="73564D61"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22%</w:t>
                  </w:r>
                </w:p>
              </w:tc>
            </w:tr>
            <w:tr w:rsidR="00400902" w14:paraId="069F3E7C" w14:textId="77777777">
              <w:tc>
                <w:tcPr>
                  <w:tcW w:w="1435" w:type="dxa"/>
                </w:tcPr>
                <w:p w14:paraId="3F080927"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3253E5D9"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57A59703"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262CE035" w14:textId="77777777" w:rsidR="00400902" w:rsidRDefault="00400902">
            <w:pPr>
              <w:spacing w:line="360" w:lineRule="auto"/>
              <w:ind w:right="60"/>
              <w:rPr>
                <w:rFonts w:ascii="Times New Roman" w:eastAsia="Times New Roman" w:hAnsi="Times New Roman" w:cs="Times New Roman"/>
                <w:b/>
                <w:color w:val="000000"/>
                <w:sz w:val="26"/>
                <w:szCs w:val="26"/>
              </w:rPr>
            </w:pPr>
          </w:p>
        </w:tc>
      </w:tr>
    </w:tbl>
    <w:p w14:paraId="405F4048" w14:textId="2DAB8ADF"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2131E413"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Table 4.1.5 shows that (60%) of the respondents indicated a positive response in term of level of illumination in the organizations, (18%) were unsatisfactory with the level of illumination in the work place, while and (22%) were undecided. This implies that occupational hazard like slips and trips, collision, fall from height, struck by objects, etc. will be limited in the organizations. </w:t>
      </w:r>
    </w:p>
    <w:tbl>
      <w:tblPr>
        <w:tblStyle w:val="ab"/>
        <w:tblW w:w="75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559"/>
      </w:tblGrid>
      <w:tr w:rsidR="00400902" w14:paraId="7CE7C86B" w14:textId="77777777">
        <w:trPr>
          <w:cantSplit/>
        </w:trPr>
        <w:tc>
          <w:tcPr>
            <w:tcW w:w="7559" w:type="dxa"/>
            <w:tcBorders>
              <w:top w:val="nil"/>
              <w:left w:val="nil"/>
              <w:bottom w:val="nil"/>
              <w:right w:val="nil"/>
            </w:tcBorders>
            <w:shd w:val="clear" w:color="auto" w:fill="FFFFFF"/>
          </w:tcPr>
          <w:p w14:paraId="12075F2F" w14:textId="77777777" w:rsidR="00400902" w:rsidRDefault="00000000">
            <w:pPr>
              <w:spacing w:after="0" w:line="240" w:lineRule="auto"/>
              <w:ind w:left="60" w:right="60"/>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Table 4.1.6:</w:t>
            </w:r>
            <w:r>
              <w:rPr>
                <w:rFonts w:ascii="Times New Roman" w:eastAsia="Times New Roman" w:hAnsi="Times New Roman" w:cs="Times New Roman"/>
                <w:b/>
                <w:i/>
                <w:color w:val="000000"/>
                <w:sz w:val="26"/>
                <w:szCs w:val="26"/>
              </w:rPr>
              <w:t xml:space="preserve"> maintenance of premises (environment)</w:t>
            </w:r>
          </w:p>
          <w:tbl>
            <w:tblPr>
              <w:tblStyle w:val="ac"/>
              <w:tblW w:w="5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3AB38EFC" w14:textId="77777777">
              <w:tc>
                <w:tcPr>
                  <w:tcW w:w="1435" w:type="dxa"/>
                </w:tcPr>
                <w:p w14:paraId="3FDB3CFB"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58BF37C8"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3ACBE240"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38EADCAA" w14:textId="77777777">
              <w:tc>
                <w:tcPr>
                  <w:tcW w:w="1435" w:type="dxa"/>
                  <w:vAlign w:val="center"/>
                </w:tcPr>
                <w:p w14:paraId="15813C4E"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Valid Yes</w:t>
                  </w:r>
                </w:p>
              </w:tc>
              <w:tc>
                <w:tcPr>
                  <w:tcW w:w="2070" w:type="dxa"/>
                  <w:vAlign w:val="center"/>
                </w:tcPr>
                <w:p w14:paraId="19F33F40"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105</w:t>
                  </w:r>
                </w:p>
              </w:tc>
              <w:tc>
                <w:tcPr>
                  <w:tcW w:w="1710" w:type="dxa"/>
                </w:tcPr>
                <w:p w14:paraId="23CE3598"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61%</w:t>
                  </w:r>
                </w:p>
              </w:tc>
            </w:tr>
            <w:tr w:rsidR="00400902" w14:paraId="6D2E5360" w14:textId="77777777">
              <w:trPr>
                <w:trHeight w:val="305"/>
              </w:trPr>
              <w:tc>
                <w:tcPr>
                  <w:tcW w:w="1435" w:type="dxa"/>
                </w:tcPr>
                <w:p w14:paraId="2520346F"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5F885586"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36</w:t>
                  </w:r>
                </w:p>
              </w:tc>
              <w:tc>
                <w:tcPr>
                  <w:tcW w:w="1710" w:type="dxa"/>
                </w:tcPr>
                <w:p w14:paraId="0C45CF4C"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21%</w:t>
                  </w:r>
                </w:p>
              </w:tc>
            </w:tr>
            <w:tr w:rsidR="00400902" w14:paraId="5322CA32" w14:textId="77777777">
              <w:tc>
                <w:tcPr>
                  <w:tcW w:w="1435" w:type="dxa"/>
                  <w:vAlign w:val="center"/>
                </w:tcPr>
                <w:p w14:paraId="25416FA1" w14:textId="77777777" w:rsidR="00400902" w:rsidRDefault="0000000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Undecided </w:t>
                  </w:r>
                </w:p>
              </w:tc>
              <w:tc>
                <w:tcPr>
                  <w:tcW w:w="2070" w:type="dxa"/>
                  <w:vAlign w:val="center"/>
                </w:tcPr>
                <w:p w14:paraId="5A6440BD"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30</w:t>
                  </w:r>
                </w:p>
              </w:tc>
              <w:tc>
                <w:tcPr>
                  <w:tcW w:w="1710" w:type="dxa"/>
                </w:tcPr>
                <w:p w14:paraId="531476EA"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18%</w:t>
                  </w:r>
                </w:p>
              </w:tc>
            </w:tr>
            <w:tr w:rsidR="00400902" w14:paraId="557B9B5F" w14:textId="77777777">
              <w:tc>
                <w:tcPr>
                  <w:tcW w:w="1435" w:type="dxa"/>
                </w:tcPr>
                <w:p w14:paraId="78B3BC2C"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2246E649"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14FD5391"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0204601C" w14:textId="77777777" w:rsidR="00400902" w:rsidRDefault="00400902">
            <w:pPr>
              <w:spacing w:line="360" w:lineRule="auto"/>
              <w:ind w:right="60"/>
              <w:rPr>
                <w:rFonts w:ascii="Times New Roman" w:eastAsia="Times New Roman" w:hAnsi="Times New Roman" w:cs="Times New Roman"/>
                <w:b/>
                <w:color w:val="000000"/>
                <w:sz w:val="26"/>
                <w:szCs w:val="26"/>
              </w:rPr>
            </w:pPr>
          </w:p>
        </w:tc>
      </w:tr>
    </w:tbl>
    <w:p w14:paraId="63009E31" w14:textId="4EB135DC"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29C1AF2B"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 cognizance of how the premises is well-maintained, table 4.1.6 reveals that majority (61%) of the respondents confirmed that the environment is well maintained. Though (21%) were not satisfied with how the environment is maintained and (18%) were undecided, the margin in the responses justify how the </w:t>
      </w:r>
      <w:r>
        <w:rPr>
          <w:rFonts w:ascii="Times New Roman" w:eastAsia="Times New Roman" w:hAnsi="Times New Roman" w:cs="Times New Roman"/>
          <w:sz w:val="26"/>
          <w:szCs w:val="26"/>
        </w:rPr>
        <w:lastRenderedPageBreak/>
        <w:t>companies should improve on the maintenance of their environment to reduce the level of health hazard like, for example, harmful pollutants from exhaust of internal combustion and diesel engines</w:t>
      </w:r>
    </w:p>
    <w:p w14:paraId="0669D7A5" w14:textId="77777777" w:rsidR="00400902" w:rsidRDefault="00000000">
      <w:pPr>
        <w:spacing w:after="0" w:line="240" w:lineRule="auto"/>
        <w:ind w:firstLine="720"/>
        <w:jc w:val="both"/>
        <w:rPr>
          <w:rFonts w:ascii="Times New Roman" w:eastAsia="Times New Roman" w:hAnsi="Times New Roman" w:cs="Times New Roman"/>
          <w:i/>
          <w:sz w:val="26"/>
          <w:szCs w:val="26"/>
        </w:rPr>
      </w:pPr>
      <w:r>
        <w:rPr>
          <w:rFonts w:ascii="Times New Roman" w:eastAsia="Times New Roman" w:hAnsi="Times New Roman" w:cs="Times New Roman"/>
          <w:b/>
          <w:color w:val="000000"/>
          <w:sz w:val="26"/>
          <w:szCs w:val="26"/>
        </w:rPr>
        <w:t xml:space="preserve">Table 4.1.7: </w:t>
      </w:r>
      <w:r>
        <w:rPr>
          <w:rFonts w:ascii="Times New Roman" w:eastAsia="Times New Roman" w:hAnsi="Times New Roman" w:cs="Times New Roman"/>
          <w:b/>
          <w:i/>
          <w:color w:val="000000"/>
          <w:sz w:val="26"/>
          <w:szCs w:val="26"/>
        </w:rPr>
        <w:t>Protective clothing, rubber, gloves, aprons, boots and face shields or goggles are encouraged to avoid direct contact of skin with harmful chemical compounds</w:t>
      </w:r>
    </w:p>
    <w:tbl>
      <w:tblPr>
        <w:tblStyle w:val="ad"/>
        <w:tblW w:w="8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460"/>
      </w:tblGrid>
      <w:tr w:rsidR="00400902" w14:paraId="434E3CB6" w14:textId="77777777">
        <w:trPr>
          <w:cantSplit/>
        </w:trPr>
        <w:tc>
          <w:tcPr>
            <w:tcW w:w="8460" w:type="dxa"/>
            <w:tcBorders>
              <w:top w:val="nil"/>
              <w:left w:val="nil"/>
              <w:bottom w:val="nil"/>
              <w:right w:val="nil"/>
            </w:tcBorders>
            <w:shd w:val="clear" w:color="auto" w:fill="FFFFFF"/>
          </w:tcPr>
          <w:p w14:paraId="2582924F" w14:textId="77777777" w:rsidR="00400902" w:rsidRDefault="00400902">
            <w:pPr>
              <w:spacing w:after="0" w:line="240" w:lineRule="auto"/>
              <w:ind w:right="60"/>
              <w:rPr>
                <w:rFonts w:ascii="Times New Roman" w:eastAsia="Times New Roman" w:hAnsi="Times New Roman" w:cs="Times New Roman"/>
                <w:b/>
                <w:i/>
                <w:color w:val="000000"/>
                <w:sz w:val="26"/>
                <w:szCs w:val="26"/>
              </w:rPr>
            </w:pPr>
          </w:p>
          <w:tbl>
            <w:tblPr>
              <w:tblStyle w:val="ae"/>
              <w:tblW w:w="5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7A97C7C2" w14:textId="77777777">
              <w:tc>
                <w:tcPr>
                  <w:tcW w:w="1435" w:type="dxa"/>
                </w:tcPr>
                <w:p w14:paraId="1D33B179"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632C4174"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33D7D875"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76E328F5" w14:textId="77777777">
              <w:tc>
                <w:tcPr>
                  <w:tcW w:w="1435" w:type="dxa"/>
                  <w:vAlign w:val="center"/>
                </w:tcPr>
                <w:p w14:paraId="2BD753B7"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Valid Yes</w:t>
                  </w:r>
                </w:p>
              </w:tc>
              <w:tc>
                <w:tcPr>
                  <w:tcW w:w="2070" w:type="dxa"/>
                  <w:vAlign w:val="center"/>
                </w:tcPr>
                <w:p w14:paraId="7EB35F3B"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120</w:t>
                  </w:r>
                </w:p>
              </w:tc>
              <w:tc>
                <w:tcPr>
                  <w:tcW w:w="1710" w:type="dxa"/>
                </w:tcPr>
                <w:p w14:paraId="42594CC6"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70%</w:t>
                  </w:r>
                </w:p>
              </w:tc>
            </w:tr>
            <w:tr w:rsidR="00400902" w14:paraId="7E56BABB" w14:textId="77777777">
              <w:trPr>
                <w:trHeight w:val="305"/>
              </w:trPr>
              <w:tc>
                <w:tcPr>
                  <w:tcW w:w="1435" w:type="dxa"/>
                </w:tcPr>
                <w:p w14:paraId="03A747D4"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437B3734"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30</w:t>
                  </w:r>
                </w:p>
              </w:tc>
              <w:tc>
                <w:tcPr>
                  <w:tcW w:w="1710" w:type="dxa"/>
                </w:tcPr>
                <w:p w14:paraId="69019FA7"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18%</w:t>
                  </w:r>
                </w:p>
              </w:tc>
            </w:tr>
            <w:tr w:rsidR="00400902" w14:paraId="08DDE639" w14:textId="77777777">
              <w:tc>
                <w:tcPr>
                  <w:tcW w:w="1435" w:type="dxa"/>
                  <w:vAlign w:val="center"/>
                </w:tcPr>
                <w:p w14:paraId="60469BCE" w14:textId="77777777" w:rsidR="00400902" w:rsidRDefault="0000000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Undecided </w:t>
                  </w:r>
                </w:p>
              </w:tc>
              <w:tc>
                <w:tcPr>
                  <w:tcW w:w="2070" w:type="dxa"/>
                  <w:vAlign w:val="center"/>
                </w:tcPr>
                <w:p w14:paraId="0FD4220E"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21</w:t>
                  </w:r>
                </w:p>
              </w:tc>
              <w:tc>
                <w:tcPr>
                  <w:tcW w:w="1710" w:type="dxa"/>
                </w:tcPr>
                <w:p w14:paraId="582B1BFF"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r>
            <w:tr w:rsidR="00400902" w14:paraId="132D8EA9" w14:textId="77777777">
              <w:tc>
                <w:tcPr>
                  <w:tcW w:w="1435" w:type="dxa"/>
                </w:tcPr>
                <w:p w14:paraId="43D5D15A"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7CCD4FD2"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6B7C1B3B"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55C6B658" w14:textId="77777777" w:rsidR="00400902" w:rsidRDefault="00400902">
            <w:pPr>
              <w:spacing w:after="0" w:line="240" w:lineRule="auto"/>
              <w:ind w:right="60"/>
              <w:rPr>
                <w:rFonts w:ascii="Times New Roman" w:eastAsia="Times New Roman" w:hAnsi="Times New Roman" w:cs="Times New Roman"/>
                <w:b/>
                <w:color w:val="000000"/>
                <w:sz w:val="26"/>
                <w:szCs w:val="26"/>
              </w:rPr>
            </w:pPr>
          </w:p>
        </w:tc>
      </w:tr>
    </w:tbl>
    <w:p w14:paraId="2B7BFDCA" w14:textId="70C7EC9F"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4EC408E5"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Table 4.1.7 shows that (70%) of the respondents indicated positive responses to this statement, (18%) indicated negative responses, while (12%) were undecided. This means that most organizations are careless about the safety of their employees. Hence, in order to avoid occupational health hazard in the form of harmful chemical compounds, be it liquids, gasses, mists, dusts, fumes, </w:t>
      </w:r>
      <w:proofErr w:type="spellStart"/>
      <w:r>
        <w:rPr>
          <w:rFonts w:ascii="Times New Roman" w:eastAsia="Times New Roman" w:hAnsi="Times New Roman" w:cs="Times New Roman"/>
          <w:sz w:val="26"/>
          <w:szCs w:val="26"/>
        </w:rPr>
        <w:t>etc</w:t>
      </w:r>
      <w:proofErr w:type="spellEnd"/>
      <w:r>
        <w:rPr>
          <w:rFonts w:ascii="Times New Roman" w:eastAsia="Times New Roman" w:hAnsi="Times New Roman" w:cs="Times New Roman"/>
          <w:sz w:val="26"/>
          <w:szCs w:val="26"/>
        </w:rPr>
        <w:t xml:space="preserve">, protective devices are encouraged to be taken. </w:t>
      </w:r>
    </w:p>
    <w:p w14:paraId="51962337"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Table 4.1.8: </w:t>
      </w:r>
      <w:r>
        <w:rPr>
          <w:rFonts w:ascii="Times New Roman" w:eastAsia="Times New Roman" w:hAnsi="Times New Roman" w:cs="Times New Roman"/>
          <w:b/>
          <w:i/>
          <w:color w:val="000000"/>
          <w:sz w:val="26"/>
          <w:szCs w:val="26"/>
        </w:rPr>
        <w:t>Awareness of safety measure to protect workers from occupational health hazard in the organization</w:t>
      </w:r>
    </w:p>
    <w:tbl>
      <w:tblPr>
        <w:tblStyle w:val="af"/>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5A37C7EE" w14:textId="77777777">
        <w:tc>
          <w:tcPr>
            <w:tcW w:w="1435" w:type="dxa"/>
          </w:tcPr>
          <w:p w14:paraId="07D1CFA6"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1717BE8B"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04F5868F"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01A560CA" w14:textId="77777777">
        <w:tc>
          <w:tcPr>
            <w:tcW w:w="1435" w:type="dxa"/>
            <w:vAlign w:val="center"/>
          </w:tcPr>
          <w:p w14:paraId="28FDE734"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Valid Yes</w:t>
            </w:r>
          </w:p>
        </w:tc>
        <w:tc>
          <w:tcPr>
            <w:tcW w:w="2070" w:type="dxa"/>
            <w:vAlign w:val="center"/>
          </w:tcPr>
          <w:p w14:paraId="2F9B8564"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125</w:t>
            </w:r>
          </w:p>
        </w:tc>
        <w:tc>
          <w:tcPr>
            <w:tcW w:w="1710" w:type="dxa"/>
          </w:tcPr>
          <w:p w14:paraId="7C591C73"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73%</w:t>
            </w:r>
          </w:p>
        </w:tc>
      </w:tr>
      <w:tr w:rsidR="00400902" w14:paraId="12C7889C" w14:textId="77777777">
        <w:trPr>
          <w:trHeight w:val="305"/>
        </w:trPr>
        <w:tc>
          <w:tcPr>
            <w:tcW w:w="1435" w:type="dxa"/>
          </w:tcPr>
          <w:p w14:paraId="407EE659"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5F57AA51"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40</w:t>
            </w:r>
          </w:p>
        </w:tc>
        <w:tc>
          <w:tcPr>
            <w:tcW w:w="1710" w:type="dxa"/>
          </w:tcPr>
          <w:p w14:paraId="412DBD64"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w:t>
            </w:r>
          </w:p>
        </w:tc>
      </w:tr>
      <w:tr w:rsidR="00400902" w14:paraId="7F676E4B" w14:textId="77777777">
        <w:tc>
          <w:tcPr>
            <w:tcW w:w="1435" w:type="dxa"/>
            <w:vAlign w:val="center"/>
          </w:tcPr>
          <w:p w14:paraId="0BD09600" w14:textId="77777777" w:rsidR="00400902" w:rsidRDefault="0000000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Undecided </w:t>
            </w:r>
          </w:p>
        </w:tc>
        <w:tc>
          <w:tcPr>
            <w:tcW w:w="2070" w:type="dxa"/>
            <w:vAlign w:val="center"/>
          </w:tcPr>
          <w:p w14:paraId="5C1742DC"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1710" w:type="dxa"/>
          </w:tcPr>
          <w:p w14:paraId="036CC8FE"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r>
      <w:tr w:rsidR="00400902" w14:paraId="797A20FE" w14:textId="77777777">
        <w:tc>
          <w:tcPr>
            <w:tcW w:w="1435" w:type="dxa"/>
          </w:tcPr>
          <w:p w14:paraId="3DFF3206"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022EF6E9"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5EC2FD3E"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5D50AF93" w14:textId="25DCEDBA"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CB0BBA">
        <w:rPr>
          <w:rFonts w:ascii="Times New Roman" w:eastAsia="Times New Roman" w:hAnsi="Times New Roman" w:cs="Times New Roman"/>
          <w:b/>
          <w:i/>
          <w:sz w:val="26"/>
          <w:szCs w:val="26"/>
        </w:rPr>
        <w:t>5</w:t>
      </w:r>
    </w:p>
    <w:p w14:paraId="7B6C8B9E"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Table 4.1.8 shows that (73%) of the respondents indicated to be aware of safety measures to protect workers from possible occupational health hazard, (23%) </w:t>
      </w:r>
      <w:r>
        <w:rPr>
          <w:rFonts w:ascii="Times New Roman" w:eastAsia="Times New Roman" w:hAnsi="Times New Roman" w:cs="Times New Roman"/>
          <w:sz w:val="26"/>
          <w:szCs w:val="26"/>
        </w:rPr>
        <w:lastRenderedPageBreak/>
        <w:t xml:space="preserve">indicated negative responses, while and (4%) were undecided. This implies that proper and effective control measures are in place to reduce the level of occupational hazard, which can lead to bad publicity for the organization and can also dent the organization.  </w:t>
      </w:r>
    </w:p>
    <w:p w14:paraId="0E3517D9"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Table 4.1.9: </w:t>
      </w:r>
      <w:r>
        <w:rPr>
          <w:rFonts w:ascii="Times New Roman" w:eastAsia="Times New Roman" w:hAnsi="Times New Roman" w:cs="Times New Roman"/>
          <w:b/>
          <w:i/>
          <w:color w:val="000000"/>
          <w:sz w:val="26"/>
          <w:szCs w:val="26"/>
        </w:rPr>
        <w:t>Adequate training is given on safety measures</w:t>
      </w:r>
    </w:p>
    <w:tbl>
      <w:tblPr>
        <w:tblStyle w:val="af0"/>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497F459E" w14:textId="77777777">
        <w:tc>
          <w:tcPr>
            <w:tcW w:w="1435" w:type="dxa"/>
          </w:tcPr>
          <w:p w14:paraId="25E0A598"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363D6FD1"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6DF77638"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1C427520" w14:textId="77777777">
        <w:tc>
          <w:tcPr>
            <w:tcW w:w="1435" w:type="dxa"/>
            <w:vAlign w:val="center"/>
          </w:tcPr>
          <w:p w14:paraId="329EA13B"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Valid Yes</w:t>
            </w:r>
          </w:p>
        </w:tc>
        <w:tc>
          <w:tcPr>
            <w:tcW w:w="2070" w:type="dxa"/>
            <w:vAlign w:val="center"/>
          </w:tcPr>
          <w:p w14:paraId="0A9C1E51"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96</w:t>
            </w:r>
          </w:p>
        </w:tc>
        <w:tc>
          <w:tcPr>
            <w:tcW w:w="1710" w:type="dxa"/>
          </w:tcPr>
          <w:p w14:paraId="2243C0A6"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56%</w:t>
            </w:r>
          </w:p>
        </w:tc>
      </w:tr>
      <w:tr w:rsidR="00400902" w14:paraId="04C68C30" w14:textId="77777777">
        <w:trPr>
          <w:trHeight w:val="305"/>
        </w:trPr>
        <w:tc>
          <w:tcPr>
            <w:tcW w:w="1435" w:type="dxa"/>
          </w:tcPr>
          <w:p w14:paraId="3C9417C7"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18610E41"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60</w:t>
            </w:r>
          </w:p>
        </w:tc>
        <w:tc>
          <w:tcPr>
            <w:tcW w:w="1710" w:type="dxa"/>
          </w:tcPr>
          <w:p w14:paraId="5E6C88BC"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35%</w:t>
            </w:r>
          </w:p>
        </w:tc>
      </w:tr>
      <w:tr w:rsidR="00400902" w14:paraId="5C75A93D" w14:textId="77777777">
        <w:tc>
          <w:tcPr>
            <w:tcW w:w="1435" w:type="dxa"/>
            <w:vAlign w:val="center"/>
          </w:tcPr>
          <w:p w14:paraId="4FFCB287" w14:textId="77777777" w:rsidR="00400902" w:rsidRDefault="0000000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Undecided </w:t>
            </w:r>
          </w:p>
        </w:tc>
        <w:tc>
          <w:tcPr>
            <w:tcW w:w="2070" w:type="dxa"/>
            <w:vAlign w:val="center"/>
          </w:tcPr>
          <w:p w14:paraId="2C59BB83"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w:t>
            </w:r>
          </w:p>
        </w:tc>
        <w:tc>
          <w:tcPr>
            <w:tcW w:w="1710" w:type="dxa"/>
          </w:tcPr>
          <w:p w14:paraId="097B5B99"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r>
      <w:tr w:rsidR="00400902" w14:paraId="0C72855E" w14:textId="77777777">
        <w:tc>
          <w:tcPr>
            <w:tcW w:w="1435" w:type="dxa"/>
          </w:tcPr>
          <w:p w14:paraId="28EA6CE4"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4460379A"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3A41E171"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20732E68" w14:textId="7F4D2A92"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1938AD">
        <w:rPr>
          <w:rFonts w:ascii="Times New Roman" w:eastAsia="Times New Roman" w:hAnsi="Times New Roman" w:cs="Times New Roman"/>
          <w:b/>
          <w:i/>
          <w:sz w:val="26"/>
          <w:szCs w:val="26"/>
        </w:rPr>
        <w:t>5</w:t>
      </w:r>
    </w:p>
    <w:p w14:paraId="7DC81BA7"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Table 4.1.9 shows that (56%) of the respondents indicated a positive response, (35%) were unsatisfactory with the level of training given in the work place, while (9%) were undecided. This implies that more than average of the respondents confirmed that adequate training </w:t>
      </w:r>
      <w:proofErr w:type="gramStart"/>
      <w:r>
        <w:rPr>
          <w:rFonts w:ascii="Times New Roman" w:eastAsia="Times New Roman" w:hAnsi="Times New Roman" w:cs="Times New Roman"/>
          <w:sz w:val="26"/>
          <w:szCs w:val="26"/>
        </w:rPr>
        <w:t>are</w:t>
      </w:r>
      <w:proofErr w:type="gramEnd"/>
      <w:r>
        <w:rPr>
          <w:rFonts w:ascii="Times New Roman" w:eastAsia="Times New Roman" w:hAnsi="Times New Roman" w:cs="Times New Roman"/>
          <w:sz w:val="26"/>
          <w:szCs w:val="26"/>
        </w:rPr>
        <w:t xml:space="preserve"> given to them on safety measures. Workers who are uniformed about hazards to which they may be exposed find it difficult to identify or recognize a disease as occupational.</w:t>
      </w:r>
    </w:p>
    <w:p w14:paraId="00D9C7A3"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Table 4.1.10: </w:t>
      </w:r>
      <w:r>
        <w:rPr>
          <w:rFonts w:ascii="Times New Roman" w:eastAsia="Times New Roman" w:hAnsi="Times New Roman" w:cs="Times New Roman"/>
          <w:b/>
          <w:i/>
          <w:color w:val="000000"/>
          <w:sz w:val="26"/>
          <w:szCs w:val="26"/>
        </w:rPr>
        <w:t>On-the-job training on occupational health hazards and safety measures to protect workers from these hazards</w:t>
      </w:r>
      <w:r>
        <w:rPr>
          <w:rFonts w:ascii="Times New Roman" w:eastAsia="Times New Roman" w:hAnsi="Times New Roman" w:cs="Times New Roman"/>
          <w:b/>
          <w:color w:val="000000"/>
          <w:sz w:val="26"/>
          <w:szCs w:val="26"/>
        </w:rPr>
        <w:t xml:space="preserve">  </w:t>
      </w:r>
    </w:p>
    <w:tbl>
      <w:tblPr>
        <w:tblStyle w:val="af1"/>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243CE711" w14:textId="77777777">
        <w:tc>
          <w:tcPr>
            <w:tcW w:w="1435" w:type="dxa"/>
          </w:tcPr>
          <w:p w14:paraId="3DCC7655"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67E4649B"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3FF48FC9"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1A4089B2" w14:textId="77777777">
        <w:tc>
          <w:tcPr>
            <w:tcW w:w="1435" w:type="dxa"/>
            <w:vAlign w:val="center"/>
          </w:tcPr>
          <w:p w14:paraId="4F7930DF"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Valid Yes</w:t>
            </w:r>
          </w:p>
        </w:tc>
        <w:tc>
          <w:tcPr>
            <w:tcW w:w="2070" w:type="dxa"/>
            <w:vAlign w:val="center"/>
          </w:tcPr>
          <w:p w14:paraId="7754AF9A"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101</w:t>
            </w:r>
          </w:p>
        </w:tc>
        <w:tc>
          <w:tcPr>
            <w:tcW w:w="1710" w:type="dxa"/>
          </w:tcPr>
          <w:p w14:paraId="06E1A9EC"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59%</w:t>
            </w:r>
          </w:p>
        </w:tc>
      </w:tr>
      <w:tr w:rsidR="00400902" w14:paraId="2B9F46B9" w14:textId="77777777">
        <w:trPr>
          <w:trHeight w:val="305"/>
        </w:trPr>
        <w:tc>
          <w:tcPr>
            <w:tcW w:w="1435" w:type="dxa"/>
          </w:tcPr>
          <w:p w14:paraId="38EF25AA"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4984C6D8"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56</w:t>
            </w:r>
          </w:p>
        </w:tc>
        <w:tc>
          <w:tcPr>
            <w:tcW w:w="1710" w:type="dxa"/>
          </w:tcPr>
          <w:p w14:paraId="05CD2F61"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33%</w:t>
            </w:r>
          </w:p>
        </w:tc>
      </w:tr>
      <w:tr w:rsidR="00400902" w14:paraId="35720FD2" w14:textId="77777777">
        <w:tc>
          <w:tcPr>
            <w:tcW w:w="1435" w:type="dxa"/>
            <w:vAlign w:val="center"/>
          </w:tcPr>
          <w:p w14:paraId="186900AD" w14:textId="77777777" w:rsidR="00400902" w:rsidRDefault="00000000">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Undecided </w:t>
            </w:r>
          </w:p>
        </w:tc>
        <w:tc>
          <w:tcPr>
            <w:tcW w:w="2070" w:type="dxa"/>
            <w:vAlign w:val="center"/>
          </w:tcPr>
          <w:p w14:paraId="0F4B9BAE"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c>
          <w:tcPr>
            <w:tcW w:w="1710" w:type="dxa"/>
          </w:tcPr>
          <w:p w14:paraId="62A029D7"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r>
      <w:tr w:rsidR="00400902" w14:paraId="3C9476B9" w14:textId="77777777">
        <w:tc>
          <w:tcPr>
            <w:tcW w:w="1435" w:type="dxa"/>
          </w:tcPr>
          <w:p w14:paraId="73D5C8A6"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6B7F6E94"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12C221B9"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269B59BF" w14:textId="658655DB"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1938AD">
        <w:rPr>
          <w:rFonts w:ascii="Times New Roman" w:eastAsia="Times New Roman" w:hAnsi="Times New Roman" w:cs="Times New Roman"/>
          <w:b/>
          <w:i/>
          <w:sz w:val="26"/>
          <w:szCs w:val="26"/>
        </w:rPr>
        <w:t>5</w:t>
      </w:r>
    </w:p>
    <w:p w14:paraId="30CEB341"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Table 4.1.10 shows that (59%) of the respondents indicated that on-the-job training on occupational health hazards and safety measure to protect worker from these hazards are offered to them, (33%) responded negatively and (8%) were </w:t>
      </w:r>
      <w:r>
        <w:rPr>
          <w:rFonts w:ascii="Times New Roman" w:eastAsia="Times New Roman" w:hAnsi="Times New Roman" w:cs="Times New Roman"/>
          <w:sz w:val="26"/>
          <w:szCs w:val="26"/>
        </w:rPr>
        <w:lastRenderedPageBreak/>
        <w:t xml:space="preserve">undecided. This implies that awareness on safety measures </w:t>
      </w:r>
      <w:proofErr w:type="gramStart"/>
      <w:r>
        <w:rPr>
          <w:rFonts w:ascii="Times New Roman" w:eastAsia="Times New Roman" w:hAnsi="Times New Roman" w:cs="Times New Roman"/>
          <w:sz w:val="26"/>
          <w:szCs w:val="26"/>
        </w:rPr>
        <w:t>are</w:t>
      </w:r>
      <w:proofErr w:type="gramEnd"/>
      <w:r>
        <w:rPr>
          <w:rFonts w:ascii="Times New Roman" w:eastAsia="Times New Roman" w:hAnsi="Times New Roman" w:cs="Times New Roman"/>
          <w:sz w:val="26"/>
          <w:szCs w:val="26"/>
        </w:rPr>
        <w:t xml:space="preserve"> given to workers as part of their pre-employment industrial training and are integrated into the actual situation so as to remind workers of the need for safety measures.</w:t>
      </w:r>
    </w:p>
    <w:p w14:paraId="04BF874E" w14:textId="77777777" w:rsidR="00400902" w:rsidRDefault="00000000">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color w:val="000000"/>
          <w:sz w:val="26"/>
          <w:szCs w:val="26"/>
        </w:rPr>
        <w:t xml:space="preserve">Table 4.1.11: </w:t>
      </w:r>
      <w:r>
        <w:rPr>
          <w:rFonts w:ascii="Times New Roman" w:eastAsia="Times New Roman" w:hAnsi="Times New Roman" w:cs="Times New Roman"/>
          <w:b/>
          <w:i/>
          <w:color w:val="000000"/>
          <w:sz w:val="26"/>
          <w:szCs w:val="26"/>
        </w:rPr>
        <w:t>Did you have first aid kit in your organization</w:t>
      </w:r>
    </w:p>
    <w:tbl>
      <w:tblPr>
        <w:tblStyle w:val="af2"/>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01E16263" w14:textId="77777777">
        <w:tc>
          <w:tcPr>
            <w:tcW w:w="1435" w:type="dxa"/>
          </w:tcPr>
          <w:p w14:paraId="42B661C6"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69D1C9BC"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30352536"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55E46425" w14:textId="77777777">
        <w:tc>
          <w:tcPr>
            <w:tcW w:w="1435" w:type="dxa"/>
            <w:vAlign w:val="center"/>
          </w:tcPr>
          <w:p w14:paraId="3E88144E"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Yes</w:t>
            </w:r>
          </w:p>
        </w:tc>
        <w:tc>
          <w:tcPr>
            <w:tcW w:w="2070" w:type="dxa"/>
            <w:vAlign w:val="center"/>
          </w:tcPr>
          <w:p w14:paraId="057FD1DA"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171</w:t>
            </w:r>
          </w:p>
        </w:tc>
        <w:tc>
          <w:tcPr>
            <w:tcW w:w="1710" w:type="dxa"/>
          </w:tcPr>
          <w:p w14:paraId="13A256B0"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r>
      <w:tr w:rsidR="00400902" w14:paraId="67CEBE7C" w14:textId="77777777">
        <w:trPr>
          <w:trHeight w:val="305"/>
        </w:trPr>
        <w:tc>
          <w:tcPr>
            <w:tcW w:w="1435" w:type="dxa"/>
          </w:tcPr>
          <w:p w14:paraId="35E2C0D9"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570D23C4"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c>
          <w:tcPr>
            <w:tcW w:w="1710" w:type="dxa"/>
          </w:tcPr>
          <w:p w14:paraId="2E21F55D"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r>
      <w:tr w:rsidR="00400902" w14:paraId="05E5DD0D" w14:textId="77777777">
        <w:tc>
          <w:tcPr>
            <w:tcW w:w="1435" w:type="dxa"/>
          </w:tcPr>
          <w:p w14:paraId="016E82C0"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079AC237"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57196FE1"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5E5DF078" w14:textId="122381A6"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1938AD">
        <w:rPr>
          <w:rFonts w:ascii="Times New Roman" w:eastAsia="Times New Roman" w:hAnsi="Times New Roman" w:cs="Times New Roman"/>
          <w:b/>
          <w:i/>
          <w:sz w:val="26"/>
          <w:szCs w:val="26"/>
        </w:rPr>
        <w:t>5</w:t>
      </w:r>
    </w:p>
    <w:p w14:paraId="54DF2700"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Table 4.1.11above shows that 171 respondents representing 100% of the total respondents says they have first aid kit in the organization</w:t>
      </w:r>
    </w:p>
    <w:p w14:paraId="0FE80B10" w14:textId="77777777" w:rsidR="00400902"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Table 4.1.12: </w:t>
      </w:r>
      <w:r>
        <w:rPr>
          <w:rFonts w:ascii="Times New Roman" w:eastAsia="Times New Roman" w:hAnsi="Times New Roman" w:cs="Times New Roman"/>
          <w:b/>
          <w:i/>
          <w:color w:val="000000"/>
          <w:sz w:val="26"/>
          <w:szCs w:val="26"/>
        </w:rPr>
        <w:t>Did you have a fist aider in your organization?</w:t>
      </w:r>
    </w:p>
    <w:tbl>
      <w:tblPr>
        <w:tblStyle w:val="af3"/>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4B3896DA" w14:textId="77777777">
        <w:tc>
          <w:tcPr>
            <w:tcW w:w="1435" w:type="dxa"/>
          </w:tcPr>
          <w:p w14:paraId="53FD130B"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2ED0699C"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0C704CA2"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50E8B8EF" w14:textId="77777777">
        <w:tc>
          <w:tcPr>
            <w:tcW w:w="1435" w:type="dxa"/>
            <w:vAlign w:val="center"/>
          </w:tcPr>
          <w:p w14:paraId="55000548"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Yes</w:t>
            </w:r>
          </w:p>
        </w:tc>
        <w:tc>
          <w:tcPr>
            <w:tcW w:w="2070" w:type="dxa"/>
            <w:vAlign w:val="center"/>
          </w:tcPr>
          <w:p w14:paraId="7CD77E0F"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171</w:t>
            </w:r>
          </w:p>
        </w:tc>
        <w:tc>
          <w:tcPr>
            <w:tcW w:w="1710" w:type="dxa"/>
          </w:tcPr>
          <w:p w14:paraId="720BFCA8"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r>
      <w:tr w:rsidR="00400902" w14:paraId="1F239F69" w14:textId="77777777">
        <w:trPr>
          <w:trHeight w:val="305"/>
        </w:trPr>
        <w:tc>
          <w:tcPr>
            <w:tcW w:w="1435" w:type="dxa"/>
          </w:tcPr>
          <w:p w14:paraId="0B0B8511"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53FC814A"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c>
          <w:tcPr>
            <w:tcW w:w="1710" w:type="dxa"/>
          </w:tcPr>
          <w:p w14:paraId="18F8E2DB"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r>
      <w:tr w:rsidR="00400902" w14:paraId="4029F8E4" w14:textId="77777777">
        <w:tc>
          <w:tcPr>
            <w:tcW w:w="1435" w:type="dxa"/>
          </w:tcPr>
          <w:p w14:paraId="34A74D4C"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114D2166"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5706EFCA"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253E1ADF"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2023</w:t>
      </w:r>
    </w:p>
    <w:p w14:paraId="5A99A0E5"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Table 4.1.12 above shows that 171 respondents representing 100% of the total respondents says they have first aider in the organization</w:t>
      </w:r>
    </w:p>
    <w:p w14:paraId="52BE60C2"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Table 4.1.13: </w:t>
      </w:r>
      <w:r>
        <w:rPr>
          <w:rFonts w:ascii="Times New Roman" w:eastAsia="Times New Roman" w:hAnsi="Times New Roman" w:cs="Times New Roman"/>
          <w:b/>
          <w:i/>
          <w:color w:val="000000"/>
          <w:sz w:val="26"/>
          <w:szCs w:val="26"/>
        </w:rPr>
        <w:t xml:space="preserve">Did your company provide insurance for </w:t>
      </w:r>
      <w:proofErr w:type="gramStart"/>
      <w:r>
        <w:rPr>
          <w:rFonts w:ascii="Times New Roman" w:eastAsia="Times New Roman" w:hAnsi="Times New Roman" w:cs="Times New Roman"/>
          <w:b/>
          <w:i/>
          <w:color w:val="000000"/>
          <w:sz w:val="26"/>
          <w:szCs w:val="26"/>
        </w:rPr>
        <w:t>it</w:t>
      </w:r>
      <w:proofErr w:type="gramEnd"/>
      <w:r>
        <w:rPr>
          <w:rFonts w:ascii="Times New Roman" w:eastAsia="Times New Roman" w:hAnsi="Times New Roman" w:cs="Times New Roman"/>
          <w:b/>
          <w:i/>
          <w:color w:val="000000"/>
          <w:sz w:val="26"/>
          <w:szCs w:val="26"/>
        </w:rPr>
        <w:t xml:space="preserve"> staff?</w:t>
      </w:r>
    </w:p>
    <w:tbl>
      <w:tblPr>
        <w:tblStyle w:val="af4"/>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6516A11B" w14:textId="77777777">
        <w:tc>
          <w:tcPr>
            <w:tcW w:w="1435" w:type="dxa"/>
          </w:tcPr>
          <w:p w14:paraId="6C92DE12"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595E5272"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128DCDA3"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767148BB" w14:textId="77777777">
        <w:tc>
          <w:tcPr>
            <w:tcW w:w="1435" w:type="dxa"/>
            <w:vAlign w:val="center"/>
          </w:tcPr>
          <w:p w14:paraId="302F802C"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Yes</w:t>
            </w:r>
          </w:p>
        </w:tc>
        <w:tc>
          <w:tcPr>
            <w:tcW w:w="2070" w:type="dxa"/>
            <w:vAlign w:val="center"/>
          </w:tcPr>
          <w:p w14:paraId="2954D906"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165</w:t>
            </w:r>
          </w:p>
        </w:tc>
        <w:tc>
          <w:tcPr>
            <w:tcW w:w="1710" w:type="dxa"/>
          </w:tcPr>
          <w:p w14:paraId="37168822"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96%</w:t>
            </w:r>
          </w:p>
        </w:tc>
      </w:tr>
      <w:tr w:rsidR="00400902" w14:paraId="4AADEC7D" w14:textId="77777777">
        <w:trPr>
          <w:trHeight w:val="305"/>
        </w:trPr>
        <w:tc>
          <w:tcPr>
            <w:tcW w:w="1435" w:type="dxa"/>
          </w:tcPr>
          <w:p w14:paraId="7300199A"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65E329E5"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1710" w:type="dxa"/>
          </w:tcPr>
          <w:p w14:paraId="56CB2742"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r>
      <w:tr w:rsidR="00400902" w14:paraId="7064B168" w14:textId="77777777">
        <w:tc>
          <w:tcPr>
            <w:tcW w:w="1435" w:type="dxa"/>
          </w:tcPr>
          <w:p w14:paraId="0D564544"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41ABEA9D"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7B54699D"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61F6C8E8"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2023</w:t>
      </w:r>
    </w:p>
    <w:p w14:paraId="53865C4C"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The above analysis indicates that 165 respondents representing 96% says </w:t>
      </w:r>
      <w:proofErr w:type="gramStart"/>
      <w:r>
        <w:rPr>
          <w:rFonts w:ascii="Times New Roman" w:eastAsia="Times New Roman" w:hAnsi="Times New Roman" w:cs="Times New Roman"/>
          <w:sz w:val="26"/>
          <w:szCs w:val="26"/>
        </w:rPr>
        <w:t>yes</w:t>
      </w:r>
      <w:proofErr w:type="gramEnd"/>
      <w:r>
        <w:rPr>
          <w:rFonts w:ascii="Times New Roman" w:eastAsia="Times New Roman" w:hAnsi="Times New Roman" w:cs="Times New Roman"/>
          <w:sz w:val="26"/>
          <w:szCs w:val="26"/>
        </w:rPr>
        <w:t xml:space="preserve"> their company provide insurance for </w:t>
      </w:r>
      <w:proofErr w:type="gramStart"/>
      <w:r>
        <w:rPr>
          <w:rFonts w:ascii="Times New Roman" w:eastAsia="Times New Roman" w:hAnsi="Times New Roman" w:cs="Times New Roman"/>
          <w:sz w:val="26"/>
          <w:szCs w:val="26"/>
        </w:rPr>
        <w:t>it</w:t>
      </w:r>
      <w:proofErr w:type="gramEnd"/>
      <w:r>
        <w:rPr>
          <w:rFonts w:ascii="Times New Roman" w:eastAsia="Times New Roman" w:hAnsi="Times New Roman" w:cs="Times New Roman"/>
          <w:sz w:val="26"/>
          <w:szCs w:val="26"/>
        </w:rPr>
        <w:t xml:space="preserve"> staff, while 6 respondents represented by 4% says no</w:t>
      </w:r>
    </w:p>
    <w:p w14:paraId="648FBEA7" w14:textId="77777777" w:rsidR="00400902" w:rsidRDefault="00000000">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color w:val="000000"/>
          <w:sz w:val="26"/>
          <w:szCs w:val="26"/>
        </w:rPr>
        <w:t xml:space="preserve">Table 4.1.14: </w:t>
      </w:r>
      <w:r>
        <w:rPr>
          <w:rFonts w:ascii="Times New Roman" w:eastAsia="Times New Roman" w:hAnsi="Times New Roman" w:cs="Times New Roman"/>
          <w:b/>
          <w:i/>
          <w:color w:val="000000"/>
          <w:sz w:val="26"/>
          <w:szCs w:val="26"/>
        </w:rPr>
        <w:t xml:space="preserve">Who is responsible for the treatment if there is causality? </w:t>
      </w:r>
    </w:p>
    <w:tbl>
      <w:tblPr>
        <w:tblStyle w:val="af5"/>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77"/>
        <w:gridCol w:w="1710"/>
      </w:tblGrid>
      <w:tr w:rsidR="00400902" w14:paraId="0A790017" w14:textId="77777777">
        <w:tc>
          <w:tcPr>
            <w:tcW w:w="1728" w:type="dxa"/>
          </w:tcPr>
          <w:p w14:paraId="7991EDD9"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1777" w:type="dxa"/>
          </w:tcPr>
          <w:p w14:paraId="6E5E8E39"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3C830C3B" w14:textId="77777777" w:rsidR="00400902" w:rsidRDefault="00000000">
            <w:pPr>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2EAB3DE8" w14:textId="77777777">
        <w:tc>
          <w:tcPr>
            <w:tcW w:w="1728" w:type="dxa"/>
            <w:vAlign w:val="center"/>
          </w:tcPr>
          <w:p w14:paraId="5F051EDC" w14:textId="77777777" w:rsidR="00400902" w:rsidRDefault="00000000">
            <w:pPr>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Management</w:t>
            </w:r>
          </w:p>
        </w:tc>
        <w:tc>
          <w:tcPr>
            <w:tcW w:w="1777" w:type="dxa"/>
            <w:vAlign w:val="center"/>
          </w:tcPr>
          <w:p w14:paraId="627DDA14" w14:textId="77777777" w:rsidR="00400902" w:rsidRDefault="00000000">
            <w:pPr>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40</w:t>
            </w:r>
          </w:p>
        </w:tc>
        <w:tc>
          <w:tcPr>
            <w:tcW w:w="1710" w:type="dxa"/>
          </w:tcPr>
          <w:p w14:paraId="11240A49"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w:t>
            </w:r>
          </w:p>
        </w:tc>
      </w:tr>
      <w:tr w:rsidR="00400902" w14:paraId="7EDA10E6" w14:textId="77777777">
        <w:trPr>
          <w:trHeight w:val="305"/>
        </w:trPr>
        <w:tc>
          <w:tcPr>
            <w:tcW w:w="1728" w:type="dxa"/>
          </w:tcPr>
          <w:p w14:paraId="7A72A746"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individual</w:t>
            </w:r>
          </w:p>
        </w:tc>
        <w:tc>
          <w:tcPr>
            <w:tcW w:w="1777" w:type="dxa"/>
          </w:tcPr>
          <w:p w14:paraId="1B8818E6"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1710" w:type="dxa"/>
          </w:tcPr>
          <w:p w14:paraId="4F2FFBC2"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r>
      <w:tr w:rsidR="00400902" w14:paraId="70F3AC6D" w14:textId="77777777">
        <w:trPr>
          <w:trHeight w:val="305"/>
        </w:trPr>
        <w:tc>
          <w:tcPr>
            <w:tcW w:w="1728" w:type="dxa"/>
          </w:tcPr>
          <w:p w14:paraId="0EC73614"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insurance company  </w:t>
            </w:r>
          </w:p>
        </w:tc>
        <w:tc>
          <w:tcPr>
            <w:tcW w:w="1777" w:type="dxa"/>
          </w:tcPr>
          <w:p w14:paraId="0B724DBF"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125</w:t>
            </w:r>
          </w:p>
        </w:tc>
        <w:tc>
          <w:tcPr>
            <w:tcW w:w="1710" w:type="dxa"/>
          </w:tcPr>
          <w:p w14:paraId="3B1D5FDE" w14:textId="77777777" w:rsidR="00400902" w:rsidRDefault="00000000">
            <w:pPr>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73%</w:t>
            </w:r>
          </w:p>
        </w:tc>
      </w:tr>
      <w:tr w:rsidR="00400902" w14:paraId="4B0F449F" w14:textId="77777777">
        <w:tc>
          <w:tcPr>
            <w:tcW w:w="1728" w:type="dxa"/>
          </w:tcPr>
          <w:p w14:paraId="4F2AB733"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1777" w:type="dxa"/>
          </w:tcPr>
          <w:p w14:paraId="34C3050E"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38A5C8A5" w14:textId="77777777" w:rsidR="00400902" w:rsidRDefault="00000000">
            <w:pPr>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23C86A12" w14:textId="41839A84"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1938AD">
        <w:rPr>
          <w:rFonts w:ascii="Times New Roman" w:eastAsia="Times New Roman" w:hAnsi="Times New Roman" w:cs="Times New Roman"/>
          <w:b/>
          <w:i/>
          <w:sz w:val="26"/>
          <w:szCs w:val="26"/>
        </w:rPr>
        <w:t>5</w:t>
      </w:r>
    </w:p>
    <w:p w14:paraId="5A99F401"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table above indicates that 40 respondents represented by 23% of the total respondents says the management is responsible for the treatment of </w:t>
      </w:r>
      <w:proofErr w:type="gramStart"/>
      <w:r>
        <w:rPr>
          <w:rFonts w:ascii="Times New Roman" w:eastAsia="Times New Roman" w:hAnsi="Times New Roman" w:cs="Times New Roman"/>
          <w:sz w:val="26"/>
          <w:szCs w:val="26"/>
        </w:rPr>
        <w:t>it</w:t>
      </w:r>
      <w:proofErr w:type="gramEnd"/>
      <w:r>
        <w:rPr>
          <w:rFonts w:ascii="Times New Roman" w:eastAsia="Times New Roman" w:hAnsi="Times New Roman" w:cs="Times New Roman"/>
          <w:sz w:val="26"/>
          <w:szCs w:val="26"/>
        </w:rPr>
        <w:t xml:space="preserve"> causalities, 6 respondents represented by 4% says personal individual is responsible for treatment, while 125 respondents represented by 73% says insurance company is responsible for </w:t>
      </w:r>
      <w:proofErr w:type="gramStart"/>
      <w:r>
        <w:rPr>
          <w:rFonts w:ascii="Times New Roman" w:eastAsia="Times New Roman" w:hAnsi="Times New Roman" w:cs="Times New Roman"/>
          <w:sz w:val="26"/>
          <w:szCs w:val="26"/>
        </w:rPr>
        <w:t>it</w:t>
      </w:r>
      <w:proofErr w:type="gramEnd"/>
      <w:r>
        <w:rPr>
          <w:rFonts w:ascii="Times New Roman" w:eastAsia="Times New Roman" w:hAnsi="Times New Roman" w:cs="Times New Roman"/>
          <w:sz w:val="26"/>
          <w:szCs w:val="26"/>
        </w:rPr>
        <w:t xml:space="preserve"> causalities</w:t>
      </w:r>
    </w:p>
    <w:p w14:paraId="5F329E6E" w14:textId="77777777" w:rsidR="00400902" w:rsidRDefault="00000000">
      <w:p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color w:val="000000"/>
          <w:sz w:val="26"/>
          <w:szCs w:val="26"/>
        </w:rPr>
        <w:t xml:space="preserve">Table 4.1.15: </w:t>
      </w:r>
      <w:r>
        <w:rPr>
          <w:rFonts w:ascii="Times New Roman" w:eastAsia="Times New Roman" w:hAnsi="Times New Roman" w:cs="Times New Roman"/>
          <w:b/>
          <w:i/>
          <w:color w:val="000000"/>
          <w:sz w:val="26"/>
          <w:szCs w:val="26"/>
        </w:rPr>
        <w:t>Did your organization train staff on safety measures?</w:t>
      </w:r>
    </w:p>
    <w:tbl>
      <w:tblPr>
        <w:tblStyle w:val="af6"/>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710"/>
      </w:tblGrid>
      <w:tr w:rsidR="00400902" w14:paraId="3ADC81BD" w14:textId="77777777">
        <w:tc>
          <w:tcPr>
            <w:tcW w:w="1435" w:type="dxa"/>
          </w:tcPr>
          <w:p w14:paraId="33F4DA86"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2070" w:type="dxa"/>
          </w:tcPr>
          <w:p w14:paraId="5370041F" w14:textId="77777777" w:rsidR="00400902" w:rsidRDefault="00000000">
            <w:pPr>
              <w:spacing w:line="360" w:lineRule="auto"/>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0B5AF102" w14:textId="77777777" w:rsidR="00400902" w:rsidRDefault="00000000">
            <w:pPr>
              <w:spacing w:line="360" w:lineRule="auto"/>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1592CAB3" w14:textId="77777777">
        <w:tc>
          <w:tcPr>
            <w:tcW w:w="1435" w:type="dxa"/>
            <w:vAlign w:val="center"/>
          </w:tcPr>
          <w:p w14:paraId="386A095A" w14:textId="77777777" w:rsidR="00400902" w:rsidRDefault="00000000">
            <w:pPr>
              <w:spacing w:line="360" w:lineRule="auto"/>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Yes</w:t>
            </w:r>
          </w:p>
        </w:tc>
        <w:tc>
          <w:tcPr>
            <w:tcW w:w="2070" w:type="dxa"/>
            <w:vAlign w:val="center"/>
          </w:tcPr>
          <w:p w14:paraId="56F5856E" w14:textId="77777777" w:rsidR="00400902" w:rsidRDefault="00000000">
            <w:pPr>
              <w:spacing w:line="360" w:lineRule="auto"/>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171</w:t>
            </w:r>
          </w:p>
        </w:tc>
        <w:tc>
          <w:tcPr>
            <w:tcW w:w="1710" w:type="dxa"/>
          </w:tcPr>
          <w:p w14:paraId="240CAE98"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r>
      <w:tr w:rsidR="00400902" w14:paraId="5D721B0F" w14:textId="77777777">
        <w:trPr>
          <w:trHeight w:val="305"/>
        </w:trPr>
        <w:tc>
          <w:tcPr>
            <w:tcW w:w="1435" w:type="dxa"/>
          </w:tcPr>
          <w:p w14:paraId="3B76E176"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No</w:t>
            </w:r>
          </w:p>
        </w:tc>
        <w:tc>
          <w:tcPr>
            <w:tcW w:w="2070" w:type="dxa"/>
          </w:tcPr>
          <w:p w14:paraId="5AB43AB1"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c>
          <w:tcPr>
            <w:tcW w:w="1710" w:type="dxa"/>
          </w:tcPr>
          <w:p w14:paraId="4F3C7570"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r>
      <w:tr w:rsidR="00400902" w14:paraId="462F904B" w14:textId="77777777">
        <w:tc>
          <w:tcPr>
            <w:tcW w:w="1435" w:type="dxa"/>
          </w:tcPr>
          <w:p w14:paraId="7D84F253"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2070" w:type="dxa"/>
          </w:tcPr>
          <w:p w14:paraId="70515F39"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7CBEFE52"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29BF5481" w14:textId="4A6DC163"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1938AD">
        <w:rPr>
          <w:rFonts w:ascii="Times New Roman" w:eastAsia="Times New Roman" w:hAnsi="Times New Roman" w:cs="Times New Roman"/>
          <w:b/>
          <w:i/>
          <w:sz w:val="26"/>
          <w:szCs w:val="26"/>
        </w:rPr>
        <w:t>5</w:t>
      </w:r>
    </w:p>
    <w:p w14:paraId="2C19A8BD" w14:textId="77777777" w:rsidR="00400902" w:rsidRDefault="00000000">
      <w:pPr>
        <w:spacing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The above analysis indicates that 171 respondents representing 100% of the total respondents says </w:t>
      </w:r>
      <w:proofErr w:type="gramStart"/>
      <w:r>
        <w:rPr>
          <w:rFonts w:ascii="Times New Roman" w:eastAsia="Times New Roman" w:hAnsi="Times New Roman" w:cs="Times New Roman"/>
          <w:sz w:val="26"/>
          <w:szCs w:val="26"/>
        </w:rPr>
        <w:t>yes</w:t>
      </w:r>
      <w:proofErr w:type="gramEnd"/>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the organization trained staff on safety measures</w:t>
      </w:r>
    </w:p>
    <w:p w14:paraId="6F6B2643" w14:textId="77777777" w:rsidR="00400902" w:rsidRDefault="00400902">
      <w:pPr>
        <w:spacing w:line="360" w:lineRule="auto"/>
        <w:jc w:val="both"/>
        <w:rPr>
          <w:rFonts w:ascii="Times New Roman" w:eastAsia="Times New Roman" w:hAnsi="Times New Roman" w:cs="Times New Roman"/>
          <w:b/>
          <w:color w:val="000000"/>
          <w:sz w:val="26"/>
          <w:szCs w:val="26"/>
        </w:rPr>
      </w:pPr>
    </w:p>
    <w:p w14:paraId="7CA7BCBE"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lastRenderedPageBreak/>
        <w:t xml:space="preserve">Table 4.1.16: </w:t>
      </w:r>
      <w:r>
        <w:rPr>
          <w:rFonts w:ascii="Times New Roman" w:eastAsia="Times New Roman" w:hAnsi="Times New Roman" w:cs="Times New Roman"/>
          <w:sz w:val="26"/>
          <w:szCs w:val="26"/>
        </w:rPr>
        <w:t xml:space="preserve"> </w:t>
      </w:r>
      <w:r>
        <w:rPr>
          <w:rFonts w:ascii="Times New Roman" w:eastAsia="Times New Roman" w:hAnsi="Times New Roman" w:cs="Times New Roman"/>
          <w:b/>
          <w:i/>
          <w:color w:val="000000"/>
          <w:sz w:val="26"/>
          <w:szCs w:val="26"/>
        </w:rPr>
        <w:t>How often does your organization train staff of safety measures</w:t>
      </w:r>
      <w:r>
        <w:rPr>
          <w:rFonts w:ascii="Times New Roman" w:eastAsia="Times New Roman" w:hAnsi="Times New Roman" w:cs="Times New Roman"/>
          <w:color w:val="000000"/>
          <w:sz w:val="26"/>
          <w:szCs w:val="26"/>
        </w:rPr>
        <w:t xml:space="preserve">  </w:t>
      </w:r>
    </w:p>
    <w:tbl>
      <w:tblPr>
        <w:tblStyle w:val="af7"/>
        <w:tblW w:w="5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77"/>
        <w:gridCol w:w="1710"/>
      </w:tblGrid>
      <w:tr w:rsidR="00400902" w14:paraId="1F8A512D" w14:textId="77777777">
        <w:tc>
          <w:tcPr>
            <w:tcW w:w="1728" w:type="dxa"/>
          </w:tcPr>
          <w:p w14:paraId="4A00AE26"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Option</w:t>
            </w:r>
          </w:p>
        </w:tc>
        <w:tc>
          <w:tcPr>
            <w:tcW w:w="1777" w:type="dxa"/>
          </w:tcPr>
          <w:p w14:paraId="1725BBA7" w14:textId="77777777" w:rsidR="00400902" w:rsidRDefault="00000000">
            <w:pPr>
              <w:spacing w:line="360" w:lineRule="auto"/>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Frequency</w:t>
            </w:r>
          </w:p>
        </w:tc>
        <w:tc>
          <w:tcPr>
            <w:tcW w:w="1710" w:type="dxa"/>
          </w:tcPr>
          <w:p w14:paraId="1D9CB2F6" w14:textId="77777777" w:rsidR="00400902" w:rsidRDefault="00000000">
            <w:pPr>
              <w:spacing w:line="360" w:lineRule="auto"/>
              <w:ind w:left="60" w:right="6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Percent</w:t>
            </w:r>
          </w:p>
        </w:tc>
      </w:tr>
      <w:tr w:rsidR="00400902" w14:paraId="3C15F501" w14:textId="77777777">
        <w:tc>
          <w:tcPr>
            <w:tcW w:w="1728" w:type="dxa"/>
            <w:vAlign w:val="center"/>
          </w:tcPr>
          <w:p w14:paraId="1858DB9B" w14:textId="77777777" w:rsidR="00400902" w:rsidRDefault="00000000">
            <w:pPr>
              <w:spacing w:line="360" w:lineRule="auto"/>
              <w:ind w:left="60"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weekly</w:t>
            </w:r>
          </w:p>
        </w:tc>
        <w:tc>
          <w:tcPr>
            <w:tcW w:w="1777" w:type="dxa"/>
            <w:vAlign w:val="center"/>
          </w:tcPr>
          <w:p w14:paraId="23ED7BE3" w14:textId="77777777" w:rsidR="00400902" w:rsidRDefault="00000000">
            <w:pPr>
              <w:spacing w:line="360" w:lineRule="auto"/>
              <w:ind w:right="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42</w:t>
            </w:r>
          </w:p>
        </w:tc>
        <w:tc>
          <w:tcPr>
            <w:tcW w:w="1710" w:type="dxa"/>
          </w:tcPr>
          <w:p w14:paraId="68B67E3E"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25%</w:t>
            </w:r>
          </w:p>
        </w:tc>
      </w:tr>
      <w:tr w:rsidR="00400902" w14:paraId="5EDB8605" w14:textId="77777777">
        <w:trPr>
          <w:trHeight w:val="305"/>
        </w:trPr>
        <w:tc>
          <w:tcPr>
            <w:tcW w:w="1728" w:type="dxa"/>
          </w:tcPr>
          <w:p w14:paraId="3164F118"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monthly</w:t>
            </w:r>
          </w:p>
        </w:tc>
        <w:tc>
          <w:tcPr>
            <w:tcW w:w="1777" w:type="dxa"/>
          </w:tcPr>
          <w:p w14:paraId="0881F55F"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129</w:t>
            </w:r>
          </w:p>
        </w:tc>
        <w:tc>
          <w:tcPr>
            <w:tcW w:w="1710" w:type="dxa"/>
          </w:tcPr>
          <w:p w14:paraId="7CAEF435"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75%</w:t>
            </w:r>
          </w:p>
        </w:tc>
      </w:tr>
      <w:tr w:rsidR="00400902" w14:paraId="79BA687B" w14:textId="77777777">
        <w:trPr>
          <w:trHeight w:val="305"/>
        </w:trPr>
        <w:tc>
          <w:tcPr>
            <w:tcW w:w="1728" w:type="dxa"/>
          </w:tcPr>
          <w:p w14:paraId="26B155E5"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yearly</w:t>
            </w:r>
          </w:p>
        </w:tc>
        <w:tc>
          <w:tcPr>
            <w:tcW w:w="1777" w:type="dxa"/>
          </w:tcPr>
          <w:p w14:paraId="7C38F121"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c>
          <w:tcPr>
            <w:tcW w:w="1710" w:type="dxa"/>
          </w:tcPr>
          <w:p w14:paraId="2F876F02" w14:textId="77777777" w:rsidR="00400902" w:rsidRDefault="00000000">
            <w:pPr>
              <w:spacing w:line="360" w:lineRule="auto"/>
              <w:ind w:right="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r>
      <w:tr w:rsidR="00400902" w14:paraId="106AC89A" w14:textId="77777777">
        <w:tc>
          <w:tcPr>
            <w:tcW w:w="1728" w:type="dxa"/>
          </w:tcPr>
          <w:p w14:paraId="7F471ED5"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Total</w:t>
            </w:r>
          </w:p>
        </w:tc>
        <w:tc>
          <w:tcPr>
            <w:tcW w:w="1777" w:type="dxa"/>
          </w:tcPr>
          <w:p w14:paraId="6676BDCC"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171</w:t>
            </w:r>
          </w:p>
        </w:tc>
        <w:tc>
          <w:tcPr>
            <w:tcW w:w="1710" w:type="dxa"/>
          </w:tcPr>
          <w:p w14:paraId="745C3504" w14:textId="77777777" w:rsidR="00400902" w:rsidRDefault="00000000">
            <w:pPr>
              <w:spacing w:line="360" w:lineRule="auto"/>
              <w:ind w:right="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100.0</w:t>
            </w:r>
          </w:p>
        </w:tc>
      </w:tr>
    </w:tbl>
    <w:p w14:paraId="6B9E7005" w14:textId="072E48E4"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Source: Field Survey, 202</w:t>
      </w:r>
      <w:r w:rsidR="001938AD">
        <w:rPr>
          <w:rFonts w:ascii="Times New Roman" w:eastAsia="Times New Roman" w:hAnsi="Times New Roman" w:cs="Times New Roman"/>
          <w:b/>
          <w:i/>
          <w:sz w:val="26"/>
          <w:szCs w:val="26"/>
        </w:rPr>
        <w:t>5</w:t>
      </w:r>
    </w:p>
    <w:p w14:paraId="383C52DF"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table above indicates that 42 respondents representing 25% says the organization trained it staff on weekly bases, while 129 respondents represented by 75% says on monthly bases  </w:t>
      </w:r>
    </w:p>
    <w:p w14:paraId="7D4413F1" w14:textId="77777777" w:rsidR="00400902" w:rsidRDefault="00000000">
      <w:pPr>
        <w:pStyle w:val="Heading1"/>
        <w:tabs>
          <w:tab w:val="left" w:pos="580"/>
        </w:tabs>
        <w:spacing w:before="206" w:after="200" w:line="360" w:lineRule="auto"/>
        <w:ind w:left="0"/>
        <w:rPr>
          <w:sz w:val="26"/>
          <w:szCs w:val="26"/>
        </w:rPr>
      </w:pPr>
      <w:r>
        <w:rPr>
          <w:sz w:val="26"/>
          <w:szCs w:val="26"/>
        </w:rPr>
        <w:t>4.3</w:t>
      </w:r>
      <w:r>
        <w:rPr>
          <w:sz w:val="26"/>
          <w:szCs w:val="26"/>
        </w:rPr>
        <w:tab/>
        <w:t>HYPOTHESES TESTING</w:t>
      </w:r>
    </w:p>
    <w:p w14:paraId="37BE0A13" w14:textId="77777777" w:rsidR="00400902" w:rsidRDefault="00000000">
      <w:pPr>
        <w:tabs>
          <w:tab w:val="left" w:pos="701"/>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Test of Hypothesis One</w:t>
      </w:r>
    </w:p>
    <w:p w14:paraId="109548C2"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w:t>
      </w:r>
      <w:r>
        <w:rPr>
          <w:rFonts w:ascii="Times New Roman" w:eastAsia="Times New Roman" w:hAnsi="Times New Roman" w:cs="Times New Roman"/>
          <w:sz w:val="26"/>
          <w:szCs w:val="26"/>
          <w:vertAlign w:val="subscript"/>
        </w:rPr>
        <w:t>1</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t xml:space="preserve">Employee knowledge has not significant effect on work quality </w:t>
      </w:r>
      <w:proofErr w:type="spellStart"/>
      <w:r>
        <w:rPr>
          <w:rFonts w:ascii="Times New Roman" w:eastAsia="Times New Roman" w:hAnsi="Times New Roman" w:cs="Times New Roman"/>
          <w:sz w:val="26"/>
          <w:szCs w:val="26"/>
        </w:rPr>
        <w:t>ANOVA</w:t>
      </w:r>
      <w:r>
        <w:rPr>
          <w:rFonts w:ascii="Times New Roman" w:eastAsia="Times New Roman" w:hAnsi="Times New Roman" w:cs="Times New Roman"/>
          <w:sz w:val="26"/>
          <w:szCs w:val="26"/>
          <w:vertAlign w:val="superscript"/>
        </w:rPr>
        <w:t>a</w:t>
      </w:r>
      <w:proofErr w:type="spellEnd"/>
    </w:p>
    <w:tbl>
      <w:tblPr>
        <w:tblStyle w:val="af8"/>
        <w:tblW w:w="7896" w:type="dxa"/>
        <w:tblInd w:w="2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495"/>
        <w:gridCol w:w="1506"/>
        <w:gridCol w:w="1469"/>
        <w:gridCol w:w="1011"/>
        <w:gridCol w:w="1393"/>
        <w:gridCol w:w="1011"/>
        <w:gridCol w:w="1011"/>
      </w:tblGrid>
      <w:tr w:rsidR="00400902" w14:paraId="2E8AAF5F" w14:textId="77777777">
        <w:trPr>
          <w:trHeight w:val="747"/>
        </w:trPr>
        <w:tc>
          <w:tcPr>
            <w:tcW w:w="2001" w:type="dxa"/>
            <w:gridSpan w:val="2"/>
          </w:tcPr>
          <w:p w14:paraId="4A14E363" w14:textId="77777777" w:rsidR="00400902" w:rsidRDefault="00000000">
            <w:pPr>
              <w:widowControl w:val="0"/>
              <w:pBdr>
                <w:top w:val="nil"/>
                <w:left w:val="nil"/>
                <w:bottom w:val="nil"/>
                <w:right w:val="nil"/>
                <w:between w:val="nil"/>
              </w:pBdr>
              <w:spacing w:after="0" w:line="240" w:lineRule="auto"/>
              <w:ind w:left="7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Model</w:t>
            </w:r>
          </w:p>
        </w:tc>
        <w:tc>
          <w:tcPr>
            <w:tcW w:w="1469" w:type="dxa"/>
            <w:tcBorders>
              <w:right w:val="single" w:sz="8" w:space="0" w:color="000000"/>
            </w:tcBorders>
          </w:tcPr>
          <w:p w14:paraId="1E642D8D" w14:textId="77777777" w:rsidR="00400902" w:rsidRDefault="00000000">
            <w:pPr>
              <w:widowControl w:val="0"/>
              <w:pBdr>
                <w:top w:val="nil"/>
                <w:left w:val="nil"/>
                <w:bottom w:val="nil"/>
                <w:right w:val="nil"/>
                <w:between w:val="nil"/>
              </w:pBdr>
              <w:spacing w:after="0" w:line="240" w:lineRule="auto"/>
              <w:ind w:left="357" w:right="299" w:firstLine="31"/>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Sum of Squares</w:t>
            </w:r>
          </w:p>
        </w:tc>
        <w:tc>
          <w:tcPr>
            <w:tcW w:w="1011" w:type="dxa"/>
            <w:tcBorders>
              <w:left w:val="single" w:sz="8" w:space="0" w:color="000000"/>
              <w:right w:val="single" w:sz="8" w:space="0" w:color="000000"/>
            </w:tcBorders>
          </w:tcPr>
          <w:p w14:paraId="043432DF" w14:textId="77777777" w:rsidR="00400902" w:rsidRDefault="00000000">
            <w:pPr>
              <w:widowControl w:val="0"/>
              <w:pBdr>
                <w:top w:val="nil"/>
                <w:left w:val="nil"/>
                <w:bottom w:val="nil"/>
                <w:right w:val="nil"/>
                <w:between w:val="nil"/>
              </w:pBdr>
              <w:spacing w:after="0" w:line="240" w:lineRule="auto"/>
              <w:ind w:left="394" w:right="356"/>
              <w:jc w:val="center"/>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df</w:t>
            </w:r>
            <w:proofErr w:type="spellEnd"/>
          </w:p>
        </w:tc>
        <w:tc>
          <w:tcPr>
            <w:tcW w:w="1393" w:type="dxa"/>
            <w:tcBorders>
              <w:left w:val="single" w:sz="8" w:space="0" w:color="000000"/>
              <w:right w:val="single" w:sz="8" w:space="0" w:color="000000"/>
            </w:tcBorders>
          </w:tcPr>
          <w:p w14:paraId="619054C6" w14:textId="77777777" w:rsidR="00400902" w:rsidRDefault="00000000">
            <w:pPr>
              <w:widowControl w:val="0"/>
              <w:pBdr>
                <w:top w:val="nil"/>
                <w:left w:val="nil"/>
                <w:bottom w:val="nil"/>
                <w:right w:val="nil"/>
                <w:between w:val="nil"/>
              </w:pBdr>
              <w:spacing w:after="0" w:line="240" w:lineRule="auto"/>
              <w:ind w:left="371" w:right="315" w:firstLine="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Mean Square</w:t>
            </w:r>
          </w:p>
        </w:tc>
        <w:tc>
          <w:tcPr>
            <w:tcW w:w="1011" w:type="dxa"/>
            <w:tcBorders>
              <w:left w:val="single" w:sz="8" w:space="0" w:color="000000"/>
              <w:right w:val="single" w:sz="8" w:space="0" w:color="000000"/>
            </w:tcBorders>
          </w:tcPr>
          <w:p w14:paraId="79111FDF" w14:textId="77777777" w:rsidR="00400902" w:rsidRDefault="00000000">
            <w:pPr>
              <w:widowControl w:val="0"/>
              <w:pBdr>
                <w:top w:val="nil"/>
                <w:left w:val="nil"/>
                <w:bottom w:val="nil"/>
                <w:right w:val="nil"/>
                <w:between w:val="nil"/>
              </w:pBdr>
              <w:spacing w:after="0" w:line="240" w:lineRule="auto"/>
              <w:ind w:left="31"/>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w:t>
            </w:r>
          </w:p>
        </w:tc>
        <w:tc>
          <w:tcPr>
            <w:tcW w:w="1011" w:type="dxa"/>
            <w:tcBorders>
              <w:left w:val="single" w:sz="8" w:space="0" w:color="000000"/>
            </w:tcBorders>
          </w:tcPr>
          <w:p w14:paraId="21009617" w14:textId="77777777" w:rsidR="00400902" w:rsidRDefault="00000000">
            <w:pPr>
              <w:widowControl w:val="0"/>
              <w:pBdr>
                <w:top w:val="nil"/>
                <w:left w:val="nil"/>
                <w:bottom w:val="nil"/>
                <w:right w:val="nil"/>
                <w:between w:val="nil"/>
              </w:pBdr>
              <w:spacing w:after="0" w:line="240" w:lineRule="auto"/>
              <w:ind w:left="31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Sig.</w:t>
            </w:r>
          </w:p>
        </w:tc>
      </w:tr>
      <w:tr w:rsidR="00400902" w14:paraId="22A870FD" w14:textId="77777777">
        <w:trPr>
          <w:trHeight w:val="391"/>
        </w:trPr>
        <w:tc>
          <w:tcPr>
            <w:tcW w:w="495" w:type="dxa"/>
            <w:tcBorders>
              <w:bottom w:val="nil"/>
              <w:right w:val="nil"/>
            </w:tcBorders>
          </w:tcPr>
          <w:p w14:paraId="1976A023"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506" w:type="dxa"/>
            <w:tcBorders>
              <w:left w:val="nil"/>
              <w:bottom w:val="nil"/>
            </w:tcBorders>
          </w:tcPr>
          <w:p w14:paraId="76EA2345" w14:textId="77777777" w:rsidR="00400902" w:rsidRDefault="00000000">
            <w:pPr>
              <w:widowControl w:val="0"/>
              <w:pBdr>
                <w:top w:val="nil"/>
                <w:left w:val="nil"/>
                <w:bottom w:val="nil"/>
                <w:right w:val="nil"/>
                <w:between w:val="nil"/>
              </w:pBdr>
              <w:spacing w:after="0" w:line="240" w:lineRule="auto"/>
              <w:ind w:left="316"/>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Regression</w:t>
            </w:r>
          </w:p>
        </w:tc>
        <w:tc>
          <w:tcPr>
            <w:tcW w:w="1469" w:type="dxa"/>
            <w:tcBorders>
              <w:bottom w:val="nil"/>
              <w:right w:val="single" w:sz="8" w:space="0" w:color="000000"/>
            </w:tcBorders>
          </w:tcPr>
          <w:p w14:paraId="0F5815FD" w14:textId="77777777" w:rsidR="00400902" w:rsidRDefault="00000000">
            <w:pPr>
              <w:widowControl w:val="0"/>
              <w:pBdr>
                <w:top w:val="nil"/>
                <w:left w:val="nil"/>
                <w:bottom w:val="nil"/>
                <w:right w:val="nil"/>
                <w:between w:val="nil"/>
              </w:pBdr>
              <w:spacing w:after="0" w:line="240" w:lineRule="auto"/>
              <w:ind w:right="36"/>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.655</w:t>
            </w:r>
          </w:p>
        </w:tc>
        <w:tc>
          <w:tcPr>
            <w:tcW w:w="1011" w:type="dxa"/>
            <w:tcBorders>
              <w:left w:val="single" w:sz="8" w:space="0" w:color="000000"/>
              <w:bottom w:val="nil"/>
              <w:right w:val="single" w:sz="8" w:space="0" w:color="000000"/>
            </w:tcBorders>
          </w:tcPr>
          <w:p w14:paraId="41505191" w14:textId="77777777" w:rsidR="00400902" w:rsidRDefault="00000000">
            <w:pPr>
              <w:widowControl w:val="0"/>
              <w:pBdr>
                <w:top w:val="nil"/>
                <w:left w:val="nil"/>
                <w:bottom w:val="nil"/>
                <w:right w:val="nil"/>
                <w:between w:val="nil"/>
              </w:pBdr>
              <w:spacing w:after="0" w:line="240" w:lineRule="auto"/>
              <w:ind w:right="38"/>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393" w:type="dxa"/>
            <w:tcBorders>
              <w:left w:val="single" w:sz="8" w:space="0" w:color="000000"/>
              <w:bottom w:val="nil"/>
              <w:right w:val="single" w:sz="8" w:space="0" w:color="000000"/>
            </w:tcBorders>
          </w:tcPr>
          <w:p w14:paraId="41560C88" w14:textId="77777777" w:rsidR="00400902" w:rsidRDefault="00000000">
            <w:pPr>
              <w:widowControl w:val="0"/>
              <w:pBdr>
                <w:top w:val="nil"/>
                <w:left w:val="nil"/>
                <w:bottom w:val="nil"/>
                <w:right w:val="nil"/>
                <w:between w:val="nil"/>
              </w:pBdr>
              <w:spacing w:after="0" w:line="240" w:lineRule="auto"/>
              <w:ind w:right="40"/>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.328</w:t>
            </w:r>
          </w:p>
        </w:tc>
        <w:tc>
          <w:tcPr>
            <w:tcW w:w="1011" w:type="dxa"/>
            <w:tcBorders>
              <w:left w:val="single" w:sz="8" w:space="0" w:color="000000"/>
              <w:bottom w:val="nil"/>
              <w:right w:val="single" w:sz="8" w:space="0" w:color="000000"/>
            </w:tcBorders>
          </w:tcPr>
          <w:p w14:paraId="1D2B839E" w14:textId="77777777" w:rsidR="00400902" w:rsidRDefault="00000000">
            <w:pPr>
              <w:widowControl w:val="0"/>
              <w:pBdr>
                <w:top w:val="nil"/>
                <w:left w:val="nil"/>
                <w:bottom w:val="nil"/>
                <w:right w:val="nil"/>
                <w:between w:val="nil"/>
              </w:pBdr>
              <w:spacing w:after="0" w:line="240" w:lineRule="auto"/>
              <w:ind w:left="28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12.778</w:t>
            </w:r>
          </w:p>
        </w:tc>
        <w:tc>
          <w:tcPr>
            <w:tcW w:w="1011" w:type="dxa"/>
            <w:tcBorders>
              <w:left w:val="single" w:sz="8" w:space="0" w:color="000000"/>
              <w:bottom w:val="nil"/>
            </w:tcBorders>
          </w:tcPr>
          <w:p w14:paraId="2964FF72" w14:textId="77777777" w:rsidR="00400902" w:rsidRDefault="00000000">
            <w:pPr>
              <w:widowControl w:val="0"/>
              <w:pBdr>
                <w:top w:val="nil"/>
                <w:left w:val="nil"/>
                <w:bottom w:val="nil"/>
                <w:right w:val="nil"/>
                <w:between w:val="nil"/>
              </w:pBdr>
              <w:spacing w:after="0" w:line="240" w:lineRule="auto"/>
              <w:ind w:left="43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.005</w:t>
            </w:r>
            <w:r>
              <w:rPr>
                <w:rFonts w:ascii="Times New Roman" w:eastAsia="Times New Roman" w:hAnsi="Times New Roman" w:cs="Times New Roman"/>
                <w:color w:val="000000"/>
                <w:sz w:val="26"/>
                <w:szCs w:val="26"/>
                <w:vertAlign w:val="superscript"/>
              </w:rPr>
              <w:t>b</w:t>
            </w:r>
          </w:p>
        </w:tc>
      </w:tr>
      <w:tr w:rsidR="00400902" w14:paraId="6BF00911" w14:textId="77777777">
        <w:trPr>
          <w:trHeight w:val="516"/>
        </w:trPr>
        <w:tc>
          <w:tcPr>
            <w:tcW w:w="495" w:type="dxa"/>
            <w:tcBorders>
              <w:top w:val="nil"/>
              <w:bottom w:val="nil"/>
              <w:right w:val="nil"/>
            </w:tcBorders>
          </w:tcPr>
          <w:p w14:paraId="330352B5" w14:textId="77777777" w:rsidR="00400902" w:rsidRDefault="00000000">
            <w:pPr>
              <w:widowControl w:val="0"/>
              <w:pBdr>
                <w:top w:val="nil"/>
                <w:left w:val="nil"/>
                <w:bottom w:val="nil"/>
                <w:right w:val="nil"/>
                <w:between w:val="nil"/>
              </w:pBdr>
              <w:spacing w:after="0" w:line="240" w:lineRule="auto"/>
              <w:ind w:left="7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506" w:type="dxa"/>
            <w:tcBorders>
              <w:top w:val="nil"/>
              <w:left w:val="nil"/>
              <w:bottom w:val="nil"/>
            </w:tcBorders>
          </w:tcPr>
          <w:p w14:paraId="2188B775" w14:textId="77777777" w:rsidR="00400902" w:rsidRDefault="00000000">
            <w:pPr>
              <w:widowControl w:val="0"/>
              <w:pBdr>
                <w:top w:val="nil"/>
                <w:left w:val="nil"/>
                <w:bottom w:val="nil"/>
                <w:right w:val="nil"/>
                <w:between w:val="nil"/>
              </w:pBdr>
              <w:spacing w:after="0" w:line="240" w:lineRule="auto"/>
              <w:ind w:left="316"/>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Residual</w:t>
            </w:r>
          </w:p>
        </w:tc>
        <w:tc>
          <w:tcPr>
            <w:tcW w:w="1469" w:type="dxa"/>
            <w:tcBorders>
              <w:top w:val="nil"/>
              <w:bottom w:val="nil"/>
              <w:right w:val="single" w:sz="8" w:space="0" w:color="000000"/>
            </w:tcBorders>
          </w:tcPr>
          <w:p w14:paraId="14F2C4D8" w14:textId="77777777" w:rsidR="00400902" w:rsidRDefault="00000000">
            <w:pPr>
              <w:widowControl w:val="0"/>
              <w:pBdr>
                <w:top w:val="nil"/>
                <w:left w:val="nil"/>
                <w:bottom w:val="nil"/>
                <w:right w:val="nil"/>
                <w:between w:val="nil"/>
              </w:pBdr>
              <w:spacing w:after="0" w:line="240" w:lineRule="auto"/>
              <w:ind w:right="36"/>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23.464</w:t>
            </w:r>
          </w:p>
        </w:tc>
        <w:tc>
          <w:tcPr>
            <w:tcW w:w="1011" w:type="dxa"/>
            <w:tcBorders>
              <w:top w:val="nil"/>
              <w:left w:val="single" w:sz="8" w:space="0" w:color="000000"/>
              <w:bottom w:val="nil"/>
              <w:right w:val="single" w:sz="8" w:space="0" w:color="000000"/>
            </w:tcBorders>
          </w:tcPr>
          <w:p w14:paraId="407654EE" w14:textId="77777777" w:rsidR="00400902" w:rsidRDefault="00000000">
            <w:pPr>
              <w:widowControl w:val="0"/>
              <w:pBdr>
                <w:top w:val="nil"/>
                <w:left w:val="nil"/>
                <w:bottom w:val="nil"/>
                <w:right w:val="nil"/>
                <w:between w:val="nil"/>
              </w:pBdr>
              <w:spacing w:after="0" w:line="240" w:lineRule="auto"/>
              <w:ind w:right="39"/>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375</w:t>
            </w:r>
          </w:p>
        </w:tc>
        <w:tc>
          <w:tcPr>
            <w:tcW w:w="1393" w:type="dxa"/>
            <w:tcBorders>
              <w:top w:val="nil"/>
              <w:left w:val="single" w:sz="8" w:space="0" w:color="000000"/>
              <w:bottom w:val="nil"/>
              <w:right w:val="single" w:sz="8" w:space="0" w:color="000000"/>
            </w:tcBorders>
          </w:tcPr>
          <w:p w14:paraId="16A50CB9" w14:textId="77777777" w:rsidR="00400902" w:rsidRDefault="00000000">
            <w:pPr>
              <w:widowControl w:val="0"/>
              <w:pBdr>
                <w:top w:val="nil"/>
                <w:left w:val="nil"/>
                <w:bottom w:val="nil"/>
                <w:right w:val="nil"/>
                <w:between w:val="nil"/>
              </w:pBdr>
              <w:spacing w:after="0" w:line="240" w:lineRule="auto"/>
              <w:ind w:right="40"/>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.118</w:t>
            </w:r>
          </w:p>
        </w:tc>
        <w:tc>
          <w:tcPr>
            <w:tcW w:w="1011" w:type="dxa"/>
            <w:tcBorders>
              <w:top w:val="nil"/>
              <w:left w:val="single" w:sz="8" w:space="0" w:color="000000"/>
              <w:bottom w:val="nil"/>
              <w:right w:val="single" w:sz="8" w:space="0" w:color="000000"/>
            </w:tcBorders>
          </w:tcPr>
          <w:p w14:paraId="54E5DC03"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11" w:type="dxa"/>
            <w:tcBorders>
              <w:top w:val="nil"/>
              <w:left w:val="single" w:sz="8" w:space="0" w:color="000000"/>
              <w:bottom w:val="nil"/>
            </w:tcBorders>
          </w:tcPr>
          <w:p w14:paraId="113651E2"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r>
      <w:tr w:rsidR="00400902" w14:paraId="0C092ADA" w14:textId="77777777">
        <w:trPr>
          <w:trHeight w:val="594"/>
        </w:trPr>
        <w:tc>
          <w:tcPr>
            <w:tcW w:w="495" w:type="dxa"/>
            <w:tcBorders>
              <w:top w:val="nil"/>
              <w:right w:val="nil"/>
            </w:tcBorders>
          </w:tcPr>
          <w:p w14:paraId="7298B354"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506" w:type="dxa"/>
            <w:tcBorders>
              <w:top w:val="nil"/>
              <w:left w:val="nil"/>
            </w:tcBorders>
          </w:tcPr>
          <w:p w14:paraId="67249BEB" w14:textId="77777777" w:rsidR="00400902" w:rsidRDefault="00000000">
            <w:pPr>
              <w:widowControl w:val="0"/>
              <w:pBdr>
                <w:top w:val="nil"/>
                <w:left w:val="nil"/>
                <w:bottom w:val="nil"/>
                <w:right w:val="nil"/>
                <w:between w:val="nil"/>
              </w:pBdr>
              <w:spacing w:after="0" w:line="240" w:lineRule="auto"/>
              <w:ind w:left="316"/>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Total</w:t>
            </w:r>
          </w:p>
        </w:tc>
        <w:tc>
          <w:tcPr>
            <w:tcW w:w="1469" w:type="dxa"/>
            <w:tcBorders>
              <w:top w:val="nil"/>
              <w:right w:val="single" w:sz="8" w:space="0" w:color="000000"/>
            </w:tcBorders>
          </w:tcPr>
          <w:p w14:paraId="027E70B3" w14:textId="77777777" w:rsidR="00400902" w:rsidRDefault="00000000">
            <w:pPr>
              <w:widowControl w:val="0"/>
              <w:pBdr>
                <w:top w:val="nil"/>
                <w:left w:val="nil"/>
                <w:bottom w:val="nil"/>
                <w:right w:val="nil"/>
                <w:between w:val="nil"/>
              </w:pBdr>
              <w:spacing w:after="0" w:line="240" w:lineRule="auto"/>
              <w:ind w:right="36"/>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24.119</w:t>
            </w:r>
          </w:p>
        </w:tc>
        <w:tc>
          <w:tcPr>
            <w:tcW w:w="1011" w:type="dxa"/>
            <w:tcBorders>
              <w:top w:val="nil"/>
              <w:left w:val="single" w:sz="8" w:space="0" w:color="000000"/>
              <w:right w:val="single" w:sz="8" w:space="0" w:color="000000"/>
            </w:tcBorders>
          </w:tcPr>
          <w:p w14:paraId="47B62CD6" w14:textId="77777777" w:rsidR="00400902" w:rsidRDefault="00000000">
            <w:pPr>
              <w:widowControl w:val="0"/>
              <w:pBdr>
                <w:top w:val="nil"/>
                <w:left w:val="nil"/>
                <w:bottom w:val="nil"/>
                <w:right w:val="nil"/>
                <w:between w:val="nil"/>
              </w:pBdr>
              <w:spacing w:after="0" w:line="240" w:lineRule="auto"/>
              <w:ind w:right="39"/>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377</w:t>
            </w:r>
          </w:p>
        </w:tc>
        <w:tc>
          <w:tcPr>
            <w:tcW w:w="1393" w:type="dxa"/>
            <w:tcBorders>
              <w:top w:val="nil"/>
              <w:left w:val="single" w:sz="8" w:space="0" w:color="000000"/>
              <w:right w:val="single" w:sz="8" w:space="0" w:color="000000"/>
            </w:tcBorders>
          </w:tcPr>
          <w:p w14:paraId="32E2F539"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11" w:type="dxa"/>
            <w:tcBorders>
              <w:top w:val="nil"/>
              <w:left w:val="single" w:sz="8" w:space="0" w:color="000000"/>
              <w:right w:val="single" w:sz="8" w:space="0" w:color="000000"/>
            </w:tcBorders>
          </w:tcPr>
          <w:p w14:paraId="47E65044"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11" w:type="dxa"/>
            <w:tcBorders>
              <w:top w:val="nil"/>
              <w:left w:val="single" w:sz="8" w:space="0" w:color="000000"/>
            </w:tcBorders>
          </w:tcPr>
          <w:p w14:paraId="69A22242"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r>
    </w:tbl>
    <w:p w14:paraId="56BD9DBF" w14:textId="767AB10A" w:rsidR="00400902" w:rsidRDefault="00000000">
      <w:pPr>
        <w:spacing w:line="360" w:lineRule="auto"/>
        <w:ind w:left="22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Sources: SPSS Output 202</w:t>
      </w:r>
      <w:r w:rsidR="001938AD">
        <w:rPr>
          <w:rFonts w:ascii="Times New Roman" w:eastAsia="Times New Roman" w:hAnsi="Times New Roman" w:cs="Times New Roman"/>
          <w:b/>
          <w:i/>
          <w:sz w:val="26"/>
          <w:szCs w:val="26"/>
        </w:rPr>
        <w:t>5</w:t>
      </w:r>
    </w:p>
    <w:p w14:paraId="43599D33" w14:textId="77777777" w:rsidR="00400902" w:rsidRDefault="00000000">
      <w:pPr>
        <w:pStyle w:val="Heading1"/>
        <w:spacing w:after="200" w:line="360" w:lineRule="auto"/>
        <w:ind w:left="0" w:right="90" w:firstLine="720"/>
        <w:jc w:val="both"/>
        <w:rPr>
          <w:b w:val="0"/>
          <w:sz w:val="26"/>
          <w:szCs w:val="26"/>
        </w:rPr>
      </w:pPr>
      <w:r>
        <w:rPr>
          <w:b w:val="0"/>
          <w:sz w:val="26"/>
          <w:szCs w:val="26"/>
        </w:rPr>
        <w:t xml:space="preserve">In testing this hypothesis, the F-statistics and probability value in table 4.3 is used. Strategic environmental variables have a F-statistics of 12.778 and a probability value of 0.000 which is statistically significant. Therefore, we reject the </w:t>
      </w:r>
      <w:r>
        <w:rPr>
          <w:b w:val="0"/>
          <w:sz w:val="26"/>
          <w:szCs w:val="26"/>
        </w:rPr>
        <w:lastRenderedPageBreak/>
        <w:t xml:space="preserve">null hypothesis and accept the alternative hypotheses which state that there is no significant relationship on work quality </w:t>
      </w:r>
    </w:p>
    <w:p w14:paraId="5FF08E2F" w14:textId="77777777" w:rsidR="00400902" w:rsidRDefault="00000000">
      <w:pPr>
        <w:widowControl w:val="0"/>
        <w:pBdr>
          <w:top w:val="nil"/>
          <w:left w:val="nil"/>
          <w:bottom w:val="nil"/>
          <w:right w:val="nil"/>
          <w:between w:val="nil"/>
        </w:pBdr>
        <w:spacing w:after="0" w:line="240" w:lineRule="auto"/>
        <w:ind w:left="220" w:right="807"/>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Test of Hypothesis Two</w:t>
      </w:r>
    </w:p>
    <w:p w14:paraId="2A8B870E"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w:t>
      </w:r>
      <w:r>
        <w:rPr>
          <w:rFonts w:ascii="Times New Roman" w:eastAsia="Times New Roman" w:hAnsi="Times New Roman" w:cs="Times New Roman"/>
          <w:b/>
          <w:sz w:val="26"/>
          <w:szCs w:val="26"/>
          <w:vertAlign w:val="subscript"/>
        </w:rPr>
        <w:t>2</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H02:</w:t>
      </w:r>
      <w:r>
        <w:rPr>
          <w:rFonts w:ascii="Times New Roman" w:eastAsia="Times New Roman" w:hAnsi="Times New Roman" w:cs="Times New Roman"/>
          <w:sz w:val="26"/>
          <w:szCs w:val="26"/>
        </w:rPr>
        <w:t xml:space="preserve"> Safety plan has no significant effect on job satisfaction </w:t>
      </w:r>
    </w:p>
    <w:p w14:paraId="45C8DFBB"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ANOVA</w:t>
      </w:r>
    </w:p>
    <w:tbl>
      <w:tblPr>
        <w:tblStyle w:val="af9"/>
        <w:tblW w:w="7896" w:type="dxa"/>
        <w:tblInd w:w="2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495"/>
        <w:gridCol w:w="1506"/>
        <w:gridCol w:w="1469"/>
        <w:gridCol w:w="1011"/>
        <w:gridCol w:w="1393"/>
        <w:gridCol w:w="1011"/>
        <w:gridCol w:w="1011"/>
      </w:tblGrid>
      <w:tr w:rsidR="00400902" w14:paraId="1E3AE897" w14:textId="77777777">
        <w:trPr>
          <w:trHeight w:val="746"/>
        </w:trPr>
        <w:tc>
          <w:tcPr>
            <w:tcW w:w="2001" w:type="dxa"/>
            <w:gridSpan w:val="2"/>
          </w:tcPr>
          <w:p w14:paraId="463BD2E3" w14:textId="77777777" w:rsidR="00400902" w:rsidRDefault="00000000">
            <w:pPr>
              <w:widowControl w:val="0"/>
              <w:pBdr>
                <w:top w:val="nil"/>
                <w:left w:val="nil"/>
                <w:bottom w:val="nil"/>
                <w:right w:val="nil"/>
                <w:between w:val="nil"/>
              </w:pBdr>
              <w:spacing w:after="0" w:line="240" w:lineRule="auto"/>
              <w:ind w:left="7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Model</w:t>
            </w:r>
          </w:p>
        </w:tc>
        <w:tc>
          <w:tcPr>
            <w:tcW w:w="1469" w:type="dxa"/>
            <w:tcBorders>
              <w:right w:val="single" w:sz="8" w:space="0" w:color="000000"/>
            </w:tcBorders>
          </w:tcPr>
          <w:p w14:paraId="00163306" w14:textId="77777777" w:rsidR="00400902" w:rsidRDefault="00000000">
            <w:pPr>
              <w:widowControl w:val="0"/>
              <w:pBdr>
                <w:top w:val="nil"/>
                <w:left w:val="nil"/>
                <w:bottom w:val="nil"/>
                <w:right w:val="nil"/>
                <w:between w:val="nil"/>
              </w:pBdr>
              <w:spacing w:after="0" w:line="240" w:lineRule="auto"/>
              <w:ind w:left="357" w:right="299" w:firstLine="31"/>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Sum of Squares</w:t>
            </w:r>
          </w:p>
        </w:tc>
        <w:tc>
          <w:tcPr>
            <w:tcW w:w="1011" w:type="dxa"/>
            <w:tcBorders>
              <w:left w:val="single" w:sz="8" w:space="0" w:color="000000"/>
              <w:right w:val="single" w:sz="8" w:space="0" w:color="000000"/>
            </w:tcBorders>
          </w:tcPr>
          <w:p w14:paraId="6EB01783" w14:textId="77777777" w:rsidR="00400902" w:rsidRDefault="00000000">
            <w:pPr>
              <w:widowControl w:val="0"/>
              <w:pBdr>
                <w:top w:val="nil"/>
                <w:left w:val="nil"/>
                <w:bottom w:val="nil"/>
                <w:right w:val="nil"/>
                <w:between w:val="nil"/>
              </w:pBdr>
              <w:spacing w:after="0" w:line="240" w:lineRule="auto"/>
              <w:ind w:left="394" w:right="356"/>
              <w:jc w:val="center"/>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df</w:t>
            </w:r>
            <w:proofErr w:type="spellEnd"/>
          </w:p>
        </w:tc>
        <w:tc>
          <w:tcPr>
            <w:tcW w:w="1393" w:type="dxa"/>
            <w:tcBorders>
              <w:left w:val="single" w:sz="8" w:space="0" w:color="000000"/>
              <w:right w:val="single" w:sz="8" w:space="0" w:color="000000"/>
            </w:tcBorders>
          </w:tcPr>
          <w:p w14:paraId="7482EE7B" w14:textId="77777777" w:rsidR="00400902" w:rsidRDefault="00000000">
            <w:pPr>
              <w:widowControl w:val="0"/>
              <w:pBdr>
                <w:top w:val="nil"/>
                <w:left w:val="nil"/>
                <w:bottom w:val="nil"/>
                <w:right w:val="nil"/>
                <w:between w:val="nil"/>
              </w:pBdr>
              <w:spacing w:after="0" w:line="240" w:lineRule="auto"/>
              <w:ind w:left="371" w:right="315" w:firstLine="6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Mean Square</w:t>
            </w:r>
          </w:p>
        </w:tc>
        <w:tc>
          <w:tcPr>
            <w:tcW w:w="1011" w:type="dxa"/>
            <w:tcBorders>
              <w:left w:val="single" w:sz="8" w:space="0" w:color="000000"/>
              <w:right w:val="single" w:sz="8" w:space="0" w:color="000000"/>
            </w:tcBorders>
          </w:tcPr>
          <w:p w14:paraId="5E03CFE8" w14:textId="77777777" w:rsidR="00400902" w:rsidRDefault="00000000">
            <w:pPr>
              <w:widowControl w:val="0"/>
              <w:pBdr>
                <w:top w:val="nil"/>
                <w:left w:val="nil"/>
                <w:bottom w:val="nil"/>
                <w:right w:val="nil"/>
                <w:between w:val="nil"/>
              </w:pBdr>
              <w:spacing w:after="0" w:line="240" w:lineRule="auto"/>
              <w:ind w:left="31"/>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w:t>
            </w:r>
          </w:p>
        </w:tc>
        <w:tc>
          <w:tcPr>
            <w:tcW w:w="1011" w:type="dxa"/>
            <w:tcBorders>
              <w:left w:val="single" w:sz="8" w:space="0" w:color="000000"/>
            </w:tcBorders>
          </w:tcPr>
          <w:p w14:paraId="534BCE6C" w14:textId="77777777" w:rsidR="00400902" w:rsidRDefault="00000000">
            <w:pPr>
              <w:widowControl w:val="0"/>
              <w:pBdr>
                <w:top w:val="nil"/>
                <w:left w:val="nil"/>
                <w:bottom w:val="nil"/>
                <w:right w:val="nil"/>
                <w:between w:val="nil"/>
              </w:pBdr>
              <w:spacing w:after="0" w:line="240" w:lineRule="auto"/>
              <w:ind w:left="31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Sig.</w:t>
            </w:r>
          </w:p>
        </w:tc>
      </w:tr>
      <w:tr w:rsidR="00400902" w14:paraId="7C436175" w14:textId="77777777">
        <w:trPr>
          <w:trHeight w:val="393"/>
        </w:trPr>
        <w:tc>
          <w:tcPr>
            <w:tcW w:w="495" w:type="dxa"/>
            <w:tcBorders>
              <w:bottom w:val="nil"/>
              <w:right w:val="nil"/>
            </w:tcBorders>
          </w:tcPr>
          <w:p w14:paraId="54F9BD26"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506" w:type="dxa"/>
            <w:tcBorders>
              <w:left w:val="nil"/>
              <w:bottom w:val="nil"/>
            </w:tcBorders>
          </w:tcPr>
          <w:p w14:paraId="0BDA41E9" w14:textId="77777777" w:rsidR="00400902" w:rsidRDefault="00000000">
            <w:pPr>
              <w:widowControl w:val="0"/>
              <w:pBdr>
                <w:top w:val="nil"/>
                <w:left w:val="nil"/>
                <w:bottom w:val="nil"/>
                <w:right w:val="nil"/>
                <w:between w:val="nil"/>
              </w:pBdr>
              <w:spacing w:after="0" w:line="240" w:lineRule="auto"/>
              <w:ind w:left="316"/>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Regression</w:t>
            </w:r>
          </w:p>
        </w:tc>
        <w:tc>
          <w:tcPr>
            <w:tcW w:w="1469" w:type="dxa"/>
            <w:tcBorders>
              <w:bottom w:val="nil"/>
              <w:right w:val="single" w:sz="8" w:space="0" w:color="000000"/>
            </w:tcBorders>
          </w:tcPr>
          <w:p w14:paraId="4F1F38B9" w14:textId="77777777" w:rsidR="00400902" w:rsidRDefault="00000000">
            <w:pPr>
              <w:widowControl w:val="0"/>
              <w:pBdr>
                <w:top w:val="nil"/>
                <w:left w:val="nil"/>
                <w:bottom w:val="nil"/>
                <w:right w:val="nil"/>
                <w:between w:val="nil"/>
              </w:pBdr>
              <w:spacing w:after="0" w:line="240" w:lineRule="auto"/>
              <w:ind w:right="37"/>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183.254</w:t>
            </w:r>
          </w:p>
        </w:tc>
        <w:tc>
          <w:tcPr>
            <w:tcW w:w="1011" w:type="dxa"/>
            <w:tcBorders>
              <w:left w:val="single" w:sz="8" w:space="0" w:color="000000"/>
              <w:bottom w:val="nil"/>
              <w:right w:val="single" w:sz="8" w:space="0" w:color="000000"/>
            </w:tcBorders>
          </w:tcPr>
          <w:p w14:paraId="7BCFEA12" w14:textId="77777777" w:rsidR="00400902" w:rsidRDefault="00000000">
            <w:pPr>
              <w:widowControl w:val="0"/>
              <w:pBdr>
                <w:top w:val="nil"/>
                <w:left w:val="nil"/>
                <w:bottom w:val="nil"/>
                <w:right w:val="nil"/>
                <w:between w:val="nil"/>
              </w:pBdr>
              <w:spacing w:after="0" w:line="240" w:lineRule="auto"/>
              <w:ind w:right="38"/>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1393" w:type="dxa"/>
            <w:tcBorders>
              <w:left w:val="single" w:sz="8" w:space="0" w:color="000000"/>
              <w:bottom w:val="nil"/>
              <w:right w:val="single" w:sz="8" w:space="0" w:color="000000"/>
            </w:tcBorders>
          </w:tcPr>
          <w:p w14:paraId="72539EB6" w14:textId="77777777" w:rsidR="00400902" w:rsidRDefault="00000000">
            <w:pPr>
              <w:widowControl w:val="0"/>
              <w:pBdr>
                <w:top w:val="nil"/>
                <w:left w:val="nil"/>
                <w:bottom w:val="nil"/>
                <w:right w:val="nil"/>
                <w:between w:val="nil"/>
              </w:pBdr>
              <w:spacing w:after="0" w:line="240" w:lineRule="auto"/>
              <w:ind w:right="40"/>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29.006</w:t>
            </w:r>
          </w:p>
        </w:tc>
        <w:tc>
          <w:tcPr>
            <w:tcW w:w="1011" w:type="dxa"/>
            <w:tcBorders>
              <w:left w:val="single" w:sz="8" w:space="0" w:color="000000"/>
              <w:bottom w:val="nil"/>
              <w:right w:val="single" w:sz="8" w:space="0" w:color="000000"/>
            </w:tcBorders>
          </w:tcPr>
          <w:p w14:paraId="0CFC94CC" w14:textId="77777777" w:rsidR="00400902" w:rsidRDefault="00000000">
            <w:pPr>
              <w:widowControl w:val="0"/>
              <w:pBdr>
                <w:top w:val="nil"/>
                <w:left w:val="nil"/>
                <w:bottom w:val="nil"/>
                <w:right w:val="nil"/>
                <w:between w:val="nil"/>
              </w:pBdr>
              <w:spacing w:after="0" w:line="240" w:lineRule="auto"/>
              <w:ind w:left="28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35.028</w:t>
            </w:r>
          </w:p>
        </w:tc>
        <w:tc>
          <w:tcPr>
            <w:tcW w:w="1011" w:type="dxa"/>
            <w:tcBorders>
              <w:left w:val="single" w:sz="8" w:space="0" w:color="000000"/>
              <w:bottom w:val="nil"/>
            </w:tcBorders>
          </w:tcPr>
          <w:p w14:paraId="50E50025" w14:textId="77777777" w:rsidR="00400902" w:rsidRDefault="00000000">
            <w:pPr>
              <w:widowControl w:val="0"/>
              <w:pBdr>
                <w:top w:val="nil"/>
                <w:left w:val="nil"/>
                <w:bottom w:val="nil"/>
                <w:right w:val="nil"/>
                <w:between w:val="nil"/>
              </w:pBdr>
              <w:spacing w:after="0" w:line="240" w:lineRule="auto"/>
              <w:ind w:left="43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.000</w:t>
            </w:r>
            <w:r>
              <w:rPr>
                <w:rFonts w:ascii="Times New Roman" w:eastAsia="Times New Roman" w:hAnsi="Times New Roman" w:cs="Times New Roman"/>
                <w:color w:val="000000"/>
                <w:sz w:val="26"/>
                <w:szCs w:val="26"/>
                <w:vertAlign w:val="superscript"/>
              </w:rPr>
              <w:t>b</w:t>
            </w:r>
          </w:p>
        </w:tc>
      </w:tr>
      <w:tr w:rsidR="00400902" w14:paraId="007D2F2D" w14:textId="77777777">
        <w:trPr>
          <w:trHeight w:val="516"/>
        </w:trPr>
        <w:tc>
          <w:tcPr>
            <w:tcW w:w="495" w:type="dxa"/>
            <w:tcBorders>
              <w:top w:val="nil"/>
              <w:bottom w:val="nil"/>
              <w:right w:val="nil"/>
            </w:tcBorders>
          </w:tcPr>
          <w:p w14:paraId="3FFEB36D" w14:textId="77777777" w:rsidR="00400902" w:rsidRDefault="00000000">
            <w:pPr>
              <w:widowControl w:val="0"/>
              <w:pBdr>
                <w:top w:val="nil"/>
                <w:left w:val="nil"/>
                <w:bottom w:val="nil"/>
                <w:right w:val="nil"/>
                <w:between w:val="nil"/>
              </w:pBdr>
              <w:spacing w:after="0" w:line="240" w:lineRule="auto"/>
              <w:ind w:left="7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1506" w:type="dxa"/>
            <w:tcBorders>
              <w:top w:val="nil"/>
              <w:left w:val="nil"/>
              <w:bottom w:val="nil"/>
            </w:tcBorders>
          </w:tcPr>
          <w:p w14:paraId="2936220F" w14:textId="77777777" w:rsidR="00400902" w:rsidRDefault="00000000">
            <w:pPr>
              <w:widowControl w:val="0"/>
              <w:pBdr>
                <w:top w:val="nil"/>
                <w:left w:val="nil"/>
                <w:bottom w:val="nil"/>
                <w:right w:val="nil"/>
                <w:between w:val="nil"/>
              </w:pBdr>
              <w:spacing w:after="0" w:line="240" w:lineRule="auto"/>
              <w:ind w:left="316"/>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Residual</w:t>
            </w:r>
          </w:p>
        </w:tc>
        <w:tc>
          <w:tcPr>
            <w:tcW w:w="1469" w:type="dxa"/>
            <w:tcBorders>
              <w:top w:val="nil"/>
              <w:bottom w:val="nil"/>
              <w:right w:val="single" w:sz="8" w:space="0" w:color="000000"/>
            </w:tcBorders>
          </w:tcPr>
          <w:p w14:paraId="1CC55B8A" w14:textId="77777777" w:rsidR="00400902" w:rsidRDefault="00000000">
            <w:pPr>
              <w:widowControl w:val="0"/>
              <w:pBdr>
                <w:top w:val="nil"/>
                <w:left w:val="nil"/>
                <w:bottom w:val="nil"/>
                <w:right w:val="nil"/>
                <w:between w:val="nil"/>
              </w:pBdr>
              <w:spacing w:after="0" w:line="240" w:lineRule="auto"/>
              <w:ind w:right="36"/>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75.986</w:t>
            </w:r>
          </w:p>
        </w:tc>
        <w:tc>
          <w:tcPr>
            <w:tcW w:w="1011" w:type="dxa"/>
            <w:tcBorders>
              <w:top w:val="nil"/>
              <w:left w:val="single" w:sz="8" w:space="0" w:color="000000"/>
              <w:bottom w:val="nil"/>
              <w:right w:val="single" w:sz="8" w:space="0" w:color="000000"/>
            </w:tcBorders>
          </w:tcPr>
          <w:p w14:paraId="5A55788D" w14:textId="77777777" w:rsidR="00400902" w:rsidRDefault="00000000">
            <w:pPr>
              <w:widowControl w:val="0"/>
              <w:pBdr>
                <w:top w:val="nil"/>
                <w:left w:val="nil"/>
                <w:bottom w:val="nil"/>
                <w:right w:val="nil"/>
                <w:between w:val="nil"/>
              </w:pBdr>
              <w:spacing w:after="0" w:line="240" w:lineRule="auto"/>
              <w:ind w:right="39"/>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375</w:t>
            </w:r>
          </w:p>
        </w:tc>
        <w:tc>
          <w:tcPr>
            <w:tcW w:w="1393" w:type="dxa"/>
            <w:tcBorders>
              <w:top w:val="nil"/>
              <w:left w:val="single" w:sz="8" w:space="0" w:color="000000"/>
              <w:bottom w:val="nil"/>
              <w:right w:val="single" w:sz="8" w:space="0" w:color="000000"/>
            </w:tcBorders>
          </w:tcPr>
          <w:p w14:paraId="1BFE94A3" w14:textId="77777777" w:rsidR="00400902" w:rsidRDefault="00000000">
            <w:pPr>
              <w:widowControl w:val="0"/>
              <w:pBdr>
                <w:top w:val="nil"/>
                <w:left w:val="nil"/>
                <w:bottom w:val="nil"/>
                <w:right w:val="nil"/>
                <w:between w:val="nil"/>
              </w:pBdr>
              <w:spacing w:after="0" w:line="240" w:lineRule="auto"/>
              <w:ind w:right="40"/>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.828</w:t>
            </w:r>
          </w:p>
        </w:tc>
        <w:tc>
          <w:tcPr>
            <w:tcW w:w="1011" w:type="dxa"/>
            <w:tcBorders>
              <w:top w:val="nil"/>
              <w:left w:val="single" w:sz="8" w:space="0" w:color="000000"/>
              <w:bottom w:val="nil"/>
              <w:right w:val="single" w:sz="8" w:space="0" w:color="000000"/>
            </w:tcBorders>
          </w:tcPr>
          <w:p w14:paraId="1098FBC6"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11" w:type="dxa"/>
            <w:tcBorders>
              <w:top w:val="nil"/>
              <w:left w:val="single" w:sz="8" w:space="0" w:color="000000"/>
              <w:bottom w:val="nil"/>
            </w:tcBorders>
          </w:tcPr>
          <w:p w14:paraId="57FF8424"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r>
      <w:tr w:rsidR="00400902" w14:paraId="00493750" w14:textId="77777777">
        <w:trPr>
          <w:trHeight w:val="594"/>
        </w:trPr>
        <w:tc>
          <w:tcPr>
            <w:tcW w:w="495" w:type="dxa"/>
            <w:tcBorders>
              <w:top w:val="nil"/>
              <w:right w:val="nil"/>
            </w:tcBorders>
          </w:tcPr>
          <w:p w14:paraId="5D877982"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506" w:type="dxa"/>
            <w:tcBorders>
              <w:top w:val="nil"/>
              <w:left w:val="nil"/>
            </w:tcBorders>
          </w:tcPr>
          <w:p w14:paraId="314D57DB" w14:textId="77777777" w:rsidR="00400902" w:rsidRDefault="00000000">
            <w:pPr>
              <w:widowControl w:val="0"/>
              <w:pBdr>
                <w:top w:val="nil"/>
                <w:left w:val="nil"/>
                <w:bottom w:val="nil"/>
                <w:right w:val="nil"/>
                <w:between w:val="nil"/>
              </w:pBdr>
              <w:spacing w:after="0" w:line="240" w:lineRule="auto"/>
              <w:ind w:left="316"/>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Total</w:t>
            </w:r>
          </w:p>
        </w:tc>
        <w:tc>
          <w:tcPr>
            <w:tcW w:w="1469" w:type="dxa"/>
            <w:tcBorders>
              <w:top w:val="nil"/>
              <w:right w:val="single" w:sz="8" w:space="0" w:color="000000"/>
            </w:tcBorders>
          </w:tcPr>
          <w:p w14:paraId="7F303383" w14:textId="77777777" w:rsidR="00400902" w:rsidRDefault="00000000">
            <w:pPr>
              <w:widowControl w:val="0"/>
              <w:pBdr>
                <w:top w:val="nil"/>
                <w:left w:val="nil"/>
                <w:bottom w:val="nil"/>
                <w:right w:val="nil"/>
                <w:between w:val="nil"/>
              </w:pBdr>
              <w:spacing w:after="0" w:line="240" w:lineRule="auto"/>
              <w:ind w:right="37"/>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259.240</w:t>
            </w:r>
          </w:p>
        </w:tc>
        <w:tc>
          <w:tcPr>
            <w:tcW w:w="1011" w:type="dxa"/>
            <w:tcBorders>
              <w:top w:val="nil"/>
              <w:left w:val="single" w:sz="8" w:space="0" w:color="000000"/>
              <w:right w:val="single" w:sz="8" w:space="0" w:color="000000"/>
            </w:tcBorders>
          </w:tcPr>
          <w:p w14:paraId="77352950" w14:textId="77777777" w:rsidR="00400902" w:rsidRDefault="00000000">
            <w:pPr>
              <w:widowControl w:val="0"/>
              <w:pBdr>
                <w:top w:val="nil"/>
                <w:left w:val="nil"/>
                <w:bottom w:val="nil"/>
                <w:right w:val="nil"/>
                <w:between w:val="nil"/>
              </w:pBdr>
              <w:spacing w:after="0" w:line="240" w:lineRule="auto"/>
              <w:ind w:right="39"/>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377</w:t>
            </w:r>
          </w:p>
        </w:tc>
        <w:tc>
          <w:tcPr>
            <w:tcW w:w="1393" w:type="dxa"/>
            <w:tcBorders>
              <w:top w:val="nil"/>
              <w:left w:val="single" w:sz="8" w:space="0" w:color="000000"/>
              <w:right w:val="single" w:sz="8" w:space="0" w:color="000000"/>
            </w:tcBorders>
          </w:tcPr>
          <w:p w14:paraId="4D7EE4A9"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11" w:type="dxa"/>
            <w:tcBorders>
              <w:top w:val="nil"/>
              <w:left w:val="single" w:sz="8" w:space="0" w:color="000000"/>
              <w:right w:val="single" w:sz="8" w:space="0" w:color="000000"/>
            </w:tcBorders>
          </w:tcPr>
          <w:p w14:paraId="18171850"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11" w:type="dxa"/>
            <w:tcBorders>
              <w:top w:val="nil"/>
              <w:left w:val="single" w:sz="8" w:space="0" w:color="000000"/>
            </w:tcBorders>
          </w:tcPr>
          <w:p w14:paraId="490C84A3"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r>
    </w:tbl>
    <w:p w14:paraId="13DBA03A" w14:textId="3F6CC994" w:rsidR="00400902" w:rsidRDefault="00000000">
      <w:pPr>
        <w:spacing w:line="360" w:lineRule="auto"/>
        <w:ind w:left="2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Sources: SPSS Output 202</w:t>
      </w:r>
      <w:r w:rsidR="001938AD">
        <w:rPr>
          <w:rFonts w:ascii="Times New Roman" w:eastAsia="Times New Roman" w:hAnsi="Times New Roman" w:cs="Times New Roman"/>
          <w:b/>
          <w:sz w:val="26"/>
          <w:szCs w:val="26"/>
        </w:rPr>
        <w:t>5</w:t>
      </w:r>
    </w:p>
    <w:p w14:paraId="6B9E9255" w14:textId="77777777" w:rsidR="00400902" w:rsidRDefault="00000000">
      <w:pPr>
        <w:widowControl w:val="0"/>
        <w:pBdr>
          <w:top w:val="nil"/>
          <w:left w:val="nil"/>
          <w:bottom w:val="nil"/>
          <w:right w:val="nil"/>
          <w:between w:val="nil"/>
        </w:pBdr>
        <w:spacing w:line="360" w:lineRule="auto"/>
        <w:ind w:left="220" w:firstLine="48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Second hypothesis has f-statistics of 35.028 and a probability value of 0.000 which is statistically significant. Therefore, we reject the null hypothesis and accept the alternative hypotheses and conclude that There is no significant influence of the safety </w:t>
      </w:r>
      <w:proofErr w:type="spellStart"/>
      <w:r>
        <w:rPr>
          <w:rFonts w:ascii="Times New Roman" w:eastAsia="Times New Roman" w:hAnsi="Times New Roman" w:cs="Times New Roman"/>
          <w:color w:val="000000"/>
          <w:sz w:val="26"/>
          <w:szCs w:val="26"/>
        </w:rPr>
        <w:t>programmes</w:t>
      </w:r>
      <w:proofErr w:type="spellEnd"/>
      <w:r>
        <w:rPr>
          <w:rFonts w:ascii="Times New Roman" w:eastAsia="Times New Roman" w:hAnsi="Times New Roman" w:cs="Times New Roman"/>
          <w:color w:val="000000"/>
          <w:sz w:val="26"/>
          <w:szCs w:val="26"/>
        </w:rPr>
        <w:t xml:space="preserve"> on the reduction of job satisfaction</w:t>
      </w:r>
    </w:p>
    <w:p w14:paraId="3D60B71A" w14:textId="77777777" w:rsidR="00400902" w:rsidRDefault="00000000">
      <w:pPr>
        <w:widowControl w:val="0"/>
        <w:pBdr>
          <w:top w:val="nil"/>
          <w:left w:val="nil"/>
          <w:bottom w:val="nil"/>
          <w:right w:val="nil"/>
          <w:between w:val="nil"/>
        </w:pBdr>
        <w:spacing w:after="0" w:line="240" w:lineRule="auto"/>
        <w:ind w:left="220" w:right="807"/>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Test of Hypothesis Three</w:t>
      </w:r>
    </w:p>
    <w:p w14:paraId="425D45F9"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H03</w:t>
      </w:r>
      <w:r>
        <w:rPr>
          <w:rFonts w:ascii="Times New Roman" w:eastAsia="Times New Roman" w:hAnsi="Times New Roman" w:cs="Times New Roman"/>
          <w:sz w:val="26"/>
          <w:szCs w:val="26"/>
        </w:rPr>
        <w:t xml:space="preserve">: Workload has no significant effect on reward &amp; compensation </w:t>
      </w:r>
    </w:p>
    <w:p w14:paraId="0F524005" w14:textId="77777777" w:rsidR="00400902"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ANOVA</w:t>
      </w:r>
    </w:p>
    <w:tbl>
      <w:tblPr>
        <w:tblStyle w:val="afa"/>
        <w:tblW w:w="7570" w:type="dxa"/>
        <w:tblInd w:w="2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682"/>
        <w:gridCol w:w="1468"/>
        <w:gridCol w:w="1010"/>
        <w:gridCol w:w="1392"/>
        <w:gridCol w:w="1010"/>
        <w:gridCol w:w="1008"/>
      </w:tblGrid>
      <w:tr w:rsidR="00400902" w14:paraId="093BFDA5" w14:textId="77777777">
        <w:trPr>
          <w:trHeight w:val="545"/>
        </w:trPr>
        <w:tc>
          <w:tcPr>
            <w:tcW w:w="1682" w:type="dxa"/>
          </w:tcPr>
          <w:p w14:paraId="616EBC22"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468" w:type="dxa"/>
            <w:tcBorders>
              <w:right w:val="single" w:sz="8" w:space="0" w:color="000000"/>
            </w:tcBorders>
          </w:tcPr>
          <w:p w14:paraId="703446A8" w14:textId="77777777" w:rsidR="00400902" w:rsidRDefault="00000000">
            <w:pPr>
              <w:widowControl w:val="0"/>
              <w:pBdr>
                <w:top w:val="nil"/>
                <w:left w:val="nil"/>
                <w:bottom w:val="nil"/>
                <w:right w:val="nil"/>
                <w:between w:val="nil"/>
              </w:pBdr>
              <w:spacing w:after="0" w:line="240" w:lineRule="auto"/>
              <w:ind w:left="38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Sum of</w:t>
            </w:r>
          </w:p>
          <w:p w14:paraId="208780DC" w14:textId="77777777" w:rsidR="00400902" w:rsidRDefault="00000000">
            <w:pPr>
              <w:widowControl w:val="0"/>
              <w:pBdr>
                <w:top w:val="nil"/>
                <w:left w:val="nil"/>
                <w:bottom w:val="nil"/>
                <w:right w:val="nil"/>
                <w:between w:val="nil"/>
              </w:pBdr>
              <w:spacing w:after="0" w:line="240" w:lineRule="auto"/>
              <w:ind w:left="35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Squares</w:t>
            </w:r>
          </w:p>
        </w:tc>
        <w:tc>
          <w:tcPr>
            <w:tcW w:w="1010" w:type="dxa"/>
            <w:tcBorders>
              <w:left w:val="single" w:sz="8" w:space="0" w:color="000000"/>
              <w:right w:val="single" w:sz="8" w:space="0" w:color="000000"/>
            </w:tcBorders>
          </w:tcPr>
          <w:p w14:paraId="09674C12" w14:textId="77777777" w:rsidR="00400902" w:rsidRDefault="00000000">
            <w:pPr>
              <w:widowControl w:val="0"/>
              <w:pBdr>
                <w:top w:val="nil"/>
                <w:left w:val="nil"/>
                <w:bottom w:val="nil"/>
                <w:right w:val="nil"/>
                <w:between w:val="nil"/>
              </w:pBdr>
              <w:spacing w:after="0" w:line="240" w:lineRule="auto"/>
              <w:ind w:left="368" w:right="327"/>
              <w:jc w:val="center"/>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Df</w:t>
            </w:r>
            <w:proofErr w:type="spellEnd"/>
          </w:p>
        </w:tc>
        <w:tc>
          <w:tcPr>
            <w:tcW w:w="1392" w:type="dxa"/>
            <w:tcBorders>
              <w:left w:val="single" w:sz="8" w:space="0" w:color="000000"/>
              <w:right w:val="single" w:sz="8" w:space="0" w:color="000000"/>
            </w:tcBorders>
          </w:tcPr>
          <w:p w14:paraId="5ADE0157" w14:textId="77777777" w:rsidR="00400902" w:rsidRDefault="00000000">
            <w:pPr>
              <w:widowControl w:val="0"/>
              <w:pBdr>
                <w:top w:val="nil"/>
                <w:left w:val="nil"/>
                <w:bottom w:val="nil"/>
                <w:right w:val="nil"/>
                <w:between w:val="nil"/>
              </w:pBdr>
              <w:spacing w:after="0" w:line="240" w:lineRule="auto"/>
              <w:ind w:left="43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Mean</w:t>
            </w:r>
          </w:p>
          <w:p w14:paraId="11E6464B" w14:textId="77777777" w:rsidR="00400902" w:rsidRDefault="00000000">
            <w:pPr>
              <w:widowControl w:val="0"/>
              <w:pBdr>
                <w:top w:val="nil"/>
                <w:left w:val="nil"/>
                <w:bottom w:val="nil"/>
                <w:right w:val="nil"/>
                <w:between w:val="nil"/>
              </w:pBdr>
              <w:spacing w:after="0" w:line="240" w:lineRule="auto"/>
              <w:ind w:left="373"/>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Square</w:t>
            </w:r>
          </w:p>
        </w:tc>
        <w:tc>
          <w:tcPr>
            <w:tcW w:w="1010" w:type="dxa"/>
            <w:tcBorders>
              <w:left w:val="single" w:sz="8" w:space="0" w:color="000000"/>
              <w:right w:val="single" w:sz="8" w:space="0" w:color="000000"/>
            </w:tcBorders>
          </w:tcPr>
          <w:p w14:paraId="4A235D00" w14:textId="77777777" w:rsidR="00400902" w:rsidRDefault="00000000">
            <w:pPr>
              <w:widowControl w:val="0"/>
              <w:pBdr>
                <w:top w:val="nil"/>
                <w:left w:val="nil"/>
                <w:bottom w:val="nil"/>
                <w:right w:val="nil"/>
                <w:between w:val="nil"/>
              </w:pBdr>
              <w:spacing w:after="0" w:line="240" w:lineRule="auto"/>
              <w:ind w:left="447"/>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w:t>
            </w:r>
          </w:p>
        </w:tc>
        <w:tc>
          <w:tcPr>
            <w:tcW w:w="1008" w:type="dxa"/>
            <w:tcBorders>
              <w:left w:val="single" w:sz="8" w:space="0" w:color="000000"/>
            </w:tcBorders>
          </w:tcPr>
          <w:p w14:paraId="49B393DA" w14:textId="77777777" w:rsidR="00400902" w:rsidRDefault="00000000">
            <w:pPr>
              <w:widowControl w:val="0"/>
              <w:pBdr>
                <w:top w:val="nil"/>
                <w:left w:val="nil"/>
                <w:bottom w:val="nil"/>
                <w:right w:val="nil"/>
                <w:between w:val="nil"/>
              </w:pBdr>
              <w:spacing w:after="0" w:line="240" w:lineRule="auto"/>
              <w:ind w:left="3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Sig.</w:t>
            </w:r>
          </w:p>
        </w:tc>
      </w:tr>
      <w:tr w:rsidR="00400902" w14:paraId="4F49C093" w14:textId="77777777">
        <w:trPr>
          <w:trHeight w:val="547"/>
        </w:trPr>
        <w:tc>
          <w:tcPr>
            <w:tcW w:w="1682" w:type="dxa"/>
            <w:tcBorders>
              <w:bottom w:val="nil"/>
            </w:tcBorders>
          </w:tcPr>
          <w:p w14:paraId="5D7E688C" w14:textId="77777777" w:rsidR="00400902" w:rsidRDefault="00000000">
            <w:pPr>
              <w:widowControl w:val="0"/>
              <w:pBdr>
                <w:top w:val="nil"/>
                <w:left w:val="nil"/>
                <w:bottom w:val="nil"/>
                <w:right w:val="nil"/>
                <w:between w:val="nil"/>
              </w:pBdr>
              <w:spacing w:after="0" w:line="240" w:lineRule="auto"/>
              <w:ind w:left="7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Between</w:t>
            </w:r>
          </w:p>
          <w:p w14:paraId="557DB93F" w14:textId="77777777" w:rsidR="00400902" w:rsidRDefault="00000000">
            <w:pPr>
              <w:widowControl w:val="0"/>
              <w:pBdr>
                <w:top w:val="nil"/>
                <w:left w:val="nil"/>
                <w:bottom w:val="nil"/>
                <w:right w:val="nil"/>
                <w:between w:val="nil"/>
              </w:pBdr>
              <w:spacing w:after="0" w:line="240" w:lineRule="auto"/>
              <w:ind w:left="7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Groups</w:t>
            </w:r>
          </w:p>
        </w:tc>
        <w:tc>
          <w:tcPr>
            <w:tcW w:w="1468" w:type="dxa"/>
            <w:tcBorders>
              <w:bottom w:val="nil"/>
              <w:right w:val="single" w:sz="8" w:space="0" w:color="000000"/>
            </w:tcBorders>
          </w:tcPr>
          <w:p w14:paraId="53387F6D" w14:textId="77777777" w:rsidR="00400902" w:rsidRDefault="00000000">
            <w:pPr>
              <w:widowControl w:val="0"/>
              <w:pBdr>
                <w:top w:val="nil"/>
                <w:left w:val="nil"/>
                <w:bottom w:val="nil"/>
                <w:right w:val="nil"/>
                <w:between w:val="nil"/>
              </w:pBdr>
              <w:spacing w:after="0" w:line="240" w:lineRule="auto"/>
              <w:ind w:right="35"/>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.746</w:t>
            </w:r>
          </w:p>
        </w:tc>
        <w:tc>
          <w:tcPr>
            <w:tcW w:w="1010" w:type="dxa"/>
            <w:tcBorders>
              <w:left w:val="single" w:sz="8" w:space="0" w:color="000000"/>
              <w:bottom w:val="nil"/>
              <w:right w:val="single" w:sz="8" w:space="0" w:color="000000"/>
            </w:tcBorders>
          </w:tcPr>
          <w:p w14:paraId="397D54C3" w14:textId="77777777" w:rsidR="00400902" w:rsidRDefault="00000000">
            <w:pPr>
              <w:widowControl w:val="0"/>
              <w:pBdr>
                <w:top w:val="nil"/>
                <w:left w:val="nil"/>
                <w:bottom w:val="nil"/>
                <w:right w:val="nil"/>
                <w:between w:val="nil"/>
              </w:pBdr>
              <w:spacing w:after="0" w:line="240" w:lineRule="auto"/>
              <w:ind w:right="37"/>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1392" w:type="dxa"/>
            <w:tcBorders>
              <w:left w:val="single" w:sz="8" w:space="0" w:color="000000"/>
              <w:bottom w:val="nil"/>
              <w:right w:val="single" w:sz="8" w:space="0" w:color="000000"/>
            </w:tcBorders>
          </w:tcPr>
          <w:p w14:paraId="1829805A" w14:textId="77777777" w:rsidR="00400902" w:rsidRDefault="00000000">
            <w:pPr>
              <w:widowControl w:val="0"/>
              <w:pBdr>
                <w:top w:val="nil"/>
                <w:left w:val="nil"/>
                <w:bottom w:val="nil"/>
                <w:right w:val="nil"/>
                <w:between w:val="nil"/>
              </w:pBdr>
              <w:spacing w:after="0" w:line="240" w:lineRule="auto"/>
              <w:ind w:right="37"/>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.373</w:t>
            </w:r>
          </w:p>
        </w:tc>
        <w:tc>
          <w:tcPr>
            <w:tcW w:w="1010" w:type="dxa"/>
            <w:tcBorders>
              <w:left w:val="single" w:sz="8" w:space="0" w:color="000000"/>
              <w:bottom w:val="nil"/>
              <w:right w:val="single" w:sz="8" w:space="0" w:color="000000"/>
            </w:tcBorders>
          </w:tcPr>
          <w:p w14:paraId="0B2DC96D" w14:textId="77777777" w:rsidR="00400902" w:rsidRDefault="00000000">
            <w:pPr>
              <w:widowControl w:val="0"/>
              <w:pBdr>
                <w:top w:val="nil"/>
                <w:left w:val="nil"/>
                <w:bottom w:val="nil"/>
                <w:right w:val="nil"/>
                <w:between w:val="nil"/>
              </w:pBdr>
              <w:spacing w:after="0" w:line="240" w:lineRule="auto"/>
              <w:ind w:left="409"/>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7.286</w:t>
            </w:r>
          </w:p>
        </w:tc>
        <w:tc>
          <w:tcPr>
            <w:tcW w:w="1008" w:type="dxa"/>
            <w:tcBorders>
              <w:left w:val="single" w:sz="8" w:space="0" w:color="000000"/>
              <w:bottom w:val="nil"/>
            </w:tcBorders>
          </w:tcPr>
          <w:p w14:paraId="76950E12" w14:textId="77777777" w:rsidR="00400902" w:rsidRDefault="00000000">
            <w:pPr>
              <w:widowControl w:val="0"/>
              <w:pBdr>
                <w:top w:val="nil"/>
                <w:left w:val="nil"/>
                <w:bottom w:val="nil"/>
                <w:right w:val="nil"/>
                <w:between w:val="nil"/>
              </w:pBdr>
              <w:spacing w:after="0" w:line="240" w:lineRule="auto"/>
              <w:ind w:left="5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.002</w:t>
            </w:r>
          </w:p>
        </w:tc>
      </w:tr>
      <w:tr w:rsidR="00400902" w14:paraId="6D6D26AE" w14:textId="77777777">
        <w:trPr>
          <w:trHeight w:val="275"/>
        </w:trPr>
        <w:tc>
          <w:tcPr>
            <w:tcW w:w="1682" w:type="dxa"/>
            <w:tcBorders>
              <w:top w:val="nil"/>
              <w:bottom w:val="nil"/>
            </w:tcBorders>
          </w:tcPr>
          <w:p w14:paraId="5B6DA0F1" w14:textId="77777777" w:rsidR="00400902" w:rsidRDefault="00000000">
            <w:pPr>
              <w:widowControl w:val="0"/>
              <w:pBdr>
                <w:top w:val="nil"/>
                <w:left w:val="nil"/>
                <w:bottom w:val="nil"/>
                <w:right w:val="nil"/>
                <w:between w:val="nil"/>
              </w:pBdr>
              <w:spacing w:after="0" w:line="240" w:lineRule="auto"/>
              <w:ind w:left="7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Within Groups</w:t>
            </w:r>
          </w:p>
        </w:tc>
        <w:tc>
          <w:tcPr>
            <w:tcW w:w="1468" w:type="dxa"/>
            <w:tcBorders>
              <w:top w:val="nil"/>
              <w:bottom w:val="nil"/>
              <w:right w:val="single" w:sz="8" w:space="0" w:color="000000"/>
            </w:tcBorders>
          </w:tcPr>
          <w:p w14:paraId="17C419B7" w14:textId="77777777" w:rsidR="00400902" w:rsidRDefault="00000000">
            <w:pPr>
              <w:widowControl w:val="0"/>
              <w:pBdr>
                <w:top w:val="nil"/>
                <w:left w:val="nil"/>
                <w:bottom w:val="nil"/>
                <w:right w:val="nil"/>
                <w:between w:val="nil"/>
              </w:pBdr>
              <w:spacing w:after="0" w:line="240" w:lineRule="auto"/>
              <w:ind w:right="36"/>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161.869</w:t>
            </w:r>
          </w:p>
        </w:tc>
        <w:tc>
          <w:tcPr>
            <w:tcW w:w="1010" w:type="dxa"/>
            <w:tcBorders>
              <w:top w:val="nil"/>
              <w:left w:val="single" w:sz="8" w:space="0" w:color="000000"/>
              <w:bottom w:val="nil"/>
              <w:right w:val="single" w:sz="8" w:space="0" w:color="000000"/>
            </w:tcBorders>
          </w:tcPr>
          <w:p w14:paraId="591B44FD" w14:textId="77777777" w:rsidR="00400902" w:rsidRDefault="00000000">
            <w:pPr>
              <w:widowControl w:val="0"/>
              <w:pBdr>
                <w:top w:val="nil"/>
                <w:left w:val="nil"/>
                <w:bottom w:val="nil"/>
                <w:right w:val="nil"/>
                <w:between w:val="nil"/>
              </w:pBdr>
              <w:spacing w:after="0" w:line="240" w:lineRule="auto"/>
              <w:ind w:right="37"/>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344</w:t>
            </w:r>
          </w:p>
        </w:tc>
        <w:tc>
          <w:tcPr>
            <w:tcW w:w="1392" w:type="dxa"/>
            <w:tcBorders>
              <w:top w:val="nil"/>
              <w:left w:val="single" w:sz="8" w:space="0" w:color="000000"/>
              <w:bottom w:val="nil"/>
              <w:right w:val="single" w:sz="8" w:space="0" w:color="000000"/>
            </w:tcBorders>
          </w:tcPr>
          <w:p w14:paraId="06329101" w14:textId="77777777" w:rsidR="00400902" w:rsidRDefault="00000000">
            <w:pPr>
              <w:widowControl w:val="0"/>
              <w:pBdr>
                <w:top w:val="nil"/>
                <w:left w:val="nil"/>
                <w:bottom w:val="nil"/>
                <w:right w:val="nil"/>
                <w:between w:val="nil"/>
              </w:pBdr>
              <w:spacing w:after="0" w:line="240" w:lineRule="auto"/>
              <w:ind w:right="37"/>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1.305</w:t>
            </w:r>
          </w:p>
        </w:tc>
        <w:tc>
          <w:tcPr>
            <w:tcW w:w="1010" w:type="dxa"/>
            <w:tcBorders>
              <w:top w:val="nil"/>
              <w:left w:val="single" w:sz="8" w:space="0" w:color="000000"/>
              <w:bottom w:val="nil"/>
              <w:right w:val="single" w:sz="8" w:space="0" w:color="000000"/>
            </w:tcBorders>
          </w:tcPr>
          <w:p w14:paraId="5CF186D6"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08" w:type="dxa"/>
            <w:tcBorders>
              <w:top w:val="nil"/>
              <w:left w:val="single" w:sz="8" w:space="0" w:color="000000"/>
              <w:bottom w:val="nil"/>
            </w:tcBorders>
          </w:tcPr>
          <w:p w14:paraId="38CEB7C7"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r>
      <w:tr w:rsidR="00400902" w14:paraId="4399D3A8" w14:textId="77777777">
        <w:trPr>
          <w:trHeight w:val="277"/>
        </w:trPr>
        <w:tc>
          <w:tcPr>
            <w:tcW w:w="1682" w:type="dxa"/>
            <w:tcBorders>
              <w:top w:val="nil"/>
            </w:tcBorders>
          </w:tcPr>
          <w:p w14:paraId="0F71D5CD" w14:textId="77777777" w:rsidR="00400902" w:rsidRDefault="00000000">
            <w:pPr>
              <w:widowControl w:val="0"/>
              <w:pBdr>
                <w:top w:val="nil"/>
                <w:left w:val="nil"/>
                <w:bottom w:val="nil"/>
                <w:right w:val="nil"/>
                <w:between w:val="nil"/>
              </w:pBdr>
              <w:spacing w:after="0" w:line="240" w:lineRule="auto"/>
              <w:ind w:left="75"/>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Total</w:t>
            </w:r>
          </w:p>
        </w:tc>
        <w:tc>
          <w:tcPr>
            <w:tcW w:w="1468" w:type="dxa"/>
            <w:tcBorders>
              <w:top w:val="nil"/>
              <w:right w:val="single" w:sz="8" w:space="0" w:color="000000"/>
            </w:tcBorders>
          </w:tcPr>
          <w:p w14:paraId="1D23E53A" w14:textId="77777777" w:rsidR="00400902" w:rsidRDefault="00000000">
            <w:pPr>
              <w:widowControl w:val="0"/>
              <w:pBdr>
                <w:top w:val="nil"/>
                <w:left w:val="nil"/>
                <w:bottom w:val="nil"/>
                <w:right w:val="nil"/>
                <w:between w:val="nil"/>
              </w:pBdr>
              <w:spacing w:after="0" w:line="240" w:lineRule="auto"/>
              <w:ind w:right="36"/>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162.614</w:t>
            </w:r>
          </w:p>
        </w:tc>
        <w:tc>
          <w:tcPr>
            <w:tcW w:w="1010" w:type="dxa"/>
            <w:tcBorders>
              <w:top w:val="nil"/>
              <w:left w:val="single" w:sz="8" w:space="0" w:color="000000"/>
              <w:right w:val="single" w:sz="8" w:space="0" w:color="000000"/>
            </w:tcBorders>
          </w:tcPr>
          <w:p w14:paraId="051DAE0D" w14:textId="77777777" w:rsidR="00400902" w:rsidRDefault="00000000">
            <w:pPr>
              <w:widowControl w:val="0"/>
              <w:pBdr>
                <w:top w:val="nil"/>
                <w:left w:val="nil"/>
                <w:bottom w:val="nil"/>
                <w:right w:val="nil"/>
                <w:between w:val="nil"/>
              </w:pBdr>
              <w:spacing w:after="0" w:line="240" w:lineRule="auto"/>
              <w:ind w:right="37"/>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347</w:t>
            </w:r>
          </w:p>
        </w:tc>
        <w:tc>
          <w:tcPr>
            <w:tcW w:w="1392" w:type="dxa"/>
            <w:tcBorders>
              <w:top w:val="nil"/>
              <w:left w:val="single" w:sz="8" w:space="0" w:color="000000"/>
              <w:right w:val="single" w:sz="8" w:space="0" w:color="000000"/>
            </w:tcBorders>
          </w:tcPr>
          <w:p w14:paraId="5EAAE33D"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10" w:type="dxa"/>
            <w:tcBorders>
              <w:top w:val="nil"/>
              <w:left w:val="single" w:sz="8" w:space="0" w:color="000000"/>
              <w:right w:val="single" w:sz="8" w:space="0" w:color="000000"/>
            </w:tcBorders>
          </w:tcPr>
          <w:p w14:paraId="5CDC960B"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c>
          <w:tcPr>
            <w:tcW w:w="1008" w:type="dxa"/>
            <w:tcBorders>
              <w:top w:val="nil"/>
              <w:left w:val="single" w:sz="8" w:space="0" w:color="000000"/>
            </w:tcBorders>
          </w:tcPr>
          <w:p w14:paraId="1574F9A4" w14:textId="77777777" w:rsidR="00400902" w:rsidRDefault="00400902">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p>
        </w:tc>
      </w:tr>
    </w:tbl>
    <w:p w14:paraId="7F59AE04" w14:textId="3B1E65DB" w:rsidR="00400902" w:rsidRDefault="00000000">
      <w:pPr>
        <w:pStyle w:val="Heading1"/>
        <w:spacing w:after="200" w:line="360" w:lineRule="auto"/>
        <w:ind w:left="220"/>
        <w:jc w:val="both"/>
        <w:rPr>
          <w:sz w:val="26"/>
          <w:szCs w:val="26"/>
        </w:rPr>
      </w:pPr>
      <w:r>
        <w:rPr>
          <w:sz w:val="26"/>
          <w:szCs w:val="26"/>
        </w:rPr>
        <w:t>Sources: SPSS Output 202</w:t>
      </w:r>
      <w:r w:rsidR="001938AD">
        <w:rPr>
          <w:sz w:val="26"/>
          <w:szCs w:val="26"/>
        </w:rPr>
        <w:t>5</w:t>
      </w:r>
    </w:p>
    <w:p w14:paraId="2E75D56D" w14:textId="77777777" w:rsidR="00400902" w:rsidRDefault="00000000">
      <w:pPr>
        <w:pStyle w:val="Heading1"/>
        <w:tabs>
          <w:tab w:val="left" w:pos="8550"/>
          <w:tab w:val="left" w:pos="8640"/>
        </w:tabs>
        <w:spacing w:after="200" w:line="360" w:lineRule="auto"/>
        <w:ind w:right="90" w:firstLine="438"/>
        <w:rPr>
          <w:b w:val="0"/>
          <w:sz w:val="26"/>
          <w:szCs w:val="26"/>
        </w:rPr>
      </w:pPr>
      <w:r>
        <w:rPr>
          <w:b w:val="0"/>
          <w:sz w:val="26"/>
          <w:szCs w:val="26"/>
        </w:rPr>
        <w:t>The test conducted revealed that the large significance value (</w:t>
      </w:r>
      <w:proofErr w:type="spellStart"/>
      <w:r>
        <w:rPr>
          <w:b w:val="0"/>
          <w:sz w:val="26"/>
          <w:szCs w:val="26"/>
        </w:rPr>
        <w:t>F.sig</w:t>
      </w:r>
      <w:proofErr w:type="spellEnd"/>
      <w:r>
        <w:rPr>
          <w:b w:val="0"/>
          <w:sz w:val="26"/>
          <w:szCs w:val="26"/>
        </w:rPr>
        <w:t xml:space="preserve">&lt;.002) </w:t>
      </w:r>
      <w:r>
        <w:rPr>
          <w:b w:val="0"/>
          <w:sz w:val="26"/>
          <w:szCs w:val="26"/>
        </w:rPr>
        <w:lastRenderedPageBreak/>
        <w:t>indicate no group differences. Since the F-value of 7.286 with a significance of .002 is less than .05 (</w:t>
      </w:r>
      <w:proofErr w:type="spellStart"/>
      <w:r>
        <w:rPr>
          <w:b w:val="0"/>
          <w:sz w:val="26"/>
          <w:szCs w:val="26"/>
        </w:rPr>
        <w:t>i.e</w:t>
      </w:r>
      <w:proofErr w:type="spellEnd"/>
      <w:r>
        <w:rPr>
          <w:b w:val="0"/>
          <w:sz w:val="26"/>
          <w:szCs w:val="26"/>
        </w:rPr>
        <w:t xml:space="preserve"> .002&lt;.05), there exist no group difference. Therefore, Workload has no significant effect on reward &amp; compensation</w:t>
      </w:r>
    </w:p>
    <w:p w14:paraId="798987BE" w14:textId="77777777" w:rsidR="00400902" w:rsidRDefault="00400902">
      <w:pPr>
        <w:spacing w:line="360" w:lineRule="auto"/>
        <w:rPr>
          <w:rFonts w:ascii="Times New Roman" w:eastAsia="Times New Roman" w:hAnsi="Times New Roman" w:cs="Times New Roman"/>
          <w:sz w:val="26"/>
          <w:szCs w:val="26"/>
        </w:rPr>
      </w:pPr>
    </w:p>
    <w:p w14:paraId="2C29795D" w14:textId="77777777" w:rsidR="00400902" w:rsidRDefault="00400902">
      <w:pPr>
        <w:spacing w:line="360" w:lineRule="auto"/>
        <w:jc w:val="center"/>
        <w:rPr>
          <w:rFonts w:ascii="Tahoma" w:eastAsia="Tahoma" w:hAnsi="Tahoma" w:cs="Tahoma"/>
          <w:b/>
          <w:sz w:val="26"/>
          <w:szCs w:val="26"/>
        </w:rPr>
      </w:pPr>
    </w:p>
    <w:p w14:paraId="4E21A9A5" w14:textId="77777777" w:rsidR="00400902" w:rsidRDefault="00400902">
      <w:pPr>
        <w:spacing w:line="360" w:lineRule="auto"/>
        <w:jc w:val="center"/>
        <w:rPr>
          <w:rFonts w:ascii="Tahoma" w:eastAsia="Tahoma" w:hAnsi="Tahoma" w:cs="Tahoma"/>
          <w:b/>
          <w:sz w:val="26"/>
          <w:szCs w:val="26"/>
        </w:rPr>
      </w:pPr>
    </w:p>
    <w:p w14:paraId="7C75F601" w14:textId="77777777" w:rsidR="00400902" w:rsidRDefault="00400902">
      <w:pPr>
        <w:spacing w:line="360" w:lineRule="auto"/>
        <w:jc w:val="center"/>
        <w:rPr>
          <w:rFonts w:ascii="Tahoma" w:eastAsia="Tahoma" w:hAnsi="Tahoma" w:cs="Tahoma"/>
          <w:b/>
          <w:sz w:val="26"/>
          <w:szCs w:val="26"/>
        </w:rPr>
      </w:pPr>
    </w:p>
    <w:p w14:paraId="546B871D" w14:textId="77777777" w:rsidR="00400902" w:rsidRDefault="00400902">
      <w:pPr>
        <w:spacing w:line="360" w:lineRule="auto"/>
        <w:jc w:val="center"/>
        <w:rPr>
          <w:rFonts w:ascii="Tahoma" w:eastAsia="Tahoma" w:hAnsi="Tahoma" w:cs="Tahoma"/>
          <w:b/>
          <w:sz w:val="26"/>
          <w:szCs w:val="26"/>
        </w:rPr>
      </w:pPr>
    </w:p>
    <w:p w14:paraId="3C2B3C07" w14:textId="77777777" w:rsidR="00400902" w:rsidRDefault="00400902">
      <w:pPr>
        <w:spacing w:line="360" w:lineRule="auto"/>
        <w:jc w:val="center"/>
        <w:rPr>
          <w:rFonts w:ascii="Tahoma" w:eastAsia="Tahoma" w:hAnsi="Tahoma" w:cs="Tahoma"/>
          <w:b/>
          <w:sz w:val="26"/>
          <w:szCs w:val="26"/>
        </w:rPr>
      </w:pPr>
    </w:p>
    <w:p w14:paraId="61AA9FDF" w14:textId="77777777" w:rsidR="00400902" w:rsidRDefault="00400902">
      <w:pPr>
        <w:spacing w:line="360" w:lineRule="auto"/>
        <w:jc w:val="center"/>
        <w:rPr>
          <w:rFonts w:ascii="Tahoma" w:eastAsia="Tahoma" w:hAnsi="Tahoma" w:cs="Tahoma"/>
          <w:b/>
          <w:sz w:val="26"/>
          <w:szCs w:val="26"/>
        </w:rPr>
      </w:pPr>
    </w:p>
    <w:p w14:paraId="69C42B37" w14:textId="77777777" w:rsidR="00400902" w:rsidRDefault="00400902">
      <w:pPr>
        <w:spacing w:line="360" w:lineRule="auto"/>
        <w:jc w:val="center"/>
        <w:rPr>
          <w:rFonts w:ascii="Tahoma" w:eastAsia="Tahoma" w:hAnsi="Tahoma" w:cs="Tahoma"/>
          <w:b/>
          <w:sz w:val="26"/>
          <w:szCs w:val="26"/>
        </w:rPr>
      </w:pPr>
    </w:p>
    <w:p w14:paraId="25BACAD4" w14:textId="77777777" w:rsidR="00400902" w:rsidRDefault="00400902">
      <w:pPr>
        <w:spacing w:line="360" w:lineRule="auto"/>
        <w:jc w:val="center"/>
        <w:rPr>
          <w:rFonts w:ascii="Tahoma" w:eastAsia="Tahoma" w:hAnsi="Tahoma" w:cs="Tahoma"/>
          <w:b/>
          <w:sz w:val="26"/>
          <w:szCs w:val="26"/>
        </w:rPr>
      </w:pPr>
    </w:p>
    <w:p w14:paraId="0A03E56F" w14:textId="77777777" w:rsidR="00400902" w:rsidRDefault="00400902">
      <w:pPr>
        <w:spacing w:line="360" w:lineRule="auto"/>
        <w:jc w:val="center"/>
        <w:rPr>
          <w:rFonts w:ascii="Tahoma" w:eastAsia="Tahoma" w:hAnsi="Tahoma" w:cs="Tahoma"/>
          <w:b/>
          <w:sz w:val="26"/>
          <w:szCs w:val="26"/>
        </w:rPr>
      </w:pPr>
    </w:p>
    <w:p w14:paraId="52859290" w14:textId="77777777" w:rsidR="00400902" w:rsidRDefault="00400902">
      <w:pPr>
        <w:spacing w:line="360" w:lineRule="auto"/>
        <w:jc w:val="center"/>
        <w:rPr>
          <w:rFonts w:ascii="Tahoma" w:eastAsia="Tahoma" w:hAnsi="Tahoma" w:cs="Tahoma"/>
          <w:b/>
          <w:sz w:val="26"/>
          <w:szCs w:val="26"/>
        </w:rPr>
      </w:pPr>
    </w:p>
    <w:p w14:paraId="695483D7" w14:textId="77777777" w:rsidR="00400902" w:rsidRDefault="00400902">
      <w:pPr>
        <w:spacing w:line="360" w:lineRule="auto"/>
        <w:jc w:val="center"/>
        <w:rPr>
          <w:rFonts w:ascii="Tahoma" w:eastAsia="Tahoma" w:hAnsi="Tahoma" w:cs="Tahoma"/>
          <w:b/>
          <w:sz w:val="26"/>
          <w:szCs w:val="26"/>
        </w:rPr>
      </w:pPr>
    </w:p>
    <w:p w14:paraId="6A52ADAA" w14:textId="77777777" w:rsidR="00400902" w:rsidRDefault="00400902">
      <w:pPr>
        <w:spacing w:line="360" w:lineRule="auto"/>
        <w:jc w:val="center"/>
        <w:rPr>
          <w:rFonts w:ascii="Tahoma" w:eastAsia="Tahoma" w:hAnsi="Tahoma" w:cs="Tahoma"/>
          <w:b/>
          <w:sz w:val="26"/>
          <w:szCs w:val="26"/>
        </w:rPr>
      </w:pPr>
    </w:p>
    <w:p w14:paraId="00DD3571" w14:textId="77777777" w:rsidR="00400902" w:rsidRDefault="00400902">
      <w:pPr>
        <w:spacing w:line="360" w:lineRule="auto"/>
        <w:jc w:val="center"/>
        <w:rPr>
          <w:rFonts w:ascii="Tahoma" w:eastAsia="Tahoma" w:hAnsi="Tahoma" w:cs="Tahoma"/>
          <w:b/>
          <w:sz w:val="26"/>
          <w:szCs w:val="26"/>
        </w:rPr>
      </w:pPr>
    </w:p>
    <w:p w14:paraId="4157EBFE" w14:textId="77777777" w:rsidR="00400902" w:rsidRDefault="00400902">
      <w:pPr>
        <w:spacing w:line="360" w:lineRule="auto"/>
        <w:jc w:val="center"/>
        <w:rPr>
          <w:rFonts w:ascii="Tahoma" w:eastAsia="Tahoma" w:hAnsi="Tahoma" w:cs="Tahoma"/>
          <w:b/>
          <w:sz w:val="26"/>
          <w:szCs w:val="26"/>
        </w:rPr>
      </w:pPr>
    </w:p>
    <w:p w14:paraId="6505551A" w14:textId="77777777" w:rsidR="00400902"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CHAPRTER FIVE</w:t>
      </w:r>
    </w:p>
    <w:p w14:paraId="189EA5FB"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5.0</w:t>
      </w:r>
      <w:r>
        <w:rPr>
          <w:rFonts w:ascii="Times New Roman" w:eastAsia="Times New Roman" w:hAnsi="Times New Roman" w:cs="Times New Roman"/>
          <w:b/>
          <w:sz w:val="26"/>
          <w:szCs w:val="26"/>
        </w:rPr>
        <w:tab/>
        <w:t>Introduction</w:t>
      </w:r>
    </w:p>
    <w:p w14:paraId="1952585E"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This chapter provides a summary of major findings, discussions and conclusions drawn thereof. The researcher then presents the recommendations for both the research and for the policy change and practice.</w:t>
      </w:r>
    </w:p>
    <w:p w14:paraId="0714BAE2"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5.1</w:t>
      </w:r>
      <w:r>
        <w:rPr>
          <w:rFonts w:ascii="Times New Roman" w:eastAsia="Times New Roman" w:hAnsi="Times New Roman" w:cs="Times New Roman"/>
          <w:b/>
          <w:sz w:val="26"/>
          <w:szCs w:val="26"/>
        </w:rPr>
        <w:tab/>
        <w:t>Summary of Findings</w:t>
      </w:r>
    </w:p>
    <w:p w14:paraId="41523470"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study aimed at examining the effect of occupational health and safety program on organizational productivity in Olam flour mills factory based on the questionnaire consisting of 112 employees of the factory by using stratified sampling technique.</w:t>
      </w:r>
    </w:p>
    <w:p w14:paraId="09B27958"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Chemical hazard; </w:t>
      </w:r>
      <w:r>
        <w:rPr>
          <w:rFonts w:ascii="Times New Roman" w:eastAsia="Times New Roman" w:hAnsi="Times New Roman" w:cs="Times New Roman"/>
          <w:sz w:val="26"/>
          <w:szCs w:val="26"/>
        </w:rPr>
        <w:t>The finding showed that there is substantial positive relation between chemical hazard control program and organizational productivity, and</w:t>
      </w:r>
    </w:p>
    <w:p w14:paraId="1EE5D17A"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Accidental hazard; </w:t>
      </w:r>
      <w:r>
        <w:rPr>
          <w:rFonts w:ascii="Times New Roman" w:eastAsia="Times New Roman" w:hAnsi="Times New Roman" w:cs="Times New Roman"/>
          <w:sz w:val="26"/>
          <w:szCs w:val="26"/>
        </w:rPr>
        <w:t>There is medium positive relationship between accidental hazard control program and organizational productivity,</w:t>
      </w:r>
    </w:p>
    <w:p w14:paraId="71A20B1C"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Psychological hazard; </w:t>
      </w:r>
      <w:r>
        <w:rPr>
          <w:rFonts w:ascii="Times New Roman" w:eastAsia="Times New Roman" w:hAnsi="Times New Roman" w:cs="Times New Roman"/>
          <w:sz w:val="26"/>
          <w:szCs w:val="26"/>
        </w:rPr>
        <w:t>There is medium positive relationship between psychological hazard control program and organizational productivity,</w:t>
      </w:r>
    </w:p>
    <w:p w14:paraId="7091308C"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Biological hazard; </w:t>
      </w:r>
      <w:r>
        <w:rPr>
          <w:rFonts w:ascii="Times New Roman" w:eastAsia="Times New Roman" w:hAnsi="Times New Roman" w:cs="Times New Roman"/>
          <w:sz w:val="26"/>
          <w:szCs w:val="26"/>
        </w:rPr>
        <w:t>There is no positive relationship between biological hazard control and organizational productivity.</w:t>
      </w:r>
    </w:p>
    <w:p w14:paraId="0D0062F9"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5.2</w:t>
      </w:r>
      <w:r>
        <w:rPr>
          <w:rFonts w:ascii="Times New Roman" w:eastAsia="Times New Roman" w:hAnsi="Times New Roman" w:cs="Times New Roman"/>
          <w:b/>
          <w:sz w:val="26"/>
          <w:szCs w:val="26"/>
        </w:rPr>
        <w:tab/>
        <w:t>Conclusion</w:t>
      </w:r>
    </w:p>
    <w:p w14:paraId="62E1A486"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In terms of the stated research hypotheses the following specific empirical findings emerged from the investigation.</w:t>
      </w:r>
    </w:p>
    <w:p w14:paraId="0571A01F"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The finding of the study indicates that organizational productivity was affected by only three occupational hazard control programs namely; psychological hazard control program, chemical hazard control program and accidental hazard control program from the four occupational hazard control programs.</w:t>
      </w:r>
    </w:p>
    <w:p w14:paraId="731866E7"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finding of the study also indicates that, organizational productivity mostly affected by chemical hazard control program from the four occupational hazard control programs.</w:t>
      </w:r>
    </w:p>
    <w:p w14:paraId="0A309B1D"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study also revealed that, organizational productivity was not significantly affected by biological hazard control program from the four occupational hazard control programs or biological hazard have no significant effect on organizational productivity.</w:t>
      </w:r>
    </w:p>
    <w:p w14:paraId="05BB704B"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5.3</w:t>
      </w:r>
      <w:r>
        <w:rPr>
          <w:rFonts w:ascii="Times New Roman" w:eastAsia="Times New Roman" w:hAnsi="Times New Roman" w:cs="Times New Roman"/>
          <w:b/>
          <w:sz w:val="26"/>
          <w:szCs w:val="26"/>
        </w:rPr>
        <w:tab/>
        <w:t>Recommendation</w:t>
      </w:r>
    </w:p>
    <w:p w14:paraId="02CFAF0A"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While safety in the manufacturing industry has gradually improved over the last several decades, the concerns are still very real. Despite the move toward automation, humans remain at the center of today’s manufacturing processes — handling materials and manipulating machinery that subjects them to risk. In addition, the cultures of many companies still emphasize productivity over safety, exposing their employees to serious injuries.</w:t>
      </w:r>
    </w:p>
    <w:p w14:paraId="747AB22D"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Indeed, roughly four in every 100 manufacturing workers are injured or become ill on the job every year, according to the U.S. Department of Labor. And of the 10,000 severe injuries that occur annually in the workplace, the highest proportion is in the manufacturing sector — which accounts for 57 percent of all amputations and 26 percent of all hospitalizations.</w:t>
      </w:r>
    </w:p>
    <w:p w14:paraId="22125440"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Manufacturers that aren’t committed to maintaining safe work environments put employees and their businesses in jeopardy. In 2015, for example, 353 U.S. manufacturing workers died from on-the-job accidents, the highest fatality rate for the manufacturing industry since 2008. Moreover, companies that don’t prioritize safety expose themselves to financial risk. For U.S. businesses, the most disabling non-fatal injuries add up to a whopping $62 billion in direct compensation costs per year — or more than $1 billion per week, according to the 2016 Liberty Mutual Workplace Safety Index. </w:t>
      </w:r>
    </w:p>
    <w:p w14:paraId="3436D505" w14:textId="77777777" w:rsidR="00400902" w:rsidRDefault="00000000">
      <w:pPr>
        <w:spacing w:line="360" w:lineRule="auto"/>
        <w:jc w:val="both"/>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So</w:t>
      </w:r>
      <w:proofErr w:type="gramEnd"/>
      <w:r>
        <w:rPr>
          <w:rFonts w:ascii="Times New Roman" w:eastAsia="Times New Roman" w:hAnsi="Times New Roman" w:cs="Times New Roman"/>
          <w:sz w:val="26"/>
          <w:szCs w:val="26"/>
        </w:rPr>
        <w:t xml:space="preserve"> what can </w:t>
      </w:r>
      <w:proofErr w:type="gramStart"/>
      <w:r>
        <w:rPr>
          <w:rFonts w:ascii="Times New Roman" w:eastAsia="Times New Roman" w:hAnsi="Times New Roman" w:cs="Times New Roman"/>
          <w:sz w:val="26"/>
          <w:szCs w:val="26"/>
        </w:rPr>
        <w:t>manufacturing</w:t>
      </w:r>
      <w:proofErr w:type="gramEnd"/>
      <w:r>
        <w:rPr>
          <w:rFonts w:ascii="Times New Roman" w:eastAsia="Times New Roman" w:hAnsi="Times New Roman" w:cs="Times New Roman"/>
          <w:sz w:val="26"/>
          <w:szCs w:val="26"/>
        </w:rPr>
        <w:t xml:space="preserve"> companies do to protect their employees from safety hazards? Consider the following five tips:</w:t>
      </w:r>
    </w:p>
    <w:p w14:paraId="3696FC61"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Establish safety best practices</w:t>
      </w:r>
      <w:r>
        <w:rPr>
          <w:rFonts w:ascii="Times New Roman" w:eastAsia="Times New Roman" w:hAnsi="Times New Roman" w:cs="Times New Roman"/>
          <w:sz w:val="26"/>
          <w:szCs w:val="26"/>
        </w:rPr>
        <w:t>. While there are many types of accidents in the workplace, the most common I see are electrocutions while maintaining “live” machinery, worker falls, and crushed body parts that result from getting caught in moving equipment. To avoid these hazards, manufacturers must protect employees from hazardous energy sources while servicing machines and equipment. They should also create platforms, guard rails, and other fall protection measures to protect employees working at high elevations. And they should build shields and other barriers into their equipment to prevent body parts from coming into contact with hazardous machinery parts.</w:t>
      </w:r>
    </w:p>
    <w:p w14:paraId="595CEDBA"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Implement easy-to-follow safety procedures</w:t>
      </w:r>
      <w:r>
        <w:rPr>
          <w:rFonts w:ascii="Times New Roman" w:eastAsia="Times New Roman" w:hAnsi="Times New Roman" w:cs="Times New Roman"/>
          <w:sz w:val="26"/>
          <w:szCs w:val="26"/>
        </w:rPr>
        <w:t xml:space="preserve">. Another factor to consider is the ease of adherence to safety procedures. In a nutshell, the less effort/time-consuming safety practices are, the more likely they’ll be followed. Therefore, safety procedures should be designed to be as easy to apply as possible. Take an electrical disconnect that de-energizes a piece of equipment, for example. If workers have to </w:t>
      </w:r>
      <w:r>
        <w:rPr>
          <w:rFonts w:ascii="Times New Roman" w:eastAsia="Times New Roman" w:hAnsi="Times New Roman" w:cs="Times New Roman"/>
          <w:sz w:val="26"/>
          <w:szCs w:val="26"/>
        </w:rPr>
        <w:lastRenderedPageBreak/>
        <w:t>walk 500 feet to flip the switch, they’re more likely to skip that step than if the switch is just two feet away. By installing that disconnect closer to where employees actually work, employers increase the chances their workers will actually use it.</w:t>
      </w:r>
    </w:p>
    <w:p w14:paraId="5D18E644"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Consistently reinforce your safety expectations</w:t>
      </w:r>
      <w:r>
        <w:rPr>
          <w:rFonts w:ascii="Times New Roman" w:eastAsia="Times New Roman" w:hAnsi="Times New Roman" w:cs="Times New Roman"/>
          <w:sz w:val="26"/>
          <w:szCs w:val="26"/>
        </w:rPr>
        <w:t>. To be effective, manufacturers need to ensure their written safety policies and procedures are concise and clear. They also need to continually communicate and reinforce their safety expectations. Both supervisors and workers should be evaluated on their adherence to safety standards, and safe behavior should be consistently recognized. At the same time, be sure to avoid monetary rewards, prize drawings, or other safety incentive programs that deter employees from reporting on-the-job injuries and illnesses.</w:t>
      </w:r>
    </w:p>
    <w:p w14:paraId="1F46958C" w14:textId="77777777" w:rsidR="00400902"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Based on the findings and conclusions of the study, the researcher forwards the following recommendations to the management of the factory to alleviate occupational hazards and improve the factory productivity. The management of the factory should follow up every activity related to occupational health and safety program and implement effectively occupational hazard control programs, especially on three occupational hazards namely chemical, accidental and psychological hazard control programs and continuously improve occupational safety and health programs to increase the factory productivity. </w:t>
      </w:r>
    </w:p>
    <w:p w14:paraId="71E3E357" w14:textId="77777777" w:rsidR="00400902" w:rsidRDefault="00400902">
      <w:pPr>
        <w:spacing w:line="360" w:lineRule="auto"/>
        <w:ind w:firstLine="720"/>
        <w:jc w:val="both"/>
        <w:rPr>
          <w:rFonts w:ascii="Times New Roman" w:eastAsia="Times New Roman" w:hAnsi="Times New Roman" w:cs="Times New Roman"/>
          <w:sz w:val="26"/>
          <w:szCs w:val="26"/>
        </w:rPr>
      </w:pPr>
    </w:p>
    <w:p w14:paraId="776133C9" w14:textId="77777777" w:rsidR="001938AD" w:rsidRDefault="001938AD">
      <w:pPr>
        <w:spacing w:line="360" w:lineRule="auto"/>
        <w:ind w:firstLine="720"/>
        <w:jc w:val="both"/>
        <w:rPr>
          <w:rFonts w:ascii="Times New Roman" w:eastAsia="Times New Roman" w:hAnsi="Times New Roman" w:cs="Times New Roman"/>
          <w:sz w:val="26"/>
          <w:szCs w:val="26"/>
        </w:rPr>
      </w:pPr>
    </w:p>
    <w:p w14:paraId="6A63151C" w14:textId="77777777" w:rsidR="001938AD" w:rsidRDefault="001938AD">
      <w:pPr>
        <w:spacing w:line="360" w:lineRule="auto"/>
        <w:ind w:firstLine="720"/>
        <w:jc w:val="both"/>
        <w:rPr>
          <w:rFonts w:ascii="Times New Roman" w:eastAsia="Times New Roman" w:hAnsi="Times New Roman" w:cs="Times New Roman"/>
          <w:sz w:val="26"/>
          <w:szCs w:val="26"/>
        </w:rPr>
      </w:pPr>
    </w:p>
    <w:p w14:paraId="4E956562" w14:textId="77777777" w:rsidR="00400902" w:rsidRDefault="00400902">
      <w:pPr>
        <w:spacing w:line="360" w:lineRule="auto"/>
        <w:jc w:val="both"/>
        <w:rPr>
          <w:rFonts w:ascii="Times New Roman" w:eastAsia="Times New Roman" w:hAnsi="Times New Roman" w:cs="Times New Roman"/>
          <w:b/>
          <w:sz w:val="26"/>
          <w:szCs w:val="26"/>
        </w:rPr>
      </w:pPr>
    </w:p>
    <w:p w14:paraId="545F4647" w14:textId="77777777" w:rsidR="00400902"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REFERENCE</w:t>
      </w:r>
    </w:p>
    <w:p w14:paraId="6617FE4A"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Ahmad, I., Sattar, A., &amp; Nawaz, A. (2016). occupational health and safety in industries in developing world. </w:t>
      </w:r>
      <w:proofErr w:type="spellStart"/>
      <w:r>
        <w:rPr>
          <w:rFonts w:ascii="Times New Roman" w:eastAsia="Times New Roman" w:hAnsi="Times New Roman" w:cs="Times New Roman"/>
          <w:sz w:val="26"/>
          <w:szCs w:val="26"/>
        </w:rPr>
        <w:t>gomal</w:t>
      </w:r>
      <w:proofErr w:type="spellEnd"/>
      <w:r>
        <w:rPr>
          <w:rFonts w:ascii="Times New Roman" w:eastAsia="Times New Roman" w:hAnsi="Times New Roman" w:cs="Times New Roman"/>
          <w:sz w:val="26"/>
          <w:szCs w:val="26"/>
        </w:rPr>
        <w:t xml:space="preserve"> medical science ,1, 5.</w:t>
      </w:r>
    </w:p>
    <w:p w14:paraId="41833752"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ALLI, B. O. (2001). fundamental principles of occupational health and </w:t>
      </w:r>
      <w:proofErr w:type="gramStart"/>
      <w:r>
        <w:rPr>
          <w:rFonts w:ascii="Times New Roman" w:eastAsia="Times New Roman" w:hAnsi="Times New Roman" w:cs="Times New Roman"/>
          <w:sz w:val="26"/>
          <w:szCs w:val="26"/>
        </w:rPr>
        <w:t>safety.1sted.geneva</w:t>
      </w:r>
      <w:proofErr w:type="gramEnd"/>
      <w:r>
        <w:rPr>
          <w:rFonts w:ascii="Times New Roman" w:eastAsia="Times New Roman" w:hAnsi="Times New Roman" w:cs="Times New Roman"/>
          <w:sz w:val="26"/>
          <w:szCs w:val="26"/>
        </w:rPr>
        <w:t xml:space="preserve">: international </w:t>
      </w:r>
      <w:proofErr w:type="spellStart"/>
      <w:r>
        <w:rPr>
          <w:rFonts w:ascii="Times New Roman" w:eastAsia="Times New Roman" w:hAnsi="Times New Roman" w:cs="Times New Roman"/>
          <w:sz w:val="26"/>
          <w:szCs w:val="26"/>
        </w:rPr>
        <w:t>labour</w:t>
      </w:r>
      <w:proofErr w:type="spellEnd"/>
      <w:r>
        <w:rPr>
          <w:rFonts w:ascii="Times New Roman" w:eastAsia="Times New Roman" w:hAnsi="Times New Roman" w:cs="Times New Roman"/>
          <w:sz w:val="26"/>
          <w:szCs w:val="26"/>
        </w:rPr>
        <w:t xml:space="preserve"> organization.</w:t>
      </w:r>
    </w:p>
    <w:p w14:paraId="087B6842" w14:textId="5146B0E2" w:rsidR="00400902" w:rsidRDefault="00000000" w:rsidP="001938AD">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Apartner for social justice (2004). Occupational health research in developing countries</w:t>
      </w:r>
      <w:r w:rsidR="001938AD">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American journal of public </w:t>
      </w:r>
      <w:proofErr w:type="gramStart"/>
      <w:r>
        <w:rPr>
          <w:rFonts w:ascii="Times New Roman" w:eastAsia="Times New Roman" w:hAnsi="Times New Roman" w:cs="Times New Roman"/>
          <w:sz w:val="26"/>
          <w:szCs w:val="26"/>
        </w:rPr>
        <w:t>health ,</w:t>
      </w:r>
      <w:proofErr w:type="gramEnd"/>
      <w:r>
        <w:rPr>
          <w:rFonts w:ascii="Times New Roman" w:eastAsia="Times New Roman" w:hAnsi="Times New Roman" w:cs="Times New Roman"/>
          <w:sz w:val="26"/>
          <w:szCs w:val="26"/>
        </w:rPr>
        <w:t xml:space="preserve"> 1.</w:t>
      </w:r>
    </w:p>
    <w:p w14:paraId="015B56D7" w14:textId="77777777" w:rsidR="00400902" w:rsidRDefault="00000000">
      <w:pPr>
        <w:spacing w:line="360" w:lineRule="auto"/>
        <w:ind w:left="720" w:hanging="720"/>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Areview</w:t>
      </w:r>
      <w:proofErr w:type="spellEnd"/>
      <w:r>
        <w:rPr>
          <w:rFonts w:ascii="Times New Roman" w:eastAsia="Times New Roman" w:hAnsi="Times New Roman" w:cs="Times New Roman"/>
          <w:sz w:val="26"/>
          <w:szCs w:val="26"/>
        </w:rPr>
        <w:t xml:space="preserve"> of situational analysis and needs assessment (2016). Occupational health and safety in Nigeria. Nigeria journal health </w:t>
      </w:r>
      <w:proofErr w:type="gramStart"/>
      <w:r>
        <w:rPr>
          <w:rFonts w:ascii="Times New Roman" w:eastAsia="Times New Roman" w:hAnsi="Times New Roman" w:cs="Times New Roman"/>
          <w:sz w:val="26"/>
          <w:szCs w:val="26"/>
        </w:rPr>
        <w:t>development ,</w:t>
      </w:r>
      <w:proofErr w:type="gramEnd"/>
      <w:r>
        <w:rPr>
          <w:rFonts w:ascii="Times New Roman" w:eastAsia="Times New Roman" w:hAnsi="Times New Roman" w:cs="Times New Roman"/>
          <w:sz w:val="26"/>
          <w:szCs w:val="26"/>
        </w:rPr>
        <w:t xml:space="preserve"> 1.</w:t>
      </w:r>
    </w:p>
    <w:p w14:paraId="4DF59187" w14:textId="762DCFB3" w:rsidR="00400902" w:rsidRDefault="00000000" w:rsidP="001938AD">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Armstrong, M. (2006). handbook of human resource management practice.10thed. </w:t>
      </w:r>
      <w:proofErr w:type="spellStart"/>
      <w:r>
        <w:rPr>
          <w:rFonts w:ascii="Times New Roman" w:eastAsia="Times New Roman" w:hAnsi="Times New Roman" w:cs="Times New Roman"/>
          <w:sz w:val="26"/>
          <w:szCs w:val="26"/>
        </w:rPr>
        <w:t>london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philaphia</w:t>
      </w:r>
      <w:proofErr w:type="spellEnd"/>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combridge</w:t>
      </w:r>
      <w:proofErr w:type="spellEnd"/>
      <w:r>
        <w:rPr>
          <w:rFonts w:ascii="Times New Roman" w:eastAsia="Times New Roman" w:hAnsi="Times New Roman" w:cs="Times New Roman"/>
          <w:sz w:val="26"/>
          <w:szCs w:val="26"/>
        </w:rPr>
        <w:t xml:space="preserve"> university press.</w:t>
      </w:r>
    </w:p>
    <w:p w14:paraId="60DCBD0C"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Armstrong, M. (2009). Armstrong’s Handbook of Human Resource Management Practice. 11th ed. London: Kogan Page Limited.</w:t>
      </w:r>
    </w:p>
    <w:p w14:paraId="272E634F" w14:textId="3A92BC6C" w:rsidR="00400902" w:rsidRDefault="00000000" w:rsidP="001938AD">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Bernardin, H. J. (2003). human resource management.3rded. </w:t>
      </w:r>
      <w:proofErr w:type="spellStart"/>
      <w:r>
        <w:rPr>
          <w:rFonts w:ascii="Times New Roman" w:eastAsia="Times New Roman" w:hAnsi="Times New Roman" w:cs="Times New Roman"/>
          <w:sz w:val="26"/>
          <w:szCs w:val="26"/>
        </w:rPr>
        <w:t>neyork</w:t>
      </w:r>
      <w:proofErr w:type="spellEnd"/>
      <w:r>
        <w:rPr>
          <w:rFonts w:ascii="Times New Roman" w:eastAsia="Times New Roman" w:hAnsi="Times New Roman" w:cs="Times New Roman"/>
          <w:sz w:val="26"/>
          <w:szCs w:val="26"/>
        </w:rPr>
        <w:t xml:space="preserve"> America: mc grew hill. </w:t>
      </w:r>
      <w:proofErr w:type="spellStart"/>
      <w:r>
        <w:rPr>
          <w:rFonts w:ascii="Times New Roman" w:eastAsia="Times New Roman" w:hAnsi="Times New Roman" w:cs="Times New Roman"/>
          <w:sz w:val="26"/>
          <w:szCs w:val="26"/>
        </w:rPr>
        <w:t>Committiee</w:t>
      </w:r>
      <w:proofErr w:type="spellEnd"/>
      <w:r>
        <w:rPr>
          <w:rFonts w:ascii="Times New Roman" w:eastAsia="Times New Roman" w:hAnsi="Times New Roman" w:cs="Times New Roman"/>
          <w:sz w:val="26"/>
          <w:szCs w:val="26"/>
        </w:rPr>
        <w:t xml:space="preserve">, B. D. (2017). occupational health and safety program of </w:t>
      </w:r>
      <w:proofErr w:type="spellStart"/>
      <w:r>
        <w:rPr>
          <w:rFonts w:ascii="Times New Roman" w:eastAsia="Times New Roman" w:hAnsi="Times New Roman" w:cs="Times New Roman"/>
          <w:sz w:val="26"/>
          <w:szCs w:val="26"/>
        </w:rPr>
        <w:t>bahirdar</w:t>
      </w:r>
      <w:proofErr w:type="spellEnd"/>
      <w:r>
        <w:rPr>
          <w:rFonts w:ascii="Times New Roman" w:eastAsia="Times New Roman" w:hAnsi="Times New Roman" w:cs="Times New Roman"/>
          <w:sz w:val="26"/>
          <w:szCs w:val="26"/>
        </w:rPr>
        <w:t xml:space="preserve"> tannery factory.</w:t>
      </w:r>
      <w:r w:rsidR="001938AD">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Bahir Dar: Olam flour mills factory.</w:t>
      </w:r>
    </w:p>
    <w:p w14:paraId="39A494E2" w14:textId="77777777" w:rsidR="00400902" w:rsidRDefault="00000000">
      <w:pPr>
        <w:spacing w:line="360" w:lineRule="auto"/>
        <w:ind w:left="720" w:hanging="720"/>
        <w:jc w:val="both"/>
        <w:rPr>
          <w:rFonts w:ascii="Times New Roman" w:eastAsia="Times New Roman" w:hAnsi="Times New Roman" w:cs="Times New Roman"/>
          <w:sz w:val="26"/>
          <w:szCs w:val="26"/>
        </w:rPr>
      </w:pPr>
      <w:proofErr w:type="spellStart"/>
      <w:proofErr w:type="gramStart"/>
      <w:r>
        <w:rPr>
          <w:rFonts w:ascii="Times New Roman" w:eastAsia="Times New Roman" w:hAnsi="Times New Roman" w:cs="Times New Roman"/>
          <w:sz w:val="26"/>
          <w:szCs w:val="26"/>
        </w:rPr>
        <w:t>F.cascio</w:t>
      </w:r>
      <w:proofErr w:type="spellEnd"/>
      <w:proofErr w:type="gramEnd"/>
      <w:r>
        <w:rPr>
          <w:rFonts w:ascii="Times New Roman" w:eastAsia="Times New Roman" w:hAnsi="Times New Roman" w:cs="Times New Roman"/>
          <w:sz w:val="26"/>
          <w:szCs w:val="26"/>
        </w:rPr>
        <w:t xml:space="preserve">, W., &amp; Nambudiri, R. (2013). managing human resource. 8thed. </w:t>
      </w:r>
      <w:proofErr w:type="spellStart"/>
      <w:r>
        <w:rPr>
          <w:rFonts w:ascii="Times New Roman" w:eastAsia="Times New Roman" w:hAnsi="Times New Roman" w:cs="Times New Roman"/>
          <w:sz w:val="26"/>
          <w:szCs w:val="26"/>
        </w:rPr>
        <w:t>Neyork</w:t>
      </w:r>
      <w:proofErr w:type="spellEnd"/>
      <w:r>
        <w:rPr>
          <w:rFonts w:ascii="Times New Roman" w:eastAsia="Times New Roman" w:hAnsi="Times New Roman" w:cs="Times New Roman"/>
          <w:sz w:val="26"/>
          <w:szCs w:val="26"/>
        </w:rPr>
        <w:t xml:space="preserve"> America: Tata Mc Graw hill education private limited.</w:t>
      </w:r>
    </w:p>
    <w:p w14:paraId="79F06B01"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Friend, M. A., &amp; </w:t>
      </w:r>
      <w:proofErr w:type="spellStart"/>
      <w:proofErr w:type="gramStart"/>
      <w:r>
        <w:rPr>
          <w:rFonts w:ascii="Times New Roman" w:eastAsia="Times New Roman" w:hAnsi="Times New Roman" w:cs="Times New Roman"/>
          <w:sz w:val="26"/>
          <w:szCs w:val="26"/>
        </w:rPr>
        <w:t>P.kohn</w:t>
      </w:r>
      <w:proofErr w:type="spellEnd"/>
      <w:proofErr w:type="gramEnd"/>
      <w:r>
        <w:rPr>
          <w:rFonts w:ascii="Times New Roman" w:eastAsia="Times New Roman" w:hAnsi="Times New Roman" w:cs="Times New Roman"/>
          <w:sz w:val="26"/>
          <w:szCs w:val="26"/>
        </w:rPr>
        <w:t xml:space="preserve">, j. (2007). fundamentals of occupational safety and health. 4thed. USA: scarecrow </w:t>
      </w:r>
      <w:proofErr w:type="spellStart"/>
      <w:proofErr w:type="gramStart"/>
      <w:r>
        <w:rPr>
          <w:rFonts w:ascii="Times New Roman" w:eastAsia="Times New Roman" w:hAnsi="Times New Roman" w:cs="Times New Roman"/>
          <w:sz w:val="26"/>
          <w:szCs w:val="26"/>
        </w:rPr>
        <w:t>press,inc</w:t>
      </w:r>
      <w:proofErr w:type="spellEnd"/>
      <w:r>
        <w:rPr>
          <w:rFonts w:ascii="Times New Roman" w:eastAsia="Times New Roman" w:hAnsi="Times New Roman" w:cs="Times New Roman"/>
          <w:sz w:val="26"/>
          <w:szCs w:val="26"/>
        </w:rPr>
        <w:t>.</w:t>
      </w:r>
      <w:proofErr w:type="gramEnd"/>
    </w:p>
    <w:p w14:paraId="1745FB74"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ILO. (2014). Safety and health in the use of chemicals at work. Italy: International training center of the international </w:t>
      </w:r>
      <w:proofErr w:type="spellStart"/>
      <w:r>
        <w:rPr>
          <w:rFonts w:ascii="Times New Roman" w:eastAsia="Times New Roman" w:hAnsi="Times New Roman" w:cs="Times New Roman"/>
          <w:sz w:val="26"/>
          <w:szCs w:val="26"/>
        </w:rPr>
        <w:t>labour</w:t>
      </w:r>
      <w:proofErr w:type="spellEnd"/>
      <w:r>
        <w:rPr>
          <w:rFonts w:ascii="Times New Roman" w:eastAsia="Times New Roman" w:hAnsi="Times New Roman" w:cs="Times New Roman"/>
          <w:sz w:val="26"/>
          <w:szCs w:val="26"/>
        </w:rPr>
        <w:t xml:space="preserve"> organization.</w:t>
      </w:r>
    </w:p>
    <w:p w14:paraId="72CC4ECE"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Joubert, D. M. (2002</w:t>
      </w:r>
      <w:proofErr w:type="gramStart"/>
      <w:r>
        <w:rPr>
          <w:rFonts w:ascii="Times New Roman" w:eastAsia="Times New Roman" w:hAnsi="Times New Roman" w:cs="Times New Roman"/>
          <w:sz w:val="26"/>
          <w:szCs w:val="26"/>
        </w:rPr>
        <w:t>).Occupational</w:t>
      </w:r>
      <w:proofErr w:type="gramEnd"/>
      <w:r>
        <w:rPr>
          <w:rFonts w:ascii="Times New Roman" w:eastAsia="Times New Roman" w:hAnsi="Times New Roman" w:cs="Times New Roman"/>
          <w:sz w:val="26"/>
          <w:szCs w:val="26"/>
        </w:rPr>
        <w:t xml:space="preserve"> Health Challenges and Success in Developing Countries: A South African </w:t>
      </w:r>
      <w:proofErr w:type="gramStart"/>
      <w:r>
        <w:rPr>
          <w:rFonts w:ascii="Times New Roman" w:eastAsia="Times New Roman" w:hAnsi="Times New Roman" w:cs="Times New Roman"/>
          <w:sz w:val="26"/>
          <w:szCs w:val="26"/>
        </w:rPr>
        <w:t>Perspective.‖</w:t>
      </w:r>
      <w:proofErr w:type="gramEnd"/>
      <w:r>
        <w:rPr>
          <w:rFonts w:ascii="Times New Roman" w:eastAsia="Times New Roman" w:hAnsi="Times New Roman" w:cs="Times New Roman"/>
          <w:sz w:val="26"/>
          <w:szCs w:val="26"/>
        </w:rPr>
        <w:t xml:space="preserve"> International Journal of Occupational and Environmental Health, South Africa</w:t>
      </w:r>
    </w:p>
    <w:p w14:paraId="22F8217C"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Mathis, R. L., &amp; </w:t>
      </w:r>
      <w:proofErr w:type="spellStart"/>
      <w:proofErr w:type="gramStart"/>
      <w:r>
        <w:rPr>
          <w:rFonts w:ascii="Times New Roman" w:eastAsia="Times New Roman" w:hAnsi="Times New Roman" w:cs="Times New Roman"/>
          <w:sz w:val="26"/>
          <w:szCs w:val="26"/>
        </w:rPr>
        <w:t>H.jackson</w:t>
      </w:r>
      <w:proofErr w:type="spellEnd"/>
      <w:proofErr w:type="gramEnd"/>
      <w:r>
        <w:rPr>
          <w:rFonts w:ascii="Times New Roman" w:eastAsia="Times New Roman" w:hAnsi="Times New Roman" w:cs="Times New Roman"/>
          <w:sz w:val="26"/>
          <w:szCs w:val="26"/>
        </w:rPr>
        <w:t xml:space="preserve">, j. (2008). 12thed. human resource management. USA: RR </w:t>
      </w:r>
      <w:proofErr w:type="spellStart"/>
      <w:proofErr w:type="gramStart"/>
      <w:r>
        <w:rPr>
          <w:rFonts w:ascii="Times New Roman" w:eastAsia="Times New Roman" w:hAnsi="Times New Roman" w:cs="Times New Roman"/>
          <w:sz w:val="26"/>
          <w:szCs w:val="26"/>
        </w:rPr>
        <w:t>Donnelley,inc</w:t>
      </w:r>
      <w:proofErr w:type="spellEnd"/>
      <w:r>
        <w:rPr>
          <w:rFonts w:ascii="Times New Roman" w:eastAsia="Times New Roman" w:hAnsi="Times New Roman" w:cs="Times New Roman"/>
          <w:sz w:val="26"/>
          <w:szCs w:val="26"/>
        </w:rPr>
        <w:t>.</w:t>
      </w:r>
      <w:proofErr w:type="gramEnd"/>
      <w:r>
        <w:rPr>
          <w:rFonts w:ascii="Times New Roman" w:eastAsia="Times New Roman" w:hAnsi="Times New Roman" w:cs="Times New Roman"/>
          <w:sz w:val="26"/>
          <w:szCs w:val="26"/>
        </w:rPr>
        <w:t xml:space="preserve">; </w:t>
      </w:r>
      <w:proofErr w:type="spellStart"/>
      <w:proofErr w:type="gramStart"/>
      <w:r>
        <w:rPr>
          <w:rFonts w:ascii="Times New Roman" w:eastAsia="Times New Roman" w:hAnsi="Times New Roman" w:cs="Times New Roman"/>
          <w:sz w:val="26"/>
          <w:szCs w:val="26"/>
        </w:rPr>
        <w:t>willard,OH</w:t>
      </w:r>
      <w:proofErr w:type="spellEnd"/>
      <w:proofErr w:type="gramEnd"/>
      <w:r>
        <w:rPr>
          <w:rFonts w:ascii="Times New Roman" w:eastAsia="Times New Roman" w:hAnsi="Times New Roman" w:cs="Times New Roman"/>
          <w:sz w:val="26"/>
          <w:szCs w:val="26"/>
        </w:rPr>
        <w:t>.</w:t>
      </w:r>
    </w:p>
    <w:p w14:paraId="24295436"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McCunney </w:t>
      </w:r>
      <w:proofErr w:type="gramStart"/>
      <w:r>
        <w:rPr>
          <w:rFonts w:ascii="Times New Roman" w:eastAsia="Times New Roman" w:hAnsi="Times New Roman" w:cs="Times New Roman"/>
          <w:sz w:val="26"/>
          <w:szCs w:val="26"/>
        </w:rPr>
        <w:t>R .</w:t>
      </w:r>
      <w:proofErr w:type="gramEnd"/>
      <w:r>
        <w:rPr>
          <w:rFonts w:ascii="Times New Roman" w:eastAsia="Times New Roman" w:hAnsi="Times New Roman" w:cs="Times New Roman"/>
          <w:sz w:val="26"/>
          <w:szCs w:val="26"/>
        </w:rPr>
        <w:t xml:space="preserve">(2001). Occupational Health and Medicinal J., 7(4): 3-5. </w:t>
      </w:r>
      <w:proofErr w:type="spellStart"/>
      <w:r>
        <w:rPr>
          <w:rFonts w:ascii="Times New Roman" w:eastAsia="Times New Roman" w:hAnsi="Times New Roman" w:cs="Times New Roman"/>
          <w:sz w:val="26"/>
          <w:szCs w:val="26"/>
        </w:rPr>
        <w:t>Muchemedzi</w:t>
      </w:r>
      <w:proofErr w:type="spellEnd"/>
      <w:r>
        <w:rPr>
          <w:rFonts w:ascii="Times New Roman" w:eastAsia="Times New Roman" w:hAnsi="Times New Roman" w:cs="Times New Roman"/>
          <w:sz w:val="26"/>
          <w:szCs w:val="26"/>
        </w:rPr>
        <w:t xml:space="preserve"> S, Charamba L (2006) National Health and Safety Training Course. NSSA. Harare.</w:t>
      </w:r>
    </w:p>
    <w:p w14:paraId="60905E01" w14:textId="77777777" w:rsidR="00400902" w:rsidRDefault="00000000">
      <w:pPr>
        <w:spacing w:line="360" w:lineRule="auto"/>
        <w:ind w:left="720" w:hanging="720"/>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Mekdes</w:t>
      </w:r>
      <w:proofErr w:type="spellEnd"/>
      <w:r>
        <w:rPr>
          <w:rFonts w:ascii="Times New Roman" w:eastAsia="Times New Roman" w:hAnsi="Times New Roman" w:cs="Times New Roman"/>
          <w:sz w:val="26"/>
          <w:szCs w:val="26"/>
        </w:rPr>
        <w:t xml:space="preserve">, T. (2015). The impact of training and development on employee performance in small enterprise in </w:t>
      </w:r>
      <w:proofErr w:type="spellStart"/>
      <w:r>
        <w:rPr>
          <w:rFonts w:ascii="Times New Roman" w:eastAsia="Times New Roman" w:hAnsi="Times New Roman" w:cs="Times New Roman"/>
          <w:sz w:val="26"/>
          <w:szCs w:val="26"/>
        </w:rPr>
        <w:t>addis</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ketema</w:t>
      </w:r>
      <w:proofErr w:type="spellEnd"/>
      <w:r>
        <w:rPr>
          <w:rFonts w:ascii="Times New Roman" w:eastAsia="Times New Roman" w:hAnsi="Times New Roman" w:cs="Times New Roman"/>
          <w:sz w:val="26"/>
          <w:szCs w:val="26"/>
        </w:rPr>
        <w:t xml:space="preserve"> sub city manufacturing sector. Addis </w:t>
      </w:r>
      <w:proofErr w:type="gramStart"/>
      <w:r>
        <w:rPr>
          <w:rFonts w:ascii="Times New Roman" w:eastAsia="Times New Roman" w:hAnsi="Times New Roman" w:cs="Times New Roman"/>
          <w:sz w:val="26"/>
          <w:szCs w:val="26"/>
        </w:rPr>
        <w:t>Ababa :</w:t>
      </w:r>
      <w:proofErr w:type="gramEnd"/>
      <w:r>
        <w:rPr>
          <w:rFonts w:ascii="Times New Roman" w:eastAsia="Times New Roman" w:hAnsi="Times New Roman" w:cs="Times New Roman"/>
          <w:sz w:val="26"/>
          <w:szCs w:val="26"/>
        </w:rPr>
        <w:t xml:space="preserve"> Addis Ababa University.</w:t>
      </w:r>
    </w:p>
    <w:p w14:paraId="1D7323A8" w14:textId="77777777" w:rsidR="00400902" w:rsidRDefault="00000000">
      <w:pPr>
        <w:spacing w:line="360" w:lineRule="auto"/>
        <w:ind w:left="720" w:hanging="720"/>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Misikir</w:t>
      </w:r>
      <w:proofErr w:type="spellEnd"/>
      <w:r>
        <w:rPr>
          <w:rFonts w:ascii="Times New Roman" w:eastAsia="Times New Roman" w:hAnsi="Times New Roman" w:cs="Times New Roman"/>
          <w:sz w:val="26"/>
          <w:szCs w:val="26"/>
        </w:rPr>
        <w:t>, T. (2004). productivity improvement in Nigeria leather industry through effective maintenance management. Addis Ababa: Addis Ababa university.</w:t>
      </w:r>
    </w:p>
    <w:p w14:paraId="652BAEF5"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Mugenda, O. M. (1999). Research Methods, Quantitative and Qualitative Approaches. Nairobi,</w:t>
      </w:r>
    </w:p>
    <w:p w14:paraId="57E3DF6B"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African Centre for Technology Studies (ACTS) Press.</w:t>
      </w:r>
    </w:p>
    <w:p w14:paraId="5BFEF3B8"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Nunnally, J. (1978) Psychometric Theory (2nd ed.), McGraw-Hill, New York.</w:t>
      </w:r>
    </w:p>
    <w:p w14:paraId="3EC7A054" w14:textId="58E277DC" w:rsidR="00400902" w:rsidRDefault="00000000" w:rsidP="001938AD">
      <w:pPr>
        <w:spacing w:line="360" w:lineRule="auto"/>
        <w:ind w:left="720" w:hanging="720"/>
        <w:jc w:val="both"/>
        <w:rPr>
          <w:rFonts w:ascii="Times New Roman" w:eastAsia="Times New Roman" w:hAnsi="Times New Roman" w:cs="Times New Roman"/>
          <w:sz w:val="26"/>
          <w:szCs w:val="26"/>
        </w:rPr>
      </w:pPr>
      <w:proofErr w:type="spellStart"/>
      <w:proofErr w:type="gramStart"/>
      <w:r>
        <w:rPr>
          <w:rFonts w:ascii="Times New Roman" w:eastAsia="Times New Roman" w:hAnsi="Times New Roman" w:cs="Times New Roman"/>
          <w:sz w:val="26"/>
          <w:szCs w:val="26"/>
        </w:rPr>
        <w:t>P.Katsuro</w:t>
      </w:r>
      <w:proofErr w:type="spellEnd"/>
      <w:proofErr w:type="gramEnd"/>
      <w:r>
        <w:rPr>
          <w:rFonts w:ascii="Times New Roman" w:eastAsia="Times New Roman" w:hAnsi="Times New Roman" w:cs="Times New Roman"/>
          <w:sz w:val="26"/>
          <w:szCs w:val="26"/>
        </w:rPr>
        <w:t>, C. T. (2010). Impact of occupational health and safety on worker productivity.</w:t>
      </w:r>
      <w:r w:rsidR="001938AD">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African journal of business </w:t>
      </w:r>
      <w:proofErr w:type="gramStart"/>
      <w:r>
        <w:rPr>
          <w:rFonts w:ascii="Times New Roman" w:eastAsia="Times New Roman" w:hAnsi="Times New Roman" w:cs="Times New Roman"/>
          <w:sz w:val="26"/>
          <w:szCs w:val="26"/>
        </w:rPr>
        <w:t>management ,</w:t>
      </w:r>
      <w:proofErr w:type="gramEnd"/>
      <w:r>
        <w:rPr>
          <w:rFonts w:ascii="Times New Roman" w:eastAsia="Times New Roman" w:hAnsi="Times New Roman" w:cs="Times New Roman"/>
          <w:sz w:val="26"/>
          <w:szCs w:val="26"/>
        </w:rPr>
        <w:t xml:space="preserve"> 7</w:t>
      </w:r>
    </w:p>
    <w:p w14:paraId="0B5E7E13"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Pryor, P. C. (2012). Biological hazard. Australia: Safety Institute of Australia Ltd.</w:t>
      </w:r>
    </w:p>
    <w:p w14:paraId="43176449"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(Regional Committee for Africa Report. (2004). Occupational health and Safety in the African Region; Situational Analysis and perspectives. Fifty-fourth Session (WHO) Brazzaville, Republic of Congo, Africa, 1-25.</w:t>
      </w:r>
    </w:p>
    <w:p w14:paraId="736F2600"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Sarah Z. Wang, B., &amp; Eva A. Karpinski, M. S. (2016). psychological health in the workplace. Mental health </w:t>
      </w:r>
      <w:proofErr w:type="spellStart"/>
      <w:r>
        <w:rPr>
          <w:rFonts w:ascii="Times New Roman" w:eastAsia="Times New Roman" w:hAnsi="Times New Roman" w:cs="Times New Roman"/>
          <w:sz w:val="26"/>
          <w:szCs w:val="26"/>
        </w:rPr>
        <w:t>commision</w:t>
      </w:r>
      <w:proofErr w:type="spellEnd"/>
      <w:r>
        <w:rPr>
          <w:rFonts w:ascii="Times New Roman" w:eastAsia="Times New Roman" w:hAnsi="Times New Roman" w:cs="Times New Roman"/>
          <w:sz w:val="26"/>
          <w:szCs w:val="26"/>
        </w:rPr>
        <w:t xml:space="preserve"> of </w:t>
      </w:r>
      <w:proofErr w:type="spellStart"/>
      <w:r>
        <w:rPr>
          <w:rFonts w:ascii="Times New Roman" w:eastAsia="Times New Roman" w:hAnsi="Times New Roman" w:cs="Times New Roman"/>
          <w:sz w:val="26"/>
          <w:szCs w:val="26"/>
        </w:rPr>
        <w:t>canada</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Canadan</w:t>
      </w:r>
      <w:proofErr w:type="spellEnd"/>
      <w:r>
        <w:rPr>
          <w:rFonts w:ascii="Times New Roman" w:eastAsia="Times New Roman" w:hAnsi="Times New Roman" w:cs="Times New Roman"/>
          <w:sz w:val="26"/>
          <w:szCs w:val="26"/>
        </w:rPr>
        <w:t xml:space="preserve"> center for occupational health and safety.</w:t>
      </w:r>
    </w:p>
    <w:p w14:paraId="0A11B3E8" w14:textId="77777777" w:rsidR="00400902" w:rsidRDefault="00000000">
      <w:pPr>
        <w:spacing w:line="360" w:lineRule="auto"/>
        <w:ind w:left="720" w:hanging="720"/>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Sembe</w:t>
      </w:r>
      <w:proofErr w:type="spellEnd"/>
      <w:r>
        <w:rPr>
          <w:rFonts w:ascii="Times New Roman" w:eastAsia="Times New Roman" w:hAnsi="Times New Roman" w:cs="Times New Roman"/>
          <w:sz w:val="26"/>
          <w:szCs w:val="26"/>
        </w:rPr>
        <w:t xml:space="preserve">, f., &amp; </w:t>
      </w:r>
      <w:proofErr w:type="spellStart"/>
      <w:r>
        <w:rPr>
          <w:rFonts w:ascii="Times New Roman" w:eastAsia="Times New Roman" w:hAnsi="Times New Roman" w:cs="Times New Roman"/>
          <w:sz w:val="26"/>
          <w:szCs w:val="26"/>
        </w:rPr>
        <w:t>Ayuo</w:t>
      </w:r>
      <w:proofErr w:type="spellEnd"/>
      <w:r>
        <w:rPr>
          <w:rFonts w:ascii="Times New Roman" w:eastAsia="Times New Roman" w:hAnsi="Times New Roman" w:cs="Times New Roman"/>
          <w:sz w:val="26"/>
          <w:szCs w:val="26"/>
        </w:rPr>
        <w:t xml:space="preserve">, a. (2017). effect of selected occupational health and safety management practice on job satisfaction of employee in university </w:t>
      </w:r>
      <w:proofErr w:type="spellStart"/>
      <w:r>
        <w:rPr>
          <w:rFonts w:ascii="Times New Roman" w:eastAsia="Times New Roman" w:hAnsi="Times New Roman" w:cs="Times New Roman"/>
          <w:sz w:val="26"/>
          <w:szCs w:val="26"/>
        </w:rPr>
        <w:t>compuses</w:t>
      </w:r>
      <w:proofErr w:type="spellEnd"/>
      <w:r>
        <w:rPr>
          <w:rFonts w:ascii="Times New Roman" w:eastAsia="Times New Roman" w:hAnsi="Times New Roman" w:cs="Times New Roman"/>
          <w:sz w:val="26"/>
          <w:szCs w:val="26"/>
        </w:rPr>
        <w:t xml:space="preserve"> in </w:t>
      </w:r>
      <w:proofErr w:type="spellStart"/>
      <w:r>
        <w:rPr>
          <w:rFonts w:ascii="Times New Roman" w:eastAsia="Times New Roman" w:hAnsi="Times New Roman" w:cs="Times New Roman"/>
          <w:sz w:val="26"/>
          <w:szCs w:val="26"/>
        </w:rPr>
        <w:t>nakuru</w:t>
      </w:r>
      <w:proofErr w:type="spellEnd"/>
      <w:r>
        <w:rPr>
          <w:rFonts w:ascii="Times New Roman" w:eastAsia="Times New Roman" w:hAnsi="Times New Roman" w:cs="Times New Roman"/>
          <w:sz w:val="26"/>
          <w:szCs w:val="26"/>
        </w:rPr>
        <w:t xml:space="preserve"> town </w:t>
      </w:r>
      <w:proofErr w:type="spellStart"/>
      <w:r>
        <w:rPr>
          <w:rFonts w:ascii="Times New Roman" w:eastAsia="Times New Roman" w:hAnsi="Times New Roman" w:cs="Times New Roman"/>
          <w:sz w:val="26"/>
          <w:szCs w:val="26"/>
        </w:rPr>
        <w:t>kenya</w:t>
      </w:r>
      <w:proofErr w:type="spellEnd"/>
      <w:r>
        <w:rPr>
          <w:rFonts w:ascii="Times New Roman" w:eastAsia="Times New Roman" w:hAnsi="Times New Roman" w:cs="Times New Roman"/>
          <w:sz w:val="26"/>
          <w:szCs w:val="26"/>
        </w:rPr>
        <w:t xml:space="preserve">. human resource </w:t>
      </w:r>
      <w:proofErr w:type="gramStart"/>
      <w:r>
        <w:rPr>
          <w:rFonts w:ascii="Times New Roman" w:eastAsia="Times New Roman" w:hAnsi="Times New Roman" w:cs="Times New Roman"/>
          <w:sz w:val="26"/>
          <w:szCs w:val="26"/>
        </w:rPr>
        <w:t>management ,</w:t>
      </w:r>
      <w:proofErr w:type="gramEnd"/>
      <w:r>
        <w:rPr>
          <w:rFonts w:ascii="Times New Roman" w:eastAsia="Times New Roman" w:hAnsi="Times New Roman" w:cs="Times New Roman"/>
          <w:sz w:val="26"/>
          <w:szCs w:val="26"/>
        </w:rPr>
        <w:t xml:space="preserve"> 76.</w:t>
      </w:r>
    </w:p>
    <w:p w14:paraId="642F7FF4"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Singh, n. (2016). Safety and health issues in workers in clothing and. international journal of home </w:t>
      </w:r>
      <w:proofErr w:type="gramStart"/>
      <w:r>
        <w:rPr>
          <w:rFonts w:ascii="Times New Roman" w:eastAsia="Times New Roman" w:hAnsi="Times New Roman" w:cs="Times New Roman"/>
          <w:sz w:val="26"/>
          <w:szCs w:val="26"/>
        </w:rPr>
        <w:t>science ,</w:t>
      </w:r>
      <w:proofErr w:type="gramEnd"/>
      <w:r>
        <w:rPr>
          <w:rFonts w:ascii="Times New Roman" w:eastAsia="Times New Roman" w:hAnsi="Times New Roman" w:cs="Times New Roman"/>
          <w:sz w:val="26"/>
          <w:szCs w:val="26"/>
        </w:rPr>
        <w:t xml:space="preserve"> 2-3.</w:t>
      </w:r>
    </w:p>
    <w:p w14:paraId="0D4CA815" w14:textId="77777777"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Singh, z. (2015). health status of textile industry </w:t>
      </w:r>
      <w:proofErr w:type="gramStart"/>
      <w:r>
        <w:rPr>
          <w:rFonts w:ascii="Times New Roman" w:eastAsia="Times New Roman" w:hAnsi="Times New Roman" w:cs="Times New Roman"/>
          <w:sz w:val="26"/>
          <w:szCs w:val="26"/>
        </w:rPr>
        <w:t>workers .</w:t>
      </w:r>
      <w:proofErr w:type="gramEnd"/>
      <w:r>
        <w:rPr>
          <w:rFonts w:ascii="Times New Roman" w:eastAsia="Times New Roman" w:hAnsi="Times New Roman" w:cs="Times New Roman"/>
          <w:sz w:val="26"/>
          <w:szCs w:val="26"/>
        </w:rPr>
        <w:t xml:space="preserve"> public health and preventive medicine, 142.</w:t>
      </w:r>
    </w:p>
    <w:p w14:paraId="50D8EB72" w14:textId="06F2EE7D" w:rsidR="00400902" w:rsidRDefault="00000000">
      <w:pPr>
        <w:spacing w:line="360" w:lineRule="auto"/>
        <w:ind w:left="720" w:hanging="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Solomon, t. (2014). the practice and challenges of occupational health and safety. </w:t>
      </w:r>
      <w:r w:rsidR="001938AD">
        <w:rPr>
          <w:rFonts w:ascii="Times New Roman" w:eastAsia="Times New Roman" w:hAnsi="Times New Roman" w:cs="Times New Roman"/>
          <w:sz w:val="26"/>
          <w:szCs w:val="26"/>
        </w:rPr>
        <w:t>A</w:t>
      </w:r>
      <w:r>
        <w:rPr>
          <w:rFonts w:ascii="Times New Roman" w:eastAsia="Times New Roman" w:hAnsi="Times New Roman" w:cs="Times New Roman"/>
          <w:sz w:val="26"/>
          <w:szCs w:val="26"/>
        </w:rPr>
        <w:t>ddiss</w:t>
      </w:r>
      <w:r w:rsidR="001938AD">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ababa</w:t>
      </w:r>
      <w:proofErr w:type="spellEnd"/>
      <w:r>
        <w:rPr>
          <w:rFonts w:ascii="Times New Roman" w:eastAsia="Times New Roman" w:hAnsi="Times New Roman" w:cs="Times New Roman"/>
          <w:sz w:val="26"/>
          <w:szCs w:val="26"/>
        </w:rPr>
        <w:t xml:space="preserve"> university public administration and </w:t>
      </w:r>
      <w:proofErr w:type="spellStart"/>
      <w:r>
        <w:rPr>
          <w:rFonts w:ascii="Times New Roman" w:eastAsia="Times New Roman" w:hAnsi="Times New Roman" w:cs="Times New Roman"/>
          <w:sz w:val="26"/>
          <w:szCs w:val="26"/>
        </w:rPr>
        <w:t>develpopment</w:t>
      </w:r>
      <w:proofErr w:type="spellEnd"/>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management ,</w:t>
      </w:r>
      <w:proofErr w:type="gramEnd"/>
      <w:r>
        <w:rPr>
          <w:rFonts w:ascii="Times New Roman" w:eastAsia="Times New Roman" w:hAnsi="Times New Roman" w:cs="Times New Roman"/>
          <w:sz w:val="26"/>
          <w:szCs w:val="26"/>
        </w:rPr>
        <w:t xml:space="preserve"> 61.</w:t>
      </w:r>
    </w:p>
    <w:p w14:paraId="2CCD48A3" w14:textId="77777777" w:rsidR="00400902" w:rsidRDefault="00400902">
      <w:pPr>
        <w:spacing w:line="360" w:lineRule="auto"/>
        <w:jc w:val="center"/>
        <w:rPr>
          <w:rFonts w:ascii="Times New Roman" w:eastAsia="Times New Roman" w:hAnsi="Times New Roman" w:cs="Times New Roman"/>
          <w:b/>
          <w:sz w:val="26"/>
          <w:szCs w:val="26"/>
        </w:rPr>
      </w:pPr>
    </w:p>
    <w:p w14:paraId="0226D5B5" w14:textId="77777777" w:rsidR="001938AD" w:rsidRDefault="001938AD">
      <w:pPr>
        <w:spacing w:line="360" w:lineRule="auto"/>
        <w:jc w:val="center"/>
        <w:rPr>
          <w:rFonts w:ascii="Times New Roman" w:eastAsia="Times New Roman" w:hAnsi="Times New Roman" w:cs="Times New Roman"/>
          <w:b/>
          <w:sz w:val="26"/>
          <w:szCs w:val="26"/>
        </w:rPr>
      </w:pPr>
    </w:p>
    <w:p w14:paraId="28B48C13" w14:textId="77777777" w:rsidR="001938AD" w:rsidRDefault="001938AD">
      <w:pPr>
        <w:spacing w:line="360" w:lineRule="auto"/>
        <w:jc w:val="center"/>
        <w:rPr>
          <w:rFonts w:ascii="Times New Roman" w:eastAsia="Times New Roman" w:hAnsi="Times New Roman" w:cs="Times New Roman"/>
          <w:b/>
          <w:sz w:val="26"/>
          <w:szCs w:val="26"/>
        </w:rPr>
      </w:pPr>
    </w:p>
    <w:p w14:paraId="77D752AB" w14:textId="77777777" w:rsidR="001938AD" w:rsidRDefault="001938AD">
      <w:pPr>
        <w:spacing w:line="360" w:lineRule="auto"/>
        <w:jc w:val="center"/>
        <w:rPr>
          <w:rFonts w:ascii="Times New Roman" w:eastAsia="Times New Roman" w:hAnsi="Times New Roman" w:cs="Times New Roman"/>
          <w:b/>
          <w:sz w:val="26"/>
          <w:szCs w:val="26"/>
        </w:rPr>
      </w:pPr>
    </w:p>
    <w:p w14:paraId="5A684EFC" w14:textId="77777777" w:rsidR="00400902" w:rsidRDefault="0000000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APPENDIX</w:t>
      </w:r>
    </w:p>
    <w:p w14:paraId="6EAAF51B" w14:textId="77777777" w:rsidR="00400902" w:rsidRDefault="0000000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KWARA STATE POLYTECHNIC, ILORIN</w:t>
      </w:r>
    </w:p>
    <w:p w14:paraId="2F8A0BAA" w14:textId="77777777" w:rsidR="00400902" w:rsidRDefault="0000000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INSTITUTE OF FININCIAL MANAGEMENT STUDIES</w:t>
      </w:r>
    </w:p>
    <w:p w14:paraId="5DEE402A" w14:textId="77777777" w:rsidR="00400902" w:rsidRDefault="00000000">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DEPARTMENT OF BUSINESS ADMINSTRATION</w:t>
      </w:r>
    </w:p>
    <w:p w14:paraId="18206912" w14:textId="77777777" w:rsidR="00400902" w:rsidRDefault="00000000">
      <w:pPr>
        <w:spacing w:before="24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QUESTIONAIRE ON EFFECT OF OCCUPATIONAL HAZARD ON WORKERS’ PRODUCTIVITY IN MANUFACTURING INDUSTRY IN NIGERIA</w:t>
      </w:r>
      <w:r>
        <w:rPr>
          <w:rFonts w:ascii="Times New Roman" w:eastAsia="Times New Roman" w:hAnsi="Times New Roman" w:cs="Times New Roman"/>
          <w:sz w:val="26"/>
          <w:szCs w:val="26"/>
        </w:rPr>
        <w:t>.</w:t>
      </w:r>
    </w:p>
    <w:p w14:paraId="2E6B9AE7" w14:textId="77777777" w:rsidR="00400902"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Dear Respondent </w:t>
      </w:r>
    </w:p>
    <w:p w14:paraId="71224EB5" w14:textId="77777777" w:rsidR="00400902" w:rsidRDefault="00000000">
      <w:pPr>
        <w:spacing w:line="36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This questionnaire is designed for the purpose of carrying out in the above project topic by obtaining data as relevant to the study the intention is purely academic without any basis (political or ethnic). </w:t>
      </w:r>
    </w:p>
    <w:p w14:paraId="4C3257D6" w14:textId="77777777" w:rsidR="00400902" w:rsidRDefault="00000000">
      <w:pPr>
        <w:pBdr>
          <w:top w:val="nil"/>
          <w:left w:val="nil"/>
          <w:bottom w:val="nil"/>
          <w:right w:val="nil"/>
          <w:between w:val="nil"/>
        </w:pBdr>
        <w:tabs>
          <w:tab w:val="left" w:pos="180"/>
        </w:tabs>
        <w:spacing w:after="0" w:line="360"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color w:val="000000"/>
          <w:sz w:val="26"/>
          <w:szCs w:val="26"/>
        </w:rPr>
        <w:t>SECTION A:</w:t>
      </w:r>
      <w:r>
        <w:rPr>
          <w:rFonts w:ascii="Gungsuh" w:eastAsia="Gungsuh" w:hAnsi="Gungsuh" w:cs="Gungsuh"/>
          <w:b/>
          <w:i/>
          <w:color w:val="000000"/>
          <w:sz w:val="26"/>
          <w:szCs w:val="26"/>
        </w:rPr>
        <w:t xml:space="preserve"> Instruction: Kindly tick (√) the appropriate option of your choice from the appropriate option of your choice from the questions below.</w:t>
      </w:r>
    </w:p>
    <w:p w14:paraId="42607DBD"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Age </w:t>
      </w:r>
      <w:proofErr w:type="gramStart"/>
      <w:r>
        <w:rPr>
          <w:rFonts w:ascii="Times New Roman" w:eastAsia="Times New Roman" w:hAnsi="Times New Roman" w:cs="Times New Roman"/>
          <w:color w:val="000000"/>
          <w:sz w:val="26"/>
          <w:szCs w:val="26"/>
        </w:rPr>
        <w:t xml:space="preserve">   (</w:t>
      </w:r>
      <w:proofErr w:type="gramEnd"/>
      <w:r>
        <w:rPr>
          <w:rFonts w:ascii="Times New Roman" w:eastAsia="Times New Roman" w:hAnsi="Times New Roman" w:cs="Times New Roman"/>
          <w:color w:val="000000"/>
          <w:sz w:val="26"/>
          <w:szCs w:val="26"/>
        </w:rPr>
        <w:t xml:space="preserve">a)18-30 </w:t>
      </w:r>
      <w:proofErr w:type="gramStart"/>
      <w:r>
        <w:rPr>
          <w:rFonts w:ascii="Times New Roman" w:eastAsia="Times New Roman" w:hAnsi="Times New Roman" w:cs="Times New Roman"/>
          <w:color w:val="000000"/>
          <w:sz w:val="26"/>
          <w:szCs w:val="26"/>
        </w:rPr>
        <w:t>(  )</w:t>
      </w:r>
      <w:proofErr w:type="gramEnd"/>
      <w:r>
        <w:rPr>
          <w:rFonts w:ascii="Times New Roman" w:eastAsia="Times New Roman" w:hAnsi="Times New Roman" w:cs="Times New Roman"/>
          <w:color w:val="000000"/>
          <w:sz w:val="26"/>
          <w:szCs w:val="26"/>
        </w:rPr>
        <w:t xml:space="preserve"> (b) 31- 40 </w:t>
      </w:r>
      <w:proofErr w:type="gramStart"/>
      <w:r>
        <w:rPr>
          <w:rFonts w:ascii="Times New Roman" w:eastAsia="Times New Roman" w:hAnsi="Times New Roman" w:cs="Times New Roman"/>
          <w:color w:val="000000"/>
          <w:sz w:val="26"/>
          <w:szCs w:val="26"/>
        </w:rPr>
        <w:t>(  )</w:t>
      </w:r>
      <w:proofErr w:type="gramEnd"/>
      <w:r>
        <w:rPr>
          <w:rFonts w:ascii="Times New Roman" w:eastAsia="Times New Roman" w:hAnsi="Times New Roman" w:cs="Times New Roman"/>
          <w:color w:val="000000"/>
          <w:sz w:val="26"/>
          <w:szCs w:val="26"/>
        </w:rPr>
        <w:t xml:space="preserve"> (c) 41-50 </w:t>
      </w:r>
      <w:proofErr w:type="gramStart"/>
      <w:r>
        <w:rPr>
          <w:rFonts w:ascii="Times New Roman" w:eastAsia="Times New Roman" w:hAnsi="Times New Roman" w:cs="Times New Roman"/>
          <w:color w:val="000000"/>
          <w:sz w:val="26"/>
          <w:szCs w:val="26"/>
        </w:rPr>
        <w:t>(  )</w:t>
      </w:r>
      <w:proofErr w:type="gramEnd"/>
      <w:r>
        <w:rPr>
          <w:rFonts w:ascii="Times New Roman" w:eastAsia="Times New Roman" w:hAnsi="Times New Roman" w:cs="Times New Roman"/>
          <w:color w:val="000000"/>
          <w:sz w:val="26"/>
          <w:szCs w:val="26"/>
        </w:rPr>
        <w:t xml:space="preserve"> (d) 50 above </w:t>
      </w:r>
      <w:proofErr w:type="gramStart"/>
      <w:r>
        <w:rPr>
          <w:rFonts w:ascii="Times New Roman" w:eastAsia="Times New Roman" w:hAnsi="Times New Roman" w:cs="Times New Roman"/>
          <w:color w:val="000000"/>
          <w:sz w:val="26"/>
          <w:szCs w:val="26"/>
        </w:rPr>
        <w:t>(  )</w:t>
      </w:r>
      <w:proofErr w:type="gramEnd"/>
    </w:p>
    <w:p w14:paraId="0AC4A311"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Gender (a) Male </w:t>
      </w:r>
      <w:proofErr w:type="gramStart"/>
      <w:r>
        <w:rPr>
          <w:rFonts w:ascii="Times New Roman" w:eastAsia="Times New Roman" w:hAnsi="Times New Roman" w:cs="Times New Roman"/>
          <w:color w:val="000000"/>
          <w:sz w:val="26"/>
          <w:szCs w:val="26"/>
        </w:rPr>
        <w:t xml:space="preserve">(  </w:t>
      </w:r>
      <w:proofErr w:type="gramEnd"/>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sz w:val="26"/>
          <w:szCs w:val="26"/>
        </w:rPr>
        <w:t>)  (</w:t>
      </w:r>
      <w:proofErr w:type="gramEnd"/>
      <w:r>
        <w:rPr>
          <w:rFonts w:ascii="Times New Roman" w:eastAsia="Times New Roman" w:hAnsi="Times New Roman" w:cs="Times New Roman"/>
          <w:color w:val="000000"/>
          <w:sz w:val="26"/>
          <w:szCs w:val="26"/>
        </w:rPr>
        <w:t xml:space="preserve">b) Female </w:t>
      </w:r>
      <w:proofErr w:type="gramStart"/>
      <w:r>
        <w:rPr>
          <w:rFonts w:ascii="Times New Roman" w:eastAsia="Times New Roman" w:hAnsi="Times New Roman" w:cs="Times New Roman"/>
          <w:color w:val="000000"/>
          <w:sz w:val="26"/>
          <w:szCs w:val="26"/>
        </w:rPr>
        <w:t xml:space="preserve">(  </w:t>
      </w:r>
      <w:proofErr w:type="gramEnd"/>
      <w:r>
        <w:rPr>
          <w:rFonts w:ascii="Times New Roman" w:eastAsia="Times New Roman" w:hAnsi="Times New Roman" w:cs="Times New Roman"/>
          <w:color w:val="000000"/>
          <w:sz w:val="26"/>
          <w:szCs w:val="26"/>
        </w:rPr>
        <w:t xml:space="preserve"> )</w:t>
      </w:r>
    </w:p>
    <w:p w14:paraId="34B069C4"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Highest Education </w:t>
      </w:r>
      <w:proofErr w:type="gramStart"/>
      <w:r>
        <w:rPr>
          <w:rFonts w:ascii="Times New Roman" w:eastAsia="Times New Roman" w:hAnsi="Times New Roman" w:cs="Times New Roman"/>
          <w:color w:val="000000"/>
          <w:sz w:val="26"/>
          <w:szCs w:val="26"/>
        </w:rPr>
        <w:t>Qualification  (</w:t>
      </w:r>
      <w:proofErr w:type="gramEnd"/>
      <w:r>
        <w:rPr>
          <w:rFonts w:ascii="Times New Roman" w:eastAsia="Times New Roman" w:hAnsi="Times New Roman" w:cs="Times New Roman"/>
          <w:color w:val="000000"/>
          <w:sz w:val="26"/>
          <w:szCs w:val="26"/>
        </w:rPr>
        <w:t>a) WAEC/</w:t>
      </w:r>
      <w:proofErr w:type="gramStart"/>
      <w:r>
        <w:rPr>
          <w:rFonts w:ascii="Times New Roman" w:eastAsia="Times New Roman" w:hAnsi="Times New Roman" w:cs="Times New Roman"/>
          <w:color w:val="000000"/>
          <w:sz w:val="26"/>
          <w:szCs w:val="26"/>
        </w:rPr>
        <w:t xml:space="preserve">SSCE(  </w:t>
      </w:r>
      <w:proofErr w:type="gramEnd"/>
      <w:r>
        <w:rPr>
          <w:rFonts w:ascii="Times New Roman" w:eastAsia="Times New Roman" w:hAnsi="Times New Roman" w:cs="Times New Roman"/>
          <w:color w:val="000000"/>
          <w:sz w:val="26"/>
          <w:szCs w:val="26"/>
        </w:rPr>
        <w:t>) (</w:t>
      </w:r>
      <w:proofErr w:type="gramStart"/>
      <w:r>
        <w:rPr>
          <w:rFonts w:ascii="Times New Roman" w:eastAsia="Times New Roman" w:hAnsi="Times New Roman" w:cs="Times New Roman"/>
          <w:color w:val="000000"/>
          <w:sz w:val="26"/>
          <w:szCs w:val="26"/>
        </w:rPr>
        <w:t>b )ND</w:t>
      </w:r>
      <w:proofErr w:type="gramEnd"/>
      <w:r>
        <w:rPr>
          <w:rFonts w:ascii="Times New Roman" w:eastAsia="Times New Roman" w:hAnsi="Times New Roman" w:cs="Times New Roman"/>
          <w:color w:val="000000"/>
          <w:sz w:val="26"/>
          <w:szCs w:val="26"/>
        </w:rPr>
        <w:t xml:space="preserve">/NCE </w:t>
      </w:r>
      <w:proofErr w:type="gramStart"/>
      <w:r>
        <w:rPr>
          <w:rFonts w:ascii="Times New Roman" w:eastAsia="Times New Roman" w:hAnsi="Times New Roman" w:cs="Times New Roman"/>
          <w:color w:val="000000"/>
          <w:sz w:val="26"/>
          <w:szCs w:val="26"/>
        </w:rPr>
        <w:t>(  )</w:t>
      </w:r>
      <w:proofErr w:type="gramEnd"/>
      <w:r>
        <w:rPr>
          <w:rFonts w:ascii="Times New Roman" w:eastAsia="Times New Roman" w:hAnsi="Times New Roman" w:cs="Times New Roman"/>
          <w:color w:val="000000"/>
          <w:sz w:val="26"/>
          <w:szCs w:val="26"/>
        </w:rPr>
        <w:t xml:space="preserve"> (c) BSC/HND </w:t>
      </w:r>
      <w:proofErr w:type="gramStart"/>
      <w:r>
        <w:rPr>
          <w:rFonts w:ascii="Times New Roman" w:eastAsia="Times New Roman" w:hAnsi="Times New Roman" w:cs="Times New Roman"/>
          <w:color w:val="000000"/>
          <w:sz w:val="26"/>
          <w:szCs w:val="26"/>
        </w:rPr>
        <w:t>(  )</w:t>
      </w:r>
      <w:proofErr w:type="gramEnd"/>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sz w:val="26"/>
          <w:szCs w:val="26"/>
        </w:rPr>
        <w:t>d )</w:t>
      </w:r>
      <w:proofErr w:type="gramEnd"/>
      <w:r>
        <w:rPr>
          <w:rFonts w:ascii="Times New Roman" w:eastAsia="Times New Roman" w:hAnsi="Times New Roman" w:cs="Times New Roman"/>
          <w:color w:val="000000"/>
          <w:sz w:val="26"/>
          <w:szCs w:val="26"/>
        </w:rPr>
        <w:t xml:space="preserve"> Others </w:t>
      </w:r>
      <w:proofErr w:type="gramStart"/>
      <w:r>
        <w:rPr>
          <w:rFonts w:ascii="Times New Roman" w:eastAsia="Times New Roman" w:hAnsi="Times New Roman" w:cs="Times New Roman"/>
          <w:color w:val="000000"/>
          <w:sz w:val="26"/>
          <w:szCs w:val="26"/>
        </w:rPr>
        <w:t>(  )</w:t>
      </w:r>
      <w:proofErr w:type="gramEnd"/>
    </w:p>
    <w:p w14:paraId="6ED64C95"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Marital status (a) Single </w:t>
      </w:r>
      <w:proofErr w:type="gramStart"/>
      <w:r>
        <w:rPr>
          <w:rFonts w:ascii="Times New Roman" w:eastAsia="Times New Roman" w:hAnsi="Times New Roman" w:cs="Times New Roman"/>
          <w:color w:val="000000"/>
          <w:sz w:val="26"/>
          <w:szCs w:val="26"/>
        </w:rPr>
        <w:t>(  )</w:t>
      </w:r>
      <w:proofErr w:type="gramEnd"/>
      <w:r>
        <w:rPr>
          <w:rFonts w:ascii="Times New Roman" w:eastAsia="Times New Roman" w:hAnsi="Times New Roman" w:cs="Times New Roman"/>
          <w:color w:val="000000"/>
          <w:sz w:val="26"/>
          <w:szCs w:val="26"/>
        </w:rPr>
        <w:t xml:space="preserve"> (b) Married </w:t>
      </w:r>
      <w:proofErr w:type="gramStart"/>
      <w:r>
        <w:rPr>
          <w:rFonts w:ascii="Times New Roman" w:eastAsia="Times New Roman" w:hAnsi="Times New Roman" w:cs="Times New Roman"/>
          <w:color w:val="000000"/>
          <w:sz w:val="26"/>
          <w:szCs w:val="26"/>
        </w:rPr>
        <w:t xml:space="preserve">(  </w:t>
      </w:r>
      <w:proofErr w:type="gramEnd"/>
      <w:r>
        <w:rPr>
          <w:rFonts w:ascii="Times New Roman" w:eastAsia="Times New Roman" w:hAnsi="Times New Roman" w:cs="Times New Roman"/>
          <w:color w:val="000000"/>
          <w:sz w:val="26"/>
          <w:szCs w:val="26"/>
        </w:rPr>
        <w:t xml:space="preserve"> ) (c) Divorce </w:t>
      </w:r>
      <w:proofErr w:type="gramStart"/>
      <w:r>
        <w:rPr>
          <w:rFonts w:ascii="Times New Roman" w:eastAsia="Times New Roman" w:hAnsi="Times New Roman" w:cs="Times New Roman"/>
          <w:color w:val="000000"/>
          <w:sz w:val="26"/>
          <w:szCs w:val="26"/>
        </w:rPr>
        <w:t xml:space="preserve">(  </w:t>
      </w:r>
      <w:proofErr w:type="gramEnd"/>
      <w:r>
        <w:rPr>
          <w:rFonts w:ascii="Times New Roman" w:eastAsia="Times New Roman" w:hAnsi="Times New Roman" w:cs="Times New Roman"/>
          <w:color w:val="000000"/>
          <w:sz w:val="26"/>
          <w:szCs w:val="26"/>
        </w:rPr>
        <w:t xml:space="preserve"> ) (d) Widow </w:t>
      </w:r>
      <w:proofErr w:type="gramStart"/>
      <w:r>
        <w:rPr>
          <w:rFonts w:ascii="Times New Roman" w:eastAsia="Times New Roman" w:hAnsi="Times New Roman" w:cs="Times New Roman"/>
          <w:color w:val="000000"/>
          <w:sz w:val="26"/>
          <w:szCs w:val="26"/>
        </w:rPr>
        <w:t>(  )</w:t>
      </w:r>
      <w:proofErr w:type="gramEnd"/>
      <w:r>
        <w:rPr>
          <w:rFonts w:ascii="Times New Roman" w:eastAsia="Times New Roman" w:hAnsi="Times New Roman" w:cs="Times New Roman"/>
          <w:color w:val="000000"/>
          <w:sz w:val="26"/>
          <w:szCs w:val="26"/>
        </w:rPr>
        <w:t xml:space="preserve"> (e) Widower </w:t>
      </w:r>
      <w:proofErr w:type="gramStart"/>
      <w:r>
        <w:rPr>
          <w:rFonts w:ascii="Times New Roman" w:eastAsia="Times New Roman" w:hAnsi="Times New Roman" w:cs="Times New Roman"/>
          <w:color w:val="000000"/>
          <w:sz w:val="26"/>
          <w:szCs w:val="26"/>
        </w:rPr>
        <w:t xml:space="preserve">(  </w:t>
      </w:r>
      <w:proofErr w:type="gramEnd"/>
      <w:r>
        <w:rPr>
          <w:rFonts w:ascii="Times New Roman" w:eastAsia="Times New Roman" w:hAnsi="Times New Roman" w:cs="Times New Roman"/>
          <w:color w:val="000000"/>
          <w:sz w:val="26"/>
          <w:szCs w:val="26"/>
        </w:rPr>
        <w:t xml:space="preserve"> )</w:t>
      </w:r>
    </w:p>
    <w:p w14:paraId="2E44DBCD"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 What is your current position?  (a). Administrator </w:t>
      </w:r>
      <w:proofErr w:type="gramStart"/>
      <w:r>
        <w:rPr>
          <w:rFonts w:ascii="Times New Roman" w:eastAsia="Times New Roman" w:hAnsi="Times New Roman" w:cs="Times New Roman"/>
          <w:color w:val="000000"/>
          <w:sz w:val="26"/>
          <w:szCs w:val="26"/>
        </w:rPr>
        <w:t xml:space="preserve">(  </w:t>
      </w:r>
      <w:proofErr w:type="gramEnd"/>
      <w:r>
        <w:rPr>
          <w:rFonts w:ascii="Times New Roman" w:eastAsia="Times New Roman" w:hAnsi="Times New Roman" w:cs="Times New Roman"/>
          <w:color w:val="000000"/>
          <w:sz w:val="26"/>
          <w:szCs w:val="26"/>
        </w:rPr>
        <w:t xml:space="preserve"> ) (b) Finance officer </w:t>
      </w:r>
      <w:proofErr w:type="gramStart"/>
      <w:r>
        <w:rPr>
          <w:rFonts w:ascii="Times New Roman" w:eastAsia="Times New Roman" w:hAnsi="Times New Roman" w:cs="Times New Roman"/>
          <w:color w:val="000000"/>
          <w:sz w:val="26"/>
          <w:szCs w:val="26"/>
        </w:rPr>
        <w:t xml:space="preserve">(  </w:t>
      </w:r>
      <w:proofErr w:type="gramEnd"/>
      <w:r>
        <w:rPr>
          <w:rFonts w:ascii="Times New Roman" w:eastAsia="Times New Roman" w:hAnsi="Times New Roman" w:cs="Times New Roman"/>
          <w:color w:val="000000"/>
          <w:sz w:val="26"/>
          <w:szCs w:val="26"/>
        </w:rPr>
        <w:t xml:space="preserve"> ) (c) Tutor </w:t>
      </w:r>
      <w:proofErr w:type="gramStart"/>
      <w:r>
        <w:rPr>
          <w:rFonts w:ascii="Times New Roman" w:eastAsia="Times New Roman" w:hAnsi="Times New Roman" w:cs="Times New Roman"/>
          <w:color w:val="000000"/>
          <w:sz w:val="26"/>
          <w:szCs w:val="26"/>
        </w:rPr>
        <w:t>(  )</w:t>
      </w:r>
      <w:proofErr w:type="gramEnd"/>
      <w:r>
        <w:rPr>
          <w:rFonts w:ascii="Times New Roman" w:eastAsia="Times New Roman" w:hAnsi="Times New Roman" w:cs="Times New Roman"/>
          <w:color w:val="000000"/>
          <w:sz w:val="26"/>
          <w:szCs w:val="26"/>
        </w:rPr>
        <w:t xml:space="preserve"> (d) Office assistant </w:t>
      </w:r>
      <w:proofErr w:type="gramStart"/>
      <w:r>
        <w:rPr>
          <w:rFonts w:ascii="Times New Roman" w:eastAsia="Times New Roman" w:hAnsi="Times New Roman" w:cs="Times New Roman"/>
          <w:color w:val="000000"/>
          <w:sz w:val="26"/>
          <w:szCs w:val="26"/>
        </w:rPr>
        <w:t>(  )</w:t>
      </w:r>
      <w:proofErr w:type="gramEnd"/>
      <w:r>
        <w:rPr>
          <w:rFonts w:ascii="Times New Roman" w:eastAsia="Times New Roman" w:hAnsi="Times New Roman" w:cs="Times New Roman"/>
          <w:color w:val="000000"/>
          <w:sz w:val="26"/>
          <w:szCs w:val="26"/>
        </w:rPr>
        <w:t xml:space="preserve"> (e) Other(s)………………………………  </w:t>
      </w:r>
    </w:p>
    <w:p w14:paraId="22B12210" w14:textId="77777777" w:rsidR="00400902" w:rsidRDefault="00000000">
      <w:pPr>
        <w:numPr>
          <w:ilvl w:val="0"/>
          <w:numId w:val="7"/>
        </w:numPr>
        <w:pBdr>
          <w:top w:val="nil"/>
          <w:left w:val="nil"/>
          <w:bottom w:val="nil"/>
          <w:right w:val="nil"/>
          <w:between w:val="nil"/>
        </w:pBdr>
        <w:spacing w:line="360" w:lineRule="auto"/>
        <w:jc w:val="both"/>
        <w:rPr>
          <w:color w:val="000000"/>
          <w:sz w:val="26"/>
          <w:szCs w:val="26"/>
        </w:rPr>
      </w:pPr>
      <w:r>
        <w:rPr>
          <w:rFonts w:ascii="Times New Roman" w:eastAsia="Times New Roman" w:hAnsi="Times New Roman" w:cs="Times New Roman"/>
          <w:color w:val="000000"/>
          <w:sz w:val="26"/>
          <w:szCs w:val="26"/>
        </w:rPr>
        <w:t xml:space="preserve">How long have you been working with </w:t>
      </w:r>
      <w:proofErr w:type="gramStart"/>
      <w:r>
        <w:rPr>
          <w:rFonts w:ascii="Times New Roman" w:eastAsia="Times New Roman" w:hAnsi="Times New Roman" w:cs="Times New Roman"/>
          <w:color w:val="000000"/>
          <w:sz w:val="26"/>
          <w:szCs w:val="26"/>
        </w:rPr>
        <w:t>University</w:t>
      </w:r>
      <w:proofErr w:type="gramEnd"/>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sz w:val="26"/>
          <w:szCs w:val="26"/>
        </w:rPr>
        <w:t>of ?</w:t>
      </w:r>
      <w:proofErr w:type="gramEnd"/>
      <w:r>
        <w:rPr>
          <w:rFonts w:ascii="Times New Roman" w:eastAsia="Times New Roman" w:hAnsi="Times New Roman" w:cs="Times New Roman"/>
          <w:color w:val="000000"/>
          <w:sz w:val="26"/>
          <w:szCs w:val="26"/>
        </w:rPr>
        <w:t xml:space="preserve">  a. less than 3 years </w:t>
      </w:r>
      <w:proofErr w:type="gramStart"/>
      <w:r>
        <w:rPr>
          <w:rFonts w:ascii="Times New Roman" w:eastAsia="Times New Roman" w:hAnsi="Times New Roman" w:cs="Times New Roman"/>
          <w:color w:val="000000"/>
          <w:sz w:val="26"/>
          <w:szCs w:val="26"/>
        </w:rPr>
        <w:t xml:space="preserve">(  </w:t>
      </w:r>
      <w:proofErr w:type="gramEnd"/>
      <w:r>
        <w:rPr>
          <w:rFonts w:ascii="Times New Roman" w:eastAsia="Times New Roman" w:hAnsi="Times New Roman" w:cs="Times New Roman"/>
          <w:color w:val="000000"/>
          <w:sz w:val="26"/>
          <w:szCs w:val="26"/>
        </w:rPr>
        <w:t xml:space="preserve"> ) b. between 3 and 5 years </w:t>
      </w:r>
      <w:proofErr w:type="gramStart"/>
      <w:r>
        <w:rPr>
          <w:rFonts w:ascii="Times New Roman" w:eastAsia="Times New Roman" w:hAnsi="Times New Roman" w:cs="Times New Roman"/>
          <w:color w:val="000000"/>
          <w:sz w:val="26"/>
          <w:szCs w:val="26"/>
        </w:rPr>
        <w:t xml:space="preserve">(  </w:t>
      </w:r>
      <w:proofErr w:type="gramEnd"/>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sz w:val="26"/>
          <w:szCs w:val="26"/>
        </w:rPr>
        <w:t>)  c.</w:t>
      </w:r>
      <w:proofErr w:type="gramEnd"/>
      <w:r>
        <w:rPr>
          <w:rFonts w:ascii="Times New Roman" w:eastAsia="Times New Roman" w:hAnsi="Times New Roman" w:cs="Times New Roman"/>
          <w:color w:val="000000"/>
          <w:sz w:val="26"/>
          <w:szCs w:val="26"/>
        </w:rPr>
        <w:t xml:space="preserve"> more than 5 years </w:t>
      </w:r>
      <w:proofErr w:type="gramStart"/>
      <w:r>
        <w:rPr>
          <w:rFonts w:ascii="Times New Roman" w:eastAsia="Times New Roman" w:hAnsi="Times New Roman" w:cs="Times New Roman"/>
          <w:color w:val="000000"/>
          <w:sz w:val="26"/>
          <w:szCs w:val="26"/>
        </w:rPr>
        <w:t>(    )</w:t>
      </w:r>
      <w:proofErr w:type="gramEnd"/>
      <w:r>
        <w:rPr>
          <w:rFonts w:ascii="Times New Roman" w:eastAsia="Times New Roman" w:hAnsi="Times New Roman" w:cs="Times New Roman"/>
          <w:color w:val="000000"/>
          <w:sz w:val="26"/>
          <w:szCs w:val="26"/>
        </w:rPr>
        <w:t xml:space="preserve"> </w:t>
      </w:r>
    </w:p>
    <w:p w14:paraId="00748A72" w14:textId="77777777" w:rsidR="00400902" w:rsidRDefault="00400902">
      <w:pPr>
        <w:spacing w:line="360" w:lineRule="auto"/>
        <w:jc w:val="both"/>
        <w:rPr>
          <w:rFonts w:ascii="Times New Roman" w:eastAsia="Times New Roman" w:hAnsi="Times New Roman" w:cs="Times New Roman"/>
          <w:sz w:val="26"/>
          <w:szCs w:val="26"/>
        </w:rPr>
      </w:pPr>
    </w:p>
    <w:p w14:paraId="11EFE799" w14:textId="77777777" w:rsidR="00400902" w:rsidRDefault="00400902">
      <w:pPr>
        <w:spacing w:line="360" w:lineRule="auto"/>
        <w:jc w:val="both"/>
        <w:rPr>
          <w:rFonts w:ascii="Times New Roman" w:eastAsia="Times New Roman" w:hAnsi="Times New Roman" w:cs="Times New Roman"/>
          <w:sz w:val="26"/>
          <w:szCs w:val="26"/>
        </w:rPr>
      </w:pPr>
    </w:p>
    <w:p w14:paraId="3B948431" w14:textId="77777777" w:rsidR="00400902"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SECTION B</w:t>
      </w:r>
    </w:p>
    <w:p w14:paraId="4BA02634"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What Type of Occupational Hazard are you familiar with (a) Chemical Burn (b) Smoke Fumes (c) Machine (Amputation) (d) Others</w:t>
      </w:r>
    </w:p>
    <w:p w14:paraId="59E66551" w14:textId="77777777" w:rsidR="00400902" w:rsidRDefault="00000000">
      <w:pPr>
        <w:numPr>
          <w:ilvl w:val="0"/>
          <w:numId w:val="7"/>
        </w:numPr>
        <w:pBdr>
          <w:top w:val="nil"/>
          <w:left w:val="nil"/>
          <w:bottom w:val="nil"/>
          <w:right w:val="nil"/>
          <w:between w:val="nil"/>
        </w:pBdr>
        <w:spacing w:after="0" w:line="360" w:lineRule="auto"/>
        <w:ind w:right="60"/>
        <w:rPr>
          <w:color w:val="000000"/>
          <w:sz w:val="26"/>
          <w:szCs w:val="26"/>
        </w:rPr>
      </w:pPr>
      <w:r>
        <w:rPr>
          <w:rFonts w:ascii="Times New Roman" w:eastAsia="Times New Roman" w:hAnsi="Times New Roman" w:cs="Times New Roman"/>
          <w:color w:val="000000"/>
          <w:sz w:val="26"/>
          <w:szCs w:val="26"/>
        </w:rPr>
        <w:t>Are you satisfied with your work? (a) Yes (b) No</w:t>
      </w:r>
    </w:p>
    <w:p w14:paraId="76C9B8C0"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What is the Level of illumination in the various section (a) Valid Yes (b) No (c) Undecided</w:t>
      </w:r>
    </w:p>
    <w:p w14:paraId="33C1A645"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Did you maintain your premises (environment) (a) Valid Yes (b) No (c) Undecided</w:t>
      </w:r>
    </w:p>
    <w:p w14:paraId="27147D1C"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Are Protective clothing, rubber, gloves, aprons, boots and face shields or goggles are encouraged to avoid direct contact of skin with harmful chemical compounds (a) Valid Yes (b) No (c) Undecided</w:t>
      </w:r>
    </w:p>
    <w:p w14:paraId="58105F0E"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There is awareness of safety measure to protect workers from occupational health hazard in the organization (a) Valid Yes (b) No (c) Undecided</w:t>
      </w:r>
    </w:p>
    <w:p w14:paraId="071B8BA8"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Are there any Adequate training given on safety measures (a) Valid Yes (b) No </w:t>
      </w:r>
    </w:p>
    <w:p w14:paraId="46C97144"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On-the-job training on occupational health hazards and safety measures to protect workers from these </w:t>
      </w:r>
      <w:proofErr w:type="gramStart"/>
      <w:r>
        <w:rPr>
          <w:rFonts w:ascii="Times New Roman" w:eastAsia="Times New Roman" w:hAnsi="Times New Roman" w:cs="Times New Roman"/>
          <w:color w:val="000000"/>
          <w:sz w:val="26"/>
          <w:szCs w:val="26"/>
        </w:rPr>
        <w:t>hazards  (</w:t>
      </w:r>
      <w:proofErr w:type="gramEnd"/>
      <w:r>
        <w:rPr>
          <w:rFonts w:ascii="Times New Roman" w:eastAsia="Times New Roman" w:hAnsi="Times New Roman" w:cs="Times New Roman"/>
          <w:color w:val="000000"/>
          <w:sz w:val="26"/>
          <w:szCs w:val="26"/>
        </w:rPr>
        <w:t>a) Valid Yes (b) No (c) Undecided</w:t>
      </w:r>
    </w:p>
    <w:p w14:paraId="390B1140"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Did you have first aid kit in your organization? (a) Yes (b) No </w:t>
      </w:r>
    </w:p>
    <w:p w14:paraId="78A18C07"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Did you have a fist aider in your organization? (a) Yes (b) No </w:t>
      </w:r>
    </w:p>
    <w:p w14:paraId="6885E931"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Did your company provide insurance for </w:t>
      </w:r>
      <w:proofErr w:type="gramStart"/>
      <w:r>
        <w:rPr>
          <w:rFonts w:ascii="Times New Roman" w:eastAsia="Times New Roman" w:hAnsi="Times New Roman" w:cs="Times New Roman"/>
          <w:color w:val="000000"/>
          <w:sz w:val="26"/>
          <w:szCs w:val="26"/>
        </w:rPr>
        <w:t>it</w:t>
      </w:r>
      <w:proofErr w:type="gramEnd"/>
      <w:r>
        <w:rPr>
          <w:rFonts w:ascii="Times New Roman" w:eastAsia="Times New Roman" w:hAnsi="Times New Roman" w:cs="Times New Roman"/>
          <w:color w:val="000000"/>
          <w:sz w:val="26"/>
          <w:szCs w:val="26"/>
        </w:rPr>
        <w:t xml:space="preserve"> staff? (a) Yes (b) No (</w:t>
      </w:r>
    </w:p>
    <w:p w14:paraId="744FF85B"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Who is responsible for the treatment if there is causality? (a)Management (b) individual (c) insurance company  </w:t>
      </w:r>
    </w:p>
    <w:p w14:paraId="3AF7A90E" w14:textId="77777777" w:rsidR="00400902" w:rsidRDefault="00000000">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000000"/>
          <w:sz w:val="26"/>
          <w:szCs w:val="26"/>
        </w:rPr>
        <w:t xml:space="preserve">Did your organization train staff on safety measures (a) Yes (b) No </w:t>
      </w:r>
    </w:p>
    <w:p w14:paraId="4A1D4A70" w14:textId="77777777" w:rsidR="00400902" w:rsidRDefault="00000000">
      <w:pPr>
        <w:numPr>
          <w:ilvl w:val="0"/>
          <w:numId w:val="7"/>
        </w:numPr>
        <w:pBdr>
          <w:top w:val="nil"/>
          <w:left w:val="nil"/>
          <w:bottom w:val="nil"/>
          <w:right w:val="nil"/>
          <w:between w:val="nil"/>
        </w:pBdr>
        <w:spacing w:line="360" w:lineRule="auto"/>
        <w:jc w:val="both"/>
        <w:rPr>
          <w:color w:val="000000"/>
          <w:sz w:val="26"/>
          <w:szCs w:val="26"/>
        </w:rPr>
      </w:pPr>
      <w:r>
        <w:rPr>
          <w:rFonts w:ascii="Times New Roman" w:eastAsia="Times New Roman" w:hAnsi="Times New Roman" w:cs="Times New Roman"/>
          <w:color w:val="000000"/>
          <w:sz w:val="26"/>
          <w:szCs w:val="26"/>
        </w:rPr>
        <w:t xml:space="preserve">How often does your organization train staff of safety measures (a) weekly (b) monthly (c) yearly </w:t>
      </w:r>
    </w:p>
    <w:p w14:paraId="60BD880C" w14:textId="77777777" w:rsidR="00400902" w:rsidRDefault="00400902">
      <w:pPr>
        <w:spacing w:line="360" w:lineRule="auto"/>
        <w:rPr>
          <w:rFonts w:ascii="Times New Roman" w:eastAsia="Times New Roman" w:hAnsi="Times New Roman" w:cs="Times New Roman"/>
          <w:sz w:val="26"/>
          <w:szCs w:val="26"/>
        </w:rPr>
      </w:pPr>
      <w:bookmarkStart w:id="1" w:name="_gjdgxs" w:colFirst="0" w:colLast="0"/>
      <w:bookmarkEnd w:id="1"/>
    </w:p>
    <w:sectPr w:rsidR="00400902">
      <w:headerReference w:type="even" r:id="rId10"/>
      <w:headerReference w:type="default" r:id="rId11"/>
      <w:footerReference w:type="even" r:id="rId12"/>
      <w:footerReference w:type="default" r:id="rId13"/>
      <w:headerReference w:type="first" r:id="rId14"/>
      <w:footerReference w:type="first" r:id="rId15"/>
      <w:pgSz w:w="11520" w:h="1440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8327F" w14:textId="77777777" w:rsidR="000548C3" w:rsidRDefault="000548C3">
      <w:pPr>
        <w:spacing w:after="0" w:line="240" w:lineRule="auto"/>
      </w:pPr>
      <w:r>
        <w:separator/>
      </w:r>
    </w:p>
  </w:endnote>
  <w:endnote w:type="continuationSeparator" w:id="0">
    <w:p w14:paraId="21051D13" w14:textId="77777777" w:rsidR="000548C3" w:rsidRDefault="00054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78242E-382F-4CCF-BFC3-FC7323F6E4A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22B20D3-60B2-4178-B714-7AA0272982ED}"/>
    <w:embedBold r:id="rId3" w:fontKey="{FC3CF50B-30ED-4732-A33E-B8024F4044E3}"/>
  </w:font>
  <w:font w:name="Cambria">
    <w:panose1 w:val="02040503050406030204"/>
    <w:charset w:val="00"/>
    <w:family w:val="roman"/>
    <w:pitch w:val="variable"/>
    <w:sig w:usb0="E00006FF" w:usb1="420024FF" w:usb2="02000000" w:usb3="00000000" w:csb0="0000019F" w:csb1="00000000"/>
    <w:embedRegular r:id="rId4" w:fontKey="{B7E8AF49-B0F5-460E-A7E5-45826A42537D}"/>
    <w:embedBoldItalic r:id="rId5" w:fontKey="{FDA0CC70-D9F1-45BF-A291-53C6CC272D0D}"/>
  </w:font>
  <w:font w:name="Georgia">
    <w:panose1 w:val="02040502050405020303"/>
    <w:charset w:val="00"/>
    <w:family w:val="roman"/>
    <w:pitch w:val="variable"/>
    <w:sig w:usb0="00000287" w:usb1="00000000" w:usb2="00000000" w:usb3="00000000" w:csb0="0000009F" w:csb1="00000000"/>
    <w:embedRegular r:id="rId6" w:fontKey="{8173BA86-995B-4518-B002-A8AB35C8D480}"/>
    <w:embedItalic r:id="rId7" w:fontKey="{4C89B6B1-1875-4829-9A73-254378B88CBA}"/>
  </w:font>
  <w:font w:name="Tahoma">
    <w:panose1 w:val="020B0604030504040204"/>
    <w:charset w:val="00"/>
    <w:family w:val="swiss"/>
    <w:pitch w:val="variable"/>
    <w:sig w:usb0="E1002EFF" w:usb1="C000605B" w:usb2="00000029" w:usb3="00000000" w:csb0="000101FF" w:csb1="00000000"/>
    <w:embedRegular r:id="rId8" w:fontKey="{B9B9F8CA-FECF-476F-BF2C-459AA3159E34}"/>
    <w:embedBold r:id="rId9" w:fontKey="{4D8BCCFD-77B3-4E03-A404-C9EFDA5EBCC5}"/>
  </w:font>
  <w:font w:name="Gungsuh">
    <w:charset w:val="81"/>
    <w:family w:val="roman"/>
    <w:pitch w:val="variable"/>
    <w:sig w:usb0="B00002AF" w:usb1="69D77CFB" w:usb2="00000030" w:usb3="00000000" w:csb0="0008009F" w:csb1="00000000"/>
    <w:embedBoldItalic r:id="rId10" w:subsetted="1" w:fontKey="{0F1A93FC-33CA-44BF-A790-F4593886636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59A3E" w14:textId="77777777" w:rsidR="001938AD" w:rsidRDefault="001938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1513798"/>
      <w:docPartObj>
        <w:docPartGallery w:val="Page Numbers (Bottom of Page)"/>
        <w:docPartUnique/>
      </w:docPartObj>
    </w:sdtPr>
    <w:sdtEndPr>
      <w:rPr>
        <w:noProof/>
      </w:rPr>
    </w:sdtEndPr>
    <w:sdtContent>
      <w:p w14:paraId="50D04BB2" w14:textId="4BB2C225" w:rsidR="009C41C6" w:rsidRDefault="009C41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FAE90F" w14:textId="77777777" w:rsidR="00400902" w:rsidRDefault="0040090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6A246" w14:textId="77777777" w:rsidR="001938AD" w:rsidRDefault="00193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9F8E6" w14:textId="77777777" w:rsidR="000548C3" w:rsidRDefault="000548C3">
      <w:pPr>
        <w:spacing w:after="0" w:line="240" w:lineRule="auto"/>
      </w:pPr>
      <w:r>
        <w:separator/>
      </w:r>
    </w:p>
  </w:footnote>
  <w:footnote w:type="continuationSeparator" w:id="0">
    <w:p w14:paraId="5FE1C23B" w14:textId="77777777" w:rsidR="000548C3" w:rsidRDefault="00054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28F09" w14:textId="77777777" w:rsidR="001938AD" w:rsidRDefault="001938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03EC3" w14:textId="77777777" w:rsidR="001938AD" w:rsidRDefault="001938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08F8" w14:textId="77777777" w:rsidR="001938AD" w:rsidRDefault="00193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61445"/>
    <w:multiLevelType w:val="multilevel"/>
    <w:tmpl w:val="AA760C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44741C"/>
    <w:multiLevelType w:val="multilevel"/>
    <w:tmpl w:val="41280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70429C"/>
    <w:multiLevelType w:val="multilevel"/>
    <w:tmpl w:val="54104AE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A45585"/>
    <w:multiLevelType w:val="multilevel"/>
    <w:tmpl w:val="124656A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E8C4887"/>
    <w:multiLevelType w:val="multilevel"/>
    <w:tmpl w:val="5C3840A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40454ED"/>
    <w:multiLevelType w:val="multilevel"/>
    <w:tmpl w:val="B6BE22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7A804AF"/>
    <w:multiLevelType w:val="multilevel"/>
    <w:tmpl w:val="949A3FF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562EC1"/>
    <w:multiLevelType w:val="multilevel"/>
    <w:tmpl w:val="B754B950"/>
    <w:lvl w:ilvl="0">
      <w:start w:val="1"/>
      <w:numFmt w:val="decimal"/>
      <w:lvlText w:val="%1."/>
      <w:lvlJc w:val="left"/>
      <w:pPr>
        <w:ind w:left="360" w:hanging="360"/>
      </w:pPr>
      <w:rPr>
        <w:rFonts w:ascii="Times New Roman" w:eastAsia="Times New Roman" w:hAnsi="Times New Roman" w:cs="Times New Roman"/>
        <w:b w:val="0"/>
      </w:r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8" w15:restartNumberingAfterBreak="0">
    <w:nsid w:val="671E3B23"/>
    <w:multiLevelType w:val="multilevel"/>
    <w:tmpl w:val="ED1E1E3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2135058289">
    <w:abstractNumId w:val="8"/>
  </w:num>
  <w:num w:numId="2" w16cid:durableId="2067484052">
    <w:abstractNumId w:val="3"/>
  </w:num>
  <w:num w:numId="3" w16cid:durableId="544415660">
    <w:abstractNumId w:val="5"/>
  </w:num>
  <w:num w:numId="4" w16cid:durableId="984311558">
    <w:abstractNumId w:val="0"/>
  </w:num>
  <w:num w:numId="5" w16cid:durableId="1446073846">
    <w:abstractNumId w:val="2"/>
  </w:num>
  <w:num w:numId="6" w16cid:durableId="599725741">
    <w:abstractNumId w:val="6"/>
  </w:num>
  <w:num w:numId="7" w16cid:durableId="1816869882">
    <w:abstractNumId w:val="7"/>
  </w:num>
  <w:num w:numId="8" w16cid:durableId="1666085440">
    <w:abstractNumId w:val="4"/>
  </w:num>
  <w:num w:numId="9" w16cid:durableId="237599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902"/>
    <w:rsid w:val="00007836"/>
    <w:rsid w:val="000548C3"/>
    <w:rsid w:val="000600B8"/>
    <w:rsid w:val="000907CA"/>
    <w:rsid w:val="000C7831"/>
    <w:rsid w:val="000F58B7"/>
    <w:rsid w:val="00131B40"/>
    <w:rsid w:val="00165D4F"/>
    <w:rsid w:val="001938AD"/>
    <w:rsid w:val="0021337D"/>
    <w:rsid w:val="002B3DE6"/>
    <w:rsid w:val="00352D9B"/>
    <w:rsid w:val="003553DF"/>
    <w:rsid w:val="00400902"/>
    <w:rsid w:val="0046434B"/>
    <w:rsid w:val="00555BD1"/>
    <w:rsid w:val="00714692"/>
    <w:rsid w:val="007504D0"/>
    <w:rsid w:val="007E0AF3"/>
    <w:rsid w:val="00825167"/>
    <w:rsid w:val="009C41C6"/>
    <w:rsid w:val="00AF5A21"/>
    <w:rsid w:val="00C6046C"/>
    <w:rsid w:val="00CB0BBA"/>
    <w:rsid w:val="00CF39F7"/>
    <w:rsid w:val="00E745A4"/>
    <w:rsid w:val="00F83102"/>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4009B"/>
  <w15:docId w15:val="{42BEBAA9-55B3-4C05-A0EC-CEFB27F8C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after="0" w:line="240" w:lineRule="auto"/>
      <w:ind w:left="114"/>
      <w:outlineLvl w:val="0"/>
    </w:pPr>
    <w:rPr>
      <w:rFonts w:ascii="Times New Roman" w:eastAsia="Times New Roman" w:hAnsi="Times New Roman" w:cs="Times New Roman"/>
      <w:b/>
      <w:sz w:val="20"/>
      <w:szCs w:val="20"/>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1938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8AD"/>
  </w:style>
  <w:style w:type="paragraph" w:styleId="Footer">
    <w:name w:val="footer"/>
    <w:basedOn w:val="Normal"/>
    <w:link w:val="FooterChar"/>
    <w:uiPriority w:val="99"/>
    <w:unhideWhenUsed/>
    <w:rsid w:val="001938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776775">
      <w:bodyDiv w:val="1"/>
      <w:marLeft w:val="0"/>
      <w:marRight w:val="0"/>
      <w:marTop w:val="0"/>
      <w:marBottom w:val="0"/>
      <w:divBdr>
        <w:top w:val="none" w:sz="0" w:space="0" w:color="auto"/>
        <w:left w:val="none" w:sz="0" w:space="0" w:color="auto"/>
        <w:bottom w:val="none" w:sz="0" w:space="0" w:color="auto"/>
        <w:right w:val="none" w:sz="0" w:space="0" w:color="auto"/>
      </w:divBdr>
    </w:div>
    <w:div w:id="1158225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hsinsight.com/content/safety-softwar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ehsinsight.com/the-painless-safety-training-management-guide"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58</Pages>
  <Words>10994</Words>
  <Characters>62672</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INSTITUTE OF FINANCE</dc:creator>
  <cp:lastModifiedBy>A MUHAMMED</cp:lastModifiedBy>
  <cp:revision>3</cp:revision>
  <cp:lastPrinted>2025-05-20T17:00:00Z</cp:lastPrinted>
  <dcterms:created xsi:type="dcterms:W3CDTF">2025-06-01T14:34:00Z</dcterms:created>
  <dcterms:modified xsi:type="dcterms:W3CDTF">2025-06-01T14:37:00Z</dcterms:modified>
</cp:coreProperties>
</file>