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B65" w:rsidRPr="00A76BF8" w:rsidRDefault="00894B65" w:rsidP="00894B65">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CHAPTER ONE</w:t>
      </w:r>
    </w:p>
    <w:p w:rsidR="00894B65" w:rsidRPr="00A76BF8" w:rsidRDefault="00894B65" w:rsidP="00894B65">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INTRODUCTION</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1.1 BACKGROUND OF THE STUDY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In a modern economy, there is distinction between the surplus economic units and the deflect economic units and inconsequence, a separation of the savings investment mechanism. This has necessitated the existence of financial institution whose jobs include the transfer of funds from savers to investors. One of the such institutions as the money deposits banks, the intermediating roles of the money. Deposit banks places them in a position of “trustees” of the saving of the widely dispersed surplus economic units as well as the determinant of the rate and shape of the economic development. The technique employed by banker in this intermediary function should provide them with perfect knowledge of the outcomes of lending such that fund will be allocated to investments in which the probability of full payment is certain. However in practice no such tool can be found in the decision of the lending bankers virtually all lending decision are made under creditors on uncertainly. The risk and uncertainty associated with lending decision, situation are so great that the concepts of risk and risk analysis need to be employed by lending banker in order to facilitate sound decision making and judgment. This statement implies that if risks are to be objectively assessed, including decisions by the money-deposit bank should be based less on quantitative data and more on principle too subjective to provide sound and unbiased judgment. Further, the banks depend heavily on historical information as a basis for decision making.</w:t>
      </w:r>
    </w:p>
    <w:p w:rsidR="00894B65" w:rsidRPr="00A76BF8" w:rsidRDefault="00894B65" w:rsidP="00894B65">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lastRenderedPageBreak/>
        <w:t>However, if banks must perform efficiently, effectively and contribute meaningfully to the development of a country economy, the industry must be safe, stable and sound. For these to be achieved there is a need for a strong system of internal control, compliance with banking ethics and good corporate governance practices. Andrew (2008) observes that a strong system of internal control forms a very important component in banking management and a strong foundation for safe and sound operation of banking industry. Though as the technology advanced there is a need for them to look at other means to safeguard the industry from fraudulent activities and unethical behavior.</w:t>
      </w:r>
    </w:p>
    <w:p w:rsidR="00894B65" w:rsidRPr="00A76BF8" w:rsidRDefault="00894B65" w:rsidP="00894B65">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Apparently, aware of the inadequate of his decisions base the lending banker has often sought solace in tangible and marketable asset as securities going the impression that lending against such securities is an insurance against bad debts this makes the banker complacement with his loan port folio. The increasing trend of provisions for bad and doubtful debt in most money-deposit bank in a major source of concern not only to management but also to the shareholders who are becoming more aware of the danger posed by those debts. Bad debt destroy part of the rearing assets of banks such as loans and advances which have been described as the main sources of earning and also determines the liquidity and solvency which generates two major problems that is profitability and liquidity has to earn sufficient income to meet its operating cost to have adequate return on its investment.</w:t>
      </w:r>
    </w:p>
    <w:p w:rsidR="00894B65" w:rsidRPr="00A76BF8" w:rsidRDefault="00894B65" w:rsidP="00894B65">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 xml:space="preserve">Fraud is a threat to an organization’s going concern and its interaction with external stakeholders such as customers, suppliers, financiers and business partners which can result in huge financial damage. Banking industries holds a critical position in the country’s </w:t>
      </w:r>
      <w:r w:rsidRPr="00A76BF8">
        <w:rPr>
          <w:rFonts w:ascii="Times New Roman" w:hAnsi="Times New Roman" w:cs="Times New Roman"/>
          <w:sz w:val="24"/>
          <w:szCs w:val="24"/>
        </w:rPr>
        <w:lastRenderedPageBreak/>
        <w:t xml:space="preserve">financial system and plays a vital role in the development of a nation’s economy. The banking sector increases the quantum of National savings and investments by being an intermediary between surplus and deficit spending units and hence national output (Ajala, Amuda&amp;Arulogun, 2013). They influence the level of money supply which is indispensable in the growth of National income and serves as a determinant for the level of the country’s economic activities through availability of credit (Etuks, 2011). Idolor (2010) and Akindele (2011) were of the opinion that banking sectors are the principal depositories of the public monetary savings and also the nerve center of the system of payments, owed with the money creation ability, allocation of financial resources and conduct through monetary and credit policies. Adeyemo (2012) opined that the success of any monetary and credit policy depends on the state of health of banking institution through which the policy are implemented. This means whatever issues or problems that go against the free flow or proper functioning of the sector will have a strong effect on other sector of the economy. Base on this, it is therefore of a great importance to quickly prevent or diagnose any factor that can hinder the smooth running of the banking sector. </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1.2</w:t>
      </w:r>
      <w:r w:rsidRPr="00A76BF8">
        <w:rPr>
          <w:rFonts w:ascii="Times New Roman" w:hAnsi="Times New Roman" w:cs="Times New Roman"/>
          <w:b/>
          <w:sz w:val="24"/>
          <w:szCs w:val="24"/>
        </w:rPr>
        <w:tab/>
        <w:t>STATEMENT OF THE PROBLEM</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The problem for this study is to appraise the lending and credit management policies of a typical money-deposit bank (the United Bank for Africa) with a view of finding the cause consequence of bad debts in bank. Year after year banks suffer much from the part of full loan extended which has for one reason or the other proved unrecoverable. Banks lose millions of Naira in various bad debts yearly and despite efforts by bank management, committee of chiefs’ inspectors and the bankers committee on the </w:t>
      </w:r>
      <w:r w:rsidRPr="00A76BF8">
        <w:rPr>
          <w:rFonts w:ascii="Times New Roman" w:hAnsi="Times New Roman" w:cs="Times New Roman"/>
          <w:sz w:val="24"/>
          <w:szCs w:val="24"/>
        </w:rPr>
        <w:lastRenderedPageBreak/>
        <w:t>other hand, the ways of bad debts in banks is still on alarming proportion. This is gathered from a combination of literature reviews on the topic.</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On the other hand, many banks experienced a lot of bad debts when the new government abandoned the project awarded to the contractors by civilian government. Those contractors borrowed to executed the project awarded to them tout could not repay the loan, due to government action or re-ramping the economy thereby abandoning the draught or poor rainfall and pest. These however led to low harvest which did not give the farmers enough time to repay their debt.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Again, experience may arise in respect of lapse on the part of the bank’s credit officers. For instance, there may be excesses over approved facility, unformatted facilities and expired facilities not renewed on time in each of these cases the customer may easily deny even owing the bank all or part of the amount money-deposit banks have always borne the burden alone, but this may not continue in future as the banks may be unable to take the risk of lending more but when eventually they do, they would seek the best way they come out of the risk with a realistic reward which they are clearly failing to achieve at present.</w:t>
      </w:r>
    </w:p>
    <w:p w:rsidR="00894B65" w:rsidRPr="00A76BF8" w:rsidRDefault="00894B65" w:rsidP="00894B65">
      <w:pPr>
        <w:pStyle w:val="ListParagraph"/>
        <w:numPr>
          <w:ilvl w:val="1"/>
          <w:numId w:val="1"/>
        </w:numPr>
        <w:spacing w:after="0" w:line="480" w:lineRule="auto"/>
        <w:ind w:left="720" w:hanging="720"/>
        <w:jc w:val="both"/>
        <w:rPr>
          <w:rFonts w:ascii="Times New Roman" w:hAnsi="Times New Roman" w:cs="Times New Roman"/>
          <w:b/>
          <w:sz w:val="24"/>
          <w:szCs w:val="24"/>
        </w:rPr>
      </w:pPr>
      <w:r w:rsidRPr="00A76BF8">
        <w:rPr>
          <w:rFonts w:ascii="Times New Roman" w:hAnsi="Times New Roman" w:cs="Times New Roman"/>
          <w:b/>
          <w:sz w:val="24"/>
          <w:szCs w:val="24"/>
        </w:rPr>
        <w:t>RESEARCH QUESTIONS</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In views of consequences of bad debts in Nigerian Banking Industry, it is necessary to formulate some research question which will enable the researcher formulate statistical tables for testing hypothesis.</w:t>
      </w:r>
    </w:p>
    <w:p w:rsidR="00894B65" w:rsidRPr="00A76BF8" w:rsidRDefault="00894B65" w:rsidP="00894B65">
      <w:pPr>
        <w:pStyle w:val="ListParagraph"/>
        <w:numPr>
          <w:ilvl w:val="0"/>
          <w:numId w:val="2"/>
        </w:num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Does inadequate collateral security provision by borrowers caused bad debt in Banking Industry?</w:t>
      </w:r>
    </w:p>
    <w:p w:rsidR="00894B65" w:rsidRPr="00A76BF8" w:rsidRDefault="00894B65" w:rsidP="00894B65">
      <w:pPr>
        <w:pStyle w:val="ListParagraph"/>
        <w:numPr>
          <w:ilvl w:val="0"/>
          <w:numId w:val="2"/>
        </w:num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Does Fund diversion have any effect on bad debt of United Bank for Africa Plc?</w:t>
      </w:r>
    </w:p>
    <w:p w:rsidR="00894B65" w:rsidRPr="00A76BF8" w:rsidRDefault="00894B65" w:rsidP="00894B65">
      <w:pPr>
        <w:pStyle w:val="ListParagraph"/>
        <w:numPr>
          <w:ilvl w:val="0"/>
          <w:numId w:val="2"/>
        </w:num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What extent has government intervention in leading policies of Banking Industry influenced bad debt in United bank of Africa?</w:t>
      </w:r>
    </w:p>
    <w:p w:rsidR="00894B65" w:rsidRPr="00A76BF8" w:rsidRDefault="00894B65" w:rsidP="00894B65">
      <w:pPr>
        <w:pStyle w:val="ListParagraph"/>
        <w:numPr>
          <w:ilvl w:val="0"/>
          <w:numId w:val="2"/>
        </w:num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What extent does improper project evaluation influenced bad debt of United bank of Africa?</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1.4</w:t>
      </w:r>
      <w:r w:rsidRPr="00A76BF8">
        <w:rPr>
          <w:rFonts w:ascii="Times New Roman" w:hAnsi="Times New Roman" w:cs="Times New Roman"/>
          <w:b/>
          <w:sz w:val="24"/>
          <w:szCs w:val="24"/>
        </w:rPr>
        <w:tab/>
        <w:t>OBJECTIVE OF THE STUDY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To determine and appraise the lending procedure of banks using United bank of Africa as a case study with a view to highlighting the effectiveness and adequancy or otherwise the credit management policy of Nigerian banks in reducing the occurrence and consequence of bad debts.</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The other objectives are;</w:t>
      </w:r>
    </w:p>
    <w:p w:rsidR="00894B65" w:rsidRPr="00A76BF8" w:rsidRDefault="00894B65" w:rsidP="00894B65">
      <w:pPr>
        <w:pStyle w:val="ListParagraph"/>
        <w:numPr>
          <w:ilvl w:val="0"/>
          <w:numId w:val="3"/>
        </w:numPr>
        <w:spacing w:after="0" w:line="480" w:lineRule="auto"/>
        <w:ind w:left="720" w:hanging="360"/>
        <w:jc w:val="both"/>
        <w:rPr>
          <w:rFonts w:ascii="Times New Roman" w:hAnsi="Times New Roman" w:cs="Times New Roman"/>
          <w:sz w:val="24"/>
          <w:szCs w:val="24"/>
        </w:rPr>
      </w:pPr>
      <w:r w:rsidRPr="00A76BF8">
        <w:rPr>
          <w:rFonts w:ascii="Times New Roman" w:hAnsi="Times New Roman" w:cs="Times New Roman"/>
          <w:sz w:val="24"/>
          <w:szCs w:val="24"/>
        </w:rPr>
        <w:t>To highlight the rate at which inadequate collateral security provision by borrowers caused bad debt in Banking Industry.</w:t>
      </w:r>
    </w:p>
    <w:p w:rsidR="00894B65" w:rsidRPr="00A76BF8" w:rsidRDefault="00894B65" w:rsidP="00894B65">
      <w:pPr>
        <w:pStyle w:val="ListParagraph"/>
        <w:numPr>
          <w:ilvl w:val="0"/>
          <w:numId w:val="3"/>
        </w:numPr>
        <w:spacing w:after="0" w:line="480" w:lineRule="auto"/>
        <w:ind w:left="720" w:hanging="360"/>
        <w:jc w:val="both"/>
        <w:rPr>
          <w:rFonts w:ascii="Times New Roman" w:hAnsi="Times New Roman" w:cs="Times New Roman"/>
          <w:sz w:val="24"/>
          <w:szCs w:val="24"/>
        </w:rPr>
      </w:pPr>
      <w:r w:rsidRPr="00A76BF8">
        <w:rPr>
          <w:rFonts w:ascii="Times New Roman" w:hAnsi="Times New Roman" w:cs="Times New Roman"/>
          <w:sz w:val="24"/>
          <w:szCs w:val="24"/>
        </w:rPr>
        <w:t>To determine whether Funds diversion have any effect on bad debt of United Bank for Africa Plc.</w:t>
      </w:r>
    </w:p>
    <w:p w:rsidR="00894B65" w:rsidRPr="00A76BF8" w:rsidRDefault="00894B65" w:rsidP="00894B65">
      <w:pPr>
        <w:pStyle w:val="ListParagraph"/>
        <w:numPr>
          <w:ilvl w:val="0"/>
          <w:numId w:val="3"/>
        </w:numPr>
        <w:spacing w:after="0" w:line="480" w:lineRule="auto"/>
        <w:ind w:left="720" w:hanging="360"/>
        <w:jc w:val="both"/>
        <w:rPr>
          <w:rFonts w:ascii="Times New Roman" w:hAnsi="Times New Roman" w:cs="Times New Roman"/>
          <w:sz w:val="24"/>
          <w:szCs w:val="24"/>
        </w:rPr>
      </w:pPr>
      <w:r w:rsidRPr="00A76BF8">
        <w:rPr>
          <w:rFonts w:ascii="Times New Roman" w:hAnsi="Times New Roman" w:cs="Times New Roman"/>
          <w:sz w:val="24"/>
          <w:szCs w:val="24"/>
        </w:rPr>
        <w:t>To ascertain the government intervention in leading policies of Banking Industry influenced bad debt in United bank of Africa.</w:t>
      </w:r>
    </w:p>
    <w:p w:rsidR="00894B65" w:rsidRPr="00A76BF8" w:rsidRDefault="00894B65" w:rsidP="00894B65">
      <w:pPr>
        <w:pStyle w:val="ListParagraph"/>
        <w:numPr>
          <w:ilvl w:val="0"/>
          <w:numId w:val="3"/>
        </w:numPr>
        <w:spacing w:after="0" w:line="480" w:lineRule="auto"/>
        <w:ind w:left="720" w:hanging="360"/>
        <w:jc w:val="both"/>
        <w:rPr>
          <w:rFonts w:ascii="Times New Roman" w:hAnsi="Times New Roman" w:cs="Times New Roman"/>
          <w:sz w:val="24"/>
          <w:szCs w:val="24"/>
        </w:rPr>
      </w:pPr>
      <w:r w:rsidRPr="00A76BF8">
        <w:rPr>
          <w:rFonts w:ascii="Times New Roman" w:hAnsi="Times New Roman" w:cs="Times New Roman"/>
          <w:sz w:val="24"/>
          <w:szCs w:val="24"/>
        </w:rPr>
        <w:t>To highlight the extent to which improper project evaluation influenced bad debt of United bank of Africa.</w:t>
      </w:r>
    </w:p>
    <w:p w:rsidR="00B663B8" w:rsidRDefault="00B663B8" w:rsidP="00894B65">
      <w:pPr>
        <w:pStyle w:val="ListParagraph"/>
        <w:tabs>
          <w:tab w:val="left" w:pos="360"/>
          <w:tab w:val="left" w:pos="720"/>
        </w:tabs>
        <w:spacing w:after="0" w:line="480" w:lineRule="auto"/>
        <w:ind w:left="0"/>
        <w:jc w:val="both"/>
        <w:rPr>
          <w:rFonts w:ascii="Times New Roman" w:hAnsi="Times New Roman" w:cs="Times New Roman"/>
          <w:b/>
          <w:sz w:val="24"/>
          <w:szCs w:val="24"/>
        </w:rPr>
      </w:pPr>
    </w:p>
    <w:p w:rsidR="00B663B8" w:rsidRDefault="00B663B8" w:rsidP="00894B65">
      <w:pPr>
        <w:pStyle w:val="ListParagraph"/>
        <w:tabs>
          <w:tab w:val="left" w:pos="360"/>
          <w:tab w:val="left" w:pos="720"/>
        </w:tabs>
        <w:spacing w:after="0" w:line="480" w:lineRule="auto"/>
        <w:ind w:left="0"/>
        <w:jc w:val="both"/>
        <w:rPr>
          <w:rFonts w:ascii="Times New Roman" w:hAnsi="Times New Roman" w:cs="Times New Roman"/>
          <w:b/>
          <w:sz w:val="24"/>
          <w:szCs w:val="24"/>
        </w:rPr>
      </w:pPr>
    </w:p>
    <w:p w:rsidR="00B663B8" w:rsidRDefault="00B663B8" w:rsidP="00894B65">
      <w:pPr>
        <w:pStyle w:val="ListParagraph"/>
        <w:tabs>
          <w:tab w:val="left" w:pos="360"/>
          <w:tab w:val="left" w:pos="720"/>
        </w:tabs>
        <w:spacing w:after="0" w:line="480" w:lineRule="auto"/>
        <w:ind w:left="0"/>
        <w:jc w:val="both"/>
        <w:rPr>
          <w:rFonts w:ascii="Times New Roman" w:hAnsi="Times New Roman" w:cs="Times New Roman"/>
          <w:b/>
          <w:sz w:val="24"/>
          <w:szCs w:val="24"/>
        </w:rPr>
      </w:pPr>
    </w:p>
    <w:p w:rsidR="00894B65" w:rsidRPr="00A76BF8" w:rsidRDefault="00894B65" w:rsidP="00894B65">
      <w:pPr>
        <w:pStyle w:val="ListParagraph"/>
        <w:tabs>
          <w:tab w:val="left" w:pos="360"/>
          <w:tab w:val="left" w:pos="720"/>
        </w:tabs>
        <w:spacing w:after="0" w:line="480" w:lineRule="auto"/>
        <w:ind w:left="0"/>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1.5</w:t>
      </w:r>
      <w:r w:rsidRPr="00A76BF8">
        <w:rPr>
          <w:rFonts w:ascii="Times New Roman" w:hAnsi="Times New Roman" w:cs="Times New Roman"/>
          <w:b/>
          <w:sz w:val="24"/>
          <w:szCs w:val="24"/>
        </w:rPr>
        <w:tab/>
      </w:r>
      <w:r w:rsidRPr="00A76BF8">
        <w:rPr>
          <w:rFonts w:ascii="Times New Roman" w:hAnsi="Times New Roman" w:cs="Times New Roman"/>
          <w:b/>
          <w:sz w:val="24"/>
          <w:szCs w:val="24"/>
        </w:rPr>
        <w:tab/>
        <w:t>RESEARCH HPOTHESIS</w:t>
      </w:r>
    </w:p>
    <w:p w:rsidR="00894B65" w:rsidRPr="00A76BF8" w:rsidRDefault="00894B65" w:rsidP="00894B65">
      <w:pPr>
        <w:pStyle w:val="ListParagraph"/>
        <w:tabs>
          <w:tab w:val="left" w:pos="360"/>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ab/>
      </w:r>
      <w:r w:rsidRPr="00A76BF8">
        <w:rPr>
          <w:rFonts w:ascii="Times New Roman" w:hAnsi="Times New Roman" w:cs="Times New Roman"/>
          <w:sz w:val="24"/>
          <w:szCs w:val="24"/>
        </w:rPr>
        <w:t>The following hypotheses were drawn as follows:</w:t>
      </w:r>
    </w:p>
    <w:p w:rsidR="00894B65" w:rsidRPr="00A76BF8" w:rsidRDefault="00894B65" w:rsidP="00894B65">
      <w:pPr>
        <w:pStyle w:val="ListParagraph"/>
        <w:numPr>
          <w:ilvl w:val="0"/>
          <w:numId w:val="4"/>
        </w:numPr>
        <w:tabs>
          <w:tab w:val="left" w:pos="0"/>
          <w:tab w:val="left" w:pos="270"/>
        </w:tabs>
        <w:spacing w:after="0" w:line="480" w:lineRule="auto"/>
        <w:ind w:left="0" w:firstLine="0"/>
        <w:jc w:val="both"/>
        <w:rPr>
          <w:rFonts w:ascii="Times New Roman" w:hAnsi="Times New Roman" w:cs="Times New Roman"/>
          <w:sz w:val="24"/>
          <w:szCs w:val="24"/>
        </w:rPr>
      </w:pP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O</w:t>
      </w:r>
      <w:r w:rsidRPr="00A76BF8">
        <w:rPr>
          <w:rFonts w:ascii="Times New Roman" w:hAnsi="Times New Roman" w:cs="Times New Roman"/>
          <w:b/>
          <w:sz w:val="24"/>
          <w:szCs w:val="24"/>
        </w:rPr>
        <w:t>: -</w:t>
      </w:r>
      <w:r w:rsidRPr="00A76BF8">
        <w:rPr>
          <w:rFonts w:ascii="Times New Roman" w:hAnsi="Times New Roman" w:cs="Times New Roman"/>
          <w:sz w:val="24"/>
          <w:szCs w:val="24"/>
        </w:rPr>
        <w:t>inadequate collateral provisions by borrowers do not increase the incidence of bad debts in United Bank for Africa</w:t>
      </w:r>
    </w:p>
    <w:p w:rsidR="00894B65" w:rsidRPr="00A76BF8" w:rsidRDefault="00894B65" w:rsidP="00894B65">
      <w:pPr>
        <w:pStyle w:val="ListParagraph"/>
        <w:tabs>
          <w:tab w:val="left" w:pos="0"/>
          <w:tab w:val="left" w:pos="27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1</w:t>
      </w:r>
      <w:r w:rsidRPr="00A76BF8">
        <w:rPr>
          <w:rFonts w:ascii="Times New Roman" w:hAnsi="Times New Roman" w:cs="Times New Roman"/>
          <w:b/>
          <w:sz w:val="24"/>
          <w:szCs w:val="24"/>
        </w:rPr>
        <w:t>: -</w:t>
      </w:r>
      <w:r w:rsidRPr="00A76BF8">
        <w:rPr>
          <w:rFonts w:ascii="Times New Roman" w:hAnsi="Times New Roman" w:cs="Times New Roman"/>
          <w:sz w:val="24"/>
          <w:szCs w:val="24"/>
        </w:rPr>
        <w:t xml:space="preserve"> inadequate collateral provisions by borrowers’ increases the incidence of bad debt in United Bank for Africa.</w:t>
      </w:r>
    </w:p>
    <w:p w:rsidR="00894B65" w:rsidRPr="00A76BF8" w:rsidRDefault="00894B65" w:rsidP="00894B65">
      <w:pPr>
        <w:pStyle w:val="ListParagraph"/>
        <w:numPr>
          <w:ilvl w:val="0"/>
          <w:numId w:val="4"/>
        </w:numPr>
        <w:tabs>
          <w:tab w:val="left" w:pos="0"/>
          <w:tab w:val="left" w:pos="270"/>
        </w:tabs>
        <w:spacing w:after="0" w:line="480" w:lineRule="auto"/>
        <w:ind w:left="0" w:firstLine="0"/>
        <w:jc w:val="both"/>
        <w:rPr>
          <w:rFonts w:ascii="Times New Roman" w:hAnsi="Times New Roman" w:cs="Times New Roman"/>
          <w:sz w:val="24"/>
          <w:szCs w:val="24"/>
        </w:rPr>
      </w:pP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O</w:t>
      </w:r>
      <w:r w:rsidRPr="00A76BF8">
        <w:rPr>
          <w:rFonts w:ascii="Times New Roman" w:hAnsi="Times New Roman" w:cs="Times New Roman"/>
          <w:b/>
          <w:sz w:val="24"/>
          <w:szCs w:val="24"/>
        </w:rPr>
        <w:t>: -</w:t>
      </w:r>
      <w:r w:rsidRPr="00A76BF8">
        <w:rPr>
          <w:rFonts w:ascii="Times New Roman" w:hAnsi="Times New Roman" w:cs="Times New Roman"/>
          <w:sz w:val="24"/>
          <w:szCs w:val="24"/>
        </w:rPr>
        <w:t>fund diversion does not affect bad debt in United Bank for Africa</w:t>
      </w:r>
    </w:p>
    <w:p w:rsidR="00894B65" w:rsidRPr="00A76BF8" w:rsidRDefault="00894B65" w:rsidP="00894B65">
      <w:pPr>
        <w:pStyle w:val="ListParagraph"/>
        <w:tabs>
          <w:tab w:val="left" w:pos="0"/>
          <w:tab w:val="left" w:pos="27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1</w:t>
      </w:r>
      <w:r w:rsidRPr="00A76BF8">
        <w:rPr>
          <w:rFonts w:ascii="Times New Roman" w:hAnsi="Times New Roman" w:cs="Times New Roman"/>
          <w:b/>
          <w:sz w:val="24"/>
          <w:szCs w:val="24"/>
        </w:rPr>
        <w:t>: -</w:t>
      </w:r>
      <w:r w:rsidRPr="00A76BF8">
        <w:rPr>
          <w:rFonts w:ascii="Times New Roman" w:hAnsi="Times New Roman" w:cs="Times New Roman"/>
          <w:sz w:val="24"/>
          <w:szCs w:val="24"/>
        </w:rPr>
        <w:t>fund diversion affects bad debt in United Bank for Africa.</w:t>
      </w:r>
    </w:p>
    <w:p w:rsidR="00894B65" w:rsidRPr="00A76BF8" w:rsidRDefault="00894B65" w:rsidP="00894B65">
      <w:pPr>
        <w:pStyle w:val="ListParagraph"/>
        <w:numPr>
          <w:ilvl w:val="0"/>
          <w:numId w:val="4"/>
        </w:numPr>
        <w:tabs>
          <w:tab w:val="left" w:pos="0"/>
          <w:tab w:val="left" w:pos="270"/>
        </w:tabs>
        <w:spacing w:after="0" w:line="480" w:lineRule="auto"/>
        <w:ind w:left="0" w:firstLine="0"/>
        <w:jc w:val="both"/>
        <w:rPr>
          <w:rFonts w:ascii="Times New Roman" w:hAnsi="Times New Roman" w:cs="Times New Roman"/>
          <w:sz w:val="24"/>
          <w:szCs w:val="24"/>
        </w:rPr>
      </w:pP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O</w:t>
      </w:r>
      <w:r w:rsidRPr="00A76BF8">
        <w:rPr>
          <w:rFonts w:ascii="Times New Roman" w:hAnsi="Times New Roman" w:cs="Times New Roman"/>
          <w:b/>
          <w:sz w:val="24"/>
          <w:szCs w:val="24"/>
        </w:rPr>
        <w:t>: -</w:t>
      </w:r>
      <w:r w:rsidRPr="00A76BF8">
        <w:rPr>
          <w:rFonts w:ascii="Times New Roman" w:hAnsi="Times New Roman" w:cs="Times New Roman"/>
          <w:sz w:val="24"/>
          <w:szCs w:val="24"/>
        </w:rPr>
        <w:t>government intervention in lending policies of banking Industry has no influence on United Bank for Africa bad debt</w:t>
      </w:r>
    </w:p>
    <w:p w:rsidR="00894B65" w:rsidRPr="00A76BF8" w:rsidRDefault="00894B65" w:rsidP="00894B65">
      <w:pPr>
        <w:pStyle w:val="ListParagraph"/>
        <w:tabs>
          <w:tab w:val="left" w:pos="0"/>
          <w:tab w:val="left" w:pos="27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1</w:t>
      </w:r>
      <w:r w:rsidRPr="00A76BF8">
        <w:rPr>
          <w:rFonts w:ascii="Times New Roman" w:hAnsi="Times New Roman" w:cs="Times New Roman"/>
          <w:b/>
          <w:sz w:val="24"/>
          <w:szCs w:val="24"/>
        </w:rPr>
        <w:t>: -</w:t>
      </w:r>
      <w:r w:rsidRPr="00A76BF8">
        <w:rPr>
          <w:rFonts w:ascii="Times New Roman" w:hAnsi="Times New Roman" w:cs="Times New Roman"/>
          <w:sz w:val="24"/>
          <w:szCs w:val="24"/>
        </w:rPr>
        <w:t xml:space="preserve"> government intervention in lending policies of banking Industry have direct influence on United Bank for Africa bad debt.</w:t>
      </w:r>
    </w:p>
    <w:p w:rsidR="00894B65" w:rsidRPr="00A76BF8" w:rsidRDefault="00894B65" w:rsidP="00894B65">
      <w:pPr>
        <w:pStyle w:val="ListParagraph"/>
        <w:numPr>
          <w:ilvl w:val="0"/>
          <w:numId w:val="4"/>
        </w:numPr>
        <w:tabs>
          <w:tab w:val="left" w:pos="0"/>
          <w:tab w:val="left" w:pos="270"/>
        </w:tabs>
        <w:spacing w:after="0" w:line="480" w:lineRule="auto"/>
        <w:ind w:left="0" w:firstLine="0"/>
        <w:jc w:val="both"/>
        <w:rPr>
          <w:rFonts w:ascii="Times New Roman" w:hAnsi="Times New Roman" w:cs="Times New Roman"/>
          <w:sz w:val="24"/>
          <w:szCs w:val="24"/>
        </w:rPr>
      </w:pP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O</w:t>
      </w:r>
      <w:r w:rsidRPr="00A76BF8">
        <w:rPr>
          <w:rFonts w:ascii="Times New Roman" w:hAnsi="Times New Roman" w:cs="Times New Roman"/>
          <w:b/>
          <w:sz w:val="24"/>
          <w:szCs w:val="24"/>
        </w:rPr>
        <w:t>: -</w:t>
      </w:r>
      <w:r w:rsidRPr="00A76BF8">
        <w:rPr>
          <w:rFonts w:ascii="Times New Roman" w:hAnsi="Times New Roman" w:cs="Times New Roman"/>
          <w:sz w:val="24"/>
          <w:szCs w:val="24"/>
        </w:rPr>
        <w:t>improper project evaluation has no significance relationship with bad debt in United Bank for Africa</w:t>
      </w:r>
    </w:p>
    <w:p w:rsidR="00894B65" w:rsidRPr="00A76BF8" w:rsidRDefault="00894B65" w:rsidP="00894B65">
      <w:pPr>
        <w:pStyle w:val="ListParagraph"/>
        <w:tabs>
          <w:tab w:val="left" w:pos="0"/>
          <w:tab w:val="left" w:pos="27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1</w:t>
      </w:r>
      <w:r w:rsidRPr="00A76BF8">
        <w:rPr>
          <w:rFonts w:ascii="Times New Roman" w:hAnsi="Times New Roman" w:cs="Times New Roman"/>
          <w:b/>
          <w:sz w:val="24"/>
          <w:szCs w:val="24"/>
        </w:rPr>
        <w:t>: -</w:t>
      </w:r>
      <w:r w:rsidRPr="00A76BF8">
        <w:rPr>
          <w:rFonts w:ascii="Times New Roman" w:hAnsi="Times New Roman" w:cs="Times New Roman"/>
          <w:sz w:val="24"/>
          <w:szCs w:val="24"/>
        </w:rPr>
        <w:t>improper project evaluation has direct relationship with bad debt in United Bank for Africa.</w:t>
      </w:r>
    </w:p>
    <w:p w:rsidR="00894B65" w:rsidRPr="00A76BF8" w:rsidRDefault="00894B65" w:rsidP="00894B65">
      <w:pPr>
        <w:pStyle w:val="ListParagraph"/>
        <w:tabs>
          <w:tab w:val="left" w:pos="0"/>
          <w:tab w:val="left" w:pos="270"/>
        </w:tabs>
        <w:spacing w:after="0" w:line="480" w:lineRule="auto"/>
        <w:ind w:left="0"/>
        <w:jc w:val="both"/>
        <w:rPr>
          <w:rFonts w:ascii="Times New Roman" w:hAnsi="Times New Roman" w:cs="Times New Roman"/>
          <w:b/>
          <w:sz w:val="24"/>
          <w:szCs w:val="24"/>
        </w:rPr>
      </w:pPr>
      <w:r w:rsidRPr="00A76BF8">
        <w:rPr>
          <w:rFonts w:ascii="Times New Roman" w:hAnsi="Times New Roman" w:cs="Times New Roman"/>
          <w:b/>
          <w:sz w:val="24"/>
          <w:szCs w:val="24"/>
        </w:rPr>
        <w:t>1.6</w:t>
      </w:r>
      <w:r w:rsidRPr="00A76BF8">
        <w:rPr>
          <w:rFonts w:ascii="Times New Roman" w:hAnsi="Times New Roman" w:cs="Times New Roman"/>
          <w:b/>
          <w:sz w:val="24"/>
          <w:szCs w:val="24"/>
        </w:rPr>
        <w:tab/>
        <w:t>SIGNIFICANCE OF THE STUDY</w:t>
      </w:r>
    </w:p>
    <w:p w:rsidR="00894B65" w:rsidRPr="00A76BF8" w:rsidRDefault="00894B65" w:rsidP="00894B65">
      <w:pPr>
        <w:pStyle w:val="ListParagraph"/>
        <w:tabs>
          <w:tab w:val="left" w:pos="0"/>
          <w:tab w:val="left" w:pos="45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t xml:space="preserve">It is hardly an exaggeration that the difference between the success and the failure in the banking industry is in the effective management of the banks loans and advance efficient loan management is vital to the protection of asset’s and the achievements’of adequate returns to investment. Through much work abound in the literature of the technique of lending, the methods of securing such lending and the pitfalls that await the </w:t>
      </w:r>
      <w:r w:rsidRPr="00A76BF8">
        <w:rPr>
          <w:rFonts w:ascii="Times New Roman" w:hAnsi="Times New Roman" w:cs="Times New Roman"/>
          <w:sz w:val="24"/>
          <w:szCs w:val="24"/>
        </w:rPr>
        <w:lastRenderedPageBreak/>
        <w:t>unway bankers by comparison it appears to be very little in point on the subject of loan management and recovery.</w:t>
      </w:r>
    </w:p>
    <w:p w:rsidR="00894B65" w:rsidRPr="00A76BF8" w:rsidRDefault="00894B65" w:rsidP="00894B65">
      <w:pPr>
        <w:pStyle w:val="ListParagraph"/>
        <w:tabs>
          <w:tab w:val="left" w:pos="0"/>
          <w:tab w:val="left" w:pos="45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t>A study of this subject with therefore be a welcome addition to the existing volume of banking literature.</w:t>
      </w:r>
    </w:p>
    <w:p w:rsidR="00894B65" w:rsidRPr="00A76BF8" w:rsidRDefault="00894B65" w:rsidP="00894B65">
      <w:pPr>
        <w:pStyle w:val="ListParagraph"/>
        <w:tabs>
          <w:tab w:val="left" w:pos="0"/>
          <w:tab w:val="left" w:pos="45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t>Effective loan management recognized that beyond the application of sound banking principles whenever a loan is made, there is need for urgency in appreciating the point when a loan begins to look doubtful in arriving at a decision as to the appropriate action and in taking that action. This will enable the bank to at least obtain full payment including accrued interest or at worst at mitigate the capital loss in the face of increased competition among banks, future profits are likely to be harder to come by and since bad debts are a change against profits, it is appropriate that we review the methods, proportions and margins of lending to bad and doubtful debts.</w:t>
      </w:r>
    </w:p>
    <w:p w:rsidR="00894B65" w:rsidRPr="00A76BF8" w:rsidRDefault="00894B65" w:rsidP="00894B65">
      <w:pPr>
        <w:pStyle w:val="ListParagraph"/>
        <w:tabs>
          <w:tab w:val="left" w:pos="0"/>
          <w:tab w:val="left" w:pos="45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t>Hence the significance of this study to bankers will enable them to appropriate on appraisal of their lending and control mechanism now that they are expected to lend under tight monetary conditions. The economy as a whole will benefit from the study because if the level of bad debts is reduced, banks will be left with more profits to enable them makes the expected contributions to the development of the economy.</w:t>
      </w:r>
    </w:p>
    <w:p w:rsidR="00894B65" w:rsidRPr="00A76BF8" w:rsidRDefault="00894B65" w:rsidP="00894B65">
      <w:pPr>
        <w:pStyle w:val="ListParagraph"/>
        <w:tabs>
          <w:tab w:val="left" w:pos="0"/>
          <w:tab w:val="left" w:pos="720"/>
        </w:tabs>
        <w:spacing w:after="0" w:line="480" w:lineRule="auto"/>
        <w:ind w:left="0"/>
        <w:jc w:val="both"/>
        <w:rPr>
          <w:rFonts w:ascii="Times New Roman" w:hAnsi="Times New Roman" w:cs="Times New Roman"/>
          <w:b/>
          <w:sz w:val="24"/>
          <w:szCs w:val="24"/>
        </w:rPr>
      </w:pPr>
      <w:r w:rsidRPr="00A76BF8">
        <w:rPr>
          <w:rFonts w:ascii="Times New Roman" w:hAnsi="Times New Roman" w:cs="Times New Roman"/>
          <w:b/>
          <w:sz w:val="24"/>
          <w:szCs w:val="24"/>
        </w:rPr>
        <w:t>1.7</w:t>
      </w:r>
      <w:r w:rsidRPr="00A76BF8">
        <w:rPr>
          <w:rFonts w:ascii="Times New Roman" w:hAnsi="Times New Roman" w:cs="Times New Roman"/>
          <w:b/>
          <w:sz w:val="24"/>
          <w:szCs w:val="24"/>
        </w:rPr>
        <w:tab/>
        <w:t>SCOPE OF THE STUDY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In the study of bad debt management and prevention of frauds banking Industry in Nigeria United Bank for Africa was used for my analysis. All references therefore relate to United Bank for Africa.</w:t>
      </w:r>
    </w:p>
    <w:p w:rsidR="00B663B8" w:rsidRDefault="00B663B8" w:rsidP="00894B65">
      <w:pPr>
        <w:tabs>
          <w:tab w:val="left" w:pos="0"/>
          <w:tab w:val="left" w:pos="90"/>
        </w:tabs>
        <w:spacing w:after="0" w:line="480" w:lineRule="auto"/>
        <w:ind w:left="90" w:hanging="90"/>
        <w:jc w:val="both"/>
        <w:rPr>
          <w:rFonts w:ascii="Times New Roman" w:hAnsi="Times New Roman" w:cs="Times New Roman"/>
          <w:b/>
          <w:sz w:val="24"/>
          <w:szCs w:val="24"/>
        </w:rPr>
      </w:pPr>
    </w:p>
    <w:p w:rsidR="00894B65" w:rsidRPr="00A76BF8" w:rsidRDefault="00894B65" w:rsidP="00894B65">
      <w:pPr>
        <w:tabs>
          <w:tab w:val="left" w:pos="0"/>
          <w:tab w:val="left" w:pos="90"/>
        </w:tabs>
        <w:spacing w:after="0" w:line="480" w:lineRule="auto"/>
        <w:ind w:left="90" w:hanging="90"/>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1.8</w:t>
      </w:r>
      <w:r w:rsidRPr="00A76BF8">
        <w:rPr>
          <w:rFonts w:ascii="Times New Roman" w:hAnsi="Times New Roman" w:cs="Times New Roman"/>
          <w:b/>
          <w:sz w:val="24"/>
          <w:szCs w:val="24"/>
        </w:rPr>
        <w:tab/>
        <w:t xml:space="preserve">DEFINITION OF TERMS </w:t>
      </w:r>
    </w:p>
    <w:p w:rsidR="00894B65" w:rsidRPr="00A76BF8" w:rsidRDefault="00894B65" w:rsidP="00894B65">
      <w:pPr>
        <w:tabs>
          <w:tab w:val="left" w:pos="0"/>
          <w:tab w:val="left" w:pos="90"/>
        </w:tabs>
        <w:spacing w:after="0" w:line="480" w:lineRule="auto"/>
        <w:ind w:left="90" w:hanging="90"/>
        <w:jc w:val="both"/>
        <w:rPr>
          <w:rFonts w:ascii="Times New Roman" w:hAnsi="Times New Roman" w:cs="Times New Roman"/>
          <w:sz w:val="24"/>
          <w:szCs w:val="24"/>
        </w:rPr>
      </w:pPr>
      <w:r w:rsidRPr="00A76BF8">
        <w:rPr>
          <w:rFonts w:ascii="Times New Roman" w:hAnsi="Times New Roman" w:cs="Times New Roman"/>
          <w:b/>
          <w:sz w:val="24"/>
          <w:szCs w:val="24"/>
        </w:rPr>
        <w:t xml:space="preserve">DEBT: </w:t>
      </w:r>
      <w:r w:rsidRPr="00A76BF8">
        <w:rPr>
          <w:rFonts w:ascii="Times New Roman" w:hAnsi="Times New Roman" w:cs="Times New Roman"/>
          <w:sz w:val="24"/>
          <w:szCs w:val="24"/>
        </w:rPr>
        <w:t>This is what one owes to another person.</w:t>
      </w:r>
    </w:p>
    <w:p w:rsidR="00894B65" w:rsidRPr="00A76BF8" w:rsidRDefault="00894B65" w:rsidP="00894B65">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LOAN:</w:t>
      </w:r>
      <w:r w:rsidRPr="00A76BF8">
        <w:rPr>
          <w:rFonts w:ascii="Times New Roman" w:hAnsi="Times New Roman" w:cs="Times New Roman"/>
          <w:sz w:val="24"/>
          <w:szCs w:val="24"/>
        </w:rPr>
        <w:t xml:space="preserve"> A loan is a credit arrangement, a security is pledged and must be repaired with interest over a stipulated period of time.</w:t>
      </w:r>
    </w:p>
    <w:p w:rsidR="00894B65" w:rsidRPr="00A76BF8" w:rsidRDefault="00894B65" w:rsidP="00894B65">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OVERDRAFT:</w:t>
      </w:r>
      <w:r w:rsidRPr="00A76BF8">
        <w:rPr>
          <w:rFonts w:ascii="Times New Roman" w:hAnsi="Times New Roman" w:cs="Times New Roman"/>
          <w:sz w:val="24"/>
          <w:szCs w:val="24"/>
        </w:rPr>
        <w:t xml:space="preserve"> This is a credit arrangement by banks to their customer to withdraw money over and above that what he has in the account.</w:t>
      </w:r>
    </w:p>
    <w:p w:rsidR="00894B65" w:rsidRPr="00A76BF8" w:rsidRDefault="00894B65" w:rsidP="00894B65">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 xml:space="preserve">Inflation: </w:t>
      </w:r>
      <w:r w:rsidRPr="00A76BF8">
        <w:rPr>
          <w:rFonts w:ascii="Times New Roman" w:hAnsi="Times New Roman" w:cs="Times New Roman"/>
          <w:sz w:val="24"/>
          <w:szCs w:val="24"/>
        </w:rPr>
        <w:t>Inflation is the persistent rise in general level of goods and services. It is also a period in which there is a rise in the general level of price measured by price indexes.</w:t>
      </w:r>
    </w:p>
    <w:p w:rsidR="00894B65" w:rsidRPr="00A76BF8" w:rsidRDefault="00894B65" w:rsidP="00894B65">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Moderate inflation:</w:t>
      </w:r>
      <w:r w:rsidRPr="00A76BF8">
        <w:rPr>
          <w:rFonts w:ascii="Times New Roman" w:hAnsi="Times New Roman" w:cs="Times New Roman"/>
          <w:b/>
          <w:sz w:val="24"/>
          <w:szCs w:val="24"/>
        </w:rPr>
        <w:tab/>
      </w:r>
      <w:r w:rsidRPr="00A76BF8">
        <w:rPr>
          <w:rFonts w:ascii="Times New Roman" w:hAnsi="Times New Roman" w:cs="Times New Roman"/>
          <w:sz w:val="24"/>
          <w:szCs w:val="24"/>
        </w:rPr>
        <w:t>Moderate inflate occurs When prices are rising slowly</w:t>
      </w:r>
    </w:p>
    <w:p w:rsidR="00894B65" w:rsidRPr="00A76BF8" w:rsidRDefault="00894B65" w:rsidP="00894B65">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 xml:space="preserve">Galloping inflation: </w:t>
      </w:r>
      <w:r w:rsidRPr="00A76BF8">
        <w:rPr>
          <w:rFonts w:ascii="Times New Roman" w:hAnsi="Times New Roman" w:cs="Times New Roman"/>
          <w:sz w:val="24"/>
          <w:szCs w:val="24"/>
        </w:rPr>
        <w:t>Galloping inflation occurs when price start rising at double prices</w:t>
      </w:r>
    </w:p>
    <w:p w:rsidR="00894B65" w:rsidRPr="00A76BF8" w:rsidRDefault="00894B65" w:rsidP="00894B65">
      <w:pPr>
        <w:pStyle w:val="NormalWeb"/>
        <w:numPr>
          <w:ilvl w:val="1"/>
          <w:numId w:val="5"/>
        </w:numPr>
        <w:spacing w:before="0" w:beforeAutospacing="0" w:after="0" w:afterAutospacing="0" w:line="480" w:lineRule="auto"/>
        <w:ind w:left="720" w:hanging="720"/>
        <w:jc w:val="both"/>
        <w:rPr>
          <w:b/>
          <w:bCs/>
        </w:rPr>
      </w:pPr>
      <w:r w:rsidRPr="00A76BF8">
        <w:rPr>
          <w:b/>
          <w:bCs/>
        </w:rPr>
        <w:t xml:space="preserve">PLAN OF THE STUDY </w:t>
      </w:r>
    </w:p>
    <w:p w:rsidR="00894B65" w:rsidRPr="00A76BF8" w:rsidRDefault="00894B65" w:rsidP="00894B65">
      <w:pPr>
        <w:pStyle w:val="NormalWeb"/>
        <w:spacing w:before="0" w:beforeAutospacing="0" w:after="0" w:afterAutospacing="0" w:line="480" w:lineRule="auto"/>
        <w:ind w:firstLine="720"/>
        <w:jc w:val="both"/>
      </w:pPr>
      <w:r w:rsidRPr="00A76BF8">
        <w:t xml:space="preserve">The first chapter of the researcher work contains the background of the study statement of research of hypothesis, significance of the study, and definitions of terms and terms and concept plan of the study. </w:t>
      </w:r>
    </w:p>
    <w:p w:rsidR="00894B65" w:rsidRPr="00A76BF8" w:rsidRDefault="00894B65" w:rsidP="00894B65">
      <w:pPr>
        <w:pStyle w:val="NormalWeb"/>
        <w:spacing w:before="0" w:beforeAutospacing="0" w:after="0" w:afterAutospacing="0" w:line="480" w:lineRule="auto"/>
        <w:ind w:firstLine="720"/>
        <w:jc w:val="both"/>
      </w:pPr>
      <w:r w:rsidRPr="00A76BF8">
        <w:t>Chapter two takes a look at the Literature review on bad debt management and prevention of frauds in Banking Industry a study of United bank of Africa, Conceptual review, Theoretical review, Empirical review will be analyze.</w:t>
      </w:r>
    </w:p>
    <w:p w:rsidR="00894B65" w:rsidRPr="00A76BF8" w:rsidRDefault="00894B65" w:rsidP="00894B65">
      <w:pPr>
        <w:pStyle w:val="NormalWeb"/>
        <w:spacing w:before="0" w:beforeAutospacing="0" w:after="0" w:afterAutospacing="0" w:line="480" w:lineRule="auto"/>
        <w:ind w:firstLine="720"/>
        <w:jc w:val="both"/>
      </w:pPr>
      <w:r w:rsidRPr="00A76BF8">
        <w:t>Chapter three deals with research methodology, sources of data, population of the study, method of data collection method of analysis..</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Chapter four deals with the data presentation data analysis and interpretation results.</w:t>
      </w:r>
    </w:p>
    <w:p w:rsidR="00894B65" w:rsidRPr="00A76BF8" w:rsidRDefault="00894B65" w:rsidP="00894B65">
      <w:pPr>
        <w:pStyle w:val="NormalWeb"/>
        <w:spacing w:before="0" w:beforeAutospacing="0" w:after="0" w:afterAutospacing="0" w:line="480" w:lineRule="auto"/>
        <w:ind w:firstLine="720"/>
        <w:jc w:val="both"/>
      </w:pPr>
      <w:r w:rsidRPr="00A76BF8">
        <w:t xml:space="preserve">Chapter five these formally discuss the summary of the conclusion recommendation and references. </w:t>
      </w:r>
    </w:p>
    <w:p w:rsidR="00894B65" w:rsidRPr="00A76BF8" w:rsidRDefault="00894B65" w:rsidP="00894B65">
      <w:pPr>
        <w:tabs>
          <w:tab w:val="left" w:pos="0"/>
          <w:tab w:val="left" w:pos="90"/>
          <w:tab w:val="left" w:pos="360"/>
        </w:tabs>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CHAPTER TWO</w:t>
      </w:r>
    </w:p>
    <w:p w:rsidR="00894B65" w:rsidRPr="00A76BF8" w:rsidRDefault="00894B65" w:rsidP="00894B65">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2.0</w:t>
      </w:r>
      <w:r w:rsidRPr="00A76BF8">
        <w:rPr>
          <w:rFonts w:ascii="Times New Roman" w:hAnsi="Times New Roman" w:cs="Times New Roman"/>
          <w:b/>
          <w:sz w:val="24"/>
          <w:szCs w:val="24"/>
        </w:rPr>
        <w:tab/>
        <w:t>INTRODUCTION</w:t>
      </w:r>
      <w:r w:rsidRPr="00A76BF8">
        <w:rPr>
          <w:rFonts w:ascii="Times New Roman" w:hAnsi="Times New Roman" w:cs="Times New Roman"/>
          <w:b/>
          <w:sz w:val="24"/>
          <w:szCs w:val="24"/>
        </w:rPr>
        <w:tab/>
      </w:r>
      <w:r w:rsidRPr="00A76BF8">
        <w:rPr>
          <w:rFonts w:ascii="Times New Roman" w:hAnsi="Times New Roman" w:cs="Times New Roman"/>
          <w:b/>
          <w:sz w:val="24"/>
          <w:szCs w:val="24"/>
        </w:rPr>
        <w:tab/>
      </w:r>
    </w:p>
    <w:p w:rsidR="00894B65" w:rsidRPr="00A76BF8" w:rsidRDefault="00894B65" w:rsidP="00894B65">
      <w:pPr>
        <w:tabs>
          <w:tab w:val="left" w:pos="63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This chapter is divided into conceptual issues, the theoretical framework and empirical evidence. </w:t>
      </w:r>
    </w:p>
    <w:p w:rsidR="00894B65" w:rsidRPr="00A76BF8" w:rsidRDefault="00894B65" w:rsidP="00894B65">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 CONCEPTUAL FRAMEWORK</w:t>
      </w:r>
    </w:p>
    <w:p w:rsidR="00894B65" w:rsidRPr="00A76BF8" w:rsidRDefault="00894B65" w:rsidP="00894B65">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2.1.1</w:t>
      </w:r>
      <w:r w:rsidRPr="00A76BF8">
        <w:rPr>
          <w:rFonts w:ascii="Times New Roman" w:hAnsi="Times New Roman" w:cs="Times New Roman"/>
          <w:b/>
          <w:sz w:val="24"/>
          <w:szCs w:val="24"/>
        </w:rPr>
        <w:tab/>
        <w:t>Concept of fraud in Banks</w:t>
      </w:r>
    </w:p>
    <w:p w:rsidR="00894B65" w:rsidRPr="00A76BF8" w:rsidRDefault="00894B65" w:rsidP="00894B65">
      <w:pPr>
        <w:tabs>
          <w:tab w:val="left" w:pos="63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Fraud can be defined as an intentional act of deception aimed at getting an undue advantage at the expense of individual or organization loosing properties or some lawful rights (Eseoghene, 2010). Federal Bureau of Investigation [FBI] (1984) also defined fraud as the fraudulent conversion and acquisition of resources or money through false pretense. The Association of Certified Fraud Examiners [ACFE] (1999) sees fraud as the use of one’s occupation for personal enrichment through the deliberate misuse or misapplication of organization’s asset or resources. Fraud in general terms is a representation of false statement to an individual or organization, which is believed and acted upon by the victim, which the victim suffers damage or loss. Fraud at times can be in form of theft, misappropriation of assets and even manipulation of records and mostly backed-up by concealment of the theft. In other word, it is the conversion of stolen properties or resources. Onibudo (2007) concludes that for fraud to occur there must be three elements which he referred to as “WOE”. This “WOE” mean the will, opportunity and exit (escape route), that is in-turn referred to as the fraud triangle, which is the perceived pressure, perceived opportunity and rationalization. Fraud is not peculiar to banking industry alone, it is a general phenomenon. Some multinational organizations such Enron, Worldcom etc. </w:t>
      </w:r>
      <w:r w:rsidRPr="00A76BF8">
        <w:rPr>
          <w:rFonts w:ascii="Times New Roman" w:hAnsi="Times New Roman" w:cs="Times New Roman"/>
          <w:sz w:val="24"/>
          <w:szCs w:val="24"/>
        </w:rPr>
        <w:lastRenderedPageBreak/>
        <w:t>has been affected negatively due to fraud occurrence, therefore many organizations has made so many attempts to restore their goodwill and images by instituting ethical guidelines and code of ethics to prevent unethical behavior. Bank fraud can be committed in so many ways and most of the times it involves both insider (employee) and outsiders coming together to successfully commit an unethical behavior.</w:t>
      </w:r>
    </w:p>
    <w:p w:rsidR="00894B65" w:rsidRPr="00A76BF8" w:rsidRDefault="00894B65" w:rsidP="00894B65">
      <w:pPr>
        <w:tabs>
          <w:tab w:val="left" w:pos="63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Ovuakporie (1994) observed that most of the common bank frauds are theft and embezzlement, defalcation, forgeries, unofficial borrowing, foreign exchange malpractices, impersonation, manipulation of vouchers, falsification of status report, money laundering, fake payments and computer fraud. The major causes of banking fraud are poor corporate governance, weak internal control and lack of compliance with banking ethics. Bank fraud greatly affects the growth of banks negatively and leads to bank distress because the existence of fraud can result to reduction of deposits from bank customers which in turn reduce their capital base. Asukwo (1999) observed that banking tend to cover up some fraud in order to continue gaining the customers’ confidence and maintaining their goodwill all the time, but the long term effect of managing fraud instead of preventing it might be so dangerous for the institution’s going concern.</w:t>
      </w:r>
    </w:p>
    <w:p w:rsidR="00894B65" w:rsidRPr="00A76BF8" w:rsidRDefault="00894B65" w:rsidP="00894B65">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2.1.2</w:t>
      </w:r>
      <w:r w:rsidRPr="00A76BF8">
        <w:rPr>
          <w:rFonts w:ascii="Times New Roman" w:hAnsi="Times New Roman" w:cs="Times New Roman"/>
          <w:b/>
          <w:sz w:val="24"/>
          <w:szCs w:val="24"/>
        </w:rPr>
        <w:tab/>
        <w:t>Internal Control System and Fraud Prevention</w:t>
      </w:r>
    </w:p>
    <w:p w:rsidR="00894B65" w:rsidRPr="00A76BF8" w:rsidRDefault="00894B65" w:rsidP="00894B65">
      <w:pPr>
        <w:tabs>
          <w:tab w:val="left" w:pos="63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ICAN (2010) defines internal control as the whole system of control, financial or otherwise, established by the management in order to carry on the business of an enterprise in an orderly an efficient manner, ensuring adherence to management policies, safeguarding the assets and secure as far as possible the completeness and accuracy of records. Internal control as defined by the Commission of Sponsoring Organization </w:t>
      </w:r>
      <w:r w:rsidRPr="00A76BF8">
        <w:rPr>
          <w:rFonts w:ascii="Times New Roman" w:hAnsi="Times New Roman" w:cs="Times New Roman"/>
          <w:sz w:val="24"/>
          <w:szCs w:val="24"/>
        </w:rPr>
        <w:lastRenderedPageBreak/>
        <w:t>[COSO] (2010) is the process established by an organization’s board of directors and management, which is designed towards providing a reasonable assurance in order to achieve their aims and objectives in an efficient and effective manner, and ensuring reliability of their financial statement and in conformity with relevant rules and regulations. Campbell and Harther (2010) opined that internal control is established in order to put management on alert towards likely problems, to ensure they are being controlled before it got escalated to a big issue. Though these controls cannot totally eradicate all the errors and misappropriation but can minimize its occurrence.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problems encountered by the financial institution nowadays are both financial and nonfinancial, and are mostly as a result of ineffective system of internal control. The antidote for the problems in banking industry is a strong system of internal control, many banks had failed due to lack of effective internal control (Tunji, 2013). Khanna and Arora (2009) observed that weak system of internal control is the loopholes that fraudsters normally identify before committing their unethical act. Hartman (2014) stated that banking industry has suffered so many losses because of weak internal control system. This makes it very important for banking institution to adopt strong system of internal control if they must eradicate or minimize unethical attitude both from internal and external environment. COSO (2013) identifies some assessment to fortify system of internal control to achieve objective of fraud prevention, some of these assessments are the risk assessment, control environment, information and communication and continuous monitoring.</w:t>
      </w:r>
    </w:p>
    <w:p w:rsidR="00B663B8" w:rsidRDefault="00B663B8" w:rsidP="00894B65">
      <w:pPr>
        <w:tabs>
          <w:tab w:val="left" w:pos="630"/>
        </w:tabs>
        <w:spacing w:after="0" w:line="480" w:lineRule="auto"/>
        <w:jc w:val="both"/>
        <w:rPr>
          <w:rFonts w:ascii="Times New Roman" w:hAnsi="Times New Roman" w:cs="Times New Roman"/>
          <w:b/>
          <w:sz w:val="24"/>
          <w:szCs w:val="24"/>
        </w:rPr>
      </w:pPr>
    </w:p>
    <w:p w:rsidR="00B663B8" w:rsidRDefault="00B663B8" w:rsidP="00894B65">
      <w:pPr>
        <w:tabs>
          <w:tab w:val="left" w:pos="630"/>
        </w:tabs>
        <w:spacing w:after="0" w:line="480" w:lineRule="auto"/>
        <w:jc w:val="both"/>
        <w:rPr>
          <w:rFonts w:ascii="Times New Roman" w:hAnsi="Times New Roman" w:cs="Times New Roman"/>
          <w:b/>
          <w:sz w:val="24"/>
          <w:szCs w:val="24"/>
        </w:rPr>
      </w:pPr>
    </w:p>
    <w:p w:rsidR="00894B65" w:rsidRPr="00A76BF8" w:rsidRDefault="00894B65" w:rsidP="00894B65">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2.1.3</w:t>
      </w:r>
      <w:r w:rsidRPr="00A76BF8">
        <w:rPr>
          <w:rFonts w:ascii="Times New Roman" w:hAnsi="Times New Roman" w:cs="Times New Roman"/>
          <w:b/>
          <w:sz w:val="24"/>
          <w:szCs w:val="24"/>
        </w:rPr>
        <w:tab/>
        <w:t>Credit Risk</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Financial institution though their role as a financial intermediary help circulate deposited funds deposited by the various surplus units to the deficit units. In the course of performing this role, they are confronted with risk which remain one of the topical issues of current financial studies that had attracted special attention from both scholars and professionals. One key factors that determines the success of any banking institutions is sound credit management.</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According to Muhammed &amp; Garba (2014) credit risk is the possibility of losing the outstanding loan partially or totally, due to credits events (default price). Credit events usually include events such as bankruptcy, failure to pay a due obligation, repudiation/moratonum or credit rating change and restructure.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Lending involves a number of risks. Among these risks, credit risks plays the major role since by far the largest asset item for banks is loans, which is generally account for half to almost three-quarter of the total value of banks assets. Credit risks come up from uncertainty in a given counterparty to meet up with obligation of honouring the terms and conditions of the credit management (Fatemi &amp; Foolad, 2006). In essence, credit risk arise from uncertainty in counterparty’s ability or willingness to meet his/her contractual obligations. In the same vein, Naomi (2011) argued that credit risk represent the potential variation in the net income from non-payment or delayed payment of credit facility granted to customers. According to Basel committee on Banking Supervision, 1999, credit risk is most simply defined as the potential that a bank borrower or counterparty will fail to meet its obligation in accordance with agreed terms.</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ab/>
        <w:t>From the above definitions and meanings given by these researchers, they bore down to the fact that, credit risk is a cancer with cause serious financial problems when it is not properly managed.</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Financial institution though their role as a financial intermediary help circulate deposited funds deposited by the various surplus units to the deficit units. In the course of performing this role, they are confronted with risk which remain one of the topical issues of current financial studies that had attracted special attention from both scholars and professionals. One key factors that determines the success of any banking institutions is sound credit management.</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According to Muhammed &amp; Garba (2014) credit risk is the possibility of losing the outstanding loan partially or totally, due to credits events (default price). Credit events usually include events such as bankruptcy, failure to pay a due obligation, repudiation/moratonum or credit rating change and restructure.</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Lending involves a number of risks. Among these risks, credit risks plays the major role since by far the largest asset item for banks is loans, which is generally account for half to almost three-quarter of the total value of banks assets. Credit risks come up from uncertainty in a given counterparty to meet up with obligation of honouring the terms and conditions of the credit management (Fatemi &amp; Foolad, 2006). In essence, credit risk arise from uncertainty in counterparty’s ability or willingness to meet his/her contractual obligations. In the same vein, Naomi (2011) argued that credit risk represent the potential variation in the net income from non-payment or delayed payment of credit facility granted to customers. According to Basel committee on Banking Supervision, 1999, credit risk is </w:t>
      </w:r>
      <w:r w:rsidRPr="00A76BF8">
        <w:rPr>
          <w:rFonts w:ascii="Times New Roman" w:hAnsi="Times New Roman" w:cs="Times New Roman"/>
          <w:sz w:val="24"/>
          <w:szCs w:val="24"/>
        </w:rPr>
        <w:lastRenderedPageBreak/>
        <w:t>most simply defined as the potential that a bank borrower or counterparty will fail to meet its obligation in accordance with agreed terms. From the above definitions and meanings given by these researchers, they bore down to the fact that, credit risk is a cancer with cause serious financial problems when it is not properly managed.</w:t>
      </w:r>
    </w:p>
    <w:p w:rsidR="00894B65" w:rsidRPr="00A76BF8" w:rsidRDefault="00894B65" w:rsidP="00894B65">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2.1.4</w:t>
      </w:r>
      <w:r w:rsidRPr="00A76BF8">
        <w:rPr>
          <w:rFonts w:ascii="Times New Roman" w:hAnsi="Times New Roman" w:cs="Times New Roman"/>
          <w:b/>
          <w:sz w:val="24"/>
          <w:szCs w:val="24"/>
        </w:rPr>
        <w:tab/>
        <w:t>Non-Performing Loans</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It is the major determinant of credit risk in deposit money banks. It is the ratio of non-performing loans to total loans which reviews the quality of a bank’s loan portfolio. That the percentage of the total loans and advances that is on the very of going bad. A higher ratio signal that the management was not efficient when evaluation loan applications. Again it shows that there is a higher probability the most of the loans might not recovered. Non-performing credit facilities should be classified into three categories namely, sub-standard, doubtful or lost of on the basis of criteria specified by the Banking laws in Nigeria.</w:t>
      </w:r>
    </w:p>
    <w:p w:rsidR="00894B65" w:rsidRPr="00A76BF8" w:rsidRDefault="00894B65" w:rsidP="00894B65">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2.1.5</w:t>
      </w:r>
      <w:r w:rsidRPr="00A76BF8">
        <w:rPr>
          <w:rFonts w:ascii="Times New Roman" w:hAnsi="Times New Roman" w:cs="Times New Roman"/>
          <w:b/>
          <w:sz w:val="24"/>
          <w:szCs w:val="24"/>
        </w:rPr>
        <w:tab/>
        <w:t>Securities for Bank Lending</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Securities for bank lending are property pledge as collaterals for loan by borrowers, securities are the general name for stocks, mortgages, banks, and certificate showing ownership of property. From the fore going, the preview of securities for bank lending shall be limited to such properties held as securities by banks in Nigeria (Shegolar and Thomas (1999), Mandel (2000).</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From the diagnosis of the Nigeria banking system, some of the securities held by banks before any loans and advances in the country have been shown to be quite unsatisfactory. One of such is the requirement of bank that prospective borrower should </w:t>
      </w:r>
      <w:r w:rsidRPr="00A76BF8">
        <w:rPr>
          <w:rFonts w:ascii="Times New Roman" w:hAnsi="Times New Roman" w:cs="Times New Roman"/>
          <w:sz w:val="24"/>
          <w:szCs w:val="24"/>
        </w:rPr>
        <w:lastRenderedPageBreak/>
        <w:t>pledge and real estate holding for loans given to them such estate includes heavy plants and machinery, landed properties and other physical assets. Real estate properties must be immovable properties. The advantage it has to the bank is that due to the fact that it is stationery, the banks lay confidence on it to recover its debts incase of default. This category of security constitutes a major singular security in Nigeria backing industry, Mande (2001). According to Olayinka (1999) other securities pledged by customers wishing to borrow from the bank is their money in either Savings, current, or time deposits, especially if the account has a regular cash flow usually from any salaries or wages or even other private sources.</w:t>
      </w:r>
    </w:p>
    <w:p w:rsidR="00894B65" w:rsidRPr="00A76BF8" w:rsidRDefault="00894B65" w:rsidP="00894B65">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2.2</w:t>
      </w:r>
      <w:r w:rsidRPr="00A76BF8">
        <w:rPr>
          <w:rFonts w:ascii="Times New Roman" w:hAnsi="Times New Roman" w:cs="Times New Roman"/>
          <w:b/>
          <w:sz w:val="24"/>
          <w:szCs w:val="24"/>
        </w:rPr>
        <w:tab/>
        <w:t>THEORETICAL FRAMEWORK</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This research work was anchored into the following theories:</w:t>
      </w:r>
    </w:p>
    <w:p w:rsidR="00894B65" w:rsidRPr="00A76BF8" w:rsidRDefault="00894B65" w:rsidP="00894B65">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2.2.1</w:t>
      </w:r>
      <w:r w:rsidRPr="00A76BF8">
        <w:rPr>
          <w:rFonts w:ascii="Times New Roman" w:hAnsi="Times New Roman" w:cs="Times New Roman"/>
          <w:b/>
          <w:sz w:val="24"/>
          <w:szCs w:val="24"/>
        </w:rPr>
        <w:tab/>
        <w:t>Theory of Fraud Triangle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This theory entails the triangle of different fraud aspects which includes perceived pressure/motives, perceived opportunities and rationalization. The term perceived is important in the context because at times pressure, opportunities and rationalization may not be necessarily real (Chiezey&amp;Onu, 2013; and Ogechuckwu, 2013). Chiezey and Onu (2013) observe that the first temptations to commit fraud are financial and non-financial pressure. Though financial pressure is the major pressure as argued by Ngalyuka (2013), that 95% of frauds committed are due to financial pressure. This pressure can be in form of debts, underpayments, personal family financial challenges of the employees and those that related to work in terms of pressures to perform more than others (Ngalyuka, 2013).</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The opportunity to commit fraud in the bank is determined by the undue access of the employees to some basic information which gives them an advantage to commit an unethical behavior and conceal it (Chiezey&amp;Onu, 2013). Kanu and Okafor (2013) argue that these opportunities are due to weak control measures, lack of expectation for punishments which can serve as a deterrence and inadequate infrastructure.</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last factor in the fraud triangle is the perceived rationalization. Rationalization is the justification of an unethical behavior within an organization other than a criminal activity. Mahinda (2012) opined that individual who cannot rationalize its unethical behavior might probably not commit fraud. From the argument above, it is glaring that beyond internal control and corporate governance, strict compliance with banking ethics has great potential for preventing opportunity and rationalization for fraud which in turn break the fraud triangle.</w:t>
      </w:r>
    </w:p>
    <w:p w:rsidR="00894B65" w:rsidRPr="00A76BF8" w:rsidRDefault="00894B65" w:rsidP="00894B65">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2.2.2</w:t>
      </w:r>
      <w:r w:rsidRPr="00A76BF8">
        <w:rPr>
          <w:rFonts w:ascii="Times New Roman" w:hAnsi="Times New Roman" w:cs="Times New Roman"/>
          <w:b/>
          <w:sz w:val="24"/>
          <w:szCs w:val="24"/>
        </w:rPr>
        <w:tab/>
        <w:t>Theory of Differential Association</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Among the earliest theories was the “Theory of Differential Association”, developed by Edwin Sutherland in the 1930’s. Sutherland can be said to be the “Father of white-collar crime”, being the pioneer researcher in the area of white-collar crime (Wells, 2005). He first researched on fraud committed by upper-class business executives either against shareholders or the public and he coined the term “white-collar crime” in 1939. According to the Theory of Differential Association Sutherland (1949) suggested that crime is learned, just like any other subject. He believed that criminal behaviour occurred with other persons in a process of communication and hence criminality could not occur without the help of other people. Gaylord and Gallaher (1988) observe that Sutherland in </w:t>
      </w:r>
      <w:r w:rsidRPr="00A76BF8">
        <w:rPr>
          <w:rFonts w:ascii="Times New Roman" w:hAnsi="Times New Roman" w:cs="Times New Roman"/>
          <w:sz w:val="24"/>
          <w:szCs w:val="24"/>
        </w:rPr>
        <w:lastRenderedPageBreak/>
        <w:t>departure from economic explanations, biological and pathological perspectives attributes crime to the social context of the individual. Sutherland (1949) viewed criminal behaviour as arising when an individual is exposed more to definitions favourable to violation of law than to definitions unfavourable to violation of law; hence criminal behaviour is a consequence of conflicting values. He theorised that the learning process consisted of two areas: the techniques to commit the crime and the attitudes, drives, rationalizations and motives of the criminal mind. Thus he found that organisations that have dishonest employees will eventually ‘infect’ a portion of honest ones and generally that honest employees will eventually have an influence on some of those who are dishonest (Sutherland, 1949; Wells, 2005). Today the Theory of Differential Associations is one of the most widely accepted theories of white-collar crime.</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However, it is not without its critics. Akers (1996) criticised Sutherland’s Differential Association theory based on the inaccurate assumption that Sutherland was suggesting that by simply interacting with criminals an individual would tend to criminal behaviour; but this was not what Sutherland proposed. Supporters of Sutherlands’ Differential Association theory like Donald R. Cressey (Sutherland and Cressey, 1978) argue that some of these criticisms are misinterpretations on the part of the critics (Akers, 1996). Other criticisms emanate from the apparent inability of the theory to explain acts of deviance that are not necessarily learnt. Other authors argue that the theory cannot be measured empirically (Matsueda, 1988; Akers, 1996) due to the inability or difficulty in measuring and defining Sutherland's concept of "definitions" favourable and unfavourable to criminal behaviour. Sutherland did not clearly define which crimes were white-collar </w:t>
      </w:r>
      <w:r w:rsidRPr="00A76BF8">
        <w:rPr>
          <w:rFonts w:ascii="Times New Roman" w:hAnsi="Times New Roman" w:cs="Times New Roman"/>
          <w:sz w:val="24"/>
          <w:szCs w:val="24"/>
        </w:rPr>
        <w:lastRenderedPageBreak/>
        <w:t>crimes as not all individuals in a position of trust hold a white-collar job, e.g. a vehicle mechanic.</w:t>
      </w:r>
    </w:p>
    <w:p w:rsidR="00894B65" w:rsidRPr="00A76BF8" w:rsidRDefault="00894B65" w:rsidP="00894B65">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sz w:val="24"/>
          <w:szCs w:val="24"/>
        </w:rPr>
        <w:tab/>
        <w:t xml:space="preserve">Another criticism advanced is that Sutherland's theory represents a "cultural deviance" theory as it made incorrect presumptions about individual behaviour and the importance of culture in deviant behaviour (Matsueda, 1988). However Akers (1996) again argues that this criticism is yet another misinterpretation of Sutherland's theory. Laub (2006, p.1) argues that Sutherland’s concept “was flawed because he embraced a sociological model of crime and in doing so adopted a form of sociological positivism.” He further argues that Sutherland ignored key facts about crime that were contrary to his theoretical partialities. Sutherland (1974, pg.82) summarized his own list of some of the criticisms levelled against his differential association theory, such as the theory: is defective as it omits consideration of free will; ignores the role of the victim; fails to explain the origin of crime; does not define terms such as "systematic" and "excess" clearly; ignore biological factors; can apply to non-criminals, and assumes all persons are equally exposed to criminal and anti-criminal behaviour patterns. In spite of criticisms brought forward against it, the Differential Association theory’s contribution is strong and several 25 contemporary theorists in criminology and sociology have extended and expanded on Sutherlands’ theory to explain criminal behaviour (Akers, 2004; Burgess and Akers, 1966; Bandura, 1997; Glaser, 1956)  </w:t>
      </w:r>
    </w:p>
    <w:p w:rsidR="00B663B8" w:rsidRDefault="00B663B8" w:rsidP="00894B65">
      <w:pPr>
        <w:tabs>
          <w:tab w:val="left" w:pos="720"/>
        </w:tabs>
        <w:spacing w:after="0" w:line="480" w:lineRule="auto"/>
        <w:jc w:val="both"/>
        <w:rPr>
          <w:rFonts w:ascii="Times New Roman" w:hAnsi="Times New Roman" w:cs="Times New Roman"/>
          <w:b/>
          <w:sz w:val="24"/>
          <w:szCs w:val="24"/>
        </w:rPr>
      </w:pPr>
    </w:p>
    <w:p w:rsidR="00B663B8" w:rsidRDefault="00B663B8" w:rsidP="00894B65">
      <w:pPr>
        <w:tabs>
          <w:tab w:val="left" w:pos="720"/>
        </w:tabs>
        <w:spacing w:after="0" w:line="480" w:lineRule="auto"/>
        <w:jc w:val="both"/>
        <w:rPr>
          <w:rFonts w:ascii="Times New Roman" w:hAnsi="Times New Roman" w:cs="Times New Roman"/>
          <w:b/>
          <w:sz w:val="24"/>
          <w:szCs w:val="24"/>
        </w:rPr>
      </w:pPr>
    </w:p>
    <w:p w:rsidR="00B663B8" w:rsidRDefault="00B663B8" w:rsidP="00894B65">
      <w:pPr>
        <w:tabs>
          <w:tab w:val="left" w:pos="720"/>
        </w:tabs>
        <w:spacing w:after="0" w:line="480" w:lineRule="auto"/>
        <w:jc w:val="both"/>
        <w:rPr>
          <w:rFonts w:ascii="Times New Roman" w:hAnsi="Times New Roman" w:cs="Times New Roman"/>
          <w:b/>
          <w:sz w:val="24"/>
          <w:szCs w:val="24"/>
        </w:rPr>
      </w:pPr>
    </w:p>
    <w:p w:rsidR="00894B65" w:rsidRPr="00A76BF8" w:rsidRDefault="00894B65" w:rsidP="00894B65">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2.2.3</w:t>
      </w:r>
      <w:r w:rsidRPr="00A76BF8">
        <w:rPr>
          <w:rFonts w:ascii="Times New Roman" w:hAnsi="Times New Roman" w:cs="Times New Roman"/>
          <w:b/>
          <w:sz w:val="24"/>
          <w:szCs w:val="24"/>
        </w:rPr>
        <w:tab/>
        <w:t>Anomie Theory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Lastly, the Anomie theories concentrate on the confusion that ensues to an individual when there is a misfit between values and norms e.g. the dilemma between goals and the means to achieve it. In a bid to align the goals with the means an individual may adopt five types of solutions, including conformity, innovation (using illegitimate means to achieve success, as in accounting fraud), ritualism, retreatism, and rebellion (Durkheim, 1964; Merton, 1938; Merton, 1957). All these adaptations arise from the pressures of the society that accentuate economic success and the difficulty of achieving it. Thus the anomie theories involve the failure to match norms or values of ambition with the ability to realize the goals using illegitimate means (Durkheim, 1964; Merton, 1938; Merton, 31 1957). Anomie may seem to have a lack of application to the modern executive fraud case, but in fact evidence indicates that this is not so; instead, anomie may be perceived at the highest levels, and often poses a much more significant problem at these levels than at lower levels (Passas, 1990). However, one criticism of anomie theory is that the innovator and conformist categories are not mutually exclusive; in fact, many individuals that commit fraud may use both legitimate and illegitimate means to gain power (Murphy &amp; Robinson, 2008). Thus, it is not as simple to just classify everyone into a single group based on their methods. There are also more fundamental theoretical critiques of the anomie model, especially that there are fundamental contradictions in the various specifications of the theory by Durkheim, Merton and others that have led to inconsistent and even opposing applications of the theory (Passas, 1999). Although Passas (1999) argues that there is </w:t>
      </w:r>
      <w:r w:rsidRPr="00A76BF8">
        <w:rPr>
          <w:rFonts w:ascii="Times New Roman" w:hAnsi="Times New Roman" w:cs="Times New Roman"/>
          <w:sz w:val="24"/>
          <w:szCs w:val="24"/>
        </w:rPr>
        <w:lastRenderedPageBreak/>
        <w:t>continuity within the model, it is difficult to deny that there have been a number of different applications of this model.</w:t>
      </w:r>
    </w:p>
    <w:p w:rsidR="00894B65" w:rsidRPr="00A76BF8" w:rsidRDefault="00894B65" w:rsidP="00894B65">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2.3</w:t>
      </w:r>
      <w:r w:rsidRPr="00A76BF8">
        <w:rPr>
          <w:rFonts w:ascii="Times New Roman" w:hAnsi="Times New Roman" w:cs="Times New Roman"/>
          <w:b/>
          <w:sz w:val="24"/>
          <w:szCs w:val="24"/>
        </w:rPr>
        <w:tab/>
        <w:t>EMPIRICAL REVIEW</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(Taiwo and Abayomi 2013) evaluates the impact of credit risk management on bank profitability of some selected DABs in Nigeria. The result from panel least square (pls) estimate found that credit risk management has a significant impact on the profitability of Nigeria banks. Poudel (2012) studied the factors affecting commercial bank performance in Nepal for the period of 2001-2012 and used a linear regression analysis technique the study revealed a significant inverse relationship between commercial bank performance measured by ROA and credit risk measured by default rate and capital adequacy ratio. In this study, the a prior assumption is that credit risk (non-performing loans, loan loss provisions, loans and advances) has a negative impact on profitability. Additionally, there are other internal variables such as capital adequacy, bank size and age that could affect the profitability (ROA and ROE) of a bank. The 2015 credit management and bank performance of listed bank in Nigeria revealed that ratio of non-performing loans and bad debt do not have a significant negative effect on the performance of bank in Nigeria while secured and unsecured loans ratio and bank’s performance was not significant (Uwalonwa, Uwuigbe and Oyewo, 2015 saheed and Zahid 2016) studied the impact of credit risk on profitability of the commercial bank and the result showed that credit risk indicators had a positive association with profitability of the bank.</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More over sound management of credit risk is a significant element of an all inclusive method to risk management as a whole and vital to the future progress of and </w:t>
      </w:r>
      <w:r w:rsidRPr="00A76BF8">
        <w:rPr>
          <w:rFonts w:ascii="Times New Roman" w:hAnsi="Times New Roman" w:cs="Times New Roman"/>
          <w:sz w:val="24"/>
          <w:szCs w:val="24"/>
        </w:rPr>
        <w:lastRenderedPageBreak/>
        <w:t>financial institution. Banks play a major role in the credit market because they assemble of deposits from the various surplus units and make them avoidable to the deficit unit from development activities. This implies that bank give out loan to borrower from deposits made by the public with the object of increasing their profitability. Now, since bank make huge profit through their role as financial intermediaries, it beholds on them to find pragmatic way of managing credit risk and there by guarding and enhancing their profitability (Muhammed &amp; Garba, 2004)</w:t>
      </w:r>
    </w:p>
    <w:p w:rsidR="00894B65" w:rsidRPr="00A76BF8" w:rsidRDefault="00894B65" w:rsidP="00894B65">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Alalade, Binuyo &amp; Oguntodu 2014, examines the impact of managing credit risk and profitability of bank in Lagos State. The research hypothesis is was tested and analyzed in relation to create risk and its significant effect on bank “profitability”. It was also the aim of this research to evaluate how effective it is for a bank to manage it administering structured questionnaires which were answered by respondents’ correlation coefficient was used to decide whether or not credit risk management has an impact of profitability. The result revealed that credit risk reduces the profit and therefore management of credit risk should be of great importance of management of bank in Lagos State.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More comprehensive, Kolapo et al (2012) used planned data analysis in studying the effect of credit risk on bank “performance using ROA as a measure for performance. The result was that an increase in non-performing loan or loan losses provision diminishes profitability (ROA), while an increase in total loan and advances enhance profitability.</w:t>
      </w:r>
    </w:p>
    <w:p w:rsidR="00894B65" w:rsidRPr="00A76BF8" w:rsidRDefault="00894B65" w:rsidP="00894B65">
      <w:pPr>
        <w:spacing w:after="0" w:line="480" w:lineRule="auto"/>
        <w:jc w:val="both"/>
        <w:rPr>
          <w:rFonts w:ascii="Times New Roman" w:hAnsi="Times New Roman" w:cs="Times New Roman"/>
          <w:b/>
          <w:sz w:val="24"/>
          <w:szCs w:val="24"/>
        </w:rPr>
      </w:pPr>
    </w:p>
    <w:p w:rsidR="00894B65" w:rsidRPr="00A76BF8" w:rsidRDefault="00894B65" w:rsidP="00894B65">
      <w:pPr>
        <w:spacing w:after="0" w:line="480" w:lineRule="auto"/>
        <w:jc w:val="both"/>
        <w:rPr>
          <w:rFonts w:ascii="Times New Roman" w:hAnsi="Times New Roman" w:cs="Times New Roman"/>
          <w:b/>
          <w:sz w:val="24"/>
          <w:szCs w:val="24"/>
        </w:rPr>
      </w:pPr>
    </w:p>
    <w:p w:rsidR="00894B65" w:rsidRPr="00A76BF8" w:rsidRDefault="00894B65" w:rsidP="00894B65">
      <w:pPr>
        <w:spacing w:after="0" w:line="480" w:lineRule="auto"/>
        <w:jc w:val="both"/>
        <w:rPr>
          <w:rFonts w:ascii="Times New Roman" w:hAnsi="Times New Roman" w:cs="Times New Roman"/>
          <w:b/>
          <w:sz w:val="24"/>
          <w:szCs w:val="24"/>
        </w:rPr>
      </w:pPr>
    </w:p>
    <w:p w:rsidR="00894B65" w:rsidRPr="00A76BF8" w:rsidRDefault="00894B65" w:rsidP="00894B65">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CHAPTER THREE</w:t>
      </w:r>
    </w:p>
    <w:p w:rsidR="00894B65" w:rsidRPr="00A76BF8" w:rsidRDefault="00894B65" w:rsidP="00894B65">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RESEARCH METHODOLOGY</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3.0 </w:t>
      </w:r>
      <w:r w:rsidRPr="00A76BF8">
        <w:rPr>
          <w:rFonts w:ascii="Times New Roman" w:hAnsi="Times New Roman" w:cs="Times New Roman"/>
          <w:b/>
          <w:sz w:val="24"/>
          <w:szCs w:val="24"/>
        </w:rPr>
        <w:tab/>
        <w:t>INTRODUCTION</w:t>
      </w:r>
    </w:p>
    <w:p w:rsidR="00894B65" w:rsidRPr="00A76BF8" w:rsidRDefault="00894B65" w:rsidP="00894B65">
      <w:pPr>
        <w:spacing w:after="0" w:line="480" w:lineRule="auto"/>
        <w:ind w:firstLine="720"/>
        <w:jc w:val="both"/>
        <w:rPr>
          <w:rFonts w:ascii="Times New Roman" w:hAnsi="Times New Roman" w:cs="Times New Roman"/>
          <w:b/>
          <w:sz w:val="24"/>
          <w:szCs w:val="24"/>
        </w:rPr>
      </w:pPr>
      <w:r w:rsidRPr="00A76BF8">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3.1</w:t>
      </w:r>
      <w:r w:rsidRPr="00A76BF8">
        <w:rPr>
          <w:rFonts w:ascii="Times New Roman" w:hAnsi="Times New Roman" w:cs="Times New Roman"/>
          <w:b/>
          <w:sz w:val="24"/>
          <w:szCs w:val="24"/>
        </w:rPr>
        <w:tab/>
        <w:t>RESEARCH DESIGN</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3.2</w:t>
      </w:r>
      <w:r w:rsidRPr="00A76BF8">
        <w:rPr>
          <w:rFonts w:ascii="Times New Roman" w:hAnsi="Times New Roman" w:cs="Times New Roman"/>
          <w:b/>
          <w:sz w:val="24"/>
          <w:szCs w:val="24"/>
        </w:rPr>
        <w:tab/>
        <w:t>POPULATION OF THE STUDY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The population of this study is United banks of Africa. The Nigeria Banking Industry  as the focus of this paper in view of critically of it’s roles in Nigeria Deposit Money Bank. This bank were focus of this study due to data availability.</w:t>
      </w:r>
    </w:p>
    <w:p w:rsidR="002431AD" w:rsidRDefault="002431AD" w:rsidP="00894B65">
      <w:pPr>
        <w:spacing w:after="0" w:line="480" w:lineRule="auto"/>
        <w:jc w:val="both"/>
        <w:rPr>
          <w:rFonts w:ascii="Times New Roman" w:hAnsi="Times New Roman" w:cs="Times New Roman"/>
          <w:b/>
          <w:sz w:val="24"/>
          <w:szCs w:val="24"/>
        </w:rPr>
      </w:pPr>
    </w:p>
    <w:p w:rsidR="002431AD" w:rsidRDefault="002431AD" w:rsidP="00894B65">
      <w:pPr>
        <w:spacing w:after="0" w:line="480" w:lineRule="auto"/>
        <w:jc w:val="both"/>
        <w:rPr>
          <w:rFonts w:ascii="Times New Roman" w:hAnsi="Times New Roman" w:cs="Times New Roman"/>
          <w:b/>
          <w:sz w:val="24"/>
          <w:szCs w:val="24"/>
        </w:rPr>
      </w:pP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3.3</w:t>
      </w:r>
      <w:r w:rsidRPr="00A76BF8">
        <w:rPr>
          <w:rFonts w:ascii="Times New Roman" w:hAnsi="Times New Roman" w:cs="Times New Roman"/>
          <w:b/>
          <w:sz w:val="24"/>
          <w:szCs w:val="24"/>
        </w:rPr>
        <w:tab/>
        <w:t>SAMPLE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The study adopted random sampling technique. All members of the population were represented equally</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3.4</w:t>
      </w:r>
      <w:r w:rsidRPr="00A76BF8">
        <w:rPr>
          <w:rFonts w:ascii="Times New Roman" w:hAnsi="Times New Roman" w:cs="Times New Roman"/>
          <w:b/>
          <w:sz w:val="24"/>
          <w:szCs w:val="24"/>
        </w:rPr>
        <w:tab/>
        <w:t>SAMPLE SIZE DETERMINATION</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894B65" w:rsidRPr="00A76BF8" w:rsidRDefault="00894B65" w:rsidP="00894B65">
      <w:pPr>
        <w:pStyle w:val="ListParagraph"/>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N</w:t>
      </w:r>
      <m:oMath>
        <m:r>
          <w:rPr>
            <w:rFonts w:ascii="Cambria Math"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2 0</m:t>
                </m:r>
                <m:r>
                  <w:rPr>
                    <w:rFonts w:ascii="Cambria Math" w:hAnsi="Cambria Math" w:cs="Times New Roman"/>
                    <w:sz w:val="24"/>
                    <w:szCs w:val="24"/>
                  </w:rPr>
                  <m:t>-</m:t>
                </m:r>
                <m:r>
                  <w:rPr>
                    <w:rFonts w:ascii="Cambria Math" w:hAnsi="Times New Roman" w:cs="Times New Roman"/>
                    <w:sz w:val="24"/>
                    <w:szCs w:val="24"/>
                  </w:rPr>
                  <m:t>2</m:t>
                </m:r>
              </m:sup>
            </m:sSup>
          </m:num>
          <m:den>
            <m:r>
              <w:rPr>
                <w:rFonts w:ascii="Cambria Math" w:hAnsi="Cambria Math" w:cs="Times New Roman"/>
                <w:sz w:val="24"/>
                <w:szCs w:val="24"/>
              </w:rPr>
              <m:t>d</m:t>
            </m:r>
            <m:r>
              <w:rPr>
                <w:rFonts w:ascii="Cambria Math" w:hAnsi="Times New Roman" w:cs="Times New Roman"/>
                <w:sz w:val="24"/>
                <w:szCs w:val="24"/>
              </w:rPr>
              <m:t>2</m:t>
            </m:r>
          </m:den>
        </m:f>
      </m:oMath>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 N= sample size</w:t>
      </w:r>
    </w:p>
    <w:p w:rsidR="00894B65" w:rsidRPr="00A76BF8" w:rsidRDefault="00894B65" w:rsidP="00894B65">
      <w:pPr>
        <w:pStyle w:val="ListParagraph"/>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Z= the research population</w:t>
      </w:r>
    </w:p>
    <w:p w:rsidR="00894B65" w:rsidRPr="00A76BF8" w:rsidRDefault="00894B65" w:rsidP="00894B65">
      <w:pPr>
        <w:pStyle w:val="ListParagraph"/>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 standard donation</w:t>
      </w:r>
    </w:p>
    <w:p w:rsidR="00894B65" w:rsidRPr="00A76BF8" w:rsidRDefault="00894B65" w:rsidP="00894B65">
      <w:pPr>
        <w:pStyle w:val="ListParagraph"/>
        <w:tabs>
          <w:tab w:val="left" w:pos="0"/>
        </w:tabs>
        <w:spacing w:after="0" w:line="480" w:lineRule="auto"/>
        <w:ind w:right="29"/>
        <w:jc w:val="both"/>
        <w:rPr>
          <w:rFonts w:ascii="Times New Roman" w:hAnsi="Times New Roman" w:cs="Times New Roman"/>
          <w:b/>
          <w:sz w:val="24"/>
          <w:szCs w:val="24"/>
        </w:rPr>
      </w:pPr>
      <w:r w:rsidRPr="00A76BF8">
        <w:rPr>
          <w:rFonts w:ascii="Times New Roman" w:hAnsi="Times New Roman" w:cs="Times New Roman"/>
          <w:sz w:val="24"/>
          <w:szCs w:val="24"/>
        </w:rPr>
        <w:t>D- Tolerance limit or allowable error</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3.5</w:t>
      </w:r>
      <w:r w:rsidRPr="00A76BF8">
        <w:rPr>
          <w:rFonts w:ascii="Times New Roman" w:hAnsi="Times New Roman" w:cs="Times New Roman"/>
          <w:b/>
          <w:sz w:val="24"/>
          <w:szCs w:val="24"/>
        </w:rPr>
        <w:tab/>
        <w:t>METHOD OF DATA COLLECTION</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Questions were used for the survey questionnaire. The secondary data came from relevant literatures reviewed.</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3.6</w:t>
      </w:r>
      <w:r w:rsidRPr="00A76BF8">
        <w:rPr>
          <w:rFonts w:ascii="Times New Roman" w:hAnsi="Times New Roman" w:cs="Times New Roman"/>
          <w:b/>
          <w:sz w:val="24"/>
          <w:szCs w:val="24"/>
        </w:rPr>
        <w:tab/>
        <w:t>THE RESEARCH INSTRUMENT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The survey instrument was adopted for this study. A well structured questionnaire and interview were used to measures of dependent &amp; independent variables.</w:t>
      </w:r>
    </w:p>
    <w:p w:rsidR="00B663B8" w:rsidRDefault="00B663B8" w:rsidP="00894B65">
      <w:pPr>
        <w:spacing w:after="0" w:line="480" w:lineRule="auto"/>
        <w:jc w:val="both"/>
        <w:rPr>
          <w:rFonts w:ascii="Times New Roman" w:hAnsi="Times New Roman" w:cs="Times New Roman"/>
          <w:b/>
          <w:sz w:val="24"/>
          <w:szCs w:val="24"/>
        </w:rPr>
      </w:pP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3.7</w:t>
      </w:r>
      <w:r w:rsidRPr="00A76BF8">
        <w:rPr>
          <w:rFonts w:ascii="Times New Roman" w:hAnsi="Times New Roman" w:cs="Times New Roman"/>
          <w:b/>
          <w:sz w:val="24"/>
          <w:szCs w:val="24"/>
        </w:rPr>
        <w:tab/>
        <w:t>VALIDITY OF RESEARCH INSTRUMENT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3.8</w:t>
      </w:r>
      <w:r w:rsidRPr="00A76BF8">
        <w:rPr>
          <w:rFonts w:ascii="Times New Roman" w:hAnsi="Times New Roman" w:cs="Times New Roman"/>
          <w:b/>
          <w:sz w:val="24"/>
          <w:szCs w:val="24"/>
        </w:rPr>
        <w:tab/>
        <w:t>METHOD OF DATA ANALYSIS</w:t>
      </w:r>
    </w:p>
    <w:p w:rsidR="00894B65" w:rsidRPr="00A76BF8" w:rsidRDefault="00894B65" w:rsidP="00894B65">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questionnaire research will be employed to arrive at the finding of the study. Correlation and regression analysis will be used in the study to identify the nature and extent of relationship and to find out the evaluation of Bad debt management and incident of bad debt in Nigeria Banking Industry.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hypothesis will be analyzed using a parametric statistic, T-test is a significance test, which makes use of data in the form of expected and observed variables. It is a measure that analysis the relationship between the variables and spell out all variable responsible for compliance to the evaluation of credit management and incidents of bad debt in Nigeria Banking Industry.</w:t>
      </w:r>
    </w:p>
    <w:p w:rsidR="00894B65" w:rsidRPr="00A76BF8" w:rsidRDefault="00894B65" w:rsidP="00894B65">
      <w:pPr>
        <w:spacing w:after="0" w:line="480" w:lineRule="auto"/>
        <w:jc w:val="both"/>
        <w:rPr>
          <w:rFonts w:ascii="Times New Roman" w:hAnsi="Times New Roman" w:cs="Times New Roman"/>
          <w:sz w:val="24"/>
          <w:szCs w:val="24"/>
        </w:rPr>
      </w:pPr>
    </w:p>
    <w:p w:rsidR="00894B65" w:rsidRPr="00A76BF8" w:rsidRDefault="00894B65" w:rsidP="00894B65">
      <w:pPr>
        <w:spacing w:after="0" w:line="480" w:lineRule="auto"/>
        <w:jc w:val="both"/>
        <w:rPr>
          <w:rFonts w:ascii="Times New Roman" w:hAnsi="Times New Roman" w:cs="Times New Roman"/>
          <w:sz w:val="24"/>
          <w:szCs w:val="24"/>
        </w:rPr>
      </w:pPr>
    </w:p>
    <w:p w:rsidR="00B663B8" w:rsidRDefault="00B663B8" w:rsidP="00894B65">
      <w:pPr>
        <w:spacing w:after="0" w:line="480" w:lineRule="auto"/>
        <w:jc w:val="center"/>
        <w:rPr>
          <w:rFonts w:ascii="Times New Roman" w:hAnsi="Times New Roman" w:cs="Times New Roman"/>
          <w:b/>
          <w:sz w:val="24"/>
          <w:szCs w:val="24"/>
        </w:rPr>
      </w:pPr>
    </w:p>
    <w:p w:rsidR="00B663B8" w:rsidRDefault="00B663B8" w:rsidP="00894B65">
      <w:pPr>
        <w:spacing w:after="0" w:line="480" w:lineRule="auto"/>
        <w:jc w:val="center"/>
        <w:rPr>
          <w:rFonts w:ascii="Times New Roman" w:hAnsi="Times New Roman" w:cs="Times New Roman"/>
          <w:b/>
          <w:sz w:val="24"/>
          <w:szCs w:val="24"/>
        </w:rPr>
      </w:pPr>
    </w:p>
    <w:p w:rsidR="00B663B8" w:rsidRDefault="00B663B8" w:rsidP="00894B65">
      <w:pPr>
        <w:spacing w:after="0" w:line="480" w:lineRule="auto"/>
        <w:jc w:val="center"/>
        <w:rPr>
          <w:rFonts w:ascii="Times New Roman" w:hAnsi="Times New Roman" w:cs="Times New Roman"/>
          <w:b/>
          <w:sz w:val="24"/>
          <w:szCs w:val="24"/>
        </w:rPr>
      </w:pPr>
    </w:p>
    <w:p w:rsidR="00B663B8" w:rsidRDefault="00B663B8" w:rsidP="00894B65">
      <w:pPr>
        <w:spacing w:after="0" w:line="480" w:lineRule="auto"/>
        <w:jc w:val="center"/>
        <w:rPr>
          <w:rFonts w:ascii="Times New Roman" w:hAnsi="Times New Roman" w:cs="Times New Roman"/>
          <w:b/>
          <w:sz w:val="24"/>
          <w:szCs w:val="24"/>
        </w:rPr>
      </w:pPr>
    </w:p>
    <w:p w:rsidR="00B663B8" w:rsidRDefault="00B663B8" w:rsidP="00894B65">
      <w:pPr>
        <w:spacing w:after="0" w:line="480" w:lineRule="auto"/>
        <w:jc w:val="center"/>
        <w:rPr>
          <w:rFonts w:ascii="Times New Roman" w:hAnsi="Times New Roman" w:cs="Times New Roman"/>
          <w:b/>
          <w:sz w:val="24"/>
          <w:szCs w:val="24"/>
        </w:rPr>
      </w:pPr>
    </w:p>
    <w:p w:rsidR="00894B65" w:rsidRPr="00A76BF8" w:rsidRDefault="00894B65" w:rsidP="00894B65">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CHAPTER FOUR</w:t>
      </w:r>
    </w:p>
    <w:p w:rsidR="00894B65" w:rsidRPr="00A76BF8" w:rsidRDefault="00894B65" w:rsidP="00894B65">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DATA ANALYSIS AND DISCUSSION OF FINDING</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4.1</w:t>
      </w:r>
      <w:r w:rsidRPr="00A76BF8">
        <w:rPr>
          <w:rFonts w:ascii="Times New Roman" w:hAnsi="Times New Roman" w:cs="Times New Roman"/>
          <w:b/>
          <w:sz w:val="24"/>
          <w:szCs w:val="24"/>
        </w:rPr>
        <w:tab/>
        <w:t>INTRODUCTION</w:t>
      </w:r>
    </w:p>
    <w:p w:rsidR="00894B65" w:rsidRPr="00A76BF8" w:rsidRDefault="00894B65" w:rsidP="00894B65">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This study is primarily interested in finding an evaluation of Bad debt management and incident of bad debt in Nigeria money deposit banks. The data presented here are the answer of respondents on the questionnaire served to them and the data obtain form deposit bank (United Bank for Africa). In order to present and analysis the data collected through questionnaire, all question in the questionnaire were analyzed including those that have close relationship with the research question objective as well as hypothesis also the hypothesis was tested using correlation on SPSS was used to analyze the however in order to prevent and analyze the data collected through Bad Debt management as well to test hypothesis two.</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4.2</w:t>
      </w:r>
      <w:r w:rsidRPr="00A76BF8">
        <w:rPr>
          <w:rFonts w:ascii="Times New Roman" w:hAnsi="Times New Roman" w:cs="Times New Roman"/>
          <w:b/>
          <w:sz w:val="24"/>
          <w:szCs w:val="24"/>
        </w:rPr>
        <w:tab/>
        <w:t>DEMOGRAPHIC CHARACTERISITIC OF RESPONDENTS</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SECTION A: PERSONAL DATA</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1: SEX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1579"/>
        <w:gridCol w:w="2265"/>
      </w:tblGrid>
      <w:tr w:rsidR="00894B65" w:rsidRPr="00A76BF8" w:rsidTr="00894B65">
        <w:trPr>
          <w:jc w:val="center"/>
        </w:trPr>
        <w:tc>
          <w:tcPr>
            <w:tcW w:w="1283"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SEX</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NUMBER</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PERCENTAGE</w:t>
            </w:r>
          </w:p>
        </w:tc>
      </w:tr>
      <w:tr w:rsidR="00894B65" w:rsidRPr="00A76BF8" w:rsidTr="00894B65">
        <w:trPr>
          <w:jc w:val="center"/>
        </w:trPr>
        <w:tc>
          <w:tcPr>
            <w:tcW w:w="1283"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Male</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35</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70</w:t>
            </w:r>
          </w:p>
        </w:tc>
      </w:tr>
      <w:tr w:rsidR="00894B65" w:rsidRPr="00A76BF8" w:rsidTr="00894B65">
        <w:trPr>
          <w:jc w:val="center"/>
        </w:trPr>
        <w:tc>
          <w:tcPr>
            <w:tcW w:w="1283"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Female</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894B65" w:rsidRPr="00A76BF8" w:rsidTr="00894B65">
        <w:trPr>
          <w:jc w:val="center"/>
        </w:trPr>
        <w:tc>
          <w:tcPr>
            <w:tcW w:w="1283"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100</w:t>
            </w:r>
          </w:p>
        </w:tc>
      </w:tr>
    </w:tbl>
    <w:p w:rsidR="00894B65" w:rsidRPr="00A76BF8" w:rsidRDefault="00894B65" w:rsidP="00894B65">
      <w:pPr>
        <w:spacing w:after="0" w:line="480" w:lineRule="auto"/>
        <w:jc w:val="both"/>
        <w:rPr>
          <w:rFonts w:ascii="Times New Roman" w:hAnsi="Times New Roman" w:cs="Times New Roman"/>
          <w:i/>
          <w:sz w:val="24"/>
          <w:szCs w:val="24"/>
        </w:rPr>
      </w:pPr>
      <w:r w:rsidRPr="00A76BF8">
        <w:rPr>
          <w:rFonts w:ascii="Times New Roman" w:hAnsi="Times New Roman" w:cs="Times New Roman"/>
          <w:i/>
          <w:sz w:val="24"/>
          <w:szCs w:val="24"/>
        </w:rPr>
        <w:t xml:space="preserve">Source: </w:t>
      </w:r>
      <w:r w:rsidR="00B663B8">
        <w:rPr>
          <w:rFonts w:ascii="Times New Roman" w:hAnsi="Times New Roman" w:cs="Times New Roman"/>
          <w:i/>
          <w:sz w:val="24"/>
          <w:szCs w:val="24"/>
        </w:rPr>
        <w:t>Field survey, 2025</w:t>
      </w:r>
    </w:p>
    <w:p w:rsidR="00894B65" w:rsidRPr="00A76BF8" w:rsidRDefault="00894B65" w:rsidP="00894B65">
      <w:pPr>
        <w:spacing w:after="0" w:line="480" w:lineRule="auto"/>
        <w:ind w:firstLine="720"/>
        <w:jc w:val="both"/>
        <w:rPr>
          <w:rFonts w:ascii="Times New Roman" w:hAnsi="Times New Roman" w:cs="Times New Roman"/>
          <w:b/>
          <w:sz w:val="24"/>
          <w:szCs w:val="24"/>
        </w:rPr>
      </w:pPr>
      <w:r w:rsidRPr="00A76BF8">
        <w:rPr>
          <w:rFonts w:ascii="Times New Roman" w:hAnsi="Times New Roman" w:cs="Times New Roman"/>
          <w:sz w:val="24"/>
          <w:szCs w:val="24"/>
        </w:rPr>
        <w:lastRenderedPageBreak/>
        <w:t>The males are approximately (70%) while the Female are thirty two percent (30%). This shows the distribution of respondents according to the statistical information of (70%) males as against (30%) Female.</w:t>
      </w:r>
    </w:p>
    <w:p w:rsidR="00894B65" w:rsidRPr="00A76BF8" w:rsidRDefault="00894B65" w:rsidP="00894B65">
      <w:pPr>
        <w:spacing w:after="0" w:line="480" w:lineRule="auto"/>
        <w:jc w:val="both"/>
        <w:rPr>
          <w:rFonts w:ascii="Times New Roman" w:hAnsi="Times New Roman" w:cs="Times New Roman"/>
          <w:i/>
          <w:sz w:val="24"/>
          <w:szCs w:val="24"/>
        </w:rPr>
      </w:pPr>
      <w:r w:rsidRPr="00A76BF8">
        <w:rPr>
          <w:rFonts w:ascii="Times New Roman" w:hAnsi="Times New Roman" w:cs="Times New Roman"/>
          <w:b/>
          <w:i/>
          <w:sz w:val="24"/>
          <w:szCs w:val="24"/>
        </w:rPr>
        <w:t>TABLE 2: AG</w:t>
      </w:r>
      <w:bookmarkStart w:id="0" w:name="_GoBack"/>
      <w:bookmarkEnd w:id="0"/>
      <w:r w:rsidRPr="00A76BF8">
        <w:rPr>
          <w:rFonts w:ascii="Times New Roman" w:hAnsi="Times New Roman" w:cs="Times New Roman"/>
          <w:b/>
          <w:i/>
          <w:sz w:val="24"/>
          <w:szCs w:val="24"/>
        </w:rPr>
        <w:t>E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1579"/>
        <w:gridCol w:w="2265"/>
      </w:tblGrid>
      <w:tr w:rsidR="00894B65" w:rsidRPr="00A76BF8" w:rsidTr="00894B65">
        <w:trPr>
          <w:jc w:val="center"/>
        </w:trPr>
        <w:tc>
          <w:tcPr>
            <w:tcW w:w="209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AGE</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NUMBER</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PERCENTAGE</w:t>
            </w:r>
          </w:p>
        </w:tc>
      </w:tr>
      <w:tr w:rsidR="00894B65" w:rsidRPr="00A76BF8" w:rsidTr="00894B65">
        <w:trPr>
          <w:jc w:val="center"/>
        </w:trPr>
        <w:tc>
          <w:tcPr>
            <w:tcW w:w="209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20 – 25</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20</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40</w:t>
            </w:r>
          </w:p>
        </w:tc>
      </w:tr>
      <w:tr w:rsidR="00894B65" w:rsidRPr="00A76BF8" w:rsidTr="00894B65">
        <w:trPr>
          <w:jc w:val="center"/>
        </w:trPr>
        <w:tc>
          <w:tcPr>
            <w:tcW w:w="209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26 – 30</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894B65" w:rsidRPr="00A76BF8" w:rsidTr="00894B65">
        <w:trPr>
          <w:jc w:val="center"/>
        </w:trPr>
        <w:tc>
          <w:tcPr>
            <w:tcW w:w="209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31 and Above</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894B65" w:rsidRPr="00A76BF8" w:rsidTr="00894B65">
        <w:trPr>
          <w:jc w:val="center"/>
        </w:trPr>
        <w:tc>
          <w:tcPr>
            <w:tcW w:w="209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100</w:t>
            </w:r>
          </w:p>
        </w:tc>
      </w:tr>
    </w:tbl>
    <w:p w:rsidR="00894B65" w:rsidRPr="00A76BF8" w:rsidRDefault="00894B65" w:rsidP="00894B65">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Source : </w:t>
      </w:r>
      <w:r w:rsidR="00B663B8">
        <w:rPr>
          <w:rFonts w:ascii="Times New Roman" w:hAnsi="Times New Roman" w:cs="Times New Roman"/>
          <w:i/>
          <w:sz w:val="24"/>
          <w:szCs w:val="24"/>
        </w:rPr>
        <w:t>Field survey, 2025</w:t>
      </w:r>
    </w:p>
    <w:p w:rsidR="00894B65" w:rsidRPr="00A76BF8" w:rsidRDefault="00894B65" w:rsidP="00894B65">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Approximately (40%) of the employees falls between 20 – 25 years of age (40%) fall within 26 – 30 of the total employees, while (30%) is of age 31 and above.</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3: QUALIFICATION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77"/>
        <w:gridCol w:w="1579"/>
        <w:gridCol w:w="2265"/>
      </w:tblGrid>
      <w:tr w:rsidR="00894B65" w:rsidRPr="00A76BF8" w:rsidTr="00894B65">
        <w:trPr>
          <w:jc w:val="center"/>
        </w:trPr>
        <w:tc>
          <w:tcPr>
            <w:tcW w:w="257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QUALIFICATION</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NUMBER</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PERCENTAGE</w:t>
            </w:r>
          </w:p>
        </w:tc>
      </w:tr>
      <w:tr w:rsidR="00894B65" w:rsidRPr="00A76BF8" w:rsidTr="00894B65">
        <w:trPr>
          <w:jc w:val="center"/>
        </w:trPr>
        <w:tc>
          <w:tcPr>
            <w:tcW w:w="257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WAEC/GCE</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894B65" w:rsidRPr="00A76BF8" w:rsidTr="00894B65">
        <w:trPr>
          <w:jc w:val="center"/>
        </w:trPr>
        <w:tc>
          <w:tcPr>
            <w:tcW w:w="257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OND</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20</w:t>
            </w:r>
          </w:p>
        </w:tc>
      </w:tr>
      <w:tr w:rsidR="00894B65" w:rsidRPr="00A76BF8" w:rsidTr="00894B65">
        <w:trPr>
          <w:jc w:val="center"/>
        </w:trPr>
        <w:tc>
          <w:tcPr>
            <w:tcW w:w="257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B.SC/BA/HND</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25</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r>
      <w:tr w:rsidR="00894B65" w:rsidRPr="00A76BF8" w:rsidTr="00894B65">
        <w:trPr>
          <w:jc w:val="center"/>
        </w:trPr>
        <w:tc>
          <w:tcPr>
            <w:tcW w:w="257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100</w:t>
            </w:r>
          </w:p>
        </w:tc>
      </w:tr>
    </w:tbl>
    <w:p w:rsidR="00894B65" w:rsidRPr="00A76BF8" w:rsidRDefault="00894B65" w:rsidP="00894B65">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Source: </w:t>
      </w:r>
      <w:r w:rsidR="00B663B8">
        <w:rPr>
          <w:rFonts w:ascii="Times New Roman" w:hAnsi="Times New Roman" w:cs="Times New Roman"/>
          <w:i/>
          <w:sz w:val="24"/>
          <w:szCs w:val="24"/>
        </w:rPr>
        <w:t>Field survey, 2025</w:t>
      </w:r>
    </w:p>
    <w:p w:rsidR="00894B65" w:rsidRPr="00A76BF8" w:rsidRDefault="00894B65" w:rsidP="00894B65">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WACE/GCE holders constitute 30 % OND older is made up of 20% and B.SC/BA above holders were 50% of the total respondents. This means the organization made of people higher qualification than the lower qualification.</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TABLE 4: WORKING EXPERIENCE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7"/>
        <w:gridCol w:w="1579"/>
        <w:gridCol w:w="2265"/>
      </w:tblGrid>
      <w:tr w:rsidR="00894B65" w:rsidRPr="00A76BF8" w:rsidTr="00894B65">
        <w:trPr>
          <w:jc w:val="center"/>
        </w:trPr>
        <w:tc>
          <w:tcPr>
            <w:tcW w:w="218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EXPERIENCE</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NUMBER</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PERCENTAGE</w:t>
            </w:r>
          </w:p>
        </w:tc>
      </w:tr>
      <w:tr w:rsidR="00894B65" w:rsidRPr="00A76BF8" w:rsidTr="00894B65">
        <w:trPr>
          <w:jc w:val="center"/>
        </w:trPr>
        <w:tc>
          <w:tcPr>
            <w:tcW w:w="218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Below 5 years</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20</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40</w:t>
            </w:r>
          </w:p>
        </w:tc>
      </w:tr>
      <w:tr w:rsidR="00894B65" w:rsidRPr="00A76BF8" w:rsidTr="00894B65">
        <w:trPr>
          <w:jc w:val="center"/>
        </w:trPr>
        <w:tc>
          <w:tcPr>
            <w:tcW w:w="218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 – 10</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40</w:t>
            </w:r>
          </w:p>
        </w:tc>
      </w:tr>
      <w:tr w:rsidR="00894B65" w:rsidRPr="00A76BF8" w:rsidTr="00894B65">
        <w:trPr>
          <w:jc w:val="center"/>
        </w:trPr>
        <w:tc>
          <w:tcPr>
            <w:tcW w:w="218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Above 10</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894B65" w:rsidRPr="00A76BF8" w:rsidTr="00894B65">
        <w:trPr>
          <w:jc w:val="center"/>
        </w:trPr>
        <w:tc>
          <w:tcPr>
            <w:tcW w:w="2187"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w:t>
            </w:r>
          </w:p>
        </w:tc>
        <w:tc>
          <w:tcPr>
            <w:tcW w:w="1579"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100</w:t>
            </w:r>
          </w:p>
        </w:tc>
      </w:tr>
    </w:tbl>
    <w:p w:rsidR="00894B65" w:rsidRPr="00A76BF8" w:rsidRDefault="00894B65" w:rsidP="00894B65">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Source: </w:t>
      </w:r>
      <w:r w:rsidR="00B663B8">
        <w:rPr>
          <w:rFonts w:ascii="Times New Roman" w:hAnsi="Times New Roman" w:cs="Times New Roman"/>
          <w:i/>
          <w:sz w:val="24"/>
          <w:szCs w:val="24"/>
        </w:rPr>
        <w:t>Field survey, 2025</w:t>
      </w:r>
    </w:p>
    <w:p w:rsidR="00894B65" w:rsidRPr="00A76BF8" w:rsidRDefault="00894B65" w:rsidP="00894B65">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Respondents below five years of working experience were (30%) Five to Ten were (5-10) years were (30%) while (30%) were above 10 years of working experience. This means that people with higher experience are dealt with on the organization.</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4.3</w:t>
      </w:r>
      <w:r w:rsidRPr="00A76BF8">
        <w:rPr>
          <w:rFonts w:ascii="Times New Roman" w:hAnsi="Times New Roman" w:cs="Times New Roman"/>
          <w:b/>
          <w:sz w:val="24"/>
          <w:szCs w:val="24"/>
        </w:rPr>
        <w:tab/>
        <w:t>PRESENTATION OF DATA</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study based on data and material obtained from both secondary and primary source: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Secondary source include union banks monthly returns on loan and advanced collected from the bank’s chief accountant’s department at the banks heed office in Lagos and the banks published annual account.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primary data include personnel interview administered only to banking personal involved in credit at the branch office in Ilorin .</w:t>
      </w:r>
    </w:p>
    <w:p w:rsidR="00B663B8" w:rsidRDefault="00B663B8" w:rsidP="00894B65">
      <w:pPr>
        <w:spacing w:after="0" w:line="480" w:lineRule="auto"/>
        <w:jc w:val="both"/>
        <w:rPr>
          <w:rFonts w:ascii="Times New Roman" w:hAnsi="Times New Roman" w:cs="Times New Roman"/>
          <w:b/>
          <w:sz w:val="24"/>
          <w:szCs w:val="24"/>
        </w:rPr>
      </w:pPr>
    </w:p>
    <w:p w:rsidR="00B663B8" w:rsidRDefault="00B663B8" w:rsidP="00894B65">
      <w:pPr>
        <w:spacing w:after="0" w:line="480" w:lineRule="auto"/>
        <w:jc w:val="both"/>
        <w:rPr>
          <w:rFonts w:ascii="Times New Roman" w:hAnsi="Times New Roman" w:cs="Times New Roman"/>
          <w:b/>
          <w:sz w:val="24"/>
          <w:szCs w:val="24"/>
        </w:rPr>
      </w:pPr>
    </w:p>
    <w:p w:rsidR="00B663B8" w:rsidRDefault="00B663B8" w:rsidP="00894B65">
      <w:pPr>
        <w:spacing w:after="0" w:line="480" w:lineRule="auto"/>
        <w:jc w:val="both"/>
        <w:rPr>
          <w:rFonts w:ascii="Times New Roman" w:hAnsi="Times New Roman" w:cs="Times New Roman"/>
          <w:b/>
          <w:sz w:val="24"/>
          <w:szCs w:val="24"/>
        </w:rPr>
      </w:pPr>
    </w:p>
    <w:p w:rsidR="00B663B8" w:rsidRDefault="00B663B8" w:rsidP="00894B65">
      <w:pPr>
        <w:spacing w:after="0" w:line="480" w:lineRule="auto"/>
        <w:jc w:val="both"/>
        <w:rPr>
          <w:rFonts w:ascii="Times New Roman" w:hAnsi="Times New Roman" w:cs="Times New Roman"/>
          <w:b/>
          <w:sz w:val="24"/>
          <w:szCs w:val="24"/>
        </w:rPr>
      </w:pP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 xml:space="preserve">TABLE 1: ANALYSIS OF TREND IN TOTAL LENDING </w:t>
      </w:r>
    </w:p>
    <w:p w:rsidR="00894B65" w:rsidRPr="00A76BF8" w:rsidRDefault="00894B65" w:rsidP="00894B65">
      <w:pPr>
        <w:spacing w:after="0" w:line="480" w:lineRule="auto"/>
        <w:jc w:val="both"/>
        <w:rPr>
          <w:rFonts w:ascii="Times New Roman" w:hAnsi="Times New Roman" w:cs="Times New Roman"/>
          <w:sz w:val="24"/>
          <w:szCs w:val="24"/>
        </w:rPr>
      </w:pPr>
    </w:p>
    <w:tbl>
      <w:tblPr>
        <w:tblStyle w:val="TableGrid"/>
        <w:tblpPr w:leftFromText="180" w:rightFromText="180" w:vertAnchor="text" w:horzAnchor="page" w:tblpX="1344" w:tblpY="25"/>
        <w:tblW w:w="9272" w:type="dxa"/>
        <w:tblLayout w:type="fixed"/>
        <w:tblLook w:val="01E0" w:firstRow="1" w:lastRow="1" w:firstColumn="1" w:lastColumn="1" w:noHBand="0" w:noVBand="0"/>
      </w:tblPr>
      <w:tblGrid>
        <w:gridCol w:w="803"/>
        <w:gridCol w:w="1135"/>
        <w:gridCol w:w="1135"/>
        <w:gridCol w:w="1222"/>
        <w:gridCol w:w="1048"/>
        <w:gridCol w:w="1310"/>
        <w:gridCol w:w="1484"/>
        <w:gridCol w:w="1135"/>
      </w:tblGrid>
      <w:tr w:rsidR="00894B65" w:rsidRPr="00A76BF8" w:rsidTr="00894B65">
        <w:trPr>
          <w:trHeight w:val="2234"/>
        </w:trPr>
        <w:tc>
          <w:tcPr>
            <w:tcW w:w="803" w:type="dxa"/>
          </w:tcPr>
          <w:p w:rsidR="00894B65" w:rsidRPr="00A76BF8" w:rsidRDefault="00894B65" w:rsidP="00894B65">
            <w:pPr>
              <w:spacing w:line="480" w:lineRule="auto"/>
              <w:jc w:val="both"/>
              <w:rPr>
                <w:sz w:val="24"/>
                <w:szCs w:val="24"/>
              </w:rPr>
            </w:pPr>
            <w:r w:rsidRPr="00A76BF8">
              <w:rPr>
                <w:sz w:val="24"/>
                <w:szCs w:val="24"/>
              </w:rPr>
              <w:t>Year</w:t>
            </w:r>
          </w:p>
        </w:tc>
        <w:tc>
          <w:tcPr>
            <w:tcW w:w="1135" w:type="dxa"/>
          </w:tcPr>
          <w:p w:rsidR="00894B65" w:rsidRPr="00A76BF8" w:rsidRDefault="00894B65" w:rsidP="00894B65">
            <w:pPr>
              <w:spacing w:line="480" w:lineRule="auto"/>
              <w:jc w:val="both"/>
              <w:rPr>
                <w:sz w:val="24"/>
                <w:szCs w:val="24"/>
              </w:rPr>
            </w:pPr>
            <w:r w:rsidRPr="00A76BF8">
              <w:rPr>
                <w:sz w:val="24"/>
                <w:szCs w:val="24"/>
              </w:rPr>
              <w:t>Secured loan</w:t>
            </w:r>
          </w:p>
        </w:tc>
        <w:tc>
          <w:tcPr>
            <w:tcW w:w="1135" w:type="dxa"/>
          </w:tcPr>
          <w:p w:rsidR="00894B65" w:rsidRPr="00A76BF8" w:rsidRDefault="00894B65" w:rsidP="00894B65">
            <w:pPr>
              <w:spacing w:line="480" w:lineRule="auto"/>
              <w:jc w:val="both"/>
              <w:rPr>
                <w:sz w:val="24"/>
                <w:szCs w:val="24"/>
              </w:rPr>
            </w:pPr>
            <w:r w:rsidRPr="00A76BF8">
              <w:rPr>
                <w:sz w:val="24"/>
                <w:szCs w:val="24"/>
              </w:rPr>
              <w:t>unsecured loan</w:t>
            </w:r>
          </w:p>
        </w:tc>
        <w:tc>
          <w:tcPr>
            <w:tcW w:w="1222" w:type="dxa"/>
          </w:tcPr>
          <w:p w:rsidR="00894B65" w:rsidRPr="00A76BF8" w:rsidRDefault="00894B65" w:rsidP="00894B65">
            <w:pPr>
              <w:spacing w:line="480" w:lineRule="auto"/>
              <w:jc w:val="both"/>
              <w:rPr>
                <w:sz w:val="24"/>
                <w:szCs w:val="24"/>
              </w:rPr>
            </w:pPr>
            <w:r w:rsidRPr="00A76BF8">
              <w:rPr>
                <w:sz w:val="24"/>
                <w:szCs w:val="24"/>
              </w:rPr>
              <w:t>Total loan</w:t>
            </w:r>
          </w:p>
        </w:tc>
        <w:tc>
          <w:tcPr>
            <w:tcW w:w="1048" w:type="dxa"/>
          </w:tcPr>
          <w:p w:rsidR="00894B65" w:rsidRPr="00A76BF8" w:rsidRDefault="00894B65" w:rsidP="00894B65">
            <w:pPr>
              <w:spacing w:line="480" w:lineRule="auto"/>
              <w:jc w:val="both"/>
              <w:rPr>
                <w:sz w:val="24"/>
                <w:szCs w:val="24"/>
              </w:rPr>
            </w:pPr>
            <w:r w:rsidRPr="00A76BF8">
              <w:rPr>
                <w:sz w:val="24"/>
                <w:szCs w:val="24"/>
              </w:rPr>
              <w:t>% change in loan</w:t>
            </w:r>
          </w:p>
        </w:tc>
        <w:tc>
          <w:tcPr>
            <w:tcW w:w="1310" w:type="dxa"/>
          </w:tcPr>
          <w:p w:rsidR="00894B65" w:rsidRPr="00A76BF8" w:rsidRDefault="00894B65" w:rsidP="00894B65">
            <w:pPr>
              <w:spacing w:line="480" w:lineRule="auto"/>
              <w:jc w:val="both"/>
              <w:rPr>
                <w:sz w:val="24"/>
                <w:szCs w:val="24"/>
              </w:rPr>
            </w:pPr>
            <w:r w:rsidRPr="00A76BF8">
              <w:rPr>
                <w:sz w:val="24"/>
                <w:szCs w:val="24"/>
              </w:rPr>
              <w:t>Total depreciation</w:t>
            </w:r>
          </w:p>
        </w:tc>
        <w:tc>
          <w:tcPr>
            <w:tcW w:w="1484" w:type="dxa"/>
          </w:tcPr>
          <w:p w:rsidR="00894B65" w:rsidRPr="00A76BF8" w:rsidRDefault="00894B65" w:rsidP="00894B65">
            <w:pPr>
              <w:spacing w:line="480" w:lineRule="auto"/>
              <w:jc w:val="both"/>
              <w:rPr>
                <w:sz w:val="24"/>
                <w:szCs w:val="24"/>
              </w:rPr>
            </w:pPr>
            <w:r w:rsidRPr="00A76BF8">
              <w:rPr>
                <w:sz w:val="24"/>
                <w:szCs w:val="24"/>
              </w:rPr>
              <w:t>% change in depreciation</w:t>
            </w:r>
          </w:p>
        </w:tc>
        <w:tc>
          <w:tcPr>
            <w:tcW w:w="1135" w:type="dxa"/>
          </w:tcPr>
          <w:p w:rsidR="00894B65" w:rsidRPr="00A76BF8" w:rsidRDefault="00894B65" w:rsidP="00894B65">
            <w:pPr>
              <w:spacing w:line="480" w:lineRule="auto"/>
              <w:jc w:val="both"/>
              <w:rPr>
                <w:sz w:val="24"/>
                <w:szCs w:val="24"/>
              </w:rPr>
            </w:pPr>
            <w:r w:rsidRPr="00A76BF8">
              <w:rPr>
                <w:sz w:val="24"/>
                <w:szCs w:val="24"/>
              </w:rPr>
              <w:t>% of loans to depreciation</w:t>
            </w:r>
          </w:p>
        </w:tc>
      </w:tr>
      <w:tr w:rsidR="00894B65" w:rsidRPr="00A76BF8" w:rsidTr="00894B65">
        <w:trPr>
          <w:trHeight w:val="578"/>
        </w:trPr>
        <w:tc>
          <w:tcPr>
            <w:tcW w:w="803" w:type="dxa"/>
          </w:tcPr>
          <w:p w:rsidR="00894B65" w:rsidRPr="00A76BF8" w:rsidRDefault="00894B65" w:rsidP="00894B65">
            <w:pPr>
              <w:spacing w:line="480" w:lineRule="auto"/>
              <w:jc w:val="both"/>
              <w:rPr>
                <w:sz w:val="24"/>
                <w:szCs w:val="24"/>
              </w:rPr>
            </w:pPr>
            <w:r w:rsidRPr="00A76BF8">
              <w:rPr>
                <w:sz w:val="24"/>
                <w:szCs w:val="24"/>
              </w:rPr>
              <w:t>2017</w:t>
            </w:r>
          </w:p>
        </w:tc>
        <w:tc>
          <w:tcPr>
            <w:tcW w:w="1135" w:type="dxa"/>
          </w:tcPr>
          <w:p w:rsidR="00894B65" w:rsidRPr="00A76BF8" w:rsidRDefault="00894B65" w:rsidP="00894B65">
            <w:pPr>
              <w:spacing w:line="480" w:lineRule="auto"/>
              <w:jc w:val="both"/>
              <w:rPr>
                <w:sz w:val="24"/>
                <w:szCs w:val="24"/>
              </w:rPr>
            </w:pPr>
            <w:r w:rsidRPr="00A76BF8">
              <w:rPr>
                <w:sz w:val="24"/>
                <w:szCs w:val="24"/>
              </w:rPr>
              <w:t>2505931</w:t>
            </w:r>
          </w:p>
        </w:tc>
        <w:tc>
          <w:tcPr>
            <w:tcW w:w="1135" w:type="dxa"/>
          </w:tcPr>
          <w:p w:rsidR="00894B65" w:rsidRPr="00A76BF8" w:rsidRDefault="00894B65" w:rsidP="00894B65">
            <w:pPr>
              <w:spacing w:line="480" w:lineRule="auto"/>
              <w:jc w:val="both"/>
              <w:rPr>
                <w:sz w:val="24"/>
                <w:szCs w:val="24"/>
              </w:rPr>
            </w:pPr>
            <w:r w:rsidRPr="00A76BF8">
              <w:rPr>
                <w:sz w:val="24"/>
                <w:szCs w:val="24"/>
              </w:rPr>
              <w:t>34400</w:t>
            </w:r>
          </w:p>
        </w:tc>
        <w:tc>
          <w:tcPr>
            <w:tcW w:w="1222" w:type="dxa"/>
          </w:tcPr>
          <w:p w:rsidR="00894B65" w:rsidRPr="00A76BF8" w:rsidRDefault="00894B65" w:rsidP="00894B65">
            <w:pPr>
              <w:spacing w:line="480" w:lineRule="auto"/>
              <w:jc w:val="both"/>
              <w:rPr>
                <w:sz w:val="24"/>
                <w:szCs w:val="24"/>
              </w:rPr>
            </w:pPr>
            <w:r w:rsidRPr="00A76BF8">
              <w:rPr>
                <w:sz w:val="24"/>
                <w:szCs w:val="24"/>
              </w:rPr>
              <w:t>2849931</w:t>
            </w:r>
          </w:p>
        </w:tc>
        <w:tc>
          <w:tcPr>
            <w:tcW w:w="1048" w:type="dxa"/>
          </w:tcPr>
          <w:p w:rsidR="00894B65" w:rsidRPr="00A76BF8" w:rsidRDefault="00894B65" w:rsidP="00894B65">
            <w:pPr>
              <w:spacing w:line="480" w:lineRule="auto"/>
              <w:jc w:val="both"/>
              <w:rPr>
                <w:sz w:val="24"/>
                <w:szCs w:val="24"/>
              </w:rPr>
            </w:pPr>
            <w:r w:rsidRPr="00A76BF8">
              <w:rPr>
                <w:sz w:val="24"/>
                <w:szCs w:val="24"/>
              </w:rPr>
              <w:t>-</w:t>
            </w:r>
          </w:p>
        </w:tc>
        <w:tc>
          <w:tcPr>
            <w:tcW w:w="1310" w:type="dxa"/>
          </w:tcPr>
          <w:p w:rsidR="00894B65" w:rsidRPr="00A76BF8" w:rsidRDefault="00894B65" w:rsidP="00894B65">
            <w:pPr>
              <w:spacing w:line="480" w:lineRule="auto"/>
              <w:jc w:val="both"/>
              <w:rPr>
                <w:sz w:val="24"/>
                <w:szCs w:val="24"/>
              </w:rPr>
            </w:pPr>
            <w:r w:rsidRPr="00A76BF8">
              <w:rPr>
                <w:sz w:val="24"/>
                <w:szCs w:val="24"/>
              </w:rPr>
              <w:t>4876544</w:t>
            </w:r>
          </w:p>
        </w:tc>
        <w:tc>
          <w:tcPr>
            <w:tcW w:w="1484" w:type="dxa"/>
          </w:tcPr>
          <w:p w:rsidR="00894B65" w:rsidRPr="00A76BF8" w:rsidRDefault="00894B65" w:rsidP="00894B65">
            <w:pPr>
              <w:spacing w:line="480" w:lineRule="auto"/>
              <w:jc w:val="both"/>
              <w:rPr>
                <w:sz w:val="24"/>
                <w:szCs w:val="24"/>
              </w:rPr>
            </w:pPr>
            <w:r w:rsidRPr="00A76BF8">
              <w:rPr>
                <w:sz w:val="24"/>
                <w:szCs w:val="24"/>
              </w:rPr>
              <w:t>-</w:t>
            </w:r>
          </w:p>
        </w:tc>
        <w:tc>
          <w:tcPr>
            <w:tcW w:w="1135" w:type="dxa"/>
          </w:tcPr>
          <w:p w:rsidR="00894B65" w:rsidRPr="00A76BF8" w:rsidRDefault="00894B65" w:rsidP="00894B65">
            <w:pPr>
              <w:spacing w:line="480" w:lineRule="auto"/>
              <w:jc w:val="both"/>
              <w:rPr>
                <w:sz w:val="24"/>
                <w:szCs w:val="24"/>
              </w:rPr>
            </w:pPr>
            <w:r w:rsidRPr="00A76BF8">
              <w:rPr>
                <w:sz w:val="24"/>
                <w:szCs w:val="24"/>
              </w:rPr>
              <w:t>58.44</w:t>
            </w:r>
          </w:p>
        </w:tc>
      </w:tr>
      <w:tr w:rsidR="00894B65" w:rsidRPr="00A76BF8" w:rsidTr="00894B65">
        <w:trPr>
          <w:trHeight w:val="547"/>
        </w:trPr>
        <w:tc>
          <w:tcPr>
            <w:tcW w:w="803" w:type="dxa"/>
          </w:tcPr>
          <w:p w:rsidR="00894B65" w:rsidRPr="00A76BF8" w:rsidRDefault="00894B65" w:rsidP="00894B65">
            <w:pPr>
              <w:spacing w:line="480" w:lineRule="auto"/>
              <w:jc w:val="both"/>
              <w:rPr>
                <w:sz w:val="24"/>
                <w:szCs w:val="24"/>
              </w:rPr>
            </w:pPr>
            <w:r w:rsidRPr="00A76BF8">
              <w:rPr>
                <w:sz w:val="24"/>
                <w:szCs w:val="24"/>
              </w:rPr>
              <w:t>2018</w:t>
            </w:r>
          </w:p>
        </w:tc>
        <w:tc>
          <w:tcPr>
            <w:tcW w:w="1135" w:type="dxa"/>
          </w:tcPr>
          <w:p w:rsidR="00894B65" w:rsidRPr="00A76BF8" w:rsidRDefault="00894B65" w:rsidP="00894B65">
            <w:pPr>
              <w:spacing w:line="480" w:lineRule="auto"/>
              <w:jc w:val="both"/>
              <w:rPr>
                <w:sz w:val="24"/>
                <w:szCs w:val="24"/>
              </w:rPr>
            </w:pPr>
            <w:r w:rsidRPr="00A76BF8">
              <w:rPr>
                <w:sz w:val="24"/>
                <w:szCs w:val="24"/>
              </w:rPr>
              <w:t>2833281</w:t>
            </w:r>
          </w:p>
        </w:tc>
        <w:tc>
          <w:tcPr>
            <w:tcW w:w="1135" w:type="dxa"/>
          </w:tcPr>
          <w:p w:rsidR="00894B65" w:rsidRPr="00A76BF8" w:rsidRDefault="00894B65" w:rsidP="00894B65">
            <w:pPr>
              <w:spacing w:line="480" w:lineRule="auto"/>
              <w:jc w:val="both"/>
              <w:rPr>
                <w:sz w:val="24"/>
                <w:szCs w:val="24"/>
              </w:rPr>
            </w:pPr>
            <w:r w:rsidRPr="00A76BF8">
              <w:rPr>
                <w:sz w:val="24"/>
                <w:szCs w:val="24"/>
              </w:rPr>
              <w:t>415239</w:t>
            </w:r>
          </w:p>
        </w:tc>
        <w:tc>
          <w:tcPr>
            <w:tcW w:w="1222" w:type="dxa"/>
          </w:tcPr>
          <w:p w:rsidR="00894B65" w:rsidRPr="00A76BF8" w:rsidRDefault="00894B65" w:rsidP="00894B65">
            <w:pPr>
              <w:spacing w:line="480" w:lineRule="auto"/>
              <w:jc w:val="both"/>
              <w:rPr>
                <w:sz w:val="24"/>
                <w:szCs w:val="24"/>
              </w:rPr>
            </w:pPr>
            <w:r w:rsidRPr="00A76BF8">
              <w:rPr>
                <w:sz w:val="24"/>
                <w:szCs w:val="24"/>
              </w:rPr>
              <w:t>3248520</w:t>
            </w:r>
          </w:p>
        </w:tc>
        <w:tc>
          <w:tcPr>
            <w:tcW w:w="1048" w:type="dxa"/>
          </w:tcPr>
          <w:p w:rsidR="00894B65" w:rsidRPr="00A76BF8" w:rsidRDefault="00894B65" w:rsidP="00894B65">
            <w:pPr>
              <w:spacing w:line="480" w:lineRule="auto"/>
              <w:jc w:val="both"/>
              <w:rPr>
                <w:sz w:val="24"/>
                <w:szCs w:val="24"/>
              </w:rPr>
            </w:pPr>
            <w:r w:rsidRPr="00A76BF8">
              <w:rPr>
                <w:sz w:val="24"/>
                <w:szCs w:val="24"/>
              </w:rPr>
              <w:t>113.99</w:t>
            </w:r>
          </w:p>
        </w:tc>
        <w:tc>
          <w:tcPr>
            <w:tcW w:w="1310" w:type="dxa"/>
          </w:tcPr>
          <w:p w:rsidR="00894B65" w:rsidRPr="00A76BF8" w:rsidRDefault="00894B65" w:rsidP="00894B65">
            <w:pPr>
              <w:spacing w:line="480" w:lineRule="auto"/>
              <w:jc w:val="both"/>
              <w:rPr>
                <w:sz w:val="24"/>
                <w:szCs w:val="24"/>
              </w:rPr>
            </w:pPr>
            <w:r w:rsidRPr="00A76BF8">
              <w:rPr>
                <w:sz w:val="24"/>
                <w:szCs w:val="24"/>
              </w:rPr>
              <w:t>5782832</w:t>
            </w:r>
          </w:p>
        </w:tc>
        <w:tc>
          <w:tcPr>
            <w:tcW w:w="1484" w:type="dxa"/>
          </w:tcPr>
          <w:p w:rsidR="00894B65" w:rsidRPr="00A76BF8" w:rsidRDefault="00894B65" w:rsidP="00894B65">
            <w:pPr>
              <w:spacing w:line="480" w:lineRule="auto"/>
              <w:jc w:val="both"/>
              <w:rPr>
                <w:sz w:val="24"/>
                <w:szCs w:val="24"/>
              </w:rPr>
            </w:pPr>
            <w:r w:rsidRPr="00A76BF8">
              <w:rPr>
                <w:sz w:val="24"/>
                <w:szCs w:val="24"/>
              </w:rPr>
              <w:t>118.58</w:t>
            </w:r>
          </w:p>
        </w:tc>
        <w:tc>
          <w:tcPr>
            <w:tcW w:w="1135" w:type="dxa"/>
          </w:tcPr>
          <w:p w:rsidR="00894B65" w:rsidRPr="00A76BF8" w:rsidRDefault="00894B65" w:rsidP="00894B65">
            <w:pPr>
              <w:spacing w:line="480" w:lineRule="auto"/>
              <w:jc w:val="both"/>
              <w:rPr>
                <w:sz w:val="24"/>
                <w:szCs w:val="24"/>
              </w:rPr>
            </w:pPr>
            <w:r w:rsidRPr="00A76BF8">
              <w:rPr>
                <w:sz w:val="24"/>
                <w:szCs w:val="24"/>
              </w:rPr>
              <w:t>56.18</w:t>
            </w:r>
          </w:p>
        </w:tc>
      </w:tr>
      <w:tr w:rsidR="00894B65" w:rsidRPr="00A76BF8" w:rsidTr="00894B65">
        <w:trPr>
          <w:trHeight w:val="562"/>
        </w:trPr>
        <w:tc>
          <w:tcPr>
            <w:tcW w:w="803" w:type="dxa"/>
          </w:tcPr>
          <w:p w:rsidR="00894B65" w:rsidRPr="00A76BF8" w:rsidRDefault="00894B65" w:rsidP="00894B65">
            <w:pPr>
              <w:spacing w:line="480" w:lineRule="auto"/>
              <w:jc w:val="both"/>
              <w:rPr>
                <w:sz w:val="24"/>
                <w:szCs w:val="24"/>
              </w:rPr>
            </w:pPr>
            <w:r w:rsidRPr="00A76BF8">
              <w:rPr>
                <w:sz w:val="24"/>
                <w:szCs w:val="24"/>
              </w:rPr>
              <w:t>2019</w:t>
            </w:r>
          </w:p>
        </w:tc>
        <w:tc>
          <w:tcPr>
            <w:tcW w:w="1135" w:type="dxa"/>
          </w:tcPr>
          <w:p w:rsidR="00894B65" w:rsidRPr="00A76BF8" w:rsidRDefault="00894B65" w:rsidP="00894B65">
            <w:pPr>
              <w:spacing w:line="480" w:lineRule="auto"/>
              <w:jc w:val="both"/>
              <w:rPr>
                <w:sz w:val="24"/>
                <w:szCs w:val="24"/>
              </w:rPr>
            </w:pPr>
            <w:r w:rsidRPr="00A76BF8">
              <w:rPr>
                <w:sz w:val="24"/>
                <w:szCs w:val="24"/>
              </w:rPr>
              <w:t>2833281</w:t>
            </w:r>
          </w:p>
        </w:tc>
        <w:tc>
          <w:tcPr>
            <w:tcW w:w="1135" w:type="dxa"/>
          </w:tcPr>
          <w:p w:rsidR="00894B65" w:rsidRPr="00A76BF8" w:rsidRDefault="00894B65" w:rsidP="00894B65">
            <w:pPr>
              <w:spacing w:line="480" w:lineRule="auto"/>
              <w:jc w:val="both"/>
              <w:rPr>
                <w:sz w:val="24"/>
                <w:szCs w:val="24"/>
              </w:rPr>
            </w:pPr>
            <w:r w:rsidRPr="00A76BF8">
              <w:rPr>
                <w:sz w:val="24"/>
                <w:szCs w:val="24"/>
              </w:rPr>
              <w:t>415239</w:t>
            </w:r>
          </w:p>
        </w:tc>
        <w:tc>
          <w:tcPr>
            <w:tcW w:w="1222" w:type="dxa"/>
          </w:tcPr>
          <w:p w:rsidR="00894B65" w:rsidRPr="00A76BF8" w:rsidRDefault="00894B65" w:rsidP="00894B65">
            <w:pPr>
              <w:spacing w:line="480" w:lineRule="auto"/>
              <w:jc w:val="both"/>
              <w:rPr>
                <w:sz w:val="24"/>
                <w:szCs w:val="24"/>
              </w:rPr>
            </w:pPr>
            <w:r w:rsidRPr="00A76BF8">
              <w:rPr>
                <w:sz w:val="24"/>
                <w:szCs w:val="24"/>
              </w:rPr>
              <w:t>324852</w:t>
            </w:r>
          </w:p>
        </w:tc>
        <w:tc>
          <w:tcPr>
            <w:tcW w:w="1048" w:type="dxa"/>
          </w:tcPr>
          <w:p w:rsidR="00894B65" w:rsidRPr="00A76BF8" w:rsidRDefault="00894B65" w:rsidP="00894B65">
            <w:pPr>
              <w:spacing w:line="480" w:lineRule="auto"/>
              <w:jc w:val="both"/>
              <w:rPr>
                <w:sz w:val="24"/>
                <w:szCs w:val="24"/>
              </w:rPr>
            </w:pPr>
            <w:r w:rsidRPr="00A76BF8">
              <w:rPr>
                <w:sz w:val="24"/>
                <w:szCs w:val="24"/>
              </w:rPr>
              <w:t>110.89</w:t>
            </w:r>
          </w:p>
        </w:tc>
        <w:tc>
          <w:tcPr>
            <w:tcW w:w="1310" w:type="dxa"/>
          </w:tcPr>
          <w:p w:rsidR="00894B65" w:rsidRPr="00A76BF8" w:rsidRDefault="00894B65" w:rsidP="00894B65">
            <w:pPr>
              <w:spacing w:line="480" w:lineRule="auto"/>
              <w:jc w:val="both"/>
              <w:rPr>
                <w:sz w:val="24"/>
                <w:szCs w:val="24"/>
              </w:rPr>
            </w:pPr>
            <w:r w:rsidRPr="00A76BF8">
              <w:rPr>
                <w:sz w:val="24"/>
                <w:szCs w:val="24"/>
              </w:rPr>
              <w:t>9879730</w:t>
            </w:r>
          </w:p>
        </w:tc>
        <w:tc>
          <w:tcPr>
            <w:tcW w:w="1484" w:type="dxa"/>
          </w:tcPr>
          <w:p w:rsidR="00894B65" w:rsidRPr="00A76BF8" w:rsidRDefault="00894B65" w:rsidP="00894B65">
            <w:pPr>
              <w:spacing w:line="480" w:lineRule="auto"/>
              <w:jc w:val="both"/>
              <w:rPr>
                <w:sz w:val="24"/>
                <w:szCs w:val="24"/>
              </w:rPr>
            </w:pPr>
            <w:r w:rsidRPr="00A76BF8">
              <w:rPr>
                <w:sz w:val="24"/>
                <w:szCs w:val="24"/>
              </w:rPr>
              <w:t>110.32</w:t>
            </w:r>
          </w:p>
        </w:tc>
        <w:tc>
          <w:tcPr>
            <w:tcW w:w="1135" w:type="dxa"/>
          </w:tcPr>
          <w:p w:rsidR="00894B65" w:rsidRPr="00A76BF8" w:rsidRDefault="00894B65" w:rsidP="00894B65">
            <w:pPr>
              <w:spacing w:line="480" w:lineRule="auto"/>
              <w:jc w:val="both"/>
              <w:rPr>
                <w:sz w:val="24"/>
                <w:szCs w:val="24"/>
              </w:rPr>
            </w:pPr>
            <w:r w:rsidRPr="00A76BF8">
              <w:rPr>
                <w:sz w:val="24"/>
                <w:szCs w:val="24"/>
              </w:rPr>
              <w:t>56.47</w:t>
            </w:r>
          </w:p>
        </w:tc>
      </w:tr>
      <w:tr w:rsidR="00894B65" w:rsidRPr="00A76BF8" w:rsidTr="00894B65">
        <w:trPr>
          <w:trHeight w:val="547"/>
        </w:trPr>
        <w:tc>
          <w:tcPr>
            <w:tcW w:w="803" w:type="dxa"/>
          </w:tcPr>
          <w:p w:rsidR="00894B65" w:rsidRPr="00A76BF8" w:rsidRDefault="00894B65" w:rsidP="00894B65">
            <w:pPr>
              <w:spacing w:line="480" w:lineRule="auto"/>
              <w:jc w:val="both"/>
              <w:rPr>
                <w:sz w:val="24"/>
                <w:szCs w:val="24"/>
              </w:rPr>
            </w:pPr>
            <w:r w:rsidRPr="00A76BF8">
              <w:rPr>
                <w:sz w:val="24"/>
                <w:szCs w:val="24"/>
              </w:rPr>
              <w:t>2020</w:t>
            </w:r>
          </w:p>
        </w:tc>
        <w:tc>
          <w:tcPr>
            <w:tcW w:w="1135" w:type="dxa"/>
          </w:tcPr>
          <w:p w:rsidR="00894B65" w:rsidRPr="00A76BF8" w:rsidRDefault="00894B65" w:rsidP="00894B65">
            <w:pPr>
              <w:spacing w:line="480" w:lineRule="auto"/>
              <w:jc w:val="both"/>
              <w:rPr>
                <w:sz w:val="24"/>
                <w:szCs w:val="24"/>
              </w:rPr>
            </w:pPr>
            <w:r w:rsidRPr="00A76BF8">
              <w:rPr>
                <w:sz w:val="24"/>
                <w:szCs w:val="24"/>
              </w:rPr>
              <w:t>3295412</w:t>
            </w:r>
          </w:p>
        </w:tc>
        <w:tc>
          <w:tcPr>
            <w:tcW w:w="1135" w:type="dxa"/>
          </w:tcPr>
          <w:p w:rsidR="00894B65" w:rsidRPr="00A76BF8" w:rsidRDefault="00894B65" w:rsidP="00894B65">
            <w:pPr>
              <w:spacing w:line="480" w:lineRule="auto"/>
              <w:jc w:val="both"/>
              <w:rPr>
                <w:sz w:val="24"/>
                <w:szCs w:val="24"/>
              </w:rPr>
            </w:pPr>
            <w:r w:rsidRPr="00A76BF8">
              <w:rPr>
                <w:sz w:val="24"/>
                <w:szCs w:val="24"/>
              </w:rPr>
              <w:t>1082520</w:t>
            </w:r>
          </w:p>
        </w:tc>
        <w:tc>
          <w:tcPr>
            <w:tcW w:w="1222" w:type="dxa"/>
          </w:tcPr>
          <w:p w:rsidR="00894B65" w:rsidRPr="00A76BF8" w:rsidRDefault="00894B65" w:rsidP="00894B65">
            <w:pPr>
              <w:spacing w:line="480" w:lineRule="auto"/>
              <w:jc w:val="both"/>
              <w:rPr>
                <w:sz w:val="24"/>
                <w:szCs w:val="24"/>
              </w:rPr>
            </w:pPr>
            <w:r w:rsidRPr="00A76BF8">
              <w:rPr>
                <w:sz w:val="24"/>
                <w:szCs w:val="24"/>
              </w:rPr>
              <w:t>4377932</w:t>
            </w:r>
          </w:p>
        </w:tc>
        <w:tc>
          <w:tcPr>
            <w:tcW w:w="1048" w:type="dxa"/>
          </w:tcPr>
          <w:p w:rsidR="00894B65" w:rsidRPr="00A76BF8" w:rsidRDefault="00894B65" w:rsidP="00894B65">
            <w:pPr>
              <w:spacing w:line="480" w:lineRule="auto"/>
              <w:jc w:val="both"/>
              <w:rPr>
                <w:sz w:val="24"/>
                <w:szCs w:val="24"/>
              </w:rPr>
            </w:pPr>
            <w:r w:rsidRPr="00A76BF8">
              <w:rPr>
                <w:sz w:val="24"/>
                <w:szCs w:val="24"/>
              </w:rPr>
              <w:t>121.53</w:t>
            </w:r>
          </w:p>
        </w:tc>
        <w:tc>
          <w:tcPr>
            <w:tcW w:w="1310" w:type="dxa"/>
          </w:tcPr>
          <w:p w:rsidR="00894B65" w:rsidRPr="00A76BF8" w:rsidRDefault="00894B65" w:rsidP="00894B65">
            <w:pPr>
              <w:spacing w:line="480" w:lineRule="auto"/>
              <w:jc w:val="both"/>
              <w:rPr>
                <w:sz w:val="24"/>
                <w:szCs w:val="24"/>
              </w:rPr>
            </w:pPr>
            <w:r w:rsidRPr="00A76BF8">
              <w:rPr>
                <w:sz w:val="24"/>
                <w:szCs w:val="24"/>
              </w:rPr>
              <w:t>9739954</w:t>
            </w:r>
          </w:p>
        </w:tc>
        <w:tc>
          <w:tcPr>
            <w:tcW w:w="1484" w:type="dxa"/>
          </w:tcPr>
          <w:p w:rsidR="00894B65" w:rsidRPr="00A76BF8" w:rsidRDefault="00894B65" w:rsidP="00894B65">
            <w:pPr>
              <w:spacing w:line="480" w:lineRule="auto"/>
              <w:jc w:val="both"/>
              <w:rPr>
                <w:sz w:val="24"/>
                <w:szCs w:val="24"/>
              </w:rPr>
            </w:pPr>
            <w:r w:rsidRPr="00A76BF8">
              <w:rPr>
                <w:sz w:val="24"/>
                <w:szCs w:val="24"/>
              </w:rPr>
              <w:t>152.67</w:t>
            </w:r>
          </w:p>
        </w:tc>
        <w:tc>
          <w:tcPr>
            <w:tcW w:w="1135" w:type="dxa"/>
          </w:tcPr>
          <w:p w:rsidR="00894B65" w:rsidRPr="00A76BF8" w:rsidRDefault="00894B65" w:rsidP="00894B65">
            <w:pPr>
              <w:spacing w:line="480" w:lineRule="auto"/>
              <w:jc w:val="both"/>
              <w:rPr>
                <w:sz w:val="24"/>
                <w:szCs w:val="24"/>
              </w:rPr>
            </w:pPr>
            <w:r w:rsidRPr="00A76BF8">
              <w:rPr>
                <w:sz w:val="24"/>
                <w:szCs w:val="24"/>
              </w:rPr>
              <w:t>44.02</w:t>
            </w:r>
          </w:p>
        </w:tc>
      </w:tr>
      <w:tr w:rsidR="00894B65" w:rsidRPr="00A76BF8" w:rsidTr="00894B65">
        <w:trPr>
          <w:trHeight w:val="562"/>
        </w:trPr>
        <w:tc>
          <w:tcPr>
            <w:tcW w:w="803" w:type="dxa"/>
          </w:tcPr>
          <w:p w:rsidR="00894B65" w:rsidRPr="00A76BF8" w:rsidRDefault="00894B65" w:rsidP="00894B65">
            <w:pPr>
              <w:spacing w:line="480" w:lineRule="auto"/>
              <w:jc w:val="both"/>
              <w:rPr>
                <w:sz w:val="24"/>
                <w:szCs w:val="24"/>
              </w:rPr>
            </w:pPr>
            <w:r w:rsidRPr="00A76BF8">
              <w:rPr>
                <w:sz w:val="24"/>
                <w:szCs w:val="24"/>
              </w:rPr>
              <w:t>2021</w:t>
            </w:r>
          </w:p>
        </w:tc>
        <w:tc>
          <w:tcPr>
            <w:tcW w:w="1135" w:type="dxa"/>
          </w:tcPr>
          <w:p w:rsidR="00894B65" w:rsidRPr="00A76BF8" w:rsidRDefault="00894B65" w:rsidP="00894B65">
            <w:pPr>
              <w:spacing w:line="480" w:lineRule="auto"/>
              <w:jc w:val="both"/>
              <w:rPr>
                <w:sz w:val="24"/>
                <w:szCs w:val="24"/>
              </w:rPr>
            </w:pPr>
            <w:r w:rsidRPr="00A76BF8">
              <w:rPr>
                <w:sz w:val="24"/>
                <w:szCs w:val="24"/>
              </w:rPr>
              <w:t>4801392</w:t>
            </w:r>
          </w:p>
        </w:tc>
        <w:tc>
          <w:tcPr>
            <w:tcW w:w="1135" w:type="dxa"/>
          </w:tcPr>
          <w:p w:rsidR="00894B65" w:rsidRPr="00A76BF8" w:rsidRDefault="00894B65" w:rsidP="00894B65">
            <w:pPr>
              <w:spacing w:line="480" w:lineRule="auto"/>
              <w:jc w:val="both"/>
              <w:rPr>
                <w:sz w:val="24"/>
                <w:szCs w:val="24"/>
              </w:rPr>
            </w:pPr>
            <w:r w:rsidRPr="00A76BF8">
              <w:rPr>
                <w:sz w:val="24"/>
                <w:szCs w:val="24"/>
              </w:rPr>
              <w:t>1486484</w:t>
            </w:r>
          </w:p>
        </w:tc>
        <w:tc>
          <w:tcPr>
            <w:tcW w:w="1222" w:type="dxa"/>
          </w:tcPr>
          <w:p w:rsidR="00894B65" w:rsidRPr="00A76BF8" w:rsidRDefault="00894B65" w:rsidP="00894B65">
            <w:pPr>
              <w:spacing w:line="480" w:lineRule="auto"/>
              <w:jc w:val="both"/>
              <w:rPr>
                <w:sz w:val="24"/>
                <w:szCs w:val="24"/>
              </w:rPr>
            </w:pPr>
            <w:r w:rsidRPr="00A76BF8">
              <w:rPr>
                <w:sz w:val="24"/>
                <w:szCs w:val="24"/>
              </w:rPr>
              <w:t>6287876</w:t>
            </w:r>
          </w:p>
        </w:tc>
        <w:tc>
          <w:tcPr>
            <w:tcW w:w="1048" w:type="dxa"/>
          </w:tcPr>
          <w:p w:rsidR="00894B65" w:rsidRPr="00A76BF8" w:rsidRDefault="00894B65" w:rsidP="00894B65">
            <w:pPr>
              <w:spacing w:line="480" w:lineRule="auto"/>
              <w:jc w:val="both"/>
              <w:rPr>
                <w:sz w:val="24"/>
                <w:szCs w:val="24"/>
              </w:rPr>
            </w:pPr>
            <w:r w:rsidRPr="00A76BF8">
              <w:rPr>
                <w:sz w:val="24"/>
                <w:szCs w:val="24"/>
              </w:rPr>
              <w:t>143.63</w:t>
            </w:r>
          </w:p>
        </w:tc>
        <w:tc>
          <w:tcPr>
            <w:tcW w:w="1310" w:type="dxa"/>
          </w:tcPr>
          <w:p w:rsidR="00894B65" w:rsidRPr="00A76BF8" w:rsidRDefault="00894B65" w:rsidP="00894B65">
            <w:pPr>
              <w:spacing w:line="480" w:lineRule="auto"/>
              <w:jc w:val="both"/>
              <w:rPr>
                <w:sz w:val="24"/>
                <w:szCs w:val="24"/>
              </w:rPr>
            </w:pPr>
            <w:r w:rsidRPr="00A76BF8">
              <w:rPr>
                <w:sz w:val="24"/>
                <w:szCs w:val="24"/>
              </w:rPr>
              <w:t>15712902</w:t>
            </w:r>
          </w:p>
        </w:tc>
        <w:tc>
          <w:tcPr>
            <w:tcW w:w="1484" w:type="dxa"/>
          </w:tcPr>
          <w:p w:rsidR="00894B65" w:rsidRPr="00A76BF8" w:rsidRDefault="00894B65" w:rsidP="00894B65">
            <w:pPr>
              <w:spacing w:line="480" w:lineRule="auto"/>
              <w:jc w:val="both"/>
              <w:rPr>
                <w:sz w:val="24"/>
                <w:szCs w:val="24"/>
              </w:rPr>
            </w:pPr>
            <w:r w:rsidRPr="00A76BF8">
              <w:rPr>
                <w:sz w:val="24"/>
                <w:szCs w:val="24"/>
              </w:rPr>
              <w:t>161.32</w:t>
            </w:r>
          </w:p>
        </w:tc>
        <w:tc>
          <w:tcPr>
            <w:tcW w:w="1135" w:type="dxa"/>
          </w:tcPr>
          <w:p w:rsidR="00894B65" w:rsidRPr="00A76BF8" w:rsidRDefault="00894B65" w:rsidP="00894B65">
            <w:pPr>
              <w:spacing w:line="480" w:lineRule="auto"/>
              <w:jc w:val="both"/>
              <w:rPr>
                <w:sz w:val="24"/>
                <w:szCs w:val="24"/>
              </w:rPr>
            </w:pPr>
            <w:r w:rsidRPr="00A76BF8">
              <w:rPr>
                <w:sz w:val="24"/>
                <w:szCs w:val="24"/>
              </w:rPr>
              <w:t>40.02</w:t>
            </w:r>
          </w:p>
        </w:tc>
      </w:tr>
      <w:tr w:rsidR="00894B65" w:rsidRPr="00A76BF8" w:rsidTr="00894B65">
        <w:trPr>
          <w:trHeight w:val="562"/>
        </w:trPr>
        <w:tc>
          <w:tcPr>
            <w:tcW w:w="803" w:type="dxa"/>
          </w:tcPr>
          <w:p w:rsidR="00894B65" w:rsidRPr="00A76BF8" w:rsidRDefault="00894B65" w:rsidP="00894B65">
            <w:pPr>
              <w:spacing w:line="480" w:lineRule="auto"/>
              <w:jc w:val="both"/>
              <w:rPr>
                <w:sz w:val="24"/>
                <w:szCs w:val="24"/>
              </w:rPr>
            </w:pPr>
            <w:r w:rsidRPr="00A76BF8">
              <w:rPr>
                <w:sz w:val="24"/>
                <w:szCs w:val="24"/>
              </w:rPr>
              <w:t>2023</w:t>
            </w:r>
          </w:p>
        </w:tc>
        <w:tc>
          <w:tcPr>
            <w:tcW w:w="1135" w:type="dxa"/>
          </w:tcPr>
          <w:p w:rsidR="00894B65" w:rsidRPr="00A76BF8" w:rsidRDefault="00894B65" w:rsidP="00894B65">
            <w:pPr>
              <w:spacing w:line="480" w:lineRule="auto"/>
              <w:jc w:val="both"/>
              <w:rPr>
                <w:sz w:val="24"/>
                <w:szCs w:val="24"/>
              </w:rPr>
            </w:pPr>
            <w:r w:rsidRPr="00A76BF8">
              <w:rPr>
                <w:sz w:val="24"/>
                <w:szCs w:val="24"/>
              </w:rPr>
              <w:t>614435</w:t>
            </w:r>
          </w:p>
        </w:tc>
        <w:tc>
          <w:tcPr>
            <w:tcW w:w="1135" w:type="dxa"/>
          </w:tcPr>
          <w:p w:rsidR="00894B65" w:rsidRPr="00A76BF8" w:rsidRDefault="00894B65" w:rsidP="00894B65">
            <w:pPr>
              <w:spacing w:line="480" w:lineRule="auto"/>
              <w:jc w:val="both"/>
              <w:rPr>
                <w:sz w:val="24"/>
                <w:szCs w:val="24"/>
              </w:rPr>
            </w:pPr>
            <w:r w:rsidRPr="00A76BF8">
              <w:rPr>
                <w:sz w:val="24"/>
                <w:szCs w:val="24"/>
              </w:rPr>
              <w:t>1566283</w:t>
            </w:r>
          </w:p>
        </w:tc>
        <w:tc>
          <w:tcPr>
            <w:tcW w:w="1222" w:type="dxa"/>
          </w:tcPr>
          <w:p w:rsidR="00894B65" w:rsidRPr="00A76BF8" w:rsidRDefault="00894B65" w:rsidP="00894B65">
            <w:pPr>
              <w:spacing w:line="480" w:lineRule="auto"/>
              <w:jc w:val="both"/>
              <w:rPr>
                <w:sz w:val="24"/>
                <w:szCs w:val="24"/>
              </w:rPr>
            </w:pPr>
            <w:r w:rsidRPr="00A76BF8">
              <w:rPr>
                <w:sz w:val="24"/>
                <w:szCs w:val="24"/>
              </w:rPr>
              <w:t>7710718</w:t>
            </w:r>
          </w:p>
        </w:tc>
        <w:tc>
          <w:tcPr>
            <w:tcW w:w="1048" w:type="dxa"/>
          </w:tcPr>
          <w:p w:rsidR="00894B65" w:rsidRPr="00A76BF8" w:rsidRDefault="00894B65" w:rsidP="00894B65">
            <w:pPr>
              <w:spacing w:line="480" w:lineRule="auto"/>
              <w:jc w:val="both"/>
              <w:rPr>
                <w:sz w:val="24"/>
                <w:szCs w:val="24"/>
              </w:rPr>
            </w:pPr>
            <w:r w:rsidRPr="00A76BF8">
              <w:rPr>
                <w:sz w:val="24"/>
                <w:szCs w:val="24"/>
              </w:rPr>
              <w:t>122.63</w:t>
            </w:r>
          </w:p>
        </w:tc>
        <w:tc>
          <w:tcPr>
            <w:tcW w:w="1310" w:type="dxa"/>
          </w:tcPr>
          <w:p w:rsidR="00894B65" w:rsidRPr="00A76BF8" w:rsidRDefault="00894B65" w:rsidP="00894B65">
            <w:pPr>
              <w:spacing w:line="480" w:lineRule="auto"/>
              <w:jc w:val="both"/>
              <w:rPr>
                <w:sz w:val="24"/>
                <w:szCs w:val="24"/>
              </w:rPr>
            </w:pPr>
            <w:r w:rsidRPr="00A76BF8">
              <w:rPr>
                <w:sz w:val="24"/>
                <w:szCs w:val="24"/>
              </w:rPr>
              <w:t>2014764</w:t>
            </w:r>
          </w:p>
        </w:tc>
        <w:tc>
          <w:tcPr>
            <w:tcW w:w="1484" w:type="dxa"/>
          </w:tcPr>
          <w:p w:rsidR="00894B65" w:rsidRPr="00A76BF8" w:rsidRDefault="00894B65" w:rsidP="00894B65">
            <w:pPr>
              <w:spacing w:line="480" w:lineRule="auto"/>
              <w:jc w:val="both"/>
              <w:rPr>
                <w:sz w:val="24"/>
                <w:szCs w:val="24"/>
              </w:rPr>
            </w:pPr>
            <w:r w:rsidRPr="00A76BF8">
              <w:rPr>
                <w:sz w:val="24"/>
                <w:szCs w:val="24"/>
              </w:rPr>
              <w:t>128.01</w:t>
            </w:r>
          </w:p>
        </w:tc>
        <w:tc>
          <w:tcPr>
            <w:tcW w:w="1135" w:type="dxa"/>
          </w:tcPr>
          <w:p w:rsidR="00894B65" w:rsidRPr="00A76BF8" w:rsidRDefault="00894B65" w:rsidP="00894B65">
            <w:pPr>
              <w:spacing w:line="480" w:lineRule="auto"/>
              <w:jc w:val="both"/>
              <w:rPr>
                <w:sz w:val="24"/>
                <w:szCs w:val="24"/>
              </w:rPr>
            </w:pPr>
            <w:r w:rsidRPr="00A76BF8">
              <w:rPr>
                <w:sz w:val="24"/>
                <w:szCs w:val="24"/>
              </w:rPr>
              <w:t>38.33</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Source: United Bank of Africa Annual Report and Account for the various year.</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TRADING UNITED BANK’S LEADING AND DEPOSIT ACTIVITIES</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1 above contains an analysis of the trend in bank lending as well as deposit base as shown in the table, aggregate loans and advances increases from N2,849931 million in 2017 to N7,710,718 million in 2023.</w:t>
      </w:r>
    </w:p>
    <w:p w:rsidR="00894B65"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With 2017 as the base year, figure shows N4,860,787 million increase during the six period. The table also shows that the total deposits of the bank increase from </w:t>
      </w:r>
      <w:r w:rsidRPr="00A76BF8">
        <w:rPr>
          <w:rFonts w:ascii="Times New Roman" w:hAnsi="Times New Roman" w:cs="Times New Roman"/>
          <w:sz w:val="24"/>
          <w:szCs w:val="24"/>
        </w:rPr>
        <w:lastRenderedPageBreak/>
        <w:t>N4,976,544 million in 2017 to 20,144,764 million in 2023 representing in increases of N15, 238,220 million. The table further shows that the banks have maintained an average loan-deposit ration of 38% the gives enough liquidity position.</w:t>
      </w:r>
    </w:p>
    <w:p w:rsidR="00894B65" w:rsidRPr="00A76BF8" w:rsidRDefault="00894B65" w:rsidP="00894B65">
      <w:pPr>
        <w:spacing w:after="0" w:line="480" w:lineRule="auto"/>
        <w:jc w:val="both"/>
        <w:rPr>
          <w:rFonts w:ascii="Times New Roman" w:hAnsi="Times New Roman" w:cs="Times New Roman"/>
          <w:sz w:val="24"/>
          <w:szCs w:val="24"/>
        </w:rPr>
      </w:pP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2: TREADING UNITED BANK LENDING CLASSIFIED DEBTS AND PROVISION FOR CLASSIFIED BAD DEBTS</w:t>
      </w:r>
    </w:p>
    <w:tbl>
      <w:tblPr>
        <w:tblStyle w:val="TableGrid"/>
        <w:tblW w:w="8910" w:type="dxa"/>
        <w:tblInd w:w="198" w:type="dxa"/>
        <w:tblLook w:val="01E0" w:firstRow="1" w:lastRow="1" w:firstColumn="1" w:lastColumn="1" w:noHBand="0" w:noVBand="0"/>
      </w:tblPr>
      <w:tblGrid>
        <w:gridCol w:w="990"/>
        <w:gridCol w:w="1292"/>
        <w:gridCol w:w="1296"/>
        <w:gridCol w:w="1248"/>
        <w:gridCol w:w="1349"/>
        <w:gridCol w:w="1296"/>
        <w:gridCol w:w="1439"/>
      </w:tblGrid>
      <w:tr w:rsidR="00894B65" w:rsidRPr="00A76BF8" w:rsidTr="00894B65">
        <w:tc>
          <w:tcPr>
            <w:tcW w:w="990" w:type="dxa"/>
          </w:tcPr>
          <w:p w:rsidR="00894B65" w:rsidRPr="00A76BF8" w:rsidRDefault="00894B65" w:rsidP="00894B65">
            <w:pPr>
              <w:spacing w:line="480" w:lineRule="auto"/>
              <w:jc w:val="both"/>
              <w:rPr>
                <w:sz w:val="24"/>
                <w:szCs w:val="24"/>
              </w:rPr>
            </w:pPr>
            <w:r w:rsidRPr="00A76BF8">
              <w:rPr>
                <w:sz w:val="24"/>
                <w:szCs w:val="24"/>
              </w:rPr>
              <w:t>Year</w:t>
            </w:r>
          </w:p>
        </w:tc>
        <w:tc>
          <w:tcPr>
            <w:tcW w:w="1292" w:type="dxa"/>
          </w:tcPr>
          <w:p w:rsidR="00894B65" w:rsidRPr="00A76BF8" w:rsidRDefault="00894B65" w:rsidP="00894B65">
            <w:pPr>
              <w:spacing w:line="480" w:lineRule="auto"/>
              <w:jc w:val="both"/>
              <w:rPr>
                <w:sz w:val="24"/>
                <w:szCs w:val="24"/>
              </w:rPr>
            </w:pPr>
            <w:r w:rsidRPr="00A76BF8">
              <w:rPr>
                <w:sz w:val="24"/>
                <w:szCs w:val="24"/>
              </w:rPr>
              <w:t>Total bending</w:t>
            </w:r>
          </w:p>
        </w:tc>
        <w:tc>
          <w:tcPr>
            <w:tcW w:w="1296" w:type="dxa"/>
          </w:tcPr>
          <w:p w:rsidR="00894B65" w:rsidRPr="00A76BF8" w:rsidRDefault="00894B65" w:rsidP="00894B65">
            <w:pPr>
              <w:spacing w:line="480" w:lineRule="auto"/>
              <w:jc w:val="both"/>
              <w:rPr>
                <w:sz w:val="24"/>
                <w:szCs w:val="24"/>
              </w:rPr>
            </w:pPr>
            <w:r w:rsidRPr="00A76BF8">
              <w:rPr>
                <w:sz w:val="24"/>
                <w:szCs w:val="24"/>
              </w:rPr>
              <w:t>Total classified</w:t>
            </w:r>
          </w:p>
        </w:tc>
        <w:tc>
          <w:tcPr>
            <w:tcW w:w="1248" w:type="dxa"/>
          </w:tcPr>
          <w:p w:rsidR="00894B65" w:rsidRPr="00A76BF8" w:rsidRDefault="00894B65" w:rsidP="00894B65">
            <w:pPr>
              <w:spacing w:line="480" w:lineRule="auto"/>
              <w:jc w:val="both"/>
              <w:rPr>
                <w:sz w:val="24"/>
                <w:szCs w:val="24"/>
              </w:rPr>
            </w:pPr>
            <w:r w:rsidRPr="00A76BF8">
              <w:rPr>
                <w:sz w:val="24"/>
                <w:szCs w:val="24"/>
              </w:rPr>
              <w:t>Pro change</w:t>
            </w:r>
          </w:p>
        </w:tc>
        <w:tc>
          <w:tcPr>
            <w:tcW w:w="1349" w:type="dxa"/>
          </w:tcPr>
          <w:p w:rsidR="00894B65" w:rsidRPr="00A76BF8" w:rsidRDefault="00894B65" w:rsidP="00894B65">
            <w:pPr>
              <w:spacing w:line="480" w:lineRule="auto"/>
              <w:jc w:val="both"/>
              <w:rPr>
                <w:sz w:val="24"/>
                <w:szCs w:val="24"/>
              </w:rPr>
            </w:pPr>
            <w:r w:rsidRPr="00A76BF8">
              <w:rPr>
                <w:sz w:val="24"/>
                <w:szCs w:val="24"/>
              </w:rPr>
              <w:t>% change in loan lending</w:t>
            </w:r>
          </w:p>
        </w:tc>
        <w:tc>
          <w:tcPr>
            <w:tcW w:w="1296" w:type="dxa"/>
          </w:tcPr>
          <w:p w:rsidR="00894B65" w:rsidRPr="00A76BF8" w:rsidRDefault="00894B65" w:rsidP="00894B65">
            <w:pPr>
              <w:spacing w:line="480" w:lineRule="auto"/>
              <w:jc w:val="both"/>
              <w:rPr>
                <w:sz w:val="24"/>
                <w:szCs w:val="24"/>
              </w:rPr>
            </w:pPr>
            <w:r w:rsidRPr="00A76BF8">
              <w:rPr>
                <w:sz w:val="24"/>
                <w:szCs w:val="24"/>
              </w:rPr>
              <w:t>% charging classified</w:t>
            </w:r>
          </w:p>
        </w:tc>
        <w:tc>
          <w:tcPr>
            <w:tcW w:w="1439" w:type="dxa"/>
          </w:tcPr>
          <w:p w:rsidR="00894B65" w:rsidRPr="00A76BF8" w:rsidRDefault="00894B65" w:rsidP="00894B65">
            <w:pPr>
              <w:spacing w:line="480" w:lineRule="auto"/>
              <w:jc w:val="both"/>
              <w:rPr>
                <w:sz w:val="24"/>
                <w:szCs w:val="24"/>
              </w:rPr>
            </w:pPr>
            <w:r w:rsidRPr="00A76BF8">
              <w:rPr>
                <w:sz w:val="24"/>
                <w:szCs w:val="24"/>
              </w:rPr>
              <w:t>% change in provision</w:t>
            </w:r>
          </w:p>
        </w:tc>
      </w:tr>
      <w:tr w:rsidR="00894B65" w:rsidRPr="00A76BF8" w:rsidTr="00894B65">
        <w:tc>
          <w:tcPr>
            <w:tcW w:w="990" w:type="dxa"/>
          </w:tcPr>
          <w:p w:rsidR="00894B65" w:rsidRPr="00A76BF8" w:rsidRDefault="00894B65" w:rsidP="00894B65">
            <w:pPr>
              <w:spacing w:line="480" w:lineRule="auto"/>
              <w:jc w:val="both"/>
              <w:rPr>
                <w:sz w:val="24"/>
                <w:szCs w:val="24"/>
              </w:rPr>
            </w:pPr>
            <w:r w:rsidRPr="00A76BF8">
              <w:rPr>
                <w:sz w:val="24"/>
                <w:szCs w:val="24"/>
              </w:rPr>
              <w:t>2017</w:t>
            </w:r>
          </w:p>
        </w:tc>
        <w:tc>
          <w:tcPr>
            <w:tcW w:w="1292" w:type="dxa"/>
          </w:tcPr>
          <w:p w:rsidR="00894B65" w:rsidRPr="00A76BF8" w:rsidRDefault="00894B65" w:rsidP="00894B65">
            <w:pPr>
              <w:spacing w:line="480" w:lineRule="auto"/>
              <w:jc w:val="both"/>
              <w:rPr>
                <w:sz w:val="24"/>
                <w:szCs w:val="24"/>
              </w:rPr>
            </w:pPr>
            <w:r w:rsidRPr="00A76BF8">
              <w:rPr>
                <w:sz w:val="24"/>
                <w:szCs w:val="24"/>
              </w:rPr>
              <w:t>2849931</w:t>
            </w:r>
          </w:p>
        </w:tc>
        <w:tc>
          <w:tcPr>
            <w:tcW w:w="1296" w:type="dxa"/>
          </w:tcPr>
          <w:p w:rsidR="00894B65" w:rsidRPr="00A76BF8" w:rsidRDefault="00894B65" w:rsidP="00894B65">
            <w:pPr>
              <w:spacing w:line="480" w:lineRule="auto"/>
              <w:jc w:val="both"/>
              <w:rPr>
                <w:sz w:val="24"/>
                <w:szCs w:val="24"/>
              </w:rPr>
            </w:pPr>
            <w:r w:rsidRPr="00A76BF8">
              <w:rPr>
                <w:sz w:val="24"/>
                <w:szCs w:val="24"/>
              </w:rPr>
              <w:t>379436</w:t>
            </w:r>
          </w:p>
        </w:tc>
        <w:tc>
          <w:tcPr>
            <w:tcW w:w="1248" w:type="dxa"/>
          </w:tcPr>
          <w:p w:rsidR="00894B65" w:rsidRPr="00A76BF8" w:rsidRDefault="00894B65" w:rsidP="00894B65">
            <w:pPr>
              <w:spacing w:line="480" w:lineRule="auto"/>
              <w:jc w:val="both"/>
              <w:rPr>
                <w:sz w:val="24"/>
                <w:szCs w:val="24"/>
              </w:rPr>
            </w:pPr>
            <w:r w:rsidRPr="00A76BF8">
              <w:rPr>
                <w:sz w:val="24"/>
                <w:szCs w:val="24"/>
              </w:rPr>
              <w:t>99896</w:t>
            </w:r>
          </w:p>
        </w:tc>
        <w:tc>
          <w:tcPr>
            <w:tcW w:w="1349" w:type="dxa"/>
          </w:tcPr>
          <w:p w:rsidR="00894B65" w:rsidRPr="00A76BF8" w:rsidRDefault="00894B65" w:rsidP="00894B65">
            <w:pPr>
              <w:spacing w:line="480" w:lineRule="auto"/>
              <w:jc w:val="both"/>
              <w:rPr>
                <w:sz w:val="24"/>
                <w:szCs w:val="24"/>
              </w:rPr>
            </w:pPr>
            <w:r w:rsidRPr="00A76BF8">
              <w:rPr>
                <w:sz w:val="24"/>
                <w:szCs w:val="24"/>
              </w:rPr>
              <w:t>-</w:t>
            </w:r>
          </w:p>
        </w:tc>
        <w:tc>
          <w:tcPr>
            <w:tcW w:w="1296" w:type="dxa"/>
          </w:tcPr>
          <w:p w:rsidR="00894B65" w:rsidRPr="00A76BF8" w:rsidRDefault="00894B65" w:rsidP="00894B65">
            <w:pPr>
              <w:spacing w:line="480" w:lineRule="auto"/>
              <w:jc w:val="both"/>
              <w:rPr>
                <w:sz w:val="24"/>
                <w:szCs w:val="24"/>
              </w:rPr>
            </w:pPr>
            <w:r w:rsidRPr="00A76BF8">
              <w:rPr>
                <w:sz w:val="24"/>
                <w:szCs w:val="24"/>
              </w:rPr>
              <w:t>-</w:t>
            </w:r>
          </w:p>
        </w:tc>
        <w:tc>
          <w:tcPr>
            <w:tcW w:w="1439" w:type="dxa"/>
          </w:tcPr>
          <w:p w:rsidR="00894B65" w:rsidRPr="00A76BF8" w:rsidRDefault="00894B65" w:rsidP="00894B65">
            <w:pPr>
              <w:spacing w:line="480" w:lineRule="auto"/>
              <w:jc w:val="both"/>
              <w:rPr>
                <w:sz w:val="24"/>
                <w:szCs w:val="24"/>
              </w:rPr>
            </w:pPr>
            <w:r w:rsidRPr="00A76BF8">
              <w:rPr>
                <w:sz w:val="24"/>
                <w:szCs w:val="24"/>
              </w:rPr>
              <w:t>-</w:t>
            </w:r>
          </w:p>
        </w:tc>
      </w:tr>
      <w:tr w:rsidR="00894B65" w:rsidRPr="00A76BF8" w:rsidTr="00894B65">
        <w:tc>
          <w:tcPr>
            <w:tcW w:w="990" w:type="dxa"/>
          </w:tcPr>
          <w:p w:rsidR="00894B65" w:rsidRPr="00A76BF8" w:rsidRDefault="00894B65" w:rsidP="00894B65">
            <w:pPr>
              <w:spacing w:line="480" w:lineRule="auto"/>
              <w:jc w:val="both"/>
              <w:rPr>
                <w:sz w:val="24"/>
                <w:szCs w:val="24"/>
              </w:rPr>
            </w:pPr>
            <w:r w:rsidRPr="00A76BF8">
              <w:rPr>
                <w:sz w:val="24"/>
                <w:szCs w:val="24"/>
              </w:rPr>
              <w:t>2018</w:t>
            </w:r>
          </w:p>
        </w:tc>
        <w:tc>
          <w:tcPr>
            <w:tcW w:w="1292" w:type="dxa"/>
          </w:tcPr>
          <w:p w:rsidR="00894B65" w:rsidRPr="00A76BF8" w:rsidRDefault="00894B65" w:rsidP="00894B65">
            <w:pPr>
              <w:spacing w:line="480" w:lineRule="auto"/>
              <w:jc w:val="both"/>
              <w:rPr>
                <w:sz w:val="24"/>
                <w:szCs w:val="24"/>
              </w:rPr>
            </w:pPr>
            <w:r w:rsidRPr="00A76BF8">
              <w:rPr>
                <w:sz w:val="24"/>
                <w:szCs w:val="24"/>
              </w:rPr>
              <w:t>3249931</w:t>
            </w:r>
          </w:p>
        </w:tc>
        <w:tc>
          <w:tcPr>
            <w:tcW w:w="1296" w:type="dxa"/>
          </w:tcPr>
          <w:p w:rsidR="00894B65" w:rsidRPr="00A76BF8" w:rsidRDefault="00894B65" w:rsidP="00894B65">
            <w:pPr>
              <w:spacing w:line="480" w:lineRule="auto"/>
              <w:jc w:val="both"/>
              <w:rPr>
                <w:sz w:val="24"/>
                <w:szCs w:val="24"/>
              </w:rPr>
            </w:pPr>
            <w:r w:rsidRPr="00A76BF8">
              <w:rPr>
                <w:sz w:val="24"/>
                <w:szCs w:val="24"/>
              </w:rPr>
              <w:t>471321</w:t>
            </w:r>
          </w:p>
        </w:tc>
        <w:tc>
          <w:tcPr>
            <w:tcW w:w="1248" w:type="dxa"/>
          </w:tcPr>
          <w:p w:rsidR="00894B65" w:rsidRPr="00A76BF8" w:rsidRDefault="00894B65" w:rsidP="00894B65">
            <w:pPr>
              <w:spacing w:line="480" w:lineRule="auto"/>
              <w:jc w:val="both"/>
              <w:rPr>
                <w:sz w:val="24"/>
                <w:szCs w:val="24"/>
              </w:rPr>
            </w:pPr>
            <w:r w:rsidRPr="00A76BF8">
              <w:rPr>
                <w:sz w:val="24"/>
                <w:szCs w:val="24"/>
              </w:rPr>
              <w:t>99062</w:t>
            </w:r>
          </w:p>
        </w:tc>
        <w:tc>
          <w:tcPr>
            <w:tcW w:w="1349" w:type="dxa"/>
          </w:tcPr>
          <w:p w:rsidR="00894B65" w:rsidRPr="00A76BF8" w:rsidRDefault="00894B65" w:rsidP="00894B65">
            <w:pPr>
              <w:spacing w:line="480" w:lineRule="auto"/>
              <w:jc w:val="both"/>
              <w:rPr>
                <w:sz w:val="24"/>
                <w:szCs w:val="24"/>
              </w:rPr>
            </w:pPr>
            <w:r w:rsidRPr="00A76BF8">
              <w:rPr>
                <w:sz w:val="24"/>
                <w:szCs w:val="24"/>
              </w:rPr>
              <w:t>113.99</w:t>
            </w:r>
          </w:p>
        </w:tc>
        <w:tc>
          <w:tcPr>
            <w:tcW w:w="1296" w:type="dxa"/>
          </w:tcPr>
          <w:p w:rsidR="00894B65" w:rsidRPr="00A76BF8" w:rsidRDefault="00894B65" w:rsidP="00894B65">
            <w:pPr>
              <w:spacing w:line="480" w:lineRule="auto"/>
              <w:jc w:val="both"/>
              <w:rPr>
                <w:sz w:val="24"/>
                <w:szCs w:val="24"/>
              </w:rPr>
            </w:pPr>
            <w:r w:rsidRPr="00A76BF8">
              <w:rPr>
                <w:sz w:val="24"/>
                <w:szCs w:val="24"/>
              </w:rPr>
              <w:t>124.22</w:t>
            </w:r>
          </w:p>
        </w:tc>
        <w:tc>
          <w:tcPr>
            <w:tcW w:w="1439" w:type="dxa"/>
          </w:tcPr>
          <w:p w:rsidR="00894B65" w:rsidRPr="00A76BF8" w:rsidRDefault="00894B65" w:rsidP="00894B65">
            <w:pPr>
              <w:spacing w:line="480" w:lineRule="auto"/>
              <w:jc w:val="both"/>
              <w:rPr>
                <w:sz w:val="24"/>
                <w:szCs w:val="24"/>
              </w:rPr>
            </w:pPr>
            <w:r w:rsidRPr="00A76BF8">
              <w:rPr>
                <w:sz w:val="24"/>
                <w:szCs w:val="24"/>
              </w:rPr>
              <w:t>99.17</w:t>
            </w:r>
          </w:p>
        </w:tc>
      </w:tr>
      <w:tr w:rsidR="00894B65" w:rsidRPr="00A76BF8" w:rsidTr="00894B65">
        <w:tc>
          <w:tcPr>
            <w:tcW w:w="990" w:type="dxa"/>
          </w:tcPr>
          <w:p w:rsidR="00894B65" w:rsidRPr="00A76BF8" w:rsidRDefault="00894B65" w:rsidP="00894B65">
            <w:pPr>
              <w:spacing w:line="480" w:lineRule="auto"/>
              <w:jc w:val="both"/>
              <w:rPr>
                <w:sz w:val="24"/>
                <w:szCs w:val="24"/>
              </w:rPr>
            </w:pPr>
            <w:r w:rsidRPr="00A76BF8">
              <w:rPr>
                <w:sz w:val="24"/>
                <w:szCs w:val="24"/>
              </w:rPr>
              <w:t>2019</w:t>
            </w:r>
          </w:p>
        </w:tc>
        <w:tc>
          <w:tcPr>
            <w:tcW w:w="1292" w:type="dxa"/>
          </w:tcPr>
          <w:p w:rsidR="00894B65" w:rsidRPr="00A76BF8" w:rsidRDefault="00894B65" w:rsidP="00894B65">
            <w:pPr>
              <w:spacing w:line="480" w:lineRule="auto"/>
              <w:jc w:val="both"/>
              <w:rPr>
                <w:sz w:val="24"/>
                <w:szCs w:val="24"/>
              </w:rPr>
            </w:pPr>
            <w:r w:rsidRPr="00A76BF8">
              <w:rPr>
                <w:sz w:val="24"/>
                <w:szCs w:val="24"/>
              </w:rPr>
              <w:t>3602320</w:t>
            </w:r>
          </w:p>
        </w:tc>
        <w:tc>
          <w:tcPr>
            <w:tcW w:w="1296" w:type="dxa"/>
          </w:tcPr>
          <w:p w:rsidR="00894B65" w:rsidRPr="00A76BF8" w:rsidRDefault="00894B65" w:rsidP="00894B65">
            <w:pPr>
              <w:spacing w:line="480" w:lineRule="auto"/>
              <w:jc w:val="both"/>
              <w:rPr>
                <w:sz w:val="24"/>
                <w:szCs w:val="24"/>
              </w:rPr>
            </w:pPr>
            <w:r w:rsidRPr="00A76BF8">
              <w:rPr>
                <w:sz w:val="24"/>
                <w:szCs w:val="24"/>
              </w:rPr>
              <w:t>610653</w:t>
            </w:r>
          </w:p>
        </w:tc>
        <w:tc>
          <w:tcPr>
            <w:tcW w:w="1248" w:type="dxa"/>
          </w:tcPr>
          <w:p w:rsidR="00894B65" w:rsidRPr="00A76BF8" w:rsidRDefault="00894B65" w:rsidP="00894B65">
            <w:pPr>
              <w:spacing w:line="480" w:lineRule="auto"/>
              <w:jc w:val="both"/>
              <w:rPr>
                <w:sz w:val="24"/>
                <w:szCs w:val="24"/>
              </w:rPr>
            </w:pPr>
            <w:r w:rsidRPr="00A76BF8">
              <w:rPr>
                <w:sz w:val="24"/>
                <w:szCs w:val="24"/>
              </w:rPr>
              <w:t>152710</w:t>
            </w:r>
          </w:p>
        </w:tc>
        <w:tc>
          <w:tcPr>
            <w:tcW w:w="1349" w:type="dxa"/>
          </w:tcPr>
          <w:p w:rsidR="00894B65" w:rsidRPr="00A76BF8" w:rsidRDefault="00894B65" w:rsidP="00894B65">
            <w:pPr>
              <w:spacing w:line="480" w:lineRule="auto"/>
              <w:jc w:val="both"/>
              <w:rPr>
                <w:sz w:val="24"/>
                <w:szCs w:val="24"/>
              </w:rPr>
            </w:pPr>
            <w:r w:rsidRPr="00A76BF8">
              <w:rPr>
                <w:sz w:val="24"/>
                <w:szCs w:val="24"/>
              </w:rPr>
              <w:t>110.89</w:t>
            </w:r>
          </w:p>
        </w:tc>
        <w:tc>
          <w:tcPr>
            <w:tcW w:w="1296" w:type="dxa"/>
          </w:tcPr>
          <w:p w:rsidR="00894B65" w:rsidRPr="00A76BF8" w:rsidRDefault="00894B65" w:rsidP="00894B65">
            <w:pPr>
              <w:spacing w:line="480" w:lineRule="auto"/>
              <w:jc w:val="both"/>
              <w:rPr>
                <w:sz w:val="24"/>
                <w:szCs w:val="24"/>
              </w:rPr>
            </w:pPr>
            <w:r w:rsidRPr="00A76BF8">
              <w:rPr>
                <w:sz w:val="24"/>
                <w:szCs w:val="24"/>
              </w:rPr>
              <w:t>129.56</w:t>
            </w:r>
          </w:p>
        </w:tc>
        <w:tc>
          <w:tcPr>
            <w:tcW w:w="1439" w:type="dxa"/>
          </w:tcPr>
          <w:p w:rsidR="00894B65" w:rsidRPr="00A76BF8" w:rsidRDefault="00894B65" w:rsidP="00894B65">
            <w:pPr>
              <w:spacing w:line="480" w:lineRule="auto"/>
              <w:jc w:val="both"/>
              <w:rPr>
                <w:sz w:val="24"/>
                <w:szCs w:val="24"/>
              </w:rPr>
            </w:pPr>
            <w:r w:rsidRPr="00A76BF8">
              <w:rPr>
                <w:sz w:val="24"/>
                <w:szCs w:val="24"/>
              </w:rPr>
              <w:t>154.16</w:t>
            </w:r>
          </w:p>
        </w:tc>
      </w:tr>
      <w:tr w:rsidR="00894B65" w:rsidRPr="00A76BF8" w:rsidTr="00894B65">
        <w:tc>
          <w:tcPr>
            <w:tcW w:w="990" w:type="dxa"/>
          </w:tcPr>
          <w:p w:rsidR="00894B65" w:rsidRPr="00A76BF8" w:rsidRDefault="00894B65" w:rsidP="00894B65">
            <w:pPr>
              <w:spacing w:line="480" w:lineRule="auto"/>
              <w:jc w:val="both"/>
              <w:rPr>
                <w:sz w:val="24"/>
                <w:szCs w:val="24"/>
              </w:rPr>
            </w:pPr>
            <w:r w:rsidRPr="00A76BF8">
              <w:rPr>
                <w:sz w:val="24"/>
                <w:szCs w:val="24"/>
              </w:rPr>
              <w:t>2020</w:t>
            </w:r>
          </w:p>
        </w:tc>
        <w:tc>
          <w:tcPr>
            <w:tcW w:w="1292" w:type="dxa"/>
          </w:tcPr>
          <w:p w:rsidR="00894B65" w:rsidRPr="00A76BF8" w:rsidRDefault="00894B65" w:rsidP="00894B65">
            <w:pPr>
              <w:spacing w:line="480" w:lineRule="auto"/>
              <w:jc w:val="both"/>
              <w:rPr>
                <w:sz w:val="24"/>
                <w:szCs w:val="24"/>
              </w:rPr>
            </w:pPr>
            <w:r w:rsidRPr="00A76BF8">
              <w:rPr>
                <w:sz w:val="24"/>
                <w:szCs w:val="24"/>
              </w:rPr>
              <w:t>4377932</w:t>
            </w:r>
          </w:p>
        </w:tc>
        <w:tc>
          <w:tcPr>
            <w:tcW w:w="1296" w:type="dxa"/>
          </w:tcPr>
          <w:p w:rsidR="00894B65" w:rsidRPr="00A76BF8" w:rsidRDefault="00894B65" w:rsidP="00894B65">
            <w:pPr>
              <w:spacing w:line="480" w:lineRule="auto"/>
              <w:jc w:val="both"/>
              <w:rPr>
                <w:sz w:val="24"/>
                <w:szCs w:val="24"/>
              </w:rPr>
            </w:pPr>
            <w:r w:rsidRPr="00A76BF8">
              <w:rPr>
                <w:sz w:val="24"/>
                <w:szCs w:val="24"/>
              </w:rPr>
              <w:t>819206</w:t>
            </w:r>
          </w:p>
        </w:tc>
        <w:tc>
          <w:tcPr>
            <w:tcW w:w="1248" w:type="dxa"/>
          </w:tcPr>
          <w:p w:rsidR="00894B65" w:rsidRPr="00A76BF8" w:rsidRDefault="00894B65" w:rsidP="00894B65">
            <w:pPr>
              <w:spacing w:line="480" w:lineRule="auto"/>
              <w:jc w:val="both"/>
              <w:rPr>
                <w:sz w:val="24"/>
                <w:szCs w:val="24"/>
              </w:rPr>
            </w:pPr>
            <w:r w:rsidRPr="00A76BF8">
              <w:rPr>
                <w:sz w:val="24"/>
                <w:szCs w:val="24"/>
              </w:rPr>
              <w:t>367620</w:t>
            </w:r>
          </w:p>
        </w:tc>
        <w:tc>
          <w:tcPr>
            <w:tcW w:w="1349" w:type="dxa"/>
          </w:tcPr>
          <w:p w:rsidR="00894B65" w:rsidRPr="00A76BF8" w:rsidRDefault="00894B65" w:rsidP="00894B65">
            <w:pPr>
              <w:spacing w:line="480" w:lineRule="auto"/>
              <w:jc w:val="both"/>
              <w:rPr>
                <w:sz w:val="24"/>
                <w:szCs w:val="24"/>
              </w:rPr>
            </w:pPr>
            <w:r w:rsidRPr="00A76BF8">
              <w:rPr>
                <w:sz w:val="24"/>
                <w:szCs w:val="24"/>
              </w:rPr>
              <w:t>121.53</w:t>
            </w:r>
          </w:p>
        </w:tc>
        <w:tc>
          <w:tcPr>
            <w:tcW w:w="1296" w:type="dxa"/>
          </w:tcPr>
          <w:p w:rsidR="00894B65" w:rsidRPr="00A76BF8" w:rsidRDefault="00894B65" w:rsidP="00894B65">
            <w:pPr>
              <w:spacing w:line="480" w:lineRule="auto"/>
              <w:jc w:val="both"/>
              <w:rPr>
                <w:sz w:val="24"/>
                <w:szCs w:val="24"/>
              </w:rPr>
            </w:pPr>
            <w:r w:rsidRPr="00A76BF8">
              <w:rPr>
                <w:sz w:val="24"/>
                <w:szCs w:val="24"/>
              </w:rPr>
              <w:t>134.15</w:t>
            </w:r>
          </w:p>
        </w:tc>
        <w:tc>
          <w:tcPr>
            <w:tcW w:w="1439" w:type="dxa"/>
          </w:tcPr>
          <w:p w:rsidR="00894B65" w:rsidRPr="00A76BF8" w:rsidRDefault="00894B65" w:rsidP="00894B65">
            <w:pPr>
              <w:spacing w:line="480" w:lineRule="auto"/>
              <w:jc w:val="both"/>
              <w:rPr>
                <w:sz w:val="24"/>
                <w:szCs w:val="24"/>
              </w:rPr>
            </w:pPr>
            <w:r w:rsidRPr="00A76BF8">
              <w:rPr>
                <w:sz w:val="24"/>
                <w:szCs w:val="24"/>
              </w:rPr>
              <w:t>240.72</w:t>
            </w:r>
          </w:p>
        </w:tc>
      </w:tr>
      <w:tr w:rsidR="00894B65" w:rsidRPr="00A76BF8" w:rsidTr="00894B65">
        <w:tc>
          <w:tcPr>
            <w:tcW w:w="990" w:type="dxa"/>
          </w:tcPr>
          <w:p w:rsidR="00894B65" w:rsidRPr="00A76BF8" w:rsidRDefault="00894B65" w:rsidP="00894B65">
            <w:pPr>
              <w:spacing w:line="480" w:lineRule="auto"/>
              <w:jc w:val="both"/>
              <w:rPr>
                <w:sz w:val="24"/>
                <w:szCs w:val="24"/>
              </w:rPr>
            </w:pPr>
            <w:r w:rsidRPr="00A76BF8">
              <w:rPr>
                <w:sz w:val="24"/>
                <w:szCs w:val="24"/>
              </w:rPr>
              <w:t>2021</w:t>
            </w:r>
          </w:p>
        </w:tc>
        <w:tc>
          <w:tcPr>
            <w:tcW w:w="1292" w:type="dxa"/>
          </w:tcPr>
          <w:p w:rsidR="00894B65" w:rsidRPr="00A76BF8" w:rsidRDefault="00894B65" w:rsidP="00894B65">
            <w:pPr>
              <w:spacing w:line="480" w:lineRule="auto"/>
              <w:jc w:val="both"/>
              <w:rPr>
                <w:sz w:val="24"/>
                <w:szCs w:val="24"/>
              </w:rPr>
            </w:pPr>
            <w:r w:rsidRPr="00A76BF8">
              <w:rPr>
                <w:sz w:val="24"/>
                <w:szCs w:val="24"/>
              </w:rPr>
              <w:t>6287276</w:t>
            </w:r>
          </w:p>
        </w:tc>
        <w:tc>
          <w:tcPr>
            <w:tcW w:w="1296" w:type="dxa"/>
          </w:tcPr>
          <w:p w:rsidR="00894B65" w:rsidRPr="00A76BF8" w:rsidRDefault="00894B65" w:rsidP="00894B65">
            <w:pPr>
              <w:spacing w:line="480" w:lineRule="auto"/>
              <w:jc w:val="both"/>
              <w:rPr>
                <w:sz w:val="24"/>
                <w:szCs w:val="24"/>
              </w:rPr>
            </w:pPr>
            <w:r w:rsidRPr="00A76BF8">
              <w:rPr>
                <w:sz w:val="24"/>
                <w:szCs w:val="24"/>
              </w:rPr>
              <w:t>1250039</w:t>
            </w:r>
          </w:p>
        </w:tc>
        <w:tc>
          <w:tcPr>
            <w:tcW w:w="1248" w:type="dxa"/>
          </w:tcPr>
          <w:p w:rsidR="00894B65" w:rsidRPr="00A76BF8" w:rsidRDefault="00894B65" w:rsidP="00894B65">
            <w:pPr>
              <w:spacing w:line="480" w:lineRule="auto"/>
              <w:jc w:val="both"/>
              <w:rPr>
                <w:sz w:val="24"/>
                <w:szCs w:val="24"/>
              </w:rPr>
            </w:pPr>
            <w:r w:rsidRPr="00A76BF8">
              <w:rPr>
                <w:sz w:val="24"/>
                <w:szCs w:val="24"/>
              </w:rPr>
              <w:t>731828</w:t>
            </w:r>
          </w:p>
        </w:tc>
        <w:tc>
          <w:tcPr>
            <w:tcW w:w="1349" w:type="dxa"/>
          </w:tcPr>
          <w:p w:rsidR="00894B65" w:rsidRPr="00A76BF8" w:rsidRDefault="00894B65" w:rsidP="00894B65">
            <w:pPr>
              <w:spacing w:line="480" w:lineRule="auto"/>
              <w:jc w:val="both"/>
              <w:rPr>
                <w:sz w:val="24"/>
                <w:szCs w:val="24"/>
              </w:rPr>
            </w:pPr>
            <w:r w:rsidRPr="00A76BF8">
              <w:rPr>
                <w:sz w:val="24"/>
                <w:szCs w:val="24"/>
              </w:rPr>
              <w:t>143.63</w:t>
            </w:r>
          </w:p>
        </w:tc>
        <w:tc>
          <w:tcPr>
            <w:tcW w:w="1296" w:type="dxa"/>
          </w:tcPr>
          <w:p w:rsidR="00894B65" w:rsidRPr="00A76BF8" w:rsidRDefault="00894B65" w:rsidP="00894B65">
            <w:pPr>
              <w:spacing w:line="480" w:lineRule="auto"/>
              <w:jc w:val="both"/>
              <w:rPr>
                <w:sz w:val="24"/>
                <w:szCs w:val="24"/>
              </w:rPr>
            </w:pPr>
            <w:r w:rsidRPr="00A76BF8">
              <w:rPr>
                <w:sz w:val="24"/>
                <w:szCs w:val="24"/>
              </w:rPr>
              <w:t>152.59</w:t>
            </w:r>
          </w:p>
        </w:tc>
        <w:tc>
          <w:tcPr>
            <w:tcW w:w="1439" w:type="dxa"/>
          </w:tcPr>
          <w:p w:rsidR="00894B65" w:rsidRPr="00A76BF8" w:rsidRDefault="00894B65" w:rsidP="00894B65">
            <w:pPr>
              <w:spacing w:line="480" w:lineRule="auto"/>
              <w:jc w:val="both"/>
              <w:rPr>
                <w:sz w:val="24"/>
                <w:szCs w:val="24"/>
              </w:rPr>
            </w:pPr>
            <w:r w:rsidRPr="00A76BF8">
              <w:rPr>
                <w:sz w:val="24"/>
                <w:szCs w:val="24"/>
              </w:rPr>
              <w:t>199.08</w:t>
            </w:r>
          </w:p>
        </w:tc>
      </w:tr>
      <w:tr w:rsidR="00894B65" w:rsidRPr="00A76BF8" w:rsidTr="00894B65">
        <w:tc>
          <w:tcPr>
            <w:tcW w:w="990" w:type="dxa"/>
          </w:tcPr>
          <w:p w:rsidR="00894B65" w:rsidRPr="00A76BF8" w:rsidRDefault="00894B65" w:rsidP="00894B65">
            <w:pPr>
              <w:spacing w:line="480" w:lineRule="auto"/>
              <w:jc w:val="both"/>
              <w:rPr>
                <w:sz w:val="24"/>
                <w:szCs w:val="24"/>
              </w:rPr>
            </w:pPr>
            <w:r w:rsidRPr="00A76BF8">
              <w:rPr>
                <w:sz w:val="24"/>
                <w:szCs w:val="24"/>
              </w:rPr>
              <w:t>2023</w:t>
            </w:r>
          </w:p>
        </w:tc>
        <w:tc>
          <w:tcPr>
            <w:tcW w:w="1292" w:type="dxa"/>
          </w:tcPr>
          <w:p w:rsidR="00894B65" w:rsidRPr="00A76BF8" w:rsidRDefault="00894B65" w:rsidP="00894B65">
            <w:pPr>
              <w:spacing w:line="480" w:lineRule="auto"/>
              <w:jc w:val="both"/>
              <w:rPr>
                <w:sz w:val="24"/>
                <w:szCs w:val="24"/>
              </w:rPr>
            </w:pPr>
            <w:r w:rsidRPr="00A76BF8">
              <w:rPr>
                <w:sz w:val="24"/>
                <w:szCs w:val="24"/>
              </w:rPr>
              <w:t>7710718</w:t>
            </w:r>
          </w:p>
        </w:tc>
        <w:tc>
          <w:tcPr>
            <w:tcW w:w="1296" w:type="dxa"/>
          </w:tcPr>
          <w:p w:rsidR="00894B65" w:rsidRPr="00A76BF8" w:rsidRDefault="00894B65" w:rsidP="00894B65">
            <w:pPr>
              <w:spacing w:line="480" w:lineRule="auto"/>
              <w:jc w:val="both"/>
              <w:rPr>
                <w:sz w:val="24"/>
                <w:szCs w:val="24"/>
              </w:rPr>
            </w:pPr>
            <w:r w:rsidRPr="00A76BF8">
              <w:rPr>
                <w:sz w:val="24"/>
                <w:szCs w:val="24"/>
              </w:rPr>
              <w:t>1459174</w:t>
            </w:r>
          </w:p>
        </w:tc>
        <w:tc>
          <w:tcPr>
            <w:tcW w:w="1248" w:type="dxa"/>
          </w:tcPr>
          <w:p w:rsidR="00894B65" w:rsidRPr="00A76BF8" w:rsidRDefault="00894B65" w:rsidP="00894B65">
            <w:pPr>
              <w:spacing w:line="480" w:lineRule="auto"/>
              <w:jc w:val="both"/>
              <w:rPr>
                <w:sz w:val="24"/>
                <w:szCs w:val="24"/>
              </w:rPr>
            </w:pPr>
            <w:r w:rsidRPr="00A76BF8">
              <w:rPr>
                <w:sz w:val="24"/>
                <w:szCs w:val="24"/>
              </w:rPr>
              <w:t>352168</w:t>
            </w:r>
          </w:p>
        </w:tc>
        <w:tc>
          <w:tcPr>
            <w:tcW w:w="1349" w:type="dxa"/>
          </w:tcPr>
          <w:p w:rsidR="00894B65" w:rsidRPr="00A76BF8" w:rsidRDefault="00894B65" w:rsidP="00894B65">
            <w:pPr>
              <w:spacing w:line="480" w:lineRule="auto"/>
              <w:jc w:val="both"/>
              <w:rPr>
                <w:sz w:val="24"/>
                <w:szCs w:val="24"/>
              </w:rPr>
            </w:pPr>
            <w:r w:rsidRPr="00A76BF8">
              <w:rPr>
                <w:sz w:val="24"/>
                <w:szCs w:val="24"/>
              </w:rPr>
              <w:t>122.63</w:t>
            </w:r>
          </w:p>
        </w:tc>
        <w:tc>
          <w:tcPr>
            <w:tcW w:w="1296" w:type="dxa"/>
          </w:tcPr>
          <w:p w:rsidR="00894B65" w:rsidRPr="00A76BF8" w:rsidRDefault="00894B65" w:rsidP="00894B65">
            <w:pPr>
              <w:spacing w:line="480" w:lineRule="auto"/>
              <w:jc w:val="both"/>
              <w:rPr>
                <w:sz w:val="24"/>
                <w:szCs w:val="24"/>
              </w:rPr>
            </w:pPr>
            <w:r w:rsidRPr="00A76BF8">
              <w:rPr>
                <w:sz w:val="24"/>
                <w:szCs w:val="24"/>
              </w:rPr>
              <w:t>116.73</w:t>
            </w:r>
          </w:p>
        </w:tc>
        <w:tc>
          <w:tcPr>
            <w:tcW w:w="1439" w:type="dxa"/>
          </w:tcPr>
          <w:p w:rsidR="00894B65" w:rsidRPr="00A76BF8" w:rsidRDefault="00894B65" w:rsidP="00894B65">
            <w:pPr>
              <w:spacing w:line="480" w:lineRule="auto"/>
              <w:jc w:val="both"/>
              <w:rPr>
                <w:sz w:val="24"/>
                <w:szCs w:val="24"/>
              </w:rPr>
            </w:pPr>
            <w:r w:rsidRPr="00A76BF8">
              <w:rPr>
                <w:sz w:val="24"/>
                <w:szCs w:val="24"/>
              </w:rPr>
              <w:t>48.12</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Source: United Bank of Nigeria PLC Annual Report and Account for the various year.</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2 above shows that despite the declining percentage rate of change in total lending except 1991 and 1992, the percentage change in classified debt had been consistently high and positive.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ab/>
        <w:t>And in each year higher then the percentage change in lending except for 2023 when percentage in total lending was marginally higher than percentage change in total lending between 2017 and 2023 increased by N486087 million while total classified debts increased by N1079738 million the trend is quite deeming and calls for serious attention. This could be stemmed with good loan management.</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3: RELATIONSHIP BETWEEN PROVISIONS FOR BAD DEBTS CHARGED AND TOTAL CLASSIFIED DEBTS IN UNITED BANK OF AFRICA PLC</w:t>
      </w:r>
    </w:p>
    <w:tbl>
      <w:tblPr>
        <w:tblStyle w:val="TableGrid"/>
        <w:tblW w:w="0" w:type="auto"/>
        <w:tblLook w:val="01E0" w:firstRow="1" w:lastRow="1" w:firstColumn="1" w:lastColumn="1" w:noHBand="0" w:noVBand="0"/>
      </w:tblPr>
      <w:tblGrid>
        <w:gridCol w:w="2142"/>
        <w:gridCol w:w="2164"/>
        <w:gridCol w:w="2162"/>
        <w:gridCol w:w="2162"/>
      </w:tblGrid>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 xml:space="preserve">Year </w:t>
            </w:r>
          </w:p>
        </w:tc>
        <w:tc>
          <w:tcPr>
            <w:tcW w:w="2214" w:type="dxa"/>
          </w:tcPr>
          <w:p w:rsidR="00894B65" w:rsidRPr="00A76BF8" w:rsidRDefault="00894B65" w:rsidP="00894B65">
            <w:pPr>
              <w:spacing w:line="480" w:lineRule="auto"/>
              <w:jc w:val="both"/>
              <w:rPr>
                <w:sz w:val="24"/>
                <w:szCs w:val="24"/>
              </w:rPr>
            </w:pPr>
            <w:r w:rsidRPr="00A76BF8">
              <w:rPr>
                <w:sz w:val="24"/>
                <w:szCs w:val="24"/>
              </w:rPr>
              <w:t>Classified debts N000</w:t>
            </w:r>
          </w:p>
        </w:tc>
        <w:tc>
          <w:tcPr>
            <w:tcW w:w="2214" w:type="dxa"/>
          </w:tcPr>
          <w:p w:rsidR="00894B65" w:rsidRPr="00A76BF8" w:rsidRDefault="00894B65" w:rsidP="00894B65">
            <w:pPr>
              <w:spacing w:line="480" w:lineRule="auto"/>
              <w:jc w:val="both"/>
              <w:rPr>
                <w:sz w:val="24"/>
                <w:szCs w:val="24"/>
              </w:rPr>
            </w:pPr>
            <w:r w:rsidRPr="00A76BF8">
              <w:rPr>
                <w:sz w:val="24"/>
                <w:szCs w:val="24"/>
              </w:rPr>
              <w:t>Provision</w:t>
            </w:r>
          </w:p>
        </w:tc>
        <w:tc>
          <w:tcPr>
            <w:tcW w:w="2214" w:type="dxa"/>
          </w:tcPr>
          <w:p w:rsidR="00894B65" w:rsidRPr="00A76BF8" w:rsidRDefault="00894B65" w:rsidP="00894B65">
            <w:pPr>
              <w:spacing w:line="480" w:lineRule="auto"/>
              <w:jc w:val="both"/>
              <w:rPr>
                <w:sz w:val="24"/>
                <w:szCs w:val="24"/>
              </w:rPr>
            </w:pPr>
            <w:r w:rsidRPr="00A76BF8">
              <w:rPr>
                <w:sz w:val="24"/>
                <w:szCs w:val="24"/>
              </w:rPr>
              <w:t>% of provision to classified debt</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2017</w:t>
            </w:r>
          </w:p>
        </w:tc>
        <w:tc>
          <w:tcPr>
            <w:tcW w:w="2214" w:type="dxa"/>
          </w:tcPr>
          <w:p w:rsidR="00894B65" w:rsidRPr="00A76BF8" w:rsidRDefault="00894B65" w:rsidP="00894B65">
            <w:pPr>
              <w:spacing w:line="480" w:lineRule="auto"/>
              <w:jc w:val="both"/>
              <w:rPr>
                <w:sz w:val="24"/>
                <w:szCs w:val="24"/>
              </w:rPr>
            </w:pPr>
            <w:r w:rsidRPr="00A76BF8">
              <w:rPr>
                <w:sz w:val="24"/>
                <w:szCs w:val="24"/>
              </w:rPr>
              <w:t>379436</w:t>
            </w:r>
          </w:p>
        </w:tc>
        <w:tc>
          <w:tcPr>
            <w:tcW w:w="2214" w:type="dxa"/>
          </w:tcPr>
          <w:p w:rsidR="00894B65" w:rsidRPr="00A76BF8" w:rsidRDefault="00894B65" w:rsidP="00894B65">
            <w:pPr>
              <w:spacing w:line="480" w:lineRule="auto"/>
              <w:jc w:val="both"/>
              <w:rPr>
                <w:sz w:val="24"/>
                <w:szCs w:val="24"/>
              </w:rPr>
            </w:pPr>
            <w:r w:rsidRPr="00A76BF8">
              <w:rPr>
                <w:sz w:val="24"/>
                <w:szCs w:val="24"/>
              </w:rPr>
              <w:t>99896</w:t>
            </w:r>
          </w:p>
        </w:tc>
        <w:tc>
          <w:tcPr>
            <w:tcW w:w="2214" w:type="dxa"/>
          </w:tcPr>
          <w:p w:rsidR="00894B65" w:rsidRPr="00A76BF8" w:rsidRDefault="00894B65" w:rsidP="00894B65">
            <w:pPr>
              <w:spacing w:line="480" w:lineRule="auto"/>
              <w:jc w:val="both"/>
              <w:rPr>
                <w:sz w:val="24"/>
                <w:szCs w:val="24"/>
              </w:rPr>
            </w:pPr>
            <w:r w:rsidRPr="00A76BF8">
              <w:rPr>
                <w:sz w:val="24"/>
                <w:szCs w:val="24"/>
              </w:rPr>
              <w:t>26.33</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2018</w:t>
            </w:r>
          </w:p>
        </w:tc>
        <w:tc>
          <w:tcPr>
            <w:tcW w:w="2214" w:type="dxa"/>
          </w:tcPr>
          <w:p w:rsidR="00894B65" w:rsidRPr="00A76BF8" w:rsidRDefault="00894B65" w:rsidP="00894B65">
            <w:pPr>
              <w:spacing w:line="480" w:lineRule="auto"/>
              <w:jc w:val="both"/>
              <w:rPr>
                <w:sz w:val="24"/>
                <w:szCs w:val="24"/>
              </w:rPr>
            </w:pPr>
            <w:r w:rsidRPr="00A76BF8">
              <w:rPr>
                <w:sz w:val="24"/>
                <w:szCs w:val="24"/>
              </w:rPr>
              <w:t>471321</w:t>
            </w:r>
          </w:p>
        </w:tc>
        <w:tc>
          <w:tcPr>
            <w:tcW w:w="2214" w:type="dxa"/>
          </w:tcPr>
          <w:p w:rsidR="00894B65" w:rsidRPr="00A76BF8" w:rsidRDefault="00894B65" w:rsidP="00894B65">
            <w:pPr>
              <w:spacing w:line="480" w:lineRule="auto"/>
              <w:jc w:val="both"/>
              <w:rPr>
                <w:sz w:val="24"/>
                <w:szCs w:val="24"/>
              </w:rPr>
            </w:pPr>
            <w:r w:rsidRPr="00A76BF8">
              <w:rPr>
                <w:sz w:val="24"/>
                <w:szCs w:val="24"/>
              </w:rPr>
              <w:t>99062</w:t>
            </w:r>
          </w:p>
        </w:tc>
        <w:tc>
          <w:tcPr>
            <w:tcW w:w="2214" w:type="dxa"/>
          </w:tcPr>
          <w:p w:rsidR="00894B65" w:rsidRPr="00A76BF8" w:rsidRDefault="00894B65" w:rsidP="00894B65">
            <w:pPr>
              <w:spacing w:line="480" w:lineRule="auto"/>
              <w:jc w:val="both"/>
              <w:rPr>
                <w:sz w:val="24"/>
                <w:szCs w:val="24"/>
              </w:rPr>
            </w:pPr>
            <w:r w:rsidRPr="00A76BF8">
              <w:rPr>
                <w:sz w:val="24"/>
                <w:szCs w:val="24"/>
              </w:rPr>
              <w:t>21.02</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2019</w:t>
            </w:r>
          </w:p>
        </w:tc>
        <w:tc>
          <w:tcPr>
            <w:tcW w:w="2214" w:type="dxa"/>
          </w:tcPr>
          <w:p w:rsidR="00894B65" w:rsidRPr="00A76BF8" w:rsidRDefault="00894B65" w:rsidP="00894B65">
            <w:pPr>
              <w:spacing w:line="480" w:lineRule="auto"/>
              <w:jc w:val="both"/>
              <w:rPr>
                <w:sz w:val="24"/>
                <w:szCs w:val="24"/>
              </w:rPr>
            </w:pPr>
            <w:r w:rsidRPr="00A76BF8">
              <w:rPr>
                <w:sz w:val="24"/>
                <w:szCs w:val="24"/>
              </w:rPr>
              <w:t>610653</w:t>
            </w:r>
          </w:p>
        </w:tc>
        <w:tc>
          <w:tcPr>
            <w:tcW w:w="2214" w:type="dxa"/>
          </w:tcPr>
          <w:p w:rsidR="00894B65" w:rsidRPr="00A76BF8" w:rsidRDefault="00894B65" w:rsidP="00894B65">
            <w:pPr>
              <w:spacing w:line="480" w:lineRule="auto"/>
              <w:jc w:val="both"/>
              <w:rPr>
                <w:sz w:val="24"/>
                <w:szCs w:val="24"/>
              </w:rPr>
            </w:pPr>
            <w:r w:rsidRPr="00A76BF8">
              <w:rPr>
                <w:sz w:val="24"/>
                <w:szCs w:val="24"/>
              </w:rPr>
              <w:t>152710</w:t>
            </w:r>
          </w:p>
        </w:tc>
        <w:tc>
          <w:tcPr>
            <w:tcW w:w="2214" w:type="dxa"/>
          </w:tcPr>
          <w:p w:rsidR="00894B65" w:rsidRPr="00A76BF8" w:rsidRDefault="00894B65" w:rsidP="00894B65">
            <w:pPr>
              <w:spacing w:line="480" w:lineRule="auto"/>
              <w:jc w:val="both"/>
              <w:rPr>
                <w:sz w:val="24"/>
                <w:szCs w:val="24"/>
              </w:rPr>
            </w:pPr>
            <w:r w:rsidRPr="00A76BF8">
              <w:rPr>
                <w:sz w:val="24"/>
                <w:szCs w:val="24"/>
              </w:rPr>
              <w:t>25.02</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2020</w:t>
            </w:r>
          </w:p>
        </w:tc>
        <w:tc>
          <w:tcPr>
            <w:tcW w:w="2214" w:type="dxa"/>
          </w:tcPr>
          <w:p w:rsidR="00894B65" w:rsidRPr="00A76BF8" w:rsidRDefault="00894B65" w:rsidP="00894B65">
            <w:pPr>
              <w:spacing w:line="480" w:lineRule="auto"/>
              <w:jc w:val="both"/>
              <w:rPr>
                <w:sz w:val="24"/>
                <w:szCs w:val="24"/>
              </w:rPr>
            </w:pPr>
            <w:r w:rsidRPr="00A76BF8">
              <w:rPr>
                <w:sz w:val="24"/>
                <w:szCs w:val="24"/>
              </w:rPr>
              <w:t>819206</w:t>
            </w:r>
          </w:p>
        </w:tc>
        <w:tc>
          <w:tcPr>
            <w:tcW w:w="2214" w:type="dxa"/>
          </w:tcPr>
          <w:p w:rsidR="00894B65" w:rsidRPr="00A76BF8" w:rsidRDefault="00894B65" w:rsidP="00894B65">
            <w:pPr>
              <w:spacing w:line="480" w:lineRule="auto"/>
              <w:jc w:val="both"/>
              <w:rPr>
                <w:sz w:val="24"/>
                <w:szCs w:val="24"/>
              </w:rPr>
            </w:pPr>
            <w:r w:rsidRPr="00A76BF8">
              <w:rPr>
                <w:sz w:val="24"/>
                <w:szCs w:val="24"/>
              </w:rPr>
              <w:t>361828</w:t>
            </w:r>
          </w:p>
        </w:tc>
        <w:tc>
          <w:tcPr>
            <w:tcW w:w="2214" w:type="dxa"/>
          </w:tcPr>
          <w:p w:rsidR="00894B65" w:rsidRPr="00A76BF8" w:rsidRDefault="00894B65" w:rsidP="00894B65">
            <w:pPr>
              <w:spacing w:line="480" w:lineRule="auto"/>
              <w:jc w:val="both"/>
              <w:rPr>
                <w:sz w:val="24"/>
                <w:szCs w:val="24"/>
              </w:rPr>
            </w:pPr>
            <w:r w:rsidRPr="00A76BF8">
              <w:rPr>
                <w:sz w:val="24"/>
                <w:szCs w:val="24"/>
              </w:rPr>
              <w:t>44.87</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2021</w:t>
            </w:r>
          </w:p>
        </w:tc>
        <w:tc>
          <w:tcPr>
            <w:tcW w:w="2214" w:type="dxa"/>
          </w:tcPr>
          <w:p w:rsidR="00894B65" w:rsidRPr="00A76BF8" w:rsidRDefault="00894B65" w:rsidP="00894B65">
            <w:pPr>
              <w:spacing w:line="480" w:lineRule="auto"/>
              <w:jc w:val="both"/>
              <w:rPr>
                <w:sz w:val="24"/>
                <w:szCs w:val="24"/>
              </w:rPr>
            </w:pPr>
            <w:r w:rsidRPr="00A76BF8">
              <w:rPr>
                <w:sz w:val="24"/>
                <w:szCs w:val="24"/>
              </w:rPr>
              <w:t>1250039</w:t>
            </w:r>
          </w:p>
        </w:tc>
        <w:tc>
          <w:tcPr>
            <w:tcW w:w="2214" w:type="dxa"/>
          </w:tcPr>
          <w:p w:rsidR="00894B65" w:rsidRPr="00A76BF8" w:rsidRDefault="00894B65" w:rsidP="00894B65">
            <w:pPr>
              <w:spacing w:line="480" w:lineRule="auto"/>
              <w:jc w:val="both"/>
              <w:rPr>
                <w:sz w:val="24"/>
                <w:szCs w:val="24"/>
              </w:rPr>
            </w:pPr>
            <w:r w:rsidRPr="00A76BF8">
              <w:rPr>
                <w:sz w:val="24"/>
                <w:szCs w:val="24"/>
              </w:rPr>
              <w:t>731828</w:t>
            </w:r>
          </w:p>
        </w:tc>
        <w:tc>
          <w:tcPr>
            <w:tcW w:w="2214" w:type="dxa"/>
          </w:tcPr>
          <w:p w:rsidR="00894B65" w:rsidRPr="00A76BF8" w:rsidRDefault="00894B65" w:rsidP="00894B65">
            <w:pPr>
              <w:spacing w:line="480" w:lineRule="auto"/>
              <w:jc w:val="both"/>
              <w:rPr>
                <w:sz w:val="24"/>
                <w:szCs w:val="24"/>
              </w:rPr>
            </w:pPr>
            <w:r w:rsidRPr="00A76BF8">
              <w:rPr>
                <w:sz w:val="24"/>
                <w:szCs w:val="24"/>
              </w:rPr>
              <w:t>58.54</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2023</w:t>
            </w:r>
          </w:p>
        </w:tc>
        <w:tc>
          <w:tcPr>
            <w:tcW w:w="2214" w:type="dxa"/>
          </w:tcPr>
          <w:p w:rsidR="00894B65" w:rsidRPr="00A76BF8" w:rsidRDefault="00894B65" w:rsidP="00894B65">
            <w:pPr>
              <w:spacing w:line="480" w:lineRule="auto"/>
              <w:jc w:val="both"/>
              <w:rPr>
                <w:sz w:val="24"/>
                <w:szCs w:val="24"/>
              </w:rPr>
            </w:pPr>
            <w:r w:rsidRPr="00A76BF8">
              <w:rPr>
                <w:sz w:val="24"/>
                <w:szCs w:val="24"/>
              </w:rPr>
              <w:t>1459174</w:t>
            </w:r>
          </w:p>
        </w:tc>
        <w:tc>
          <w:tcPr>
            <w:tcW w:w="2214" w:type="dxa"/>
          </w:tcPr>
          <w:p w:rsidR="00894B65" w:rsidRPr="00A76BF8" w:rsidRDefault="00894B65" w:rsidP="00894B65">
            <w:pPr>
              <w:spacing w:line="480" w:lineRule="auto"/>
              <w:jc w:val="both"/>
              <w:rPr>
                <w:sz w:val="24"/>
                <w:szCs w:val="24"/>
              </w:rPr>
            </w:pPr>
            <w:r w:rsidRPr="00A76BF8">
              <w:rPr>
                <w:sz w:val="24"/>
                <w:szCs w:val="24"/>
              </w:rPr>
              <w:t>352168</w:t>
            </w:r>
          </w:p>
        </w:tc>
        <w:tc>
          <w:tcPr>
            <w:tcW w:w="2214" w:type="dxa"/>
          </w:tcPr>
          <w:p w:rsidR="00894B65" w:rsidRPr="00A76BF8" w:rsidRDefault="00894B65" w:rsidP="00894B65">
            <w:pPr>
              <w:spacing w:line="480" w:lineRule="auto"/>
              <w:jc w:val="both"/>
              <w:rPr>
                <w:sz w:val="24"/>
                <w:szCs w:val="24"/>
              </w:rPr>
            </w:pPr>
            <w:r w:rsidRPr="00A76BF8">
              <w:rPr>
                <w:sz w:val="24"/>
                <w:szCs w:val="24"/>
              </w:rPr>
              <w:t>24.13</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Source: United Bank of Africa PLC Annual Report and Account for the various year</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Table 3 above shows that 2633% of the classified debt were changed to profit and loss as provision for classified debts in 2017-2023, the provision for classified debts were </w:t>
      </w:r>
      <w:r w:rsidRPr="00A76BF8">
        <w:rPr>
          <w:rFonts w:ascii="Times New Roman" w:hAnsi="Times New Roman" w:cs="Times New Roman"/>
          <w:sz w:val="24"/>
          <w:szCs w:val="24"/>
        </w:rPr>
        <w:lastRenderedPageBreak/>
        <w:t>24.13% on were changed to gross hearings. Annually as provision for doubtful debts. This is rather on the high side and may suggest a week recovery efforts on the part of the bank.</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But as a result of the establishment of a debt recovery unit charged with the responsibility of managing and recovery classified debts, the percentage provision classified debts, fell from 58.54% in 1992 to 24.13% in 2023.</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4: RELATIONSHIP BETWEEN PROVISION FOR BAD DEBTS GROSS EARNINGS OF UNITED BANK OF AFRICA</w:t>
      </w:r>
    </w:p>
    <w:tbl>
      <w:tblPr>
        <w:tblStyle w:val="TableGrid"/>
        <w:tblW w:w="0" w:type="auto"/>
        <w:tblLook w:val="01E0" w:firstRow="1" w:lastRow="1" w:firstColumn="1" w:lastColumn="1" w:noHBand="0" w:noVBand="0"/>
      </w:tblPr>
      <w:tblGrid>
        <w:gridCol w:w="2143"/>
        <w:gridCol w:w="2160"/>
        <w:gridCol w:w="2164"/>
        <w:gridCol w:w="2163"/>
      </w:tblGrid>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Year</w:t>
            </w:r>
          </w:p>
        </w:tc>
        <w:tc>
          <w:tcPr>
            <w:tcW w:w="2214" w:type="dxa"/>
          </w:tcPr>
          <w:p w:rsidR="00894B65" w:rsidRPr="00A76BF8" w:rsidRDefault="00894B65" w:rsidP="00894B65">
            <w:pPr>
              <w:spacing w:line="480" w:lineRule="auto"/>
              <w:jc w:val="both"/>
              <w:rPr>
                <w:sz w:val="24"/>
                <w:szCs w:val="24"/>
              </w:rPr>
            </w:pPr>
            <w:r w:rsidRPr="00A76BF8">
              <w:rPr>
                <w:sz w:val="24"/>
                <w:szCs w:val="24"/>
              </w:rPr>
              <w:t>Gross earning</w:t>
            </w:r>
          </w:p>
        </w:tc>
        <w:tc>
          <w:tcPr>
            <w:tcW w:w="2214" w:type="dxa"/>
          </w:tcPr>
          <w:p w:rsidR="00894B65" w:rsidRPr="00A76BF8" w:rsidRDefault="00894B65" w:rsidP="00894B65">
            <w:pPr>
              <w:spacing w:line="480" w:lineRule="auto"/>
              <w:jc w:val="both"/>
              <w:rPr>
                <w:sz w:val="24"/>
                <w:szCs w:val="24"/>
              </w:rPr>
            </w:pPr>
            <w:r w:rsidRPr="00A76BF8">
              <w:rPr>
                <w:sz w:val="24"/>
                <w:szCs w:val="24"/>
              </w:rPr>
              <w:t>Provision on charged N000</w:t>
            </w:r>
          </w:p>
        </w:tc>
        <w:tc>
          <w:tcPr>
            <w:tcW w:w="2214" w:type="dxa"/>
          </w:tcPr>
          <w:p w:rsidR="00894B65" w:rsidRPr="00A76BF8" w:rsidRDefault="00894B65" w:rsidP="00894B65">
            <w:pPr>
              <w:spacing w:line="480" w:lineRule="auto"/>
              <w:jc w:val="both"/>
              <w:rPr>
                <w:sz w:val="24"/>
                <w:szCs w:val="24"/>
              </w:rPr>
            </w:pPr>
            <w:r w:rsidRPr="00A76BF8">
              <w:rPr>
                <w:sz w:val="24"/>
                <w:szCs w:val="24"/>
              </w:rPr>
              <w:t>% of provision gross earning</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2017</w:t>
            </w:r>
          </w:p>
        </w:tc>
        <w:tc>
          <w:tcPr>
            <w:tcW w:w="2214" w:type="dxa"/>
          </w:tcPr>
          <w:p w:rsidR="00894B65" w:rsidRPr="00A76BF8" w:rsidRDefault="00894B65" w:rsidP="00894B65">
            <w:pPr>
              <w:spacing w:line="480" w:lineRule="auto"/>
              <w:jc w:val="both"/>
              <w:rPr>
                <w:sz w:val="24"/>
                <w:szCs w:val="24"/>
              </w:rPr>
            </w:pPr>
            <w:r w:rsidRPr="00A76BF8">
              <w:rPr>
                <w:sz w:val="24"/>
                <w:szCs w:val="24"/>
              </w:rPr>
              <w:t>773728</w:t>
            </w:r>
          </w:p>
        </w:tc>
        <w:tc>
          <w:tcPr>
            <w:tcW w:w="2214" w:type="dxa"/>
          </w:tcPr>
          <w:p w:rsidR="00894B65" w:rsidRPr="00A76BF8" w:rsidRDefault="00894B65" w:rsidP="00894B65">
            <w:pPr>
              <w:spacing w:line="480" w:lineRule="auto"/>
              <w:jc w:val="both"/>
              <w:rPr>
                <w:sz w:val="24"/>
                <w:szCs w:val="24"/>
              </w:rPr>
            </w:pPr>
            <w:r w:rsidRPr="00A76BF8">
              <w:rPr>
                <w:sz w:val="24"/>
                <w:szCs w:val="24"/>
              </w:rPr>
              <w:t>99896</w:t>
            </w:r>
          </w:p>
        </w:tc>
        <w:tc>
          <w:tcPr>
            <w:tcW w:w="2214" w:type="dxa"/>
          </w:tcPr>
          <w:p w:rsidR="00894B65" w:rsidRPr="00A76BF8" w:rsidRDefault="00894B65" w:rsidP="00894B65">
            <w:pPr>
              <w:spacing w:line="480" w:lineRule="auto"/>
              <w:jc w:val="both"/>
              <w:rPr>
                <w:sz w:val="24"/>
                <w:szCs w:val="24"/>
              </w:rPr>
            </w:pPr>
            <w:r w:rsidRPr="00A76BF8">
              <w:rPr>
                <w:sz w:val="24"/>
                <w:szCs w:val="24"/>
              </w:rPr>
              <w:t>12.91</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2018</w:t>
            </w:r>
          </w:p>
        </w:tc>
        <w:tc>
          <w:tcPr>
            <w:tcW w:w="2214" w:type="dxa"/>
          </w:tcPr>
          <w:p w:rsidR="00894B65" w:rsidRPr="00A76BF8" w:rsidRDefault="00894B65" w:rsidP="00894B65">
            <w:pPr>
              <w:spacing w:line="480" w:lineRule="auto"/>
              <w:jc w:val="both"/>
              <w:rPr>
                <w:sz w:val="24"/>
                <w:szCs w:val="24"/>
              </w:rPr>
            </w:pPr>
            <w:r w:rsidRPr="00A76BF8">
              <w:rPr>
                <w:sz w:val="24"/>
                <w:szCs w:val="24"/>
              </w:rPr>
              <w:t>1059418</w:t>
            </w:r>
          </w:p>
        </w:tc>
        <w:tc>
          <w:tcPr>
            <w:tcW w:w="2214" w:type="dxa"/>
          </w:tcPr>
          <w:p w:rsidR="00894B65" w:rsidRPr="00A76BF8" w:rsidRDefault="00894B65" w:rsidP="00894B65">
            <w:pPr>
              <w:spacing w:line="480" w:lineRule="auto"/>
              <w:jc w:val="both"/>
              <w:rPr>
                <w:sz w:val="24"/>
                <w:szCs w:val="24"/>
              </w:rPr>
            </w:pPr>
            <w:r w:rsidRPr="00A76BF8">
              <w:rPr>
                <w:sz w:val="24"/>
                <w:szCs w:val="24"/>
              </w:rPr>
              <w:t>99.62</w:t>
            </w:r>
          </w:p>
        </w:tc>
        <w:tc>
          <w:tcPr>
            <w:tcW w:w="2214" w:type="dxa"/>
          </w:tcPr>
          <w:p w:rsidR="00894B65" w:rsidRPr="00A76BF8" w:rsidRDefault="00894B65" w:rsidP="00894B65">
            <w:pPr>
              <w:spacing w:line="480" w:lineRule="auto"/>
              <w:jc w:val="both"/>
              <w:rPr>
                <w:sz w:val="24"/>
                <w:szCs w:val="24"/>
              </w:rPr>
            </w:pPr>
            <w:r w:rsidRPr="00A76BF8">
              <w:rPr>
                <w:sz w:val="24"/>
                <w:szCs w:val="24"/>
              </w:rPr>
              <w:t>9.35</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2019</w:t>
            </w:r>
          </w:p>
        </w:tc>
        <w:tc>
          <w:tcPr>
            <w:tcW w:w="2214" w:type="dxa"/>
          </w:tcPr>
          <w:p w:rsidR="00894B65" w:rsidRPr="00A76BF8" w:rsidRDefault="00894B65" w:rsidP="00894B65">
            <w:pPr>
              <w:spacing w:line="480" w:lineRule="auto"/>
              <w:jc w:val="both"/>
              <w:rPr>
                <w:sz w:val="24"/>
                <w:szCs w:val="24"/>
              </w:rPr>
            </w:pPr>
            <w:r w:rsidRPr="00A76BF8">
              <w:rPr>
                <w:sz w:val="24"/>
                <w:szCs w:val="24"/>
              </w:rPr>
              <w:t>1420778</w:t>
            </w:r>
          </w:p>
        </w:tc>
        <w:tc>
          <w:tcPr>
            <w:tcW w:w="2214" w:type="dxa"/>
          </w:tcPr>
          <w:p w:rsidR="00894B65" w:rsidRPr="00A76BF8" w:rsidRDefault="00894B65" w:rsidP="00894B65">
            <w:pPr>
              <w:spacing w:line="480" w:lineRule="auto"/>
              <w:jc w:val="both"/>
              <w:rPr>
                <w:sz w:val="24"/>
                <w:szCs w:val="24"/>
              </w:rPr>
            </w:pPr>
            <w:r w:rsidRPr="00A76BF8">
              <w:rPr>
                <w:sz w:val="24"/>
                <w:szCs w:val="24"/>
              </w:rPr>
              <w:t>152710</w:t>
            </w:r>
          </w:p>
        </w:tc>
        <w:tc>
          <w:tcPr>
            <w:tcW w:w="2214" w:type="dxa"/>
          </w:tcPr>
          <w:p w:rsidR="00894B65" w:rsidRPr="00A76BF8" w:rsidRDefault="00894B65" w:rsidP="00894B65">
            <w:pPr>
              <w:spacing w:line="480" w:lineRule="auto"/>
              <w:jc w:val="both"/>
              <w:rPr>
                <w:sz w:val="24"/>
                <w:szCs w:val="24"/>
              </w:rPr>
            </w:pPr>
            <w:r w:rsidRPr="00A76BF8">
              <w:rPr>
                <w:sz w:val="24"/>
                <w:szCs w:val="24"/>
              </w:rPr>
              <w:t>10.75</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2020</w:t>
            </w:r>
          </w:p>
        </w:tc>
        <w:tc>
          <w:tcPr>
            <w:tcW w:w="2214" w:type="dxa"/>
          </w:tcPr>
          <w:p w:rsidR="00894B65" w:rsidRPr="00A76BF8" w:rsidRDefault="00894B65" w:rsidP="00894B65">
            <w:pPr>
              <w:spacing w:line="480" w:lineRule="auto"/>
              <w:jc w:val="both"/>
              <w:rPr>
                <w:sz w:val="24"/>
                <w:szCs w:val="24"/>
              </w:rPr>
            </w:pPr>
            <w:r w:rsidRPr="00A76BF8">
              <w:rPr>
                <w:sz w:val="24"/>
                <w:szCs w:val="24"/>
              </w:rPr>
              <w:t>1824117</w:t>
            </w:r>
          </w:p>
        </w:tc>
        <w:tc>
          <w:tcPr>
            <w:tcW w:w="2214" w:type="dxa"/>
          </w:tcPr>
          <w:p w:rsidR="00894B65" w:rsidRPr="00A76BF8" w:rsidRDefault="00894B65" w:rsidP="00894B65">
            <w:pPr>
              <w:spacing w:line="480" w:lineRule="auto"/>
              <w:jc w:val="both"/>
              <w:rPr>
                <w:sz w:val="24"/>
                <w:szCs w:val="24"/>
              </w:rPr>
            </w:pPr>
            <w:r w:rsidRPr="00A76BF8">
              <w:rPr>
                <w:sz w:val="24"/>
                <w:szCs w:val="24"/>
              </w:rPr>
              <w:t>367610</w:t>
            </w:r>
          </w:p>
        </w:tc>
        <w:tc>
          <w:tcPr>
            <w:tcW w:w="2214" w:type="dxa"/>
          </w:tcPr>
          <w:p w:rsidR="00894B65" w:rsidRPr="00A76BF8" w:rsidRDefault="00894B65" w:rsidP="00894B65">
            <w:pPr>
              <w:spacing w:line="480" w:lineRule="auto"/>
              <w:jc w:val="both"/>
              <w:rPr>
                <w:sz w:val="24"/>
                <w:szCs w:val="24"/>
              </w:rPr>
            </w:pPr>
            <w:r w:rsidRPr="00A76BF8">
              <w:rPr>
                <w:sz w:val="24"/>
                <w:szCs w:val="24"/>
              </w:rPr>
              <w:t>20.15</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2021</w:t>
            </w:r>
          </w:p>
        </w:tc>
        <w:tc>
          <w:tcPr>
            <w:tcW w:w="2214" w:type="dxa"/>
          </w:tcPr>
          <w:p w:rsidR="00894B65" w:rsidRPr="00A76BF8" w:rsidRDefault="00894B65" w:rsidP="00894B65">
            <w:pPr>
              <w:spacing w:line="480" w:lineRule="auto"/>
              <w:jc w:val="both"/>
              <w:rPr>
                <w:sz w:val="24"/>
                <w:szCs w:val="24"/>
              </w:rPr>
            </w:pPr>
            <w:r w:rsidRPr="00A76BF8">
              <w:rPr>
                <w:sz w:val="24"/>
                <w:szCs w:val="24"/>
              </w:rPr>
              <w:t>269987</w:t>
            </w:r>
          </w:p>
        </w:tc>
        <w:tc>
          <w:tcPr>
            <w:tcW w:w="2214" w:type="dxa"/>
          </w:tcPr>
          <w:p w:rsidR="00894B65" w:rsidRPr="00A76BF8" w:rsidRDefault="00894B65" w:rsidP="00894B65">
            <w:pPr>
              <w:spacing w:line="480" w:lineRule="auto"/>
              <w:jc w:val="both"/>
              <w:rPr>
                <w:sz w:val="24"/>
                <w:szCs w:val="24"/>
              </w:rPr>
            </w:pPr>
            <w:r w:rsidRPr="00A76BF8">
              <w:rPr>
                <w:sz w:val="24"/>
                <w:szCs w:val="24"/>
              </w:rPr>
              <w:t>731828</w:t>
            </w:r>
          </w:p>
        </w:tc>
        <w:tc>
          <w:tcPr>
            <w:tcW w:w="2214" w:type="dxa"/>
          </w:tcPr>
          <w:p w:rsidR="00894B65" w:rsidRPr="00A76BF8" w:rsidRDefault="00894B65" w:rsidP="00894B65">
            <w:pPr>
              <w:spacing w:line="480" w:lineRule="auto"/>
              <w:jc w:val="both"/>
              <w:rPr>
                <w:sz w:val="24"/>
                <w:szCs w:val="24"/>
              </w:rPr>
            </w:pPr>
            <w:r w:rsidRPr="00A76BF8">
              <w:rPr>
                <w:sz w:val="24"/>
                <w:szCs w:val="24"/>
              </w:rPr>
              <w:t>27.10</w:t>
            </w:r>
          </w:p>
        </w:tc>
      </w:tr>
      <w:tr w:rsidR="00894B65" w:rsidRPr="00A76BF8" w:rsidTr="00894B65">
        <w:tc>
          <w:tcPr>
            <w:tcW w:w="2214" w:type="dxa"/>
          </w:tcPr>
          <w:p w:rsidR="00894B65" w:rsidRPr="00A76BF8" w:rsidRDefault="00894B65" w:rsidP="00894B65">
            <w:pPr>
              <w:spacing w:line="480" w:lineRule="auto"/>
              <w:jc w:val="both"/>
              <w:rPr>
                <w:sz w:val="24"/>
                <w:szCs w:val="24"/>
              </w:rPr>
            </w:pPr>
            <w:r w:rsidRPr="00A76BF8">
              <w:rPr>
                <w:sz w:val="24"/>
                <w:szCs w:val="24"/>
              </w:rPr>
              <w:t>2023</w:t>
            </w:r>
          </w:p>
        </w:tc>
        <w:tc>
          <w:tcPr>
            <w:tcW w:w="2214" w:type="dxa"/>
          </w:tcPr>
          <w:p w:rsidR="00894B65" w:rsidRPr="00A76BF8" w:rsidRDefault="00894B65" w:rsidP="00894B65">
            <w:pPr>
              <w:spacing w:line="480" w:lineRule="auto"/>
              <w:jc w:val="both"/>
              <w:rPr>
                <w:sz w:val="24"/>
                <w:szCs w:val="24"/>
              </w:rPr>
            </w:pPr>
            <w:r w:rsidRPr="00A76BF8">
              <w:rPr>
                <w:sz w:val="24"/>
                <w:szCs w:val="24"/>
              </w:rPr>
              <w:t>3937714</w:t>
            </w:r>
          </w:p>
        </w:tc>
        <w:tc>
          <w:tcPr>
            <w:tcW w:w="2214" w:type="dxa"/>
          </w:tcPr>
          <w:p w:rsidR="00894B65" w:rsidRPr="00A76BF8" w:rsidRDefault="00894B65" w:rsidP="00894B65">
            <w:pPr>
              <w:spacing w:line="480" w:lineRule="auto"/>
              <w:jc w:val="both"/>
              <w:rPr>
                <w:sz w:val="24"/>
                <w:szCs w:val="24"/>
              </w:rPr>
            </w:pPr>
            <w:r w:rsidRPr="00A76BF8">
              <w:rPr>
                <w:sz w:val="24"/>
                <w:szCs w:val="24"/>
              </w:rPr>
              <w:t>352168</w:t>
            </w:r>
          </w:p>
        </w:tc>
        <w:tc>
          <w:tcPr>
            <w:tcW w:w="2214" w:type="dxa"/>
          </w:tcPr>
          <w:p w:rsidR="00894B65" w:rsidRPr="00A76BF8" w:rsidRDefault="00894B65" w:rsidP="00894B65">
            <w:pPr>
              <w:spacing w:line="480" w:lineRule="auto"/>
              <w:jc w:val="both"/>
              <w:rPr>
                <w:sz w:val="24"/>
                <w:szCs w:val="24"/>
              </w:rPr>
            </w:pPr>
            <w:r w:rsidRPr="00A76BF8">
              <w:rPr>
                <w:sz w:val="24"/>
                <w:szCs w:val="24"/>
              </w:rPr>
              <w:t>8.94</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Source: United bank of Africa annual and account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Table 4: above shows that a reasonable proportion of union bank’s gross earnings are taken by provision for bad debts. To recover the debts the costs are always and high and of course effect profitability.</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INTERPRETATION OF DATA</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5: Provision of United for public and private sectors</w:t>
      </w:r>
    </w:p>
    <w:tbl>
      <w:tblPr>
        <w:tblStyle w:val="TableGrid"/>
        <w:tblW w:w="0" w:type="auto"/>
        <w:tblLook w:val="01E0" w:firstRow="1" w:lastRow="1" w:firstColumn="1" w:lastColumn="1" w:noHBand="0" w:noVBand="0"/>
      </w:tblPr>
      <w:tblGrid>
        <w:gridCol w:w="2877"/>
        <w:gridCol w:w="2871"/>
        <w:gridCol w:w="2882"/>
      </w:tblGrid>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 xml:space="preserve">Response </w:t>
            </w:r>
          </w:p>
        </w:tc>
        <w:tc>
          <w:tcPr>
            <w:tcW w:w="2952" w:type="dxa"/>
          </w:tcPr>
          <w:p w:rsidR="00894B65" w:rsidRPr="00A76BF8" w:rsidRDefault="00894B65" w:rsidP="00894B65">
            <w:pPr>
              <w:spacing w:line="480" w:lineRule="auto"/>
              <w:jc w:val="both"/>
              <w:rPr>
                <w:sz w:val="24"/>
                <w:szCs w:val="24"/>
              </w:rPr>
            </w:pPr>
            <w:r w:rsidRPr="00A76BF8">
              <w:rPr>
                <w:sz w:val="24"/>
                <w:szCs w:val="24"/>
              </w:rPr>
              <w:t>Number</w:t>
            </w:r>
          </w:p>
        </w:tc>
        <w:tc>
          <w:tcPr>
            <w:tcW w:w="2952" w:type="dxa"/>
          </w:tcPr>
          <w:p w:rsidR="00894B65" w:rsidRPr="00A76BF8" w:rsidRDefault="00894B65" w:rsidP="00894B65">
            <w:pPr>
              <w:spacing w:line="480" w:lineRule="auto"/>
              <w:jc w:val="both"/>
              <w:rPr>
                <w:sz w:val="24"/>
                <w:szCs w:val="24"/>
              </w:rPr>
            </w:pPr>
            <w:r w:rsidRPr="00A76BF8">
              <w:rPr>
                <w:sz w:val="24"/>
                <w:szCs w:val="24"/>
              </w:rPr>
              <w:t>Percentage</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Short-term</w:t>
            </w:r>
          </w:p>
        </w:tc>
        <w:tc>
          <w:tcPr>
            <w:tcW w:w="2952" w:type="dxa"/>
          </w:tcPr>
          <w:p w:rsidR="00894B65" w:rsidRPr="00A76BF8" w:rsidRDefault="00894B65" w:rsidP="00894B65">
            <w:pPr>
              <w:spacing w:line="480" w:lineRule="auto"/>
              <w:jc w:val="both"/>
              <w:rPr>
                <w:sz w:val="24"/>
                <w:szCs w:val="24"/>
              </w:rPr>
            </w:pPr>
            <w:r w:rsidRPr="00A76BF8">
              <w:rPr>
                <w:sz w:val="24"/>
                <w:szCs w:val="24"/>
              </w:rPr>
              <w:t>20</w:t>
            </w:r>
          </w:p>
        </w:tc>
        <w:tc>
          <w:tcPr>
            <w:tcW w:w="2952" w:type="dxa"/>
          </w:tcPr>
          <w:p w:rsidR="00894B65" w:rsidRPr="00A76BF8" w:rsidRDefault="00894B65" w:rsidP="00894B65">
            <w:pPr>
              <w:spacing w:line="480" w:lineRule="auto"/>
              <w:jc w:val="both"/>
              <w:rPr>
                <w:sz w:val="24"/>
                <w:szCs w:val="24"/>
              </w:rPr>
            </w:pPr>
            <w:r w:rsidRPr="00A76BF8">
              <w:rPr>
                <w:sz w:val="24"/>
                <w:szCs w:val="24"/>
              </w:rPr>
              <w:t>40%</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Medium term</w:t>
            </w:r>
          </w:p>
        </w:tc>
        <w:tc>
          <w:tcPr>
            <w:tcW w:w="2952" w:type="dxa"/>
          </w:tcPr>
          <w:p w:rsidR="00894B65" w:rsidRPr="00A76BF8" w:rsidRDefault="00894B65" w:rsidP="00894B65">
            <w:pPr>
              <w:spacing w:line="480" w:lineRule="auto"/>
              <w:jc w:val="both"/>
              <w:rPr>
                <w:sz w:val="24"/>
                <w:szCs w:val="24"/>
              </w:rPr>
            </w:pPr>
            <w:r w:rsidRPr="00A76BF8">
              <w:rPr>
                <w:sz w:val="24"/>
                <w:szCs w:val="24"/>
              </w:rPr>
              <w:t>30</w:t>
            </w:r>
          </w:p>
        </w:tc>
        <w:tc>
          <w:tcPr>
            <w:tcW w:w="2952" w:type="dxa"/>
          </w:tcPr>
          <w:p w:rsidR="00894B65" w:rsidRPr="00A76BF8" w:rsidRDefault="00894B65" w:rsidP="00894B65">
            <w:pPr>
              <w:spacing w:line="480" w:lineRule="auto"/>
              <w:jc w:val="both"/>
              <w:rPr>
                <w:sz w:val="24"/>
                <w:szCs w:val="24"/>
              </w:rPr>
            </w:pPr>
            <w:r w:rsidRPr="00A76BF8">
              <w:rPr>
                <w:sz w:val="24"/>
                <w:szCs w:val="24"/>
              </w:rPr>
              <w:t>60%</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 xml:space="preserve">Long term </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Total</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Source: </w:t>
      </w:r>
      <w:r w:rsidR="00B663B8">
        <w:rPr>
          <w:rFonts w:ascii="Times New Roman" w:hAnsi="Times New Roman" w:cs="Times New Roman"/>
          <w:sz w:val="24"/>
          <w:szCs w:val="24"/>
        </w:rPr>
        <w:t>Field survey, 2025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5: shows that 20 or 40% of the responses received believed that union Bank provides short term financial assistance to both public and private sectors while 30 or 60% of the response accepted that their bank provide medium term financial assistance to customers.</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6: ENCOUNTER CASES OF BAD DEBTS BETWEEN 2017-2023</w:t>
      </w:r>
    </w:p>
    <w:tbl>
      <w:tblPr>
        <w:tblStyle w:val="TableGrid"/>
        <w:tblW w:w="0" w:type="auto"/>
        <w:tblLook w:val="01E0" w:firstRow="1" w:lastRow="1" w:firstColumn="1" w:lastColumn="1" w:noHBand="0" w:noVBand="0"/>
      </w:tblPr>
      <w:tblGrid>
        <w:gridCol w:w="2877"/>
        <w:gridCol w:w="2871"/>
        <w:gridCol w:w="2882"/>
      </w:tblGrid>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 xml:space="preserve">Response </w:t>
            </w:r>
          </w:p>
        </w:tc>
        <w:tc>
          <w:tcPr>
            <w:tcW w:w="2952" w:type="dxa"/>
          </w:tcPr>
          <w:p w:rsidR="00894B65" w:rsidRPr="00A76BF8" w:rsidRDefault="00894B65" w:rsidP="00894B65">
            <w:pPr>
              <w:spacing w:line="480" w:lineRule="auto"/>
              <w:jc w:val="both"/>
              <w:rPr>
                <w:sz w:val="24"/>
                <w:szCs w:val="24"/>
              </w:rPr>
            </w:pPr>
            <w:r w:rsidRPr="00A76BF8">
              <w:rPr>
                <w:sz w:val="24"/>
                <w:szCs w:val="24"/>
              </w:rPr>
              <w:t>Number</w:t>
            </w:r>
          </w:p>
        </w:tc>
        <w:tc>
          <w:tcPr>
            <w:tcW w:w="2952" w:type="dxa"/>
          </w:tcPr>
          <w:p w:rsidR="00894B65" w:rsidRPr="00A76BF8" w:rsidRDefault="00894B65" w:rsidP="00894B65">
            <w:pPr>
              <w:spacing w:line="480" w:lineRule="auto"/>
              <w:jc w:val="both"/>
              <w:rPr>
                <w:sz w:val="24"/>
                <w:szCs w:val="24"/>
              </w:rPr>
            </w:pPr>
            <w:r w:rsidRPr="00A76BF8">
              <w:rPr>
                <w:sz w:val="24"/>
                <w:szCs w:val="24"/>
              </w:rPr>
              <w:t>Percentage</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Yes</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No</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Total</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Source: </w:t>
      </w:r>
      <w:r w:rsidR="00B663B8">
        <w:rPr>
          <w:rFonts w:ascii="Times New Roman" w:hAnsi="Times New Roman" w:cs="Times New Roman"/>
          <w:sz w:val="24"/>
          <w:szCs w:val="24"/>
        </w:rPr>
        <w:t>Field survey, 2025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Table 5: shows that 50 or 100% of the responses received belied that banks encounter case of bad debt from 2017-2023.</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6: INADEQUATE COLLATERAL SECURITY PROVISION AFFECTED THE INCIDENCES OF BAD DEBTS IN UNITED BANK OF AFRICA</w:t>
      </w:r>
    </w:p>
    <w:tbl>
      <w:tblPr>
        <w:tblStyle w:val="TableGrid"/>
        <w:tblW w:w="0" w:type="auto"/>
        <w:tblLook w:val="01E0" w:firstRow="1" w:lastRow="1" w:firstColumn="1" w:lastColumn="1" w:noHBand="0" w:noVBand="0"/>
      </w:tblPr>
      <w:tblGrid>
        <w:gridCol w:w="2877"/>
        <w:gridCol w:w="2871"/>
        <w:gridCol w:w="2882"/>
      </w:tblGrid>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 xml:space="preserve">Response </w:t>
            </w:r>
          </w:p>
        </w:tc>
        <w:tc>
          <w:tcPr>
            <w:tcW w:w="2952" w:type="dxa"/>
          </w:tcPr>
          <w:p w:rsidR="00894B65" w:rsidRPr="00A76BF8" w:rsidRDefault="00894B65" w:rsidP="00894B65">
            <w:pPr>
              <w:spacing w:line="480" w:lineRule="auto"/>
              <w:jc w:val="both"/>
              <w:rPr>
                <w:sz w:val="24"/>
                <w:szCs w:val="24"/>
              </w:rPr>
            </w:pPr>
            <w:r w:rsidRPr="00A76BF8">
              <w:rPr>
                <w:sz w:val="24"/>
                <w:szCs w:val="24"/>
              </w:rPr>
              <w:t>Number</w:t>
            </w:r>
          </w:p>
        </w:tc>
        <w:tc>
          <w:tcPr>
            <w:tcW w:w="2952" w:type="dxa"/>
          </w:tcPr>
          <w:p w:rsidR="00894B65" w:rsidRPr="00A76BF8" w:rsidRDefault="00894B65" w:rsidP="00894B65">
            <w:pPr>
              <w:spacing w:line="480" w:lineRule="auto"/>
              <w:jc w:val="both"/>
              <w:rPr>
                <w:sz w:val="24"/>
                <w:szCs w:val="24"/>
              </w:rPr>
            </w:pPr>
            <w:r w:rsidRPr="00A76BF8">
              <w:rPr>
                <w:sz w:val="24"/>
                <w:szCs w:val="24"/>
              </w:rPr>
              <w:t>Percentage</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Create extent</w:t>
            </w:r>
          </w:p>
        </w:tc>
        <w:tc>
          <w:tcPr>
            <w:tcW w:w="2952" w:type="dxa"/>
          </w:tcPr>
          <w:p w:rsidR="00894B65" w:rsidRPr="00A76BF8" w:rsidRDefault="00894B65" w:rsidP="00894B65">
            <w:pPr>
              <w:spacing w:line="480" w:lineRule="auto"/>
              <w:jc w:val="both"/>
              <w:rPr>
                <w:sz w:val="24"/>
                <w:szCs w:val="24"/>
              </w:rPr>
            </w:pPr>
            <w:r w:rsidRPr="00A76BF8">
              <w:rPr>
                <w:sz w:val="24"/>
                <w:szCs w:val="24"/>
              </w:rPr>
              <w:t>40</w:t>
            </w:r>
          </w:p>
        </w:tc>
        <w:tc>
          <w:tcPr>
            <w:tcW w:w="2952" w:type="dxa"/>
          </w:tcPr>
          <w:p w:rsidR="00894B65" w:rsidRPr="00A76BF8" w:rsidRDefault="00894B65" w:rsidP="00894B65">
            <w:pPr>
              <w:spacing w:line="480" w:lineRule="auto"/>
              <w:jc w:val="both"/>
              <w:rPr>
                <w:sz w:val="24"/>
                <w:szCs w:val="24"/>
              </w:rPr>
            </w:pPr>
            <w:r w:rsidRPr="00A76BF8">
              <w:rPr>
                <w:sz w:val="24"/>
                <w:szCs w:val="24"/>
              </w:rPr>
              <w:t>80%</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An extent</w:t>
            </w:r>
          </w:p>
        </w:tc>
        <w:tc>
          <w:tcPr>
            <w:tcW w:w="2952" w:type="dxa"/>
          </w:tcPr>
          <w:p w:rsidR="00894B65" w:rsidRPr="00A76BF8" w:rsidRDefault="00894B65" w:rsidP="00894B65">
            <w:pPr>
              <w:spacing w:line="480" w:lineRule="auto"/>
              <w:jc w:val="both"/>
              <w:rPr>
                <w:sz w:val="24"/>
                <w:szCs w:val="24"/>
              </w:rPr>
            </w:pPr>
            <w:r w:rsidRPr="00A76BF8">
              <w:rPr>
                <w:sz w:val="24"/>
                <w:szCs w:val="24"/>
              </w:rPr>
              <w:t>10</w:t>
            </w:r>
          </w:p>
        </w:tc>
        <w:tc>
          <w:tcPr>
            <w:tcW w:w="2952" w:type="dxa"/>
          </w:tcPr>
          <w:p w:rsidR="00894B65" w:rsidRPr="00A76BF8" w:rsidRDefault="00894B65" w:rsidP="00894B65">
            <w:pPr>
              <w:spacing w:line="480" w:lineRule="auto"/>
              <w:jc w:val="both"/>
              <w:rPr>
                <w:sz w:val="24"/>
                <w:szCs w:val="24"/>
              </w:rPr>
            </w:pPr>
            <w:r w:rsidRPr="00A76BF8">
              <w:rPr>
                <w:sz w:val="24"/>
                <w:szCs w:val="24"/>
              </w:rPr>
              <w:t>20%</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No extent</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Total</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Source: </w:t>
      </w:r>
      <w:r w:rsidR="00B663B8">
        <w:rPr>
          <w:rFonts w:ascii="Times New Roman" w:hAnsi="Times New Roman" w:cs="Times New Roman"/>
          <w:sz w:val="24"/>
          <w:szCs w:val="24"/>
        </w:rPr>
        <w:t>Field survey, 2025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6: Shows that 40 or 80% of the response received were of the opinion that inadequate collateral security provision by customer’s affects the incidence of bad debts in money-deposit bank (United bank) to a great extent for the stated period. Where a 10 or 20% of the responses accepted that it affects the incidence of bad debt in union bank to an extent for the stated period</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7: THE FUND DIVERSION HAVE EFFECT ON BAD DEBT IN UNITED BANK FROM THE PERIOD 2017-2023</w:t>
      </w:r>
    </w:p>
    <w:tbl>
      <w:tblPr>
        <w:tblStyle w:val="TableGrid"/>
        <w:tblW w:w="0" w:type="auto"/>
        <w:tblLook w:val="01E0" w:firstRow="1" w:lastRow="1" w:firstColumn="1" w:lastColumn="1" w:noHBand="0" w:noVBand="0"/>
      </w:tblPr>
      <w:tblGrid>
        <w:gridCol w:w="2877"/>
        <w:gridCol w:w="2871"/>
        <w:gridCol w:w="2882"/>
      </w:tblGrid>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 xml:space="preserve">Response </w:t>
            </w:r>
          </w:p>
        </w:tc>
        <w:tc>
          <w:tcPr>
            <w:tcW w:w="2952" w:type="dxa"/>
          </w:tcPr>
          <w:p w:rsidR="00894B65" w:rsidRPr="00A76BF8" w:rsidRDefault="00894B65" w:rsidP="00894B65">
            <w:pPr>
              <w:spacing w:line="480" w:lineRule="auto"/>
              <w:jc w:val="both"/>
              <w:rPr>
                <w:sz w:val="24"/>
                <w:szCs w:val="24"/>
              </w:rPr>
            </w:pPr>
            <w:r w:rsidRPr="00A76BF8">
              <w:rPr>
                <w:sz w:val="24"/>
                <w:szCs w:val="24"/>
              </w:rPr>
              <w:t>Number</w:t>
            </w:r>
          </w:p>
        </w:tc>
        <w:tc>
          <w:tcPr>
            <w:tcW w:w="2952" w:type="dxa"/>
          </w:tcPr>
          <w:p w:rsidR="00894B65" w:rsidRPr="00A76BF8" w:rsidRDefault="00894B65" w:rsidP="00894B65">
            <w:pPr>
              <w:spacing w:line="480" w:lineRule="auto"/>
              <w:jc w:val="both"/>
              <w:rPr>
                <w:sz w:val="24"/>
                <w:szCs w:val="24"/>
              </w:rPr>
            </w:pPr>
            <w:r w:rsidRPr="00A76BF8">
              <w:rPr>
                <w:sz w:val="24"/>
                <w:szCs w:val="24"/>
              </w:rPr>
              <w:t>Percentage</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Yes</w:t>
            </w:r>
          </w:p>
        </w:tc>
        <w:tc>
          <w:tcPr>
            <w:tcW w:w="2952" w:type="dxa"/>
          </w:tcPr>
          <w:p w:rsidR="00894B65" w:rsidRPr="00A76BF8" w:rsidRDefault="00894B65" w:rsidP="00894B65">
            <w:pPr>
              <w:spacing w:line="480" w:lineRule="auto"/>
              <w:jc w:val="both"/>
              <w:rPr>
                <w:sz w:val="24"/>
                <w:szCs w:val="24"/>
              </w:rPr>
            </w:pPr>
            <w:r w:rsidRPr="00A76BF8">
              <w:rPr>
                <w:sz w:val="24"/>
                <w:szCs w:val="24"/>
              </w:rPr>
              <w:t>47</w:t>
            </w:r>
          </w:p>
        </w:tc>
        <w:tc>
          <w:tcPr>
            <w:tcW w:w="2952" w:type="dxa"/>
          </w:tcPr>
          <w:p w:rsidR="00894B65" w:rsidRPr="00A76BF8" w:rsidRDefault="00894B65" w:rsidP="00894B65">
            <w:pPr>
              <w:spacing w:line="480" w:lineRule="auto"/>
              <w:jc w:val="both"/>
              <w:rPr>
                <w:sz w:val="24"/>
                <w:szCs w:val="24"/>
              </w:rPr>
            </w:pPr>
            <w:r w:rsidRPr="00A76BF8">
              <w:rPr>
                <w:sz w:val="24"/>
                <w:szCs w:val="24"/>
              </w:rPr>
              <w:t>94%</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lastRenderedPageBreak/>
              <w:t>No</w:t>
            </w:r>
          </w:p>
        </w:tc>
        <w:tc>
          <w:tcPr>
            <w:tcW w:w="2952" w:type="dxa"/>
          </w:tcPr>
          <w:p w:rsidR="00894B65" w:rsidRPr="00A76BF8" w:rsidRDefault="00894B65" w:rsidP="00894B65">
            <w:pPr>
              <w:spacing w:line="480" w:lineRule="auto"/>
              <w:jc w:val="both"/>
              <w:rPr>
                <w:sz w:val="24"/>
                <w:szCs w:val="24"/>
              </w:rPr>
            </w:pPr>
            <w:r w:rsidRPr="00A76BF8">
              <w:rPr>
                <w:sz w:val="24"/>
                <w:szCs w:val="24"/>
              </w:rPr>
              <w:t>3</w:t>
            </w:r>
          </w:p>
        </w:tc>
        <w:tc>
          <w:tcPr>
            <w:tcW w:w="2952" w:type="dxa"/>
          </w:tcPr>
          <w:p w:rsidR="00894B65" w:rsidRPr="00A76BF8" w:rsidRDefault="00894B65" w:rsidP="00894B65">
            <w:pPr>
              <w:spacing w:line="480" w:lineRule="auto"/>
              <w:jc w:val="both"/>
              <w:rPr>
                <w:sz w:val="24"/>
                <w:szCs w:val="24"/>
              </w:rPr>
            </w:pPr>
            <w:r w:rsidRPr="00A76BF8">
              <w:rPr>
                <w:sz w:val="24"/>
                <w:szCs w:val="24"/>
              </w:rPr>
              <w:t>6%</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Total</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Source: </w:t>
      </w:r>
      <w:r w:rsidR="00B663B8">
        <w:rPr>
          <w:rFonts w:ascii="Times New Roman" w:hAnsi="Times New Roman" w:cs="Times New Roman"/>
          <w:sz w:val="24"/>
          <w:szCs w:val="24"/>
        </w:rPr>
        <w:t>Field survey, 2025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Table 7: above shows that 47 or 94% of the response received accepted that fund diversion has some effect on bad debt in union bank while 3 or 6% of responses believed that it has no effect on bad debt in union bank.</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8: THE BANK ENCOUNTER PROBLEM IN THE RECOVERY OF THESE LOAN</w:t>
      </w:r>
    </w:p>
    <w:tbl>
      <w:tblPr>
        <w:tblStyle w:val="TableGrid"/>
        <w:tblW w:w="0" w:type="auto"/>
        <w:tblLook w:val="01E0" w:firstRow="1" w:lastRow="1" w:firstColumn="1" w:lastColumn="1" w:noHBand="0" w:noVBand="0"/>
      </w:tblPr>
      <w:tblGrid>
        <w:gridCol w:w="2877"/>
        <w:gridCol w:w="2871"/>
        <w:gridCol w:w="2882"/>
      </w:tblGrid>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 xml:space="preserve">Response </w:t>
            </w:r>
          </w:p>
        </w:tc>
        <w:tc>
          <w:tcPr>
            <w:tcW w:w="2952" w:type="dxa"/>
          </w:tcPr>
          <w:p w:rsidR="00894B65" w:rsidRPr="00A76BF8" w:rsidRDefault="00894B65" w:rsidP="00894B65">
            <w:pPr>
              <w:spacing w:line="480" w:lineRule="auto"/>
              <w:jc w:val="both"/>
              <w:rPr>
                <w:sz w:val="24"/>
                <w:szCs w:val="24"/>
              </w:rPr>
            </w:pPr>
            <w:r w:rsidRPr="00A76BF8">
              <w:rPr>
                <w:sz w:val="24"/>
                <w:szCs w:val="24"/>
              </w:rPr>
              <w:t>Number</w:t>
            </w:r>
          </w:p>
        </w:tc>
        <w:tc>
          <w:tcPr>
            <w:tcW w:w="2952" w:type="dxa"/>
          </w:tcPr>
          <w:p w:rsidR="00894B65" w:rsidRPr="00A76BF8" w:rsidRDefault="00894B65" w:rsidP="00894B65">
            <w:pPr>
              <w:spacing w:line="480" w:lineRule="auto"/>
              <w:jc w:val="both"/>
              <w:rPr>
                <w:sz w:val="24"/>
                <w:szCs w:val="24"/>
              </w:rPr>
            </w:pPr>
            <w:r w:rsidRPr="00A76BF8">
              <w:rPr>
                <w:sz w:val="24"/>
                <w:szCs w:val="24"/>
              </w:rPr>
              <w:t>Percentage</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Yes</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No</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Total</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Source: </w:t>
      </w:r>
      <w:r w:rsidR="00B663B8">
        <w:rPr>
          <w:rFonts w:ascii="Times New Roman" w:hAnsi="Times New Roman" w:cs="Times New Roman"/>
          <w:sz w:val="24"/>
          <w:szCs w:val="24"/>
        </w:rPr>
        <w:t>Field survey, 2025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8: shows that 50 or 100% of responses received opined that union bank encounter problems in recovery of the loan given to customers during stated period.</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9: THE CENTRAL BANK INTERES RATE CELLING POSE A PROBLEM TO UNITED BANK IN GRANTING THESE LOAN</w:t>
      </w:r>
    </w:p>
    <w:tbl>
      <w:tblPr>
        <w:tblStyle w:val="TableGrid"/>
        <w:tblW w:w="0" w:type="auto"/>
        <w:tblLook w:val="01E0" w:firstRow="1" w:lastRow="1" w:firstColumn="1" w:lastColumn="1" w:noHBand="0" w:noVBand="0"/>
      </w:tblPr>
      <w:tblGrid>
        <w:gridCol w:w="2877"/>
        <w:gridCol w:w="2871"/>
        <w:gridCol w:w="2882"/>
      </w:tblGrid>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 xml:space="preserve">Response </w:t>
            </w:r>
          </w:p>
        </w:tc>
        <w:tc>
          <w:tcPr>
            <w:tcW w:w="2952" w:type="dxa"/>
          </w:tcPr>
          <w:p w:rsidR="00894B65" w:rsidRPr="00A76BF8" w:rsidRDefault="00894B65" w:rsidP="00894B65">
            <w:pPr>
              <w:spacing w:line="480" w:lineRule="auto"/>
              <w:jc w:val="both"/>
              <w:rPr>
                <w:sz w:val="24"/>
                <w:szCs w:val="24"/>
              </w:rPr>
            </w:pPr>
            <w:r w:rsidRPr="00A76BF8">
              <w:rPr>
                <w:sz w:val="24"/>
                <w:szCs w:val="24"/>
              </w:rPr>
              <w:t>Number</w:t>
            </w:r>
          </w:p>
        </w:tc>
        <w:tc>
          <w:tcPr>
            <w:tcW w:w="2952" w:type="dxa"/>
          </w:tcPr>
          <w:p w:rsidR="00894B65" w:rsidRPr="00A76BF8" w:rsidRDefault="00894B65" w:rsidP="00894B65">
            <w:pPr>
              <w:spacing w:line="480" w:lineRule="auto"/>
              <w:jc w:val="both"/>
              <w:rPr>
                <w:sz w:val="24"/>
                <w:szCs w:val="24"/>
              </w:rPr>
            </w:pPr>
            <w:r w:rsidRPr="00A76BF8">
              <w:rPr>
                <w:sz w:val="24"/>
                <w:szCs w:val="24"/>
              </w:rPr>
              <w:t>Percentage</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Yes</w:t>
            </w:r>
          </w:p>
        </w:tc>
        <w:tc>
          <w:tcPr>
            <w:tcW w:w="2952" w:type="dxa"/>
          </w:tcPr>
          <w:p w:rsidR="00894B65" w:rsidRPr="00A76BF8" w:rsidRDefault="00894B65" w:rsidP="00894B65">
            <w:pPr>
              <w:spacing w:line="480" w:lineRule="auto"/>
              <w:jc w:val="both"/>
              <w:rPr>
                <w:sz w:val="24"/>
                <w:szCs w:val="24"/>
              </w:rPr>
            </w:pPr>
            <w:r w:rsidRPr="00A76BF8">
              <w:rPr>
                <w:sz w:val="24"/>
                <w:szCs w:val="24"/>
              </w:rPr>
              <w:t>48</w:t>
            </w:r>
          </w:p>
        </w:tc>
        <w:tc>
          <w:tcPr>
            <w:tcW w:w="2952" w:type="dxa"/>
          </w:tcPr>
          <w:p w:rsidR="00894B65" w:rsidRPr="00A76BF8" w:rsidRDefault="00894B65" w:rsidP="00894B65">
            <w:pPr>
              <w:spacing w:line="480" w:lineRule="auto"/>
              <w:jc w:val="both"/>
              <w:rPr>
                <w:sz w:val="24"/>
                <w:szCs w:val="24"/>
              </w:rPr>
            </w:pPr>
            <w:r w:rsidRPr="00A76BF8">
              <w:rPr>
                <w:sz w:val="24"/>
                <w:szCs w:val="24"/>
              </w:rPr>
              <w:t>96%</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lastRenderedPageBreak/>
              <w:t>No</w:t>
            </w:r>
          </w:p>
        </w:tc>
        <w:tc>
          <w:tcPr>
            <w:tcW w:w="2952" w:type="dxa"/>
          </w:tcPr>
          <w:p w:rsidR="00894B65" w:rsidRPr="00A76BF8" w:rsidRDefault="00894B65" w:rsidP="00894B65">
            <w:pPr>
              <w:spacing w:line="480" w:lineRule="auto"/>
              <w:jc w:val="both"/>
              <w:rPr>
                <w:sz w:val="24"/>
                <w:szCs w:val="24"/>
              </w:rPr>
            </w:pPr>
            <w:r w:rsidRPr="00A76BF8">
              <w:rPr>
                <w:sz w:val="24"/>
                <w:szCs w:val="24"/>
              </w:rPr>
              <w:t>2</w:t>
            </w:r>
          </w:p>
        </w:tc>
        <w:tc>
          <w:tcPr>
            <w:tcW w:w="2952" w:type="dxa"/>
          </w:tcPr>
          <w:p w:rsidR="00894B65" w:rsidRPr="00A76BF8" w:rsidRDefault="00894B65" w:rsidP="00894B65">
            <w:pPr>
              <w:spacing w:line="480" w:lineRule="auto"/>
              <w:jc w:val="both"/>
              <w:rPr>
                <w:sz w:val="24"/>
                <w:szCs w:val="24"/>
              </w:rPr>
            </w:pPr>
            <w:r w:rsidRPr="00A76BF8">
              <w:rPr>
                <w:sz w:val="24"/>
                <w:szCs w:val="24"/>
              </w:rPr>
              <w:t>4%</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Total</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Source: </w:t>
      </w:r>
      <w:r w:rsidR="00B663B8">
        <w:rPr>
          <w:rFonts w:ascii="Times New Roman" w:hAnsi="Times New Roman" w:cs="Times New Roman"/>
          <w:sz w:val="24"/>
          <w:szCs w:val="24"/>
        </w:rPr>
        <w:t>Field survey, 2025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The above table shows that 49 or 96% of the responses received believe that central bank interest rate ceiling poses a problem to the bank in granting loan to borrowers.</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TABLE 10: IMPROPER PROJECT EVALUATION HAVE SIGNIFICANT RELATIONSHIP WITH BAD DEBT IN UNITED BANK FROM THE PERIOD </w:t>
      </w:r>
    </w:p>
    <w:tbl>
      <w:tblPr>
        <w:tblStyle w:val="TableGrid"/>
        <w:tblW w:w="0" w:type="auto"/>
        <w:tblLook w:val="01E0" w:firstRow="1" w:lastRow="1" w:firstColumn="1" w:lastColumn="1" w:noHBand="0" w:noVBand="0"/>
      </w:tblPr>
      <w:tblGrid>
        <w:gridCol w:w="2877"/>
        <w:gridCol w:w="2871"/>
        <w:gridCol w:w="2882"/>
      </w:tblGrid>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 xml:space="preserve">Response </w:t>
            </w:r>
          </w:p>
        </w:tc>
        <w:tc>
          <w:tcPr>
            <w:tcW w:w="2952" w:type="dxa"/>
          </w:tcPr>
          <w:p w:rsidR="00894B65" w:rsidRPr="00A76BF8" w:rsidRDefault="00894B65" w:rsidP="00894B65">
            <w:pPr>
              <w:spacing w:line="480" w:lineRule="auto"/>
              <w:jc w:val="both"/>
              <w:rPr>
                <w:sz w:val="24"/>
                <w:szCs w:val="24"/>
              </w:rPr>
            </w:pPr>
            <w:r w:rsidRPr="00A76BF8">
              <w:rPr>
                <w:sz w:val="24"/>
                <w:szCs w:val="24"/>
              </w:rPr>
              <w:t>Number</w:t>
            </w:r>
          </w:p>
        </w:tc>
        <w:tc>
          <w:tcPr>
            <w:tcW w:w="2952" w:type="dxa"/>
          </w:tcPr>
          <w:p w:rsidR="00894B65" w:rsidRPr="00A76BF8" w:rsidRDefault="00894B65" w:rsidP="00894B65">
            <w:pPr>
              <w:spacing w:line="480" w:lineRule="auto"/>
              <w:jc w:val="both"/>
              <w:rPr>
                <w:sz w:val="24"/>
                <w:szCs w:val="24"/>
              </w:rPr>
            </w:pPr>
            <w:r w:rsidRPr="00A76BF8">
              <w:rPr>
                <w:sz w:val="24"/>
                <w:szCs w:val="24"/>
              </w:rPr>
              <w:t>Percentage</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Yes</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No</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c>
          <w:tcPr>
            <w:tcW w:w="2952" w:type="dxa"/>
          </w:tcPr>
          <w:p w:rsidR="00894B65" w:rsidRPr="00A76BF8" w:rsidRDefault="00894B65" w:rsidP="00894B65">
            <w:pPr>
              <w:spacing w:line="480" w:lineRule="auto"/>
              <w:jc w:val="both"/>
              <w:rPr>
                <w:sz w:val="24"/>
                <w:szCs w:val="24"/>
              </w:rPr>
            </w:pPr>
            <w:r w:rsidRPr="00A76BF8">
              <w:rPr>
                <w:sz w:val="24"/>
                <w:szCs w:val="24"/>
              </w:rPr>
              <w:t>-</w:t>
            </w:r>
          </w:p>
        </w:tc>
      </w:tr>
      <w:tr w:rsidR="00894B65" w:rsidRPr="00A76BF8" w:rsidTr="00894B65">
        <w:tc>
          <w:tcPr>
            <w:tcW w:w="2952" w:type="dxa"/>
          </w:tcPr>
          <w:p w:rsidR="00894B65" w:rsidRPr="00A76BF8" w:rsidRDefault="00894B65" w:rsidP="00894B65">
            <w:pPr>
              <w:spacing w:line="480" w:lineRule="auto"/>
              <w:jc w:val="both"/>
              <w:rPr>
                <w:sz w:val="24"/>
                <w:szCs w:val="24"/>
              </w:rPr>
            </w:pPr>
            <w:r w:rsidRPr="00A76BF8">
              <w:rPr>
                <w:sz w:val="24"/>
                <w:szCs w:val="24"/>
              </w:rPr>
              <w:t>Total</w:t>
            </w:r>
          </w:p>
        </w:tc>
        <w:tc>
          <w:tcPr>
            <w:tcW w:w="2952" w:type="dxa"/>
          </w:tcPr>
          <w:p w:rsidR="00894B65" w:rsidRPr="00A76BF8" w:rsidRDefault="00894B65" w:rsidP="00894B65">
            <w:pPr>
              <w:spacing w:line="480" w:lineRule="auto"/>
              <w:jc w:val="both"/>
              <w:rPr>
                <w:sz w:val="24"/>
                <w:szCs w:val="24"/>
              </w:rPr>
            </w:pPr>
            <w:r w:rsidRPr="00A76BF8">
              <w:rPr>
                <w:sz w:val="24"/>
                <w:szCs w:val="24"/>
              </w:rPr>
              <w:t>50</w:t>
            </w:r>
          </w:p>
        </w:tc>
        <w:tc>
          <w:tcPr>
            <w:tcW w:w="2952" w:type="dxa"/>
          </w:tcPr>
          <w:p w:rsidR="00894B65" w:rsidRPr="00A76BF8" w:rsidRDefault="00894B65" w:rsidP="00894B65">
            <w:pPr>
              <w:spacing w:line="480" w:lineRule="auto"/>
              <w:jc w:val="both"/>
              <w:rPr>
                <w:sz w:val="24"/>
                <w:szCs w:val="24"/>
              </w:rPr>
            </w:pPr>
            <w:r w:rsidRPr="00A76BF8">
              <w:rPr>
                <w:sz w:val="24"/>
                <w:szCs w:val="24"/>
              </w:rPr>
              <w:t>100%</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Source: </w:t>
      </w:r>
      <w:r w:rsidR="00B663B8">
        <w:rPr>
          <w:rFonts w:ascii="Times New Roman" w:hAnsi="Times New Roman" w:cs="Times New Roman"/>
          <w:sz w:val="24"/>
          <w:szCs w:val="24"/>
        </w:rPr>
        <w:t>Field survey, 2025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10: shows that 50 or 100% of responses received were of the opinion that improper project evaluation has a significant relationship with bad debt in United bank of Africa plc from the period.</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 RULE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Reject Ho, if calculated value is greater than table value otherwise accept Ho.</w:t>
      </w:r>
    </w:p>
    <w:p w:rsidR="00B663B8" w:rsidRDefault="00B663B8" w:rsidP="00894B65">
      <w:pPr>
        <w:spacing w:after="0" w:line="480" w:lineRule="auto"/>
        <w:jc w:val="both"/>
        <w:rPr>
          <w:rFonts w:ascii="Times New Roman" w:hAnsi="Times New Roman" w:cs="Times New Roman"/>
          <w:b/>
          <w:sz w:val="24"/>
          <w:szCs w:val="24"/>
        </w:rPr>
      </w:pPr>
    </w:p>
    <w:p w:rsidR="00B663B8" w:rsidRDefault="00B663B8" w:rsidP="00894B65">
      <w:pPr>
        <w:spacing w:after="0" w:line="480" w:lineRule="auto"/>
        <w:jc w:val="both"/>
        <w:rPr>
          <w:rFonts w:ascii="Times New Roman" w:hAnsi="Times New Roman" w:cs="Times New Roman"/>
          <w:b/>
          <w:sz w:val="24"/>
          <w:szCs w:val="24"/>
        </w:rPr>
      </w:pPr>
    </w:p>
    <w:p w:rsidR="00B663B8" w:rsidRDefault="00B663B8" w:rsidP="00894B65">
      <w:pPr>
        <w:spacing w:after="0" w:line="480" w:lineRule="auto"/>
        <w:jc w:val="both"/>
        <w:rPr>
          <w:rFonts w:ascii="Times New Roman" w:hAnsi="Times New Roman" w:cs="Times New Roman"/>
          <w:b/>
          <w:sz w:val="24"/>
          <w:szCs w:val="24"/>
        </w:rPr>
      </w:pP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Table 4</w:t>
      </w:r>
    </w:p>
    <w:tbl>
      <w:tblPr>
        <w:tblStyle w:val="TableGrid"/>
        <w:tblW w:w="0" w:type="auto"/>
        <w:tblLook w:val="01E0" w:firstRow="1" w:lastRow="1" w:firstColumn="1" w:lastColumn="1" w:noHBand="0" w:noVBand="0"/>
      </w:tblPr>
      <w:tblGrid>
        <w:gridCol w:w="1499"/>
        <w:gridCol w:w="1421"/>
        <w:gridCol w:w="1421"/>
        <w:gridCol w:w="1424"/>
        <w:gridCol w:w="1427"/>
        <w:gridCol w:w="1438"/>
      </w:tblGrid>
      <w:tr w:rsidR="00894B65" w:rsidRPr="00A76BF8" w:rsidTr="00894B65">
        <w:tc>
          <w:tcPr>
            <w:tcW w:w="1516" w:type="dxa"/>
          </w:tcPr>
          <w:p w:rsidR="00894B65" w:rsidRPr="00A76BF8" w:rsidRDefault="00894B65" w:rsidP="00894B65">
            <w:pPr>
              <w:spacing w:line="480" w:lineRule="auto"/>
              <w:jc w:val="both"/>
              <w:rPr>
                <w:sz w:val="24"/>
                <w:szCs w:val="24"/>
              </w:rPr>
            </w:pPr>
            <w:r w:rsidRPr="00A76BF8">
              <w:rPr>
                <w:sz w:val="24"/>
                <w:szCs w:val="24"/>
              </w:rPr>
              <w:t>Response</w:t>
            </w:r>
          </w:p>
        </w:tc>
        <w:tc>
          <w:tcPr>
            <w:tcW w:w="1467" w:type="dxa"/>
          </w:tcPr>
          <w:p w:rsidR="00894B65" w:rsidRPr="00A76BF8" w:rsidRDefault="00894B65" w:rsidP="00894B65">
            <w:pPr>
              <w:spacing w:line="480" w:lineRule="auto"/>
              <w:jc w:val="both"/>
              <w:rPr>
                <w:sz w:val="24"/>
                <w:szCs w:val="24"/>
              </w:rPr>
            </w:pPr>
            <w:r w:rsidRPr="00A76BF8">
              <w:rPr>
                <w:sz w:val="24"/>
                <w:szCs w:val="24"/>
              </w:rPr>
              <w:t>Oi</w:t>
            </w:r>
          </w:p>
        </w:tc>
        <w:tc>
          <w:tcPr>
            <w:tcW w:w="1467" w:type="dxa"/>
          </w:tcPr>
          <w:p w:rsidR="00894B65" w:rsidRPr="00A76BF8" w:rsidRDefault="00894B65" w:rsidP="00894B65">
            <w:pPr>
              <w:spacing w:line="480" w:lineRule="auto"/>
              <w:jc w:val="both"/>
              <w:rPr>
                <w:sz w:val="24"/>
                <w:szCs w:val="24"/>
              </w:rPr>
            </w:pPr>
            <w:r w:rsidRPr="00A76BF8">
              <w:rPr>
                <w:sz w:val="24"/>
                <w:szCs w:val="24"/>
              </w:rPr>
              <w:t>Ei</w:t>
            </w:r>
          </w:p>
        </w:tc>
        <w:tc>
          <w:tcPr>
            <w:tcW w:w="1467" w:type="dxa"/>
          </w:tcPr>
          <w:p w:rsidR="00894B65" w:rsidRPr="00A76BF8" w:rsidRDefault="00894B65" w:rsidP="00894B65">
            <w:pPr>
              <w:spacing w:line="480" w:lineRule="auto"/>
              <w:jc w:val="both"/>
              <w:rPr>
                <w:sz w:val="24"/>
                <w:szCs w:val="24"/>
              </w:rPr>
            </w:pPr>
            <w:r w:rsidRPr="00A76BF8">
              <w:rPr>
                <w:sz w:val="24"/>
                <w:szCs w:val="24"/>
              </w:rPr>
              <w:t>Oi-ei</w:t>
            </w:r>
          </w:p>
        </w:tc>
        <w:tc>
          <w:tcPr>
            <w:tcW w:w="1468" w:type="dxa"/>
          </w:tcPr>
          <w:p w:rsidR="00894B65" w:rsidRPr="00A76BF8" w:rsidRDefault="00894B65" w:rsidP="00894B65">
            <w:pPr>
              <w:spacing w:line="480" w:lineRule="auto"/>
              <w:jc w:val="both"/>
              <w:rPr>
                <w:sz w:val="24"/>
                <w:szCs w:val="24"/>
              </w:rPr>
            </w:pPr>
            <w:r w:rsidRPr="00A76BF8">
              <w:rPr>
                <w:sz w:val="24"/>
                <w:szCs w:val="24"/>
              </w:rPr>
              <w:t>(oi-ei)</w:t>
            </w:r>
          </w:p>
        </w:tc>
        <w:tc>
          <w:tcPr>
            <w:tcW w:w="1471" w:type="dxa"/>
          </w:tcPr>
          <w:p w:rsidR="00894B65" w:rsidRPr="00A76BF8" w:rsidRDefault="00894B65" w:rsidP="00894B65">
            <w:pPr>
              <w:spacing w:line="480" w:lineRule="auto"/>
              <w:jc w:val="both"/>
              <w:rPr>
                <w:sz w:val="24"/>
                <w:szCs w:val="24"/>
              </w:rPr>
            </w:pPr>
            <w:r w:rsidRPr="00A76BF8">
              <w:rPr>
                <w:sz w:val="24"/>
                <w:szCs w:val="24"/>
              </w:rPr>
              <w:t>(oi-ei)</w:t>
            </w:r>
            <w:r w:rsidRPr="00A76BF8">
              <w:rPr>
                <w:sz w:val="24"/>
                <w:szCs w:val="24"/>
                <w:vertAlign w:val="superscript"/>
              </w:rPr>
              <w:t>2</w:t>
            </w:r>
          </w:p>
        </w:tc>
      </w:tr>
      <w:tr w:rsidR="00894B65" w:rsidRPr="00A76BF8" w:rsidTr="00894B65">
        <w:tc>
          <w:tcPr>
            <w:tcW w:w="1516" w:type="dxa"/>
          </w:tcPr>
          <w:p w:rsidR="00894B65" w:rsidRPr="00A76BF8" w:rsidRDefault="00894B65" w:rsidP="00894B65">
            <w:pPr>
              <w:spacing w:line="480" w:lineRule="auto"/>
              <w:jc w:val="both"/>
              <w:rPr>
                <w:sz w:val="24"/>
                <w:szCs w:val="24"/>
              </w:rPr>
            </w:pPr>
            <w:r w:rsidRPr="00A76BF8">
              <w:rPr>
                <w:sz w:val="24"/>
                <w:szCs w:val="24"/>
              </w:rPr>
              <w:t xml:space="preserve">Yes </w:t>
            </w:r>
          </w:p>
        </w:tc>
        <w:tc>
          <w:tcPr>
            <w:tcW w:w="1467" w:type="dxa"/>
          </w:tcPr>
          <w:p w:rsidR="00894B65" w:rsidRPr="00A76BF8" w:rsidRDefault="00894B65" w:rsidP="00894B65">
            <w:pPr>
              <w:spacing w:line="480" w:lineRule="auto"/>
              <w:jc w:val="both"/>
              <w:rPr>
                <w:sz w:val="24"/>
                <w:szCs w:val="24"/>
              </w:rPr>
            </w:pPr>
            <w:r w:rsidRPr="00A76BF8">
              <w:rPr>
                <w:sz w:val="24"/>
                <w:szCs w:val="24"/>
              </w:rPr>
              <w:t>47</w:t>
            </w:r>
          </w:p>
        </w:tc>
        <w:tc>
          <w:tcPr>
            <w:tcW w:w="1467" w:type="dxa"/>
          </w:tcPr>
          <w:p w:rsidR="00894B65" w:rsidRPr="00A76BF8" w:rsidRDefault="00894B65" w:rsidP="00894B65">
            <w:pPr>
              <w:spacing w:line="480" w:lineRule="auto"/>
              <w:jc w:val="both"/>
              <w:rPr>
                <w:sz w:val="24"/>
                <w:szCs w:val="24"/>
              </w:rPr>
            </w:pPr>
            <w:r w:rsidRPr="00A76BF8">
              <w:rPr>
                <w:sz w:val="24"/>
                <w:szCs w:val="24"/>
              </w:rPr>
              <w:t>25</w:t>
            </w:r>
          </w:p>
        </w:tc>
        <w:tc>
          <w:tcPr>
            <w:tcW w:w="1467" w:type="dxa"/>
          </w:tcPr>
          <w:p w:rsidR="00894B65" w:rsidRPr="00A76BF8" w:rsidRDefault="00894B65" w:rsidP="00894B65">
            <w:pPr>
              <w:spacing w:line="480" w:lineRule="auto"/>
              <w:jc w:val="both"/>
              <w:rPr>
                <w:sz w:val="24"/>
                <w:szCs w:val="24"/>
              </w:rPr>
            </w:pPr>
            <w:r w:rsidRPr="00A76BF8">
              <w:rPr>
                <w:sz w:val="24"/>
                <w:szCs w:val="24"/>
              </w:rPr>
              <w:t>22</w:t>
            </w:r>
          </w:p>
        </w:tc>
        <w:tc>
          <w:tcPr>
            <w:tcW w:w="1468" w:type="dxa"/>
          </w:tcPr>
          <w:p w:rsidR="00894B65" w:rsidRPr="00A76BF8" w:rsidRDefault="00894B65" w:rsidP="00894B65">
            <w:pPr>
              <w:spacing w:line="480" w:lineRule="auto"/>
              <w:jc w:val="both"/>
              <w:rPr>
                <w:sz w:val="24"/>
                <w:szCs w:val="24"/>
              </w:rPr>
            </w:pPr>
            <w:r w:rsidRPr="00A76BF8">
              <w:rPr>
                <w:sz w:val="24"/>
                <w:szCs w:val="24"/>
              </w:rPr>
              <w:t>484</w:t>
            </w:r>
          </w:p>
        </w:tc>
        <w:tc>
          <w:tcPr>
            <w:tcW w:w="1471" w:type="dxa"/>
          </w:tcPr>
          <w:p w:rsidR="00894B65" w:rsidRPr="00A76BF8" w:rsidRDefault="00894B65" w:rsidP="00894B65">
            <w:pPr>
              <w:spacing w:line="480" w:lineRule="auto"/>
              <w:jc w:val="both"/>
              <w:rPr>
                <w:sz w:val="24"/>
                <w:szCs w:val="24"/>
              </w:rPr>
            </w:pPr>
            <w:r w:rsidRPr="00A76BF8">
              <w:rPr>
                <w:sz w:val="24"/>
                <w:szCs w:val="24"/>
              </w:rPr>
              <w:t>19.36</w:t>
            </w:r>
          </w:p>
        </w:tc>
      </w:tr>
      <w:tr w:rsidR="00894B65" w:rsidRPr="00A76BF8" w:rsidTr="00894B65">
        <w:tc>
          <w:tcPr>
            <w:tcW w:w="1516" w:type="dxa"/>
          </w:tcPr>
          <w:p w:rsidR="00894B65" w:rsidRPr="00A76BF8" w:rsidRDefault="00894B65" w:rsidP="00894B65">
            <w:pPr>
              <w:spacing w:line="480" w:lineRule="auto"/>
              <w:jc w:val="both"/>
              <w:rPr>
                <w:sz w:val="24"/>
                <w:szCs w:val="24"/>
              </w:rPr>
            </w:pPr>
            <w:r w:rsidRPr="00A76BF8">
              <w:rPr>
                <w:sz w:val="24"/>
                <w:szCs w:val="24"/>
              </w:rPr>
              <w:t>No</w:t>
            </w:r>
          </w:p>
        </w:tc>
        <w:tc>
          <w:tcPr>
            <w:tcW w:w="1467" w:type="dxa"/>
          </w:tcPr>
          <w:p w:rsidR="00894B65" w:rsidRPr="00A76BF8" w:rsidRDefault="00894B65" w:rsidP="00894B65">
            <w:pPr>
              <w:spacing w:line="480" w:lineRule="auto"/>
              <w:jc w:val="both"/>
              <w:rPr>
                <w:sz w:val="24"/>
                <w:szCs w:val="24"/>
              </w:rPr>
            </w:pPr>
            <w:r w:rsidRPr="00A76BF8">
              <w:rPr>
                <w:sz w:val="24"/>
                <w:szCs w:val="24"/>
              </w:rPr>
              <w:t>3</w:t>
            </w:r>
          </w:p>
        </w:tc>
        <w:tc>
          <w:tcPr>
            <w:tcW w:w="1467" w:type="dxa"/>
          </w:tcPr>
          <w:p w:rsidR="00894B65" w:rsidRPr="00A76BF8" w:rsidRDefault="00894B65" w:rsidP="00894B65">
            <w:pPr>
              <w:spacing w:line="480" w:lineRule="auto"/>
              <w:jc w:val="both"/>
              <w:rPr>
                <w:sz w:val="24"/>
                <w:szCs w:val="24"/>
              </w:rPr>
            </w:pPr>
            <w:r w:rsidRPr="00A76BF8">
              <w:rPr>
                <w:sz w:val="24"/>
                <w:szCs w:val="24"/>
              </w:rPr>
              <w:t>25</w:t>
            </w:r>
          </w:p>
        </w:tc>
        <w:tc>
          <w:tcPr>
            <w:tcW w:w="1467" w:type="dxa"/>
          </w:tcPr>
          <w:p w:rsidR="00894B65" w:rsidRPr="00A76BF8" w:rsidRDefault="00894B65" w:rsidP="00894B65">
            <w:pPr>
              <w:spacing w:line="480" w:lineRule="auto"/>
              <w:jc w:val="both"/>
              <w:rPr>
                <w:sz w:val="24"/>
                <w:szCs w:val="24"/>
              </w:rPr>
            </w:pPr>
            <w:r w:rsidRPr="00A76BF8">
              <w:rPr>
                <w:sz w:val="24"/>
                <w:szCs w:val="24"/>
              </w:rPr>
              <w:t>-22</w:t>
            </w:r>
          </w:p>
        </w:tc>
        <w:tc>
          <w:tcPr>
            <w:tcW w:w="1468" w:type="dxa"/>
          </w:tcPr>
          <w:p w:rsidR="00894B65" w:rsidRPr="00A76BF8" w:rsidRDefault="00894B65" w:rsidP="00894B65">
            <w:pPr>
              <w:spacing w:line="480" w:lineRule="auto"/>
              <w:jc w:val="both"/>
              <w:rPr>
                <w:sz w:val="24"/>
                <w:szCs w:val="24"/>
              </w:rPr>
            </w:pPr>
            <w:r w:rsidRPr="00A76BF8">
              <w:rPr>
                <w:sz w:val="24"/>
                <w:szCs w:val="24"/>
              </w:rPr>
              <w:t>484</w:t>
            </w:r>
          </w:p>
        </w:tc>
        <w:tc>
          <w:tcPr>
            <w:tcW w:w="1471" w:type="dxa"/>
          </w:tcPr>
          <w:p w:rsidR="00894B65" w:rsidRPr="00A76BF8" w:rsidRDefault="00894B65" w:rsidP="00894B65">
            <w:pPr>
              <w:spacing w:line="480" w:lineRule="auto"/>
              <w:jc w:val="both"/>
              <w:rPr>
                <w:sz w:val="24"/>
                <w:szCs w:val="24"/>
              </w:rPr>
            </w:pPr>
            <w:r w:rsidRPr="00A76BF8">
              <w:rPr>
                <w:sz w:val="24"/>
                <w:szCs w:val="24"/>
              </w:rPr>
              <w:t>19.36</w:t>
            </w:r>
          </w:p>
        </w:tc>
      </w:tr>
      <w:tr w:rsidR="00894B65" w:rsidRPr="00A76BF8" w:rsidTr="00894B65">
        <w:tc>
          <w:tcPr>
            <w:tcW w:w="1516" w:type="dxa"/>
          </w:tcPr>
          <w:p w:rsidR="00894B65" w:rsidRPr="00A76BF8" w:rsidRDefault="00894B65" w:rsidP="00894B65">
            <w:pPr>
              <w:spacing w:line="480" w:lineRule="auto"/>
              <w:jc w:val="both"/>
              <w:rPr>
                <w:sz w:val="24"/>
                <w:szCs w:val="24"/>
              </w:rPr>
            </w:pPr>
            <w:r w:rsidRPr="00A76BF8">
              <w:rPr>
                <w:sz w:val="24"/>
                <w:szCs w:val="24"/>
              </w:rPr>
              <w:t>Total</w:t>
            </w:r>
          </w:p>
        </w:tc>
        <w:tc>
          <w:tcPr>
            <w:tcW w:w="1467" w:type="dxa"/>
          </w:tcPr>
          <w:p w:rsidR="00894B65" w:rsidRPr="00A76BF8" w:rsidRDefault="00894B65" w:rsidP="00894B65">
            <w:pPr>
              <w:spacing w:line="480" w:lineRule="auto"/>
              <w:jc w:val="both"/>
              <w:rPr>
                <w:sz w:val="24"/>
                <w:szCs w:val="24"/>
              </w:rPr>
            </w:pPr>
          </w:p>
        </w:tc>
        <w:tc>
          <w:tcPr>
            <w:tcW w:w="1467" w:type="dxa"/>
          </w:tcPr>
          <w:p w:rsidR="00894B65" w:rsidRPr="00A76BF8" w:rsidRDefault="00894B65" w:rsidP="00894B65">
            <w:pPr>
              <w:spacing w:line="480" w:lineRule="auto"/>
              <w:jc w:val="both"/>
              <w:rPr>
                <w:sz w:val="24"/>
                <w:szCs w:val="24"/>
              </w:rPr>
            </w:pPr>
          </w:p>
        </w:tc>
        <w:tc>
          <w:tcPr>
            <w:tcW w:w="1467" w:type="dxa"/>
          </w:tcPr>
          <w:p w:rsidR="00894B65" w:rsidRPr="00A76BF8" w:rsidRDefault="00894B65" w:rsidP="00894B65">
            <w:pPr>
              <w:spacing w:line="480" w:lineRule="auto"/>
              <w:jc w:val="both"/>
              <w:rPr>
                <w:sz w:val="24"/>
                <w:szCs w:val="24"/>
              </w:rPr>
            </w:pPr>
          </w:p>
        </w:tc>
        <w:tc>
          <w:tcPr>
            <w:tcW w:w="1468" w:type="dxa"/>
          </w:tcPr>
          <w:p w:rsidR="00894B65" w:rsidRPr="00A76BF8" w:rsidRDefault="00894B65" w:rsidP="00894B65">
            <w:pPr>
              <w:spacing w:line="480" w:lineRule="auto"/>
              <w:jc w:val="both"/>
              <w:rPr>
                <w:sz w:val="24"/>
                <w:szCs w:val="24"/>
              </w:rPr>
            </w:pPr>
          </w:p>
        </w:tc>
        <w:tc>
          <w:tcPr>
            <w:tcW w:w="1471" w:type="dxa"/>
          </w:tcPr>
          <w:p w:rsidR="00894B65" w:rsidRPr="00A76BF8" w:rsidRDefault="00894B65" w:rsidP="00894B65">
            <w:pPr>
              <w:spacing w:line="480" w:lineRule="auto"/>
              <w:jc w:val="both"/>
              <w:rPr>
                <w:sz w:val="24"/>
                <w:szCs w:val="24"/>
              </w:rPr>
            </w:pPr>
            <w:r w:rsidRPr="00A76BF8">
              <w:rPr>
                <w:sz w:val="24"/>
                <w:szCs w:val="24"/>
              </w:rPr>
              <w:t>38.72</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38.72</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Total value X</w:t>
      </w:r>
      <w:r w:rsidRPr="00A76BF8">
        <w:rPr>
          <w:rFonts w:ascii="Times New Roman" w:hAnsi="Times New Roman" w:cs="Times New Roman"/>
          <w:sz w:val="24"/>
          <w:szCs w:val="24"/>
          <w:vertAlign w:val="superscript"/>
        </w:rPr>
        <w:t xml:space="preserve">2 </w:t>
      </w:r>
      <w:r w:rsidRPr="00A76BF8">
        <w:rPr>
          <w:rFonts w:ascii="Times New Roman" w:hAnsi="Times New Roman" w:cs="Times New Roman"/>
          <w:sz w:val="24"/>
          <w:szCs w:val="24"/>
        </w:rPr>
        <w:t>05 = 3.841</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Since completed value if greater than table value, 38.77 &gt; 3.841 reject ho which means that fund diversion affect bad debts in United bank of Africa.</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Ho: government intervention has no influence on United bank of Africa bad debts</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TEST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w:t>
      </w:r>
      <w:r w:rsidRPr="00A76BF8">
        <w:rPr>
          <w:rFonts w:ascii="Times New Roman" w:hAnsi="Times New Roman" w:cs="Times New Roman"/>
          <w:sz w:val="24"/>
          <w:szCs w:val="24"/>
        </w:rPr>
        <w:tab/>
        <w:t xml:space="preserve">= </w:t>
      </w:r>
      <w:r w:rsidRPr="00A76BF8">
        <w:rPr>
          <w:rFonts w:ascii="Times New Roman" w:hAnsi="Times New Roman" w:cs="Times New Roman"/>
          <w:sz w:val="24"/>
          <w:szCs w:val="24"/>
        </w:rPr>
        <w:tab/>
        <w:t>chi – square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 = 1</w:t>
      </w:r>
      <w:r w:rsidRPr="00A76BF8">
        <w:rPr>
          <w:rFonts w:ascii="Times New Roman" w:hAnsi="Times New Roman" w:cs="Times New Roman"/>
          <w:sz w:val="24"/>
          <w:szCs w:val="24"/>
          <w:vertAlign w:val="superscript"/>
        </w:rPr>
        <w:t>o</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of significance = 5%</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DECISION RULE </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Reject Ho, if calculated value is greater than table value otherwise accept Ho</w:t>
      </w:r>
    </w:p>
    <w:tbl>
      <w:tblPr>
        <w:tblStyle w:val="TableGrid"/>
        <w:tblW w:w="0" w:type="auto"/>
        <w:tblLook w:val="01E0" w:firstRow="1" w:lastRow="1" w:firstColumn="1" w:lastColumn="1" w:noHBand="0" w:noVBand="0"/>
      </w:tblPr>
      <w:tblGrid>
        <w:gridCol w:w="1499"/>
        <w:gridCol w:w="1421"/>
        <w:gridCol w:w="1421"/>
        <w:gridCol w:w="1424"/>
        <w:gridCol w:w="1427"/>
        <w:gridCol w:w="1438"/>
      </w:tblGrid>
      <w:tr w:rsidR="00894B65" w:rsidRPr="00A76BF8" w:rsidTr="00894B65">
        <w:tc>
          <w:tcPr>
            <w:tcW w:w="1516" w:type="dxa"/>
          </w:tcPr>
          <w:p w:rsidR="00894B65" w:rsidRPr="00A76BF8" w:rsidRDefault="00894B65" w:rsidP="00894B65">
            <w:pPr>
              <w:spacing w:line="480" w:lineRule="auto"/>
              <w:jc w:val="both"/>
              <w:rPr>
                <w:sz w:val="24"/>
                <w:szCs w:val="24"/>
              </w:rPr>
            </w:pPr>
            <w:r w:rsidRPr="00A76BF8">
              <w:rPr>
                <w:sz w:val="24"/>
                <w:szCs w:val="24"/>
              </w:rPr>
              <w:lastRenderedPageBreak/>
              <w:t>Response</w:t>
            </w:r>
          </w:p>
        </w:tc>
        <w:tc>
          <w:tcPr>
            <w:tcW w:w="1467" w:type="dxa"/>
          </w:tcPr>
          <w:p w:rsidR="00894B65" w:rsidRPr="00A76BF8" w:rsidRDefault="00894B65" w:rsidP="00894B65">
            <w:pPr>
              <w:spacing w:line="480" w:lineRule="auto"/>
              <w:jc w:val="both"/>
              <w:rPr>
                <w:sz w:val="24"/>
                <w:szCs w:val="24"/>
              </w:rPr>
            </w:pPr>
            <w:r w:rsidRPr="00A76BF8">
              <w:rPr>
                <w:sz w:val="24"/>
                <w:szCs w:val="24"/>
              </w:rPr>
              <w:t>Oi</w:t>
            </w:r>
          </w:p>
        </w:tc>
        <w:tc>
          <w:tcPr>
            <w:tcW w:w="1467" w:type="dxa"/>
          </w:tcPr>
          <w:p w:rsidR="00894B65" w:rsidRPr="00A76BF8" w:rsidRDefault="00894B65" w:rsidP="00894B65">
            <w:pPr>
              <w:spacing w:line="480" w:lineRule="auto"/>
              <w:jc w:val="both"/>
              <w:rPr>
                <w:sz w:val="24"/>
                <w:szCs w:val="24"/>
              </w:rPr>
            </w:pPr>
            <w:r w:rsidRPr="00A76BF8">
              <w:rPr>
                <w:sz w:val="24"/>
                <w:szCs w:val="24"/>
              </w:rPr>
              <w:t>Ei</w:t>
            </w:r>
          </w:p>
        </w:tc>
        <w:tc>
          <w:tcPr>
            <w:tcW w:w="1467" w:type="dxa"/>
          </w:tcPr>
          <w:p w:rsidR="00894B65" w:rsidRPr="00A76BF8" w:rsidRDefault="00894B65" w:rsidP="00894B65">
            <w:pPr>
              <w:spacing w:line="480" w:lineRule="auto"/>
              <w:jc w:val="both"/>
              <w:rPr>
                <w:sz w:val="24"/>
                <w:szCs w:val="24"/>
              </w:rPr>
            </w:pPr>
            <w:r w:rsidRPr="00A76BF8">
              <w:rPr>
                <w:sz w:val="24"/>
                <w:szCs w:val="24"/>
              </w:rPr>
              <w:t>Oi-ei</w:t>
            </w:r>
          </w:p>
        </w:tc>
        <w:tc>
          <w:tcPr>
            <w:tcW w:w="1468" w:type="dxa"/>
          </w:tcPr>
          <w:p w:rsidR="00894B65" w:rsidRPr="00A76BF8" w:rsidRDefault="00894B65" w:rsidP="00894B65">
            <w:pPr>
              <w:spacing w:line="480" w:lineRule="auto"/>
              <w:jc w:val="both"/>
              <w:rPr>
                <w:sz w:val="24"/>
                <w:szCs w:val="24"/>
              </w:rPr>
            </w:pPr>
            <w:r w:rsidRPr="00A76BF8">
              <w:rPr>
                <w:sz w:val="24"/>
                <w:szCs w:val="24"/>
              </w:rPr>
              <w:t>(oi-ei)</w:t>
            </w:r>
          </w:p>
        </w:tc>
        <w:tc>
          <w:tcPr>
            <w:tcW w:w="1471" w:type="dxa"/>
          </w:tcPr>
          <w:p w:rsidR="00894B65" w:rsidRPr="00A76BF8" w:rsidRDefault="00894B65" w:rsidP="00894B65">
            <w:pPr>
              <w:spacing w:line="480" w:lineRule="auto"/>
              <w:jc w:val="both"/>
              <w:rPr>
                <w:sz w:val="24"/>
                <w:szCs w:val="24"/>
              </w:rPr>
            </w:pPr>
            <w:r w:rsidRPr="00A76BF8">
              <w:rPr>
                <w:sz w:val="24"/>
                <w:szCs w:val="24"/>
              </w:rPr>
              <w:t>(oi-ei)</w:t>
            </w:r>
            <w:r w:rsidRPr="00A76BF8">
              <w:rPr>
                <w:sz w:val="24"/>
                <w:szCs w:val="24"/>
                <w:vertAlign w:val="superscript"/>
              </w:rPr>
              <w:t>2</w:t>
            </w:r>
          </w:p>
        </w:tc>
      </w:tr>
      <w:tr w:rsidR="00894B65" w:rsidRPr="00A76BF8" w:rsidTr="00894B65">
        <w:tc>
          <w:tcPr>
            <w:tcW w:w="1516" w:type="dxa"/>
          </w:tcPr>
          <w:p w:rsidR="00894B65" w:rsidRPr="00A76BF8" w:rsidRDefault="00894B65" w:rsidP="00894B65">
            <w:pPr>
              <w:spacing w:line="480" w:lineRule="auto"/>
              <w:jc w:val="both"/>
              <w:rPr>
                <w:sz w:val="24"/>
                <w:szCs w:val="24"/>
              </w:rPr>
            </w:pPr>
            <w:r w:rsidRPr="00A76BF8">
              <w:rPr>
                <w:sz w:val="24"/>
                <w:szCs w:val="24"/>
              </w:rPr>
              <w:t xml:space="preserve">Yes </w:t>
            </w:r>
          </w:p>
        </w:tc>
        <w:tc>
          <w:tcPr>
            <w:tcW w:w="1467" w:type="dxa"/>
          </w:tcPr>
          <w:p w:rsidR="00894B65" w:rsidRPr="00A76BF8" w:rsidRDefault="00894B65" w:rsidP="00894B65">
            <w:pPr>
              <w:spacing w:line="480" w:lineRule="auto"/>
              <w:jc w:val="both"/>
              <w:rPr>
                <w:sz w:val="24"/>
                <w:szCs w:val="24"/>
              </w:rPr>
            </w:pPr>
            <w:r w:rsidRPr="00A76BF8">
              <w:rPr>
                <w:sz w:val="24"/>
                <w:szCs w:val="24"/>
              </w:rPr>
              <w:t>48</w:t>
            </w:r>
          </w:p>
        </w:tc>
        <w:tc>
          <w:tcPr>
            <w:tcW w:w="1467" w:type="dxa"/>
          </w:tcPr>
          <w:p w:rsidR="00894B65" w:rsidRPr="00A76BF8" w:rsidRDefault="00894B65" w:rsidP="00894B65">
            <w:pPr>
              <w:spacing w:line="480" w:lineRule="auto"/>
              <w:jc w:val="both"/>
              <w:rPr>
                <w:sz w:val="24"/>
                <w:szCs w:val="24"/>
              </w:rPr>
            </w:pPr>
            <w:r w:rsidRPr="00A76BF8">
              <w:rPr>
                <w:sz w:val="24"/>
                <w:szCs w:val="24"/>
              </w:rPr>
              <w:t>25</w:t>
            </w:r>
          </w:p>
        </w:tc>
        <w:tc>
          <w:tcPr>
            <w:tcW w:w="1467" w:type="dxa"/>
          </w:tcPr>
          <w:p w:rsidR="00894B65" w:rsidRPr="00A76BF8" w:rsidRDefault="00894B65" w:rsidP="00894B65">
            <w:pPr>
              <w:spacing w:line="480" w:lineRule="auto"/>
              <w:jc w:val="both"/>
              <w:rPr>
                <w:sz w:val="24"/>
                <w:szCs w:val="24"/>
              </w:rPr>
            </w:pPr>
            <w:r w:rsidRPr="00A76BF8">
              <w:rPr>
                <w:sz w:val="24"/>
                <w:szCs w:val="24"/>
              </w:rPr>
              <w:t>23</w:t>
            </w:r>
          </w:p>
        </w:tc>
        <w:tc>
          <w:tcPr>
            <w:tcW w:w="1468" w:type="dxa"/>
          </w:tcPr>
          <w:p w:rsidR="00894B65" w:rsidRPr="00A76BF8" w:rsidRDefault="00894B65" w:rsidP="00894B65">
            <w:pPr>
              <w:spacing w:line="480" w:lineRule="auto"/>
              <w:jc w:val="both"/>
              <w:rPr>
                <w:sz w:val="24"/>
                <w:szCs w:val="24"/>
              </w:rPr>
            </w:pPr>
            <w:r w:rsidRPr="00A76BF8">
              <w:rPr>
                <w:sz w:val="24"/>
                <w:szCs w:val="24"/>
              </w:rPr>
              <w:t>529</w:t>
            </w:r>
          </w:p>
        </w:tc>
        <w:tc>
          <w:tcPr>
            <w:tcW w:w="1471" w:type="dxa"/>
          </w:tcPr>
          <w:p w:rsidR="00894B65" w:rsidRPr="00A76BF8" w:rsidRDefault="00894B65" w:rsidP="00894B65">
            <w:pPr>
              <w:spacing w:line="480" w:lineRule="auto"/>
              <w:jc w:val="both"/>
              <w:rPr>
                <w:sz w:val="24"/>
                <w:szCs w:val="24"/>
              </w:rPr>
            </w:pPr>
            <w:r w:rsidRPr="00A76BF8">
              <w:rPr>
                <w:sz w:val="24"/>
                <w:szCs w:val="24"/>
              </w:rPr>
              <w:t>21.16</w:t>
            </w:r>
          </w:p>
        </w:tc>
      </w:tr>
      <w:tr w:rsidR="00894B65" w:rsidRPr="00A76BF8" w:rsidTr="00894B65">
        <w:tc>
          <w:tcPr>
            <w:tcW w:w="1516" w:type="dxa"/>
          </w:tcPr>
          <w:p w:rsidR="00894B65" w:rsidRPr="00A76BF8" w:rsidRDefault="00894B65" w:rsidP="00894B65">
            <w:pPr>
              <w:spacing w:line="480" w:lineRule="auto"/>
              <w:jc w:val="both"/>
              <w:rPr>
                <w:sz w:val="24"/>
                <w:szCs w:val="24"/>
              </w:rPr>
            </w:pPr>
            <w:r w:rsidRPr="00A76BF8">
              <w:rPr>
                <w:sz w:val="24"/>
                <w:szCs w:val="24"/>
              </w:rPr>
              <w:t>No</w:t>
            </w:r>
          </w:p>
        </w:tc>
        <w:tc>
          <w:tcPr>
            <w:tcW w:w="1467" w:type="dxa"/>
          </w:tcPr>
          <w:p w:rsidR="00894B65" w:rsidRPr="00A76BF8" w:rsidRDefault="00894B65" w:rsidP="00894B65">
            <w:pPr>
              <w:spacing w:line="480" w:lineRule="auto"/>
              <w:jc w:val="both"/>
              <w:rPr>
                <w:sz w:val="24"/>
                <w:szCs w:val="24"/>
              </w:rPr>
            </w:pPr>
            <w:r w:rsidRPr="00A76BF8">
              <w:rPr>
                <w:sz w:val="24"/>
                <w:szCs w:val="24"/>
              </w:rPr>
              <w:t>2</w:t>
            </w:r>
          </w:p>
        </w:tc>
        <w:tc>
          <w:tcPr>
            <w:tcW w:w="1467" w:type="dxa"/>
          </w:tcPr>
          <w:p w:rsidR="00894B65" w:rsidRPr="00A76BF8" w:rsidRDefault="00894B65" w:rsidP="00894B65">
            <w:pPr>
              <w:spacing w:line="480" w:lineRule="auto"/>
              <w:jc w:val="both"/>
              <w:rPr>
                <w:sz w:val="24"/>
                <w:szCs w:val="24"/>
              </w:rPr>
            </w:pPr>
            <w:r w:rsidRPr="00A76BF8">
              <w:rPr>
                <w:sz w:val="24"/>
                <w:szCs w:val="24"/>
              </w:rPr>
              <w:t>25</w:t>
            </w:r>
          </w:p>
        </w:tc>
        <w:tc>
          <w:tcPr>
            <w:tcW w:w="1467" w:type="dxa"/>
          </w:tcPr>
          <w:p w:rsidR="00894B65" w:rsidRPr="00A76BF8" w:rsidRDefault="00894B65" w:rsidP="00894B65">
            <w:pPr>
              <w:spacing w:line="480" w:lineRule="auto"/>
              <w:jc w:val="both"/>
              <w:rPr>
                <w:sz w:val="24"/>
                <w:szCs w:val="24"/>
              </w:rPr>
            </w:pPr>
            <w:r w:rsidRPr="00A76BF8">
              <w:rPr>
                <w:sz w:val="24"/>
                <w:szCs w:val="24"/>
              </w:rPr>
              <w:t>-25</w:t>
            </w:r>
          </w:p>
        </w:tc>
        <w:tc>
          <w:tcPr>
            <w:tcW w:w="1468" w:type="dxa"/>
          </w:tcPr>
          <w:p w:rsidR="00894B65" w:rsidRPr="00A76BF8" w:rsidRDefault="00894B65" w:rsidP="00894B65">
            <w:pPr>
              <w:spacing w:line="480" w:lineRule="auto"/>
              <w:jc w:val="both"/>
              <w:rPr>
                <w:sz w:val="24"/>
                <w:szCs w:val="24"/>
              </w:rPr>
            </w:pPr>
            <w:r w:rsidRPr="00A76BF8">
              <w:rPr>
                <w:sz w:val="24"/>
                <w:szCs w:val="24"/>
              </w:rPr>
              <w:t>529</w:t>
            </w:r>
          </w:p>
        </w:tc>
        <w:tc>
          <w:tcPr>
            <w:tcW w:w="1471" w:type="dxa"/>
          </w:tcPr>
          <w:p w:rsidR="00894B65" w:rsidRPr="00A76BF8" w:rsidRDefault="00894B65" w:rsidP="00894B65">
            <w:pPr>
              <w:spacing w:line="480" w:lineRule="auto"/>
              <w:jc w:val="both"/>
              <w:rPr>
                <w:sz w:val="24"/>
                <w:szCs w:val="24"/>
              </w:rPr>
            </w:pPr>
            <w:r w:rsidRPr="00A76BF8">
              <w:rPr>
                <w:sz w:val="24"/>
                <w:szCs w:val="24"/>
              </w:rPr>
              <w:t>21.16</w:t>
            </w:r>
          </w:p>
        </w:tc>
      </w:tr>
      <w:tr w:rsidR="00894B65" w:rsidRPr="00A76BF8" w:rsidTr="00894B65">
        <w:tc>
          <w:tcPr>
            <w:tcW w:w="1516" w:type="dxa"/>
          </w:tcPr>
          <w:p w:rsidR="00894B65" w:rsidRPr="00A76BF8" w:rsidRDefault="00894B65" w:rsidP="00894B65">
            <w:pPr>
              <w:spacing w:line="480" w:lineRule="auto"/>
              <w:jc w:val="both"/>
              <w:rPr>
                <w:sz w:val="24"/>
                <w:szCs w:val="24"/>
              </w:rPr>
            </w:pPr>
          </w:p>
        </w:tc>
        <w:tc>
          <w:tcPr>
            <w:tcW w:w="1467" w:type="dxa"/>
          </w:tcPr>
          <w:p w:rsidR="00894B65" w:rsidRPr="00A76BF8" w:rsidRDefault="00894B65" w:rsidP="00894B65">
            <w:pPr>
              <w:spacing w:line="480" w:lineRule="auto"/>
              <w:jc w:val="both"/>
              <w:rPr>
                <w:sz w:val="24"/>
                <w:szCs w:val="24"/>
              </w:rPr>
            </w:pPr>
          </w:p>
        </w:tc>
        <w:tc>
          <w:tcPr>
            <w:tcW w:w="1467" w:type="dxa"/>
          </w:tcPr>
          <w:p w:rsidR="00894B65" w:rsidRPr="00A76BF8" w:rsidRDefault="00894B65" w:rsidP="00894B65">
            <w:pPr>
              <w:spacing w:line="480" w:lineRule="auto"/>
              <w:jc w:val="both"/>
              <w:rPr>
                <w:sz w:val="24"/>
                <w:szCs w:val="24"/>
              </w:rPr>
            </w:pPr>
          </w:p>
        </w:tc>
        <w:tc>
          <w:tcPr>
            <w:tcW w:w="1467" w:type="dxa"/>
          </w:tcPr>
          <w:p w:rsidR="00894B65" w:rsidRPr="00A76BF8" w:rsidRDefault="00894B65" w:rsidP="00894B65">
            <w:pPr>
              <w:spacing w:line="480" w:lineRule="auto"/>
              <w:jc w:val="both"/>
              <w:rPr>
                <w:sz w:val="24"/>
                <w:szCs w:val="24"/>
              </w:rPr>
            </w:pPr>
          </w:p>
        </w:tc>
        <w:tc>
          <w:tcPr>
            <w:tcW w:w="1468" w:type="dxa"/>
          </w:tcPr>
          <w:p w:rsidR="00894B65" w:rsidRPr="00A76BF8" w:rsidRDefault="00894B65" w:rsidP="00894B65">
            <w:pPr>
              <w:spacing w:line="480" w:lineRule="auto"/>
              <w:jc w:val="both"/>
              <w:rPr>
                <w:sz w:val="24"/>
                <w:szCs w:val="24"/>
              </w:rPr>
            </w:pPr>
          </w:p>
        </w:tc>
        <w:tc>
          <w:tcPr>
            <w:tcW w:w="1471" w:type="dxa"/>
          </w:tcPr>
          <w:p w:rsidR="00894B65" w:rsidRPr="00A76BF8" w:rsidRDefault="00894B65" w:rsidP="00894B65">
            <w:pPr>
              <w:spacing w:line="480" w:lineRule="auto"/>
              <w:jc w:val="both"/>
              <w:rPr>
                <w:sz w:val="24"/>
                <w:szCs w:val="24"/>
              </w:rPr>
            </w:pPr>
            <w:r w:rsidRPr="00A76BF8">
              <w:rPr>
                <w:sz w:val="24"/>
                <w:szCs w:val="24"/>
              </w:rPr>
              <w:t>43.32</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38.72</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3</w:t>
      </w:r>
      <w:r w:rsidRPr="00A76BF8">
        <w:rPr>
          <w:rFonts w:ascii="Times New Roman" w:hAnsi="Times New Roman" w:cs="Times New Roman"/>
          <w:sz w:val="24"/>
          <w:szCs w:val="24"/>
        </w:rPr>
        <w:t xml:space="preserve"> = 3.841</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DECISION </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Since computed value is greater than table value 42.32 &gt; 3.841 reject Ho which means that government intervention has direct influence on United bank of Africa and bad debts.</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4.4</w:t>
      </w:r>
      <w:r w:rsidRPr="00A76BF8">
        <w:rPr>
          <w:rFonts w:ascii="Times New Roman" w:hAnsi="Times New Roman" w:cs="Times New Roman"/>
          <w:b/>
          <w:sz w:val="24"/>
          <w:szCs w:val="24"/>
        </w:rPr>
        <w:tab/>
        <w:t>TEST OF HYPOTHESIS</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STATEMENT OF HYPOTHESIS</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Ho: inadequate collateral provision by borrows does not increase the incidence of bad debts in United bank of Africa.</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Test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Formula for test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 (oi-ei)</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ab/>
        <w:t>=</w:t>
      </w:r>
      <w:r w:rsidRPr="00A76BF8">
        <w:rPr>
          <w:rFonts w:ascii="Times New Roman" w:hAnsi="Times New Roman" w:cs="Times New Roman"/>
          <w:sz w:val="24"/>
          <w:szCs w:val="24"/>
        </w:rPr>
        <w:tab/>
        <w:t>chi-square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 xml:space="preserve">Ei </w:t>
      </w:r>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w:t>
      </w:r>
      <w:r w:rsidRPr="00A76BF8">
        <w:rPr>
          <w:rFonts w:ascii="Times New Roman" w:hAnsi="Times New Roman" w:cs="Times New Roman"/>
          <w:sz w:val="24"/>
          <w:szCs w:val="24"/>
        </w:rPr>
        <w:tab/>
        <w:t>=</w:t>
      </w:r>
      <w:r w:rsidRPr="00A76BF8">
        <w:rPr>
          <w:rFonts w:ascii="Times New Roman" w:hAnsi="Times New Roman" w:cs="Times New Roman"/>
          <w:sz w:val="24"/>
          <w:szCs w:val="24"/>
        </w:rPr>
        <w:tab/>
        <w:t>(c-i)</w:t>
      </w:r>
      <w:r w:rsidRPr="00A76BF8">
        <w:rPr>
          <w:rFonts w:ascii="Times New Roman" w:hAnsi="Times New Roman" w:cs="Times New Roman"/>
          <w:sz w:val="24"/>
          <w:szCs w:val="24"/>
        </w:rPr>
        <w:tab/>
        <w:t>(R-i)</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(3-1)</w:t>
      </w:r>
      <w:r w:rsidRPr="00A76BF8">
        <w:rPr>
          <w:rFonts w:ascii="Times New Roman" w:hAnsi="Times New Roman" w:cs="Times New Roman"/>
          <w:sz w:val="24"/>
          <w:szCs w:val="24"/>
        </w:rPr>
        <w:tab/>
        <w:t>(2-1)</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(2)</w:t>
      </w:r>
      <w:r w:rsidRPr="00A76BF8">
        <w:rPr>
          <w:rFonts w:ascii="Times New Roman" w:hAnsi="Times New Roman" w:cs="Times New Roman"/>
          <w:sz w:val="24"/>
          <w:szCs w:val="24"/>
        </w:rPr>
        <w:tab/>
        <w:t>(i) = 2</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of significance 5%</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 RULE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Reject Ho, if calculated is greater than table value otherwise accept Ho</w:t>
      </w:r>
    </w:p>
    <w:tbl>
      <w:tblPr>
        <w:tblStyle w:val="TableGrid"/>
        <w:tblW w:w="0" w:type="auto"/>
        <w:tblLook w:val="01E0" w:firstRow="1" w:lastRow="1" w:firstColumn="1" w:lastColumn="1" w:noHBand="0" w:noVBand="0"/>
      </w:tblPr>
      <w:tblGrid>
        <w:gridCol w:w="1497"/>
        <w:gridCol w:w="1415"/>
        <w:gridCol w:w="1431"/>
        <w:gridCol w:w="1431"/>
        <w:gridCol w:w="1422"/>
        <w:gridCol w:w="1434"/>
      </w:tblGrid>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Response</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Ei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r w:rsidRPr="00A76BF8">
              <w:rPr>
                <w:sz w:val="24"/>
                <w:szCs w:val="24"/>
                <w:vertAlign w:val="superscript"/>
              </w:rPr>
              <w:t>2</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 xml:space="preserve">Great extent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40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23.33</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544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32.63</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An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-6.67</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44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2.44</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No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-16.67</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278</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16.68</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38.72</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w:t>
      </w:r>
      <w:r w:rsidRPr="00A76BF8">
        <w:rPr>
          <w:rFonts w:ascii="Times New Roman" w:hAnsi="Times New Roman" w:cs="Times New Roman"/>
          <w:sz w:val="24"/>
          <w:szCs w:val="24"/>
        </w:rPr>
        <w:tab/>
        <w:t>= 5.991</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Since computed value is greater then table value, 51-944 75.001, reject Ho which means that inadequate collateral provision by borrowers increase the incidence of bad debts in United bank of Africa.</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Ho: fund diversion does not affect bad debt in United bank of Africa </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Test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Chi – 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Formula for test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 (oi-ei)</w:t>
      </w:r>
      <w:r w:rsidRPr="00A76BF8">
        <w:rPr>
          <w:rFonts w:ascii="Times New Roman" w:hAnsi="Times New Roman" w:cs="Times New Roman"/>
          <w:sz w:val="24"/>
          <w:szCs w:val="24"/>
          <w:vertAlign w:val="superscript"/>
        </w:rPr>
        <w:t>2</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vertAlign w:val="superscript"/>
        </w:rPr>
        <w:tab/>
      </w:r>
      <w:r w:rsidRPr="00A76BF8">
        <w:rPr>
          <w:rFonts w:ascii="Times New Roman" w:hAnsi="Times New Roman" w:cs="Times New Roman"/>
          <w:sz w:val="24"/>
          <w:szCs w:val="24"/>
        </w:rPr>
        <w:t xml:space="preserve"> = </w:t>
      </w:r>
      <w:r w:rsidRPr="00A76BF8">
        <w:rPr>
          <w:rFonts w:ascii="Times New Roman" w:hAnsi="Times New Roman" w:cs="Times New Roman"/>
          <w:sz w:val="24"/>
          <w:szCs w:val="24"/>
        </w:rPr>
        <w:tab/>
        <w:t>chi – square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Ei</w:t>
      </w:r>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 = 1</w:t>
      </w:r>
      <w:r w:rsidRPr="00A76BF8">
        <w:rPr>
          <w:rFonts w:ascii="Times New Roman" w:hAnsi="Times New Roman" w:cs="Times New Roman"/>
          <w:sz w:val="24"/>
          <w:szCs w:val="24"/>
          <w:vertAlign w:val="superscript"/>
        </w:rPr>
        <w:t>o</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07</w:t>
      </w:r>
      <w:r w:rsidRPr="00A76BF8">
        <w:rPr>
          <w:rFonts w:ascii="Times New Roman" w:hAnsi="Times New Roman" w:cs="Times New Roman"/>
          <w:sz w:val="24"/>
          <w:szCs w:val="24"/>
        </w:rPr>
        <w:tab/>
        <w:t>significance = 5%</w:t>
      </w:r>
    </w:p>
    <w:p w:rsidR="00894B65" w:rsidRPr="00A76BF8" w:rsidRDefault="00894B65" w:rsidP="00894B65">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 rule</w:t>
      </w:r>
    </w:p>
    <w:p w:rsidR="00894B65" w:rsidRPr="00A76BF8" w:rsidRDefault="00894B65" w:rsidP="00894B65">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Reject Ho, if calculated valued greater than table value, otherwise accept Ho</w:t>
      </w:r>
    </w:p>
    <w:tbl>
      <w:tblPr>
        <w:tblStyle w:val="TableGrid"/>
        <w:tblW w:w="0" w:type="auto"/>
        <w:tblLook w:val="01E0" w:firstRow="1" w:lastRow="1" w:firstColumn="1" w:lastColumn="1" w:noHBand="0" w:noVBand="0"/>
      </w:tblPr>
      <w:tblGrid>
        <w:gridCol w:w="1499"/>
        <w:gridCol w:w="1421"/>
        <w:gridCol w:w="1421"/>
        <w:gridCol w:w="1424"/>
        <w:gridCol w:w="1427"/>
        <w:gridCol w:w="1438"/>
      </w:tblGrid>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Response</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Ei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r w:rsidRPr="00A76BF8">
              <w:rPr>
                <w:sz w:val="24"/>
                <w:szCs w:val="24"/>
                <w:vertAlign w:val="superscript"/>
              </w:rPr>
              <w:t>2</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 xml:space="preserve">Yes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48</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23</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529</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21.16</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No</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-23</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529</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21.16</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43.32</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42.32</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w:t>
      </w:r>
      <w:r w:rsidRPr="00A76BF8">
        <w:rPr>
          <w:rFonts w:ascii="Times New Roman" w:hAnsi="Times New Roman" w:cs="Times New Roman"/>
          <w:sz w:val="24"/>
          <w:szCs w:val="24"/>
        </w:rPr>
        <w:tab/>
        <w:t>= 3.841</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DECISION</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Since computed value is greater than table value 42.32&gt;3.841 rejected Ho which means that Government intervention has direct influence on when United bank of Africa and bad debts.</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TEST OF HYPOTHESIS</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STATEMENT OF HYPOTHESIS</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Ho: inadequate collateral provision by borrowers does not increase the incidence of bad debts in United bank of Africa.</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Test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Formula for test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b/>
          <w:sz w:val="24"/>
          <w:szCs w:val="24"/>
        </w:rPr>
        <w:tab/>
      </w:r>
      <w:r w:rsidRPr="00A76BF8">
        <w:rPr>
          <w:rFonts w:ascii="Times New Roman" w:hAnsi="Times New Roman" w:cs="Times New Roman"/>
          <w:sz w:val="24"/>
          <w:szCs w:val="24"/>
        </w:rPr>
        <w:t>=</w:t>
      </w:r>
      <w:r w:rsidRPr="00A76BF8">
        <w:rPr>
          <w:rFonts w:ascii="Times New Roman" w:hAnsi="Times New Roman" w:cs="Times New Roman"/>
          <w:sz w:val="24"/>
          <w:szCs w:val="24"/>
        </w:rPr>
        <w:tab/>
        <w:t>(oi-ei)</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b/>
          <w:sz w:val="24"/>
          <w:szCs w:val="24"/>
        </w:rPr>
        <w:tab/>
      </w:r>
      <w:r w:rsidRPr="00A76BF8">
        <w:rPr>
          <w:rFonts w:ascii="Times New Roman" w:hAnsi="Times New Roman" w:cs="Times New Roman"/>
          <w:sz w:val="24"/>
          <w:szCs w:val="24"/>
        </w:rPr>
        <w:t>=</w:t>
      </w:r>
      <w:r w:rsidRPr="00A76BF8">
        <w:rPr>
          <w:rFonts w:ascii="Times New Roman" w:hAnsi="Times New Roman" w:cs="Times New Roman"/>
          <w:sz w:val="24"/>
          <w:szCs w:val="24"/>
        </w:rPr>
        <w:tab/>
        <w:t>Chi-square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Ei</w:t>
      </w:r>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 xml:space="preserve">Degree of freedom </w:t>
      </w:r>
      <w:r w:rsidRPr="00A76BF8">
        <w:rPr>
          <w:rFonts w:ascii="Times New Roman" w:hAnsi="Times New Roman" w:cs="Times New Roman"/>
          <w:sz w:val="24"/>
          <w:szCs w:val="24"/>
        </w:rPr>
        <w:tab/>
        <w:t xml:space="preserve">= </w:t>
      </w:r>
      <w:r w:rsidRPr="00A76BF8">
        <w:rPr>
          <w:rFonts w:ascii="Times New Roman" w:hAnsi="Times New Roman" w:cs="Times New Roman"/>
          <w:sz w:val="24"/>
          <w:szCs w:val="24"/>
        </w:rPr>
        <w:tab/>
        <w:t>(c-i) (R-e)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(3-1) (2-1)</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(2)</w:t>
      </w:r>
      <w:r w:rsidRPr="00A76BF8">
        <w:rPr>
          <w:rFonts w:ascii="Times New Roman" w:hAnsi="Times New Roman" w:cs="Times New Roman"/>
          <w:sz w:val="24"/>
          <w:szCs w:val="24"/>
        </w:rPr>
        <w:tab/>
        <w:t>(1) = 2</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of significance 5%</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 RULE</w:t>
      </w:r>
    </w:p>
    <w:p w:rsidR="00894B65" w:rsidRPr="00A76BF8" w:rsidRDefault="00894B65" w:rsidP="00894B65">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Reject Ho, if calculated is greater than table value, otherwise accept Ho</w:t>
      </w:r>
    </w:p>
    <w:tbl>
      <w:tblPr>
        <w:tblStyle w:val="TableGrid"/>
        <w:tblW w:w="0" w:type="auto"/>
        <w:tblLook w:val="01E0" w:firstRow="1" w:lastRow="1" w:firstColumn="1" w:lastColumn="1" w:noHBand="0" w:noVBand="0"/>
      </w:tblPr>
      <w:tblGrid>
        <w:gridCol w:w="1497"/>
        <w:gridCol w:w="1415"/>
        <w:gridCol w:w="1431"/>
        <w:gridCol w:w="1431"/>
        <w:gridCol w:w="1422"/>
        <w:gridCol w:w="1434"/>
      </w:tblGrid>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Response</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Ei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r w:rsidRPr="00A76BF8">
              <w:rPr>
                <w:sz w:val="24"/>
                <w:szCs w:val="24"/>
                <w:vertAlign w:val="superscript"/>
              </w:rPr>
              <w:t>2</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Grate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40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23.33</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544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32.63</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An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-6.67</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44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2.64</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lastRenderedPageBreak/>
              <w:t>No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-16.67</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278</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16.68</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51.95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w:t>
      </w:r>
      <w:r w:rsidRPr="00A76BF8">
        <w:rPr>
          <w:rFonts w:ascii="Times New Roman" w:hAnsi="Times New Roman" w:cs="Times New Roman"/>
          <w:sz w:val="24"/>
          <w:szCs w:val="24"/>
        </w:rPr>
        <w:tab/>
        <w:t>= 5.991</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Since computed value is greater than table value, 57.944 75.001, reject Ho which means that inadequate collateral provisions by borrowers increases the incidence of bad debts in United bank of Africa.</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Ho: fund diversion does not affect bad debt in United bank of Africa.</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TEST TECHNIQUE</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 (oi-ei)</w:t>
      </w:r>
      <w:r w:rsidRPr="00A76BF8">
        <w:rPr>
          <w:rFonts w:ascii="Times New Roman" w:hAnsi="Times New Roman" w:cs="Times New Roman"/>
          <w:sz w:val="24"/>
          <w:szCs w:val="24"/>
          <w:vertAlign w:val="superscript"/>
        </w:rPr>
        <w:t>2</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ab/>
        <w:t>=</w:t>
      </w:r>
      <w:r w:rsidRPr="00A76BF8">
        <w:rPr>
          <w:rFonts w:ascii="Times New Roman" w:hAnsi="Times New Roman" w:cs="Times New Roman"/>
          <w:sz w:val="24"/>
          <w:szCs w:val="24"/>
        </w:rPr>
        <w:tab/>
        <w:t>chi-square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Ei</w:t>
      </w:r>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 = 1</w:t>
      </w:r>
      <w:r w:rsidRPr="00A76BF8">
        <w:rPr>
          <w:rFonts w:ascii="Times New Roman" w:hAnsi="Times New Roman" w:cs="Times New Roman"/>
          <w:sz w:val="24"/>
          <w:szCs w:val="24"/>
          <w:vertAlign w:val="superscript"/>
        </w:rPr>
        <w:t>o</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sz w:val="24"/>
          <w:szCs w:val="24"/>
        </w:rPr>
        <w:t xml:space="preserve">Level of significance </w:t>
      </w:r>
      <w:r w:rsidRPr="00A76BF8">
        <w:rPr>
          <w:rFonts w:ascii="Times New Roman" w:hAnsi="Times New Roman" w:cs="Times New Roman"/>
          <w:sz w:val="24"/>
          <w:szCs w:val="24"/>
        </w:rPr>
        <w:tab/>
        <w:t>=</w:t>
      </w:r>
      <w:r w:rsidRPr="00A76BF8">
        <w:rPr>
          <w:rFonts w:ascii="Times New Roman" w:hAnsi="Times New Roman" w:cs="Times New Roman"/>
          <w:sz w:val="24"/>
          <w:szCs w:val="24"/>
        </w:rPr>
        <w:tab/>
        <w:t>5%</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Ho: improper project evaluation has no significant relationship with bad debt in United bank of Africa.</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Test technique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ab/>
      </w:r>
      <w:r w:rsidRPr="00A76BF8">
        <w:rPr>
          <w:rFonts w:ascii="Times New Roman" w:hAnsi="Times New Roman" w:cs="Times New Roman"/>
          <w:sz w:val="24"/>
          <w:szCs w:val="24"/>
          <w:u w:val="single"/>
        </w:rPr>
        <w:t>(oi-ei)</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 ei</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vertAlign w:val="superscript"/>
        </w:rPr>
        <w:tab/>
      </w:r>
      <w:r w:rsidRPr="00A76BF8">
        <w:rPr>
          <w:rFonts w:ascii="Times New Roman" w:hAnsi="Times New Roman" w:cs="Times New Roman"/>
          <w:sz w:val="24"/>
          <w:szCs w:val="24"/>
        </w:rPr>
        <w:t xml:space="preserve"> = </w:t>
      </w:r>
      <w:r w:rsidRPr="00A76BF8">
        <w:rPr>
          <w:rFonts w:ascii="Times New Roman" w:hAnsi="Times New Roman" w:cs="Times New Roman"/>
          <w:sz w:val="24"/>
          <w:szCs w:val="24"/>
        </w:rPr>
        <w:tab/>
        <w:t>chi – square</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Ei</w:t>
      </w:r>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 = 1</w:t>
      </w:r>
      <w:r w:rsidRPr="00A76BF8">
        <w:rPr>
          <w:rFonts w:ascii="Times New Roman" w:hAnsi="Times New Roman" w:cs="Times New Roman"/>
          <w:sz w:val="24"/>
          <w:szCs w:val="24"/>
          <w:vertAlign w:val="superscript"/>
        </w:rPr>
        <w:t>o</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of significance = 5%</w:t>
      </w:r>
    </w:p>
    <w:p w:rsidR="00894B65" w:rsidRPr="00A76BF8" w:rsidRDefault="00894B65" w:rsidP="00894B65">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 rule</w:t>
      </w:r>
    </w:p>
    <w:p w:rsidR="00894B65" w:rsidRPr="00A76BF8" w:rsidRDefault="00894B65" w:rsidP="00894B65">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Reject Ho, if calculated valued greater than table value, otherwise accept Ho</w:t>
      </w:r>
    </w:p>
    <w:tbl>
      <w:tblPr>
        <w:tblStyle w:val="TableGrid"/>
        <w:tblW w:w="0" w:type="auto"/>
        <w:tblLook w:val="01E0" w:firstRow="1" w:lastRow="1" w:firstColumn="1" w:lastColumn="1" w:noHBand="0" w:noVBand="0"/>
      </w:tblPr>
      <w:tblGrid>
        <w:gridCol w:w="1500"/>
        <w:gridCol w:w="1422"/>
        <w:gridCol w:w="1422"/>
        <w:gridCol w:w="1426"/>
        <w:gridCol w:w="1429"/>
        <w:gridCol w:w="1431"/>
      </w:tblGrid>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Response</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Ei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(oi-ei)</w:t>
            </w:r>
            <w:r w:rsidRPr="00A76BF8">
              <w:rPr>
                <w:sz w:val="24"/>
                <w:szCs w:val="24"/>
                <w:vertAlign w:val="superscript"/>
              </w:rPr>
              <w:t>2</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 xml:space="preserve">Yes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50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25</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625</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25</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No</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-25</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625</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25</w:t>
            </w:r>
          </w:p>
        </w:tc>
      </w:tr>
      <w:tr w:rsidR="00894B65" w:rsidRPr="00A76BF8" w:rsidTr="00894B65">
        <w:tc>
          <w:tcPr>
            <w:tcW w:w="1516"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Total</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894B65" w:rsidRPr="00A76BF8" w:rsidRDefault="00894B65" w:rsidP="00894B65">
            <w:pPr>
              <w:spacing w:line="480" w:lineRule="auto"/>
              <w:jc w:val="both"/>
              <w:rPr>
                <w:sz w:val="24"/>
                <w:szCs w:val="24"/>
              </w:rPr>
            </w:pPr>
            <w:r w:rsidRPr="00A76BF8">
              <w:rPr>
                <w:sz w:val="24"/>
                <w:szCs w:val="24"/>
              </w:rPr>
              <w:t>50</w:t>
            </w:r>
          </w:p>
        </w:tc>
      </w:tr>
    </w:tbl>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50</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w:t>
      </w:r>
      <w:r w:rsidRPr="00A76BF8">
        <w:rPr>
          <w:rFonts w:ascii="Times New Roman" w:hAnsi="Times New Roman" w:cs="Times New Roman"/>
          <w:sz w:val="24"/>
          <w:szCs w:val="24"/>
        </w:rPr>
        <w:tab/>
        <w:t>= 3841</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w:t>
      </w:r>
    </w:p>
    <w:p w:rsidR="00894B65" w:rsidRPr="00A76BF8" w:rsidRDefault="00894B65" w:rsidP="00894B65">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Since computed value is greater than table value 50 &gt; 3841, reject Ho which means that improper project evaluation has significant influence on the bad debt of United bank of Africa.</w:t>
      </w:r>
    </w:p>
    <w:p w:rsidR="00B663B8" w:rsidRDefault="00B663B8" w:rsidP="00894B65">
      <w:pPr>
        <w:spacing w:after="0" w:line="480" w:lineRule="auto"/>
        <w:jc w:val="both"/>
        <w:rPr>
          <w:rFonts w:ascii="Times New Roman" w:hAnsi="Times New Roman" w:cs="Times New Roman"/>
          <w:b/>
          <w:sz w:val="24"/>
          <w:szCs w:val="24"/>
        </w:rPr>
      </w:pP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4.5</w:t>
      </w:r>
      <w:r w:rsidRPr="00A76BF8">
        <w:rPr>
          <w:rFonts w:ascii="Times New Roman" w:hAnsi="Times New Roman" w:cs="Times New Roman"/>
          <w:b/>
          <w:sz w:val="24"/>
          <w:szCs w:val="24"/>
        </w:rPr>
        <w:tab/>
        <w:t>SUMMARY OF FINDINGS</w:t>
      </w:r>
    </w:p>
    <w:p w:rsidR="00894B65" w:rsidRPr="00A76BF8" w:rsidRDefault="00894B65" w:rsidP="00894B65">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 xml:space="preserve">This chapter presents the finding of both the primary data and Secondary data. The finding point to a weak but positive relationship between the inflation rate and United Bank Of Africa, PLC base lending rate. The result also indicate strong positive relationship between base lending rate and the new lending volume and weak relationship between inflation levels and the new lending volumes at United bank of Africa Limited, when considered separately , however considered jointly the two variables have a moderate effect on the banks‟ new lending volume at United bank of Africa. </w:t>
      </w: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p>
    <w:p w:rsidR="00894B65" w:rsidRDefault="00894B65" w:rsidP="00894B65">
      <w:pPr>
        <w:tabs>
          <w:tab w:val="left" w:pos="450"/>
        </w:tabs>
        <w:spacing w:after="0" w:line="480" w:lineRule="auto"/>
        <w:jc w:val="both"/>
        <w:rPr>
          <w:rFonts w:ascii="Times New Roman" w:hAnsi="Times New Roman" w:cs="Times New Roman"/>
          <w:b/>
          <w:sz w:val="24"/>
          <w:szCs w:val="24"/>
        </w:rPr>
      </w:pPr>
    </w:p>
    <w:p w:rsidR="00B663B8" w:rsidRDefault="00B663B8" w:rsidP="00894B65">
      <w:pPr>
        <w:tabs>
          <w:tab w:val="left" w:pos="450"/>
        </w:tabs>
        <w:spacing w:after="0" w:line="480" w:lineRule="auto"/>
        <w:jc w:val="both"/>
        <w:rPr>
          <w:rFonts w:ascii="Times New Roman" w:hAnsi="Times New Roman" w:cs="Times New Roman"/>
          <w:b/>
          <w:sz w:val="24"/>
          <w:szCs w:val="24"/>
        </w:rPr>
      </w:pPr>
    </w:p>
    <w:p w:rsidR="00B663B8" w:rsidRDefault="00B663B8" w:rsidP="00894B65">
      <w:pPr>
        <w:tabs>
          <w:tab w:val="left" w:pos="450"/>
        </w:tabs>
        <w:spacing w:after="0" w:line="480" w:lineRule="auto"/>
        <w:jc w:val="both"/>
        <w:rPr>
          <w:rFonts w:ascii="Times New Roman" w:hAnsi="Times New Roman" w:cs="Times New Roman"/>
          <w:b/>
          <w:sz w:val="24"/>
          <w:szCs w:val="24"/>
        </w:rPr>
      </w:pPr>
    </w:p>
    <w:p w:rsidR="00B663B8" w:rsidRDefault="00B663B8" w:rsidP="00894B65">
      <w:pPr>
        <w:tabs>
          <w:tab w:val="left" w:pos="450"/>
        </w:tabs>
        <w:spacing w:after="0" w:line="480" w:lineRule="auto"/>
        <w:jc w:val="both"/>
        <w:rPr>
          <w:rFonts w:ascii="Times New Roman" w:hAnsi="Times New Roman" w:cs="Times New Roman"/>
          <w:b/>
          <w:sz w:val="24"/>
          <w:szCs w:val="24"/>
        </w:rPr>
      </w:pPr>
    </w:p>
    <w:p w:rsidR="00B663B8" w:rsidRDefault="00B663B8" w:rsidP="00894B65">
      <w:pPr>
        <w:tabs>
          <w:tab w:val="left" w:pos="450"/>
        </w:tabs>
        <w:spacing w:after="0" w:line="480" w:lineRule="auto"/>
        <w:jc w:val="both"/>
        <w:rPr>
          <w:rFonts w:ascii="Times New Roman" w:hAnsi="Times New Roman" w:cs="Times New Roman"/>
          <w:b/>
          <w:sz w:val="24"/>
          <w:szCs w:val="24"/>
        </w:rPr>
      </w:pPr>
    </w:p>
    <w:p w:rsidR="00B663B8" w:rsidRDefault="00B663B8" w:rsidP="00894B65">
      <w:pPr>
        <w:tabs>
          <w:tab w:val="left" w:pos="450"/>
        </w:tabs>
        <w:spacing w:after="0" w:line="480" w:lineRule="auto"/>
        <w:jc w:val="both"/>
        <w:rPr>
          <w:rFonts w:ascii="Times New Roman" w:hAnsi="Times New Roman" w:cs="Times New Roman"/>
          <w:b/>
          <w:sz w:val="24"/>
          <w:szCs w:val="24"/>
        </w:rPr>
      </w:pPr>
    </w:p>
    <w:p w:rsidR="00B663B8" w:rsidRDefault="00B663B8" w:rsidP="00894B65">
      <w:pPr>
        <w:tabs>
          <w:tab w:val="left" w:pos="450"/>
        </w:tabs>
        <w:spacing w:after="0" w:line="480" w:lineRule="auto"/>
        <w:jc w:val="both"/>
        <w:rPr>
          <w:rFonts w:ascii="Times New Roman" w:hAnsi="Times New Roman" w:cs="Times New Roman"/>
          <w:b/>
          <w:sz w:val="24"/>
          <w:szCs w:val="24"/>
        </w:rPr>
      </w:pPr>
    </w:p>
    <w:p w:rsidR="00B663B8" w:rsidRPr="00A76BF8" w:rsidRDefault="00B663B8" w:rsidP="00894B65">
      <w:pPr>
        <w:tabs>
          <w:tab w:val="left" w:pos="450"/>
        </w:tabs>
        <w:spacing w:after="0" w:line="480" w:lineRule="auto"/>
        <w:jc w:val="both"/>
        <w:rPr>
          <w:rFonts w:ascii="Times New Roman" w:hAnsi="Times New Roman" w:cs="Times New Roman"/>
          <w:b/>
          <w:sz w:val="24"/>
          <w:szCs w:val="24"/>
        </w:rPr>
      </w:pPr>
    </w:p>
    <w:p w:rsidR="00894B65" w:rsidRPr="00A76BF8" w:rsidRDefault="00894B65" w:rsidP="00894B65">
      <w:pPr>
        <w:tabs>
          <w:tab w:val="left" w:pos="450"/>
        </w:tabs>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CHAPTER FIVE</w:t>
      </w:r>
    </w:p>
    <w:p w:rsidR="00894B65" w:rsidRPr="00A76BF8" w:rsidRDefault="00894B65" w:rsidP="00894B65">
      <w:pPr>
        <w:tabs>
          <w:tab w:val="left" w:pos="450"/>
        </w:tabs>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SUMMARY, CONCLUSION AND RECOMMENDATIONS</w:t>
      </w: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5.1</w:t>
      </w:r>
      <w:r w:rsidRPr="00A76BF8">
        <w:rPr>
          <w:rFonts w:ascii="Times New Roman" w:hAnsi="Times New Roman" w:cs="Times New Roman"/>
          <w:b/>
          <w:sz w:val="24"/>
          <w:szCs w:val="24"/>
        </w:rPr>
        <w:tab/>
        <w:t>SUMMARY OF THE FINDINGS</w:t>
      </w:r>
    </w:p>
    <w:p w:rsidR="00894B65" w:rsidRPr="00A76BF8" w:rsidRDefault="00894B65" w:rsidP="00894B65">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In the course of the topic, “Bad debt management and prevention of Frauds in Banking Industry (A case study of United bank of Africa)”. The research had the following findings.</w:t>
      </w:r>
    </w:p>
    <w:p w:rsidR="00894B65" w:rsidRPr="00A76BF8" w:rsidRDefault="00894B65" w:rsidP="00894B65">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In the test of hypothesis 1, which aim at determining whether inadequate collateral provision by borrowers increase incidence of bad debt. Bad debt destroy loan which are banks earning assets. They are the source of earning as well as the essential determinants of the liquidity and ultimate solvency of the bank. It is this earnings that transfer to cash, which of course is the life and blood of any business. Eating them up therefore, amount to slamming death certificates on banks.</w:t>
      </w:r>
    </w:p>
    <w:p w:rsidR="00894B65" w:rsidRPr="00A76BF8" w:rsidRDefault="00894B65" w:rsidP="00894B65">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In the second hypothesis which aim at determining whether fund diversion affects bad debts in union bank. Since Credits (loans and advances) are funds availed the deficit unit for investment purpose, the amount available for future credit is lowered. Because the loan is lost, it becomes impossible to re-cycle that particular fund, which may have enable new projects, takes off or existing ones expand.</w:t>
      </w:r>
    </w:p>
    <w:p w:rsidR="00894B65" w:rsidRPr="00A76BF8" w:rsidRDefault="00894B65" w:rsidP="00894B65">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5.2</w:t>
      </w:r>
      <w:r w:rsidRPr="00A76BF8">
        <w:rPr>
          <w:rFonts w:ascii="Times New Roman" w:hAnsi="Times New Roman" w:cs="Times New Roman"/>
          <w:b/>
          <w:sz w:val="24"/>
          <w:szCs w:val="24"/>
        </w:rPr>
        <w:tab/>
        <w:t>CONCLUSION</w:t>
      </w:r>
    </w:p>
    <w:p w:rsidR="00894B65" w:rsidRPr="00A76BF8" w:rsidRDefault="00894B65" w:rsidP="00894B65">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t xml:space="preserve">In conclusion, lending involves more risk than virtually any other banking activities. Not all loans should be granted. A profitable loan, which is not safe, should not be granted. The attitude of most borrowers towards loan and advance granted to them should not be ignored. As they regard such credit facilities as their own shares of the national cake, moreover, some fraudulent bank official receive bribe before approving </w:t>
      </w:r>
      <w:r w:rsidRPr="00A76BF8">
        <w:rPr>
          <w:rFonts w:ascii="Times New Roman" w:hAnsi="Times New Roman" w:cs="Times New Roman"/>
          <w:sz w:val="24"/>
          <w:szCs w:val="24"/>
        </w:rPr>
        <w:lastRenderedPageBreak/>
        <w:t>loans, some officials still bargain the percentage of the credit to be given to them before the approval is made. These eventually lead a poor appraisal of such facility and as well in danger of becoming a doubtful debt because such a bank official will lack the moral justification to pursue and recover the loan.</w:t>
      </w:r>
    </w:p>
    <w:p w:rsidR="00894B65" w:rsidRPr="00A76BF8" w:rsidRDefault="00894B65" w:rsidP="00894B65">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Furthermore, failure of banks to make use of trained, qualified and experienced personnel in their credit management is a problem that should be addressed.</w:t>
      </w:r>
    </w:p>
    <w:p w:rsidR="00894B65" w:rsidRPr="00A76BF8" w:rsidRDefault="00894B65" w:rsidP="00894B65">
      <w:pPr>
        <w:tabs>
          <w:tab w:val="left" w:pos="45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5.3 </w:t>
      </w:r>
      <w:r w:rsidRPr="00A76BF8">
        <w:rPr>
          <w:rFonts w:ascii="Times New Roman" w:hAnsi="Times New Roman" w:cs="Times New Roman"/>
          <w:b/>
          <w:sz w:val="24"/>
          <w:szCs w:val="24"/>
        </w:rPr>
        <w:tab/>
      </w:r>
      <w:r w:rsidRPr="00A76BF8">
        <w:rPr>
          <w:rFonts w:ascii="Times New Roman" w:hAnsi="Times New Roman" w:cs="Times New Roman"/>
          <w:b/>
          <w:sz w:val="24"/>
          <w:szCs w:val="24"/>
        </w:rPr>
        <w:tab/>
        <w:t>RECOMMENDATIONS</w:t>
      </w:r>
    </w:p>
    <w:p w:rsidR="00894B65" w:rsidRPr="00A76BF8" w:rsidRDefault="00894B65" w:rsidP="00894B65">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prescription for bad and doubtful debts in Nigeria commercial bank could be resolved through the following recommendations:</w:t>
      </w:r>
    </w:p>
    <w:p w:rsidR="00894B65" w:rsidRPr="00A76BF8" w:rsidRDefault="00894B65" w:rsidP="00894B65">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Bank Management should ensure that loans given out to customers backed by adequate collateral security.</w:t>
      </w:r>
    </w:p>
    <w:p w:rsidR="00894B65" w:rsidRPr="00A76BF8" w:rsidRDefault="00894B65" w:rsidP="00894B65">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Bank management should establish sound lending policies, adequate credit administration procedure and on effective and efficient machinery to monitor lending function with established guidelines.</w:t>
      </w:r>
    </w:p>
    <w:p w:rsidR="00894B65" w:rsidRPr="00A76BF8" w:rsidRDefault="00894B65" w:rsidP="00894B65">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Banks should be making public the names of bad debts and doubtful debtors (by compilation of bad debtors black book in banks)</w:t>
      </w:r>
    </w:p>
    <w:p w:rsidR="00894B65" w:rsidRPr="00A76BF8" w:rsidRDefault="00894B65" w:rsidP="00894B65">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Giving business advisory services to customers and further extension of credit to alleviate a promising problem loans.</w:t>
      </w:r>
    </w:p>
    <w:p w:rsidR="00894B65" w:rsidRPr="00A76BF8" w:rsidRDefault="00894B65" w:rsidP="00894B65">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Finally, the financial institution should all together, set up credit bureau system which is a form of data bank where every bank will submit the name of its defaulting customers for references by others. This will equally frustrate multiple borrowing from banks for the same purpose by the dubious customers.</w:t>
      </w:r>
    </w:p>
    <w:p w:rsidR="00894B65" w:rsidRDefault="00894B65" w:rsidP="00894B65">
      <w:pPr>
        <w:pStyle w:val="ListParagraph"/>
        <w:tabs>
          <w:tab w:val="left" w:pos="270"/>
          <w:tab w:val="left" w:pos="450"/>
        </w:tabs>
        <w:spacing w:after="0" w:line="480" w:lineRule="auto"/>
        <w:ind w:left="0"/>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REFERENCES</w:t>
      </w:r>
    </w:p>
    <w:p w:rsidR="00894B65" w:rsidRPr="00A76BF8" w:rsidRDefault="00894B65" w:rsidP="00894B65">
      <w:pPr>
        <w:pStyle w:val="ListParagraph"/>
        <w:tabs>
          <w:tab w:val="left" w:pos="270"/>
          <w:tab w:val="left" w:pos="45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Agu O.C &amp; Ogbuagu, M.I (2015): Lending rate, bad debt and credit management in</w:t>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Nigeria commercial bank: A VAR analysis American Journal of Economics,</w:t>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Finance and Management.</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Alalade, S., Binuyo, O. &amp; Oguntodu, A. (2104): Managing credit risk to optimize banks’</w:t>
      </w:r>
      <w:r w:rsidRPr="00A76BF8">
        <w:rPr>
          <w:rFonts w:ascii="Times New Roman" w:hAnsi="Times New Roman" w:cs="Times New Roman"/>
          <w:sz w:val="24"/>
          <w:szCs w:val="24"/>
        </w:rPr>
        <w:tab/>
        <w:t>profitability. A survey of selected banks in Lagos State, Nigeria. Research Journal</w:t>
      </w:r>
      <w:r w:rsidRPr="00A76BF8">
        <w:rPr>
          <w:rFonts w:ascii="Times New Roman" w:hAnsi="Times New Roman" w:cs="Times New Roman"/>
          <w:sz w:val="24"/>
          <w:szCs w:val="24"/>
        </w:rPr>
        <w:tab/>
        <w:t>of finance and accounting.</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Lawrence, I. (2013): Loan management and performance of Nigeria banks; An  empirical</w:t>
      </w:r>
      <w:r w:rsidRPr="00A76BF8">
        <w:rPr>
          <w:rFonts w:ascii="Times New Roman" w:hAnsi="Times New Roman" w:cs="Times New Roman"/>
          <w:sz w:val="24"/>
          <w:szCs w:val="24"/>
        </w:rPr>
        <w:tab/>
        <w:t>Study. The international Journal of management.</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Muhammed, J. &amp; Garba S. (2014): An evaluation of the effects of credit risk</w:t>
      </w:r>
      <w:r w:rsidRPr="00A76BF8">
        <w:rPr>
          <w:rFonts w:ascii="Times New Roman" w:hAnsi="Times New Roman" w:cs="Times New Roman"/>
          <w:sz w:val="24"/>
          <w:szCs w:val="24"/>
        </w:rPr>
        <w:tab/>
        <w:t>Management on the profitability of Nigeria banks. Journal of modern  Accounting</w:t>
      </w:r>
      <w:r w:rsidRPr="00A76BF8">
        <w:rPr>
          <w:rFonts w:ascii="Times New Roman" w:hAnsi="Times New Roman" w:cs="Times New Roman"/>
          <w:sz w:val="24"/>
          <w:szCs w:val="24"/>
        </w:rPr>
        <w:tab/>
        <w:t>And Auditing, 10(1).</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Ogboi, C. &amp; Unuafe, O.K. (2013): Impact of credit risk management and capital</w:t>
      </w:r>
      <w:r w:rsidRPr="00A76BF8">
        <w:rPr>
          <w:rFonts w:ascii="Times New Roman" w:hAnsi="Times New Roman" w:cs="Times New Roman"/>
          <w:sz w:val="24"/>
          <w:szCs w:val="24"/>
        </w:rPr>
        <w:tab/>
        <w:t>adequacy on financial performance of commercial bank in Nigeria. Journal of</w:t>
      </w:r>
      <w:r w:rsidRPr="00A76BF8">
        <w:rPr>
          <w:rFonts w:ascii="Times New Roman" w:hAnsi="Times New Roman" w:cs="Times New Roman"/>
          <w:sz w:val="24"/>
          <w:szCs w:val="24"/>
        </w:rPr>
        <w:tab/>
        <w:t>Emergingissues in Economics, Finance and Banking.</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Tetteh, L.F. (2012): Evaluation of credit risk management practices in Ghana commercial</w:t>
      </w:r>
      <w:r w:rsidRPr="00A76BF8">
        <w:rPr>
          <w:rFonts w:ascii="Times New Roman" w:hAnsi="Times New Roman" w:cs="Times New Roman"/>
          <w:sz w:val="24"/>
          <w:szCs w:val="24"/>
        </w:rPr>
        <w:tab/>
        <w:t>Bank limited. (Doctoral dissertation, kweme Nkruma University of Science and</w:t>
      </w:r>
      <w:r w:rsidRPr="00A76BF8">
        <w:rPr>
          <w:rFonts w:ascii="Times New Roman" w:hAnsi="Times New Roman" w:cs="Times New Roman"/>
          <w:sz w:val="24"/>
          <w:szCs w:val="24"/>
        </w:rPr>
        <w:tab/>
        <w:t>Technology).</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Taiwo, A.M. &amp; Abayomi, S.T. (2013): Credit management spur high profitability</w:t>
      </w:r>
      <w:r w:rsidRPr="00A76BF8">
        <w:rPr>
          <w:rFonts w:ascii="Times New Roman" w:hAnsi="Times New Roman" w:cs="Times New Roman"/>
          <w:sz w:val="24"/>
          <w:szCs w:val="24"/>
        </w:rPr>
        <w:tab/>
        <w:t>Evidence fromNigerian banking sector.</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Saeed, M. &amp; Zahid, N. (2016): The impact of credit risk on profitability of the</w:t>
      </w:r>
      <w:r w:rsidRPr="00A76BF8">
        <w:rPr>
          <w:rFonts w:ascii="Times New Roman" w:hAnsi="Times New Roman" w:cs="Times New Roman"/>
          <w:sz w:val="24"/>
          <w:szCs w:val="24"/>
        </w:rPr>
        <w:tab/>
        <w:t>commercial Banks. Journal of Business and financial affairs.</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lastRenderedPageBreak/>
        <w:t>Poudel, R.P. (2012): The impact of credit risk management on financial performance  Of</w:t>
      </w:r>
      <w:r w:rsidRPr="00A76BF8">
        <w:rPr>
          <w:rFonts w:ascii="Times New Roman" w:hAnsi="Times New Roman" w:cs="Times New Roman"/>
          <w:sz w:val="24"/>
          <w:szCs w:val="24"/>
        </w:rPr>
        <w:tab/>
        <w:t>Commercial banks in Nepal.</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Uwalomwa, U., Uwuigbe, O.R., &amp;Oyewo, B. (2015): credit management and bank</w:t>
      </w:r>
      <w:r w:rsidRPr="00A76BF8">
        <w:rPr>
          <w:rFonts w:ascii="Times New Roman" w:hAnsi="Times New Roman" w:cs="Times New Roman"/>
          <w:sz w:val="24"/>
          <w:szCs w:val="24"/>
        </w:rPr>
        <w:tab/>
        <w:t>performance of listed banks in Nigeria.</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Kargi, H.S. (2011): Credit risk and the performance of Nigeria banks, Ahmadu Bello</w:t>
      </w:r>
      <w:r w:rsidRPr="00A76BF8">
        <w:rPr>
          <w:rFonts w:ascii="Times New Roman" w:hAnsi="Times New Roman" w:cs="Times New Roman"/>
          <w:sz w:val="24"/>
          <w:szCs w:val="24"/>
        </w:rPr>
        <w:tab/>
        <w:t>University, Zaria.</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Kolapo, T.F., Ayemi, R.K &amp; Oke, M.O., (2012):credit risk management in Banks of</w:t>
      </w:r>
      <w:r w:rsidRPr="00A76BF8">
        <w:rPr>
          <w:rFonts w:ascii="Times New Roman" w:hAnsi="Times New Roman" w:cs="Times New Roman"/>
          <w:sz w:val="24"/>
          <w:szCs w:val="24"/>
        </w:rPr>
        <w:tab/>
        <w:t>commercial performances in Nigeria.</w:t>
      </w:r>
    </w:p>
    <w:p w:rsidR="00894B65" w:rsidRPr="00A76BF8" w:rsidRDefault="00894B65" w:rsidP="00894B65">
      <w:pPr>
        <w:pStyle w:val="ListParagraph"/>
        <w:tabs>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Funso, Kolapo, T., Kolade, Ayeni, R. et al., (2012): Credit risk and commercial Banks.</w:t>
      </w:r>
      <w:r w:rsidRPr="00A76BF8">
        <w:rPr>
          <w:rFonts w:ascii="Times New Roman" w:hAnsi="Times New Roman" w:cs="Times New Roman"/>
          <w:sz w:val="24"/>
          <w:szCs w:val="24"/>
        </w:rPr>
        <w:tab/>
        <w:t>“performance in Nigeria.”.</w:t>
      </w:r>
    </w:p>
    <w:p w:rsidR="00894B65" w:rsidRPr="00A76BF8" w:rsidRDefault="00894B65" w:rsidP="00894B65">
      <w:pPr>
        <w:spacing w:after="0" w:line="480" w:lineRule="auto"/>
        <w:jc w:val="both"/>
        <w:rPr>
          <w:rFonts w:ascii="Times New Roman" w:hAnsi="Times New Roman" w:cs="Times New Roman"/>
          <w:sz w:val="24"/>
          <w:szCs w:val="24"/>
        </w:rPr>
      </w:pPr>
    </w:p>
    <w:p w:rsidR="00F12ED6" w:rsidRDefault="00F12ED6" w:rsidP="00894B65">
      <w:pPr>
        <w:spacing w:line="480" w:lineRule="auto"/>
      </w:pPr>
    </w:p>
    <w:sectPr w:rsidR="00F12ED6" w:rsidSect="00894B65">
      <w:footerReference w:type="default" r:id="rId5"/>
      <w:pgSz w:w="11520" w:h="1512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221"/>
      <w:docPartObj>
        <w:docPartGallery w:val="Page Numbers (Bottom of Page)"/>
        <w:docPartUnique/>
      </w:docPartObj>
    </w:sdtPr>
    <w:sdtContent>
      <w:p w:rsidR="00894B65" w:rsidRDefault="00894B65">
        <w:pPr>
          <w:pStyle w:val="Footer"/>
          <w:jc w:val="center"/>
        </w:pPr>
        <w:r>
          <w:rPr>
            <w:noProof/>
          </w:rPr>
          <w:fldChar w:fldCharType="begin"/>
        </w:r>
        <w:r>
          <w:rPr>
            <w:noProof/>
          </w:rPr>
          <w:instrText xml:space="preserve"> PAGE   \* MERGEFORMAT </w:instrText>
        </w:r>
        <w:r>
          <w:rPr>
            <w:noProof/>
          </w:rPr>
          <w:fldChar w:fldCharType="separate"/>
        </w:r>
        <w:r w:rsidR="007970B4">
          <w:rPr>
            <w:noProof/>
          </w:rPr>
          <w:t>26</w:t>
        </w:r>
        <w:r>
          <w:rPr>
            <w:noProof/>
          </w:rPr>
          <w:fldChar w:fldCharType="end"/>
        </w:r>
      </w:p>
    </w:sdtContent>
  </w:sdt>
  <w:p w:rsidR="00894B65" w:rsidRDefault="00894B6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CF075BE"/>
    <w:lvl w:ilvl="0">
      <w:numFmt w:val="bullet"/>
      <w:lvlText w:val="*"/>
      <w:lvlJc w:val="left"/>
    </w:lvl>
  </w:abstractNum>
  <w:abstractNum w:abstractNumId="1" w15:restartNumberingAfterBreak="0">
    <w:nsid w:val="04223552"/>
    <w:multiLevelType w:val="hybridMultilevel"/>
    <w:tmpl w:val="B73CE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9948E3"/>
    <w:multiLevelType w:val="hybridMultilevel"/>
    <w:tmpl w:val="338E284A"/>
    <w:lvl w:ilvl="0" w:tplc="79146D00">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54F7C"/>
    <w:multiLevelType w:val="hybridMultilevel"/>
    <w:tmpl w:val="1C7E5B8C"/>
    <w:lvl w:ilvl="0" w:tplc="231AF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3565E"/>
    <w:multiLevelType w:val="multilevel"/>
    <w:tmpl w:val="122ECB6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C962142"/>
    <w:multiLevelType w:val="multilevel"/>
    <w:tmpl w:val="4270298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C23882"/>
    <w:multiLevelType w:val="hybridMultilevel"/>
    <w:tmpl w:val="9016009A"/>
    <w:lvl w:ilvl="0" w:tplc="DBB405F2">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2B666C"/>
    <w:multiLevelType w:val="hybridMultilevel"/>
    <w:tmpl w:val="4754ECB8"/>
    <w:lvl w:ilvl="0" w:tplc="EF923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732C87"/>
    <w:multiLevelType w:val="hybridMultilevel"/>
    <w:tmpl w:val="781C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A00A0"/>
    <w:multiLevelType w:val="multilevel"/>
    <w:tmpl w:val="67967C22"/>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440"/>
      </w:pPr>
      <w:rPr>
        <w:rFonts w:hint="default"/>
      </w:rPr>
    </w:lvl>
    <w:lvl w:ilvl="8">
      <w:start w:val="1"/>
      <w:numFmt w:val="decimal"/>
      <w:lvlText w:val="%1.%2.%3.%4.%5.%6.%7.%8.%9"/>
      <w:lvlJc w:val="left"/>
      <w:pPr>
        <w:ind w:left="6480" w:hanging="1440"/>
      </w:pPr>
      <w:rPr>
        <w:rFonts w:hint="default"/>
      </w:rPr>
    </w:lvl>
  </w:abstractNum>
  <w:abstractNum w:abstractNumId="10" w15:restartNumberingAfterBreak="0">
    <w:nsid w:val="53540784"/>
    <w:multiLevelType w:val="multilevel"/>
    <w:tmpl w:val="183640D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43659A5"/>
    <w:multiLevelType w:val="hybridMultilevel"/>
    <w:tmpl w:val="CD76DE34"/>
    <w:lvl w:ilvl="0" w:tplc="C868D3E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004B90"/>
    <w:multiLevelType w:val="hybridMultilevel"/>
    <w:tmpl w:val="A2C848BE"/>
    <w:lvl w:ilvl="0" w:tplc="B16C25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D3729"/>
    <w:multiLevelType w:val="multilevel"/>
    <w:tmpl w:val="A12EFBDA"/>
    <w:lvl w:ilvl="0">
      <w:start w:val="2"/>
      <w:numFmt w:val="decimal"/>
      <w:lvlText w:val="%1.0"/>
      <w:lvlJc w:val="left"/>
      <w:pPr>
        <w:tabs>
          <w:tab w:val="num" w:pos="2880"/>
        </w:tabs>
        <w:ind w:left="2880" w:hanging="2880"/>
      </w:pPr>
      <w:rPr>
        <w:rFonts w:hint="default"/>
      </w:rPr>
    </w:lvl>
    <w:lvl w:ilvl="1">
      <w:start w:val="1"/>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14" w15:restartNumberingAfterBreak="0">
    <w:nsid w:val="6D6E6019"/>
    <w:multiLevelType w:val="hybridMultilevel"/>
    <w:tmpl w:val="24DA30E8"/>
    <w:lvl w:ilvl="0" w:tplc="C3F40780">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A2706F"/>
    <w:multiLevelType w:val="hybridMultilevel"/>
    <w:tmpl w:val="44A03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7338C"/>
    <w:multiLevelType w:val="hybridMultilevel"/>
    <w:tmpl w:val="6B028F0C"/>
    <w:lvl w:ilvl="0" w:tplc="FDEE43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8A63BED"/>
    <w:multiLevelType w:val="multilevel"/>
    <w:tmpl w:val="5F16558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426E75"/>
    <w:multiLevelType w:val="multilevel"/>
    <w:tmpl w:val="7DF0FE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4"/>
  </w:num>
  <w:num w:numId="3">
    <w:abstractNumId w:val="3"/>
  </w:num>
  <w:num w:numId="4">
    <w:abstractNumId w:val="8"/>
  </w:num>
  <w:num w:numId="5">
    <w:abstractNumId w:val="5"/>
  </w:num>
  <w:num w:numId="6">
    <w:abstractNumId w:val="1"/>
  </w:num>
  <w:num w:numId="7">
    <w:abstractNumId w:val="15"/>
  </w:num>
  <w:num w:numId="8">
    <w:abstractNumId w:val="9"/>
  </w:num>
  <w:num w:numId="9">
    <w:abstractNumId w:val="18"/>
  </w:num>
  <w:num w:numId="10">
    <w:abstractNumId w:val="10"/>
  </w:num>
  <w:num w:numId="11">
    <w:abstractNumId w:val="4"/>
  </w:num>
  <w:num w:numId="12">
    <w:abstractNumId w:val="13"/>
  </w:num>
  <w:num w:numId="13">
    <w:abstractNumId w:val="7"/>
  </w:num>
  <w:num w:numId="14">
    <w:abstractNumId w:val="11"/>
  </w:num>
  <w:num w:numId="15">
    <w:abstractNumId w:val="12"/>
  </w:num>
  <w:num w:numId="16">
    <w:abstractNumId w:val="16"/>
  </w:num>
  <w:num w:numId="17">
    <w:abstractNumId w:val="2"/>
  </w:num>
  <w:num w:numId="18">
    <w:abstractNumId w:val="6"/>
  </w:num>
  <w:num w:numId="1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65"/>
    <w:rsid w:val="002431AD"/>
    <w:rsid w:val="007970B4"/>
    <w:rsid w:val="007A3B22"/>
    <w:rsid w:val="00894B65"/>
    <w:rsid w:val="00B663B8"/>
    <w:rsid w:val="00F1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995BC-9AC3-4AFA-899C-7EFCDF6E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4B65"/>
    <w:pPr>
      <w:ind w:left="720"/>
      <w:contextualSpacing/>
    </w:pPr>
  </w:style>
  <w:style w:type="paragraph" w:styleId="NormalWeb">
    <w:name w:val="Normal (Web)"/>
    <w:basedOn w:val="Normal"/>
    <w:uiPriority w:val="99"/>
    <w:unhideWhenUsed/>
    <w:rsid w:val="00894B6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B65"/>
    <w:rPr>
      <w:rFonts w:ascii="Tahoma" w:eastAsiaTheme="minorEastAsia" w:hAnsi="Tahoma" w:cs="Tahoma"/>
      <w:sz w:val="16"/>
      <w:szCs w:val="16"/>
    </w:rPr>
  </w:style>
  <w:style w:type="paragraph" w:styleId="Header">
    <w:name w:val="header"/>
    <w:basedOn w:val="Normal"/>
    <w:link w:val="HeaderChar"/>
    <w:uiPriority w:val="99"/>
    <w:semiHidden/>
    <w:unhideWhenUsed/>
    <w:rsid w:val="00894B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B65"/>
    <w:rPr>
      <w:rFonts w:eastAsiaTheme="minorEastAsia"/>
    </w:rPr>
  </w:style>
  <w:style w:type="paragraph" w:styleId="Footer">
    <w:name w:val="footer"/>
    <w:basedOn w:val="Normal"/>
    <w:link w:val="FooterChar"/>
    <w:uiPriority w:val="99"/>
    <w:unhideWhenUsed/>
    <w:rsid w:val="00894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B65"/>
    <w:rPr>
      <w:rFonts w:eastAsiaTheme="minorEastAsia"/>
    </w:rPr>
  </w:style>
  <w:style w:type="table" w:styleId="TableGrid">
    <w:name w:val="Table Grid"/>
    <w:basedOn w:val="TableNormal"/>
    <w:rsid w:val="00894B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94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47</Pages>
  <Words>8648</Words>
  <Characters>49299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2025-06-09T17:38:00Z</dcterms:created>
  <dcterms:modified xsi:type="dcterms:W3CDTF">2025-06-09T20:38:00Z</dcterms:modified>
</cp:coreProperties>
</file>