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D5BA" w14:textId="260ED49E" w:rsidR="00A06790" w:rsidRPr="00A06790" w:rsidRDefault="00A06790" w:rsidP="0099792F">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noProof/>
          <w:sz w:val="24"/>
          <w:szCs w:val="24"/>
          <w:lang w:val="en-US"/>
        </w:rPr>
        <w:drawing>
          <wp:inline distT="0" distB="0" distL="0" distR="0" wp14:anchorId="258AACFB" wp14:editId="4F05024A">
            <wp:extent cx="971550" cy="923925"/>
            <wp:effectExtent l="0" t="0" r="0" b="9525"/>
            <wp:docPr id="1322930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2486116C" w14:textId="4B429C96" w:rsidR="00A06790" w:rsidRPr="00A06790" w:rsidRDefault="00FB4F0D" w:rsidP="009979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AWARENESS AND PERCEPTIONS OF MONEY RITUAL-RELATED KILLINGS </w:t>
      </w:r>
      <w:r w:rsidR="009426A9">
        <w:rPr>
          <w:rFonts w:ascii="Times New Roman" w:hAnsi="Times New Roman" w:cs="Times New Roman"/>
          <w:b/>
          <w:bCs/>
          <w:sz w:val="24"/>
          <w:szCs w:val="24"/>
          <w:lang w:val="en-US"/>
        </w:rPr>
        <w:t xml:space="preserve"> </w:t>
      </w:r>
      <w:r w:rsidR="00782346">
        <w:rPr>
          <w:rFonts w:ascii="Times New Roman" w:hAnsi="Times New Roman" w:cs="Times New Roman"/>
          <w:b/>
          <w:bCs/>
          <w:sz w:val="24"/>
          <w:szCs w:val="24"/>
          <w:lang w:val="en-US"/>
        </w:rPr>
        <w:t>ON</w:t>
      </w:r>
      <w:r w:rsidR="009426A9">
        <w:rPr>
          <w:rFonts w:ascii="Times New Roman" w:hAnsi="Times New Roman" w:cs="Times New Roman"/>
          <w:b/>
          <w:bCs/>
          <w:sz w:val="24"/>
          <w:szCs w:val="24"/>
          <w:lang w:val="en-US"/>
        </w:rPr>
        <w:t xml:space="preserve"> SOCIAL </w:t>
      </w:r>
      <w:r w:rsidR="00782346">
        <w:rPr>
          <w:rFonts w:ascii="Times New Roman" w:hAnsi="Times New Roman" w:cs="Times New Roman"/>
          <w:b/>
          <w:bCs/>
          <w:sz w:val="24"/>
          <w:szCs w:val="24"/>
          <w:lang w:val="en-US"/>
        </w:rPr>
        <w:t xml:space="preserve">MEDIA </w:t>
      </w:r>
      <w:r w:rsidR="0012488C">
        <w:rPr>
          <w:rFonts w:ascii="Times New Roman" w:hAnsi="Times New Roman" w:cs="Times New Roman"/>
          <w:b/>
          <w:bCs/>
          <w:sz w:val="24"/>
          <w:szCs w:val="24"/>
          <w:lang w:val="en-US"/>
        </w:rPr>
        <w:t xml:space="preserve">AMONG KWARA STATE POLYTECHNIC STUDENTS </w:t>
      </w:r>
    </w:p>
    <w:p w14:paraId="7F841A22" w14:textId="014D9973" w:rsidR="00A06790" w:rsidRPr="00A06790" w:rsidRDefault="0099792F" w:rsidP="0099792F">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BY</w:t>
      </w:r>
    </w:p>
    <w:p w14:paraId="09EB90ED" w14:textId="5D1226EA" w:rsidR="00A06790" w:rsidRPr="00A06790" w:rsidRDefault="0083760B" w:rsidP="0083760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OLANRELE JOHN ABIODUN</w:t>
      </w:r>
    </w:p>
    <w:p w14:paraId="2D239044" w14:textId="77777777"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BEING A RESEARCH PROJECT SUBMITTED TO THE DEPARTMENT OF MASS COMMUNICATION,</w:t>
      </w:r>
    </w:p>
    <w:p w14:paraId="48625512" w14:textId="77777777"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INSTITUTE OF INFORMATION AND COMMUNICATION TECHNOLOGY (IICT),</w:t>
      </w:r>
    </w:p>
    <w:p w14:paraId="7F66819B" w14:textId="77777777"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KWARA STATE POLYTECHNIC, ILORIN.</w:t>
      </w:r>
    </w:p>
    <w:p w14:paraId="1A8710FF" w14:textId="77777777" w:rsidR="00A06790" w:rsidRPr="00A06790" w:rsidRDefault="00A06790" w:rsidP="0083760B">
      <w:pPr>
        <w:spacing w:line="360" w:lineRule="auto"/>
        <w:jc w:val="center"/>
        <w:rPr>
          <w:rFonts w:ascii="Times New Roman" w:hAnsi="Times New Roman" w:cs="Times New Roman"/>
          <w:b/>
          <w:bCs/>
          <w:sz w:val="24"/>
          <w:szCs w:val="24"/>
          <w:lang w:val="en-US"/>
        </w:rPr>
      </w:pPr>
    </w:p>
    <w:p w14:paraId="4AA3B983" w14:textId="51648241" w:rsidR="00A06790" w:rsidRPr="00A06790" w:rsidRDefault="00A06790" w:rsidP="0083760B">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IN  FULFILMENT OF THE REQUIREMENT FOR THE AWARD OF </w:t>
      </w:r>
      <w:r w:rsidR="00A57BA8">
        <w:rPr>
          <w:rFonts w:ascii="Times New Roman" w:hAnsi="Times New Roman" w:cs="Times New Roman"/>
          <w:b/>
          <w:bCs/>
          <w:sz w:val="24"/>
          <w:szCs w:val="24"/>
          <w:lang w:val="en-US"/>
        </w:rPr>
        <w:t xml:space="preserve">HIGHER </w:t>
      </w:r>
      <w:r w:rsidRPr="00A06790">
        <w:rPr>
          <w:rFonts w:ascii="Times New Roman" w:hAnsi="Times New Roman" w:cs="Times New Roman"/>
          <w:b/>
          <w:bCs/>
          <w:sz w:val="24"/>
          <w:szCs w:val="24"/>
          <w:lang w:val="en-US"/>
        </w:rPr>
        <w:t>NATIONAL DIPLOMA (</w:t>
      </w:r>
      <w:r w:rsidR="00A57BA8">
        <w:rPr>
          <w:rFonts w:ascii="Times New Roman" w:hAnsi="Times New Roman" w:cs="Times New Roman"/>
          <w:b/>
          <w:bCs/>
          <w:sz w:val="24"/>
          <w:szCs w:val="24"/>
          <w:lang w:val="en-US"/>
        </w:rPr>
        <w:t>HND</w:t>
      </w:r>
      <w:r w:rsidRPr="00A06790">
        <w:rPr>
          <w:rFonts w:ascii="Times New Roman" w:hAnsi="Times New Roman" w:cs="Times New Roman"/>
          <w:b/>
          <w:bCs/>
          <w:sz w:val="24"/>
          <w:szCs w:val="24"/>
          <w:lang w:val="en-US"/>
        </w:rPr>
        <w:t>) IN MASS COMMUNICATION, KWARA STATE POLYTECHNIC, ILORIN.</w:t>
      </w:r>
    </w:p>
    <w:p w14:paraId="0610BD3F" w14:textId="77777777" w:rsidR="00A06790" w:rsidRPr="00A06790" w:rsidRDefault="00A06790" w:rsidP="0083760B">
      <w:pPr>
        <w:spacing w:line="360" w:lineRule="auto"/>
        <w:jc w:val="center"/>
        <w:rPr>
          <w:rFonts w:ascii="Times New Roman" w:hAnsi="Times New Roman" w:cs="Times New Roman"/>
          <w:b/>
          <w:bCs/>
          <w:sz w:val="24"/>
          <w:szCs w:val="24"/>
          <w:lang w:val="en-US"/>
        </w:rPr>
      </w:pPr>
    </w:p>
    <w:p w14:paraId="4B38C785" w14:textId="3224B4D2" w:rsidR="00A06790" w:rsidRPr="00A06790" w:rsidRDefault="0083760B" w:rsidP="0083760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MAY</w:t>
      </w:r>
      <w:r w:rsidR="00A06790" w:rsidRPr="00A0679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2025. </w:t>
      </w:r>
    </w:p>
    <w:p w14:paraId="5C4B048B" w14:textId="77777777" w:rsidR="00A06790" w:rsidRPr="00A06790" w:rsidRDefault="00A06790" w:rsidP="0083760B">
      <w:pPr>
        <w:spacing w:line="360" w:lineRule="auto"/>
        <w:jc w:val="center"/>
        <w:rPr>
          <w:rFonts w:ascii="Times New Roman" w:hAnsi="Times New Roman" w:cs="Times New Roman"/>
          <w:b/>
          <w:bCs/>
          <w:sz w:val="24"/>
          <w:szCs w:val="24"/>
          <w:lang w:val="en-US"/>
        </w:rPr>
      </w:pPr>
    </w:p>
    <w:p w14:paraId="44FA306C" w14:textId="77777777" w:rsidR="00A06790" w:rsidRDefault="00A06790" w:rsidP="00A06790">
      <w:pPr>
        <w:spacing w:line="360" w:lineRule="auto"/>
        <w:rPr>
          <w:rFonts w:ascii="Times New Roman" w:hAnsi="Times New Roman" w:cs="Times New Roman"/>
          <w:b/>
          <w:bCs/>
          <w:sz w:val="24"/>
          <w:szCs w:val="24"/>
          <w:lang w:val="en-US"/>
        </w:rPr>
      </w:pPr>
    </w:p>
    <w:p w14:paraId="6CBECB29" w14:textId="77777777" w:rsidR="00A57BA8" w:rsidRDefault="00A57BA8" w:rsidP="00A06790">
      <w:pPr>
        <w:spacing w:line="360" w:lineRule="auto"/>
        <w:rPr>
          <w:rFonts w:ascii="Times New Roman" w:hAnsi="Times New Roman" w:cs="Times New Roman"/>
          <w:b/>
          <w:bCs/>
          <w:sz w:val="24"/>
          <w:szCs w:val="24"/>
          <w:lang w:val="en-US"/>
        </w:rPr>
      </w:pPr>
    </w:p>
    <w:p w14:paraId="76473D6B" w14:textId="77777777" w:rsidR="00A57BA8" w:rsidRDefault="00A57BA8" w:rsidP="00A06790">
      <w:pPr>
        <w:spacing w:line="360" w:lineRule="auto"/>
        <w:rPr>
          <w:rFonts w:ascii="Times New Roman" w:hAnsi="Times New Roman" w:cs="Times New Roman"/>
          <w:b/>
          <w:bCs/>
          <w:sz w:val="24"/>
          <w:szCs w:val="24"/>
          <w:lang w:val="en-US"/>
        </w:rPr>
      </w:pPr>
    </w:p>
    <w:p w14:paraId="38DF0335" w14:textId="77777777" w:rsidR="00A57BA8" w:rsidRDefault="00A57BA8" w:rsidP="00A06790">
      <w:pPr>
        <w:spacing w:line="360" w:lineRule="auto"/>
        <w:rPr>
          <w:rFonts w:ascii="Times New Roman" w:hAnsi="Times New Roman" w:cs="Times New Roman"/>
          <w:b/>
          <w:bCs/>
          <w:sz w:val="24"/>
          <w:szCs w:val="24"/>
          <w:lang w:val="en-US"/>
        </w:rPr>
      </w:pPr>
    </w:p>
    <w:p w14:paraId="1027AEDF" w14:textId="77777777" w:rsidR="00A57BA8" w:rsidRDefault="00A57BA8" w:rsidP="00A06790">
      <w:pPr>
        <w:spacing w:line="360" w:lineRule="auto"/>
        <w:rPr>
          <w:rFonts w:ascii="Times New Roman" w:hAnsi="Times New Roman" w:cs="Times New Roman"/>
          <w:b/>
          <w:bCs/>
          <w:sz w:val="24"/>
          <w:szCs w:val="24"/>
          <w:lang w:val="en-US"/>
        </w:rPr>
      </w:pPr>
    </w:p>
    <w:p w14:paraId="1E2905A6" w14:textId="77777777" w:rsidR="00A57BA8" w:rsidRDefault="00A57BA8" w:rsidP="00A06790">
      <w:pPr>
        <w:spacing w:line="360" w:lineRule="auto"/>
        <w:rPr>
          <w:rFonts w:ascii="Times New Roman" w:hAnsi="Times New Roman" w:cs="Times New Roman"/>
          <w:b/>
          <w:bCs/>
          <w:sz w:val="24"/>
          <w:szCs w:val="24"/>
          <w:lang w:val="en-US"/>
        </w:rPr>
      </w:pPr>
    </w:p>
    <w:p w14:paraId="3DEDB9CD" w14:textId="77777777" w:rsidR="00A57BA8" w:rsidRDefault="00A57BA8" w:rsidP="00A06790">
      <w:pPr>
        <w:spacing w:line="360" w:lineRule="auto"/>
        <w:rPr>
          <w:rFonts w:ascii="Times New Roman" w:hAnsi="Times New Roman" w:cs="Times New Roman"/>
          <w:b/>
          <w:bCs/>
          <w:sz w:val="24"/>
          <w:szCs w:val="24"/>
          <w:lang w:val="en-US"/>
        </w:rPr>
      </w:pPr>
    </w:p>
    <w:p w14:paraId="1B246A9B" w14:textId="77777777" w:rsidR="00A57BA8" w:rsidRDefault="00A57BA8" w:rsidP="00A06790">
      <w:pPr>
        <w:spacing w:line="360" w:lineRule="auto"/>
        <w:rPr>
          <w:rFonts w:ascii="Times New Roman" w:hAnsi="Times New Roman" w:cs="Times New Roman"/>
          <w:b/>
          <w:bCs/>
          <w:sz w:val="24"/>
          <w:szCs w:val="24"/>
          <w:lang w:val="en-US"/>
        </w:rPr>
      </w:pPr>
    </w:p>
    <w:p w14:paraId="16A947E4" w14:textId="77777777" w:rsidR="00A57BA8" w:rsidRPr="00A06790" w:rsidRDefault="00A57BA8" w:rsidP="00A06790">
      <w:pPr>
        <w:spacing w:line="360" w:lineRule="auto"/>
        <w:rPr>
          <w:rFonts w:ascii="Times New Roman" w:hAnsi="Times New Roman" w:cs="Times New Roman"/>
          <w:b/>
          <w:bCs/>
          <w:sz w:val="24"/>
          <w:szCs w:val="24"/>
          <w:lang w:val="en-US"/>
        </w:rPr>
      </w:pPr>
    </w:p>
    <w:p w14:paraId="4D20769A" w14:textId="77777777" w:rsidR="00A06790" w:rsidRPr="00A06790" w:rsidRDefault="00A06790" w:rsidP="00A06790">
      <w:pPr>
        <w:spacing w:line="360" w:lineRule="auto"/>
        <w:rPr>
          <w:rFonts w:ascii="Times New Roman" w:hAnsi="Times New Roman" w:cs="Times New Roman"/>
          <w:b/>
          <w:bCs/>
          <w:sz w:val="24"/>
          <w:szCs w:val="24"/>
          <w:lang w:val="en-US"/>
        </w:rPr>
      </w:pPr>
    </w:p>
    <w:p w14:paraId="7172C3D7" w14:textId="77777777" w:rsidR="00A06790" w:rsidRPr="00A06790" w:rsidRDefault="00A06790" w:rsidP="00C3553F">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CERTIFICATION</w:t>
      </w:r>
    </w:p>
    <w:p w14:paraId="5ACFFD66" w14:textId="5F457CA4"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Cs/>
          <w:sz w:val="24"/>
          <w:szCs w:val="24"/>
          <w:lang w:val="en-US"/>
        </w:rPr>
        <w:tab/>
        <w:t xml:space="preserve">This is to certify that this research work has been completed by </w:t>
      </w:r>
      <w:r w:rsidR="00937D7E">
        <w:rPr>
          <w:rFonts w:ascii="Times New Roman" w:hAnsi="Times New Roman" w:cs="Times New Roman"/>
          <w:b/>
          <w:bCs/>
          <w:sz w:val="24"/>
          <w:szCs w:val="24"/>
          <w:lang w:val="en-US"/>
        </w:rPr>
        <w:t>OLANRELE JOHN ABIODUN</w:t>
      </w:r>
      <w:r w:rsidRPr="00A06790">
        <w:rPr>
          <w:rFonts w:ascii="Times New Roman" w:hAnsi="Times New Roman" w:cs="Times New Roman"/>
          <w:b/>
          <w:bCs/>
          <w:sz w:val="24"/>
          <w:szCs w:val="24"/>
          <w:lang w:val="en-US"/>
        </w:rPr>
        <w:t xml:space="preserve"> </w:t>
      </w:r>
      <w:r w:rsidRPr="00A06790">
        <w:rPr>
          <w:rFonts w:ascii="Times New Roman" w:hAnsi="Times New Roman" w:cs="Times New Roman"/>
          <w:bCs/>
          <w:sz w:val="24"/>
          <w:szCs w:val="24"/>
          <w:lang w:val="en-US"/>
        </w:rPr>
        <w:t>with matric number</w:t>
      </w:r>
      <w:r w:rsidR="002B0941">
        <w:rPr>
          <w:rFonts w:ascii="Times New Roman" w:hAnsi="Times New Roman" w:cs="Times New Roman"/>
          <w:bCs/>
          <w:sz w:val="24"/>
          <w:szCs w:val="24"/>
          <w:lang w:val="en-US"/>
        </w:rPr>
        <w:t>, HND/23/MAC/FT/</w:t>
      </w:r>
      <w:r w:rsidR="000011DC">
        <w:rPr>
          <w:rFonts w:ascii="Times New Roman" w:hAnsi="Times New Roman" w:cs="Times New Roman"/>
          <w:bCs/>
          <w:sz w:val="24"/>
          <w:szCs w:val="24"/>
          <w:lang w:val="en-US"/>
        </w:rPr>
        <w:t xml:space="preserve">0107, </w:t>
      </w:r>
      <w:r w:rsidRPr="00A06790">
        <w:rPr>
          <w:rFonts w:ascii="Times New Roman" w:hAnsi="Times New Roman" w:cs="Times New Roman"/>
          <w:bCs/>
          <w:sz w:val="24"/>
          <w:szCs w:val="24"/>
          <w:lang w:val="en-US"/>
        </w:rPr>
        <w:t xml:space="preserve">read through and approved as meeting the requirement of the Department of Mass Communication, Institute of Information and Communication Technology, </w:t>
      </w:r>
      <w:proofErr w:type="spellStart"/>
      <w:r w:rsidRPr="00A06790">
        <w:rPr>
          <w:rFonts w:ascii="Times New Roman" w:hAnsi="Times New Roman" w:cs="Times New Roman"/>
          <w:bCs/>
          <w:sz w:val="24"/>
          <w:szCs w:val="24"/>
          <w:lang w:val="en-US"/>
        </w:rPr>
        <w:t>Kwara</w:t>
      </w:r>
      <w:proofErr w:type="spellEnd"/>
      <w:r w:rsidRPr="00A06790">
        <w:rPr>
          <w:rFonts w:ascii="Times New Roman" w:hAnsi="Times New Roman" w:cs="Times New Roman"/>
          <w:bCs/>
          <w:sz w:val="24"/>
          <w:szCs w:val="24"/>
          <w:lang w:val="en-US"/>
        </w:rPr>
        <w:t xml:space="preserve"> State Polytechnic, Ilorin in fulfillment for the Award of </w:t>
      </w:r>
      <w:r w:rsidR="00C3553F">
        <w:rPr>
          <w:rFonts w:ascii="Times New Roman" w:hAnsi="Times New Roman" w:cs="Times New Roman"/>
          <w:bCs/>
          <w:sz w:val="24"/>
          <w:szCs w:val="24"/>
          <w:lang w:val="en-US"/>
        </w:rPr>
        <w:t xml:space="preserve"> Higher </w:t>
      </w:r>
      <w:r w:rsidRPr="00A06790">
        <w:rPr>
          <w:rFonts w:ascii="Times New Roman" w:hAnsi="Times New Roman" w:cs="Times New Roman"/>
          <w:bCs/>
          <w:sz w:val="24"/>
          <w:szCs w:val="24"/>
          <w:lang w:val="en-US"/>
        </w:rPr>
        <w:t>National Diploma (</w:t>
      </w:r>
      <w:r w:rsidR="00C3553F">
        <w:rPr>
          <w:rFonts w:ascii="Times New Roman" w:hAnsi="Times New Roman" w:cs="Times New Roman"/>
          <w:bCs/>
          <w:sz w:val="24"/>
          <w:szCs w:val="24"/>
          <w:lang w:val="en-US"/>
        </w:rPr>
        <w:t>H</w:t>
      </w:r>
      <w:r w:rsidRPr="00A06790">
        <w:rPr>
          <w:rFonts w:ascii="Times New Roman" w:hAnsi="Times New Roman" w:cs="Times New Roman"/>
          <w:bCs/>
          <w:sz w:val="24"/>
          <w:szCs w:val="24"/>
          <w:lang w:val="en-US"/>
        </w:rPr>
        <w:t>ND) in Mass Communication.</w:t>
      </w:r>
    </w:p>
    <w:p w14:paraId="66115FD4" w14:textId="77777777" w:rsidR="00A06790" w:rsidRPr="00A06790" w:rsidRDefault="00A06790" w:rsidP="00A06790">
      <w:pPr>
        <w:spacing w:line="360" w:lineRule="auto"/>
        <w:rPr>
          <w:rFonts w:ascii="Times New Roman" w:hAnsi="Times New Roman" w:cs="Times New Roman"/>
          <w:bCs/>
          <w:sz w:val="24"/>
          <w:szCs w:val="24"/>
          <w:lang w:val="en-US"/>
        </w:rPr>
      </w:pPr>
    </w:p>
    <w:p w14:paraId="439645BF"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___________________                                        </w:t>
      </w:r>
      <w:r w:rsidRPr="00A06790">
        <w:rPr>
          <w:rFonts w:ascii="Times New Roman" w:hAnsi="Times New Roman" w:cs="Times New Roman"/>
          <w:b/>
          <w:bCs/>
          <w:sz w:val="24"/>
          <w:szCs w:val="24"/>
          <w:lang w:val="en-US"/>
        </w:rPr>
        <w:tab/>
        <w:t>_________________</w:t>
      </w:r>
    </w:p>
    <w:p w14:paraId="76FE8248" w14:textId="2CAFD3D2"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MR.</w:t>
      </w:r>
      <w:r w:rsidR="00F01AB8">
        <w:rPr>
          <w:rFonts w:ascii="Times New Roman" w:hAnsi="Times New Roman" w:cs="Times New Roman"/>
          <w:b/>
          <w:bCs/>
          <w:sz w:val="24"/>
          <w:szCs w:val="24"/>
          <w:lang w:val="en-US"/>
        </w:rPr>
        <w:t xml:space="preserve"> </w:t>
      </w:r>
      <w:proofErr w:type="spellStart"/>
      <w:r w:rsidR="00F01AB8">
        <w:rPr>
          <w:rFonts w:ascii="Times New Roman" w:hAnsi="Times New Roman" w:cs="Times New Roman"/>
          <w:b/>
          <w:bCs/>
          <w:sz w:val="24"/>
          <w:szCs w:val="24"/>
          <w:lang w:val="en-US"/>
        </w:rPr>
        <w:t>Olohungbebe</w:t>
      </w:r>
      <w:proofErr w:type="spellEnd"/>
      <w:r w:rsidR="00F01AB8">
        <w:rPr>
          <w:rFonts w:ascii="Times New Roman" w:hAnsi="Times New Roman" w:cs="Times New Roman"/>
          <w:b/>
          <w:bCs/>
          <w:sz w:val="24"/>
          <w:szCs w:val="24"/>
          <w:lang w:val="en-US"/>
        </w:rPr>
        <w:t xml:space="preserve"> F.</w:t>
      </w:r>
      <w:r w:rsidR="00F84BAD">
        <w:rPr>
          <w:rFonts w:ascii="Times New Roman" w:hAnsi="Times New Roman" w:cs="Times New Roman"/>
          <w:b/>
          <w:bCs/>
          <w:sz w:val="24"/>
          <w:szCs w:val="24"/>
          <w:lang w:val="en-US"/>
        </w:rPr>
        <w:t xml:space="preserve"> </w:t>
      </w:r>
      <w:r w:rsidR="00F01AB8">
        <w:rPr>
          <w:rFonts w:ascii="Times New Roman" w:hAnsi="Times New Roman" w:cs="Times New Roman"/>
          <w:b/>
          <w:bCs/>
          <w:sz w:val="24"/>
          <w:szCs w:val="24"/>
          <w:lang w:val="en-US"/>
        </w:rPr>
        <w:t>T</w:t>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 xml:space="preserve">      </w:t>
      </w:r>
      <w:r w:rsidRPr="00A06790">
        <w:rPr>
          <w:rFonts w:ascii="Times New Roman" w:hAnsi="Times New Roman" w:cs="Times New Roman"/>
          <w:b/>
          <w:bCs/>
          <w:sz w:val="24"/>
          <w:szCs w:val="24"/>
          <w:lang w:val="en-US"/>
        </w:rPr>
        <w:tab/>
        <w:t xml:space="preserve"> DATE</w:t>
      </w:r>
    </w:p>
    <w:p w14:paraId="1CD8F274"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(Project Supervisor)</w:t>
      </w:r>
    </w:p>
    <w:p w14:paraId="456750F0" w14:textId="77777777" w:rsidR="00A06790" w:rsidRPr="00A06790" w:rsidRDefault="00A06790" w:rsidP="00A06790">
      <w:pPr>
        <w:spacing w:line="360" w:lineRule="auto"/>
        <w:rPr>
          <w:rFonts w:ascii="Times New Roman" w:hAnsi="Times New Roman" w:cs="Times New Roman"/>
          <w:bCs/>
          <w:sz w:val="24"/>
          <w:szCs w:val="24"/>
          <w:lang w:val="en-US"/>
        </w:rPr>
      </w:pPr>
    </w:p>
    <w:p w14:paraId="2798D09E"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___________________                                   ___________________</w:t>
      </w:r>
    </w:p>
    <w:p w14:paraId="2C88178A" w14:textId="2B22542C"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MR. OLUFADI  B</w:t>
      </w:r>
      <w:r w:rsidR="00820DEB">
        <w:rPr>
          <w:rFonts w:ascii="Times New Roman" w:hAnsi="Times New Roman" w:cs="Times New Roman"/>
          <w:b/>
          <w:bCs/>
          <w:sz w:val="24"/>
          <w:szCs w:val="24"/>
          <w:lang w:val="en-US"/>
        </w:rPr>
        <w:t>. A</w:t>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 xml:space="preserve">        DATE</w:t>
      </w:r>
    </w:p>
    <w:p w14:paraId="7BFBD050"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(Project Coordinator)</w:t>
      </w:r>
    </w:p>
    <w:p w14:paraId="156F0FD9" w14:textId="77777777" w:rsidR="00A06790" w:rsidRPr="00A06790" w:rsidRDefault="00A06790" w:rsidP="00A06790">
      <w:pPr>
        <w:spacing w:line="360" w:lineRule="auto"/>
        <w:rPr>
          <w:rFonts w:ascii="Times New Roman" w:hAnsi="Times New Roman" w:cs="Times New Roman"/>
          <w:b/>
          <w:bCs/>
          <w:sz w:val="24"/>
          <w:szCs w:val="24"/>
          <w:lang w:val="en-US"/>
        </w:rPr>
      </w:pPr>
    </w:p>
    <w:p w14:paraId="60BFB9FE"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___________________                                        </w:t>
      </w:r>
      <w:r w:rsidRPr="00A06790">
        <w:rPr>
          <w:rFonts w:ascii="Times New Roman" w:hAnsi="Times New Roman" w:cs="Times New Roman"/>
          <w:b/>
          <w:bCs/>
          <w:sz w:val="24"/>
          <w:szCs w:val="24"/>
          <w:lang w:val="en-US"/>
        </w:rPr>
        <w:tab/>
        <w:t xml:space="preserve">___________________          </w:t>
      </w:r>
    </w:p>
    <w:p w14:paraId="364F2E06" w14:textId="2F7B2954"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softHyphen/>
        <w:t xml:space="preserve">MR. OLOHUNGBEBE </w:t>
      </w:r>
      <w:r w:rsidR="00FF52DC">
        <w:rPr>
          <w:rFonts w:ascii="Times New Roman" w:hAnsi="Times New Roman" w:cs="Times New Roman"/>
          <w:b/>
          <w:bCs/>
          <w:sz w:val="24"/>
          <w:szCs w:val="24"/>
          <w:lang w:val="en-US"/>
        </w:rPr>
        <w:t>F. T</w:t>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 xml:space="preserve">        </w:t>
      </w: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softHyphen/>
      </w:r>
      <w:r w:rsidRPr="00A06790">
        <w:rPr>
          <w:rFonts w:ascii="Times New Roman" w:hAnsi="Times New Roman" w:cs="Times New Roman"/>
          <w:b/>
          <w:bCs/>
          <w:sz w:val="24"/>
          <w:szCs w:val="24"/>
          <w:lang w:val="en-US"/>
        </w:rPr>
        <w:tab/>
      </w:r>
      <w:r w:rsidRPr="00A06790">
        <w:rPr>
          <w:rFonts w:ascii="Times New Roman" w:hAnsi="Times New Roman" w:cs="Times New Roman"/>
          <w:b/>
          <w:bCs/>
          <w:sz w:val="24"/>
          <w:szCs w:val="24"/>
          <w:lang w:val="en-US"/>
        </w:rPr>
        <w:tab/>
        <w:t>DATE</w:t>
      </w:r>
    </w:p>
    <w:p w14:paraId="521CDF9B" w14:textId="7CB9BB0A" w:rsidR="00C070FD"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(Head of Department</w:t>
      </w:r>
      <w:r w:rsidR="00C070FD">
        <w:rPr>
          <w:rFonts w:ascii="Times New Roman" w:hAnsi="Times New Roman" w:cs="Times New Roman"/>
          <w:b/>
          <w:bCs/>
          <w:sz w:val="24"/>
          <w:szCs w:val="24"/>
          <w:lang w:val="en-US"/>
        </w:rPr>
        <w:t xml:space="preserve">) </w:t>
      </w:r>
    </w:p>
    <w:p w14:paraId="644BB3E2" w14:textId="7A94B78B" w:rsidR="00A06790" w:rsidRDefault="00A06790" w:rsidP="00A06790">
      <w:pPr>
        <w:spacing w:line="360" w:lineRule="auto"/>
        <w:rPr>
          <w:rFonts w:ascii="Times New Roman" w:hAnsi="Times New Roman" w:cs="Times New Roman"/>
          <w:b/>
          <w:bCs/>
          <w:sz w:val="24"/>
          <w:szCs w:val="24"/>
          <w:lang w:val="en-US"/>
        </w:rPr>
      </w:pPr>
    </w:p>
    <w:p w14:paraId="36523CE4" w14:textId="04896A71" w:rsidR="007A7280" w:rsidRDefault="007A7280" w:rsidP="00A06790">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0B03DE">
        <w:rPr>
          <w:rFonts w:ascii="Times New Roman" w:hAnsi="Times New Roman" w:cs="Times New Roman"/>
          <w:b/>
          <w:bCs/>
          <w:sz w:val="24"/>
          <w:szCs w:val="24"/>
          <w:lang w:val="en-US"/>
        </w:rPr>
        <w:t>—</w:t>
      </w:r>
      <w:r w:rsidR="00312FF2">
        <w:rPr>
          <w:rFonts w:ascii="Times New Roman" w:hAnsi="Times New Roman" w:cs="Times New Roman"/>
          <w:b/>
          <w:bCs/>
          <w:sz w:val="24"/>
          <w:szCs w:val="24"/>
          <w:lang w:val="en-US"/>
        </w:rPr>
        <w:t>.                                            ——————</w:t>
      </w:r>
      <w:r w:rsidR="00EA2DA5">
        <w:rPr>
          <w:rFonts w:ascii="Times New Roman" w:hAnsi="Times New Roman" w:cs="Times New Roman"/>
          <w:b/>
          <w:bCs/>
          <w:sz w:val="24"/>
          <w:szCs w:val="24"/>
          <w:lang w:val="en-US"/>
        </w:rPr>
        <w:t>_—</w:t>
      </w:r>
    </w:p>
    <w:p w14:paraId="01F7F715" w14:textId="4CEB6D8F" w:rsidR="00C070FD" w:rsidRPr="00A06790" w:rsidRDefault="007A7280" w:rsidP="000B03DE">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External Supervisor </w:t>
      </w:r>
      <w:r w:rsidR="000B03DE">
        <w:rPr>
          <w:rFonts w:ascii="Times New Roman" w:hAnsi="Times New Roman" w:cs="Times New Roman"/>
          <w:b/>
          <w:bCs/>
          <w:sz w:val="24"/>
          <w:szCs w:val="24"/>
          <w:lang w:val="en-US"/>
        </w:rPr>
        <w:t xml:space="preserve">                </w:t>
      </w:r>
      <w:r w:rsidR="00B97334">
        <w:rPr>
          <w:rFonts w:ascii="Times New Roman" w:hAnsi="Times New Roman" w:cs="Times New Roman"/>
          <w:b/>
          <w:bCs/>
          <w:sz w:val="24"/>
          <w:szCs w:val="24"/>
          <w:lang w:val="en-US"/>
        </w:rPr>
        <w:t xml:space="preserve">                                              </w:t>
      </w:r>
      <w:r w:rsidR="00312FF2">
        <w:rPr>
          <w:rFonts w:ascii="Times New Roman" w:hAnsi="Times New Roman" w:cs="Times New Roman"/>
          <w:b/>
          <w:bCs/>
          <w:sz w:val="24"/>
          <w:szCs w:val="24"/>
          <w:lang w:val="en-US"/>
        </w:rPr>
        <w:t>DATE</w:t>
      </w:r>
    </w:p>
    <w:p w14:paraId="24AFE1A3" w14:textId="77777777" w:rsidR="00C070FD" w:rsidRDefault="00C070FD" w:rsidP="00764A78">
      <w:pPr>
        <w:spacing w:line="360" w:lineRule="auto"/>
        <w:jc w:val="center"/>
        <w:rPr>
          <w:rFonts w:ascii="Times New Roman" w:hAnsi="Times New Roman" w:cs="Times New Roman"/>
          <w:b/>
          <w:bCs/>
          <w:sz w:val="24"/>
          <w:szCs w:val="24"/>
          <w:lang w:val="en-US"/>
        </w:rPr>
      </w:pPr>
    </w:p>
    <w:p w14:paraId="02E30698" w14:textId="77777777" w:rsidR="00C070FD" w:rsidRDefault="00C070FD" w:rsidP="00764A78">
      <w:pPr>
        <w:spacing w:line="360" w:lineRule="auto"/>
        <w:jc w:val="center"/>
        <w:rPr>
          <w:rFonts w:ascii="Times New Roman" w:hAnsi="Times New Roman" w:cs="Times New Roman"/>
          <w:b/>
          <w:bCs/>
          <w:sz w:val="24"/>
          <w:szCs w:val="24"/>
          <w:lang w:val="en-US"/>
        </w:rPr>
      </w:pPr>
    </w:p>
    <w:p w14:paraId="1541C16D" w14:textId="77777777" w:rsidR="00C070FD" w:rsidRDefault="00C070FD" w:rsidP="00764A78">
      <w:pPr>
        <w:spacing w:line="360" w:lineRule="auto"/>
        <w:jc w:val="center"/>
        <w:rPr>
          <w:rFonts w:ascii="Times New Roman" w:hAnsi="Times New Roman" w:cs="Times New Roman"/>
          <w:b/>
          <w:bCs/>
          <w:sz w:val="24"/>
          <w:szCs w:val="24"/>
          <w:lang w:val="en-US"/>
        </w:rPr>
      </w:pPr>
    </w:p>
    <w:p w14:paraId="4740D784" w14:textId="5A80AB8A" w:rsidR="00A06790" w:rsidRPr="00A06790" w:rsidRDefault="00A06790" w:rsidP="00764A78">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lastRenderedPageBreak/>
        <w:t>DEDICATION</w:t>
      </w:r>
    </w:p>
    <w:p w14:paraId="1D98CACE" w14:textId="7E7F1F65"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I dedicate this project to God the Ruler of the universe, the Custodian of everything in the heavens and the earth, the Supreme Being, gives Knowledge and Wisdom. Also, this project is dedicated to </w:t>
      </w:r>
      <w:r w:rsidR="00C84FD7">
        <w:rPr>
          <w:rFonts w:ascii="Times New Roman" w:hAnsi="Times New Roman" w:cs="Times New Roman"/>
          <w:bCs/>
          <w:sz w:val="24"/>
          <w:szCs w:val="24"/>
          <w:lang w:val="en-US"/>
        </w:rPr>
        <w:t>my</w:t>
      </w:r>
      <w:r w:rsidRPr="00A06790">
        <w:rPr>
          <w:rFonts w:ascii="Times New Roman" w:hAnsi="Times New Roman" w:cs="Times New Roman"/>
          <w:bCs/>
          <w:sz w:val="24"/>
          <w:szCs w:val="24"/>
          <w:lang w:val="en-US"/>
        </w:rPr>
        <w:t xml:space="preserve"> lovely and caring parents.</w:t>
      </w:r>
      <w:r w:rsidRPr="00A06790">
        <w:rPr>
          <w:rFonts w:ascii="Times New Roman" w:hAnsi="Times New Roman" w:cs="Times New Roman"/>
          <w:b/>
          <w:bCs/>
          <w:sz w:val="24"/>
          <w:szCs w:val="24"/>
          <w:lang w:val="en-US"/>
        </w:rPr>
        <w:t xml:space="preserve"> </w:t>
      </w:r>
    </w:p>
    <w:p w14:paraId="09A9113D" w14:textId="77777777" w:rsidR="00A06790" w:rsidRPr="00A06790" w:rsidRDefault="00A06790" w:rsidP="00A06790">
      <w:pPr>
        <w:spacing w:line="360" w:lineRule="auto"/>
        <w:rPr>
          <w:rFonts w:ascii="Times New Roman" w:hAnsi="Times New Roman" w:cs="Times New Roman"/>
          <w:b/>
          <w:bCs/>
          <w:sz w:val="24"/>
          <w:szCs w:val="24"/>
          <w:lang w:val="en-US"/>
        </w:rPr>
      </w:pPr>
    </w:p>
    <w:p w14:paraId="360700D1" w14:textId="77777777" w:rsidR="00A06790" w:rsidRPr="00A06790" w:rsidRDefault="00A06790" w:rsidP="00A06790">
      <w:pPr>
        <w:spacing w:line="360" w:lineRule="auto"/>
        <w:rPr>
          <w:rFonts w:ascii="Times New Roman" w:hAnsi="Times New Roman" w:cs="Times New Roman"/>
          <w:b/>
          <w:bCs/>
          <w:sz w:val="24"/>
          <w:szCs w:val="24"/>
          <w:lang w:val="en-US"/>
        </w:rPr>
      </w:pPr>
    </w:p>
    <w:p w14:paraId="45B7197B" w14:textId="77777777" w:rsidR="00A06790" w:rsidRPr="00A06790" w:rsidRDefault="00A06790" w:rsidP="00A06790">
      <w:pPr>
        <w:spacing w:line="360" w:lineRule="auto"/>
        <w:rPr>
          <w:rFonts w:ascii="Times New Roman" w:hAnsi="Times New Roman" w:cs="Times New Roman"/>
          <w:b/>
          <w:bCs/>
          <w:sz w:val="24"/>
          <w:szCs w:val="24"/>
          <w:lang w:val="en-US"/>
        </w:rPr>
      </w:pPr>
    </w:p>
    <w:p w14:paraId="1C596F6F" w14:textId="77777777" w:rsidR="00A06790" w:rsidRPr="00A06790" w:rsidRDefault="00A06790" w:rsidP="00A06790">
      <w:pPr>
        <w:spacing w:line="360" w:lineRule="auto"/>
        <w:rPr>
          <w:rFonts w:ascii="Times New Roman" w:hAnsi="Times New Roman" w:cs="Times New Roman"/>
          <w:b/>
          <w:bCs/>
          <w:sz w:val="24"/>
          <w:szCs w:val="24"/>
          <w:lang w:val="en-US"/>
        </w:rPr>
      </w:pPr>
    </w:p>
    <w:p w14:paraId="2E14B072" w14:textId="77777777" w:rsidR="00A06790" w:rsidRPr="00A06790" w:rsidRDefault="00A06790" w:rsidP="00A06790">
      <w:pPr>
        <w:spacing w:line="360" w:lineRule="auto"/>
        <w:rPr>
          <w:rFonts w:ascii="Times New Roman" w:hAnsi="Times New Roman" w:cs="Times New Roman"/>
          <w:b/>
          <w:bCs/>
          <w:sz w:val="24"/>
          <w:szCs w:val="24"/>
          <w:lang w:val="en-US"/>
        </w:rPr>
      </w:pPr>
    </w:p>
    <w:p w14:paraId="6AC1C4F3" w14:textId="77777777" w:rsidR="00A06790" w:rsidRPr="00A06790" w:rsidRDefault="00A06790" w:rsidP="00A06790">
      <w:pPr>
        <w:spacing w:line="360" w:lineRule="auto"/>
        <w:rPr>
          <w:rFonts w:ascii="Times New Roman" w:hAnsi="Times New Roman" w:cs="Times New Roman"/>
          <w:b/>
          <w:bCs/>
          <w:sz w:val="24"/>
          <w:szCs w:val="24"/>
          <w:lang w:val="en-US"/>
        </w:rPr>
      </w:pPr>
    </w:p>
    <w:p w14:paraId="26AD9FAE" w14:textId="77777777" w:rsidR="00A06790" w:rsidRPr="00A06790" w:rsidRDefault="00A06790" w:rsidP="00A06790">
      <w:pPr>
        <w:spacing w:line="360" w:lineRule="auto"/>
        <w:rPr>
          <w:rFonts w:ascii="Times New Roman" w:hAnsi="Times New Roman" w:cs="Times New Roman"/>
          <w:b/>
          <w:bCs/>
          <w:sz w:val="24"/>
          <w:szCs w:val="24"/>
          <w:lang w:val="en-US"/>
        </w:rPr>
      </w:pPr>
    </w:p>
    <w:p w14:paraId="6DD3A449" w14:textId="77777777" w:rsidR="00A06790" w:rsidRPr="00A06790" w:rsidRDefault="00A06790" w:rsidP="00A06790">
      <w:pPr>
        <w:spacing w:line="360" w:lineRule="auto"/>
        <w:rPr>
          <w:rFonts w:ascii="Times New Roman" w:hAnsi="Times New Roman" w:cs="Times New Roman"/>
          <w:b/>
          <w:bCs/>
          <w:sz w:val="24"/>
          <w:szCs w:val="24"/>
          <w:lang w:val="en-US"/>
        </w:rPr>
      </w:pPr>
    </w:p>
    <w:p w14:paraId="6B5268B2" w14:textId="77777777" w:rsidR="00A06790" w:rsidRPr="00A06790" w:rsidRDefault="00A06790" w:rsidP="00A06790">
      <w:pPr>
        <w:spacing w:line="360" w:lineRule="auto"/>
        <w:rPr>
          <w:rFonts w:ascii="Times New Roman" w:hAnsi="Times New Roman" w:cs="Times New Roman"/>
          <w:b/>
          <w:bCs/>
          <w:sz w:val="24"/>
          <w:szCs w:val="24"/>
          <w:lang w:val="en-US"/>
        </w:rPr>
      </w:pPr>
    </w:p>
    <w:p w14:paraId="53876F52" w14:textId="77777777" w:rsidR="00A06790" w:rsidRPr="00A06790" w:rsidRDefault="00A06790" w:rsidP="00A06790">
      <w:pPr>
        <w:spacing w:line="360" w:lineRule="auto"/>
        <w:rPr>
          <w:rFonts w:ascii="Times New Roman" w:hAnsi="Times New Roman" w:cs="Times New Roman"/>
          <w:b/>
          <w:bCs/>
          <w:sz w:val="24"/>
          <w:szCs w:val="24"/>
          <w:lang w:val="en-US"/>
        </w:rPr>
      </w:pPr>
    </w:p>
    <w:p w14:paraId="0DC683F8" w14:textId="77777777" w:rsidR="00A06790" w:rsidRPr="00A06790" w:rsidRDefault="00A06790" w:rsidP="00A06790">
      <w:pPr>
        <w:spacing w:line="360" w:lineRule="auto"/>
        <w:rPr>
          <w:rFonts w:ascii="Times New Roman" w:hAnsi="Times New Roman" w:cs="Times New Roman"/>
          <w:b/>
          <w:bCs/>
          <w:sz w:val="24"/>
          <w:szCs w:val="24"/>
          <w:lang w:val="en-US"/>
        </w:rPr>
      </w:pPr>
    </w:p>
    <w:p w14:paraId="13C17925" w14:textId="77777777" w:rsidR="00A06790" w:rsidRPr="00A06790" w:rsidRDefault="00A06790" w:rsidP="00A06790">
      <w:pPr>
        <w:spacing w:line="360" w:lineRule="auto"/>
        <w:rPr>
          <w:rFonts w:ascii="Times New Roman" w:hAnsi="Times New Roman" w:cs="Times New Roman"/>
          <w:b/>
          <w:bCs/>
          <w:sz w:val="24"/>
          <w:szCs w:val="24"/>
          <w:lang w:val="en-US"/>
        </w:rPr>
      </w:pPr>
    </w:p>
    <w:p w14:paraId="00512ED4" w14:textId="77777777" w:rsidR="00A06790" w:rsidRPr="00A06790" w:rsidRDefault="00A06790" w:rsidP="00A06790">
      <w:pPr>
        <w:spacing w:line="360" w:lineRule="auto"/>
        <w:rPr>
          <w:rFonts w:ascii="Times New Roman" w:hAnsi="Times New Roman" w:cs="Times New Roman"/>
          <w:b/>
          <w:bCs/>
          <w:sz w:val="24"/>
          <w:szCs w:val="24"/>
          <w:lang w:val="en-US"/>
        </w:rPr>
      </w:pPr>
    </w:p>
    <w:p w14:paraId="457E18D6" w14:textId="77777777" w:rsidR="00A06790" w:rsidRPr="00A06790" w:rsidRDefault="00A06790" w:rsidP="00A06790">
      <w:pPr>
        <w:spacing w:line="360" w:lineRule="auto"/>
        <w:rPr>
          <w:rFonts w:ascii="Times New Roman" w:hAnsi="Times New Roman" w:cs="Times New Roman"/>
          <w:b/>
          <w:bCs/>
          <w:sz w:val="24"/>
          <w:szCs w:val="24"/>
          <w:lang w:val="en-US"/>
        </w:rPr>
      </w:pPr>
    </w:p>
    <w:p w14:paraId="118BAED3" w14:textId="77777777" w:rsidR="00A06790" w:rsidRPr="00A06790" w:rsidRDefault="00A06790" w:rsidP="00A06790">
      <w:pPr>
        <w:spacing w:line="360" w:lineRule="auto"/>
        <w:rPr>
          <w:rFonts w:ascii="Times New Roman" w:hAnsi="Times New Roman" w:cs="Times New Roman"/>
          <w:b/>
          <w:bCs/>
          <w:sz w:val="24"/>
          <w:szCs w:val="24"/>
          <w:lang w:val="en-US"/>
        </w:rPr>
      </w:pPr>
    </w:p>
    <w:p w14:paraId="48D1F0A1" w14:textId="77777777" w:rsidR="00A06790" w:rsidRDefault="00A06790" w:rsidP="00A06790">
      <w:pPr>
        <w:spacing w:line="360" w:lineRule="auto"/>
        <w:rPr>
          <w:rFonts w:ascii="Times New Roman" w:hAnsi="Times New Roman" w:cs="Times New Roman"/>
          <w:b/>
          <w:bCs/>
          <w:sz w:val="24"/>
          <w:szCs w:val="24"/>
          <w:lang w:val="en-US"/>
        </w:rPr>
      </w:pPr>
    </w:p>
    <w:p w14:paraId="4EE9E86C" w14:textId="77777777" w:rsidR="00833A84" w:rsidRDefault="00833A84" w:rsidP="00A06790">
      <w:pPr>
        <w:spacing w:line="360" w:lineRule="auto"/>
        <w:rPr>
          <w:rFonts w:ascii="Times New Roman" w:hAnsi="Times New Roman" w:cs="Times New Roman"/>
          <w:b/>
          <w:bCs/>
          <w:sz w:val="24"/>
          <w:szCs w:val="24"/>
          <w:lang w:val="en-US"/>
        </w:rPr>
      </w:pPr>
    </w:p>
    <w:p w14:paraId="00404A55" w14:textId="77777777" w:rsidR="00833A84" w:rsidRDefault="00833A84" w:rsidP="00A06790">
      <w:pPr>
        <w:spacing w:line="360" w:lineRule="auto"/>
        <w:rPr>
          <w:rFonts w:ascii="Times New Roman" w:hAnsi="Times New Roman" w:cs="Times New Roman"/>
          <w:b/>
          <w:bCs/>
          <w:sz w:val="24"/>
          <w:szCs w:val="24"/>
          <w:lang w:val="en-US"/>
        </w:rPr>
      </w:pPr>
    </w:p>
    <w:p w14:paraId="16961B72" w14:textId="77777777" w:rsidR="00833A84" w:rsidRDefault="00833A84" w:rsidP="00A06790">
      <w:pPr>
        <w:spacing w:line="360" w:lineRule="auto"/>
        <w:rPr>
          <w:rFonts w:ascii="Times New Roman" w:hAnsi="Times New Roman" w:cs="Times New Roman"/>
          <w:b/>
          <w:bCs/>
          <w:sz w:val="24"/>
          <w:szCs w:val="24"/>
          <w:lang w:val="en-US"/>
        </w:rPr>
      </w:pPr>
    </w:p>
    <w:p w14:paraId="14B14989" w14:textId="77777777" w:rsidR="00833A84" w:rsidRDefault="00833A84" w:rsidP="00A06790">
      <w:pPr>
        <w:spacing w:line="360" w:lineRule="auto"/>
        <w:rPr>
          <w:rFonts w:ascii="Times New Roman" w:hAnsi="Times New Roman" w:cs="Times New Roman"/>
          <w:b/>
          <w:bCs/>
          <w:sz w:val="24"/>
          <w:szCs w:val="24"/>
          <w:lang w:val="en-US"/>
        </w:rPr>
      </w:pPr>
    </w:p>
    <w:p w14:paraId="003B28F5" w14:textId="77777777" w:rsidR="00833A84" w:rsidRPr="00A06790" w:rsidRDefault="00833A84" w:rsidP="00A06790">
      <w:pPr>
        <w:spacing w:line="360" w:lineRule="auto"/>
        <w:rPr>
          <w:rFonts w:ascii="Times New Roman" w:hAnsi="Times New Roman" w:cs="Times New Roman"/>
          <w:b/>
          <w:bCs/>
          <w:sz w:val="24"/>
          <w:szCs w:val="24"/>
          <w:lang w:val="en-US"/>
        </w:rPr>
      </w:pPr>
    </w:p>
    <w:p w14:paraId="7650471B" w14:textId="77777777" w:rsidR="00EA2DA5" w:rsidRDefault="00EA2DA5" w:rsidP="007E3400">
      <w:pPr>
        <w:spacing w:line="360" w:lineRule="auto"/>
        <w:jc w:val="center"/>
        <w:rPr>
          <w:rFonts w:ascii="Times New Roman" w:hAnsi="Times New Roman" w:cs="Times New Roman"/>
          <w:b/>
          <w:bCs/>
          <w:sz w:val="24"/>
          <w:szCs w:val="24"/>
          <w:lang w:val="en-US"/>
        </w:rPr>
      </w:pPr>
    </w:p>
    <w:p w14:paraId="39093EEF" w14:textId="26C5335D" w:rsidR="00A06790" w:rsidRPr="00A06790" w:rsidRDefault="00A06790" w:rsidP="007E3400">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lastRenderedPageBreak/>
        <w:t>ACKNOWLEDGEMENT</w:t>
      </w:r>
    </w:p>
    <w:p w14:paraId="32C026A0"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Firstly, I give thanks to Almighty Allah for his mercy and love throughout my Higher National Diploma (ND) in this great institution of </w:t>
      </w:r>
      <w:proofErr w:type="spellStart"/>
      <w:r w:rsidRPr="00A06790">
        <w:rPr>
          <w:rFonts w:ascii="Times New Roman" w:hAnsi="Times New Roman" w:cs="Times New Roman"/>
          <w:bCs/>
          <w:sz w:val="24"/>
          <w:szCs w:val="24"/>
          <w:lang w:val="en-US"/>
        </w:rPr>
        <w:t>kwara</w:t>
      </w:r>
      <w:proofErr w:type="spellEnd"/>
      <w:r w:rsidRPr="00A06790">
        <w:rPr>
          <w:rFonts w:ascii="Times New Roman" w:hAnsi="Times New Roman" w:cs="Times New Roman"/>
          <w:bCs/>
          <w:sz w:val="24"/>
          <w:szCs w:val="24"/>
          <w:lang w:val="en-US"/>
        </w:rPr>
        <w:t xml:space="preserve"> state polytechnic.</w:t>
      </w:r>
    </w:p>
    <w:p w14:paraId="10968CC3" w14:textId="7399406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My profound gratitude goes to my supervisor </w:t>
      </w:r>
      <w:r w:rsidRPr="00A06790">
        <w:rPr>
          <w:rFonts w:ascii="Times New Roman" w:hAnsi="Times New Roman" w:cs="Times New Roman"/>
          <w:b/>
          <w:bCs/>
          <w:sz w:val="24"/>
          <w:szCs w:val="24"/>
          <w:lang w:val="en-US"/>
        </w:rPr>
        <w:t>MR</w:t>
      </w:r>
      <w:r w:rsidR="009F28C0">
        <w:rPr>
          <w:rFonts w:ascii="Times New Roman" w:hAnsi="Times New Roman" w:cs="Times New Roman"/>
          <w:b/>
          <w:bCs/>
          <w:sz w:val="24"/>
          <w:szCs w:val="24"/>
          <w:lang w:val="en-US"/>
        </w:rPr>
        <w:t>.</w:t>
      </w:r>
      <w:r w:rsidR="00613B20">
        <w:rPr>
          <w:rFonts w:ascii="Times New Roman" w:hAnsi="Times New Roman" w:cs="Times New Roman"/>
          <w:b/>
          <w:bCs/>
          <w:sz w:val="24"/>
          <w:szCs w:val="24"/>
          <w:lang w:val="en-US"/>
        </w:rPr>
        <w:t xml:space="preserve"> OLOHUNGBEBE</w:t>
      </w:r>
      <w:r w:rsidR="009F28C0">
        <w:rPr>
          <w:rFonts w:ascii="Times New Roman" w:hAnsi="Times New Roman" w:cs="Times New Roman"/>
          <w:b/>
          <w:bCs/>
          <w:sz w:val="24"/>
          <w:szCs w:val="24"/>
          <w:lang w:val="en-US"/>
        </w:rPr>
        <w:t xml:space="preserve"> </w:t>
      </w:r>
      <w:r w:rsidR="00E241A8">
        <w:rPr>
          <w:rFonts w:ascii="Times New Roman" w:hAnsi="Times New Roman" w:cs="Times New Roman"/>
          <w:b/>
          <w:bCs/>
          <w:sz w:val="24"/>
          <w:szCs w:val="24"/>
          <w:lang w:val="en-US"/>
        </w:rPr>
        <w:t xml:space="preserve">F.T, </w:t>
      </w:r>
      <w:r w:rsidRPr="00A06790">
        <w:rPr>
          <w:rFonts w:ascii="Times New Roman" w:hAnsi="Times New Roman" w:cs="Times New Roman"/>
          <w:bCs/>
          <w:sz w:val="24"/>
          <w:szCs w:val="24"/>
          <w:lang w:val="en-US"/>
        </w:rPr>
        <w:t>who devoted himself and time to attending to my project work and encouraging me tremendously. May Almighty God bless him and give him long life.</w:t>
      </w:r>
    </w:p>
    <w:p w14:paraId="7AA2D700" w14:textId="560A6F1C"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I appreciate the efforts of </w:t>
      </w:r>
      <w:r w:rsidR="001D405D">
        <w:rPr>
          <w:rFonts w:ascii="Times New Roman" w:hAnsi="Times New Roman" w:cs="Times New Roman"/>
          <w:bCs/>
          <w:sz w:val="24"/>
          <w:szCs w:val="24"/>
          <w:lang w:val="en-US"/>
        </w:rPr>
        <w:t xml:space="preserve">my </w:t>
      </w:r>
      <w:r w:rsidRPr="00A06790">
        <w:rPr>
          <w:rFonts w:ascii="Times New Roman" w:hAnsi="Times New Roman" w:cs="Times New Roman"/>
          <w:bCs/>
          <w:sz w:val="24"/>
          <w:szCs w:val="24"/>
          <w:lang w:val="en-US"/>
        </w:rPr>
        <w:t xml:space="preserve"> </w:t>
      </w:r>
      <w:r w:rsidR="001D405D">
        <w:rPr>
          <w:rFonts w:ascii="Times New Roman" w:hAnsi="Times New Roman" w:cs="Times New Roman"/>
          <w:bCs/>
          <w:sz w:val="24"/>
          <w:szCs w:val="24"/>
          <w:lang w:val="en-US"/>
        </w:rPr>
        <w:t>Parents</w:t>
      </w:r>
      <w:r w:rsidR="001D405D" w:rsidRPr="00A06790">
        <w:rPr>
          <w:rFonts w:ascii="Times New Roman" w:hAnsi="Times New Roman" w:cs="Times New Roman"/>
          <w:bCs/>
          <w:sz w:val="24"/>
          <w:szCs w:val="24"/>
          <w:lang w:val="en-US"/>
        </w:rPr>
        <w:t xml:space="preserve"> </w:t>
      </w:r>
      <w:r w:rsidR="001D405D">
        <w:rPr>
          <w:rFonts w:ascii="Times New Roman" w:hAnsi="Times New Roman" w:cs="Times New Roman"/>
          <w:bCs/>
          <w:sz w:val="24"/>
          <w:szCs w:val="24"/>
          <w:lang w:val="en-US"/>
        </w:rPr>
        <w:t xml:space="preserve">Mr. </w:t>
      </w:r>
      <w:proofErr w:type="spellStart"/>
      <w:r w:rsidR="001D405D">
        <w:rPr>
          <w:rFonts w:ascii="Times New Roman" w:hAnsi="Times New Roman" w:cs="Times New Roman"/>
          <w:bCs/>
          <w:sz w:val="24"/>
          <w:szCs w:val="24"/>
          <w:lang w:val="en-US"/>
        </w:rPr>
        <w:t>Olanrele</w:t>
      </w:r>
      <w:proofErr w:type="spellEnd"/>
      <w:r w:rsidR="001D405D">
        <w:rPr>
          <w:rFonts w:ascii="Times New Roman" w:hAnsi="Times New Roman" w:cs="Times New Roman"/>
          <w:bCs/>
          <w:sz w:val="24"/>
          <w:szCs w:val="24"/>
          <w:lang w:val="en-US"/>
        </w:rPr>
        <w:t xml:space="preserve">, </w:t>
      </w:r>
      <w:r w:rsidR="001D405D" w:rsidRPr="00A06790">
        <w:rPr>
          <w:rFonts w:ascii="Times New Roman" w:hAnsi="Times New Roman" w:cs="Times New Roman"/>
          <w:bCs/>
          <w:sz w:val="24"/>
          <w:szCs w:val="24"/>
          <w:lang w:val="en-US"/>
        </w:rPr>
        <w:t>for</w:t>
      </w:r>
      <w:r w:rsidRPr="00A06790">
        <w:rPr>
          <w:rFonts w:ascii="Times New Roman" w:hAnsi="Times New Roman" w:cs="Times New Roman"/>
          <w:bCs/>
          <w:sz w:val="24"/>
          <w:szCs w:val="24"/>
          <w:lang w:val="en-US"/>
        </w:rPr>
        <w:t xml:space="preserve"> their supports, prayers, advice and care which always guide us and for making our dream comes reality, Thanks for everything May Almighty Allah continue to bless you</w:t>
      </w:r>
    </w:p>
    <w:p w14:paraId="541F03C0" w14:textId="77777777" w:rsidR="00A06790" w:rsidRPr="00A06790" w:rsidRDefault="00A06790" w:rsidP="00A06790">
      <w:pPr>
        <w:spacing w:line="360" w:lineRule="auto"/>
        <w:rPr>
          <w:rFonts w:ascii="Times New Roman" w:hAnsi="Times New Roman" w:cs="Times New Roman"/>
          <w:bCs/>
          <w:sz w:val="24"/>
          <w:szCs w:val="24"/>
          <w:lang w:val="en-US"/>
        </w:rPr>
      </w:pPr>
    </w:p>
    <w:p w14:paraId="44DFB431" w14:textId="77777777" w:rsidR="00A06790" w:rsidRPr="00A06790" w:rsidRDefault="00A06790" w:rsidP="00A06790">
      <w:pPr>
        <w:spacing w:line="360" w:lineRule="auto"/>
        <w:rPr>
          <w:rFonts w:ascii="Times New Roman" w:hAnsi="Times New Roman" w:cs="Times New Roman"/>
          <w:bCs/>
          <w:sz w:val="24"/>
          <w:szCs w:val="24"/>
          <w:lang w:val="en-US"/>
        </w:rPr>
      </w:pPr>
    </w:p>
    <w:p w14:paraId="551094AA" w14:textId="77777777" w:rsidR="00A06790" w:rsidRPr="00A06790" w:rsidRDefault="00A06790" w:rsidP="00A06790">
      <w:pPr>
        <w:spacing w:line="360" w:lineRule="auto"/>
        <w:rPr>
          <w:rFonts w:ascii="Times New Roman" w:hAnsi="Times New Roman" w:cs="Times New Roman"/>
          <w:b/>
          <w:bCs/>
          <w:sz w:val="24"/>
          <w:szCs w:val="24"/>
          <w:lang w:val="en-US"/>
        </w:rPr>
      </w:pPr>
    </w:p>
    <w:p w14:paraId="782427EE" w14:textId="77777777" w:rsidR="00A06790" w:rsidRPr="00A06790" w:rsidRDefault="00A06790" w:rsidP="00A06790">
      <w:pPr>
        <w:spacing w:line="360" w:lineRule="auto"/>
        <w:rPr>
          <w:rFonts w:ascii="Times New Roman" w:hAnsi="Times New Roman" w:cs="Times New Roman"/>
          <w:b/>
          <w:bCs/>
          <w:sz w:val="24"/>
          <w:szCs w:val="24"/>
          <w:lang w:val="en-US"/>
        </w:rPr>
      </w:pPr>
    </w:p>
    <w:p w14:paraId="1E1CBE10" w14:textId="77777777" w:rsidR="00A06790" w:rsidRPr="00A06790" w:rsidRDefault="00A06790" w:rsidP="00A06790">
      <w:pPr>
        <w:spacing w:line="360" w:lineRule="auto"/>
        <w:rPr>
          <w:rFonts w:ascii="Times New Roman" w:hAnsi="Times New Roman" w:cs="Times New Roman"/>
          <w:b/>
          <w:bCs/>
          <w:sz w:val="24"/>
          <w:szCs w:val="24"/>
          <w:lang w:val="en-US"/>
        </w:rPr>
      </w:pPr>
    </w:p>
    <w:p w14:paraId="4FB4352B" w14:textId="77777777" w:rsidR="00A06790" w:rsidRPr="00A06790" w:rsidRDefault="00A06790" w:rsidP="00A06790">
      <w:pPr>
        <w:spacing w:line="360" w:lineRule="auto"/>
        <w:rPr>
          <w:rFonts w:ascii="Times New Roman" w:hAnsi="Times New Roman" w:cs="Times New Roman"/>
          <w:b/>
          <w:bCs/>
          <w:sz w:val="24"/>
          <w:szCs w:val="24"/>
          <w:lang w:val="en-US"/>
        </w:rPr>
      </w:pPr>
    </w:p>
    <w:p w14:paraId="4F6885CA" w14:textId="77777777" w:rsidR="00A06790" w:rsidRPr="00A06790" w:rsidRDefault="00A06790" w:rsidP="00A06790">
      <w:pPr>
        <w:spacing w:line="360" w:lineRule="auto"/>
        <w:rPr>
          <w:rFonts w:ascii="Times New Roman" w:hAnsi="Times New Roman" w:cs="Times New Roman"/>
          <w:b/>
          <w:bCs/>
          <w:sz w:val="24"/>
          <w:szCs w:val="24"/>
          <w:lang w:val="en-US"/>
        </w:rPr>
      </w:pPr>
    </w:p>
    <w:p w14:paraId="77E1880C" w14:textId="77777777" w:rsidR="00A06790" w:rsidRPr="00A06790" w:rsidRDefault="00A06790" w:rsidP="00A06790">
      <w:pPr>
        <w:spacing w:line="360" w:lineRule="auto"/>
        <w:rPr>
          <w:rFonts w:ascii="Times New Roman" w:hAnsi="Times New Roman" w:cs="Times New Roman"/>
          <w:b/>
          <w:bCs/>
          <w:sz w:val="24"/>
          <w:szCs w:val="24"/>
          <w:lang w:val="en-US"/>
        </w:rPr>
      </w:pPr>
    </w:p>
    <w:p w14:paraId="222D2341" w14:textId="77777777" w:rsidR="00A06790" w:rsidRPr="00A06790" w:rsidRDefault="00A06790" w:rsidP="00A06790">
      <w:pPr>
        <w:spacing w:line="360" w:lineRule="auto"/>
        <w:rPr>
          <w:rFonts w:ascii="Times New Roman" w:hAnsi="Times New Roman" w:cs="Times New Roman"/>
          <w:b/>
          <w:bCs/>
          <w:sz w:val="24"/>
          <w:szCs w:val="24"/>
          <w:lang w:val="en-US"/>
        </w:rPr>
      </w:pPr>
    </w:p>
    <w:p w14:paraId="38AE47DC" w14:textId="77777777" w:rsidR="00A06790" w:rsidRPr="00A06790" w:rsidRDefault="00A06790" w:rsidP="00A06790">
      <w:pPr>
        <w:spacing w:line="360" w:lineRule="auto"/>
        <w:rPr>
          <w:rFonts w:ascii="Times New Roman" w:hAnsi="Times New Roman" w:cs="Times New Roman"/>
          <w:b/>
          <w:bCs/>
          <w:sz w:val="24"/>
          <w:szCs w:val="24"/>
          <w:lang w:val="en-US"/>
        </w:rPr>
      </w:pPr>
    </w:p>
    <w:p w14:paraId="11079532" w14:textId="77777777" w:rsidR="00A06790" w:rsidRPr="00A06790" w:rsidRDefault="00A06790" w:rsidP="00A06790">
      <w:pPr>
        <w:spacing w:line="360" w:lineRule="auto"/>
        <w:rPr>
          <w:rFonts w:ascii="Times New Roman" w:hAnsi="Times New Roman" w:cs="Times New Roman"/>
          <w:b/>
          <w:bCs/>
          <w:sz w:val="24"/>
          <w:szCs w:val="24"/>
          <w:lang w:val="en-US"/>
        </w:rPr>
      </w:pPr>
    </w:p>
    <w:p w14:paraId="6AF36392" w14:textId="77777777" w:rsidR="00A06790" w:rsidRPr="00A06790" w:rsidRDefault="00A06790" w:rsidP="00A06790">
      <w:pPr>
        <w:spacing w:line="360" w:lineRule="auto"/>
        <w:rPr>
          <w:rFonts w:ascii="Times New Roman" w:hAnsi="Times New Roman" w:cs="Times New Roman"/>
          <w:b/>
          <w:bCs/>
          <w:sz w:val="24"/>
          <w:szCs w:val="24"/>
          <w:lang w:val="en-US"/>
        </w:rPr>
      </w:pPr>
    </w:p>
    <w:p w14:paraId="163FD206" w14:textId="77777777" w:rsidR="00A06790" w:rsidRDefault="00A06790" w:rsidP="00A06790">
      <w:pPr>
        <w:spacing w:line="360" w:lineRule="auto"/>
        <w:rPr>
          <w:rFonts w:ascii="Times New Roman" w:hAnsi="Times New Roman" w:cs="Times New Roman"/>
          <w:b/>
          <w:bCs/>
          <w:sz w:val="24"/>
          <w:szCs w:val="24"/>
          <w:lang w:val="en-US"/>
        </w:rPr>
      </w:pPr>
    </w:p>
    <w:p w14:paraId="662BD305" w14:textId="77777777" w:rsidR="00613B20" w:rsidRDefault="00613B20" w:rsidP="00A06790">
      <w:pPr>
        <w:spacing w:line="360" w:lineRule="auto"/>
        <w:rPr>
          <w:rFonts w:ascii="Times New Roman" w:hAnsi="Times New Roman" w:cs="Times New Roman"/>
          <w:b/>
          <w:bCs/>
          <w:sz w:val="24"/>
          <w:szCs w:val="24"/>
          <w:lang w:val="en-US"/>
        </w:rPr>
      </w:pPr>
    </w:p>
    <w:p w14:paraId="756F0E04" w14:textId="77777777" w:rsidR="00613B20" w:rsidRDefault="00613B20" w:rsidP="00A06790">
      <w:pPr>
        <w:spacing w:line="360" w:lineRule="auto"/>
        <w:rPr>
          <w:rFonts w:ascii="Times New Roman" w:hAnsi="Times New Roman" w:cs="Times New Roman"/>
          <w:b/>
          <w:bCs/>
          <w:sz w:val="24"/>
          <w:szCs w:val="24"/>
          <w:lang w:val="en-US"/>
        </w:rPr>
      </w:pPr>
    </w:p>
    <w:p w14:paraId="18152931" w14:textId="77777777" w:rsidR="00613B20" w:rsidRDefault="00613B20" w:rsidP="00A06790">
      <w:pPr>
        <w:spacing w:line="360" w:lineRule="auto"/>
        <w:rPr>
          <w:rFonts w:ascii="Times New Roman" w:hAnsi="Times New Roman" w:cs="Times New Roman"/>
          <w:b/>
          <w:bCs/>
          <w:sz w:val="24"/>
          <w:szCs w:val="24"/>
          <w:lang w:val="en-US"/>
        </w:rPr>
      </w:pPr>
    </w:p>
    <w:p w14:paraId="0AC6BB40" w14:textId="77777777" w:rsidR="00613B20" w:rsidRDefault="00613B20" w:rsidP="00A06790">
      <w:pPr>
        <w:spacing w:line="360" w:lineRule="auto"/>
        <w:rPr>
          <w:rFonts w:ascii="Times New Roman" w:hAnsi="Times New Roman" w:cs="Times New Roman"/>
          <w:b/>
          <w:bCs/>
          <w:sz w:val="24"/>
          <w:szCs w:val="24"/>
          <w:lang w:val="en-US"/>
        </w:rPr>
      </w:pPr>
    </w:p>
    <w:p w14:paraId="773B04DF" w14:textId="77777777" w:rsidR="00613B20" w:rsidRPr="00A06790" w:rsidRDefault="00613B20" w:rsidP="00A06790">
      <w:pPr>
        <w:spacing w:line="360" w:lineRule="auto"/>
        <w:rPr>
          <w:rFonts w:ascii="Times New Roman" w:hAnsi="Times New Roman" w:cs="Times New Roman"/>
          <w:b/>
          <w:bCs/>
          <w:sz w:val="24"/>
          <w:szCs w:val="24"/>
          <w:lang w:val="en-US"/>
        </w:rPr>
      </w:pPr>
    </w:p>
    <w:p w14:paraId="2968FEEE" w14:textId="77777777" w:rsidR="00A06790" w:rsidRPr="00A06790" w:rsidRDefault="00A06790" w:rsidP="00A06790">
      <w:pPr>
        <w:spacing w:line="360" w:lineRule="auto"/>
        <w:rPr>
          <w:rFonts w:ascii="Times New Roman" w:hAnsi="Times New Roman" w:cs="Times New Roman"/>
          <w:b/>
          <w:bCs/>
          <w:sz w:val="24"/>
          <w:szCs w:val="24"/>
          <w:lang w:val="en-US"/>
        </w:rPr>
      </w:pPr>
    </w:p>
    <w:p w14:paraId="3C08C6A1"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TABLE OF CONTENTS</w:t>
      </w:r>
    </w:p>
    <w:p w14:paraId="37B8E3FB"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Title Page</w:t>
      </w:r>
    </w:p>
    <w:p w14:paraId="4B0EF7B0"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Certification</w:t>
      </w:r>
    </w:p>
    <w:p w14:paraId="1840FD2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Dedication</w:t>
      </w:r>
    </w:p>
    <w:p w14:paraId="103D397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Acknowledgement</w:t>
      </w:r>
    </w:p>
    <w:p w14:paraId="17D2FBE1"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Table of Contents</w:t>
      </w:r>
    </w:p>
    <w:p w14:paraId="14159233"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Abstracts</w:t>
      </w:r>
    </w:p>
    <w:p w14:paraId="1A966F7E"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ONE: INTRODUCTION</w:t>
      </w:r>
    </w:p>
    <w:p w14:paraId="183FFAC2"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Background of the study</w:t>
      </w:r>
    </w:p>
    <w:p w14:paraId="6983B0FA"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Statement of problem</w:t>
      </w:r>
    </w:p>
    <w:p w14:paraId="7C29521D"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Objective of the study</w:t>
      </w:r>
    </w:p>
    <w:p w14:paraId="584026EF"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Research questions</w:t>
      </w:r>
    </w:p>
    <w:p w14:paraId="3022772A"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Significant of the study</w:t>
      </w:r>
    </w:p>
    <w:p w14:paraId="35426604"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Scope and limitation of the study</w:t>
      </w:r>
    </w:p>
    <w:p w14:paraId="4F508689" w14:textId="77777777" w:rsidR="00A06790" w:rsidRPr="00A06790" w:rsidRDefault="00A06790" w:rsidP="00A06790">
      <w:pPr>
        <w:numPr>
          <w:ilvl w:val="1"/>
          <w:numId w:val="7"/>
        </w:num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Definition of terms</w:t>
      </w:r>
    </w:p>
    <w:p w14:paraId="5F4622DD"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TWO: LITERATURE REVIEW</w:t>
      </w:r>
    </w:p>
    <w:p w14:paraId="20B4641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2.0 Introduction</w:t>
      </w:r>
    </w:p>
    <w:p w14:paraId="43714842"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2.1. Conceptual Framework</w:t>
      </w:r>
    </w:p>
    <w:p w14:paraId="6BEDEDC1"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2.2 Theoretical Framework</w:t>
      </w:r>
    </w:p>
    <w:p w14:paraId="21C706E4"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2.3 Empirical Reviews</w:t>
      </w:r>
    </w:p>
    <w:p w14:paraId="6B602361"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THREE: RESEARCH METHODOLOGY</w:t>
      </w:r>
    </w:p>
    <w:p w14:paraId="623A362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3.0. Introduction </w:t>
      </w:r>
      <w:r w:rsidRPr="00A06790">
        <w:rPr>
          <w:rFonts w:ascii="Times New Roman" w:hAnsi="Times New Roman" w:cs="Times New Roman"/>
          <w:bCs/>
          <w:sz w:val="24"/>
          <w:szCs w:val="24"/>
          <w:lang w:val="en-US"/>
        </w:rPr>
        <w:br/>
        <w:t>3.1. Research Design</w:t>
      </w:r>
    </w:p>
    <w:p w14:paraId="6E3D3296"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lastRenderedPageBreak/>
        <w:t>3.2. Population of the Study</w:t>
      </w:r>
    </w:p>
    <w:p w14:paraId="3CCAA751"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3.3 Sample Size and Sample Techniques</w:t>
      </w:r>
    </w:p>
    <w:p w14:paraId="4581ADF6"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3.4. Research Instrument</w:t>
      </w:r>
    </w:p>
    <w:p w14:paraId="1AFB808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3.5. Validity and Reliability of the Instrument</w:t>
      </w:r>
    </w:p>
    <w:p w14:paraId="3D7F4DF5"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3.6. Method of Administration of Instruments</w:t>
      </w:r>
    </w:p>
    <w:p w14:paraId="57DE7456"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3.7 Method of Data Analysis</w:t>
      </w:r>
    </w:p>
    <w:p w14:paraId="0C21FA43"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 xml:space="preserve">CHAPTER FOUR: DATA PRESENTATION AND ANALYSIS </w:t>
      </w:r>
    </w:p>
    <w:p w14:paraId="0E8A88DA"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4.0 Introduction</w:t>
      </w:r>
    </w:p>
    <w:p w14:paraId="73B0C29F"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4.1 Data Presentation</w:t>
      </w:r>
    </w:p>
    <w:p w14:paraId="5F274D23"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4.2 Analysis of Research Questions</w:t>
      </w:r>
    </w:p>
    <w:p w14:paraId="01C72FD4"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4.3 Discussion of Findings</w:t>
      </w:r>
    </w:p>
    <w:p w14:paraId="51829202" w14:textId="77777777" w:rsidR="00A06790" w:rsidRPr="00A06790" w:rsidRDefault="00A06790" w:rsidP="00A06790">
      <w:pPr>
        <w:spacing w:line="360" w:lineRule="auto"/>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t>CHAPTER FIVE: SUMMARY, CONCLUSION AND RECOMMENDATIONS</w:t>
      </w:r>
    </w:p>
    <w:p w14:paraId="19284733"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5.1 Summary</w:t>
      </w:r>
    </w:p>
    <w:p w14:paraId="39402C4C"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5.2 Conclusion </w:t>
      </w:r>
    </w:p>
    <w:p w14:paraId="6DF01EFF"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5.3 Recommendations</w:t>
      </w:r>
    </w:p>
    <w:p w14:paraId="2FE2101A"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References </w:t>
      </w:r>
    </w:p>
    <w:p w14:paraId="0E908BD7" w14:textId="77777777" w:rsidR="00A06790" w:rsidRPr="00A06790" w:rsidRDefault="00A06790" w:rsidP="00A06790">
      <w:pPr>
        <w:spacing w:line="360" w:lineRule="auto"/>
        <w:rPr>
          <w:rFonts w:ascii="Times New Roman" w:hAnsi="Times New Roman" w:cs="Times New Roman"/>
          <w:bCs/>
          <w:sz w:val="24"/>
          <w:szCs w:val="24"/>
          <w:lang w:val="en-US"/>
        </w:rPr>
      </w:pPr>
      <w:r w:rsidRPr="00A06790">
        <w:rPr>
          <w:rFonts w:ascii="Times New Roman" w:hAnsi="Times New Roman" w:cs="Times New Roman"/>
          <w:bCs/>
          <w:sz w:val="24"/>
          <w:szCs w:val="24"/>
          <w:lang w:val="en-US"/>
        </w:rPr>
        <w:t xml:space="preserve">Questionnaire </w:t>
      </w:r>
    </w:p>
    <w:p w14:paraId="5A517B24" w14:textId="77777777" w:rsidR="00A06790" w:rsidRPr="00A06790" w:rsidRDefault="00A06790" w:rsidP="00A06790">
      <w:pPr>
        <w:spacing w:line="360" w:lineRule="auto"/>
        <w:rPr>
          <w:rFonts w:ascii="Times New Roman" w:hAnsi="Times New Roman" w:cs="Times New Roman"/>
          <w:b/>
          <w:bCs/>
          <w:sz w:val="24"/>
          <w:szCs w:val="24"/>
          <w:lang w:val="en-US"/>
        </w:rPr>
      </w:pPr>
    </w:p>
    <w:p w14:paraId="02EDEB39" w14:textId="77777777" w:rsidR="00A06790" w:rsidRPr="00A06790" w:rsidRDefault="00A06790" w:rsidP="00A06790">
      <w:pPr>
        <w:spacing w:line="360" w:lineRule="auto"/>
        <w:rPr>
          <w:rFonts w:ascii="Times New Roman" w:hAnsi="Times New Roman" w:cs="Times New Roman"/>
          <w:b/>
          <w:bCs/>
          <w:sz w:val="24"/>
          <w:szCs w:val="24"/>
          <w:lang w:val="en-US"/>
        </w:rPr>
      </w:pPr>
    </w:p>
    <w:p w14:paraId="7C65A6B2" w14:textId="77777777" w:rsidR="00A06790" w:rsidRDefault="00A06790" w:rsidP="00A06790">
      <w:pPr>
        <w:spacing w:line="360" w:lineRule="auto"/>
        <w:rPr>
          <w:rFonts w:ascii="Times New Roman" w:hAnsi="Times New Roman" w:cs="Times New Roman"/>
          <w:b/>
          <w:bCs/>
          <w:sz w:val="24"/>
          <w:szCs w:val="24"/>
          <w:lang w:val="en-US"/>
        </w:rPr>
      </w:pPr>
    </w:p>
    <w:p w14:paraId="25C84D63" w14:textId="77777777" w:rsidR="008B435F" w:rsidRDefault="008B435F" w:rsidP="00A06790">
      <w:pPr>
        <w:spacing w:line="360" w:lineRule="auto"/>
        <w:rPr>
          <w:rFonts w:ascii="Times New Roman" w:hAnsi="Times New Roman" w:cs="Times New Roman"/>
          <w:b/>
          <w:bCs/>
          <w:sz w:val="24"/>
          <w:szCs w:val="24"/>
          <w:lang w:val="en-US"/>
        </w:rPr>
      </w:pPr>
    </w:p>
    <w:p w14:paraId="0C634EC1" w14:textId="77777777" w:rsidR="008B435F" w:rsidRDefault="008B435F" w:rsidP="00A06790">
      <w:pPr>
        <w:spacing w:line="360" w:lineRule="auto"/>
        <w:rPr>
          <w:rFonts w:ascii="Times New Roman" w:hAnsi="Times New Roman" w:cs="Times New Roman"/>
          <w:b/>
          <w:bCs/>
          <w:sz w:val="24"/>
          <w:szCs w:val="24"/>
          <w:lang w:val="en-US"/>
        </w:rPr>
      </w:pPr>
    </w:p>
    <w:p w14:paraId="661694BF" w14:textId="77777777" w:rsidR="008B435F" w:rsidRDefault="008B435F" w:rsidP="00A06790">
      <w:pPr>
        <w:spacing w:line="360" w:lineRule="auto"/>
        <w:rPr>
          <w:rFonts w:ascii="Times New Roman" w:hAnsi="Times New Roman" w:cs="Times New Roman"/>
          <w:b/>
          <w:bCs/>
          <w:sz w:val="24"/>
          <w:szCs w:val="24"/>
          <w:lang w:val="en-US"/>
        </w:rPr>
      </w:pPr>
    </w:p>
    <w:p w14:paraId="62878FCE" w14:textId="77777777" w:rsidR="008B435F" w:rsidRDefault="008B435F" w:rsidP="00A06790">
      <w:pPr>
        <w:spacing w:line="360" w:lineRule="auto"/>
        <w:rPr>
          <w:rFonts w:ascii="Times New Roman" w:hAnsi="Times New Roman" w:cs="Times New Roman"/>
          <w:b/>
          <w:bCs/>
          <w:sz w:val="24"/>
          <w:szCs w:val="24"/>
          <w:lang w:val="en-US"/>
        </w:rPr>
      </w:pPr>
    </w:p>
    <w:p w14:paraId="1DDE6988" w14:textId="77777777" w:rsidR="008B435F" w:rsidRPr="00A06790" w:rsidRDefault="008B435F" w:rsidP="00A06790">
      <w:pPr>
        <w:spacing w:line="360" w:lineRule="auto"/>
        <w:rPr>
          <w:rFonts w:ascii="Times New Roman" w:hAnsi="Times New Roman" w:cs="Times New Roman"/>
          <w:b/>
          <w:bCs/>
          <w:sz w:val="24"/>
          <w:szCs w:val="24"/>
          <w:lang w:val="en-US"/>
        </w:rPr>
      </w:pPr>
    </w:p>
    <w:p w14:paraId="11812911" w14:textId="4A23EBC9" w:rsidR="00563DC0" w:rsidRPr="00563DC0" w:rsidRDefault="00A06790" w:rsidP="00563DC0">
      <w:pPr>
        <w:spacing w:line="360" w:lineRule="auto"/>
        <w:jc w:val="center"/>
        <w:rPr>
          <w:rFonts w:ascii="Times New Roman" w:hAnsi="Times New Roman" w:cs="Times New Roman"/>
          <w:b/>
          <w:bCs/>
          <w:sz w:val="24"/>
          <w:szCs w:val="24"/>
          <w:lang w:val="en-US"/>
        </w:rPr>
      </w:pPr>
      <w:r w:rsidRPr="00A06790">
        <w:rPr>
          <w:rFonts w:ascii="Times New Roman" w:hAnsi="Times New Roman" w:cs="Times New Roman"/>
          <w:b/>
          <w:bCs/>
          <w:sz w:val="24"/>
          <w:szCs w:val="24"/>
          <w:lang w:val="en-US"/>
        </w:rPr>
        <w:lastRenderedPageBreak/>
        <w:t>ABSTRACT</w:t>
      </w:r>
    </w:p>
    <w:p w14:paraId="6292B987" w14:textId="62E8DF27" w:rsidR="00563DC0" w:rsidRDefault="00563DC0" w:rsidP="00A06790">
      <w:pPr>
        <w:spacing w:line="36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This study examines the level of awareness and perceptions of money ritual-related killings as portrayed on social media among students of </w:t>
      </w:r>
      <w:proofErr w:type="spellStart"/>
      <w:r>
        <w:rPr>
          <w:rFonts w:ascii="Times New Roman" w:hAnsi="Times New Roman" w:cs="Times New Roman"/>
          <w:bCs/>
          <w:i/>
          <w:iCs/>
          <w:sz w:val="24"/>
          <w:szCs w:val="24"/>
          <w:lang w:val="en-US"/>
        </w:rPr>
        <w:t>Kwara</w:t>
      </w:r>
      <w:proofErr w:type="spellEnd"/>
      <w:r>
        <w:rPr>
          <w:rFonts w:ascii="Times New Roman" w:hAnsi="Times New Roman" w:cs="Times New Roman"/>
          <w:bCs/>
          <w:i/>
          <w:iCs/>
          <w:sz w:val="24"/>
          <w:szCs w:val="24"/>
          <w:lang w:val="en-US"/>
        </w:rPr>
        <w:t xml:space="preserve"> State Polytechnic. With the increasing prevalence of ritual-related content online, this research aims to understand how students engage with, interpret, and respond to such content. Using a survey method, data were collected from a sample of 150 respondents across various departments. The findings revealed a high level of awareness of money ritual-related killings on platforms such as Facebook, Instagram, and </w:t>
      </w:r>
      <w:proofErr w:type="spellStart"/>
      <w:r>
        <w:rPr>
          <w:rFonts w:ascii="Times New Roman" w:hAnsi="Times New Roman" w:cs="Times New Roman"/>
          <w:bCs/>
          <w:i/>
          <w:iCs/>
          <w:sz w:val="24"/>
          <w:szCs w:val="24"/>
          <w:lang w:val="en-US"/>
        </w:rPr>
        <w:t>TikTok</w:t>
      </w:r>
      <w:proofErr w:type="spellEnd"/>
      <w:r>
        <w:rPr>
          <w:rFonts w:ascii="Times New Roman" w:hAnsi="Times New Roman" w:cs="Times New Roman"/>
          <w:bCs/>
          <w:i/>
          <w:iCs/>
          <w:sz w:val="24"/>
          <w:szCs w:val="24"/>
          <w:lang w:val="en-US"/>
        </w:rPr>
        <w:t>. However, perceptions varied, with some students seeing such content as a reflection of societal decay, while others viewed it as exaggerated or fictional. The study further highlights the role of social media influencers and misinformation in shaping narratives around ritual killings. It concludes by recommending digital media literacy campaigns and ethical content regulation to mitigate the negative influence of such content on youth.</w:t>
      </w:r>
    </w:p>
    <w:p w14:paraId="31E46E26" w14:textId="77777777" w:rsidR="00563DC0" w:rsidRPr="00A06790" w:rsidRDefault="00563DC0" w:rsidP="00A06790">
      <w:pPr>
        <w:spacing w:line="360"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Keywords: Social media, ritual killings, money rituals, awareness, perception, </w:t>
      </w:r>
      <w:proofErr w:type="spellStart"/>
      <w:r>
        <w:rPr>
          <w:rFonts w:ascii="Times New Roman" w:hAnsi="Times New Roman" w:cs="Times New Roman"/>
          <w:bCs/>
          <w:i/>
          <w:iCs/>
          <w:sz w:val="24"/>
          <w:szCs w:val="24"/>
          <w:lang w:val="en-US"/>
        </w:rPr>
        <w:t>Kwara</w:t>
      </w:r>
      <w:proofErr w:type="spellEnd"/>
      <w:r>
        <w:rPr>
          <w:rFonts w:ascii="Times New Roman" w:hAnsi="Times New Roman" w:cs="Times New Roman"/>
          <w:bCs/>
          <w:i/>
          <w:iCs/>
          <w:sz w:val="24"/>
          <w:szCs w:val="24"/>
          <w:lang w:val="en-US"/>
        </w:rPr>
        <w:t xml:space="preserve"> State Polytechnic, misinformation.</w:t>
      </w:r>
    </w:p>
    <w:p w14:paraId="0F014792" w14:textId="77777777" w:rsidR="00A06790" w:rsidRPr="00A06790" w:rsidRDefault="00A06790" w:rsidP="00A06790">
      <w:pPr>
        <w:spacing w:line="360" w:lineRule="auto"/>
        <w:rPr>
          <w:rFonts w:ascii="Times New Roman" w:hAnsi="Times New Roman" w:cs="Times New Roman"/>
          <w:bCs/>
          <w:i/>
          <w:iCs/>
          <w:sz w:val="24"/>
          <w:szCs w:val="24"/>
          <w:lang w:val="en-US"/>
        </w:rPr>
      </w:pPr>
    </w:p>
    <w:p w14:paraId="3F235F84" w14:textId="77777777" w:rsidR="00A06790" w:rsidRPr="00A06790" w:rsidRDefault="00A06790" w:rsidP="00A06790">
      <w:pPr>
        <w:spacing w:line="360" w:lineRule="auto"/>
        <w:rPr>
          <w:rFonts w:ascii="Times New Roman" w:hAnsi="Times New Roman" w:cs="Times New Roman"/>
          <w:bCs/>
          <w:i/>
          <w:iCs/>
          <w:sz w:val="24"/>
          <w:szCs w:val="24"/>
          <w:lang w:val="en-US"/>
        </w:rPr>
      </w:pPr>
    </w:p>
    <w:p w14:paraId="4B141CA0" w14:textId="77777777" w:rsidR="00A06790" w:rsidRPr="00A06790" w:rsidRDefault="00A06790" w:rsidP="00A06790">
      <w:pPr>
        <w:spacing w:line="360" w:lineRule="auto"/>
        <w:rPr>
          <w:rFonts w:ascii="Times New Roman" w:hAnsi="Times New Roman" w:cs="Times New Roman"/>
          <w:bCs/>
          <w:i/>
          <w:iCs/>
          <w:sz w:val="24"/>
          <w:szCs w:val="24"/>
          <w:lang w:val="en-US"/>
        </w:rPr>
      </w:pPr>
    </w:p>
    <w:p w14:paraId="5D9AFF83" w14:textId="77777777" w:rsidR="00A06790" w:rsidRPr="00A06790" w:rsidRDefault="00A06790" w:rsidP="00A06790">
      <w:pPr>
        <w:spacing w:line="360" w:lineRule="auto"/>
        <w:rPr>
          <w:rFonts w:ascii="Times New Roman" w:hAnsi="Times New Roman" w:cs="Times New Roman"/>
          <w:bCs/>
          <w:i/>
          <w:iCs/>
          <w:sz w:val="24"/>
          <w:szCs w:val="24"/>
          <w:lang w:val="en-US"/>
        </w:rPr>
      </w:pPr>
    </w:p>
    <w:p w14:paraId="1E49392E" w14:textId="77777777" w:rsidR="00A06790" w:rsidRPr="00A06790" w:rsidRDefault="00A06790" w:rsidP="00A06790">
      <w:pPr>
        <w:spacing w:line="360" w:lineRule="auto"/>
        <w:rPr>
          <w:rFonts w:ascii="Times New Roman" w:hAnsi="Times New Roman" w:cs="Times New Roman"/>
          <w:bCs/>
          <w:i/>
          <w:iCs/>
          <w:sz w:val="24"/>
          <w:szCs w:val="24"/>
          <w:lang w:val="en-US"/>
        </w:rPr>
      </w:pPr>
    </w:p>
    <w:p w14:paraId="7A236576" w14:textId="77777777" w:rsidR="00A06790" w:rsidRPr="00A06790" w:rsidRDefault="00A06790" w:rsidP="00A06790">
      <w:pPr>
        <w:spacing w:line="360" w:lineRule="auto"/>
        <w:rPr>
          <w:rFonts w:ascii="Times New Roman" w:hAnsi="Times New Roman" w:cs="Times New Roman"/>
          <w:bCs/>
          <w:i/>
          <w:iCs/>
          <w:sz w:val="24"/>
          <w:szCs w:val="24"/>
          <w:lang w:val="en-US"/>
        </w:rPr>
      </w:pPr>
    </w:p>
    <w:p w14:paraId="3AF85235" w14:textId="77777777" w:rsidR="00A06790" w:rsidRPr="00A06790" w:rsidRDefault="00A06790" w:rsidP="00A06790">
      <w:pPr>
        <w:spacing w:line="360" w:lineRule="auto"/>
        <w:rPr>
          <w:rFonts w:ascii="Times New Roman" w:hAnsi="Times New Roman" w:cs="Times New Roman"/>
          <w:bCs/>
          <w:i/>
          <w:iCs/>
          <w:sz w:val="24"/>
          <w:szCs w:val="24"/>
          <w:lang w:val="en-US"/>
        </w:rPr>
      </w:pPr>
    </w:p>
    <w:p w14:paraId="63769C49" w14:textId="77777777" w:rsidR="00A06790" w:rsidRPr="00A06790" w:rsidRDefault="00A06790" w:rsidP="00A06790">
      <w:pPr>
        <w:spacing w:line="360" w:lineRule="auto"/>
        <w:rPr>
          <w:rFonts w:ascii="Times New Roman" w:hAnsi="Times New Roman" w:cs="Times New Roman"/>
          <w:bCs/>
          <w:i/>
          <w:iCs/>
          <w:sz w:val="24"/>
          <w:szCs w:val="24"/>
          <w:lang w:val="en-US"/>
        </w:rPr>
      </w:pPr>
    </w:p>
    <w:p w14:paraId="58567EF9" w14:textId="77777777" w:rsidR="00A06790" w:rsidRPr="00A06790" w:rsidRDefault="00A06790" w:rsidP="00A06790">
      <w:pPr>
        <w:spacing w:line="360" w:lineRule="auto"/>
        <w:rPr>
          <w:rFonts w:ascii="Times New Roman" w:hAnsi="Times New Roman" w:cs="Times New Roman"/>
          <w:bCs/>
          <w:i/>
          <w:iCs/>
          <w:sz w:val="24"/>
          <w:szCs w:val="24"/>
          <w:lang w:val="en-US"/>
        </w:rPr>
      </w:pPr>
    </w:p>
    <w:p w14:paraId="09520A3A" w14:textId="77777777" w:rsidR="00A06790" w:rsidRPr="00A06790" w:rsidRDefault="00A06790" w:rsidP="00A06790">
      <w:pPr>
        <w:spacing w:line="360" w:lineRule="auto"/>
        <w:rPr>
          <w:rFonts w:ascii="Times New Roman" w:hAnsi="Times New Roman" w:cs="Times New Roman"/>
          <w:bCs/>
          <w:i/>
          <w:iCs/>
          <w:sz w:val="24"/>
          <w:szCs w:val="24"/>
          <w:lang w:val="en-US"/>
        </w:rPr>
      </w:pPr>
    </w:p>
    <w:p w14:paraId="2B5EF889" w14:textId="77777777" w:rsidR="00A06790" w:rsidRPr="00A06790" w:rsidRDefault="00A06790" w:rsidP="00A06790">
      <w:pPr>
        <w:spacing w:line="360" w:lineRule="auto"/>
        <w:rPr>
          <w:rFonts w:ascii="Times New Roman" w:hAnsi="Times New Roman" w:cs="Times New Roman"/>
          <w:bCs/>
          <w:i/>
          <w:iCs/>
          <w:sz w:val="24"/>
          <w:szCs w:val="24"/>
          <w:lang w:val="en-US"/>
        </w:rPr>
      </w:pPr>
    </w:p>
    <w:p w14:paraId="757172B6" w14:textId="77777777" w:rsidR="00A06790" w:rsidRPr="00A06790" w:rsidRDefault="00A06790" w:rsidP="00A06790">
      <w:pPr>
        <w:spacing w:line="360" w:lineRule="auto"/>
        <w:rPr>
          <w:rFonts w:ascii="Times New Roman" w:hAnsi="Times New Roman" w:cs="Times New Roman"/>
          <w:bCs/>
          <w:i/>
          <w:iCs/>
          <w:sz w:val="24"/>
          <w:szCs w:val="24"/>
          <w:lang w:val="en-US"/>
        </w:rPr>
      </w:pPr>
    </w:p>
    <w:p w14:paraId="1C4AB33F" w14:textId="77777777" w:rsidR="00A06790" w:rsidRPr="00A06790" w:rsidRDefault="00A06790" w:rsidP="00A06790">
      <w:pPr>
        <w:spacing w:line="360" w:lineRule="auto"/>
        <w:rPr>
          <w:rFonts w:ascii="Times New Roman" w:hAnsi="Times New Roman" w:cs="Times New Roman"/>
          <w:bCs/>
          <w:i/>
          <w:iCs/>
          <w:sz w:val="24"/>
          <w:szCs w:val="24"/>
          <w:lang w:val="en-US"/>
        </w:rPr>
      </w:pPr>
    </w:p>
    <w:p w14:paraId="65D9BCD7" w14:textId="77777777" w:rsidR="00791E7B" w:rsidRPr="00791E7B" w:rsidRDefault="00791E7B" w:rsidP="00791E7B">
      <w:pPr>
        <w:spacing w:line="360" w:lineRule="auto"/>
        <w:rPr>
          <w:rFonts w:ascii="Times New Roman" w:hAnsi="Times New Roman" w:cs="Times New Roman"/>
          <w:bCs/>
          <w:sz w:val="24"/>
          <w:szCs w:val="24"/>
        </w:rPr>
      </w:pPr>
    </w:p>
    <w:p w14:paraId="6D2E844E" w14:textId="21B0038D" w:rsidR="00791E7B" w:rsidRDefault="00791E7B" w:rsidP="0047433A">
      <w:pPr>
        <w:spacing w:line="360" w:lineRule="auto"/>
        <w:jc w:val="center"/>
        <w:rPr>
          <w:rFonts w:ascii="Times New Roman" w:hAnsi="Times New Roman" w:cs="Times New Roman"/>
          <w:b/>
          <w:bCs/>
          <w:sz w:val="24"/>
          <w:szCs w:val="24"/>
        </w:rPr>
      </w:pPr>
      <w:r w:rsidRPr="00791E7B">
        <w:rPr>
          <w:rFonts w:ascii="Times New Roman" w:hAnsi="Times New Roman" w:cs="Times New Roman"/>
          <w:b/>
          <w:bCs/>
          <w:sz w:val="24"/>
          <w:szCs w:val="24"/>
        </w:rPr>
        <w:t>CHAPTER ONE</w:t>
      </w:r>
    </w:p>
    <w:p w14:paraId="78850D0A" w14:textId="44A38DF9" w:rsidR="00ED2500" w:rsidRPr="00791E7B" w:rsidRDefault="00243532" w:rsidP="0047433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2C969C5F"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Background of the Study</w:t>
      </w:r>
    </w:p>
    <w:p w14:paraId="28F9C20E"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Money ritual-related killings, often portrayed as ritual sacrifices for financial gain, have gained widespread attention in Nigeria. These incidents, which sometimes involve disturbing acts of violence, are increasingly discussed across social media platforms. Social media has become a dominant information source for young people in Nigeria, providing a platform where discussions around wealth, rituals, and crime converge. According to </w:t>
      </w:r>
      <w:proofErr w:type="spellStart"/>
      <w:r w:rsidRPr="00791E7B">
        <w:rPr>
          <w:rFonts w:ascii="Times New Roman" w:hAnsi="Times New Roman" w:cs="Times New Roman"/>
          <w:bCs/>
          <w:sz w:val="24"/>
          <w:szCs w:val="24"/>
        </w:rPr>
        <w:t>Ajayi</w:t>
      </w:r>
      <w:proofErr w:type="spellEnd"/>
      <w:r w:rsidRPr="00791E7B">
        <w:rPr>
          <w:rFonts w:ascii="Times New Roman" w:hAnsi="Times New Roman" w:cs="Times New Roman"/>
          <w:bCs/>
          <w:sz w:val="24"/>
          <w:szCs w:val="24"/>
        </w:rPr>
        <w:t xml:space="preserve"> and </w:t>
      </w:r>
      <w:proofErr w:type="spellStart"/>
      <w:r w:rsidRPr="00791E7B">
        <w:rPr>
          <w:rFonts w:ascii="Times New Roman" w:hAnsi="Times New Roman" w:cs="Times New Roman"/>
          <w:bCs/>
          <w:sz w:val="24"/>
          <w:szCs w:val="24"/>
        </w:rPr>
        <w:t>Alabi</w:t>
      </w:r>
      <w:proofErr w:type="spellEnd"/>
      <w:r w:rsidRPr="00791E7B">
        <w:rPr>
          <w:rFonts w:ascii="Times New Roman" w:hAnsi="Times New Roman" w:cs="Times New Roman"/>
          <w:bCs/>
          <w:sz w:val="24"/>
          <w:szCs w:val="24"/>
        </w:rPr>
        <w:t xml:space="preserve"> (2022), the prominence of social media amplifies these incidents, often sensationalizing them and making them more accessible to young, impressionable audiences. The role of social media in shaping cultural beliefs and societal perceptions on topics like money rituals has, therefore, become a significant subject of concern.</w:t>
      </w:r>
    </w:p>
    <w:p w14:paraId="109648E3"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In Nigerian culture, beliefs in spiritual practices, including rituals for wealth and success, are embedded in some traditional worldviews. Many young people are influenced by these cultural narratives, which may lead to either a critical or accepting view of money rituals, depending on their exposure and personal beliefs. </w:t>
      </w:r>
      <w:proofErr w:type="spellStart"/>
      <w:r w:rsidRPr="00791E7B">
        <w:rPr>
          <w:rFonts w:ascii="Times New Roman" w:hAnsi="Times New Roman" w:cs="Times New Roman"/>
          <w:bCs/>
          <w:sz w:val="24"/>
          <w:szCs w:val="24"/>
        </w:rPr>
        <w:t>Oluwole</w:t>
      </w:r>
      <w:proofErr w:type="spellEnd"/>
      <w:r w:rsidRPr="00791E7B">
        <w:rPr>
          <w:rFonts w:ascii="Times New Roman" w:hAnsi="Times New Roman" w:cs="Times New Roman"/>
          <w:bCs/>
          <w:sz w:val="24"/>
          <w:szCs w:val="24"/>
        </w:rPr>
        <w:t xml:space="preserve"> et al. (2021) found that social media discussions on ritual killings often elicit mixed responses, with some individuals questioning the authenticity of such stories while others accept them as real. This ambiguity contributes to a broader cultural dilemma, where the lines between myth, reality, and moral acceptability are blurred.</w:t>
      </w:r>
    </w:p>
    <w:p w14:paraId="7076EFF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Among students in institutions like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social media narratives surrounding money rituals may shape attitudes significantly. Studies have shown that exposure to violent or sensationalized content can impact youth perspectives, leading to heightened fear, anxiety, or even desensitization (</w:t>
      </w:r>
      <w:proofErr w:type="spellStart"/>
      <w:r w:rsidRPr="00791E7B">
        <w:rPr>
          <w:rFonts w:ascii="Times New Roman" w:hAnsi="Times New Roman" w:cs="Times New Roman"/>
          <w:bCs/>
          <w:sz w:val="24"/>
          <w:szCs w:val="24"/>
        </w:rPr>
        <w:t>Chukwuma</w:t>
      </w:r>
      <w:proofErr w:type="spellEnd"/>
      <w:r w:rsidRPr="00791E7B">
        <w:rPr>
          <w:rFonts w:ascii="Times New Roman" w:hAnsi="Times New Roman" w:cs="Times New Roman"/>
          <w:bCs/>
          <w:sz w:val="24"/>
          <w:szCs w:val="24"/>
        </w:rPr>
        <w:t xml:space="preserve"> &amp; Adebayo, 2020). Given that many students are active social media users, they are likely to encounter stories of money rituals through various sources, which may influence their perception of these practices. This exposure, according to </w:t>
      </w:r>
      <w:proofErr w:type="spellStart"/>
      <w:r w:rsidRPr="00791E7B">
        <w:rPr>
          <w:rFonts w:ascii="Times New Roman" w:hAnsi="Times New Roman" w:cs="Times New Roman"/>
          <w:bCs/>
          <w:sz w:val="24"/>
          <w:szCs w:val="24"/>
        </w:rPr>
        <w:t>Chukwuma</w:t>
      </w:r>
      <w:proofErr w:type="spellEnd"/>
      <w:r w:rsidRPr="00791E7B">
        <w:rPr>
          <w:rFonts w:ascii="Times New Roman" w:hAnsi="Times New Roman" w:cs="Times New Roman"/>
          <w:bCs/>
          <w:sz w:val="24"/>
          <w:szCs w:val="24"/>
        </w:rPr>
        <w:t xml:space="preserve"> &amp; Adebayo (2020), often leads to altered perceptions regarding the morality or social acceptability of such practices.</w:t>
      </w:r>
    </w:p>
    <w:p w14:paraId="1DE1168D"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There is also evidence that continuous exposure to ritual-related content may impact societal norms and values. The portrayal of rituals as a means to attain wealth and power, sometimes shown positively or with ambiguity, may inadvertently influence impressionable youth who </w:t>
      </w:r>
      <w:r w:rsidRPr="00791E7B">
        <w:rPr>
          <w:rFonts w:ascii="Times New Roman" w:hAnsi="Times New Roman" w:cs="Times New Roman"/>
          <w:bCs/>
          <w:sz w:val="24"/>
          <w:szCs w:val="24"/>
        </w:rPr>
        <w:lastRenderedPageBreak/>
        <w:t xml:space="preserve">see these as possible pathways to success. The implication is that social media could contribute to a distorted view of societal norms, where ritual killings are either trivialized or viewed with fear and curiosity. According to </w:t>
      </w:r>
      <w:proofErr w:type="spellStart"/>
      <w:r w:rsidRPr="00791E7B">
        <w:rPr>
          <w:rFonts w:ascii="Times New Roman" w:hAnsi="Times New Roman" w:cs="Times New Roman"/>
          <w:bCs/>
          <w:sz w:val="24"/>
          <w:szCs w:val="24"/>
        </w:rPr>
        <w:t>Eze</w:t>
      </w:r>
      <w:proofErr w:type="spellEnd"/>
      <w:r w:rsidRPr="00791E7B">
        <w:rPr>
          <w:rFonts w:ascii="Times New Roman" w:hAnsi="Times New Roman" w:cs="Times New Roman"/>
          <w:bCs/>
          <w:sz w:val="24"/>
          <w:szCs w:val="24"/>
        </w:rPr>
        <w:t xml:space="preserve"> and </w:t>
      </w:r>
      <w:proofErr w:type="spellStart"/>
      <w:r w:rsidRPr="00791E7B">
        <w:rPr>
          <w:rFonts w:ascii="Times New Roman" w:hAnsi="Times New Roman" w:cs="Times New Roman"/>
          <w:bCs/>
          <w:sz w:val="24"/>
          <w:szCs w:val="24"/>
        </w:rPr>
        <w:t>Onwuka</w:t>
      </w:r>
      <w:proofErr w:type="spellEnd"/>
      <w:r w:rsidRPr="00791E7B">
        <w:rPr>
          <w:rFonts w:ascii="Times New Roman" w:hAnsi="Times New Roman" w:cs="Times New Roman"/>
          <w:bCs/>
          <w:sz w:val="24"/>
          <w:szCs w:val="24"/>
        </w:rPr>
        <w:t xml:space="preserve"> (2019), media portrayals of such events can sometimes desensitize the audience, especially youth, to the associated violence and moral decay.</w:t>
      </w:r>
    </w:p>
    <w:p w14:paraId="5F2AD2B2"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Given these concerns, this study aims to investigate how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students perceive money ritual-related killings as portrayed on social media. By understanding their level of awareness and their attitudes toward these practices, the study seeks to contribute to discussions on media literacy and critical thinking among youth, fostering awareness of social media’s impact on perceptions of crime and cultural beliefs. Findings from this research could be valuable for educational strategies, potentially informing policies that promote media literacy and address misinformation on social platforms.</w:t>
      </w:r>
    </w:p>
    <w:p w14:paraId="08E1EEB4" w14:textId="77777777" w:rsidR="00791E7B" w:rsidRPr="00791E7B" w:rsidRDefault="00791E7B" w:rsidP="00791E7B">
      <w:pPr>
        <w:spacing w:line="360" w:lineRule="auto"/>
        <w:rPr>
          <w:rFonts w:ascii="Times New Roman" w:hAnsi="Times New Roman" w:cs="Times New Roman"/>
          <w:bCs/>
          <w:sz w:val="24"/>
          <w:szCs w:val="24"/>
        </w:rPr>
      </w:pPr>
    </w:p>
    <w:p w14:paraId="5E8F226A"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Statement of the Problem</w:t>
      </w:r>
    </w:p>
    <w:p w14:paraId="3428311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The widespread use of social media has transformed the way information is shared and consumed, particularly among young people. Among the topics that have gained significant attention are money ritual-related killings, acts claimed to be committed for financial gain through spiritual means. Historically, beliefs in wealth rituals have existed within African cultural narratives, but social media has amplified their visibility and, in some cases, portrayed them as morally ambiguous or sensationalized routes to wealth. According to </w:t>
      </w:r>
      <w:proofErr w:type="spellStart"/>
      <w:r w:rsidRPr="00791E7B">
        <w:rPr>
          <w:rFonts w:ascii="Times New Roman" w:hAnsi="Times New Roman" w:cs="Times New Roman"/>
          <w:bCs/>
          <w:sz w:val="24"/>
          <w:szCs w:val="24"/>
        </w:rPr>
        <w:t>Ajayi</w:t>
      </w:r>
      <w:proofErr w:type="spellEnd"/>
      <w:r w:rsidRPr="00791E7B">
        <w:rPr>
          <w:rFonts w:ascii="Times New Roman" w:hAnsi="Times New Roman" w:cs="Times New Roman"/>
          <w:bCs/>
          <w:sz w:val="24"/>
          <w:szCs w:val="24"/>
        </w:rPr>
        <w:t xml:space="preserve"> and </w:t>
      </w:r>
      <w:proofErr w:type="spellStart"/>
      <w:r w:rsidRPr="00791E7B">
        <w:rPr>
          <w:rFonts w:ascii="Times New Roman" w:hAnsi="Times New Roman" w:cs="Times New Roman"/>
          <w:bCs/>
          <w:sz w:val="24"/>
          <w:szCs w:val="24"/>
        </w:rPr>
        <w:t>Alabi</w:t>
      </w:r>
      <w:proofErr w:type="spellEnd"/>
      <w:r w:rsidRPr="00791E7B">
        <w:rPr>
          <w:rFonts w:ascii="Times New Roman" w:hAnsi="Times New Roman" w:cs="Times New Roman"/>
          <w:bCs/>
          <w:sz w:val="24"/>
          <w:szCs w:val="24"/>
        </w:rPr>
        <w:t xml:space="preserve"> (2022), this portrayal can influence young audiences, including students, by shaping attitudes toward wealth acquisition through potentially unethical means.</w:t>
      </w:r>
    </w:p>
    <w:p w14:paraId="04F057D7"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Despite the frequent appearance of these narratives on social media, research on how students interpret such content and their level of awareness is limited. Continuous exposure to ritual-related killings online may contribute to a perception that these practices are more widespread or socially accepted than they are in reality. </w:t>
      </w:r>
      <w:proofErr w:type="spellStart"/>
      <w:r w:rsidRPr="00791E7B">
        <w:rPr>
          <w:rFonts w:ascii="Times New Roman" w:hAnsi="Times New Roman" w:cs="Times New Roman"/>
          <w:bCs/>
          <w:sz w:val="24"/>
          <w:szCs w:val="24"/>
        </w:rPr>
        <w:t>Oluwole</w:t>
      </w:r>
      <w:proofErr w:type="spellEnd"/>
      <w:r w:rsidRPr="00791E7B">
        <w:rPr>
          <w:rFonts w:ascii="Times New Roman" w:hAnsi="Times New Roman" w:cs="Times New Roman"/>
          <w:bCs/>
          <w:sz w:val="24"/>
          <w:szCs w:val="24"/>
        </w:rPr>
        <w:t xml:space="preserve"> et al. (2021) suggest that sensationalized media portrayals of money rituals can create moral ambiguity, leading some individuals to trivialize or even consider the acts, while others react with fear or anxiety. The unfiltered and often exaggerated stories on platforms like Twitter, Facebook, and Instagram may influence students’ perceptions, leaving them vulnerable to misinformation or distorted views about wealth and crime.</w:t>
      </w:r>
    </w:p>
    <w:p w14:paraId="136678B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lastRenderedPageBreak/>
        <w:t xml:space="preserve">Additionally, the normalization of such violent content on social media may affect students’ ethical beliefs, potentially creating a desensitization toward crime or a perception that wealth can be achieved through illicit means. As </w:t>
      </w:r>
      <w:proofErr w:type="spellStart"/>
      <w:r w:rsidRPr="00791E7B">
        <w:rPr>
          <w:rFonts w:ascii="Times New Roman" w:hAnsi="Times New Roman" w:cs="Times New Roman"/>
          <w:bCs/>
          <w:sz w:val="24"/>
          <w:szCs w:val="24"/>
        </w:rPr>
        <w:t>Chukwuma</w:t>
      </w:r>
      <w:proofErr w:type="spellEnd"/>
      <w:r w:rsidRPr="00791E7B">
        <w:rPr>
          <w:rFonts w:ascii="Times New Roman" w:hAnsi="Times New Roman" w:cs="Times New Roman"/>
          <w:bCs/>
          <w:sz w:val="24"/>
          <w:szCs w:val="24"/>
        </w:rPr>
        <w:t xml:space="preserve"> and Adebayo (2020) found, regular exposure to content depicting ritualistic violence might alter youth perceptions toward crime, resulting in either fear or passive acceptance. These concerns underscore the need for educational institutions to promote media literacy, helping young people critically evaluate content and understand the broader societal impacts of such narratives.</w:t>
      </w:r>
    </w:p>
    <w:p w14:paraId="5D320BB9"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This study thus seeks to fill an essential gap by exploring the awareness and perceptions of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students toward money ritual-related killings on social media. By examining how exposure to these narratives affects their views on wealth, morality, and crime, the research aims to inform strategies for fostering critical media literacy among students and addressing the harmful impacts of sensationalized social media content.</w:t>
      </w:r>
    </w:p>
    <w:p w14:paraId="63F8B316"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Research Objectives</w:t>
      </w:r>
    </w:p>
    <w:p w14:paraId="56FB4EFF"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The main objective of this study is to investigate the awareness and perceptions of money ritual-related killings on social media among students of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The specific objectives are to:</w:t>
      </w:r>
    </w:p>
    <w:p w14:paraId="02127E15" w14:textId="77777777" w:rsidR="00791E7B" w:rsidRPr="00791E7B" w:rsidRDefault="00791E7B" w:rsidP="00791E7B">
      <w:pPr>
        <w:numPr>
          <w:ilvl w:val="0"/>
          <w:numId w:val="4"/>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Determine the level of awareness of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students regarding money ritual-related killings on social media.</w:t>
      </w:r>
    </w:p>
    <w:p w14:paraId="1A7B9F42" w14:textId="77777777" w:rsidR="00791E7B" w:rsidRPr="00791E7B" w:rsidRDefault="00791E7B" w:rsidP="00791E7B">
      <w:pPr>
        <w:numPr>
          <w:ilvl w:val="0"/>
          <w:numId w:val="4"/>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Examine how social media narratives influence students’ perceptions of money ritual-related killings.</w:t>
      </w:r>
    </w:p>
    <w:p w14:paraId="1399603A" w14:textId="77777777" w:rsidR="00791E7B" w:rsidRPr="00791E7B" w:rsidRDefault="00791E7B" w:rsidP="00791E7B">
      <w:pPr>
        <w:numPr>
          <w:ilvl w:val="0"/>
          <w:numId w:val="4"/>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Assess the effect of social media exposure to money ritual-related killings on students’ attitudes toward crime and wealth acquisition.</w:t>
      </w:r>
    </w:p>
    <w:p w14:paraId="7E0D52DB"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Research Questions</w:t>
      </w:r>
    </w:p>
    <w:p w14:paraId="603087D4"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The study seeks to answer the following research questions:</w:t>
      </w:r>
    </w:p>
    <w:p w14:paraId="40D7BBFD" w14:textId="77777777" w:rsidR="00791E7B" w:rsidRPr="00791E7B" w:rsidRDefault="00791E7B" w:rsidP="00791E7B">
      <w:pPr>
        <w:numPr>
          <w:ilvl w:val="0"/>
          <w:numId w:val="5"/>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What is the level of awareness among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students about money ritual-related killings on social media?</w:t>
      </w:r>
    </w:p>
    <w:p w14:paraId="2F53A8EF" w14:textId="77777777" w:rsidR="00791E7B" w:rsidRPr="00791E7B" w:rsidRDefault="00791E7B" w:rsidP="00791E7B">
      <w:pPr>
        <w:numPr>
          <w:ilvl w:val="0"/>
          <w:numId w:val="5"/>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How do social media narratives influence the perception of money ritual-related killings among these students?</w:t>
      </w:r>
    </w:p>
    <w:p w14:paraId="3784B25D" w14:textId="77777777" w:rsidR="00791E7B" w:rsidRPr="00791E7B" w:rsidRDefault="00791E7B" w:rsidP="00791E7B">
      <w:pPr>
        <w:numPr>
          <w:ilvl w:val="0"/>
          <w:numId w:val="5"/>
        </w:num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Does exposure to money ritual-related killings on social media impact students’ attitudes toward crime and wealth acquisition?</w:t>
      </w:r>
    </w:p>
    <w:p w14:paraId="78BB75F2"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lastRenderedPageBreak/>
        <w:t xml:space="preserve">Significant of the Study </w:t>
      </w:r>
    </w:p>
    <w:p w14:paraId="4AA8AECA"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This study on the awareness and perceptions of money ritual-related killings on social media among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students is significant for several reasons.</w:t>
      </w:r>
    </w:p>
    <w:p w14:paraId="4446482F"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First, it provides valuable insights into how young people perceive and interpret money ritual narratives presented on social media. This understanding can help address any misconceptions, fear, or normalization of harmful practices, ultimately enabling informed strategies to shape positive and healthy attitudes among students.</w:t>
      </w:r>
    </w:p>
    <w:p w14:paraId="574C13E1"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Additionally, the study emphasizes the importance of promoting media literacy. Given that social media is a primary information source for students, findings from this research can guide educational institutions and policymakers to develop programs fostering critical thinking and digital literacy. These programs could empower students to critically </w:t>
      </w:r>
      <w:proofErr w:type="spellStart"/>
      <w:r w:rsidRPr="00791E7B">
        <w:rPr>
          <w:rFonts w:ascii="Times New Roman" w:hAnsi="Times New Roman" w:cs="Times New Roman"/>
          <w:bCs/>
          <w:sz w:val="24"/>
          <w:szCs w:val="24"/>
        </w:rPr>
        <w:t>analyze</w:t>
      </w:r>
      <w:proofErr w:type="spellEnd"/>
      <w:r w:rsidRPr="00791E7B">
        <w:rPr>
          <w:rFonts w:ascii="Times New Roman" w:hAnsi="Times New Roman" w:cs="Times New Roman"/>
          <w:bCs/>
          <w:sz w:val="24"/>
          <w:szCs w:val="24"/>
        </w:rPr>
        <w:t xml:space="preserve"> and question sensationalized or harmful content.</w:t>
      </w:r>
    </w:p>
    <w:p w14:paraId="1CA392A8"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Moreover, the study offers guidance for social and cultural policymakers. By examining how social media influences youth attitudes toward money rituals, the research highlights the need for policies that mitigate harmful media portrayals and encourage responsible content dissemination, supporting a healthier social environment.</w:t>
      </w:r>
    </w:p>
    <w:p w14:paraId="4A3DEA6F"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Lastly, this study’s findings can aid in enhancing preventive measures. By uncovering students’ attitudes and awareness, educators, mental health professionals, and community leaders can develop targeted programs that address potential desensitization or moral ambiguity regarding crime and wealth acquisition, contributing to a more informed and resilient youth population.</w:t>
      </w:r>
    </w:p>
    <w:p w14:paraId="44576F07" w14:textId="77777777" w:rsidR="00791E7B" w:rsidRPr="00791E7B" w:rsidRDefault="00791E7B" w:rsidP="00791E7B">
      <w:pPr>
        <w:numPr>
          <w:ilvl w:val="1"/>
          <w:numId w:val="3"/>
        </w:numPr>
        <w:spacing w:line="360" w:lineRule="auto"/>
        <w:rPr>
          <w:rFonts w:ascii="Times New Roman" w:hAnsi="Times New Roman" w:cs="Times New Roman"/>
          <w:b/>
          <w:bCs/>
          <w:sz w:val="24"/>
          <w:szCs w:val="24"/>
        </w:rPr>
      </w:pPr>
      <w:r w:rsidRPr="00791E7B">
        <w:rPr>
          <w:rFonts w:ascii="Times New Roman" w:hAnsi="Times New Roman" w:cs="Times New Roman"/>
          <w:b/>
          <w:bCs/>
          <w:sz w:val="24"/>
          <w:szCs w:val="24"/>
        </w:rPr>
        <w:t>Scope of the Study</w:t>
      </w:r>
    </w:p>
    <w:p w14:paraId="694B3D0D"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This study focuses on examining the awareness and perceptions of money ritual-related killings on social media among students at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The research is limited to students enrolled in various departments within the institution, aiming to understand their level of awareness, how they interpret social media narratives about money rituals, and the impact of these narratives on their attitudes towards crime and wealth acquisition.</w:t>
      </w:r>
    </w:p>
    <w:p w14:paraId="06720FF1"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The study will </w:t>
      </w:r>
      <w:proofErr w:type="spellStart"/>
      <w:r w:rsidRPr="00791E7B">
        <w:rPr>
          <w:rFonts w:ascii="Times New Roman" w:hAnsi="Times New Roman" w:cs="Times New Roman"/>
          <w:bCs/>
          <w:sz w:val="24"/>
          <w:szCs w:val="24"/>
        </w:rPr>
        <w:t>analyze</w:t>
      </w:r>
      <w:proofErr w:type="spellEnd"/>
      <w:r w:rsidRPr="00791E7B">
        <w:rPr>
          <w:rFonts w:ascii="Times New Roman" w:hAnsi="Times New Roman" w:cs="Times New Roman"/>
          <w:bCs/>
          <w:sz w:val="24"/>
          <w:szCs w:val="24"/>
        </w:rPr>
        <w:t xml:space="preserve"> the most commonly used social media platforms among these students—such as Twitter, Facebook, and Instagram—since these platforms are major sources of information and influence. Additionally, the research will concentrate on how exposure to money ritual-related content shapes students’ beliefs, perceptions, and attitudes rather than investigating other crime-related topics.</w:t>
      </w:r>
    </w:p>
    <w:p w14:paraId="60DA3976" w14:textId="77777777" w:rsidR="00791E7B" w:rsidRPr="00791E7B" w:rsidRDefault="00791E7B" w:rsidP="00791E7B">
      <w:pPr>
        <w:spacing w:line="360" w:lineRule="auto"/>
        <w:rPr>
          <w:rFonts w:ascii="Times New Roman" w:hAnsi="Times New Roman" w:cs="Times New Roman"/>
          <w:bCs/>
          <w:sz w:val="24"/>
          <w:szCs w:val="24"/>
        </w:rPr>
      </w:pPr>
      <w:r w:rsidRPr="00791E7B">
        <w:rPr>
          <w:rFonts w:ascii="Times New Roman" w:hAnsi="Times New Roman" w:cs="Times New Roman"/>
          <w:bCs/>
          <w:sz w:val="24"/>
          <w:szCs w:val="24"/>
        </w:rPr>
        <w:t xml:space="preserve">Data will be collected within a specified timeframe to capture current perceptions, making the findings relevant to present-day social media trends. Although the study focuses on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the insights gained may provide a basis for further research in similar institutions or regions.</w:t>
      </w:r>
    </w:p>
    <w:p w14:paraId="2EDB4473" w14:textId="77777777" w:rsidR="00791E7B" w:rsidRPr="00791E7B" w:rsidRDefault="00791E7B" w:rsidP="00791E7B">
      <w:pPr>
        <w:numPr>
          <w:ilvl w:val="1"/>
          <w:numId w:val="6"/>
        </w:numPr>
        <w:spacing w:line="360" w:lineRule="auto"/>
        <w:rPr>
          <w:rFonts w:ascii="Times New Roman" w:hAnsi="Times New Roman" w:cs="Times New Roman"/>
          <w:b/>
          <w:bCs/>
          <w:sz w:val="24"/>
          <w:szCs w:val="24"/>
        </w:rPr>
      </w:pPr>
      <w:r w:rsidRPr="00791E7B">
        <w:rPr>
          <w:rFonts w:ascii="Times New Roman" w:hAnsi="Times New Roman" w:cs="Times New Roman"/>
          <w:bCs/>
          <w:sz w:val="24"/>
          <w:szCs w:val="24"/>
        </w:rPr>
        <w:t xml:space="preserve"> </w:t>
      </w:r>
      <w:r w:rsidRPr="00791E7B">
        <w:rPr>
          <w:rFonts w:ascii="Times New Roman" w:hAnsi="Times New Roman" w:cs="Times New Roman"/>
          <w:b/>
          <w:bCs/>
          <w:sz w:val="24"/>
          <w:szCs w:val="24"/>
        </w:rPr>
        <w:t>Definition of Terms..</w:t>
      </w:r>
    </w:p>
    <w:p w14:paraId="2CDDCECA" w14:textId="77777777" w:rsidR="00791E7B" w:rsidRPr="00791E7B" w:rsidRDefault="00791E7B" w:rsidP="00791E7B">
      <w:pPr>
        <w:spacing w:line="360" w:lineRule="auto"/>
        <w:rPr>
          <w:rFonts w:ascii="Times New Roman" w:hAnsi="Times New Roman" w:cs="Times New Roman"/>
          <w:b/>
          <w:bCs/>
          <w:sz w:val="24"/>
          <w:szCs w:val="24"/>
        </w:rPr>
      </w:pPr>
    </w:p>
    <w:p w14:paraId="5452DB25"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Awareness</w:t>
      </w:r>
      <w:r w:rsidRPr="00791E7B">
        <w:rPr>
          <w:rFonts w:ascii="Times New Roman" w:hAnsi="Times New Roman" w:cs="Times New Roman"/>
          <w:bCs/>
          <w:sz w:val="24"/>
          <w:szCs w:val="24"/>
        </w:rPr>
        <w:t>: The knowledge or understanding that students have regarding money ritual-related killings as portrayed on social media. It includes the recognition of such incidents and the associated narratives shared on these platforms.</w:t>
      </w:r>
    </w:p>
    <w:p w14:paraId="09AE0A63"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Perceptions</w:t>
      </w:r>
      <w:r w:rsidRPr="00791E7B">
        <w:rPr>
          <w:rFonts w:ascii="Times New Roman" w:hAnsi="Times New Roman" w:cs="Times New Roman"/>
          <w:bCs/>
          <w:sz w:val="24"/>
          <w:szCs w:val="24"/>
        </w:rPr>
        <w:t>: The way in which students interpret and form opinions about money ritual-related killings based on social media content. This includes their attitudes, beliefs, and emotional responses to such narratives.</w:t>
      </w:r>
    </w:p>
    <w:p w14:paraId="74D139AD"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Money Ritual-Related Killings:</w:t>
      </w:r>
      <w:r w:rsidRPr="00791E7B">
        <w:rPr>
          <w:rFonts w:ascii="Times New Roman" w:hAnsi="Times New Roman" w:cs="Times New Roman"/>
          <w:bCs/>
          <w:sz w:val="24"/>
          <w:szCs w:val="24"/>
        </w:rPr>
        <w:t xml:space="preserve"> Acts of violence or murder believed to be committed for the purpose of performing rituals to acquire wealth, often associated with supernatural or spiritual practices.</w:t>
      </w:r>
    </w:p>
    <w:p w14:paraId="199E8727"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Social Media</w:t>
      </w:r>
      <w:r w:rsidRPr="00791E7B">
        <w:rPr>
          <w:rFonts w:ascii="Times New Roman" w:hAnsi="Times New Roman" w:cs="Times New Roman"/>
          <w:bCs/>
          <w:sz w:val="24"/>
          <w:szCs w:val="24"/>
        </w:rPr>
        <w:t>: Online platforms where users can create, share, or exchange content, including Twitter, Facebook, Instagram, and other social networking sites, used for communication and information sharing.</w:t>
      </w:r>
    </w:p>
    <w:p w14:paraId="71B3ACD2"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 xml:space="preserve">Students of </w:t>
      </w:r>
      <w:proofErr w:type="spellStart"/>
      <w:r w:rsidRPr="00791E7B">
        <w:rPr>
          <w:rFonts w:ascii="Times New Roman" w:hAnsi="Times New Roman" w:cs="Times New Roman"/>
          <w:b/>
          <w:bCs/>
          <w:sz w:val="24"/>
          <w:szCs w:val="24"/>
        </w:rPr>
        <w:t>Kwara</w:t>
      </w:r>
      <w:proofErr w:type="spellEnd"/>
      <w:r w:rsidRPr="00791E7B">
        <w:rPr>
          <w:rFonts w:ascii="Times New Roman" w:hAnsi="Times New Roman" w:cs="Times New Roman"/>
          <w:b/>
          <w:bCs/>
          <w:sz w:val="24"/>
          <w:szCs w:val="24"/>
        </w:rPr>
        <w:t xml:space="preserve"> State Polytechnic:</w:t>
      </w:r>
      <w:r w:rsidRPr="00791E7B">
        <w:rPr>
          <w:rFonts w:ascii="Times New Roman" w:hAnsi="Times New Roman" w:cs="Times New Roman"/>
          <w:bCs/>
          <w:sz w:val="24"/>
          <w:szCs w:val="24"/>
        </w:rPr>
        <w:t xml:space="preserve"> Individuals currently enrolled at </w:t>
      </w:r>
      <w:proofErr w:type="spellStart"/>
      <w:r w:rsidRPr="00791E7B">
        <w:rPr>
          <w:rFonts w:ascii="Times New Roman" w:hAnsi="Times New Roman" w:cs="Times New Roman"/>
          <w:bCs/>
          <w:sz w:val="24"/>
          <w:szCs w:val="24"/>
        </w:rPr>
        <w:t>Kwara</w:t>
      </w:r>
      <w:proofErr w:type="spellEnd"/>
      <w:r w:rsidRPr="00791E7B">
        <w:rPr>
          <w:rFonts w:ascii="Times New Roman" w:hAnsi="Times New Roman" w:cs="Times New Roman"/>
          <w:bCs/>
          <w:sz w:val="24"/>
          <w:szCs w:val="24"/>
        </w:rPr>
        <w:t xml:space="preserve"> State Polytechnic, Ilorin, who are the target population for this study.</w:t>
      </w:r>
    </w:p>
    <w:p w14:paraId="14F9E356" w14:textId="77777777" w:rsidR="00791E7B" w:rsidRPr="00791E7B" w:rsidRDefault="00791E7B" w:rsidP="00791E7B">
      <w:pPr>
        <w:numPr>
          <w:ilvl w:val="0"/>
          <w:numId w:val="6"/>
        </w:numPr>
        <w:spacing w:line="360" w:lineRule="auto"/>
        <w:rPr>
          <w:rFonts w:ascii="Times New Roman" w:hAnsi="Times New Roman" w:cs="Times New Roman"/>
          <w:bCs/>
          <w:sz w:val="24"/>
          <w:szCs w:val="24"/>
        </w:rPr>
      </w:pPr>
      <w:r w:rsidRPr="00791E7B">
        <w:rPr>
          <w:rFonts w:ascii="Times New Roman" w:hAnsi="Times New Roman" w:cs="Times New Roman"/>
          <w:b/>
          <w:bCs/>
          <w:sz w:val="24"/>
          <w:szCs w:val="24"/>
        </w:rPr>
        <w:t>Money Rituals</w:t>
      </w:r>
      <w:r w:rsidRPr="00791E7B">
        <w:rPr>
          <w:rFonts w:ascii="Times New Roman" w:hAnsi="Times New Roman" w:cs="Times New Roman"/>
          <w:bCs/>
          <w:sz w:val="24"/>
          <w:szCs w:val="24"/>
        </w:rPr>
        <w:t>: Ritualistic practices involving the sacrifice of human life or other resources, often believed to bring financial gain or wealth, commonly discussed on social media in sensationalized forms.</w:t>
      </w:r>
    </w:p>
    <w:p w14:paraId="51931536" w14:textId="77777777" w:rsidR="00791E7B" w:rsidRPr="00791E7B" w:rsidRDefault="00791E7B" w:rsidP="00791E7B">
      <w:pPr>
        <w:spacing w:line="360" w:lineRule="auto"/>
        <w:rPr>
          <w:rFonts w:ascii="Times New Roman" w:hAnsi="Times New Roman" w:cs="Times New Roman"/>
          <w:bCs/>
          <w:sz w:val="24"/>
          <w:szCs w:val="24"/>
        </w:rPr>
      </w:pPr>
    </w:p>
    <w:p w14:paraId="12A19096" w14:textId="77777777" w:rsidR="00791E7B" w:rsidRPr="00791E7B" w:rsidRDefault="00791E7B" w:rsidP="00791E7B">
      <w:pPr>
        <w:spacing w:line="360" w:lineRule="auto"/>
        <w:rPr>
          <w:rFonts w:ascii="Times New Roman" w:hAnsi="Times New Roman" w:cs="Times New Roman"/>
          <w:bCs/>
          <w:sz w:val="24"/>
          <w:szCs w:val="24"/>
        </w:rPr>
      </w:pPr>
    </w:p>
    <w:p w14:paraId="5B348768" w14:textId="77777777" w:rsidR="00791E7B" w:rsidRPr="00791E7B" w:rsidRDefault="00791E7B" w:rsidP="00791E7B">
      <w:pPr>
        <w:spacing w:line="360" w:lineRule="auto"/>
        <w:rPr>
          <w:rFonts w:ascii="Times New Roman" w:hAnsi="Times New Roman" w:cs="Times New Roman"/>
          <w:bCs/>
          <w:sz w:val="24"/>
          <w:szCs w:val="24"/>
        </w:rPr>
      </w:pPr>
    </w:p>
    <w:p w14:paraId="093B9479" w14:textId="77777777" w:rsidR="00791E7B" w:rsidRPr="00791E7B" w:rsidRDefault="00791E7B" w:rsidP="00791E7B">
      <w:pPr>
        <w:spacing w:line="360" w:lineRule="auto"/>
        <w:rPr>
          <w:rFonts w:ascii="Times New Roman" w:hAnsi="Times New Roman" w:cs="Times New Roman"/>
          <w:bCs/>
          <w:sz w:val="24"/>
          <w:szCs w:val="24"/>
        </w:rPr>
      </w:pPr>
    </w:p>
    <w:p w14:paraId="4DBBAAD1" w14:textId="77777777" w:rsidR="00791E7B" w:rsidRPr="00791E7B" w:rsidRDefault="00791E7B" w:rsidP="00791E7B">
      <w:pPr>
        <w:spacing w:line="360" w:lineRule="auto"/>
        <w:rPr>
          <w:rFonts w:ascii="Times New Roman" w:hAnsi="Times New Roman" w:cs="Times New Roman"/>
          <w:bCs/>
          <w:sz w:val="24"/>
          <w:szCs w:val="24"/>
        </w:rPr>
      </w:pPr>
    </w:p>
    <w:p w14:paraId="3394EAFE" w14:textId="77777777" w:rsidR="00791E7B" w:rsidRPr="00791E7B" w:rsidRDefault="00791E7B" w:rsidP="00791E7B">
      <w:pPr>
        <w:spacing w:line="360" w:lineRule="auto"/>
        <w:rPr>
          <w:rFonts w:ascii="Times New Roman" w:hAnsi="Times New Roman" w:cs="Times New Roman"/>
          <w:bCs/>
          <w:sz w:val="24"/>
          <w:szCs w:val="24"/>
        </w:rPr>
      </w:pPr>
    </w:p>
    <w:p w14:paraId="7307EEA8" w14:textId="77777777" w:rsidR="00791E7B" w:rsidRPr="00791E7B" w:rsidRDefault="00791E7B" w:rsidP="00791E7B">
      <w:pPr>
        <w:spacing w:line="360" w:lineRule="auto"/>
        <w:rPr>
          <w:rFonts w:ascii="Times New Roman" w:hAnsi="Times New Roman" w:cs="Times New Roman"/>
          <w:bCs/>
          <w:sz w:val="24"/>
          <w:szCs w:val="24"/>
        </w:rPr>
      </w:pPr>
    </w:p>
    <w:p w14:paraId="125BA1D0" w14:textId="77777777" w:rsidR="00791E7B" w:rsidRPr="00791E7B" w:rsidRDefault="00791E7B" w:rsidP="00791E7B">
      <w:pPr>
        <w:spacing w:line="360" w:lineRule="auto"/>
        <w:rPr>
          <w:rFonts w:ascii="Times New Roman" w:hAnsi="Times New Roman" w:cs="Times New Roman"/>
          <w:bCs/>
          <w:sz w:val="24"/>
          <w:szCs w:val="24"/>
        </w:rPr>
      </w:pPr>
    </w:p>
    <w:p w14:paraId="605B68ED" w14:textId="77777777" w:rsidR="00791E7B" w:rsidRPr="00791E7B" w:rsidRDefault="00791E7B" w:rsidP="00791E7B">
      <w:pPr>
        <w:spacing w:line="360" w:lineRule="auto"/>
        <w:rPr>
          <w:rFonts w:ascii="Times New Roman" w:hAnsi="Times New Roman" w:cs="Times New Roman"/>
          <w:bCs/>
          <w:sz w:val="24"/>
          <w:szCs w:val="24"/>
        </w:rPr>
      </w:pPr>
    </w:p>
    <w:p w14:paraId="2DD52710" w14:textId="77777777" w:rsidR="00791E7B" w:rsidRPr="00791E7B" w:rsidRDefault="00791E7B" w:rsidP="00791E7B">
      <w:pPr>
        <w:spacing w:line="360" w:lineRule="auto"/>
        <w:rPr>
          <w:rFonts w:ascii="Times New Roman" w:hAnsi="Times New Roman" w:cs="Times New Roman"/>
          <w:bCs/>
          <w:sz w:val="24"/>
          <w:szCs w:val="24"/>
        </w:rPr>
      </w:pPr>
    </w:p>
    <w:p w14:paraId="654857EB" w14:textId="77777777" w:rsidR="00791E7B" w:rsidRPr="00791E7B" w:rsidRDefault="00791E7B" w:rsidP="00791E7B">
      <w:pPr>
        <w:spacing w:line="360" w:lineRule="auto"/>
        <w:rPr>
          <w:rFonts w:ascii="Times New Roman" w:hAnsi="Times New Roman" w:cs="Times New Roman"/>
          <w:bCs/>
          <w:sz w:val="24"/>
          <w:szCs w:val="24"/>
        </w:rPr>
      </w:pPr>
    </w:p>
    <w:p w14:paraId="2361BAAC" w14:textId="77777777" w:rsidR="00791E7B" w:rsidRPr="00791E7B" w:rsidRDefault="00791E7B" w:rsidP="00791E7B">
      <w:pPr>
        <w:spacing w:line="360" w:lineRule="auto"/>
        <w:rPr>
          <w:rFonts w:ascii="Times New Roman" w:hAnsi="Times New Roman" w:cs="Times New Roman"/>
          <w:bCs/>
          <w:sz w:val="24"/>
          <w:szCs w:val="24"/>
        </w:rPr>
      </w:pPr>
    </w:p>
    <w:p w14:paraId="77432C53" w14:textId="77777777" w:rsidR="00791E7B" w:rsidRPr="00791E7B" w:rsidRDefault="00791E7B" w:rsidP="00791E7B">
      <w:pPr>
        <w:spacing w:line="360" w:lineRule="auto"/>
        <w:rPr>
          <w:rFonts w:ascii="Times New Roman" w:hAnsi="Times New Roman" w:cs="Times New Roman"/>
          <w:bCs/>
          <w:sz w:val="24"/>
          <w:szCs w:val="24"/>
        </w:rPr>
      </w:pPr>
    </w:p>
    <w:p w14:paraId="6708762B" w14:textId="77777777" w:rsidR="00791E7B" w:rsidRPr="00791E7B" w:rsidRDefault="00791E7B" w:rsidP="00791E7B">
      <w:pPr>
        <w:spacing w:line="360" w:lineRule="auto"/>
        <w:rPr>
          <w:rFonts w:ascii="Times New Roman" w:hAnsi="Times New Roman" w:cs="Times New Roman"/>
          <w:bCs/>
          <w:sz w:val="24"/>
          <w:szCs w:val="24"/>
        </w:rPr>
      </w:pPr>
    </w:p>
    <w:p w14:paraId="6A71CCFA" w14:textId="77777777" w:rsidR="006A5802" w:rsidRPr="001727AE" w:rsidRDefault="006A5802" w:rsidP="006A5802">
      <w:pPr>
        <w:spacing w:line="360" w:lineRule="auto"/>
        <w:rPr>
          <w:rFonts w:ascii="Times New Roman" w:hAnsi="Times New Roman" w:cs="Times New Roman"/>
          <w:bCs/>
          <w:sz w:val="24"/>
          <w:szCs w:val="24"/>
          <w:lang w:val="en-US"/>
        </w:rPr>
      </w:pPr>
    </w:p>
    <w:p w14:paraId="4383D00D" w14:textId="77777777" w:rsidR="006A5802" w:rsidRPr="001727AE" w:rsidRDefault="006A5802" w:rsidP="00556EA8">
      <w:pPr>
        <w:spacing w:line="360" w:lineRule="auto"/>
        <w:jc w:val="center"/>
        <w:rPr>
          <w:rFonts w:ascii="Times New Roman" w:hAnsi="Times New Roman" w:cs="Times New Roman"/>
          <w:b/>
          <w:sz w:val="24"/>
          <w:szCs w:val="24"/>
          <w:lang w:val="en-US"/>
        </w:rPr>
      </w:pPr>
    </w:p>
    <w:p w14:paraId="2E8E65C9" w14:textId="2AD1890F" w:rsidR="0042649C" w:rsidRPr="001727AE" w:rsidRDefault="0042649C" w:rsidP="00556EA8">
      <w:pPr>
        <w:spacing w:line="360" w:lineRule="auto"/>
        <w:jc w:val="center"/>
        <w:rPr>
          <w:rFonts w:ascii="Times New Roman" w:hAnsi="Times New Roman" w:cs="Times New Roman"/>
          <w:b/>
          <w:sz w:val="24"/>
          <w:szCs w:val="24"/>
          <w:lang w:val="en-US"/>
        </w:rPr>
      </w:pPr>
      <w:r w:rsidRPr="001727AE">
        <w:rPr>
          <w:rFonts w:ascii="Times New Roman" w:hAnsi="Times New Roman" w:cs="Times New Roman"/>
          <w:b/>
          <w:sz w:val="24"/>
          <w:szCs w:val="24"/>
          <w:lang w:val="en-US"/>
        </w:rPr>
        <w:t>CHAPTER TWO</w:t>
      </w:r>
    </w:p>
    <w:p w14:paraId="27E39FBF" w14:textId="77777777" w:rsidR="0042649C" w:rsidRPr="001727AE" w:rsidRDefault="0042649C" w:rsidP="00556EA8">
      <w:pPr>
        <w:spacing w:line="360" w:lineRule="auto"/>
        <w:jc w:val="center"/>
        <w:rPr>
          <w:rFonts w:ascii="Times New Roman" w:hAnsi="Times New Roman" w:cs="Times New Roman"/>
          <w:b/>
          <w:sz w:val="24"/>
          <w:szCs w:val="24"/>
          <w:lang w:val="en-US"/>
        </w:rPr>
      </w:pPr>
      <w:r w:rsidRPr="001727AE">
        <w:rPr>
          <w:rFonts w:ascii="Times New Roman" w:hAnsi="Times New Roman" w:cs="Times New Roman"/>
          <w:b/>
          <w:sz w:val="24"/>
          <w:szCs w:val="24"/>
          <w:lang w:val="en-US"/>
        </w:rPr>
        <w:t>LITERATURE REVIEW</w:t>
      </w:r>
    </w:p>
    <w:p w14:paraId="6274200D" w14:textId="77777777"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2.1</w:t>
      </w:r>
      <w:r w:rsidRPr="001727AE">
        <w:rPr>
          <w:rFonts w:ascii="Times New Roman" w:hAnsi="Times New Roman" w:cs="Times New Roman"/>
          <w:b/>
          <w:sz w:val="24"/>
          <w:szCs w:val="24"/>
          <w:lang w:val="en-US"/>
        </w:rPr>
        <w:tab/>
        <w:t>CONCEPTUAL FRAMEWORK</w:t>
      </w:r>
    </w:p>
    <w:p w14:paraId="1BFE7F5F" w14:textId="5294FCEC"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 xml:space="preserve">2.1.1. Money Rituals </w:t>
      </w:r>
    </w:p>
    <w:p w14:paraId="0D692187"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Ritual generally refers to a series or chain of actions that involve the use of gestures, specific words (with intonation and syntax), objects (including roots and herbs), and animals or human body parts as materials for sacrifices (</w:t>
      </w:r>
      <w:proofErr w:type="spellStart"/>
      <w:r w:rsidRPr="001727AE">
        <w:rPr>
          <w:rFonts w:ascii="Times New Roman" w:hAnsi="Times New Roman" w:cs="Times New Roman"/>
          <w:sz w:val="24"/>
          <w:szCs w:val="24"/>
          <w:lang w:val="en-US"/>
        </w:rPr>
        <w:t>Igbinovia</w:t>
      </w:r>
      <w:proofErr w:type="spellEnd"/>
      <w:r w:rsidRPr="001727AE">
        <w:rPr>
          <w:rFonts w:ascii="Times New Roman" w:hAnsi="Times New Roman" w:cs="Times New Roman"/>
          <w:sz w:val="24"/>
          <w:szCs w:val="24"/>
          <w:lang w:val="en-US"/>
        </w:rPr>
        <w:t xml:space="preserve">, 2018). It is often performed by specialized individuals in accordance with the tradition or doctrine of a given group, community, or religion (Law, 2015). Rituals involve “activating spiritual powers, whether they be of gods, spirits, or ancestors, in order to achieve a beneficent result” (Fontaine, 2011). These activities are often conducted in secret (and sometimes in the open, depending on the type and purpose) and in special places (Law, 2015). </w:t>
      </w:r>
    </w:p>
    <w:p w14:paraId="1537EC7F"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Rituals, according to Bell, 2017, are usually characterized by strict adherence to traditional practice and values, sacral symbolism, and sequential performance. A vital component in a ritual sacrifice is the identification of a particular object(s) that becomes a sacred symbol(s) through a process of sanctification (Fontaine, 2011). Generally, rituals take different forms and are performed for different purposes or motives. Among the widely known types of rituals in Africa and/or reasons why rituals are performed are coronation rites, rites of passage, commemorative (festival) rites, and mitigation of affliction rites, among others (Law, 2015). Money rituals are rites or activities that follow the same procedure as other forms of rituals except for their motives, the kinds of materials used, and perhaps the kind of people involved. </w:t>
      </w:r>
    </w:p>
    <w:p w14:paraId="1D787D4F"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Money rituals unlike other forms of rituals are performed to enhance riches or to make people rich (</w:t>
      </w:r>
      <w:proofErr w:type="spellStart"/>
      <w:r w:rsidRPr="001727AE">
        <w:rPr>
          <w:rFonts w:ascii="Times New Roman" w:hAnsi="Times New Roman" w:cs="Times New Roman"/>
          <w:sz w:val="24"/>
          <w:szCs w:val="24"/>
          <w:lang w:val="en-US"/>
        </w:rPr>
        <w:t>Awolalu</w:t>
      </w:r>
      <w:proofErr w:type="spellEnd"/>
      <w:r w:rsidRPr="001727AE">
        <w:rPr>
          <w:rFonts w:ascii="Times New Roman" w:hAnsi="Times New Roman" w:cs="Times New Roman"/>
          <w:sz w:val="24"/>
          <w:szCs w:val="24"/>
          <w:lang w:val="en-US"/>
        </w:rPr>
        <w:t xml:space="preserve">, 2019). They are often performed by “herbalists” (also known as witchdoctors or magicians) on behalf of their clients or </w:t>
      </w:r>
      <w:proofErr w:type="spellStart"/>
      <w:r w:rsidRPr="001727AE">
        <w:rPr>
          <w:rFonts w:ascii="Times New Roman" w:hAnsi="Times New Roman" w:cs="Times New Roman"/>
          <w:sz w:val="24"/>
          <w:szCs w:val="24"/>
          <w:lang w:val="en-US"/>
        </w:rPr>
        <w:t>ritualists</w:t>
      </w:r>
      <w:proofErr w:type="spellEnd"/>
      <w:r w:rsidRPr="001727AE">
        <w:rPr>
          <w:rFonts w:ascii="Times New Roman" w:hAnsi="Times New Roman" w:cs="Times New Roman"/>
          <w:sz w:val="24"/>
          <w:szCs w:val="24"/>
          <w:lang w:val="en-US"/>
        </w:rPr>
        <w:t xml:space="preserve"> (people who visit them for spiritual or ritual assistance). Herbalists are individuals who are believed to be wizards and to have magical powers to see and command spirits (</w:t>
      </w:r>
      <w:proofErr w:type="spellStart"/>
      <w:r w:rsidRPr="001727AE">
        <w:rPr>
          <w:rFonts w:ascii="Times New Roman" w:hAnsi="Times New Roman" w:cs="Times New Roman"/>
          <w:sz w:val="24"/>
          <w:szCs w:val="24"/>
          <w:lang w:val="en-US"/>
        </w:rPr>
        <w:t>Adeniyi</w:t>
      </w:r>
      <w:proofErr w:type="spellEnd"/>
      <w:r w:rsidRPr="001727AE">
        <w:rPr>
          <w:rFonts w:ascii="Times New Roman" w:hAnsi="Times New Roman" w:cs="Times New Roman"/>
          <w:sz w:val="24"/>
          <w:szCs w:val="24"/>
          <w:lang w:val="en-US"/>
        </w:rPr>
        <w:t>, 2014). In Nigeria, money rituals are categorized into three types. The first category involves the use of human body parts (head, tongue, eyes, heart, and genitals) as sacred symbols and objects for ritual sacrifices. The second category includes using wild animals (combined with roots and herbs) for ritual sacrifices, while the third category involves using amulets and charms, and incantation of phrases that are supposed to bring fortune to the person who uses them. The first category is generally believed to be more potent, reliable, and long-lasting than the other two; for these reasons, many people interested in money rituals go for it (</w:t>
      </w:r>
      <w:proofErr w:type="spellStart"/>
      <w:r w:rsidRPr="001727AE">
        <w:rPr>
          <w:rFonts w:ascii="Times New Roman" w:hAnsi="Times New Roman" w:cs="Times New Roman"/>
          <w:sz w:val="24"/>
          <w:szCs w:val="24"/>
          <w:lang w:val="en-US"/>
        </w:rPr>
        <w:t>Falae</w:t>
      </w:r>
      <w:proofErr w:type="spellEnd"/>
      <w:r w:rsidRPr="001727AE">
        <w:rPr>
          <w:rFonts w:ascii="Times New Roman" w:hAnsi="Times New Roman" w:cs="Times New Roman"/>
          <w:sz w:val="24"/>
          <w:szCs w:val="24"/>
          <w:lang w:val="en-US"/>
        </w:rPr>
        <w:t xml:space="preserve">, 2018). </w:t>
      </w:r>
    </w:p>
    <w:p w14:paraId="326C09E1"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People (</w:t>
      </w:r>
      <w:proofErr w:type="spellStart"/>
      <w:r w:rsidRPr="001727AE">
        <w:rPr>
          <w:rFonts w:ascii="Times New Roman" w:hAnsi="Times New Roman" w:cs="Times New Roman"/>
          <w:sz w:val="24"/>
          <w:szCs w:val="24"/>
          <w:lang w:val="en-US"/>
        </w:rPr>
        <w:t>ritualists</w:t>
      </w:r>
      <w:proofErr w:type="spellEnd"/>
      <w:r w:rsidRPr="001727AE">
        <w:rPr>
          <w:rFonts w:ascii="Times New Roman" w:hAnsi="Times New Roman" w:cs="Times New Roman"/>
          <w:sz w:val="24"/>
          <w:szCs w:val="24"/>
          <w:lang w:val="en-US"/>
        </w:rPr>
        <w:t>) who are fascinated by it are required to bring or offer human body parts (fresh or decomposed) for ritual sacrifices (</w:t>
      </w:r>
      <w:proofErr w:type="spellStart"/>
      <w:r w:rsidRPr="001727AE">
        <w:rPr>
          <w:rFonts w:ascii="Times New Roman" w:hAnsi="Times New Roman" w:cs="Times New Roman"/>
          <w:sz w:val="24"/>
          <w:szCs w:val="24"/>
          <w:lang w:val="en-US"/>
        </w:rPr>
        <w:t>Akinyemi</w:t>
      </w:r>
      <w:proofErr w:type="spellEnd"/>
      <w:r w:rsidRPr="001727AE">
        <w:rPr>
          <w:rFonts w:ascii="Times New Roman" w:hAnsi="Times New Roman" w:cs="Times New Roman"/>
          <w:sz w:val="24"/>
          <w:szCs w:val="24"/>
          <w:lang w:val="en-US"/>
        </w:rPr>
        <w:t xml:space="preserve">, 2017). Similarly, Nkrumah (2018), Usman (2017), and Brilliant (2015) noted that body parts of individuals with special genetic conditions (such as albinism, dwarfism, and hunchbacks) are also believed to be more potent in money ritual sacrifices. The </w:t>
      </w:r>
      <w:proofErr w:type="spellStart"/>
      <w:r w:rsidRPr="001727AE">
        <w:rPr>
          <w:rFonts w:ascii="Times New Roman" w:hAnsi="Times New Roman" w:cs="Times New Roman"/>
          <w:sz w:val="24"/>
          <w:szCs w:val="24"/>
          <w:lang w:val="en-US"/>
        </w:rPr>
        <w:t>ritualists</w:t>
      </w:r>
      <w:proofErr w:type="spellEnd"/>
      <w:r w:rsidRPr="001727AE">
        <w:rPr>
          <w:rFonts w:ascii="Times New Roman" w:hAnsi="Times New Roman" w:cs="Times New Roman"/>
          <w:sz w:val="24"/>
          <w:szCs w:val="24"/>
          <w:lang w:val="en-US"/>
        </w:rPr>
        <w:t xml:space="preserve"> (also known as headhunters) generally go hunting for prey (victims) at the request of the herbalists, who perform the rituals. The victims’ body parts are obtained by either taking innocent lives or exhuming dead bodies from their graves and offering them to the divine spirit (to whom the ritual is addressed) in return for fortune (</w:t>
      </w:r>
      <w:proofErr w:type="spellStart"/>
      <w:r w:rsidRPr="001727AE">
        <w:rPr>
          <w:rFonts w:ascii="Times New Roman" w:hAnsi="Times New Roman" w:cs="Times New Roman"/>
          <w:sz w:val="24"/>
          <w:szCs w:val="24"/>
          <w:lang w:val="en-US"/>
        </w:rPr>
        <w:t>Ebhomele</w:t>
      </w:r>
      <w:proofErr w:type="spellEnd"/>
      <w:r w:rsidRPr="001727AE">
        <w:rPr>
          <w:rFonts w:ascii="Times New Roman" w:hAnsi="Times New Roman" w:cs="Times New Roman"/>
          <w:sz w:val="24"/>
          <w:szCs w:val="24"/>
          <w:lang w:val="en-US"/>
        </w:rPr>
        <w:t xml:space="preserve">, 2015). Moreover, the </w:t>
      </w:r>
      <w:proofErr w:type="spellStart"/>
      <w:r w:rsidRPr="001727AE">
        <w:rPr>
          <w:rFonts w:ascii="Times New Roman" w:hAnsi="Times New Roman" w:cs="Times New Roman"/>
          <w:sz w:val="24"/>
          <w:szCs w:val="24"/>
          <w:lang w:val="en-US"/>
        </w:rPr>
        <w:t>ritualists</w:t>
      </w:r>
      <w:proofErr w:type="spellEnd"/>
      <w:r w:rsidRPr="001727AE">
        <w:rPr>
          <w:rFonts w:ascii="Times New Roman" w:hAnsi="Times New Roman" w:cs="Times New Roman"/>
          <w:sz w:val="24"/>
          <w:szCs w:val="24"/>
          <w:lang w:val="en-US"/>
        </w:rPr>
        <w:t xml:space="preserve"> also engage in odd activities such as having sexual intercourse with dead bodies and with people with physical disabilities and mental health disorders (</w:t>
      </w:r>
      <w:proofErr w:type="spellStart"/>
      <w:r w:rsidRPr="001727AE">
        <w:rPr>
          <w:rFonts w:ascii="Times New Roman" w:hAnsi="Times New Roman" w:cs="Times New Roman"/>
          <w:sz w:val="24"/>
          <w:szCs w:val="24"/>
          <w:lang w:val="en-US"/>
        </w:rPr>
        <w:t>Igbinovia</w:t>
      </w:r>
      <w:proofErr w:type="spellEnd"/>
      <w:r w:rsidRPr="001727AE">
        <w:rPr>
          <w:rFonts w:ascii="Times New Roman" w:hAnsi="Times New Roman" w:cs="Times New Roman"/>
          <w:sz w:val="24"/>
          <w:szCs w:val="24"/>
          <w:lang w:val="en-US"/>
        </w:rPr>
        <w:t>, 2018). The dead body, for instance, is assumed to be surrounded by spirits that could be controlled (through charms and intercourse) to bring fortune to an individual. In the same way, persons with physical challenges and mental health disorders are perceived to be possessed by wild forces that could be turned into agents of fortune (</w:t>
      </w:r>
      <w:proofErr w:type="spellStart"/>
      <w:r w:rsidRPr="001727AE">
        <w:rPr>
          <w:rFonts w:ascii="Times New Roman" w:hAnsi="Times New Roman" w:cs="Times New Roman"/>
          <w:sz w:val="24"/>
          <w:szCs w:val="24"/>
          <w:lang w:val="en-US"/>
        </w:rPr>
        <w:t>Adagbada</w:t>
      </w:r>
      <w:proofErr w:type="spellEnd"/>
      <w:r w:rsidRPr="001727AE">
        <w:rPr>
          <w:rFonts w:ascii="Times New Roman" w:hAnsi="Times New Roman" w:cs="Times New Roman"/>
          <w:sz w:val="24"/>
          <w:szCs w:val="24"/>
          <w:lang w:val="en-US"/>
        </w:rPr>
        <w:t>, 2014). From the above, this study defines money rituals as a sequence of spiritual rites and activities that are believed to induce fortunes or draw riches to people when performed. It involves the use of objects, incantations, and offerings of human body parts (or animals in some cases) as the sacrificial component of the rituals to the deities in return for a prosperous life.</w:t>
      </w:r>
    </w:p>
    <w:p w14:paraId="75C3CFD5" w14:textId="51D65F1C"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 xml:space="preserve">2.1.2. History of Ritual Practice in Nigeria </w:t>
      </w:r>
    </w:p>
    <w:p w14:paraId="74090913"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It is worthy to note that ritual–related killings are not novel in Nigeria. The history dates back to the precolonial era which had many communities present human and animal parts and souls for ritual sacrifices to the deities (Moore and Sanders, 2013). </w:t>
      </w:r>
    </w:p>
    <w:p w14:paraId="19AE10EC" w14:textId="77777777" w:rsidR="0042649C" w:rsidRPr="001727AE" w:rsidRDefault="0042649C" w:rsidP="00556EA8">
      <w:pPr>
        <w:spacing w:line="360" w:lineRule="auto"/>
        <w:jc w:val="both"/>
        <w:rPr>
          <w:rFonts w:ascii="Times New Roman" w:hAnsi="Times New Roman" w:cs="Times New Roman"/>
          <w:sz w:val="24"/>
          <w:szCs w:val="24"/>
          <w:lang w:val="en-US"/>
        </w:rPr>
      </w:pPr>
      <w:proofErr w:type="spellStart"/>
      <w:r w:rsidRPr="001727AE">
        <w:rPr>
          <w:rFonts w:ascii="Times New Roman" w:hAnsi="Times New Roman" w:cs="Times New Roman"/>
          <w:sz w:val="24"/>
          <w:szCs w:val="24"/>
          <w:lang w:val="en-US"/>
        </w:rPr>
        <w:t>Awolalu</w:t>
      </w:r>
      <w:proofErr w:type="spellEnd"/>
      <w:r w:rsidRPr="001727AE">
        <w:rPr>
          <w:rFonts w:ascii="Times New Roman" w:hAnsi="Times New Roman" w:cs="Times New Roman"/>
          <w:sz w:val="24"/>
          <w:szCs w:val="24"/>
          <w:lang w:val="en-US"/>
        </w:rPr>
        <w:t xml:space="preserve"> (2019) stated that criminal offenders, persons who committed abominable acts such as incest and persons who defied the instruction of the gods and leaders were the victims during this period. There were also times communities turned to human sacrifice in times of misfortunes. This practice was criminalized and exterminated in Nigeria, and there were no occurrences of such practices reported anywhere in the country in the last few decades (</w:t>
      </w:r>
      <w:proofErr w:type="spellStart"/>
      <w:r w:rsidRPr="001727AE">
        <w:rPr>
          <w:rFonts w:ascii="Times New Roman" w:hAnsi="Times New Roman" w:cs="Times New Roman"/>
          <w:sz w:val="24"/>
          <w:szCs w:val="24"/>
          <w:lang w:val="en-US"/>
        </w:rPr>
        <w:t>Oyewole</w:t>
      </w:r>
      <w:proofErr w:type="spellEnd"/>
      <w:r w:rsidRPr="001727AE">
        <w:rPr>
          <w:rFonts w:ascii="Times New Roman" w:hAnsi="Times New Roman" w:cs="Times New Roman"/>
          <w:sz w:val="24"/>
          <w:szCs w:val="24"/>
          <w:lang w:val="en-US"/>
        </w:rPr>
        <w:t xml:space="preserve">, 2016). </w:t>
      </w:r>
    </w:p>
    <w:p w14:paraId="45CBDA51"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According to Usman (2017) African communities have presented ritual sacrifice to their deities, which sometimes included human sacrifice. The kind of victim for ritual sacrifice vary from one case to another, depending on the aim of the sacrifice and the community. Again, choice of victims for ritual sacrifice defers from one community to another (</w:t>
      </w:r>
      <w:proofErr w:type="spellStart"/>
      <w:r w:rsidRPr="001727AE">
        <w:rPr>
          <w:rFonts w:ascii="Times New Roman" w:hAnsi="Times New Roman" w:cs="Times New Roman"/>
          <w:sz w:val="24"/>
          <w:szCs w:val="24"/>
          <w:lang w:val="en-US"/>
        </w:rPr>
        <w:t>Salihu</w:t>
      </w:r>
      <w:proofErr w:type="spellEnd"/>
      <w:r w:rsidRPr="001727AE">
        <w:rPr>
          <w:rFonts w:ascii="Times New Roman" w:hAnsi="Times New Roman" w:cs="Times New Roman"/>
          <w:sz w:val="24"/>
          <w:szCs w:val="24"/>
          <w:lang w:val="en-US"/>
        </w:rPr>
        <w:t xml:space="preserve"> et al., 2019) . In some communities, a breaker of the law of curfew announced for ritual order turns out to be the victim for such Ritual and which is why strangers mainly fall victim of ritual sacrifice, considering that they are not aware of such curfew announced for the ritual order. As a result, guards that discharge such ritual order will apprehend the victim (</w:t>
      </w:r>
      <w:proofErr w:type="spellStart"/>
      <w:r w:rsidRPr="001727AE">
        <w:rPr>
          <w:rFonts w:ascii="Times New Roman" w:hAnsi="Times New Roman" w:cs="Times New Roman"/>
          <w:sz w:val="24"/>
          <w:szCs w:val="24"/>
          <w:lang w:val="en-US"/>
        </w:rPr>
        <w:t>Akinyemi</w:t>
      </w:r>
      <w:proofErr w:type="spellEnd"/>
      <w:r w:rsidRPr="001727AE">
        <w:rPr>
          <w:rFonts w:ascii="Times New Roman" w:hAnsi="Times New Roman" w:cs="Times New Roman"/>
          <w:sz w:val="24"/>
          <w:szCs w:val="24"/>
          <w:lang w:val="en-US"/>
        </w:rPr>
        <w:t xml:space="preserve">, 2017). Again, in certain communities, the killing of slaves were another kind of ritual sacrifice. </w:t>
      </w:r>
      <w:proofErr w:type="spellStart"/>
      <w:r w:rsidRPr="001727AE">
        <w:rPr>
          <w:rFonts w:ascii="Times New Roman" w:hAnsi="Times New Roman" w:cs="Times New Roman"/>
          <w:sz w:val="24"/>
          <w:szCs w:val="24"/>
          <w:lang w:val="en-US"/>
        </w:rPr>
        <w:t>Ayegboyin</w:t>
      </w:r>
      <w:proofErr w:type="spellEnd"/>
      <w:r w:rsidRPr="001727AE">
        <w:rPr>
          <w:rFonts w:ascii="Times New Roman" w:hAnsi="Times New Roman" w:cs="Times New Roman"/>
          <w:sz w:val="24"/>
          <w:szCs w:val="24"/>
          <w:lang w:val="en-US"/>
        </w:rPr>
        <w:t xml:space="preserve"> (2019) discovered that human sacrifice was the topmost and costliest ritual sacrifice that the community turned to especially in times of national disaster, to appease certain deities and cleanse the community. </w:t>
      </w:r>
    </w:p>
    <w:p w14:paraId="38833230" w14:textId="77777777" w:rsidR="0042649C" w:rsidRPr="001727AE" w:rsidRDefault="0042649C" w:rsidP="00556EA8">
      <w:pPr>
        <w:spacing w:line="360" w:lineRule="auto"/>
        <w:jc w:val="both"/>
        <w:rPr>
          <w:rFonts w:ascii="Times New Roman" w:hAnsi="Times New Roman" w:cs="Times New Roman"/>
          <w:sz w:val="24"/>
          <w:szCs w:val="24"/>
          <w:lang w:val="en-US"/>
        </w:rPr>
      </w:pPr>
      <w:proofErr w:type="spellStart"/>
      <w:r w:rsidRPr="001727AE">
        <w:rPr>
          <w:rFonts w:ascii="Times New Roman" w:hAnsi="Times New Roman" w:cs="Times New Roman"/>
          <w:sz w:val="24"/>
          <w:szCs w:val="24"/>
          <w:lang w:val="en-US"/>
        </w:rPr>
        <w:t>Adefila</w:t>
      </w:r>
      <w:proofErr w:type="spellEnd"/>
      <w:r w:rsidRPr="001727AE">
        <w:rPr>
          <w:rFonts w:ascii="Times New Roman" w:hAnsi="Times New Roman" w:cs="Times New Roman"/>
          <w:sz w:val="24"/>
          <w:szCs w:val="24"/>
          <w:lang w:val="en-US"/>
        </w:rPr>
        <w:t xml:space="preserve"> and </w:t>
      </w:r>
      <w:proofErr w:type="spellStart"/>
      <w:r w:rsidRPr="001727AE">
        <w:rPr>
          <w:rFonts w:ascii="Times New Roman" w:hAnsi="Times New Roman" w:cs="Times New Roman"/>
          <w:sz w:val="24"/>
          <w:szCs w:val="24"/>
          <w:lang w:val="en-US"/>
        </w:rPr>
        <w:t>Opeola</w:t>
      </w:r>
      <w:proofErr w:type="spellEnd"/>
      <w:r w:rsidRPr="001727AE">
        <w:rPr>
          <w:rFonts w:ascii="Times New Roman" w:hAnsi="Times New Roman" w:cs="Times New Roman"/>
          <w:sz w:val="24"/>
          <w:szCs w:val="24"/>
          <w:lang w:val="en-US"/>
        </w:rPr>
        <w:t xml:space="preserve"> (2018) equally observed that the Yoruba of south-western Nigeria, engaged in a ritual tradition that involved using human beings, mainly slaves for sacrifice prior to any military undertaking in the course of the Yoruba political war Between the 11th and 19th centuries. </w:t>
      </w:r>
      <w:proofErr w:type="spellStart"/>
      <w:r w:rsidRPr="001727AE">
        <w:rPr>
          <w:rFonts w:ascii="Times New Roman" w:hAnsi="Times New Roman" w:cs="Times New Roman"/>
          <w:sz w:val="24"/>
          <w:szCs w:val="24"/>
          <w:lang w:val="en-US"/>
        </w:rPr>
        <w:t>Ayegboyin</w:t>
      </w:r>
      <w:proofErr w:type="spellEnd"/>
      <w:r w:rsidRPr="001727AE">
        <w:rPr>
          <w:rFonts w:ascii="Times New Roman" w:hAnsi="Times New Roman" w:cs="Times New Roman"/>
          <w:sz w:val="24"/>
          <w:szCs w:val="24"/>
          <w:lang w:val="en-US"/>
        </w:rPr>
        <w:t xml:space="preserve"> (2019) opines that making use of human beings for rituals was not as a result of lack of respect for sanctity of human life but a distinctive philosophy of life that it is preferable to sacrifice human life for community’s good than for the downfall of the community. Nevertheless, there has never been a widespread acceptance of human sacrifice in Africa and there are some circumstances where this form of ritual has been presented to the divinities in a debased form of African religion (Ashanti 2019). The custom of human sacrifice, magical powers, juju, and witchcraft, were outlawed under colonialism across the African continent (Nkrumah, 2018). These infamous practices have also been outlawed in the Nigerian penal code since 1916 as a step to collaborate with the colonial masters to establish a successful economic, social and political order in Africa (</w:t>
      </w:r>
      <w:proofErr w:type="spellStart"/>
      <w:r w:rsidRPr="001727AE">
        <w:rPr>
          <w:rFonts w:ascii="Times New Roman" w:hAnsi="Times New Roman" w:cs="Times New Roman"/>
          <w:sz w:val="24"/>
          <w:szCs w:val="24"/>
          <w:lang w:val="en-US"/>
        </w:rPr>
        <w:t>Ebhomele</w:t>
      </w:r>
      <w:proofErr w:type="spellEnd"/>
      <w:r w:rsidRPr="001727AE">
        <w:rPr>
          <w:rFonts w:ascii="Times New Roman" w:hAnsi="Times New Roman" w:cs="Times New Roman"/>
          <w:sz w:val="24"/>
          <w:szCs w:val="24"/>
          <w:lang w:val="en-US"/>
        </w:rPr>
        <w:t xml:space="preserve">, 2016). </w:t>
      </w:r>
    </w:p>
    <w:p w14:paraId="1C293055"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Nevertheless, as the yearning for extraordinary wealth and protection maintenance heightened among those in business and other economic elites, together with some other individuals who desire for advancement in their affluence, private ritual is established at the expense of general community ritual (</w:t>
      </w:r>
      <w:proofErr w:type="spellStart"/>
      <w:r w:rsidRPr="001727AE">
        <w:rPr>
          <w:rFonts w:ascii="Times New Roman" w:hAnsi="Times New Roman" w:cs="Times New Roman"/>
          <w:sz w:val="24"/>
          <w:szCs w:val="24"/>
          <w:lang w:val="en-US"/>
        </w:rPr>
        <w:t>Falae</w:t>
      </w:r>
      <w:proofErr w:type="spellEnd"/>
      <w:r w:rsidRPr="001727AE">
        <w:rPr>
          <w:rFonts w:ascii="Times New Roman" w:hAnsi="Times New Roman" w:cs="Times New Roman"/>
          <w:sz w:val="24"/>
          <w:szCs w:val="24"/>
          <w:lang w:val="en-US"/>
        </w:rPr>
        <w:t xml:space="preserve">, 2018). This development is strengthened with the increase of private </w:t>
      </w:r>
      <w:proofErr w:type="spellStart"/>
      <w:r w:rsidRPr="001727AE">
        <w:rPr>
          <w:rFonts w:ascii="Times New Roman" w:hAnsi="Times New Roman" w:cs="Times New Roman"/>
          <w:sz w:val="24"/>
          <w:szCs w:val="24"/>
          <w:lang w:val="en-US"/>
        </w:rPr>
        <w:t>ritualist</w:t>
      </w:r>
      <w:proofErr w:type="spellEnd"/>
      <w:r w:rsidRPr="001727AE">
        <w:rPr>
          <w:rFonts w:ascii="Times New Roman" w:hAnsi="Times New Roman" w:cs="Times New Roman"/>
          <w:sz w:val="24"/>
          <w:szCs w:val="24"/>
          <w:lang w:val="en-US"/>
        </w:rPr>
        <w:t xml:space="preserve"> experts and professionals with the mastery of using humans or human body parts for money ritual (</w:t>
      </w:r>
      <w:proofErr w:type="spellStart"/>
      <w:r w:rsidRPr="001727AE">
        <w:rPr>
          <w:rFonts w:ascii="Times New Roman" w:hAnsi="Times New Roman" w:cs="Times New Roman"/>
          <w:sz w:val="24"/>
          <w:szCs w:val="24"/>
          <w:lang w:val="en-US"/>
        </w:rPr>
        <w:t>Olokungboye</w:t>
      </w:r>
      <w:proofErr w:type="spellEnd"/>
      <w:r w:rsidRPr="001727AE">
        <w:rPr>
          <w:rFonts w:ascii="Times New Roman" w:hAnsi="Times New Roman" w:cs="Times New Roman"/>
          <w:sz w:val="24"/>
          <w:szCs w:val="24"/>
          <w:lang w:val="en-US"/>
        </w:rPr>
        <w:t xml:space="preserve"> et al., 2021). Nonetheless, the increase in the practice of taking peoples’ lives for money ritual sacrifices in Nigeria is common in recent times (Usman, 2017). The basis for this escalation remain obscure. This might be as a result of a dearth in academic research and probably lack of varying opinions among divergent scholars on this circumstance. </w:t>
      </w:r>
    </w:p>
    <w:p w14:paraId="732FFEFF"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Melvin &amp;</w:t>
      </w:r>
      <w:proofErr w:type="spellStart"/>
      <w:r w:rsidRPr="001727AE">
        <w:rPr>
          <w:rFonts w:ascii="Times New Roman" w:hAnsi="Times New Roman" w:cs="Times New Roman"/>
          <w:sz w:val="24"/>
          <w:szCs w:val="24"/>
          <w:lang w:val="en-US"/>
        </w:rPr>
        <w:t>Ayotunde</w:t>
      </w:r>
      <w:proofErr w:type="spellEnd"/>
      <w:r w:rsidRPr="001727AE">
        <w:rPr>
          <w:rFonts w:ascii="Times New Roman" w:hAnsi="Times New Roman" w:cs="Times New Roman"/>
          <w:sz w:val="24"/>
          <w:szCs w:val="24"/>
          <w:lang w:val="en-US"/>
        </w:rPr>
        <w:t xml:space="preserve"> (2011) is of the view that some professionals are of the opinion that the unsavory socioeconomic situation which showcases the extent of poverty and unemployment in Nigeria is an underlying factor while </w:t>
      </w:r>
      <w:proofErr w:type="spellStart"/>
      <w:r w:rsidRPr="001727AE">
        <w:rPr>
          <w:rFonts w:ascii="Times New Roman" w:hAnsi="Times New Roman" w:cs="Times New Roman"/>
          <w:sz w:val="24"/>
          <w:szCs w:val="24"/>
          <w:lang w:val="en-US"/>
        </w:rPr>
        <w:t>Adagbada</w:t>
      </w:r>
      <w:proofErr w:type="spellEnd"/>
      <w:r w:rsidRPr="001727AE">
        <w:rPr>
          <w:rFonts w:ascii="Times New Roman" w:hAnsi="Times New Roman" w:cs="Times New Roman"/>
          <w:sz w:val="24"/>
          <w:szCs w:val="24"/>
          <w:lang w:val="en-US"/>
        </w:rPr>
        <w:t xml:space="preserve"> (2014) asserts that the culture of unending quests for material wealth, fame and power, among Nigerians and the popular beliefs that ritual sacrifices particularly those that entail using human body parts induce fortunes that have heightened money ritual–related killings in Nigerian communities (</w:t>
      </w:r>
      <w:proofErr w:type="spellStart"/>
      <w:r w:rsidRPr="001727AE">
        <w:rPr>
          <w:rFonts w:ascii="Times New Roman" w:hAnsi="Times New Roman" w:cs="Times New Roman"/>
          <w:sz w:val="24"/>
          <w:szCs w:val="24"/>
          <w:lang w:val="en-US"/>
        </w:rPr>
        <w:t>Jegede</w:t>
      </w:r>
      <w:proofErr w:type="spellEnd"/>
      <w:r w:rsidRPr="001727AE">
        <w:rPr>
          <w:rFonts w:ascii="Times New Roman" w:hAnsi="Times New Roman" w:cs="Times New Roman"/>
          <w:sz w:val="24"/>
          <w:szCs w:val="24"/>
          <w:lang w:val="en-US"/>
        </w:rPr>
        <w:t xml:space="preserve">, 2013). </w:t>
      </w:r>
    </w:p>
    <w:p w14:paraId="13567FD7"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In Nigeria, </w:t>
      </w:r>
      <w:proofErr w:type="spellStart"/>
      <w:r w:rsidRPr="001727AE">
        <w:rPr>
          <w:rFonts w:ascii="Times New Roman" w:hAnsi="Times New Roman" w:cs="Times New Roman"/>
          <w:sz w:val="24"/>
          <w:szCs w:val="24"/>
          <w:lang w:val="en-US"/>
        </w:rPr>
        <w:t>Akinyemi</w:t>
      </w:r>
      <w:proofErr w:type="spellEnd"/>
      <w:r w:rsidRPr="001727AE">
        <w:rPr>
          <w:rFonts w:ascii="Times New Roman" w:hAnsi="Times New Roman" w:cs="Times New Roman"/>
          <w:sz w:val="24"/>
          <w:szCs w:val="24"/>
          <w:lang w:val="en-US"/>
        </w:rPr>
        <w:t xml:space="preserve"> (2017) states that money rituals are classified into three forms. The first classification entails the use of human body parts such as the head, eyes, tongue, genitals and heart as sacred representations and commodities for ritual sacrifices. The second classification entails using wild animals merged with roots and herbs for ritual sacrifices, while the third classification entails using charms and amulets, as well as chants of phrases and prayers that are expected to bring fortune to the individual who uses them. The first classification is popularly believed to be more potent, dependable, and enduring than the other two; Hence, many people involved in money rituals go for it (</w:t>
      </w:r>
      <w:proofErr w:type="spellStart"/>
      <w:r w:rsidRPr="001727AE">
        <w:rPr>
          <w:rFonts w:ascii="Times New Roman" w:hAnsi="Times New Roman" w:cs="Times New Roman"/>
          <w:sz w:val="24"/>
          <w:szCs w:val="24"/>
          <w:lang w:val="en-US"/>
        </w:rPr>
        <w:t>Falae</w:t>
      </w:r>
      <w:proofErr w:type="spellEnd"/>
      <w:r w:rsidRPr="001727AE">
        <w:rPr>
          <w:rFonts w:ascii="Times New Roman" w:hAnsi="Times New Roman" w:cs="Times New Roman"/>
          <w:sz w:val="24"/>
          <w:szCs w:val="24"/>
          <w:lang w:val="en-US"/>
        </w:rPr>
        <w:t>, 2018). Persons who are interested in rituals and are captivated by it are expected to bring fresh or decomposed human body parts for ritual sacrifices (</w:t>
      </w:r>
      <w:proofErr w:type="spellStart"/>
      <w:r w:rsidRPr="001727AE">
        <w:rPr>
          <w:rFonts w:ascii="Times New Roman" w:hAnsi="Times New Roman" w:cs="Times New Roman"/>
          <w:sz w:val="24"/>
          <w:szCs w:val="24"/>
          <w:lang w:val="en-US"/>
        </w:rPr>
        <w:t>Akinyemi</w:t>
      </w:r>
      <w:proofErr w:type="spellEnd"/>
      <w:r w:rsidRPr="001727AE">
        <w:rPr>
          <w:rFonts w:ascii="Times New Roman" w:hAnsi="Times New Roman" w:cs="Times New Roman"/>
          <w:sz w:val="24"/>
          <w:szCs w:val="24"/>
          <w:lang w:val="en-US"/>
        </w:rPr>
        <w:t xml:space="preserve">, 2017). Correspondingly, Brilliant (2015), Usman (2017) and Nkrumah (2018), observed that body parts of persons with special genetic conditions like dwarfism, hunchbacks and albinism are equally perceived to be more potent in money ritual purposes. The </w:t>
      </w:r>
      <w:proofErr w:type="spellStart"/>
      <w:r w:rsidRPr="001727AE">
        <w:rPr>
          <w:rFonts w:ascii="Times New Roman" w:hAnsi="Times New Roman" w:cs="Times New Roman"/>
          <w:sz w:val="24"/>
          <w:szCs w:val="24"/>
          <w:lang w:val="en-US"/>
        </w:rPr>
        <w:t>ritualists</w:t>
      </w:r>
      <w:proofErr w:type="spellEnd"/>
      <w:r w:rsidRPr="001727AE">
        <w:rPr>
          <w:rFonts w:ascii="Times New Roman" w:hAnsi="Times New Roman" w:cs="Times New Roman"/>
          <w:sz w:val="24"/>
          <w:szCs w:val="24"/>
          <w:lang w:val="en-US"/>
        </w:rPr>
        <w:t xml:space="preserve"> who are otherwise called head hunters usually go hunting for victims at the demand of the herbalists, who carry out the rituals (</w:t>
      </w:r>
      <w:proofErr w:type="spellStart"/>
      <w:r w:rsidRPr="001727AE">
        <w:rPr>
          <w:rFonts w:ascii="Times New Roman" w:hAnsi="Times New Roman" w:cs="Times New Roman"/>
          <w:sz w:val="24"/>
          <w:szCs w:val="24"/>
          <w:lang w:val="en-US"/>
        </w:rPr>
        <w:t>Oyewole</w:t>
      </w:r>
      <w:proofErr w:type="spellEnd"/>
      <w:r w:rsidRPr="001727AE">
        <w:rPr>
          <w:rFonts w:ascii="Times New Roman" w:hAnsi="Times New Roman" w:cs="Times New Roman"/>
          <w:sz w:val="24"/>
          <w:szCs w:val="24"/>
          <w:lang w:val="en-US"/>
        </w:rPr>
        <w:t>, 2016). The victims’ body parts are acquired by either cutting down innocent lives or exhuming dead bodies from their graves and presenting them to the divine deity or spirit to whom the ritual is directed to in exchange for wealth and fortune (</w:t>
      </w:r>
      <w:proofErr w:type="spellStart"/>
      <w:r w:rsidRPr="001727AE">
        <w:rPr>
          <w:rFonts w:ascii="Times New Roman" w:hAnsi="Times New Roman" w:cs="Times New Roman"/>
          <w:sz w:val="24"/>
          <w:szCs w:val="24"/>
          <w:lang w:val="en-US"/>
        </w:rPr>
        <w:t>Ebhomele</w:t>
      </w:r>
      <w:proofErr w:type="spellEnd"/>
      <w:r w:rsidRPr="001727AE">
        <w:rPr>
          <w:rFonts w:ascii="Times New Roman" w:hAnsi="Times New Roman" w:cs="Times New Roman"/>
          <w:sz w:val="24"/>
          <w:szCs w:val="24"/>
          <w:lang w:val="en-US"/>
        </w:rPr>
        <w:t xml:space="preserve">, 2015). Besides, the </w:t>
      </w:r>
      <w:proofErr w:type="spellStart"/>
      <w:r w:rsidRPr="001727AE">
        <w:rPr>
          <w:rFonts w:ascii="Times New Roman" w:hAnsi="Times New Roman" w:cs="Times New Roman"/>
          <w:sz w:val="24"/>
          <w:szCs w:val="24"/>
          <w:lang w:val="en-US"/>
        </w:rPr>
        <w:t>ritualists</w:t>
      </w:r>
      <w:proofErr w:type="spellEnd"/>
      <w:r w:rsidRPr="001727AE">
        <w:rPr>
          <w:rFonts w:ascii="Times New Roman" w:hAnsi="Times New Roman" w:cs="Times New Roman"/>
          <w:sz w:val="24"/>
          <w:szCs w:val="24"/>
          <w:lang w:val="en-US"/>
        </w:rPr>
        <w:t xml:space="preserve"> also participate in bizarre activities such as engaging in sexual intercourse with corpses and with persons with physical disabilities and mental health disturbances (Usman, 2017). The corpse, for instance, is perceived to be surrounded by spirits that could be controlled through intercourse and charms to usher in wealth to an individual (</w:t>
      </w:r>
      <w:proofErr w:type="spellStart"/>
      <w:r w:rsidRPr="001727AE">
        <w:rPr>
          <w:rFonts w:ascii="Times New Roman" w:hAnsi="Times New Roman" w:cs="Times New Roman"/>
          <w:sz w:val="24"/>
          <w:szCs w:val="24"/>
          <w:lang w:val="en-US"/>
        </w:rPr>
        <w:t>Fanusionwu</w:t>
      </w:r>
      <w:proofErr w:type="spellEnd"/>
      <w:r w:rsidRPr="001727AE">
        <w:rPr>
          <w:rFonts w:ascii="Times New Roman" w:hAnsi="Times New Roman" w:cs="Times New Roman"/>
          <w:sz w:val="24"/>
          <w:szCs w:val="24"/>
          <w:lang w:val="en-US"/>
        </w:rPr>
        <w:t>, 2022). In the same vein, individuals with physical disabilities and mental health challenges are assumed to be possessed by untamed natural forces that could be changed into envoys of fortune (</w:t>
      </w:r>
      <w:proofErr w:type="spellStart"/>
      <w:r w:rsidRPr="001727AE">
        <w:rPr>
          <w:rFonts w:ascii="Times New Roman" w:hAnsi="Times New Roman" w:cs="Times New Roman"/>
          <w:sz w:val="24"/>
          <w:szCs w:val="24"/>
          <w:lang w:val="en-US"/>
        </w:rPr>
        <w:t>Adagbada</w:t>
      </w:r>
      <w:proofErr w:type="spellEnd"/>
      <w:r w:rsidRPr="001727AE">
        <w:rPr>
          <w:rFonts w:ascii="Times New Roman" w:hAnsi="Times New Roman" w:cs="Times New Roman"/>
          <w:sz w:val="24"/>
          <w:szCs w:val="24"/>
          <w:lang w:val="en-US"/>
        </w:rPr>
        <w:t>, 2014). From the forgoing, this study explains money rituals as a series of spiritual ventures and rites and which are believed to generate fortunes or bring wealth to individuals when conducted. It entails the use of offerings of human and animal body parts, objects, and incantations as the sacrificial elements of the rituals to the divine spirits in exchange for a life of fame and fortune.</w:t>
      </w:r>
    </w:p>
    <w:p w14:paraId="726CEBBC" w14:textId="5F3F9D4F"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2.1.3. Factors Contributing to the Rise in Money Ritual–Related Killings in Nigeria</w:t>
      </w:r>
    </w:p>
    <w:p w14:paraId="579C81D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 growing prevalence of money ritual–related killings in Nigeria can be linked to the country’s socioeconomic challenges and the pervasive quest for material wealth.</w:t>
      </w:r>
    </w:p>
    <w:p w14:paraId="2A2DB002" w14:textId="77777777" w:rsidR="0042649C" w:rsidRPr="001727AE" w:rsidRDefault="0042649C"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1. Socioeconomic Challenges in Nigeria</w:t>
      </w:r>
    </w:p>
    <w:p w14:paraId="35C5F838"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Nigeria faces significant socioeconomic issues, including widespread poverty, unemployment, and insecurity (</w:t>
      </w:r>
      <w:proofErr w:type="spellStart"/>
      <w:r w:rsidRPr="001727AE">
        <w:rPr>
          <w:rFonts w:ascii="Times New Roman" w:hAnsi="Times New Roman" w:cs="Times New Roman"/>
          <w:sz w:val="24"/>
          <w:szCs w:val="24"/>
        </w:rPr>
        <w:t>Ojowu</w:t>
      </w:r>
      <w:proofErr w:type="spellEnd"/>
      <w:r w:rsidRPr="001727AE">
        <w:rPr>
          <w:rFonts w:ascii="Times New Roman" w:hAnsi="Times New Roman" w:cs="Times New Roman"/>
          <w:sz w:val="24"/>
          <w:szCs w:val="24"/>
        </w:rPr>
        <w:t xml:space="preserve"> et al., 2017). Multidimensional poverty is rampant, with millions of Nigerians unable to afford basic needs like food, shelter, and clothing. Reports from the National Bureau of Statistics (NBS) consistently highlight the alarming growth of poverty, with nearly half of the population living below the poverty line. The World Poverty Clock corroborates this, revealing that around 87 million Nigerians live in extreme poverty, and six more people fall into this category every minute (</w:t>
      </w:r>
      <w:proofErr w:type="spellStart"/>
      <w:r w:rsidRPr="001727AE">
        <w:rPr>
          <w:rFonts w:ascii="Times New Roman" w:hAnsi="Times New Roman" w:cs="Times New Roman"/>
          <w:sz w:val="24"/>
          <w:szCs w:val="24"/>
        </w:rPr>
        <w:t>Gertz</w:t>
      </w:r>
      <w:proofErr w:type="spellEnd"/>
      <w:r w:rsidRPr="001727AE">
        <w:rPr>
          <w:rFonts w:ascii="Times New Roman" w:hAnsi="Times New Roman" w:cs="Times New Roman"/>
          <w:sz w:val="24"/>
          <w:szCs w:val="24"/>
        </w:rPr>
        <w:t xml:space="preserve"> &amp; </w:t>
      </w:r>
      <w:proofErr w:type="spellStart"/>
      <w:r w:rsidRPr="001727AE">
        <w:rPr>
          <w:rFonts w:ascii="Times New Roman" w:hAnsi="Times New Roman" w:cs="Times New Roman"/>
          <w:sz w:val="24"/>
          <w:szCs w:val="24"/>
        </w:rPr>
        <w:t>Kharas</w:t>
      </w:r>
      <w:proofErr w:type="spellEnd"/>
      <w:r w:rsidRPr="001727AE">
        <w:rPr>
          <w:rFonts w:ascii="Times New Roman" w:hAnsi="Times New Roman" w:cs="Times New Roman"/>
          <w:sz w:val="24"/>
          <w:szCs w:val="24"/>
        </w:rPr>
        <w:t>, 2018).</w:t>
      </w:r>
    </w:p>
    <w:p w14:paraId="06D05EBA"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Unemployment compounds the problem, as over 45% of the workforce remains jobless (NBS, 2017). Between 2016 and 2017, nearly 8 million jobs were lost due to the poor state of key economic sectors like manufacturing and trade (</w:t>
      </w:r>
      <w:proofErr w:type="spellStart"/>
      <w:r w:rsidRPr="001727AE">
        <w:rPr>
          <w:rFonts w:ascii="Times New Roman" w:hAnsi="Times New Roman" w:cs="Times New Roman"/>
          <w:sz w:val="24"/>
          <w:szCs w:val="24"/>
        </w:rPr>
        <w:t>Salihu</w:t>
      </w:r>
      <w:proofErr w:type="spellEnd"/>
      <w:r w:rsidRPr="001727AE">
        <w:rPr>
          <w:rFonts w:ascii="Times New Roman" w:hAnsi="Times New Roman" w:cs="Times New Roman"/>
          <w:sz w:val="24"/>
          <w:szCs w:val="24"/>
        </w:rPr>
        <w:t>, 2019). The civil service, Nigeria’s largest employer, struggles to create jobs or pay employees adequately, with some states owing workers months of unpaid salaries (</w:t>
      </w:r>
      <w:proofErr w:type="spellStart"/>
      <w:r w:rsidRPr="001727AE">
        <w:rPr>
          <w:rFonts w:ascii="Times New Roman" w:hAnsi="Times New Roman" w:cs="Times New Roman"/>
          <w:sz w:val="24"/>
          <w:szCs w:val="24"/>
        </w:rPr>
        <w:t>Etodike</w:t>
      </w:r>
      <w:proofErr w:type="spellEnd"/>
      <w:r w:rsidRPr="001727AE">
        <w:rPr>
          <w:rFonts w:ascii="Times New Roman" w:hAnsi="Times New Roman" w:cs="Times New Roman"/>
          <w:sz w:val="24"/>
          <w:szCs w:val="24"/>
        </w:rPr>
        <w:t xml:space="preserve"> et al., 2018).</w:t>
      </w:r>
    </w:p>
    <w:p w14:paraId="02CECC02"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 xml:space="preserve">The private sector is similarly affected, with many businesses folding or relocating due to economic instability, </w:t>
      </w:r>
      <w:proofErr w:type="spellStart"/>
      <w:r w:rsidRPr="001727AE">
        <w:rPr>
          <w:rFonts w:ascii="Times New Roman" w:hAnsi="Times New Roman" w:cs="Times New Roman"/>
          <w:sz w:val="24"/>
          <w:szCs w:val="24"/>
        </w:rPr>
        <w:t>unfavorable</w:t>
      </w:r>
      <w:proofErr w:type="spellEnd"/>
      <w:r w:rsidRPr="001727AE">
        <w:rPr>
          <w:rFonts w:ascii="Times New Roman" w:hAnsi="Times New Roman" w:cs="Times New Roman"/>
          <w:sz w:val="24"/>
          <w:szCs w:val="24"/>
        </w:rPr>
        <w:t xml:space="preserve"> policies, and inadequate infrastructure (</w:t>
      </w:r>
      <w:proofErr w:type="spellStart"/>
      <w:r w:rsidRPr="001727AE">
        <w:rPr>
          <w:rFonts w:ascii="Times New Roman" w:hAnsi="Times New Roman" w:cs="Times New Roman"/>
          <w:sz w:val="24"/>
          <w:szCs w:val="24"/>
        </w:rPr>
        <w:t>Okpara</w:t>
      </w:r>
      <w:proofErr w:type="spellEnd"/>
      <w:r w:rsidRPr="001727AE">
        <w:rPr>
          <w:rFonts w:ascii="Times New Roman" w:hAnsi="Times New Roman" w:cs="Times New Roman"/>
          <w:sz w:val="24"/>
          <w:szCs w:val="24"/>
        </w:rPr>
        <w:t>, 2011). From 2015 to 2017, over 200 manufacturing enterprises shut down or moved operations abroad (Clement, 2017). As a result, opportunities for self-employment and entrepreneurship have dwindled, forcing many Nigerians into desperate situations where legitimate means of earning a livelihood seem unattainable (</w:t>
      </w:r>
      <w:proofErr w:type="spellStart"/>
      <w:r w:rsidRPr="001727AE">
        <w:rPr>
          <w:rFonts w:ascii="Times New Roman" w:hAnsi="Times New Roman" w:cs="Times New Roman"/>
          <w:sz w:val="24"/>
          <w:szCs w:val="24"/>
        </w:rPr>
        <w:t>Agwu</w:t>
      </w:r>
      <w:proofErr w:type="spellEnd"/>
      <w:r w:rsidRPr="001727AE">
        <w:rPr>
          <w:rFonts w:ascii="Times New Roman" w:hAnsi="Times New Roman" w:cs="Times New Roman"/>
          <w:sz w:val="24"/>
          <w:szCs w:val="24"/>
        </w:rPr>
        <w:t xml:space="preserve"> &amp; </w:t>
      </w:r>
      <w:proofErr w:type="spellStart"/>
      <w:r w:rsidRPr="001727AE">
        <w:rPr>
          <w:rFonts w:ascii="Times New Roman" w:hAnsi="Times New Roman" w:cs="Times New Roman"/>
          <w:sz w:val="24"/>
          <w:szCs w:val="24"/>
        </w:rPr>
        <w:t>Emeti</w:t>
      </w:r>
      <w:proofErr w:type="spellEnd"/>
      <w:r w:rsidRPr="001727AE">
        <w:rPr>
          <w:rFonts w:ascii="Times New Roman" w:hAnsi="Times New Roman" w:cs="Times New Roman"/>
          <w:sz w:val="24"/>
          <w:szCs w:val="24"/>
        </w:rPr>
        <w:t>, 2014).</w:t>
      </w:r>
    </w:p>
    <w:p w14:paraId="52751250"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These harsh realities push individuals to seek alternative, often illegal, methods to survive, contributing to the rise in criminal activities, including money ritual killings (Economic and Financial Crimes Commission, 2016).</w:t>
      </w:r>
    </w:p>
    <w:p w14:paraId="704C59A2" w14:textId="77777777" w:rsidR="0042649C" w:rsidRPr="001727AE" w:rsidRDefault="0042649C"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2. Quest for Wealth and Materialism</w:t>
      </w:r>
    </w:p>
    <w:p w14:paraId="3C179323"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Nigeria’s societal values place immense emphasis on wealth, luxury, and material possessions. Success is often defined by one’s financial status and ability to display extravagance (</w:t>
      </w:r>
      <w:proofErr w:type="spellStart"/>
      <w:r w:rsidRPr="001727AE">
        <w:rPr>
          <w:rFonts w:ascii="Times New Roman" w:hAnsi="Times New Roman" w:cs="Times New Roman"/>
          <w:sz w:val="24"/>
          <w:szCs w:val="24"/>
        </w:rPr>
        <w:t>Salihu</w:t>
      </w:r>
      <w:proofErr w:type="spellEnd"/>
      <w:r w:rsidRPr="001727AE">
        <w:rPr>
          <w:rFonts w:ascii="Times New Roman" w:hAnsi="Times New Roman" w:cs="Times New Roman"/>
          <w:sz w:val="24"/>
          <w:szCs w:val="24"/>
        </w:rPr>
        <w:t>, 2012). Young people are socialized to equate wealth with societal influence, making the pursuit of money an obsession that transcends age, education, or social status (</w:t>
      </w:r>
      <w:proofErr w:type="spellStart"/>
      <w:r w:rsidRPr="001727AE">
        <w:rPr>
          <w:rFonts w:ascii="Times New Roman" w:hAnsi="Times New Roman" w:cs="Times New Roman"/>
          <w:sz w:val="24"/>
          <w:szCs w:val="24"/>
        </w:rPr>
        <w:t>Iheriohanma</w:t>
      </w:r>
      <w:proofErr w:type="spellEnd"/>
      <w:r w:rsidRPr="001727AE">
        <w:rPr>
          <w:rFonts w:ascii="Times New Roman" w:hAnsi="Times New Roman" w:cs="Times New Roman"/>
          <w:sz w:val="24"/>
          <w:szCs w:val="24"/>
        </w:rPr>
        <w:t>, 2009).</w:t>
      </w:r>
    </w:p>
    <w:p w14:paraId="6F74862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An average Nigerian aspires to own luxurious cars, mansions, and even private jets, with societal expectations reinforcing this obsession (</w:t>
      </w:r>
      <w:proofErr w:type="spellStart"/>
      <w:r w:rsidRPr="001727AE">
        <w:rPr>
          <w:rFonts w:ascii="Times New Roman" w:hAnsi="Times New Roman" w:cs="Times New Roman"/>
          <w:sz w:val="24"/>
          <w:szCs w:val="24"/>
        </w:rPr>
        <w:t>Adama</w:t>
      </w:r>
      <w:proofErr w:type="spellEnd"/>
      <w:r w:rsidRPr="001727AE">
        <w:rPr>
          <w:rFonts w:ascii="Times New Roman" w:hAnsi="Times New Roman" w:cs="Times New Roman"/>
          <w:sz w:val="24"/>
          <w:szCs w:val="24"/>
        </w:rPr>
        <w:t>, 2015). Families and communities often pressure young individuals—many without stable incomes—to provide financial support, further intensifying the desperation for wealth (</w:t>
      </w:r>
      <w:proofErr w:type="spellStart"/>
      <w:r w:rsidRPr="001727AE">
        <w:rPr>
          <w:rFonts w:ascii="Times New Roman" w:hAnsi="Times New Roman" w:cs="Times New Roman"/>
          <w:sz w:val="24"/>
          <w:szCs w:val="24"/>
        </w:rPr>
        <w:t>Iheriohanma</w:t>
      </w:r>
      <w:proofErr w:type="spellEnd"/>
      <w:r w:rsidRPr="001727AE">
        <w:rPr>
          <w:rFonts w:ascii="Times New Roman" w:hAnsi="Times New Roman" w:cs="Times New Roman"/>
          <w:sz w:val="24"/>
          <w:szCs w:val="24"/>
        </w:rPr>
        <w:t>, 2009).</w:t>
      </w:r>
    </w:p>
    <w:p w14:paraId="644B30E0"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 xml:space="preserve">This relentless desire for riches has </w:t>
      </w:r>
      <w:proofErr w:type="spellStart"/>
      <w:r w:rsidRPr="001727AE">
        <w:rPr>
          <w:rFonts w:ascii="Times New Roman" w:hAnsi="Times New Roman" w:cs="Times New Roman"/>
          <w:sz w:val="24"/>
          <w:szCs w:val="24"/>
        </w:rPr>
        <w:t>fueled</w:t>
      </w:r>
      <w:proofErr w:type="spellEnd"/>
      <w:r w:rsidRPr="001727AE">
        <w:rPr>
          <w:rFonts w:ascii="Times New Roman" w:hAnsi="Times New Roman" w:cs="Times New Roman"/>
          <w:sz w:val="24"/>
          <w:szCs w:val="24"/>
        </w:rPr>
        <w:t xml:space="preserve"> various illegal and immoral activities, such as fraud, internet scams, armed robbery, kidnapping, drug trafficking, and trading of human body parts (Smith, 2001; </w:t>
      </w:r>
      <w:proofErr w:type="spellStart"/>
      <w:r w:rsidRPr="001727AE">
        <w:rPr>
          <w:rFonts w:ascii="Times New Roman" w:hAnsi="Times New Roman" w:cs="Times New Roman"/>
          <w:sz w:val="24"/>
          <w:szCs w:val="24"/>
        </w:rPr>
        <w:t>Salihu</w:t>
      </w:r>
      <w:proofErr w:type="spellEnd"/>
      <w:r w:rsidRPr="001727AE">
        <w:rPr>
          <w:rFonts w:ascii="Times New Roman" w:hAnsi="Times New Roman" w:cs="Times New Roman"/>
          <w:sz w:val="24"/>
          <w:szCs w:val="24"/>
        </w:rPr>
        <w:t>, 2019). In particular, the allure of quick wealth through money rituals has drawn many into heinous acts, including killings for ritual purposes.</w:t>
      </w:r>
    </w:p>
    <w:p w14:paraId="339EEFE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In conclusion, the rise in money ritual–related killings in Nigeria stems from the interplay of deep-seated socioeconomic challenges and a pervasive culture of materialism. The combination of poverty, unemployment, and societal pressure to display wealth has driven many Nigerians to resort to extreme measures, including money rituals, to achieve financial success.</w:t>
      </w:r>
    </w:p>
    <w:p w14:paraId="228D0233" w14:textId="0DC18E7E" w:rsidR="0042649C" w:rsidRPr="001727AE" w:rsidRDefault="00556EA8"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 xml:space="preserve">2.1.4. </w:t>
      </w:r>
      <w:r w:rsidR="0042649C" w:rsidRPr="001727AE">
        <w:rPr>
          <w:rFonts w:ascii="Times New Roman" w:hAnsi="Times New Roman" w:cs="Times New Roman"/>
          <w:b/>
          <w:bCs/>
          <w:sz w:val="24"/>
          <w:szCs w:val="24"/>
        </w:rPr>
        <w:t>Incidents of Money Ritual–Related Killings in Nigeria</w:t>
      </w:r>
    </w:p>
    <w:p w14:paraId="169A1EE5" w14:textId="77777777"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 xml:space="preserve">While there are no official records documenting the prevalence of money ritual–related killings in Nigeria, media reports frequently highlight such incidents across the country. These reports often reveal that perpetrators, who span both genders and various age groups, are predominantly men in their early 20s to mid-30s from lower socioeconomic backgrounds (Usman, 2017). Perpetrators are commonly family members, friends, </w:t>
      </w:r>
      <w:proofErr w:type="spellStart"/>
      <w:r w:rsidRPr="001727AE">
        <w:rPr>
          <w:rFonts w:ascii="Times New Roman" w:hAnsi="Times New Roman" w:cs="Times New Roman"/>
          <w:sz w:val="24"/>
          <w:szCs w:val="24"/>
        </w:rPr>
        <w:t>neighbors</w:t>
      </w:r>
      <w:proofErr w:type="spellEnd"/>
      <w:r w:rsidRPr="001727AE">
        <w:rPr>
          <w:rFonts w:ascii="Times New Roman" w:hAnsi="Times New Roman" w:cs="Times New Roman"/>
          <w:sz w:val="24"/>
          <w:szCs w:val="24"/>
        </w:rPr>
        <w:t>, co-workers, or religious leaders of their victims.</w:t>
      </w:r>
    </w:p>
    <w:p w14:paraId="319FEBCB" w14:textId="0C8D5584"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some notable examples of money ritual–related killings:</w:t>
      </w:r>
    </w:p>
    <w:p w14:paraId="5F2591DA"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proofErr w:type="spellStart"/>
      <w:r w:rsidRPr="001727AE">
        <w:rPr>
          <w:rFonts w:ascii="Times New Roman" w:hAnsi="Times New Roman" w:cs="Times New Roman"/>
          <w:b/>
          <w:bCs/>
          <w:sz w:val="24"/>
          <w:szCs w:val="24"/>
        </w:rPr>
        <w:t>Olozino</w:t>
      </w:r>
      <w:proofErr w:type="spellEnd"/>
      <w:r w:rsidRPr="001727AE">
        <w:rPr>
          <w:rFonts w:ascii="Times New Roman" w:hAnsi="Times New Roman" w:cs="Times New Roman"/>
          <w:b/>
          <w:bCs/>
          <w:sz w:val="24"/>
          <w:szCs w:val="24"/>
        </w:rPr>
        <w:t xml:space="preserve"> </w:t>
      </w:r>
      <w:proofErr w:type="spellStart"/>
      <w:r w:rsidRPr="001727AE">
        <w:rPr>
          <w:rFonts w:ascii="Times New Roman" w:hAnsi="Times New Roman" w:cs="Times New Roman"/>
          <w:b/>
          <w:bCs/>
          <w:sz w:val="24"/>
          <w:szCs w:val="24"/>
        </w:rPr>
        <w:t>Ogege</w:t>
      </w:r>
      <w:proofErr w:type="spellEnd"/>
      <w:r w:rsidRPr="001727AE">
        <w:rPr>
          <w:rFonts w:ascii="Times New Roman" w:hAnsi="Times New Roman" w:cs="Times New Roman"/>
          <w:b/>
          <w:bCs/>
          <w:sz w:val="24"/>
          <w:szCs w:val="24"/>
        </w:rPr>
        <w:t xml:space="preserve"> (2018)</w:t>
      </w:r>
      <w:r w:rsidRPr="001727AE">
        <w:rPr>
          <w:rFonts w:ascii="Times New Roman" w:hAnsi="Times New Roman" w:cs="Times New Roman"/>
          <w:sz w:val="24"/>
          <w:szCs w:val="24"/>
        </w:rPr>
        <w:br/>
        <w:t xml:space="preserve">A third-year student at Delta State University, </w:t>
      </w:r>
      <w:proofErr w:type="spellStart"/>
      <w:r w:rsidRPr="001727AE">
        <w:rPr>
          <w:rFonts w:ascii="Times New Roman" w:hAnsi="Times New Roman" w:cs="Times New Roman"/>
          <w:sz w:val="24"/>
          <w:szCs w:val="24"/>
        </w:rPr>
        <w:t>Abraka</w:t>
      </w:r>
      <w:proofErr w:type="spellEnd"/>
      <w:r w:rsidRPr="001727AE">
        <w:rPr>
          <w:rFonts w:ascii="Times New Roman" w:hAnsi="Times New Roman" w:cs="Times New Roman"/>
          <w:sz w:val="24"/>
          <w:szCs w:val="24"/>
        </w:rPr>
        <w:t xml:space="preserve">, </w:t>
      </w:r>
      <w:proofErr w:type="spellStart"/>
      <w:r w:rsidRPr="001727AE">
        <w:rPr>
          <w:rFonts w:ascii="Times New Roman" w:hAnsi="Times New Roman" w:cs="Times New Roman"/>
          <w:sz w:val="24"/>
          <w:szCs w:val="24"/>
        </w:rPr>
        <w:t>Olozino</w:t>
      </w:r>
      <w:proofErr w:type="spellEnd"/>
      <w:r w:rsidRPr="001727AE">
        <w:rPr>
          <w:rFonts w:ascii="Times New Roman" w:hAnsi="Times New Roman" w:cs="Times New Roman"/>
          <w:sz w:val="24"/>
          <w:szCs w:val="24"/>
        </w:rPr>
        <w:t xml:space="preserve"> was reported missing on November 18, 2018. Her body was discovered the next day, with her breast and tongue severed in a suspected ritual killing (Perez, 2018).</w:t>
      </w:r>
    </w:p>
    <w:p w14:paraId="3F59407F"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r w:rsidRPr="001727AE">
        <w:rPr>
          <w:rFonts w:ascii="Times New Roman" w:hAnsi="Times New Roman" w:cs="Times New Roman"/>
          <w:b/>
          <w:bCs/>
          <w:sz w:val="24"/>
          <w:szCs w:val="24"/>
        </w:rPr>
        <w:t xml:space="preserve">Samuel </w:t>
      </w:r>
      <w:proofErr w:type="spellStart"/>
      <w:r w:rsidRPr="001727AE">
        <w:rPr>
          <w:rFonts w:ascii="Times New Roman" w:hAnsi="Times New Roman" w:cs="Times New Roman"/>
          <w:b/>
          <w:bCs/>
          <w:sz w:val="24"/>
          <w:szCs w:val="24"/>
        </w:rPr>
        <w:t>Akpobome</w:t>
      </w:r>
      <w:proofErr w:type="spellEnd"/>
      <w:r w:rsidRPr="001727AE">
        <w:rPr>
          <w:rFonts w:ascii="Times New Roman" w:hAnsi="Times New Roman" w:cs="Times New Roman"/>
          <w:b/>
          <w:bCs/>
          <w:sz w:val="24"/>
          <w:szCs w:val="24"/>
        </w:rPr>
        <w:t xml:space="preserve"> (2018)</w:t>
      </w:r>
      <w:r w:rsidRPr="001727AE">
        <w:rPr>
          <w:rFonts w:ascii="Times New Roman" w:hAnsi="Times New Roman" w:cs="Times New Roman"/>
          <w:sz w:val="24"/>
          <w:szCs w:val="24"/>
        </w:rPr>
        <w:br/>
        <w:t>On October 29, 2018, 18-year-old Samuel was arrested in Edo State for murdering his mother. He confessed to strangling her in her sleep and having sexual intercourse with her corpse as instructed by a herbalist (Alexandra, 2018).</w:t>
      </w:r>
    </w:p>
    <w:p w14:paraId="5E0C1BFB"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proofErr w:type="spellStart"/>
      <w:r w:rsidRPr="001727AE">
        <w:rPr>
          <w:rFonts w:ascii="Times New Roman" w:hAnsi="Times New Roman" w:cs="Times New Roman"/>
          <w:b/>
          <w:bCs/>
          <w:sz w:val="24"/>
          <w:szCs w:val="24"/>
        </w:rPr>
        <w:t>Yakubu</w:t>
      </w:r>
      <w:proofErr w:type="spellEnd"/>
      <w:r w:rsidRPr="001727AE">
        <w:rPr>
          <w:rFonts w:ascii="Times New Roman" w:hAnsi="Times New Roman" w:cs="Times New Roman"/>
          <w:b/>
          <w:bCs/>
          <w:sz w:val="24"/>
          <w:szCs w:val="24"/>
        </w:rPr>
        <w:t xml:space="preserve"> </w:t>
      </w:r>
      <w:proofErr w:type="spellStart"/>
      <w:r w:rsidRPr="001727AE">
        <w:rPr>
          <w:rFonts w:ascii="Times New Roman" w:hAnsi="Times New Roman" w:cs="Times New Roman"/>
          <w:b/>
          <w:bCs/>
          <w:sz w:val="24"/>
          <w:szCs w:val="24"/>
        </w:rPr>
        <w:t>Azeez</w:t>
      </w:r>
      <w:proofErr w:type="spellEnd"/>
      <w:r w:rsidRPr="001727AE">
        <w:rPr>
          <w:rFonts w:ascii="Times New Roman" w:hAnsi="Times New Roman" w:cs="Times New Roman"/>
          <w:b/>
          <w:bCs/>
          <w:sz w:val="24"/>
          <w:szCs w:val="24"/>
        </w:rPr>
        <w:t xml:space="preserve"> and Group (2018)</w:t>
      </w:r>
      <w:r w:rsidRPr="001727AE">
        <w:rPr>
          <w:rFonts w:ascii="Times New Roman" w:hAnsi="Times New Roman" w:cs="Times New Roman"/>
          <w:sz w:val="24"/>
          <w:szCs w:val="24"/>
        </w:rPr>
        <w:br/>
        <w:t xml:space="preserve">On October 5, 2018, a 37-year-old commercial driver, </w:t>
      </w:r>
      <w:proofErr w:type="spellStart"/>
      <w:r w:rsidRPr="001727AE">
        <w:rPr>
          <w:rFonts w:ascii="Times New Roman" w:hAnsi="Times New Roman" w:cs="Times New Roman"/>
          <w:sz w:val="24"/>
          <w:szCs w:val="24"/>
        </w:rPr>
        <w:t>Yakubu</w:t>
      </w:r>
      <w:proofErr w:type="spellEnd"/>
      <w:r w:rsidRPr="001727AE">
        <w:rPr>
          <w:rFonts w:ascii="Times New Roman" w:hAnsi="Times New Roman" w:cs="Times New Roman"/>
          <w:sz w:val="24"/>
          <w:szCs w:val="24"/>
        </w:rPr>
        <w:t xml:space="preserve">, and his accomplices were arrested in Ilorin, </w:t>
      </w:r>
      <w:proofErr w:type="spellStart"/>
      <w:r w:rsidRPr="001727AE">
        <w:rPr>
          <w:rFonts w:ascii="Times New Roman" w:hAnsi="Times New Roman" w:cs="Times New Roman"/>
          <w:sz w:val="24"/>
          <w:szCs w:val="24"/>
        </w:rPr>
        <w:t>Kwara</w:t>
      </w:r>
      <w:proofErr w:type="spellEnd"/>
      <w:r w:rsidRPr="001727AE">
        <w:rPr>
          <w:rFonts w:ascii="Times New Roman" w:hAnsi="Times New Roman" w:cs="Times New Roman"/>
          <w:sz w:val="24"/>
          <w:szCs w:val="24"/>
        </w:rPr>
        <w:t xml:space="preserve"> State, for possessing human skulls, bones, and hair. Police raided his home based on intelligence about suspected ritual killings (</w:t>
      </w:r>
      <w:proofErr w:type="spellStart"/>
      <w:r w:rsidRPr="001727AE">
        <w:rPr>
          <w:rFonts w:ascii="Times New Roman" w:hAnsi="Times New Roman" w:cs="Times New Roman"/>
          <w:sz w:val="24"/>
          <w:szCs w:val="24"/>
        </w:rPr>
        <w:t>Jimoh</w:t>
      </w:r>
      <w:proofErr w:type="spellEnd"/>
      <w:r w:rsidRPr="001727AE">
        <w:rPr>
          <w:rFonts w:ascii="Times New Roman" w:hAnsi="Times New Roman" w:cs="Times New Roman"/>
          <w:sz w:val="24"/>
          <w:szCs w:val="24"/>
        </w:rPr>
        <w:t>, 2018).</w:t>
      </w:r>
    </w:p>
    <w:p w14:paraId="119A4FD7"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proofErr w:type="spellStart"/>
      <w:r w:rsidRPr="001727AE">
        <w:rPr>
          <w:rFonts w:ascii="Times New Roman" w:hAnsi="Times New Roman" w:cs="Times New Roman"/>
          <w:b/>
          <w:bCs/>
          <w:sz w:val="24"/>
          <w:szCs w:val="24"/>
        </w:rPr>
        <w:t>Folake</w:t>
      </w:r>
      <w:proofErr w:type="spellEnd"/>
      <w:r w:rsidRPr="001727AE">
        <w:rPr>
          <w:rFonts w:ascii="Times New Roman" w:hAnsi="Times New Roman" w:cs="Times New Roman"/>
          <w:b/>
          <w:bCs/>
          <w:sz w:val="24"/>
          <w:szCs w:val="24"/>
        </w:rPr>
        <w:t xml:space="preserve"> </w:t>
      </w:r>
      <w:proofErr w:type="spellStart"/>
      <w:r w:rsidRPr="001727AE">
        <w:rPr>
          <w:rFonts w:ascii="Times New Roman" w:hAnsi="Times New Roman" w:cs="Times New Roman"/>
          <w:b/>
          <w:bCs/>
          <w:sz w:val="24"/>
          <w:szCs w:val="24"/>
        </w:rPr>
        <w:t>Folade</w:t>
      </w:r>
      <w:proofErr w:type="spellEnd"/>
      <w:r w:rsidRPr="001727AE">
        <w:rPr>
          <w:rFonts w:ascii="Times New Roman" w:hAnsi="Times New Roman" w:cs="Times New Roman"/>
          <w:b/>
          <w:bCs/>
          <w:sz w:val="24"/>
          <w:szCs w:val="24"/>
        </w:rPr>
        <w:t xml:space="preserve"> (2018)</w:t>
      </w:r>
      <w:r w:rsidRPr="001727AE">
        <w:rPr>
          <w:rFonts w:ascii="Times New Roman" w:hAnsi="Times New Roman" w:cs="Times New Roman"/>
          <w:sz w:val="24"/>
          <w:szCs w:val="24"/>
        </w:rPr>
        <w:br/>
        <w:t xml:space="preserve">Posing as an insane person, </w:t>
      </w:r>
      <w:proofErr w:type="spellStart"/>
      <w:r w:rsidRPr="001727AE">
        <w:rPr>
          <w:rFonts w:ascii="Times New Roman" w:hAnsi="Times New Roman" w:cs="Times New Roman"/>
          <w:sz w:val="24"/>
          <w:szCs w:val="24"/>
        </w:rPr>
        <w:t>Folake</w:t>
      </w:r>
      <w:proofErr w:type="spellEnd"/>
      <w:r w:rsidRPr="001727AE">
        <w:rPr>
          <w:rFonts w:ascii="Times New Roman" w:hAnsi="Times New Roman" w:cs="Times New Roman"/>
          <w:sz w:val="24"/>
          <w:szCs w:val="24"/>
        </w:rPr>
        <w:t xml:space="preserve"> was apprehended on August 27, 2018, in Lagos State with a decomposing corpse and other human body parts. Her interrogation led to the arrest of accomplices and the discovery of a tunnel filled with decomposing bodies, human bones, and personal items such as school uniforms and books (</w:t>
      </w:r>
      <w:proofErr w:type="spellStart"/>
      <w:r w:rsidRPr="001727AE">
        <w:rPr>
          <w:rFonts w:ascii="Times New Roman" w:hAnsi="Times New Roman" w:cs="Times New Roman"/>
          <w:sz w:val="24"/>
          <w:szCs w:val="24"/>
        </w:rPr>
        <w:t>Onyegbula</w:t>
      </w:r>
      <w:proofErr w:type="spellEnd"/>
      <w:r w:rsidRPr="001727AE">
        <w:rPr>
          <w:rFonts w:ascii="Times New Roman" w:hAnsi="Times New Roman" w:cs="Times New Roman"/>
          <w:sz w:val="24"/>
          <w:szCs w:val="24"/>
        </w:rPr>
        <w:t>, 2018).</w:t>
      </w:r>
    </w:p>
    <w:p w14:paraId="67F5B4E8" w14:textId="77777777" w:rsidR="0042649C" w:rsidRPr="001727AE" w:rsidRDefault="0042649C" w:rsidP="00556EA8">
      <w:pPr>
        <w:numPr>
          <w:ilvl w:val="0"/>
          <w:numId w:val="1"/>
        </w:numPr>
        <w:spacing w:line="360" w:lineRule="auto"/>
        <w:jc w:val="both"/>
        <w:rPr>
          <w:rFonts w:ascii="Times New Roman" w:hAnsi="Times New Roman" w:cs="Times New Roman"/>
          <w:sz w:val="24"/>
          <w:szCs w:val="24"/>
        </w:rPr>
      </w:pPr>
      <w:proofErr w:type="spellStart"/>
      <w:r w:rsidRPr="001727AE">
        <w:rPr>
          <w:rFonts w:ascii="Times New Roman" w:hAnsi="Times New Roman" w:cs="Times New Roman"/>
          <w:b/>
          <w:bCs/>
          <w:sz w:val="24"/>
          <w:szCs w:val="24"/>
        </w:rPr>
        <w:t>Olayinka</w:t>
      </w:r>
      <w:proofErr w:type="spellEnd"/>
      <w:r w:rsidRPr="001727AE">
        <w:rPr>
          <w:rFonts w:ascii="Times New Roman" w:hAnsi="Times New Roman" w:cs="Times New Roman"/>
          <w:b/>
          <w:bCs/>
          <w:sz w:val="24"/>
          <w:szCs w:val="24"/>
        </w:rPr>
        <w:t xml:space="preserve"> </w:t>
      </w:r>
      <w:proofErr w:type="spellStart"/>
      <w:r w:rsidRPr="001727AE">
        <w:rPr>
          <w:rFonts w:ascii="Times New Roman" w:hAnsi="Times New Roman" w:cs="Times New Roman"/>
          <w:b/>
          <w:bCs/>
          <w:sz w:val="24"/>
          <w:szCs w:val="24"/>
        </w:rPr>
        <w:t>Abass</w:t>
      </w:r>
      <w:proofErr w:type="spellEnd"/>
      <w:r w:rsidRPr="001727AE">
        <w:rPr>
          <w:rFonts w:ascii="Times New Roman" w:hAnsi="Times New Roman" w:cs="Times New Roman"/>
          <w:b/>
          <w:bCs/>
          <w:sz w:val="24"/>
          <w:szCs w:val="24"/>
        </w:rPr>
        <w:t xml:space="preserve"> (2017)</w:t>
      </w:r>
      <w:r w:rsidRPr="001727AE">
        <w:rPr>
          <w:rFonts w:ascii="Times New Roman" w:hAnsi="Times New Roman" w:cs="Times New Roman"/>
          <w:sz w:val="24"/>
          <w:szCs w:val="24"/>
        </w:rPr>
        <w:br/>
        <w:t xml:space="preserve">On November 23, 2017, </w:t>
      </w:r>
      <w:proofErr w:type="spellStart"/>
      <w:r w:rsidRPr="001727AE">
        <w:rPr>
          <w:rFonts w:ascii="Times New Roman" w:hAnsi="Times New Roman" w:cs="Times New Roman"/>
          <w:sz w:val="24"/>
          <w:szCs w:val="24"/>
        </w:rPr>
        <w:t>Olayinka</w:t>
      </w:r>
      <w:proofErr w:type="spellEnd"/>
      <w:r w:rsidRPr="001727AE">
        <w:rPr>
          <w:rFonts w:ascii="Times New Roman" w:hAnsi="Times New Roman" w:cs="Times New Roman"/>
          <w:sz w:val="24"/>
          <w:szCs w:val="24"/>
        </w:rPr>
        <w:t>, a 32-year-old man, was caught with human skulls in Ilorin. He admitted to exhuming them from a cemetery for ritual purposes (</w:t>
      </w:r>
      <w:proofErr w:type="spellStart"/>
      <w:r w:rsidRPr="001727AE">
        <w:rPr>
          <w:rFonts w:ascii="Times New Roman" w:hAnsi="Times New Roman" w:cs="Times New Roman"/>
          <w:sz w:val="24"/>
          <w:szCs w:val="24"/>
        </w:rPr>
        <w:t>Akinyemi</w:t>
      </w:r>
      <w:proofErr w:type="spellEnd"/>
      <w:r w:rsidRPr="001727AE">
        <w:rPr>
          <w:rFonts w:ascii="Times New Roman" w:hAnsi="Times New Roman" w:cs="Times New Roman"/>
          <w:sz w:val="24"/>
          <w:szCs w:val="24"/>
        </w:rPr>
        <w:t>, 2017).</w:t>
      </w:r>
    </w:p>
    <w:p w14:paraId="582A2543" w14:textId="5E9C90F5" w:rsidR="0042649C" w:rsidRPr="001727AE" w:rsidRDefault="0042649C" w:rsidP="00556EA8">
      <w:pPr>
        <w:numPr>
          <w:ilvl w:val="0"/>
          <w:numId w:val="1"/>
        </w:numPr>
        <w:spacing w:line="360" w:lineRule="auto"/>
        <w:jc w:val="both"/>
        <w:rPr>
          <w:rFonts w:ascii="Times New Roman" w:hAnsi="Times New Roman" w:cs="Times New Roman"/>
          <w:sz w:val="24"/>
          <w:szCs w:val="24"/>
        </w:rPr>
      </w:pPr>
      <w:proofErr w:type="spellStart"/>
      <w:r w:rsidRPr="001727AE">
        <w:rPr>
          <w:rFonts w:ascii="Times New Roman" w:hAnsi="Times New Roman" w:cs="Times New Roman"/>
          <w:b/>
          <w:bCs/>
          <w:sz w:val="24"/>
          <w:szCs w:val="24"/>
        </w:rPr>
        <w:t>Ifeanyi</w:t>
      </w:r>
      <w:proofErr w:type="spellEnd"/>
      <w:r w:rsidR="00556EA8" w:rsidRPr="001727AE">
        <w:rPr>
          <w:rFonts w:ascii="Times New Roman" w:hAnsi="Times New Roman" w:cs="Times New Roman"/>
          <w:b/>
          <w:bCs/>
          <w:sz w:val="24"/>
          <w:szCs w:val="24"/>
        </w:rPr>
        <w:t xml:space="preserve"> </w:t>
      </w:r>
      <w:proofErr w:type="spellStart"/>
      <w:r w:rsidRPr="001727AE">
        <w:rPr>
          <w:rFonts w:ascii="Times New Roman" w:hAnsi="Times New Roman" w:cs="Times New Roman"/>
          <w:b/>
          <w:bCs/>
          <w:sz w:val="24"/>
          <w:szCs w:val="24"/>
        </w:rPr>
        <w:t>Chukwu</w:t>
      </w:r>
      <w:proofErr w:type="spellEnd"/>
      <w:r w:rsidRPr="001727AE">
        <w:rPr>
          <w:rFonts w:ascii="Times New Roman" w:hAnsi="Times New Roman" w:cs="Times New Roman"/>
          <w:b/>
          <w:bCs/>
          <w:sz w:val="24"/>
          <w:szCs w:val="24"/>
        </w:rPr>
        <w:t xml:space="preserve"> Dike (2017)</w:t>
      </w:r>
      <w:r w:rsidRPr="001727AE">
        <w:rPr>
          <w:rFonts w:ascii="Times New Roman" w:hAnsi="Times New Roman" w:cs="Times New Roman"/>
          <w:sz w:val="24"/>
          <w:szCs w:val="24"/>
        </w:rPr>
        <w:br/>
        <w:t xml:space="preserve">On August 20, 2017, </w:t>
      </w:r>
      <w:proofErr w:type="spellStart"/>
      <w:r w:rsidRPr="001727AE">
        <w:rPr>
          <w:rFonts w:ascii="Times New Roman" w:hAnsi="Times New Roman" w:cs="Times New Roman"/>
          <w:sz w:val="24"/>
          <w:szCs w:val="24"/>
        </w:rPr>
        <w:t>Ifeanyi</w:t>
      </w:r>
      <w:proofErr w:type="spellEnd"/>
      <w:r w:rsidRPr="001727AE">
        <w:rPr>
          <w:rFonts w:ascii="Times New Roman" w:hAnsi="Times New Roman" w:cs="Times New Roman"/>
          <w:sz w:val="24"/>
          <w:szCs w:val="24"/>
        </w:rPr>
        <w:t xml:space="preserve">, a 23-year-old man, was arrested in Port Harcourt for murdering 8-year-old </w:t>
      </w:r>
      <w:proofErr w:type="spellStart"/>
      <w:r w:rsidRPr="001727AE">
        <w:rPr>
          <w:rFonts w:ascii="Times New Roman" w:hAnsi="Times New Roman" w:cs="Times New Roman"/>
          <w:sz w:val="24"/>
          <w:szCs w:val="24"/>
        </w:rPr>
        <w:t>Chikamso</w:t>
      </w:r>
      <w:proofErr w:type="spellEnd"/>
      <w:r w:rsidRPr="001727AE">
        <w:rPr>
          <w:rFonts w:ascii="Times New Roman" w:hAnsi="Times New Roman" w:cs="Times New Roman"/>
          <w:sz w:val="24"/>
          <w:szCs w:val="24"/>
        </w:rPr>
        <w:t xml:space="preserve"> Victory. He severed her body parts for a money ritual (Usman, 2017).</w:t>
      </w:r>
    </w:p>
    <w:p w14:paraId="3A5534A5" w14:textId="226A3085" w:rsidR="0042649C" w:rsidRPr="001727AE" w:rsidRDefault="0042649C" w:rsidP="00556EA8">
      <w:pPr>
        <w:spacing w:line="360" w:lineRule="auto"/>
        <w:jc w:val="both"/>
        <w:rPr>
          <w:rFonts w:ascii="Times New Roman" w:hAnsi="Times New Roman" w:cs="Times New Roman"/>
          <w:sz w:val="24"/>
          <w:szCs w:val="24"/>
        </w:rPr>
      </w:pPr>
      <w:r w:rsidRPr="001727AE">
        <w:rPr>
          <w:rFonts w:ascii="Times New Roman" w:hAnsi="Times New Roman" w:cs="Times New Roman"/>
          <w:sz w:val="24"/>
          <w:szCs w:val="24"/>
        </w:rPr>
        <w:t>These cases represent a fraction of the reported incidents, with many others remaining unreported. The gruesome nature of these killings underscores the dark reality of money ritual practices in Nigeria and highlights the urgent need for societal and governmental interventions to curb this menace.</w:t>
      </w:r>
    </w:p>
    <w:p w14:paraId="787310AD" w14:textId="6D089ABE"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2.1.</w:t>
      </w:r>
      <w:r w:rsidR="00556EA8" w:rsidRPr="001727AE">
        <w:rPr>
          <w:rFonts w:ascii="Times New Roman" w:hAnsi="Times New Roman" w:cs="Times New Roman"/>
          <w:b/>
          <w:sz w:val="24"/>
          <w:szCs w:val="24"/>
          <w:lang w:val="en-US"/>
        </w:rPr>
        <w:t>5</w:t>
      </w:r>
      <w:r w:rsidRPr="001727AE">
        <w:rPr>
          <w:rFonts w:ascii="Times New Roman" w:hAnsi="Times New Roman" w:cs="Times New Roman"/>
          <w:b/>
          <w:sz w:val="24"/>
          <w:szCs w:val="24"/>
          <w:lang w:val="en-US"/>
        </w:rPr>
        <w:t xml:space="preserve">. Social media as an advertising Tool for Money Ritual Awareness </w:t>
      </w:r>
    </w:p>
    <w:p w14:paraId="7153B82D"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Marketers and advertisers had previously fraternized with the traditional media of communication (Television, radio and print) to reach their audiences, and to engage in advertising ‘war’ in competition against themselves (</w:t>
      </w:r>
      <w:proofErr w:type="spellStart"/>
      <w:r w:rsidRPr="001727AE">
        <w:rPr>
          <w:rFonts w:ascii="Times New Roman" w:hAnsi="Times New Roman" w:cs="Times New Roman"/>
          <w:sz w:val="24"/>
          <w:szCs w:val="24"/>
          <w:lang w:val="en-US"/>
        </w:rPr>
        <w:t>O,Toole</w:t>
      </w:r>
      <w:proofErr w:type="spellEnd"/>
      <w:r w:rsidRPr="001727AE">
        <w:rPr>
          <w:rFonts w:ascii="Times New Roman" w:hAnsi="Times New Roman" w:cs="Times New Roman"/>
          <w:sz w:val="24"/>
          <w:szCs w:val="24"/>
          <w:lang w:val="en-US"/>
        </w:rPr>
        <w:t>, 2020). Nevertheless, this situation is rapidly changing. Current studies show that traditional mass media audiences are speedily tilting towards the new media for information and gratification of specific communication needs (</w:t>
      </w:r>
      <w:proofErr w:type="spellStart"/>
      <w:r w:rsidRPr="001727AE">
        <w:rPr>
          <w:rFonts w:ascii="Times New Roman" w:hAnsi="Times New Roman" w:cs="Times New Roman"/>
          <w:sz w:val="24"/>
          <w:szCs w:val="24"/>
          <w:lang w:val="en-US"/>
        </w:rPr>
        <w:t>Rudloff</w:t>
      </w:r>
      <w:proofErr w:type="spellEnd"/>
      <w:r w:rsidRPr="001727AE">
        <w:rPr>
          <w:rFonts w:ascii="Times New Roman" w:hAnsi="Times New Roman" w:cs="Times New Roman"/>
          <w:sz w:val="24"/>
          <w:szCs w:val="24"/>
          <w:lang w:val="en-US"/>
        </w:rPr>
        <w:t xml:space="preserve">&amp; Fray, 2010). This has shown a conscious shift from the more conventional mainstream media particularly among the younger generation to the new (social) media which they view as a better alternative. </w:t>
      </w:r>
    </w:p>
    <w:p w14:paraId="33CD95F4" w14:textId="1F417A2C"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increase of affordable and quality technology alongside the popularity of all social networking sites have forever altered the media landscape. This growing popularity of social media has also necessitated a paradigmatic shift in the manner advertisers now utilize traditional media to ‘catch’ their target audiences, directing them to capitalize on communicating with consumers through online social networking sites with a major focus on social media.(</w:t>
      </w:r>
      <w:proofErr w:type="spellStart"/>
      <w:r w:rsidRPr="001727AE">
        <w:rPr>
          <w:rFonts w:ascii="Times New Roman" w:hAnsi="Times New Roman" w:cs="Times New Roman"/>
          <w:sz w:val="24"/>
          <w:szCs w:val="24"/>
          <w:lang w:val="en-US"/>
        </w:rPr>
        <w:t>Akinyemi</w:t>
      </w:r>
      <w:proofErr w:type="spellEnd"/>
      <w:r w:rsidRPr="001727AE">
        <w:rPr>
          <w:rFonts w:ascii="Times New Roman" w:hAnsi="Times New Roman" w:cs="Times New Roman"/>
          <w:sz w:val="24"/>
          <w:szCs w:val="24"/>
          <w:lang w:val="en-US"/>
        </w:rPr>
        <w:t xml:space="preserve">, 2017). The coming of social media platforms have empowered and emboldened many vendors that ordinarily would not ply their services through the mainstream media to do so through the social media platforms. In recent times, marabouts, spiritualists, witch doctors and other promoters of money-making ritual techniques have seized the opportunity of the </w:t>
      </w:r>
      <w:proofErr w:type="spellStart"/>
      <w:r w:rsidRPr="001727AE">
        <w:rPr>
          <w:rFonts w:ascii="Times New Roman" w:hAnsi="Times New Roman" w:cs="Times New Roman"/>
          <w:sz w:val="24"/>
          <w:szCs w:val="24"/>
          <w:lang w:val="en-US"/>
        </w:rPr>
        <w:t>interactiveness</w:t>
      </w:r>
      <w:proofErr w:type="spellEnd"/>
      <w:r w:rsidRPr="001727AE">
        <w:rPr>
          <w:rFonts w:ascii="Times New Roman" w:hAnsi="Times New Roman" w:cs="Times New Roman"/>
          <w:sz w:val="24"/>
          <w:szCs w:val="24"/>
          <w:lang w:val="en-US"/>
        </w:rPr>
        <w:t xml:space="preserve"> and the popularity of social media to seek for their target audience and woo them into patronizing their services. The rate of poverty and unemployment in Nigeria has placed the youths in a gullible position where they easily fall victims to certain information and advertisement seen on social media. The quest to get rich quick has further placed these youths at the mercy of these vendors who introduce them to these money ritual techniques and try to convince them on their efficacy claims. Upon investigation, it has proven that most youths caught engaging in money rituals swore that they got the idea on social media as most of the promoters of money rituals have their social media pages where they disseminate information concerning the particular money ritual technique they are advertising and making its efficacy claims to anyone who cares to listen. (Daily News Reporters, 2022). It is no doubt that the social media platform has the highest number of users more than other social media platforms with the youths topping the chart of users (Brilliant, 2017). Reason, advertisers of money-making ritual techniques utilize this platform to get through to their target audience.</w:t>
      </w:r>
    </w:p>
    <w:p w14:paraId="058DDC16" w14:textId="797EA532" w:rsidR="00556EA8" w:rsidRPr="001727AE" w:rsidRDefault="00556EA8"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sz w:val="24"/>
          <w:szCs w:val="24"/>
          <w:lang w:val="en-US"/>
        </w:rPr>
        <w:t xml:space="preserve">2.1.6. </w:t>
      </w:r>
      <w:r w:rsidRPr="001727AE">
        <w:rPr>
          <w:rFonts w:ascii="Times New Roman" w:hAnsi="Times New Roman" w:cs="Times New Roman"/>
          <w:b/>
          <w:bCs/>
          <w:sz w:val="24"/>
          <w:szCs w:val="24"/>
        </w:rPr>
        <w:t>The Role of Social Media in Amplifying Awareness</w:t>
      </w:r>
    </w:p>
    <w:p w14:paraId="2E40FB94"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Social media plays a critical role in amplifying awareness of money ritual–related killings. Viral posts, videos, and hashtags often bring incidents to the public's attention, sparking outrage and discussions. For instance, gruesome stories and images of ritual killings shared online generate widespread condemnation and encourage public discourse. The participatory nature of social media enables users to share opinions, </w:t>
      </w:r>
      <w:proofErr w:type="spellStart"/>
      <w:r w:rsidRPr="001727AE">
        <w:rPr>
          <w:rFonts w:ascii="Times New Roman" w:hAnsi="Times New Roman" w:cs="Times New Roman"/>
          <w:bCs/>
          <w:sz w:val="24"/>
          <w:szCs w:val="24"/>
        </w:rPr>
        <w:t>analyze</w:t>
      </w:r>
      <w:proofErr w:type="spellEnd"/>
      <w:r w:rsidRPr="001727AE">
        <w:rPr>
          <w:rFonts w:ascii="Times New Roman" w:hAnsi="Times New Roman" w:cs="Times New Roman"/>
          <w:bCs/>
          <w:sz w:val="24"/>
          <w:szCs w:val="24"/>
        </w:rPr>
        <w:t xml:space="preserve"> trends, and even mobilize for action against societal issues (</w:t>
      </w:r>
      <w:proofErr w:type="spellStart"/>
      <w:r w:rsidRPr="001727AE">
        <w:rPr>
          <w:rFonts w:ascii="Times New Roman" w:hAnsi="Times New Roman" w:cs="Times New Roman"/>
          <w:bCs/>
          <w:sz w:val="24"/>
          <w:szCs w:val="24"/>
        </w:rPr>
        <w:t>Obar</w:t>
      </w:r>
      <w:proofErr w:type="spellEnd"/>
      <w:r w:rsidRPr="001727AE">
        <w:rPr>
          <w:rFonts w:ascii="Times New Roman" w:hAnsi="Times New Roman" w:cs="Times New Roman"/>
          <w:bCs/>
          <w:sz w:val="24"/>
          <w:szCs w:val="24"/>
        </w:rPr>
        <w:t xml:space="preserve"> &amp; Wildman, 2015).</w:t>
      </w:r>
    </w:p>
    <w:p w14:paraId="0E003077"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In Nigeria, platforms like Twitter, Facebook, and Instagram have become spaces where individuals and advocacy groups share detailed accounts of ritual-related killings. These posts often go viral, using hashtags to aggregate related content and make it more accessible to the public. For example, campaigns against ritual killings, such as #StopRitualKillings, have sparked significant attention and brought the issue into the mainstream conversation (</w:t>
      </w:r>
      <w:proofErr w:type="spellStart"/>
      <w:r w:rsidRPr="001727AE">
        <w:rPr>
          <w:rFonts w:ascii="Times New Roman" w:hAnsi="Times New Roman" w:cs="Times New Roman"/>
          <w:bCs/>
          <w:sz w:val="24"/>
          <w:szCs w:val="24"/>
        </w:rPr>
        <w:t>Ojo</w:t>
      </w:r>
      <w:proofErr w:type="spellEnd"/>
      <w:r w:rsidRPr="001727AE">
        <w:rPr>
          <w:rFonts w:ascii="Times New Roman" w:hAnsi="Times New Roman" w:cs="Times New Roman"/>
          <w:bCs/>
          <w:sz w:val="24"/>
          <w:szCs w:val="24"/>
        </w:rPr>
        <w:t>, 2019). The ease of sharing live videos and eyewitness accounts on social media enhances the visibility of such incidents, prompting swift reactions from both the public and authorities (</w:t>
      </w:r>
      <w:proofErr w:type="spellStart"/>
      <w:r w:rsidRPr="001727AE">
        <w:rPr>
          <w:rFonts w:ascii="Times New Roman" w:hAnsi="Times New Roman" w:cs="Times New Roman"/>
          <w:bCs/>
          <w:sz w:val="24"/>
          <w:szCs w:val="24"/>
        </w:rPr>
        <w:t>Salihu</w:t>
      </w:r>
      <w:proofErr w:type="spellEnd"/>
      <w:r w:rsidRPr="001727AE">
        <w:rPr>
          <w:rFonts w:ascii="Times New Roman" w:hAnsi="Times New Roman" w:cs="Times New Roman"/>
          <w:bCs/>
          <w:sz w:val="24"/>
          <w:szCs w:val="24"/>
        </w:rPr>
        <w:t>, 2020).</w:t>
      </w:r>
    </w:p>
    <w:p w14:paraId="384FF496"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Moreover, social media facilitates the circulation of educational content about ritual killings, including warning signs and preventive measures. Advocacy groups and influencers use these platforms to engage audiences, challenge harmful cultural practices, and emphasize the importance of collective responsibility in addressing societal issues (</w:t>
      </w:r>
      <w:proofErr w:type="spellStart"/>
      <w:r w:rsidRPr="001727AE">
        <w:rPr>
          <w:rFonts w:ascii="Times New Roman" w:hAnsi="Times New Roman" w:cs="Times New Roman"/>
          <w:bCs/>
          <w:sz w:val="24"/>
          <w:szCs w:val="24"/>
        </w:rPr>
        <w:t>Adedayo</w:t>
      </w:r>
      <w:proofErr w:type="spellEnd"/>
      <w:r w:rsidRPr="001727AE">
        <w:rPr>
          <w:rFonts w:ascii="Times New Roman" w:hAnsi="Times New Roman" w:cs="Times New Roman"/>
          <w:bCs/>
          <w:sz w:val="24"/>
          <w:szCs w:val="24"/>
        </w:rPr>
        <w:t xml:space="preserve">, 2018). The </w:t>
      </w:r>
      <w:proofErr w:type="spellStart"/>
      <w:r w:rsidRPr="001727AE">
        <w:rPr>
          <w:rFonts w:ascii="Times New Roman" w:hAnsi="Times New Roman" w:cs="Times New Roman"/>
          <w:bCs/>
          <w:sz w:val="24"/>
          <w:szCs w:val="24"/>
        </w:rPr>
        <w:t>virality</w:t>
      </w:r>
      <w:proofErr w:type="spellEnd"/>
      <w:r w:rsidRPr="001727AE">
        <w:rPr>
          <w:rFonts w:ascii="Times New Roman" w:hAnsi="Times New Roman" w:cs="Times New Roman"/>
          <w:bCs/>
          <w:sz w:val="24"/>
          <w:szCs w:val="24"/>
        </w:rPr>
        <w:t xml:space="preserve"> of such content often pressures policymakers and law enforcement agencies to act decisively, demonstrating the potential of social media as a tool for social change.</w:t>
      </w:r>
    </w:p>
    <w:p w14:paraId="6E66F089" w14:textId="76DE4EF3"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However, the unfiltered and unregulated nature of social media can also amplify misinformation. Misleading reports or exaggerated claims about ritual killings can lead to unnecessary panic or stigmatization of certain groups. For example, there have been instances where individuals were falsely accused of ritual killings based on viral posts, which later turned out to be unsubstantiated (Smith, 2018). Despite this drawback, the role of social media in raising awareness about money ritual–related killings </w:t>
      </w:r>
      <w:proofErr w:type="spellStart"/>
      <w:r w:rsidRPr="001727AE">
        <w:rPr>
          <w:rFonts w:ascii="Times New Roman" w:hAnsi="Times New Roman" w:cs="Times New Roman"/>
          <w:bCs/>
          <w:sz w:val="24"/>
          <w:szCs w:val="24"/>
        </w:rPr>
        <w:t>aremain</w:t>
      </w:r>
      <w:proofErr w:type="spellEnd"/>
      <w:r w:rsidRPr="001727AE">
        <w:rPr>
          <w:rFonts w:ascii="Times New Roman" w:hAnsi="Times New Roman" w:cs="Times New Roman"/>
          <w:bCs/>
          <w:sz w:val="24"/>
          <w:szCs w:val="24"/>
        </w:rPr>
        <w:t xml:space="preserve"> undeniable. It serves as a powerful tool for advocacy, education, and mobilization against the menace of ritual-related crimes in Nigeria (Usman, 2017).</w:t>
      </w:r>
    </w:p>
    <w:p w14:paraId="33359387" w14:textId="77777777" w:rsidR="00556EA8" w:rsidRPr="001727AE" w:rsidRDefault="00556EA8" w:rsidP="00556EA8">
      <w:pPr>
        <w:spacing w:line="360" w:lineRule="auto"/>
        <w:jc w:val="both"/>
        <w:rPr>
          <w:rFonts w:ascii="Times New Roman" w:hAnsi="Times New Roman" w:cs="Times New Roman"/>
          <w:b/>
          <w:bCs/>
          <w:sz w:val="24"/>
          <w:szCs w:val="24"/>
        </w:rPr>
      </w:pPr>
      <w:r w:rsidRPr="001727AE">
        <w:rPr>
          <w:rFonts w:ascii="Times New Roman" w:hAnsi="Times New Roman" w:cs="Times New Roman"/>
          <w:b/>
          <w:sz w:val="24"/>
          <w:szCs w:val="24"/>
          <w:lang w:val="en-US"/>
        </w:rPr>
        <w:t xml:space="preserve">2.1.7. </w:t>
      </w:r>
      <w:r w:rsidRPr="001727AE">
        <w:rPr>
          <w:rFonts w:ascii="Times New Roman" w:hAnsi="Times New Roman" w:cs="Times New Roman"/>
          <w:b/>
          <w:bCs/>
          <w:sz w:val="24"/>
          <w:szCs w:val="24"/>
        </w:rPr>
        <w:t>Perceptions of Money Ritual–Related Killings Among Students</w:t>
      </w:r>
    </w:p>
    <w:p w14:paraId="29697823"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Students' perceptions of money ritual–related killings are significantly shaped by their exposure to social media content, peer interactions, and cultural beliefs. Social media platforms, in particular, play a central role in framing how students understand and react to these incidents. Studies suggest that social media often portrays these killings in ways that evoke strong emotions such as fear, anger, or moral outrage (</w:t>
      </w:r>
      <w:proofErr w:type="spellStart"/>
      <w:r w:rsidRPr="001727AE">
        <w:rPr>
          <w:rFonts w:ascii="Times New Roman" w:hAnsi="Times New Roman" w:cs="Times New Roman"/>
          <w:bCs/>
          <w:sz w:val="24"/>
          <w:szCs w:val="24"/>
        </w:rPr>
        <w:t>Olowolagba</w:t>
      </w:r>
      <w:proofErr w:type="spellEnd"/>
      <w:r w:rsidRPr="001727AE">
        <w:rPr>
          <w:rFonts w:ascii="Times New Roman" w:hAnsi="Times New Roman" w:cs="Times New Roman"/>
          <w:bCs/>
          <w:sz w:val="24"/>
          <w:szCs w:val="24"/>
        </w:rPr>
        <w:t>, 2018). Graphic images, shocking headlines, and personal stories about victims create an immediate sense of danger and injustice, influencing students' emotional and cognitive responses.</w:t>
      </w:r>
    </w:p>
    <w:p w14:paraId="4E32A53D"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While the heightened visibility of these crimes raises awareness, the framing of such content often veers into sensationalism. Sensational headlines and unverified information can distort public understanding of the actual prevalence and motivations behind ritual killings (Smith, 2014). Among students, this can lead to a mix of genuine awareness and misconceptions. For instance, some students may overestimate the frequency of ritual killings or develop exaggerated fears about their safety, particularly when such stories involve peers or incidents within their local communities.</w:t>
      </w:r>
    </w:p>
    <w:p w14:paraId="07F9FCCA"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Cultural narratives also influence students' perceptions. In many African societies, ritual killings are often tied to superstitions or beliefs about supernatural powers. Students exposed to these cultural contexts may view such crimes not only as criminal acts but also as deeply entrenched in societal traditions or spiritual practices (</w:t>
      </w:r>
      <w:proofErr w:type="spellStart"/>
      <w:r w:rsidRPr="001727AE">
        <w:rPr>
          <w:rFonts w:ascii="Times New Roman" w:hAnsi="Times New Roman" w:cs="Times New Roman"/>
          <w:bCs/>
          <w:sz w:val="24"/>
          <w:szCs w:val="24"/>
        </w:rPr>
        <w:t>Adama</w:t>
      </w:r>
      <w:proofErr w:type="spellEnd"/>
      <w:r w:rsidRPr="001727AE">
        <w:rPr>
          <w:rFonts w:ascii="Times New Roman" w:hAnsi="Times New Roman" w:cs="Times New Roman"/>
          <w:bCs/>
          <w:sz w:val="24"/>
          <w:szCs w:val="24"/>
        </w:rPr>
        <w:t>, 2015). This cultural framing can create a divide between those who see ritual killings as barbaric and others who perceive them as an extension of traditional beliefs distorted for criminal purposes.</w:t>
      </w:r>
    </w:p>
    <w:p w14:paraId="1C638CE1" w14:textId="6EE58A35"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Additionally, the role of social media in exposing the socio-economic drivers of ritual killings such as unemployment, poverty, and the obsession with material wealth shapes students’ understanding of the underlying issues. Many students acknowledge that societal pressures to succeed and the glorification of wealth play a role in motivating such crimes. Discussions on social media about these topics often prompt debates among students about morality, values, and societal expectations, with some expressing empathy for individuals driven to desperation by harsh economic conditions (</w:t>
      </w:r>
      <w:proofErr w:type="spellStart"/>
      <w:r w:rsidRPr="001727AE">
        <w:rPr>
          <w:rFonts w:ascii="Times New Roman" w:hAnsi="Times New Roman" w:cs="Times New Roman"/>
          <w:bCs/>
          <w:sz w:val="24"/>
          <w:szCs w:val="24"/>
        </w:rPr>
        <w:t>Ojo</w:t>
      </w:r>
      <w:proofErr w:type="spellEnd"/>
      <w:r w:rsidRPr="001727AE">
        <w:rPr>
          <w:rFonts w:ascii="Times New Roman" w:hAnsi="Times New Roman" w:cs="Times New Roman"/>
          <w:bCs/>
          <w:sz w:val="24"/>
          <w:szCs w:val="24"/>
        </w:rPr>
        <w:t>, 2019).</w:t>
      </w:r>
    </w:p>
    <w:p w14:paraId="32204FC2" w14:textId="77777777" w:rsidR="00556EA8"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However, the unregulated nature of social media also contributes to misinformation, leading some students to form flawed or overly simplistic conclusions. For example, stories about ritual killings may perpetuate stereotypes about certain regions, occupations, or individuals, reinforcing biases rather than fostering a nuanced understanding of the issue (</w:t>
      </w:r>
      <w:proofErr w:type="spellStart"/>
      <w:r w:rsidRPr="001727AE">
        <w:rPr>
          <w:rFonts w:ascii="Times New Roman" w:hAnsi="Times New Roman" w:cs="Times New Roman"/>
          <w:bCs/>
          <w:sz w:val="24"/>
          <w:szCs w:val="24"/>
        </w:rPr>
        <w:t>Adedayo</w:t>
      </w:r>
      <w:proofErr w:type="spellEnd"/>
      <w:r w:rsidRPr="001727AE">
        <w:rPr>
          <w:rFonts w:ascii="Times New Roman" w:hAnsi="Times New Roman" w:cs="Times New Roman"/>
          <w:bCs/>
          <w:sz w:val="24"/>
          <w:szCs w:val="24"/>
        </w:rPr>
        <w:t>, 2018). As a result, some students may develop prejudices or stigmatize groups perceived to be associated with such crimes.</w:t>
      </w:r>
    </w:p>
    <w:p w14:paraId="6C686B53" w14:textId="5ED415E9" w:rsidR="0042649C" w:rsidRPr="001727AE" w:rsidRDefault="00556EA8"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In summary, students’ perceptions of money ritual–related killings are multifaceted, influenced by the content they consume on social media, their cultural upbringing, and societal narratives. While social media has raised awareness and prompted critical discussions, it has also contributed to the spread of sensationalism and misconceptions, highlighting the need for balanced and accurate reporting to guide students toward informed perspectives.</w:t>
      </w:r>
    </w:p>
    <w:p w14:paraId="21D37D6E" w14:textId="0AF42C85"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2.1.8. Factors Influencing Awareness and Perceptions</w:t>
      </w:r>
    </w:p>
    <w:p w14:paraId="497FA759"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Several factors significantly shape how students at </w:t>
      </w:r>
      <w:proofErr w:type="spellStart"/>
      <w:r w:rsidRPr="001727AE">
        <w:rPr>
          <w:rFonts w:ascii="Times New Roman" w:hAnsi="Times New Roman" w:cs="Times New Roman"/>
          <w:bCs/>
          <w:sz w:val="24"/>
          <w:szCs w:val="24"/>
        </w:rPr>
        <w:t>Kwara</w:t>
      </w:r>
      <w:proofErr w:type="spellEnd"/>
      <w:r w:rsidRPr="001727AE">
        <w:rPr>
          <w:rFonts w:ascii="Times New Roman" w:hAnsi="Times New Roman" w:cs="Times New Roman"/>
          <w:bCs/>
          <w:sz w:val="24"/>
          <w:szCs w:val="24"/>
        </w:rPr>
        <w:t xml:space="preserve"> State Polytechnic become aware of and perceive money ritual–related killings. These factors range from personal backgrounds to media consumption patterns, each playing a distinct role in influencing their understanding and reactions.</w:t>
      </w:r>
    </w:p>
    <w:p w14:paraId="4143D8A0"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Socioeconomic Background</w:t>
      </w:r>
    </w:p>
    <w:p w14:paraId="62DA3D0D"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Students’ socioeconomic status influences their perspectives on money ritual–related killings. Those from less privileged backgrounds may resonate more deeply with these issues, as they are often more directly exposed to economic hardships that drive some individuals toward such acts. The desperation caused by poverty and unemployment can lead students to view these crimes through the lens of societal inequality and systemic failure. For these students, money rituals might be perceived as a symptom of larger societal challenges rather than isolated criminal activities (Obo et al., 2014).</w:t>
      </w:r>
    </w:p>
    <w:p w14:paraId="69650E23"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Frequency of Social Media Usage</w:t>
      </w:r>
    </w:p>
    <w:p w14:paraId="64DC3C90"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The level of social media engagement is a critical factor in shaping awareness. Regular users of platforms like Instagram, Facebook, and Twitter are more likely to encounter content related to ritual killings. Viral posts, trending hashtags, and shared videos often dominate timelines, ensuring that even passive users are exposed to such content (Kaplan &amp; </w:t>
      </w:r>
      <w:proofErr w:type="spellStart"/>
      <w:r w:rsidRPr="001727AE">
        <w:rPr>
          <w:rFonts w:ascii="Times New Roman" w:hAnsi="Times New Roman" w:cs="Times New Roman"/>
          <w:bCs/>
          <w:sz w:val="24"/>
          <w:szCs w:val="24"/>
        </w:rPr>
        <w:t>Haenlein</w:t>
      </w:r>
      <w:proofErr w:type="spellEnd"/>
      <w:r w:rsidRPr="001727AE">
        <w:rPr>
          <w:rFonts w:ascii="Times New Roman" w:hAnsi="Times New Roman" w:cs="Times New Roman"/>
          <w:bCs/>
          <w:sz w:val="24"/>
          <w:szCs w:val="24"/>
        </w:rPr>
        <w:t>, 2010). Frequent users are also more likely to engage with discussions, debates, and commentary surrounding these incidents, deepening their awareness and shaping their perceptions.</w:t>
      </w:r>
    </w:p>
    <w:p w14:paraId="700C5712"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Exposure to Graphic Content</w:t>
      </w:r>
    </w:p>
    <w:p w14:paraId="247549EC"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graphic nature of content shared on social media profoundly impacts how students perceive money ritual–related killings. Visual depictions of victims, crime scenes, or even confessions by perpetrators can evoke intense emotional reactions such as fear, anger, or disgust. Such content creates a lasting impression, often amplifying the perceived prevalence of these crimes. However, it also raises ethical concerns about desensitization and trauma among viewers repeatedly exposed to violent imagery (Smith, 2014).</w:t>
      </w:r>
    </w:p>
    <w:p w14:paraId="42A1AA4B"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Trust in Social Media Sources</w:t>
      </w:r>
    </w:p>
    <w:p w14:paraId="4F0EC4A1"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Students' trust in the sources sharing information plays a crucial role in shaping their beliefs about money ritual–related killings. Reliable and well-established news outlets sharing content about these incidents are likely to be perceived as credible, reinforcing the authenticity of the reports. Conversely, sensationalist blogs or unverified accounts can lead to </w:t>
      </w:r>
      <w:proofErr w:type="spellStart"/>
      <w:r w:rsidRPr="001727AE">
        <w:rPr>
          <w:rFonts w:ascii="Times New Roman" w:hAnsi="Times New Roman" w:cs="Times New Roman"/>
          <w:bCs/>
          <w:sz w:val="24"/>
          <w:szCs w:val="24"/>
        </w:rPr>
        <w:t>skepticism</w:t>
      </w:r>
      <w:proofErr w:type="spellEnd"/>
      <w:r w:rsidRPr="001727AE">
        <w:rPr>
          <w:rFonts w:ascii="Times New Roman" w:hAnsi="Times New Roman" w:cs="Times New Roman"/>
          <w:bCs/>
          <w:sz w:val="24"/>
          <w:szCs w:val="24"/>
        </w:rPr>
        <w:t xml:space="preserve"> or acceptance of misinformation. This underscores the importance of media literacy in enabling students to critically evaluate the accuracy of content they encounter online (</w:t>
      </w:r>
      <w:proofErr w:type="spellStart"/>
      <w:r w:rsidRPr="001727AE">
        <w:rPr>
          <w:rFonts w:ascii="Times New Roman" w:hAnsi="Times New Roman" w:cs="Times New Roman"/>
          <w:bCs/>
          <w:sz w:val="24"/>
          <w:szCs w:val="24"/>
        </w:rPr>
        <w:t>Olowolagba</w:t>
      </w:r>
      <w:proofErr w:type="spellEnd"/>
      <w:r w:rsidRPr="001727AE">
        <w:rPr>
          <w:rFonts w:ascii="Times New Roman" w:hAnsi="Times New Roman" w:cs="Times New Roman"/>
          <w:bCs/>
          <w:sz w:val="24"/>
          <w:szCs w:val="24"/>
        </w:rPr>
        <w:t>, 2018).</w:t>
      </w:r>
    </w:p>
    <w:p w14:paraId="049A35F9"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Cultural and Religious Beliefs</w:t>
      </w:r>
    </w:p>
    <w:p w14:paraId="2B1550FF"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Cultural and religious contexts also significantly influence perceptions. Students from cultural backgrounds where ritual practices are viewed with suspicion or disdain may see money rituals as purely criminal acts. In contrast, others may view them as distortions of traditional practices or superstitions. Religious teachings that condemn occult practices can also shape students' moral and ethical stance on the issue, fostering strong disapproval of money rituals and their associated killings (Obo et al., 2014).</w:t>
      </w:r>
    </w:p>
    <w:p w14:paraId="6BD121AC"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Peer Influence and Social Circles</w:t>
      </w:r>
    </w:p>
    <w:p w14:paraId="5105B7EC"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Discussions among peers can either reinforce or challenge individual perceptions. Students who frequently engage in conversations about money ritual–related killings with friends, classmates, or family are likely to have their awareness shaped by shared opinions and collective experiences. Peer influence often determines whether students view these crimes with fear, indifference, or curiosity (Smith, 2014).</w:t>
      </w:r>
    </w:p>
    <w:p w14:paraId="636DBD10" w14:textId="77777777" w:rsidR="007060D5" w:rsidRPr="001727AE" w:rsidRDefault="007060D5" w:rsidP="007060D5">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Educational Exposure</w:t>
      </w:r>
    </w:p>
    <w:p w14:paraId="03FAF0F9" w14:textId="77777777" w:rsidR="007060D5" w:rsidRPr="001727AE" w:rsidRDefault="007060D5" w:rsidP="007060D5">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Finally, educational exposure to topics related to crime, sociology, or media studies can influence students' understanding of money ritual–related killings. Courses or lectures that </w:t>
      </w:r>
      <w:proofErr w:type="spellStart"/>
      <w:r w:rsidRPr="001727AE">
        <w:rPr>
          <w:rFonts w:ascii="Times New Roman" w:hAnsi="Times New Roman" w:cs="Times New Roman"/>
          <w:bCs/>
          <w:sz w:val="24"/>
          <w:szCs w:val="24"/>
        </w:rPr>
        <w:t>analyze</w:t>
      </w:r>
      <w:proofErr w:type="spellEnd"/>
      <w:r w:rsidRPr="001727AE">
        <w:rPr>
          <w:rFonts w:ascii="Times New Roman" w:hAnsi="Times New Roman" w:cs="Times New Roman"/>
          <w:bCs/>
          <w:sz w:val="24"/>
          <w:szCs w:val="24"/>
        </w:rPr>
        <w:t xml:space="preserve"> the socio-economic, cultural, or psychological dimensions of crime can provide students with a more nuanced and informed perspective, enabling them to critically assess the issue beyond the sensationalism often presented on social media (Kaplan &amp; </w:t>
      </w:r>
      <w:proofErr w:type="spellStart"/>
      <w:r w:rsidRPr="001727AE">
        <w:rPr>
          <w:rFonts w:ascii="Times New Roman" w:hAnsi="Times New Roman" w:cs="Times New Roman"/>
          <w:bCs/>
          <w:sz w:val="24"/>
          <w:szCs w:val="24"/>
        </w:rPr>
        <w:t>Haenlein</w:t>
      </w:r>
      <w:proofErr w:type="spellEnd"/>
      <w:r w:rsidRPr="001727AE">
        <w:rPr>
          <w:rFonts w:ascii="Times New Roman" w:hAnsi="Times New Roman" w:cs="Times New Roman"/>
          <w:bCs/>
          <w:sz w:val="24"/>
          <w:szCs w:val="24"/>
        </w:rPr>
        <w:t>, 2010).</w:t>
      </w:r>
    </w:p>
    <w:p w14:paraId="4194D9E9" w14:textId="545C9998" w:rsidR="007060D5" w:rsidRPr="001727AE" w:rsidRDefault="007060D5" w:rsidP="00556EA8">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In summary, the awareness and perceptions of </w:t>
      </w:r>
      <w:proofErr w:type="spellStart"/>
      <w:r w:rsidRPr="001727AE">
        <w:rPr>
          <w:rFonts w:ascii="Times New Roman" w:hAnsi="Times New Roman" w:cs="Times New Roman"/>
          <w:bCs/>
          <w:sz w:val="24"/>
          <w:szCs w:val="24"/>
        </w:rPr>
        <w:t>Kwara</w:t>
      </w:r>
      <w:proofErr w:type="spellEnd"/>
      <w:r w:rsidRPr="001727AE">
        <w:rPr>
          <w:rFonts w:ascii="Times New Roman" w:hAnsi="Times New Roman" w:cs="Times New Roman"/>
          <w:bCs/>
          <w:sz w:val="24"/>
          <w:szCs w:val="24"/>
        </w:rPr>
        <w:t xml:space="preserve"> State Polytechnic students regarding money ritual–related killings are shaped by an interplay of socioeconomic factors, media engagement, cultural beliefs, and educational experiences. These determinants underscore the complexity of the issue and the diverse ways in which students interpret and respond to it.</w:t>
      </w:r>
    </w:p>
    <w:p w14:paraId="082ECB94" w14:textId="351A9BBB" w:rsidR="0042649C"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2.2</w:t>
      </w:r>
      <w:r w:rsidRPr="001727AE">
        <w:rPr>
          <w:rFonts w:ascii="Times New Roman" w:hAnsi="Times New Roman" w:cs="Times New Roman"/>
          <w:b/>
          <w:sz w:val="24"/>
          <w:szCs w:val="24"/>
          <w:lang w:val="en-US"/>
        </w:rPr>
        <w:tab/>
        <w:t>THEORETICAL FRAMEWORK</w:t>
      </w:r>
    </w:p>
    <w:p w14:paraId="06449707" w14:textId="7778FFF5" w:rsidR="0042649C" w:rsidRPr="001727AE" w:rsidRDefault="00DD3037"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b/>
          <w:sz w:val="24"/>
          <w:szCs w:val="24"/>
          <w:lang w:val="en-US"/>
        </w:rPr>
        <w:t>2.2.1</w:t>
      </w:r>
      <w:r w:rsidR="007060D5" w:rsidRPr="001727AE">
        <w:rPr>
          <w:rFonts w:ascii="Times New Roman" w:hAnsi="Times New Roman" w:cs="Times New Roman"/>
          <w:b/>
          <w:sz w:val="24"/>
          <w:szCs w:val="24"/>
          <w:lang w:val="en-US"/>
        </w:rPr>
        <w:t xml:space="preserve">. </w:t>
      </w:r>
      <w:r w:rsidR="0042649C" w:rsidRPr="001727AE">
        <w:rPr>
          <w:rFonts w:ascii="Times New Roman" w:hAnsi="Times New Roman" w:cs="Times New Roman"/>
          <w:b/>
          <w:sz w:val="24"/>
          <w:szCs w:val="24"/>
          <w:lang w:val="en-US"/>
        </w:rPr>
        <w:t>Technological Determinism Theory</w:t>
      </w:r>
    </w:p>
    <w:p w14:paraId="6CB9CB25" w14:textId="1BFB9037" w:rsidR="007060D5" w:rsidRPr="001727AE" w:rsidRDefault="0042649C" w:rsidP="00556EA8">
      <w:pPr>
        <w:spacing w:line="360" w:lineRule="auto"/>
        <w:jc w:val="both"/>
        <w:rPr>
          <w:rFonts w:ascii="Times New Roman" w:hAnsi="Times New Roman" w:cs="Times New Roman"/>
          <w:b/>
          <w:sz w:val="24"/>
          <w:szCs w:val="24"/>
          <w:lang w:val="en-US"/>
        </w:rPr>
      </w:pPr>
      <w:r w:rsidRPr="001727AE">
        <w:rPr>
          <w:rFonts w:ascii="Times New Roman" w:hAnsi="Times New Roman" w:cs="Times New Roman"/>
          <w:sz w:val="24"/>
          <w:szCs w:val="24"/>
          <w:lang w:val="en-US"/>
        </w:rPr>
        <w:t xml:space="preserve">This study is anchored on the Technological Determinism theory which was propounded by Marshall </w:t>
      </w:r>
      <w:proofErr w:type="spellStart"/>
      <w:r w:rsidRPr="001727AE">
        <w:rPr>
          <w:rFonts w:ascii="Times New Roman" w:hAnsi="Times New Roman" w:cs="Times New Roman"/>
          <w:sz w:val="24"/>
          <w:szCs w:val="24"/>
          <w:lang w:val="en-US"/>
        </w:rPr>
        <w:t>Mcluhan</w:t>
      </w:r>
      <w:proofErr w:type="spellEnd"/>
      <w:r w:rsidRPr="001727AE">
        <w:rPr>
          <w:rFonts w:ascii="Times New Roman" w:hAnsi="Times New Roman" w:cs="Times New Roman"/>
          <w:sz w:val="24"/>
          <w:szCs w:val="24"/>
          <w:lang w:val="en-US"/>
        </w:rPr>
        <w:t xml:space="preserve"> (1962) states that media technology shapes how we as individuals in a society think, feel, act, and how the society conducts itself as we move from one technological age to another. It explains that when new systems of technology are created, the culture or society is instantly changed to reflect the senses needed to use the new technology. It predicts that with every new system of media technology, society will change and adapt to that technology. There is a simple cause and effect analysis between the introduction of new technology and the changes in society's way of thinking, acting, feeling, or </w:t>
      </w:r>
      <w:r w:rsidR="007060D5" w:rsidRPr="001727AE">
        <w:rPr>
          <w:rFonts w:ascii="Times New Roman" w:hAnsi="Times New Roman" w:cs="Times New Roman"/>
          <w:sz w:val="24"/>
          <w:szCs w:val="24"/>
          <w:lang w:val="en-US"/>
        </w:rPr>
        <w:t>believing. The</w:t>
      </w:r>
      <w:r w:rsidRPr="001727AE">
        <w:rPr>
          <w:rFonts w:ascii="Times New Roman" w:hAnsi="Times New Roman" w:cs="Times New Roman"/>
          <w:sz w:val="24"/>
          <w:szCs w:val="24"/>
          <w:lang w:val="en-US"/>
        </w:rPr>
        <w:t xml:space="preserve"> theory could be proved false if a new technology is invented and nothing changes. Situating this theory to the present study, it shows how the emergence of </w:t>
      </w:r>
      <w:r w:rsidR="007060D5" w:rsidRPr="001727AE">
        <w:rPr>
          <w:rFonts w:ascii="Times New Roman" w:hAnsi="Times New Roman" w:cs="Times New Roman"/>
          <w:sz w:val="24"/>
          <w:szCs w:val="24"/>
          <w:lang w:val="en-US"/>
        </w:rPr>
        <w:t>Facebook</w:t>
      </w:r>
      <w:r w:rsidRPr="001727AE">
        <w:rPr>
          <w:rFonts w:ascii="Times New Roman" w:hAnsi="Times New Roman" w:cs="Times New Roman"/>
          <w:sz w:val="24"/>
          <w:szCs w:val="24"/>
          <w:lang w:val="en-US"/>
        </w:rPr>
        <w:t xml:space="preserve">, a media technology changed the way advertisers marketed their products to their target audience. It was formerly a one-way form of communication and most times services like that of money-making rituals were never advertised openly and brazenly. The </w:t>
      </w:r>
      <w:r w:rsidR="007060D5" w:rsidRPr="001727AE">
        <w:rPr>
          <w:rFonts w:ascii="Times New Roman" w:hAnsi="Times New Roman" w:cs="Times New Roman"/>
          <w:sz w:val="24"/>
          <w:szCs w:val="24"/>
          <w:lang w:val="en-US"/>
        </w:rPr>
        <w:t>Facebook</w:t>
      </w:r>
      <w:r w:rsidRPr="001727AE">
        <w:rPr>
          <w:rFonts w:ascii="Times New Roman" w:hAnsi="Times New Roman" w:cs="Times New Roman"/>
          <w:sz w:val="24"/>
          <w:szCs w:val="24"/>
          <w:lang w:val="en-US"/>
        </w:rPr>
        <w:t xml:space="preserve"> platform has enabled witch doctors, marabouts and spiritualists to make the videos of their </w:t>
      </w:r>
      <w:r w:rsidR="007060D5" w:rsidRPr="001727AE">
        <w:rPr>
          <w:rFonts w:ascii="Times New Roman" w:hAnsi="Times New Roman" w:cs="Times New Roman"/>
          <w:sz w:val="24"/>
          <w:szCs w:val="24"/>
          <w:lang w:val="en-US"/>
        </w:rPr>
        <w:t>money-making</w:t>
      </w:r>
      <w:r w:rsidRPr="001727AE">
        <w:rPr>
          <w:rFonts w:ascii="Times New Roman" w:hAnsi="Times New Roman" w:cs="Times New Roman"/>
          <w:sz w:val="24"/>
          <w:szCs w:val="24"/>
          <w:lang w:val="en-US"/>
        </w:rPr>
        <w:t xml:space="preserve"> ritual techniques and upload to the viewing pleasure of their target audience thereby getting their attention and interest to this phenomenon. Again, </w:t>
      </w:r>
      <w:proofErr w:type="spellStart"/>
      <w:r w:rsidRPr="001727AE">
        <w:rPr>
          <w:rFonts w:ascii="Times New Roman" w:hAnsi="Times New Roman" w:cs="Times New Roman"/>
          <w:sz w:val="24"/>
          <w:szCs w:val="24"/>
          <w:lang w:val="en-US"/>
        </w:rPr>
        <w:t>facebook</w:t>
      </w:r>
      <w:proofErr w:type="spellEnd"/>
      <w:r w:rsidRPr="001727AE">
        <w:rPr>
          <w:rFonts w:ascii="Times New Roman" w:hAnsi="Times New Roman" w:cs="Times New Roman"/>
          <w:sz w:val="24"/>
          <w:szCs w:val="24"/>
          <w:lang w:val="en-US"/>
        </w:rPr>
        <w:t xml:space="preserve"> has equally shaped the way we act think and feel in the sense that most youths who have dabbled into some questionable vices flaunt their wealth and status on this platform as a way of luring the gullible ones to venture into questionable means in their quest to get rich quick. This was not obtainable before the advent of </w:t>
      </w:r>
      <w:proofErr w:type="spellStart"/>
      <w:r w:rsidRPr="001727AE">
        <w:rPr>
          <w:rFonts w:ascii="Times New Roman" w:hAnsi="Times New Roman" w:cs="Times New Roman"/>
          <w:sz w:val="24"/>
          <w:szCs w:val="24"/>
          <w:lang w:val="en-US"/>
        </w:rPr>
        <w:t>facebook</w:t>
      </w:r>
      <w:proofErr w:type="spellEnd"/>
      <w:r w:rsidRPr="001727AE">
        <w:rPr>
          <w:rFonts w:ascii="Times New Roman" w:hAnsi="Times New Roman" w:cs="Times New Roman"/>
          <w:sz w:val="24"/>
          <w:szCs w:val="24"/>
          <w:lang w:val="en-US"/>
        </w:rPr>
        <w:t>. One only has to have a face-to-face interaction or hear news of youths who suddenly made it big to get them interested in towing the same path.</w:t>
      </w:r>
    </w:p>
    <w:p w14:paraId="782443DE" w14:textId="7C25B50A" w:rsidR="0042649C" w:rsidRPr="001727AE" w:rsidRDefault="007060D5"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b/>
          <w:sz w:val="24"/>
          <w:szCs w:val="24"/>
          <w:lang w:val="en-US"/>
        </w:rPr>
        <w:t xml:space="preserve">2.3. </w:t>
      </w:r>
      <w:r w:rsidR="0042649C" w:rsidRPr="001727AE">
        <w:rPr>
          <w:rFonts w:ascii="Times New Roman" w:hAnsi="Times New Roman" w:cs="Times New Roman"/>
          <w:b/>
          <w:sz w:val="24"/>
          <w:szCs w:val="24"/>
          <w:lang w:val="en-US"/>
        </w:rPr>
        <w:t xml:space="preserve">EMPIRICAL REVIEWS </w:t>
      </w:r>
    </w:p>
    <w:p w14:paraId="224C98EE" w14:textId="27EEDD35" w:rsidR="0042649C" w:rsidRPr="001727AE" w:rsidRDefault="0042649C" w:rsidP="00556EA8">
      <w:pPr>
        <w:spacing w:line="360" w:lineRule="auto"/>
        <w:jc w:val="both"/>
        <w:rPr>
          <w:rFonts w:ascii="Times New Roman" w:hAnsi="Times New Roman" w:cs="Times New Roman"/>
          <w:sz w:val="24"/>
          <w:szCs w:val="24"/>
          <w:lang w:val="en-US"/>
        </w:rPr>
      </w:pPr>
      <w:proofErr w:type="spellStart"/>
      <w:r w:rsidRPr="001727AE">
        <w:rPr>
          <w:rFonts w:ascii="Times New Roman" w:hAnsi="Times New Roman" w:cs="Times New Roman"/>
          <w:sz w:val="24"/>
          <w:szCs w:val="24"/>
          <w:lang w:val="en-US"/>
        </w:rPr>
        <w:t>Olokungboye</w:t>
      </w:r>
      <w:proofErr w:type="spellEnd"/>
      <w:r w:rsidRPr="001727AE">
        <w:rPr>
          <w:rFonts w:ascii="Times New Roman" w:hAnsi="Times New Roman" w:cs="Times New Roman"/>
          <w:sz w:val="24"/>
          <w:szCs w:val="24"/>
          <w:lang w:val="en-US"/>
        </w:rPr>
        <w:t xml:space="preserve">, </w:t>
      </w:r>
      <w:proofErr w:type="spellStart"/>
      <w:r w:rsidRPr="001727AE">
        <w:rPr>
          <w:rFonts w:ascii="Times New Roman" w:hAnsi="Times New Roman" w:cs="Times New Roman"/>
          <w:sz w:val="24"/>
          <w:szCs w:val="24"/>
          <w:lang w:val="en-US"/>
        </w:rPr>
        <w:t>Fapetu</w:t>
      </w:r>
      <w:proofErr w:type="spellEnd"/>
      <w:r w:rsidRPr="001727AE">
        <w:rPr>
          <w:rFonts w:ascii="Times New Roman" w:hAnsi="Times New Roman" w:cs="Times New Roman"/>
          <w:sz w:val="24"/>
          <w:szCs w:val="24"/>
          <w:lang w:val="en-US"/>
        </w:rPr>
        <w:t xml:space="preserve">, </w:t>
      </w:r>
      <w:proofErr w:type="spellStart"/>
      <w:r w:rsidRPr="001727AE">
        <w:rPr>
          <w:rFonts w:ascii="Times New Roman" w:hAnsi="Times New Roman" w:cs="Times New Roman"/>
          <w:sz w:val="24"/>
          <w:szCs w:val="24"/>
          <w:lang w:val="en-US"/>
        </w:rPr>
        <w:t>Agbi</w:t>
      </w:r>
      <w:proofErr w:type="spellEnd"/>
      <w:r w:rsidRPr="001727AE">
        <w:rPr>
          <w:rFonts w:ascii="Times New Roman" w:hAnsi="Times New Roman" w:cs="Times New Roman"/>
          <w:sz w:val="24"/>
          <w:szCs w:val="24"/>
          <w:lang w:val="en-US"/>
        </w:rPr>
        <w:t xml:space="preserve">, </w:t>
      </w:r>
      <w:proofErr w:type="spellStart"/>
      <w:r w:rsidRPr="001727AE">
        <w:rPr>
          <w:rFonts w:ascii="Times New Roman" w:hAnsi="Times New Roman" w:cs="Times New Roman"/>
          <w:sz w:val="24"/>
          <w:szCs w:val="24"/>
          <w:lang w:val="en-US"/>
        </w:rPr>
        <w:t>Ologun</w:t>
      </w:r>
      <w:proofErr w:type="spellEnd"/>
      <w:r w:rsidRPr="001727AE">
        <w:rPr>
          <w:rFonts w:ascii="Times New Roman" w:hAnsi="Times New Roman" w:cs="Times New Roman"/>
          <w:sz w:val="24"/>
          <w:szCs w:val="24"/>
          <w:lang w:val="en-US"/>
        </w:rPr>
        <w:t xml:space="preserve"> (2021) in their study ‘Upsurge of Money rituals among youths in Nigeria and National security examined the threat of money ritual among youths in </w:t>
      </w:r>
      <w:r w:rsidR="008D3A83" w:rsidRPr="001727AE">
        <w:rPr>
          <w:rFonts w:ascii="Times New Roman" w:hAnsi="Times New Roman" w:cs="Times New Roman"/>
          <w:sz w:val="24"/>
          <w:szCs w:val="24"/>
          <w:lang w:val="en-US"/>
        </w:rPr>
        <w:t>Nigeria. They</w:t>
      </w:r>
      <w:r w:rsidRPr="001727AE">
        <w:rPr>
          <w:rFonts w:ascii="Times New Roman" w:hAnsi="Times New Roman" w:cs="Times New Roman"/>
          <w:sz w:val="24"/>
          <w:szCs w:val="24"/>
          <w:lang w:val="en-US"/>
        </w:rPr>
        <w:t xml:space="preserve"> established that the apparent downward trend in socio-economic greediness and quest for material possession, have resulted in the increase of the number of youth utilizing fetish practices to attune with prevailing socio-economic demands. </w:t>
      </w:r>
      <w:proofErr w:type="spellStart"/>
      <w:r w:rsidRPr="001727AE">
        <w:rPr>
          <w:rFonts w:ascii="Times New Roman" w:hAnsi="Times New Roman" w:cs="Times New Roman"/>
          <w:sz w:val="24"/>
          <w:szCs w:val="24"/>
          <w:lang w:val="en-US"/>
        </w:rPr>
        <w:t>Salihu</w:t>
      </w:r>
      <w:proofErr w:type="spellEnd"/>
      <w:r w:rsidRPr="001727AE">
        <w:rPr>
          <w:rFonts w:ascii="Times New Roman" w:hAnsi="Times New Roman" w:cs="Times New Roman"/>
          <w:sz w:val="24"/>
          <w:szCs w:val="24"/>
          <w:lang w:val="en-US"/>
        </w:rPr>
        <w:t xml:space="preserve">, </w:t>
      </w:r>
      <w:proofErr w:type="spellStart"/>
      <w:r w:rsidRPr="001727AE">
        <w:rPr>
          <w:rFonts w:ascii="Times New Roman" w:hAnsi="Times New Roman" w:cs="Times New Roman"/>
          <w:sz w:val="24"/>
          <w:szCs w:val="24"/>
          <w:lang w:val="en-US"/>
        </w:rPr>
        <w:t>Isiaka&amp;Isiaka</w:t>
      </w:r>
      <w:proofErr w:type="spellEnd"/>
      <w:r w:rsidRPr="001727AE">
        <w:rPr>
          <w:rFonts w:ascii="Times New Roman" w:hAnsi="Times New Roman" w:cs="Times New Roman"/>
          <w:sz w:val="24"/>
          <w:szCs w:val="24"/>
          <w:lang w:val="en-US"/>
        </w:rPr>
        <w:t xml:space="preserve"> (2019) in their study “Social media and </w:t>
      </w:r>
      <w:proofErr w:type="spellStart"/>
      <w:r w:rsidRPr="001727AE">
        <w:rPr>
          <w:rFonts w:ascii="Times New Roman" w:hAnsi="Times New Roman" w:cs="Times New Roman"/>
          <w:sz w:val="24"/>
          <w:szCs w:val="24"/>
          <w:lang w:val="en-US"/>
        </w:rPr>
        <w:t>miney</w:t>
      </w:r>
      <w:proofErr w:type="spellEnd"/>
      <w:r w:rsidRPr="001727AE">
        <w:rPr>
          <w:rFonts w:ascii="Times New Roman" w:hAnsi="Times New Roman" w:cs="Times New Roman"/>
          <w:sz w:val="24"/>
          <w:szCs w:val="24"/>
          <w:lang w:val="en-US"/>
        </w:rPr>
        <w:t xml:space="preserve"> ritual motivated killings awareness among students: An empirical investigation into the factors responsible” examined how beliefs in magical powers and related sacred activities, particularly those that accept human body parts for ritual sacrifices in exchange for fortunes, alongside poverty, unemployment, and quest for wealth as predictors responsible for the increase in money ritual– related killings in Ilorin Emirate of </w:t>
      </w:r>
      <w:proofErr w:type="spellStart"/>
      <w:r w:rsidRPr="001727AE">
        <w:rPr>
          <w:rFonts w:ascii="Times New Roman" w:hAnsi="Times New Roman" w:cs="Times New Roman"/>
          <w:sz w:val="24"/>
          <w:szCs w:val="24"/>
          <w:lang w:val="en-US"/>
        </w:rPr>
        <w:t>Kwara</w:t>
      </w:r>
      <w:proofErr w:type="spellEnd"/>
      <w:r w:rsidRPr="001727AE">
        <w:rPr>
          <w:rFonts w:ascii="Times New Roman" w:hAnsi="Times New Roman" w:cs="Times New Roman"/>
          <w:sz w:val="24"/>
          <w:szCs w:val="24"/>
          <w:lang w:val="en-US"/>
        </w:rPr>
        <w:t xml:space="preserve"> State, Nigeria.</w:t>
      </w:r>
    </w:p>
    <w:p w14:paraId="6F93B0E9"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 total of 1736 respondents were selected using simple random sampling techniques. The instrument employed for data collection was a questionnaire. Furthermore, the information gathered was analyzed using the Statistical Package for Social Sciences. The results showed that the increase in money ritual–related killings in Ilorin Emirate is as a result of the general belief that ritual sacrifices enhance fortunes, the boundless desire for material wealth among Nigerians, unemployment, and poverty in Nigeria. The paper therefore recommended that there should be public enlightenment in all languages spoken in Nigeria about the dangers in relating individual successes with spiritual influences. This study is quite similar to the current study in that if focuses on the issue of money rituals with a similar methodology except for the area of study which differs and the measurable variables used. </w:t>
      </w:r>
      <w:proofErr w:type="spellStart"/>
      <w:r w:rsidRPr="001727AE">
        <w:rPr>
          <w:rFonts w:ascii="Times New Roman" w:hAnsi="Times New Roman" w:cs="Times New Roman"/>
          <w:sz w:val="24"/>
          <w:szCs w:val="24"/>
          <w:lang w:val="en-US"/>
        </w:rPr>
        <w:t>Akinnugbe</w:t>
      </w:r>
      <w:proofErr w:type="spellEnd"/>
      <w:r w:rsidRPr="001727AE">
        <w:rPr>
          <w:rFonts w:ascii="Times New Roman" w:hAnsi="Times New Roman" w:cs="Times New Roman"/>
          <w:sz w:val="24"/>
          <w:szCs w:val="24"/>
          <w:lang w:val="en-US"/>
        </w:rPr>
        <w:t xml:space="preserve"> (2016) in his study Kidnapping for ritual in Nigeria-The media perspective examines the threat of kidnapping for ritual in Nigeria. Relying on accessible public data, this study interrogates the phenomenon and its motivations and implications for the media, security, and the efficacy of state responses, and possible ways forward. The found out that the media plays big role in fueling and at that the same time curtailing the incidents of kidnapping for rituals in Nigeria. The study therefore suggested that media stakeholders should seek out ways of engaging and enlightening the public on issues bothering on kidnapping for rituals and ways to put an end to it. </w:t>
      </w:r>
    </w:p>
    <w:p w14:paraId="0FF6BB4E"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Smith (2021) in his study “Ritual killing, 419 and Fast wealth; Inequality and the popular imagination in south eastern Nigeria’ situates an apparently fantastic series of events in Nigeria in a context that makes them meaningful and recognizes their intimate connection to everyday issues of wealth, power, and inequality focusing on popular stories of the occult circulating in the aftermath of a widely publicized case of ritual killing.</w:t>
      </w:r>
    </w:p>
    <w:p w14:paraId="077C5F1B" w14:textId="77777777" w:rsidR="0042649C" w:rsidRPr="001727AE" w:rsidRDefault="0042649C" w:rsidP="00556EA8">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br w:type="page"/>
      </w:r>
    </w:p>
    <w:p w14:paraId="1397CC95" w14:textId="77777777" w:rsidR="00B12A6E" w:rsidRPr="001727AE" w:rsidRDefault="00B12A6E" w:rsidP="00B12A6E">
      <w:pPr>
        <w:spacing w:line="360" w:lineRule="auto"/>
        <w:jc w:val="center"/>
        <w:rPr>
          <w:rFonts w:ascii="Times New Roman" w:hAnsi="Times New Roman" w:cs="Times New Roman"/>
          <w:b/>
          <w:bCs/>
          <w:sz w:val="24"/>
          <w:szCs w:val="24"/>
        </w:rPr>
      </w:pPr>
      <w:r w:rsidRPr="001727AE">
        <w:rPr>
          <w:rFonts w:ascii="Times New Roman" w:hAnsi="Times New Roman" w:cs="Times New Roman"/>
          <w:b/>
          <w:bCs/>
          <w:sz w:val="24"/>
          <w:szCs w:val="24"/>
        </w:rPr>
        <w:t>CHAPTER THREE</w:t>
      </w:r>
    </w:p>
    <w:p w14:paraId="5114AA18" w14:textId="7315B9A2" w:rsidR="00B12A6E" w:rsidRPr="001727AE" w:rsidRDefault="00B12A6E" w:rsidP="00B12A6E">
      <w:pPr>
        <w:spacing w:line="360" w:lineRule="auto"/>
        <w:jc w:val="center"/>
        <w:rPr>
          <w:rFonts w:ascii="Times New Roman" w:hAnsi="Times New Roman" w:cs="Times New Roman"/>
          <w:b/>
          <w:sz w:val="24"/>
          <w:szCs w:val="24"/>
        </w:rPr>
      </w:pPr>
      <w:r w:rsidRPr="001727AE">
        <w:rPr>
          <w:rFonts w:ascii="Times New Roman" w:hAnsi="Times New Roman" w:cs="Times New Roman"/>
          <w:b/>
          <w:bCs/>
          <w:sz w:val="24"/>
          <w:szCs w:val="24"/>
        </w:rPr>
        <w:t>RESEARCH METHODOLOGY</w:t>
      </w:r>
    </w:p>
    <w:p w14:paraId="20CE3097"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3.0 INTRODUCTION</w:t>
      </w:r>
    </w:p>
    <w:p w14:paraId="01A677F3" w14:textId="62F291DF" w:rsidR="00B12A6E" w:rsidRPr="001727AE" w:rsidRDefault="00B12A6E" w:rsidP="00B12A6E">
      <w:pPr>
        <w:spacing w:line="360" w:lineRule="auto"/>
        <w:jc w:val="both"/>
        <w:rPr>
          <w:rFonts w:ascii="Times New Roman" w:hAnsi="Times New Roman" w:cs="Times New Roman"/>
          <w:b/>
          <w:sz w:val="24"/>
          <w:szCs w:val="24"/>
        </w:rPr>
      </w:pPr>
      <w:r w:rsidRPr="001727AE">
        <w:rPr>
          <w:rFonts w:ascii="Times New Roman" w:hAnsi="Times New Roman" w:cs="Times New Roman"/>
          <w:bCs/>
          <w:sz w:val="24"/>
          <w:szCs w:val="24"/>
        </w:rPr>
        <w:t xml:space="preserve">This chapter outlines the methodology adopted to examine </w:t>
      </w:r>
      <w:r w:rsidRPr="001727AE">
        <w:rPr>
          <w:rFonts w:ascii="Times New Roman" w:hAnsi="Times New Roman" w:cs="Times New Roman"/>
          <w:bCs/>
          <w:i/>
          <w:iCs/>
          <w:sz w:val="24"/>
          <w:szCs w:val="24"/>
        </w:rPr>
        <w:t xml:space="preserve">Awareness and Perceptions of Money Ritual-Related Killings on Social Media Among </w:t>
      </w:r>
      <w:proofErr w:type="spellStart"/>
      <w:r w:rsidRPr="001727AE">
        <w:rPr>
          <w:rFonts w:ascii="Times New Roman" w:hAnsi="Times New Roman" w:cs="Times New Roman"/>
          <w:bCs/>
          <w:i/>
          <w:iCs/>
          <w:sz w:val="24"/>
          <w:szCs w:val="24"/>
        </w:rPr>
        <w:t>Kwara</w:t>
      </w:r>
      <w:proofErr w:type="spellEnd"/>
      <w:r w:rsidRPr="001727AE">
        <w:rPr>
          <w:rFonts w:ascii="Times New Roman" w:hAnsi="Times New Roman" w:cs="Times New Roman"/>
          <w:bCs/>
          <w:i/>
          <w:iCs/>
          <w:sz w:val="24"/>
          <w:szCs w:val="24"/>
        </w:rPr>
        <w:t xml:space="preserve"> State Polytechnic Students</w:t>
      </w:r>
      <w:r w:rsidRPr="001727AE">
        <w:rPr>
          <w:rFonts w:ascii="Times New Roman" w:hAnsi="Times New Roman" w:cs="Times New Roman"/>
          <w:bCs/>
          <w:sz w:val="24"/>
          <w:szCs w:val="24"/>
        </w:rPr>
        <w:t>. The methodology provides a structured plan for data collection, analysis, and interpretation, ensuring that the research objectives are achieved effectively. The study employed the survey research method, utilizing structured questionnaires to gather data from students. These questionnaires explored their awareness and perceptions shaped by social media exposure to money ritual-related killings</w:t>
      </w:r>
      <w:r w:rsidRPr="001727AE">
        <w:rPr>
          <w:rFonts w:ascii="Times New Roman" w:hAnsi="Times New Roman" w:cs="Times New Roman"/>
          <w:b/>
          <w:sz w:val="24"/>
          <w:szCs w:val="24"/>
        </w:rPr>
        <w:t>.</w:t>
      </w:r>
    </w:p>
    <w:p w14:paraId="6A545FA5"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3.1 RESEARCH DESIGN</w:t>
      </w:r>
    </w:p>
    <w:p w14:paraId="35E1D2D1" w14:textId="57EE9935"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The research utilized a survey design, which, as </w:t>
      </w:r>
      <w:proofErr w:type="spellStart"/>
      <w:r w:rsidRPr="001727AE">
        <w:rPr>
          <w:rFonts w:ascii="Times New Roman" w:hAnsi="Times New Roman" w:cs="Times New Roman"/>
          <w:bCs/>
          <w:sz w:val="24"/>
          <w:szCs w:val="24"/>
        </w:rPr>
        <w:t>Nwodu</w:t>
      </w:r>
      <w:proofErr w:type="spellEnd"/>
      <w:r w:rsidRPr="001727AE">
        <w:rPr>
          <w:rFonts w:ascii="Times New Roman" w:hAnsi="Times New Roman" w:cs="Times New Roman"/>
          <w:bCs/>
          <w:sz w:val="24"/>
          <w:szCs w:val="24"/>
        </w:rPr>
        <w:t xml:space="preserve"> (2006) explains, focuses on representative samples to collect data that reflect the larger population's </w:t>
      </w:r>
      <w:proofErr w:type="spellStart"/>
      <w:r w:rsidRPr="001727AE">
        <w:rPr>
          <w:rFonts w:ascii="Times New Roman" w:hAnsi="Times New Roman" w:cs="Times New Roman"/>
          <w:bCs/>
          <w:sz w:val="24"/>
          <w:szCs w:val="24"/>
        </w:rPr>
        <w:t>behaviors</w:t>
      </w:r>
      <w:proofErr w:type="spellEnd"/>
      <w:r w:rsidRPr="001727AE">
        <w:rPr>
          <w:rFonts w:ascii="Times New Roman" w:hAnsi="Times New Roman" w:cs="Times New Roman"/>
          <w:bCs/>
          <w:sz w:val="24"/>
          <w:szCs w:val="24"/>
        </w:rPr>
        <w:t xml:space="preserve"> and perceptions. This approach was suitable for understanding how social media content influences students' awareness and perceptions of money ritual-related killings. The survey design also facilitated the collection of both quantitative and qualitative data, offering a comprehensive view of the topic.</w:t>
      </w:r>
    </w:p>
    <w:p w14:paraId="33615E3D"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3.2 POPULATION OF THE STUDY</w:t>
      </w:r>
    </w:p>
    <w:p w14:paraId="1029D619" w14:textId="7A5F0A0A"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The population of the study included students of </w:t>
      </w:r>
      <w:proofErr w:type="spellStart"/>
      <w:r w:rsidRPr="001727AE">
        <w:rPr>
          <w:rFonts w:ascii="Times New Roman" w:hAnsi="Times New Roman" w:cs="Times New Roman"/>
          <w:bCs/>
          <w:sz w:val="24"/>
          <w:szCs w:val="24"/>
        </w:rPr>
        <w:t>Kwara</w:t>
      </w:r>
      <w:proofErr w:type="spellEnd"/>
      <w:r w:rsidRPr="001727AE">
        <w:rPr>
          <w:rFonts w:ascii="Times New Roman" w:hAnsi="Times New Roman" w:cs="Times New Roman"/>
          <w:bCs/>
          <w:sz w:val="24"/>
          <w:szCs w:val="24"/>
        </w:rPr>
        <w:t xml:space="preserve"> State Polytechnic, Ilorin, who are active users of social media platforms. As </w:t>
      </w:r>
      <w:proofErr w:type="spellStart"/>
      <w:r w:rsidRPr="001727AE">
        <w:rPr>
          <w:rFonts w:ascii="Times New Roman" w:hAnsi="Times New Roman" w:cs="Times New Roman"/>
          <w:bCs/>
          <w:sz w:val="24"/>
          <w:szCs w:val="24"/>
        </w:rPr>
        <w:t>Wimmer</w:t>
      </w:r>
      <w:proofErr w:type="spellEnd"/>
      <w:r w:rsidRPr="001727AE">
        <w:rPr>
          <w:rFonts w:ascii="Times New Roman" w:hAnsi="Times New Roman" w:cs="Times New Roman"/>
          <w:bCs/>
          <w:sz w:val="24"/>
          <w:szCs w:val="24"/>
        </w:rPr>
        <w:t xml:space="preserve"> and Dominick (2006) suggest, the population refers to the group of individuals relevant to the research objectives. These students were chosen because they are representative of young, tech-savvy individuals who frequently engage with social media content.</w:t>
      </w:r>
    </w:p>
    <w:p w14:paraId="300748C3"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3.3 SAMPLE SIZE AND SAMPLING TECHNIQUES</w:t>
      </w:r>
    </w:p>
    <w:p w14:paraId="02DBDAD7" w14:textId="42A7AB88"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A sample size of 100 respondents was selected for this study. According to </w:t>
      </w:r>
      <w:proofErr w:type="spellStart"/>
      <w:r w:rsidRPr="001727AE">
        <w:rPr>
          <w:rFonts w:ascii="Times New Roman" w:hAnsi="Times New Roman" w:cs="Times New Roman"/>
          <w:bCs/>
          <w:sz w:val="24"/>
          <w:szCs w:val="24"/>
        </w:rPr>
        <w:t>Issa</w:t>
      </w:r>
      <w:proofErr w:type="spellEnd"/>
      <w:r w:rsidRPr="001727AE">
        <w:rPr>
          <w:rFonts w:ascii="Times New Roman" w:hAnsi="Times New Roman" w:cs="Times New Roman"/>
          <w:bCs/>
          <w:sz w:val="24"/>
          <w:szCs w:val="24"/>
        </w:rPr>
        <w:t xml:space="preserve"> (2012), a sample is a subset of the research population used to make generalizations about the entire group. The study employed stratified random sampling, dividing the population into strata based on their social media usage and exposure to money ritual-related content. This technique ensured that respondents from various backgrounds and social media habits were included to provide diverse perspectives.</w:t>
      </w:r>
    </w:p>
    <w:p w14:paraId="476717E3"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3.4 DATA GATHERING INSTRUMENT</w:t>
      </w:r>
    </w:p>
    <w:p w14:paraId="590C38A1" w14:textId="77777777"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primary data collection instrument was a structured questionnaire designed to assess students' awareness and perceptions of money ritual-related killings as portrayed on social media. The questionnaire was divided into sections addressing key areas:</w:t>
      </w:r>
    </w:p>
    <w:p w14:paraId="44E56F2D" w14:textId="77777777" w:rsidR="00B12A6E" w:rsidRPr="001727AE" w:rsidRDefault="00B12A6E" w:rsidP="00B12A6E">
      <w:pPr>
        <w:numPr>
          <w:ilvl w:val="0"/>
          <w:numId w:val="2"/>
        </w:num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Awareness of money ritual-related killings.</w:t>
      </w:r>
    </w:p>
    <w:p w14:paraId="30E6E066" w14:textId="77777777" w:rsidR="00B12A6E" w:rsidRPr="001727AE" w:rsidRDefault="00B12A6E" w:rsidP="00B12A6E">
      <w:pPr>
        <w:numPr>
          <w:ilvl w:val="0"/>
          <w:numId w:val="2"/>
        </w:num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Perceptions shaped by social media content.</w:t>
      </w:r>
    </w:p>
    <w:p w14:paraId="243B74BC" w14:textId="77777777" w:rsidR="00B12A6E" w:rsidRPr="001727AE" w:rsidRDefault="00B12A6E" w:rsidP="00B12A6E">
      <w:pPr>
        <w:numPr>
          <w:ilvl w:val="0"/>
          <w:numId w:val="2"/>
        </w:num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emotional and psychological impact of such content.</w:t>
      </w:r>
    </w:p>
    <w:p w14:paraId="70103656" w14:textId="6C732AC4"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instrument was distributed to 100 respondents, and efforts were made to retrieve all completed questionnaires promptly.</w:t>
      </w:r>
    </w:p>
    <w:p w14:paraId="39017BC0"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3.5 RESEARCH INSTRUMENTS</w:t>
      </w:r>
    </w:p>
    <w:p w14:paraId="45BDC990" w14:textId="4ABAC62F"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The study utilized structured questionnaires with 20 questions, combining closed-ended and open-ended items to allow respondents to share detailed opinions. The questionnaire explored themes such as the frequency of exposure to related content, the credibility of social media sources, and how such exposure influences their understanding of money ritual-related killings.</w:t>
      </w:r>
    </w:p>
    <w:p w14:paraId="1CEA6D4F"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3.6 VALIDITY AND RELIABILITY OF INSTRUMENTS</w:t>
      </w:r>
    </w:p>
    <w:p w14:paraId="34917E06" w14:textId="30A354E6" w:rsidR="00B12A6E" w:rsidRPr="001727A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 xml:space="preserve">To ensure validity and reliability, the questionnaire was piloted with a smaller subset of students before full deployment. The test-retest method was used, as described by </w:t>
      </w:r>
      <w:proofErr w:type="spellStart"/>
      <w:r w:rsidRPr="001727AE">
        <w:rPr>
          <w:rFonts w:ascii="Times New Roman" w:hAnsi="Times New Roman" w:cs="Times New Roman"/>
          <w:bCs/>
          <w:sz w:val="24"/>
          <w:szCs w:val="24"/>
        </w:rPr>
        <w:t>Tejumaye</w:t>
      </w:r>
      <w:proofErr w:type="spellEnd"/>
      <w:r w:rsidRPr="001727AE">
        <w:rPr>
          <w:rFonts w:ascii="Times New Roman" w:hAnsi="Times New Roman" w:cs="Times New Roman"/>
          <w:bCs/>
          <w:sz w:val="24"/>
          <w:szCs w:val="24"/>
        </w:rPr>
        <w:t xml:space="preserve"> (2003), to confirm that the instrument consistently captured relevant data. Adjustments were made to enhance clarity and relevance based on feedback from the pilot test.</w:t>
      </w:r>
    </w:p>
    <w:p w14:paraId="4C9C838C" w14:textId="77777777" w:rsidR="00B12A6E" w:rsidRPr="001727AE" w:rsidRDefault="00B12A6E" w:rsidP="00B12A6E">
      <w:pPr>
        <w:spacing w:line="360" w:lineRule="auto"/>
        <w:jc w:val="both"/>
        <w:rPr>
          <w:rFonts w:ascii="Times New Roman" w:hAnsi="Times New Roman" w:cs="Times New Roman"/>
          <w:b/>
          <w:bCs/>
          <w:sz w:val="24"/>
          <w:szCs w:val="24"/>
        </w:rPr>
      </w:pPr>
      <w:r w:rsidRPr="001727AE">
        <w:rPr>
          <w:rFonts w:ascii="Times New Roman" w:hAnsi="Times New Roman" w:cs="Times New Roman"/>
          <w:b/>
          <w:bCs/>
          <w:sz w:val="24"/>
          <w:szCs w:val="24"/>
        </w:rPr>
        <w:t>3.7 METHOD OF DATA ANALYSIS</w:t>
      </w:r>
    </w:p>
    <w:p w14:paraId="2B6F63C2" w14:textId="72541835" w:rsidR="00B12A6E" w:rsidRDefault="00B12A6E" w:rsidP="00B12A6E">
      <w:pPr>
        <w:spacing w:line="360" w:lineRule="auto"/>
        <w:jc w:val="both"/>
        <w:rPr>
          <w:rFonts w:ascii="Times New Roman" w:hAnsi="Times New Roman" w:cs="Times New Roman"/>
          <w:bCs/>
          <w:sz w:val="24"/>
          <w:szCs w:val="24"/>
        </w:rPr>
      </w:pPr>
      <w:r w:rsidRPr="001727AE">
        <w:rPr>
          <w:rFonts w:ascii="Times New Roman" w:hAnsi="Times New Roman" w:cs="Times New Roman"/>
          <w:bCs/>
          <w:sz w:val="24"/>
          <w:szCs w:val="24"/>
        </w:rPr>
        <w:t>Data collected through the questionnaires were analysed using simple percentages and cross-tabulation to identify trends and correlations in students’ awareness and perceptions. This method allowed for an effective presentation of findings and facilitated meaningful conclusions regarding the role of social media in shaping awareness and perceptions of money ritual-related killings.</w:t>
      </w:r>
    </w:p>
    <w:p w14:paraId="3C372A48" w14:textId="77777777" w:rsidR="00B441E9" w:rsidRDefault="00B441E9" w:rsidP="00B12A6E">
      <w:pPr>
        <w:spacing w:line="360" w:lineRule="auto"/>
        <w:jc w:val="both"/>
        <w:rPr>
          <w:rFonts w:ascii="Times New Roman" w:hAnsi="Times New Roman" w:cs="Times New Roman"/>
          <w:bCs/>
          <w:sz w:val="24"/>
          <w:szCs w:val="24"/>
        </w:rPr>
      </w:pPr>
    </w:p>
    <w:p w14:paraId="50352257" w14:textId="77777777" w:rsidR="00DF2A3E" w:rsidRPr="001727AE" w:rsidRDefault="00DF2A3E" w:rsidP="00B12A6E">
      <w:pPr>
        <w:spacing w:line="360" w:lineRule="auto"/>
        <w:jc w:val="both"/>
        <w:rPr>
          <w:rFonts w:ascii="Times New Roman" w:hAnsi="Times New Roman" w:cs="Times New Roman"/>
          <w:bCs/>
          <w:sz w:val="24"/>
          <w:szCs w:val="24"/>
        </w:rPr>
      </w:pPr>
    </w:p>
    <w:p w14:paraId="67508380" w14:textId="7E23AD12" w:rsidR="0042649C" w:rsidRPr="001727AE" w:rsidRDefault="0042649C" w:rsidP="00B12A6E">
      <w:pPr>
        <w:spacing w:line="360" w:lineRule="auto"/>
        <w:jc w:val="center"/>
        <w:rPr>
          <w:rFonts w:ascii="Times New Roman" w:hAnsi="Times New Roman" w:cs="Times New Roman"/>
          <w:sz w:val="24"/>
          <w:szCs w:val="24"/>
          <w:lang w:val="en-US"/>
        </w:rPr>
      </w:pPr>
    </w:p>
    <w:p w14:paraId="0EF7F6A4" w14:textId="77777777" w:rsidR="00791E7B" w:rsidRPr="001727AE" w:rsidRDefault="00791E7B" w:rsidP="00B12A6E">
      <w:pPr>
        <w:spacing w:line="360" w:lineRule="auto"/>
        <w:jc w:val="center"/>
        <w:rPr>
          <w:rFonts w:ascii="Times New Roman" w:hAnsi="Times New Roman" w:cs="Times New Roman"/>
          <w:sz w:val="24"/>
          <w:szCs w:val="24"/>
          <w:lang w:val="en-US"/>
        </w:rPr>
      </w:pPr>
    </w:p>
    <w:p w14:paraId="3FF32CAE" w14:textId="77777777" w:rsidR="00791E7B" w:rsidRPr="001727AE" w:rsidRDefault="00791E7B" w:rsidP="00B12A6E">
      <w:pPr>
        <w:spacing w:line="360" w:lineRule="auto"/>
        <w:jc w:val="center"/>
        <w:rPr>
          <w:rFonts w:ascii="Times New Roman" w:hAnsi="Times New Roman" w:cs="Times New Roman"/>
          <w:sz w:val="24"/>
          <w:szCs w:val="24"/>
          <w:lang w:val="en-US"/>
        </w:rPr>
      </w:pPr>
    </w:p>
    <w:p w14:paraId="15EBF775" w14:textId="77777777" w:rsidR="00791E7B" w:rsidRPr="001727AE" w:rsidRDefault="00791E7B" w:rsidP="00791E7B">
      <w:pPr>
        <w:jc w:val="center"/>
        <w:rPr>
          <w:rFonts w:ascii="Times New Roman" w:hAnsi="Times New Roman"/>
          <w:b/>
          <w:sz w:val="24"/>
          <w:szCs w:val="24"/>
          <w:lang w:val="en-US"/>
        </w:rPr>
      </w:pPr>
      <w:r w:rsidRPr="001727AE">
        <w:rPr>
          <w:rFonts w:ascii="Times New Roman" w:hAnsi="Times New Roman" w:cs="Times New Roman"/>
          <w:b/>
          <w:sz w:val="24"/>
          <w:szCs w:val="24"/>
          <w:lang w:val="en-US"/>
        </w:rPr>
        <w:t>CHAPTER FOUR</w:t>
      </w:r>
    </w:p>
    <w:p w14:paraId="18810FDC" w14:textId="77777777" w:rsidR="00791E7B" w:rsidRPr="001727AE" w:rsidRDefault="00791E7B" w:rsidP="00791E7B">
      <w:pPr>
        <w:jc w:val="center"/>
        <w:rPr>
          <w:rFonts w:ascii="Times New Roman" w:hAnsi="Times New Roman"/>
          <w:b/>
          <w:sz w:val="24"/>
          <w:szCs w:val="24"/>
          <w:lang w:val="en-US"/>
        </w:rPr>
      </w:pPr>
      <w:r w:rsidRPr="001727AE">
        <w:rPr>
          <w:rFonts w:ascii="Times New Roman" w:hAnsi="Times New Roman" w:cs="Times New Roman"/>
          <w:b/>
          <w:sz w:val="24"/>
          <w:szCs w:val="24"/>
          <w:lang w:val="en-US"/>
        </w:rPr>
        <w:t>DATA ANALYSIS AND PRESENTATION OF RESULTS</w:t>
      </w:r>
    </w:p>
    <w:p w14:paraId="2A4A21EC" w14:textId="77777777" w:rsidR="00791E7B" w:rsidRPr="001727AE" w:rsidRDefault="00791E7B" w:rsidP="00791E7B">
      <w:pPr>
        <w:jc w:val="both"/>
        <w:rPr>
          <w:rFonts w:ascii="Times New Roman" w:hAnsi="Times New Roman"/>
          <w:b/>
          <w:sz w:val="24"/>
          <w:szCs w:val="24"/>
          <w:lang w:val="en-US"/>
        </w:rPr>
      </w:pPr>
      <w:r w:rsidRPr="001727AE">
        <w:rPr>
          <w:rFonts w:ascii="Times New Roman" w:hAnsi="Times New Roman" w:cs="Times New Roman"/>
          <w:b/>
          <w:sz w:val="24"/>
          <w:szCs w:val="24"/>
          <w:lang w:val="en-US"/>
        </w:rPr>
        <w:t xml:space="preserve">4.0. INTRODUCTION </w:t>
      </w:r>
    </w:p>
    <w:p w14:paraId="79041AA5"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The essence of this chapter is to analyze and discuss the response given to the questionnaire distributed to the respondents.</w:t>
      </w:r>
    </w:p>
    <w:p w14:paraId="2D7F29D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Gathered data would be analyzed by using table text to reflect the percentage of the respondents, which would be allowed by specific interpretation of the results.</w:t>
      </w:r>
    </w:p>
    <w:p w14:paraId="02743D20"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In this research, the researcher used tables, percentage and chi-square to check the reliability and validity of the results obtained in the study.</w:t>
      </w:r>
    </w:p>
    <w:p w14:paraId="4059B450"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The study answered following research questions:</w:t>
      </w:r>
    </w:p>
    <w:p w14:paraId="4C674A0A"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distributed 100</w:t>
      </w:r>
    </w:p>
    <w:p w14:paraId="31903E78"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filled 100</w:t>
      </w:r>
    </w:p>
    <w:p w14:paraId="05B95D7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not filled 0</w:t>
      </w:r>
    </w:p>
    <w:p w14:paraId="33431F81"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Number of questionnaires presented and analyzed. 100</w:t>
      </w:r>
    </w:p>
    <w:p w14:paraId="311C7513" w14:textId="77777777" w:rsidR="00791E7B" w:rsidRPr="001727AE" w:rsidRDefault="00791E7B" w:rsidP="00791E7B">
      <w:pPr>
        <w:jc w:val="both"/>
        <w:rPr>
          <w:rFonts w:ascii="Times New Roman" w:hAnsi="Times New Roman"/>
          <w:b/>
          <w:bCs/>
          <w:sz w:val="24"/>
          <w:szCs w:val="24"/>
          <w:lang w:val="en-US"/>
        </w:rPr>
      </w:pPr>
      <w:r w:rsidRPr="001727AE">
        <w:rPr>
          <w:rFonts w:ascii="Times New Roman" w:hAnsi="Times New Roman" w:cs="Times New Roman"/>
          <w:b/>
          <w:bCs/>
          <w:sz w:val="24"/>
          <w:szCs w:val="24"/>
          <w:lang w:val="en-US"/>
        </w:rPr>
        <w:t xml:space="preserve">4.1 DATA PRESENTATION AND ANALYSIS </w:t>
      </w:r>
    </w:p>
    <w:p w14:paraId="2BC4323F" w14:textId="77777777" w:rsidR="00791E7B" w:rsidRPr="001727AE" w:rsidRDefault="00791E7B" w:rsidP="00791E7B">
      <w:pPr>
        <w:jc w:val="both"/>
        <w:rPr>
          <w:rFonts w:ascii="Times New Roman" w:hAnsi="Times New Roman"/>
          <w:b/>
          <w:bCs/>
          <w:sz w:val="24"/>
          <w:szCs w:val="24"/>
          <w:lang w:val="en-US"/>
        </w:rPr>
      </w:pPr>
      <w:r w:rsidRPr="001727AE">
        <w:rPr>
          <w:rFonts w:ascii="Times New Roman" w:hAnsi="Times New Roman" w:cs="Times New Roman"/>
          <w:b/>
          <w:bCs/>
          <w:sz w:val="24"/>
          <w:szCs w:val="24"/>
          <w:lang w:val="en-US"/>
        </w:rPr>
        <w:t xml:space="preserve">1. Demographic of the respondents </w:t>
      </w:r>
    </w:p>
    <w:p w14:paraId="20C85449"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791E7B" w:rsidRPr="001727AE" w14:paraId="392629C6"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2D3E"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6A41"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2B6F"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1ABB0F6D"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72D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4B4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07EB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64%</w:t>
            </w:r>
          </w:p>
        </w:tc>
      </w:tr>
      <w:tr w:rsidR="00791E7B" w:rsidRPr="001727AE" w14:paraId="3C56D5D5"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7854"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Female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FD0B"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504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36%</w:t>
            </w:r>
          </w:p>
        </w:tc>
      </w:tr>
      <w:tr w:rsidR="00791E7B" w:rsidRPr="001727AE" w14:paraId="4FDB71CF"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62EC2"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B547"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0E61"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30A9F27C" w14:textId="77777777" w:rsidR="00791E7B" w:rsidRPr="001727AE" w:rsidRDefault="00791E7B" w:rsidP="00791E7B">
      <w:pPr>
        <w:jc w:val="both"/>
        <w:rPr>
          <w:sz w:val="24"/>
          <w:szCs w:val="24"/>
        </w:rPr>
      </w:pPr>
      <w:r w:rsidRPr="001727AE">
        <w:rPr>
          <w:rFonts w:ascii="Times New Roman" w:hAnsi="Times New Roman" w:cs="Times New Roman"/>
          <w:i/>
          <w:iCs/>
          <w:sz w:val="24"/>
          <w:szCs w:val="24"/>
        </w:rPr>
        <w:t>Source: Field Survey, 2025</w:t>
      </w:r>
    </w:p>
    <w:p w14:paraId="02C8423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From Table 1 above, 64% of the respondents are male, while 36% are female.</w:t>
      </w:r>
    </w:p>
    <w:p w14:paraId="579FD552"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2: Age Distribution of Respondents</w:t>
      </w:r>
    </w:p>
    <w:tbl>
      <w:tblPr>
        <w:tblW w:w="4251" w:type="dxa"/>
        <w:tblCellMar>
          <w:left w:w="10" w:type="dxa"/>
          <w:right w:w="10" w:type="dxa"/>
        </w:tblCellMar>
        <w:tblLook w:val="04A0" w:firstRow="1" w:lastRow="0" w:firstColumn="1" w:lastColumn="0" w:noHBand="0" w:noVBand="1"/>
      </w:tblPr>
      <w:tblGrid>
        <w:gridCol w:w="1383"/>
        <w:gridCol w:w="1523"/>
        <w:gridCol w:w="1345"/>
      </w:tblGrid>
      <w:tr w:rsidR="00791E7B" w:rsidRPr="001727AE" w14:paraId="2CCEBEF1"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993D"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7999"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C484"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6CE5EB51"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FE5D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18–25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369C"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EB0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68%</w:t>
            </w:r>
          </w:p>
        </w:tc>
      </w:tr>
      <w:tr w:rsidR="00791E7B" w:rsidRPr="001727AE" w14:paraId="1C4A282D"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6DB9"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26–35 years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303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692CA"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27%</w:t>
            </w:r>
          </w:p>
        </w:tc>
      </w:tr>
      <w:tr w:rsidR="00791E7B" w:rsidRPr="001727AE" w14:paraId="4E4A1E11"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0330"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Above 35</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B3529"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32EE0"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5%</w:t>
            </w:r>
          </w:p>
        </w:tc>
      </w:tr>
      <w:tr w:rsidR="00791E7B" w:rsidRPr="001727AE" w14:paraId="3233381A" w14:textId="77777777" w:rsidTr="00991019">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5216"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DCA6"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B129"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71FC1ED9" w14:textId="77777777" w:rsidR="00791E7B" w:rsidRPr="001727AE" w:rsidRDefault="00791E7B" w:rsidP="00791E7B">
      <w:pPr>
        <w:jc w:val="both"/>
        <w:rPr>
          <w:rFonts w:ascii="Times New Roman" w:hAnsi="Times New Roman"/>
          <w:i/>
          <w:iCs/>
          <w:sz w:val="24"/>
          <w:szCs w:val="24"/>
        </w:rPr>
      </w:pPr>
      <w:r w:rsidRPr="001727AE">
        <w:rPr>
          <w:rFonts w:ascii="Times New Roman" w:hAnsi="Times New Roman" w:cs="Times New Roman"/>
          <w:i/>
          <w:iCs/>
          <w:sz w:val="24"/>
          <w:szCs w:val="24"/>
        </w:rPr>
        <w:t>Source: Field Survey, 2025</w:t>
      </w:r>
    </w:p>
    <w:p w14:paraId="7038702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2 shows that the majority of respondents (68%) are between 18–25 years of age, followed by 27% aged 26–35 years, and 5% are above 35 years.</w:t>
      </w:r>
    </w:p>
    <w:p w14:paraId="40328139"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791E7B" w:rsidRPr="001727AE" w14:paraId="7E6C5549"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3C73"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F254"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3F61"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433CC2D3"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0C4B0"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4E7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18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CB30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18%</w:t>
            </w:r>
          </w:p>
        </w:tc>
      </w:tr>
      <w:tr w:rsidR="00791E7B" w:rsidRPr="001727AE" w14:paraId="60F6B01D"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AE3BC"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F56EB"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7B58"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24%</w:t>
            </w:r>
          </w:p>
        </w:tc>
      </w:tr>
      <w:tr w:rsidR="00791E7B" w:rsidRPr="001727AE" w14:paraId="769DC1C2"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DDF"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HND1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7F1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383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28%</w:t>
            </w:r>
          </w:p>
        </w:tc>
      </w:tr>
      <w:tr w:rsidR="00791E7B" w:rsidRPr="001727AE" w14:paraId="12AF32DC"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296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HND2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82D2"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938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30%</w:t>
            </w:r>
          </w:p>
        </w:tc>
      </w:tr>
      <w:tr w:rsidR="00791E7B" w:rsidRPr="001727AE" w14:paraId="2A96C7BA" w14:textId="77777777" w:rsidTr="00991019">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EE2F6"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DB53"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BE78"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75790501" w14:textId="77777777" w:rsidR="00791E7B" w:rsidRPr="001727AE" w:rsidRDefault="00791E7B" w:rsidP="00791E7B">
      <w:pPr>
        <w:jc w:val="both"/>
        <w:rPr>
          <w:rFonts w:ascii="Times New Roman" w:hAnsi="Times New Roman"/>
          <w:i/>
          <w:iCs/>
          <w:sz w:val="24"/>
          <w:szCs w:val="24"/>
        </w:rPr>
      </w:pPr>
      <w:r w:rsidRPr="001727AE">
        <w:rPr>
          <w:rFonts w:ascii="Times New Roman" w:hAnsi="Times New Roman" w:cs="Times New Roman"/>
          <w:i/>
          <w:iCs/>
          <w:sz w:val="24"/>
          <w:szCs w:val="24"/>
        </w:rPr>
        <w:t>Source: Field Survey, 2025</w:t>
      </w:r>
    </w:p>
    <w:p w14:paraId="3EC200C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From Table 3, 30% of respondents are in HND2, 28% in HND1, 24% in ND2, and 18% in ND1.</w:t>
      </w:r>
    </w:p>
    <w:p w14:paraId="33A4D797"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5"/>
      </w:tblGrid>
      <w:tr w:rsidR="00791E7B" w:rsidRPr="001727AE" w14:paraId="54AE7679"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9B03"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B627"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ADDDE"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056EA8C1"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DE4B"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Single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3B10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74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FB7C"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74%</w:t>
            </w:r>
          </w:p>
        </w:tc>
      </w:tr>
      <w:tr w:rsidR="00791E7B" w:rsidRPr="001727AE" w14:paraId="48239224"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AC6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Engaged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E153F"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1671"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22%</w:t>
            </w:r>
          </w:p>
        </w:tc>
      </w:tr>
      <w:tr w:rsidR="00791E7B" w:rsidRPr="001727AE" w14:paraId="46D47069"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458D"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Married</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E253"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7B85"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4%</w:t>
            </w:r>
          </w:p>
        </w:tc>
      </w:tr>
      <w:tr w:rsidR="00791E7B" w:rsidRPr="001727AE" w14:paraId="542EF725" w14:textId="77777777" w:rsidTr="00991019">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56D7"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5691F"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9D22"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28CC1F75" w14:textId="77777777" w:rsidR="00791E7B" w:rsidRPr="001727AE" w:rsidRDefault="00791E7B" w:rsidP="00791E7B">
      <w:pPr>
        <w:jc w:val="both"/>
        <w:rPr>
          <w:sz w:val="24"/>
          <w:szCs w:val="24"/>
        </w:rPr>
      </w:pPr>
      <w:r w:rsidRPr="001727AE">
        <w:rPr>
          <w:rFonts w:ascii="Times New Roman" w:hAnsi="Times New Roman" w:cs="Times New Roman"/>
          <w:i/>
          <w:iCs/>
          <w:sz w:val="24"/>
          <w:szCs w:val="24"/>
        </w:rPr>
        <w:t>Source: Field Survey, 2025</w:t>
      </w:r>
    </w:p>
    <w:p w14:paraId="39DF9D4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4 indicates that 74% of the respondents are single, 22% are engaged, while 4% are married.</w:t>
      </w:r>
    </w:p>
    <w:p w14:paraId="52A0809B" w14:textId="77777777" w:rsidR="00791E7B" w:rsidRPr="001727AE" w:rsidRDefault="00791E7B" w:rsidP="00791E7B">
      <w:pPr>
        <w:jc w:val="both"/>
        <w:rPr>
          <w:sz w:val="24"/>
          <w:szCs w:val="24"/>
        </w:rPr>
      </w:pPr>
      <w:r w:rsidRPr="001727AE">
        <w:rPr>
          <w:rFonts w:ascii="Times New Roman" w:hAnsi="Times New Roman" w:cs="Times New Roman"/>
          <w:b/>
          <w:bCs/>
          <w:sz w:val="24"/>
          <w:szCs w:val="24"/>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5"/>
      </w:tblGrid>
      <w:tr w:rsidR="00791E7B" w:rsidRPr="001727AE" w14:paraId="5D806D94"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AAC6"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606C"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5D7B1" w14:textId="77777777" w:rsidR="00791E7B" w:rsidRPr="001727AE" w:rsidRDefault="00791E7B" w:rsidP="00991019">
            <w:pPr>
              <w:jc w:val="both"/>
              <w:rPr>
                <w:rFonts w:ascii="Times New Roman" w:hAnsi="Times New Roman"/>
                <w:b/>
                <w:bCs/>
                <w:sz w:val="24"/>
                <w:szCs w:val="24"/>
              </w:rPr>
            </w:pPr>
            <w:r w:rsidRPr="001727AE">
              <w:rPr>
                <w:rFonts w:ascii="Times New Roman" w:hAnsi="Times New Roman" w:cs="Times New Roman"/>
                <w:b/>
                <w:bCs/>
                <w:sz w:val="24"/>
                <w:szCs w:val="24"/>
              </w:rPr>
              <w:t>Percentage</w:t>
            </w:r>
          </w:p>
        </w:tc>
      </w:tr>
      <w:tr w:rsidR="00791E7B" w:rsidRPr="001727AE" w14:paraId="4E8C0D4D"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9D29"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Islam</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F1E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0E9A"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67%</w:t>
            </w:r>
          </w:p>
        </w:tc>
      </w:tr>
      <w:tr w:rsidR="00791E7B" w:rsidRPr="001727AE" w14:paraId="15941CA9"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71744"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Christianity</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72CE"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5204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33%</w:t>
            </w:r>
          </w:p>
        </w:tc>
      </w:tr>
      <w:tr w:rsidR="00791E7B" w:rsidRPr="001727AE" w14:paraId="3BE01E4E" w14:textId="77777777" w:rsidTr="00991019">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435A"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CA3B"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B2110" w14:textId="77777777" w:rsidR="00791E7B" w:rsidRPr="001727AE" w:rsidRDefault="00791E7B" w:rsidP="00991019">
            <w:pPr>
              <w:jc w:val="both"/>
              <w:rPr>
                <w:sz w:val="24"/>
                <w:szCs w:val="24"/>
              </w:rPr>
            </w:pPr>
            <w:r w:rsidRPr="001727AE">
              <w:rPr>
                <w:rFonts w:ascii="Times New Roman" w:hAnsi="Times New Roman" w:cs="Times New Roman"/>
                <w:b/>
                <w:bCs/>
                <w:sz w:val="24"/>
                <w:szCs w:val="24"/>
              </w:rPr>
              <w:t>100%</w:t>
            </w:r>
          </w:p>
        </w:tc>
      </w:tr>
    </w:tbl>
    <w:p w14:paraId="1FF778B8" w14:textId="77777777" w:rsidR="00791E7B" w:rsidRPr="001727AE" w:rsidRDefault="00791E7B" w:rsidP="00791E7B">
      <w:pPr>
        <w:jc w:val="both"/>
        <w:rPr>
          <w:rFonts w:ascii="Times New Roman" w:hAnsi="Times New Roman"/>
          <w:i/>
          <w:iCs/>
          <w:sz w:val="24"/>
          <w:szCs w:val="24"/>
        </w:rPr>
      </w:pPr>
      <w:r w:rsidRPr="001727AE">
        <w:rPr>
          <w:rFonts w:ascii="Times New Roman" w:hAnsi="Times New Roman" w:cs="Times New Roman"/>
          <w:i/>
          <w:iCs/>
          <w:sz w:val="24"/>
          <w:szCs w:val="24"/>
        </w:rPr>
        <w:t>Source: Field Survey, 2025</w:t>
      </w:r>
    </w:p>
    <w:p w14:paraId="73DEF146"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From Table 5, 67% of respondents identify as Muslims, while 33% identify as Christians.</w:t>
      </w:r>
    </w:p>
    <w:p w14:paraId="4ADB00BE"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SECTION B: AWARENESS AND PERCEPTIONS</w:t>
      </w:r>
    </w:p>
    <w:p w14:paraId="4EB84BAB"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6: </w:t>
      </w:r>
      <w:r w:rsidRPr="001727AE">
        <w:rPr>
          <w:rFonts w:ascii="Times New Roman" w:hAnsi="Times New Roman" w:cs="Times New Roman"/>
          <w:sz w:val="24"/>
          <w:szCs w:val="24"/>
        </w:rPr>
        <w:t>Have you encountered content on social media discussing money ritual-related killings in Nigeria?</w:t>
      </w:r>
    </w:p>
    <w:tbl>
      <w:tblPr>
        <w:tblW w:w="9016" w:type="dxa"/>
        <w:tblCellMar>
          <w:left w:w="10" w:type="dxa"/>
          <w:right w:w="10" w:type="dxa"/>
        </w:tblCellMar>
        <w:tblLook w:val="04A0" w:firstRow="1" w:lastRow="0" w:firstColumn="1" w:lastColumn="0" w:noHBand="0" w:noVBand="1"/>
      </w:tblPr>
      <w:tblGrid>
        <w:gridCol w:w="2989"/>
        <w:gridCol w:w="3019"/>
        <w:gridCol w:w="3008"/>
      </w:tblGrid>
      <w:tr w:rsidR="00791E7B" w:rsidRPr="001727AE" w14:paraId="13F61CB5"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C66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0FE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6E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59645B12"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F79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194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58</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505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58%</w:t>
            </w:r>
          </w:p>
        </w:tc>
      </w:tr>
      <w:tr w:rsidR="00791E7B" w:rsidRPr="001727AE" w14:paraId="780C6C16"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9B3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DEA2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554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42%</w:t>
            </w:r>
          </w:p>
        </w:tc>
      </w:tr>
      <w:tr w:rsidR="00791E7B" w:rsidRPr="001727AE" w14:paraId="7EAD8BCF"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B814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43C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380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2D987C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4E3A8F45" w14:textId="77777777" w:rsidR="00791E7B" w:rsidRPr="001727AE" w:rsidRDefault="00791E7B" w:rsidP="00791E7B">
      <w:pPr>
        <w:jc w:val="both"/>
        <w:rPr>
          <w:sz w:val="24"/>
          <w:szCs w:val="24"/>
        </w:rPr>
      </w:pPr>
      <w:r w:rsidRPr="001727AE">
        <w:rPr>
          <w:rFonts w:ascii="Times New Roman" w:hAnsi="Times New Roman" w:cs="Times New Roman"/>
          <w:sz w:val="24"/>
          <w:szCs w:val="24"/>
        </w:rPr>
        <w:t xml:space="preserve">This table reveals that </w:t>
      </w:r>
      <w:r w:rsidRPr="001727AE">
        <w:rPr>
          <w:rFonts w:ascii="Times New Roman" w:hAnsi="Times New Roman" w:cs="Times New Roman"/>
          <w:b/>
          <w:bCs/>
          <w:sz w:val="24"/>
          <w:szCs w:val="24"/>
        </w:rPr>
        <w:t>58%</w:t>
      </w:r>
      <w:r w:rsidRPr="001727AE">
        <w:rPr>
          <w:rFonts w:ascii="Times New Roman" w:hAnsi="Times New Roman" w:cs="Times New Roman"/>
          <w:sz w:val="24"/>
          <w:szCs w:val="24"/>
        </w:rPr>
        <w:t xml:space="preserve"> of respondents have encountered content on social media related to money ritual killings in Nigeria, while </w:t>
      </w:r>
      <w:r w:rsidRPr="001727AE">
        <w:rPr>
          <w:rFonts w:ascii="Times New Roman" w:hAnsi="Times New Roman" w:cs="Times New Roman"/>
          <w:b/>
          <w:bCs/>
          <w:sz w:val="24"/>
          <w:szCs w:val="24"/>
        </w:rPr>
        <w:t>42%</w:t>
      </w:r>
      <w:r w:rsidRPr="001727AE">
        <w:rPr>
          <w:rFonts w:ascii="Times New Roman" w:hAnsi="Times New Roman" w:cs="Times New Roman"/>
          <w:sz w:val="24"/>
          <w:szCs w:val="24"/>
        </w:rPr>
        <w:t xml:space="preserve"> have not. This suggests that social media plays a significant role in exposing students to conversations around this social issue, although a notable portion (nearly half) still remains outside such exposure—perhaps due to platform preferences, limited internet access, or low engagement with such topics.</w:t>
      </w:r>
    </w:p>
    <w:p w14:paraId="379729D3"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7: </w:t>
      </w:r>
      <w:r w:rsidRPr="001727AE">
        <w:rPr>
          <w:rFonts w:ascii="Times New Roman" w:hAnsi="Times New Roman" w:cs="Times New Roman"/>
          <w:sz w:val="24"/>
          <w:szCs w:val="24"/>
        </w:rPr>
        <w:t>Do you believe social media platforms (e.g., WhatsApp, Facebook, Twitter) effectively spread awareness about the dangers of money rituals?</w:t>
      </w:r>
    </w:p>
    <w:tbl>
      <w:tblPr>
        <w:tblW w:w="9016" w:type="dxa"/>
        <w:tblCellMar>
          <w:left w:w="10" w:type="dxa"/>
          <w:right w:w="10" w:type="dxa"/>
        </w:tblCellMar>
        <w:tblLook w:val="04A0" w:firstRow="1" w:lastRow="0" w:firstColumn="1" w:lastColumn="0" w:noHBand="0" w:noVBand="1"/>
      </w:tblPr>
      <w:tblGrid>
        <w:gridCol w:w="3009"/>
        <w:gridCol w:w="3009"/>
        <w:gridCol w:w="2998"/>
      </w:tblGrid>
      <w:tr w:rsidR="00791E7B" w:rsidRPr="001727AE" w14:paraId="0ECD6D55"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62B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B36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2EF2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0CA9EAAD"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1856" w14:textId="77777777" w:rsidR="00791E7B" w:rsidRPr="001727AE" w:rsidRDefault="00791E7B" w:rsidP="00991019">
            <w:pPr>
              <w:jc w:val="both"/>
              <w:rPr>
                <w:rFonts w:ascii="Times New Roman" w:hAnsi="Times New Roman"/>
                <w:sz w:val="24"/>
                <w:szCs w:val="24"/>
              </w:rPr>
            </w:pPr>
            <w:r w:rsidRPr="001727AE">
              <w:rPr>
                <w:rFonts w:ascii="Times New Roman" w:hAnsi="Times New Roman" w:cs="Times New Roman"/>
                <w:sz w:val="24"/>
                <w:szCs w:val="24"/>
              </w:rPr>
              <w:t>Yes</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9FD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75</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CE9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75%</w:t>
            </w:r>
          </w:p>
        </w:tc>
      </w:tr>
      <w:tr w:rsidR="00791E7B" w:rsidRPr="001727AE" w14:paraId="6A67A54D"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A49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No</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57F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AFC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r>
      <w:tr w:rsidR="00791E7B" w:rsidRPr="001727AE" w14:paraId="6E375EE8" w14:textId="77777777" w:rsidTr="00991019">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768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070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2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D6F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5D40D08F"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2024</w:t>
      </w:r>
    </w:p>
    <w:p w14:paraId="1A8DD58B" w14:textId="77777777" w:rsidR="00791E7B" w:rsidRPr="001727AE" w:rsidRDefault="00791E7B" w:rsidP="00791E7B">
      <w:pPr>
        <w:jc w:val="both"/>
        <w:rPr>
          <w:sz w:val="24"/>
          <w:szCs w:val="24"/>
        </w:rPr>
      </w:pPr>
      <w:r w:rsidRPr="001727AE">
        <w:rPr>
          <w:rFonts w:ascii="Times New Roman" w:hAnsi="Times New Roman" w:cs="Times New Roman"/>
          <w:sz w:val="24"/>
          <w:szCs w:val="24"/>
        </w:rPr>
        <w:t>According to this table, a majority—</w:t>
      </w:r>
      <w:r w:rsidRPr="001727AE">
        <w:rPr>
          <w:rFonts w:ascii="Times New Roman" w:hAnsi="Times New Roman" w:cs="Times New Roman"/>
          <w:b/>
          <w:bCs/>
          <w:sz w:val="24"/>
          <w:szCs w:val="24"/>
        </w:rPr>
        <w:t>75%</w:t>
      </w:r>
      <w:r w:rsidRPr="001727AE">
        <w:rPr>
          <w:rFonts w:ascii="Times New Roman" w:hAnsi="Times New Roman" w:cs="Times New Roman"/>
          <w:sz w:val="24"/>
          <w:szCs w:val="24"/>
        </w:rPr>
        <w:t xml:space="preserve">—believe that social media effectively spreads awareness about the dangers of money rituals. This reflects confidence in the role of social media as a tool for education and sensitization among students. However, </w:t>
      </w:r>
      <w:r w:rsidRPr="001727AE">
        <w:rPr>
          <w:rFonts w:ascii="Times New Roman" w:hAnsi="Times New Roman" w:cs="Times New Roman"/>
          <w:b/>
          <w:bCs/>
          <w:sz w:val="24"/>
          <w:szCs w:val="24"/>
        </w:rPr>
        <w:t>25%</w:t>
      </w:r>
      <w:r w:rsidRPr="001727AE">
        <w:rPr>
          <w:rFonts w:ascii="Times New Roman" w:hAnsi="Times New Roman" w:cs="Times New Roman"/>
          <w:sz w:val="24"/>
          <w:szCs w:val="24"/>
        </w:rPr>
        <w:t xml:space="preserve"> of respondents do not share this view, indicating that not everyone perceives social media messaging as impactful, which could be due to misinformation, poor content quality, or disinterest.</w:t>
      </w:r>
    </w:p>
    <w:p w14:paraId="4E45F5EF"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8: </w:t>
      </w:r>
      <w:r w:rsidRPr="001727AE">
        <w:rPr>
          <w:rFonts w:ascii="Times New Roman" w:hAnsi="Times New Roman" w:cs="Times New Roman"/>
          <w:sz w:val="24"/>
          <w:szCs w:val="24"/>
        </w:rPr>
        <w:t>Have you participated in any online discussions or forums about money ritual-related killings?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791E7B" w:rsidRPr="001727AE" w14:paraId="167AFB90"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B3C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DC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83B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51B931DC"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18A2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Yes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93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79</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AB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79%</w:t>
            </w:r>
          </w:p>
        </w:tc>
      </w:tr>
      <w:tr w:rsidR="00791E7B" w:rsidRPr="001727AE" w14:paraId="3D6C288B"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A9C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No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73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3D9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7B4AE9FC"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300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DDC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F5B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03FF6DB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792016F5" w14:textId="77777777" w:rsidR="00791E7B" w:rsidRPr="001727AE" w:rsidRDefault="00791E7B" w:rsidP="00791E7B">
      <w:pPr>
        <w:jc w:val="both"/>
        <w:rPr>
          <w:sz w:val="24"/>
          <w:szCs w:val="24"/>
        </w:rPr>
      </w:pPr>
      <w:r w:rsidRPr="001727AE">
        <w:rPr>
          <w:rFonts w:ascii="Times New Roman" w:hAnsi="Times New Roman" w:cs="Times New Roman"/>
          <w:sz w:val="24"/>
          <w:szCs w:val="24"/>
        </w:rPr>
        <w:t xml:space="preserve">A significant </w:t>
      </w:r>
      <w:r w:rsidRPr="001727AE">
        <w:rPr>
          <w:rFonts w:ascii="Times New Roman" w:hAnsi="Times New Roman" w:cs="Times New Roman"/>
          <w:b/>
          <w:bCs/>
          <w:sz w:val="24"/>
          <w:szCs w:val="24"/>
        </w:rPr>
        <w:t>79%</w:t>
      </w:r>
      <w:r w:rsidRPr="001727AE">
        <w:rPr>
          <w:rFonts w:ascii="Times New Roman" w:hAnsi="Times New Roman" w:cs="Times New Roman"/>
          <w:sz w:val="24"/>
          <w:szCs w:val="24"/>
        </w:rPr>
        <w:t xml:space="preserve"> of respondents have participated in online discussions or forums on the topic, highlighting a high level of engagement with the issue. This suggests that beyond passive consumption, many students are actively contributing to awareness and discourse. Conversely, </w:t>
      </w:r>
      <w:r w:rsidRPr="001727AE">
        <w:rPr>
          <w:rFonts w:ascii="Times New Roman" w:hAnsi="Times New Roman" w:cs="Times New Roman"/>
          <w:b/>
          <w:bCs/>
          <w:sz w:val="24"/>
          <w:szCs w:val="24"/>
        </w:rPr>
        <w:t>21%</w:t>
      </w:r>
      <w:r w:rsidRPr="001727AE">
        <w:rPr>
          <w:rFonts w:ascii="Times New Roman" w:hAnsi="Times New Roman" w:cs="Times New Roman"/>
          <w:sz w:val="24"/>
          <w:szCs w:val="24"/>
        </w:rPr>
        <w:t xml:space="preserve"> have not been involved in such discussions, indicating varying levels of engagement across the student population.</w:t>
      </w:r>
    </w:p>
    <w:p w14:paraId="5F1DB847"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TABLE 9: </w:t>
      </w:r>
      <w:r w:rsidRPr="001727AE">
        <w:rPr>
          <w:rFonts w:ascii="Times New Roman" w:hAnsi="Times New Roman" w:cs="Times New Roman"/>
          <w:sz w:val="24"/>
          <w:szCs w:val="24"/>
        </w:rPr>
        <w:t>Which social media platform do you think is most active in addressing the issue of money ritual-related killings?</w:t>
      </w:r>
    </w:p>
    <w:tbl>
      <w:tblPr>
        <w:tblW w:w="9016" w:type="dxa"/>
        <w:tblCellMar>
          <w:left w:w="10" w:type="dxa"/>
          <w:right w:w="10" w:type="dxa"/>
        </w:tblCellMar>
        <w:tblLook w:val="04A0" w:firstRow="1" w:lastRow="0" w:firstColumn="1" w:lastColumn="0" w:noHBand="0" w:noVBand="1"/>
      </w:tblPr>
      <w:tblGrid>
        <w:gridCol w:w="2989"/>
        <w:gridCol w:w="3019"/>
        <w:gridCol w:w="3008"/>
      </w:tblGrid>
      <w:tr w:rsidR="00791E7B" w:rsidRPr="001727AE" w14:paraId="0460101A"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5EA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EA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B05F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1F20036"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5A3B" w14:textId="77777777" w:rsidR="00791E7B" w:rsidRPr="001727AE" w:rsidRDefault="00791E7B" w:rsidP="00991019">
            <w:pPr>
              <w:jc w:val="both"/>
              <w:rPr>
                <w:sz w:val="24"/>
                <w:szCs w:val="24"/>
              </w:rPr>
            </w:pPr>
            <w:r w:rsidRPr="001727AE">
              <w:rPr>
                <w:rFonts w:ascii="Times New Roman" w:hAnsi="Times New Roman" w:cs="Times New Roman"/>
                <w:sz w:val="24"/>
                <w:szCs w:val="24"/>
              </w:rPr>
              <w:t>WhatsApp</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90C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17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70CC5E0D"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DAFA" w14:textId="77777777" w:rsidR="00791E7B" w:rsidRPr="001727AE" w:rsidRDefault="00791E7B" w:rsidP="00991019">
            <w:pPr>
              <w:jc w:val="both"/>
              <w:rPr>
                <w:sz w:val="24"/>
                <w:szCs w:val="24"/>
              </w:rPr>
            </w:pPr>
            <w:r w:rsidRPr="001727AE">
              <w:rPr>
                <w:rFonts w:ascii="Times New Roman" w:hAnsi="Times New Roman" w:cs="Times New Roman"/>
                <w:sz w:val="24"/>
                <w:szCs w:val="24"/>
              </w:rPr>
              <w:t>Facebook</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8DF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6B8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50%</w:t>
            </w:r>
          </w:p>
        </w:tc>
      </w:tr>
      <w:tr w:rsidR="00791E7B" w:rsidRPr="001727AE" w14:paraId="01C7BBD7"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1F84" w14:textId="77777777" w:rsidR="00791E7B" w:rsidRPr="001727AE" w:rsidRDefault="00791E7B" w:rsidP="00991019">
            <w:pPr>
              <w:jc w:val="both"/>
              <w:rPr>
                <w:sz w:val="24"/>
                <w:szCs w:val="24"/>
              </w:rPr>
            </w:pPr>
            <w:r w:rsidRPr="001727AE">
              <w:rPr>
                <w:rFonts w:ascii="Times New Roman" w:hAnsi="Times New Roman" w:cs="Times New Roman"/>
                <w:sz w:val="24"/>
                <w:szCs w:val="24"/>
              </w:rPr>
              <w:t>Instagram</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02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25E48" w14:textId="77777777" w:rsidR="00791E7B" w:rsidRPr="001727AE" w:rsidRDefault="00791E7B" w:rsidP="00991019">
            <w:pPr>
              <w:spacing w:line="360" w:lineRule="auto"/>
              <w:jc w:val="both"/>
              <w:rPr>
                <w:rFonts w:ascii="Times New Roman" w:hAnsi="Times New Roman"/>
                <w:sz w:val="24"/>
                <w:szCs w:val="24"/>
                <w:lang w:val="en-US"/>
              </w:rPr>
            </w:pPr>
            <w:r w:rsidRPr="001727AE">
              <w:rPr>
                <w:rFonts w:ascii="Times New Roman" w:hAnsi="Times New Roman" w:cs="Times New Roman"/>
                <w:sz w:val="24"/>
                <w:szCs w:val="24"/>
                <w:lang w:val="en-US"/>
              </w:rPr>
              <w:t>15%</w:t>
            </w:r>
          </w:p>
        </w:tc>
      </w:tr>
      <w:tr w:rsidR="00791E7B" w:rsidRPr="001727AE" w14:paraId="3CC94871"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C5C0" w14:textId="77777777" w:rsidR="00791E7B" w:rsidRPr="001727AE" w:rsidRDefault="00791E7B" w:rsidP="00991019">
            <w:pPr>
              <w:jc w:val="both"/>
              <w:rPr>
                <w:sz w:val="24"/>
                <w:szCs w:val="24"/>
              </w:rPr>
            </w:pPr>
            <w:r w:rsidRPr="001727AE">
              <w:rPr>
                <w:rFonts w:ascii="Times New Roman" w:hAnsi="Times New Roman" w:cs="Times New Roman"/>
                <w:sz w:val="24"/>
                <w:szCs w:val="24"/>
              </w:rPr>
              <w:t>Twitter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3BC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46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0457B89C"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E834" w14:textId="77777777" w:rsidR="00791E7B" w:rsidRPr="001727AE" w:rsidRDefault="00791E7B" w:rsidP="00991019">
            <w:pPr>
              <w:jc w:val="both"/>
              <w:rPr>
                <w:sz w:val="24"/>
                <w:szCs w:val="24"/>
              </w:rPr>
            </w:pPr>
            <w:r w:rsidRPr="001727AE">
              <w:rPr>
                <w:rFonts w:ascii="Times New Roman" w:hAnsi="Times New Roman" w:cs="Times New Roman"/>
                <w:sz w:val="24"/>
                <w:szCs w:val="24"/>
              </w:rPr>
              <w:t>Others</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BB8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089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r>
      <w:tr w:rsidR="00791E7B" w:rsidRPr="001727AE" w14:paraId="553CC866" w14:textId="77777777" w:rsidTr="00991019">
        <w:tc>
          <w:tcPr>
            <w:tcW w:w="2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FDE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80D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0CC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17E0C640"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25224CE2" w14:textId="77777777" w:rsidR="00791E7B" w:rsidRPr="001727AE" w:rsidRDefault="00791E7B" w:rsidP="00791E7B">
      <w:pPr>
        <w:jc w:val="both"/>
        <w:rPr>
          <w:sz w:val="24"/>
          <w:szCs w:val="24"/>
        </w:rPr>
      </w:pPr>
      <w:r w:rsidRPr="001727AE">
        <w:rPr>
          <w:rFonts w:ascii="Times New Roman" w:hAnsi="Times New Roman" w:cs="Times New Roman"/>
          <w:sz w:val="24"/>
          <w:szCs w:val="24"/>
        </w:rPr>
        <w:t xml:space="preserve">The table shows that </w:t>
      </w:r>
      <w:r w:rsidRPr="001727AE">
        <w:rPr>
          <w:rFonts w:ascii="Times New Roman" w:hAnsi="Times New Roman" w:cs="Times New Roman"/>
          <w:b/>
          <w:bCs/>
          <w:sz w:val="24"/>
          <w:szCs w:val="24"/>
        </w:rPr>
        <w:t>Facebook</w:t>
      </w:r>
      <w:r w:rsidRPr="001727AE">
        <w:rPr>
          <w:rFonts w:ascii="Times New Roman" w:hAnsi="Times New Roman" w:cs="Times New Roman"/>
          <w:sz w:val="24"/>
          <w:szCs w:val="24"/>
        </w:rPr>
        <w:t xml:space="preserve"> is considered the most active platform in addressing the issue of money ritual-related killings, with </w:t>
      </w:r>
      <w:r w:rsidRPr="001727AE">
        <w:rPr>
          <w:rFonts w:ascii="Times New Roman" w:hAnsi="Times New Roman" w:cs="Times New Roman"/>
          <w:b/>
          <w:bCs/>
          <w:sz w:val="24"/>
          <w:szCs w:val="24"/>
        </w:rPr>
        <w:t>50%</w:t>
      </w:r>
      <w:r w:rsidRPr="001727AE">
        <w:rPr>
          <w:rFonts w:ascii="Times New Roman" w:hAnsi="Times New Roman" w:cs="Times New Roman"/>
          <w:sz w:val="24"/>
          <w:szCs w:val="24"/>
        </w:rPr>
        <w:t xml:space="preserve"> of respondents selecting it. This suggests that Facebook is widely seen as a leading platform for social issue advocacy among students of </w:t>
      </w:r>
      <w:proofErr w:type="spellStart"/>
      <w:r w:rsidRPr="001727AE">
        <w:rPr>
          <w:rFonts w:ascii="Times New Roman" w:hAnsi="Times New Roman" w:cs="Times New Roman"/>
          <w:sz w:val="24"/>
          <w:szCs w:val="24"/>
        </w:rPr>
        <w:t>Kwara</w:t>
      </w:r>
      <w:proofErr w:type="spellEnd"/>
      <w:r w:rsidRPr="001727AE">
        <w:rPr>
          <w:rFonts w:ascii="Times New Roman" w:hAnsi="Times New Roman" w:cs="Times New Roman"/>
          <w:sz w:val="24"/>
          <w:szCs w:val="24"/>
        </w:rPr>
        <w:t xml:space="preserve"> State Polytechnic. </w:t>
      </w:r>
      <w:r w:rsidRPr="001727AE">
        <w:rPr>
          <w:rFonts w:ascii="Times New Roman" w:hAnsi="Times New Roman" w:cs="Times New Roman"/>
          <w:b/>
          <w:bCs/>
          <w:sz w:val="24"/>
          <w:szCs w:val="24"/>
        </w:rPr>
        <w:t>WhatsApp</w:t>
      </w:r>
      <w:r w:rsidRPr="001727AE">
        <w:rPr>
          <w:rFonts w:ascii="Times New Roman" w:hAnsi="Times New Roman" w:cs="Times New Roman"/>
          <w:sz w:val="24"/>
          <w:szCs w:val="24"/>
        </w:rPr>
        <w:t xml:space="preserve"> follows with </w:t>
      </w:r>
      <w:r w:rsidRPr="001727AE">
        <w:rPr>
          <w:rFonts w:ascii="Times New Roman" w:hAnsi="Times New Roman" w:cs="Times New Roman"/>
          <w:b/>
          <w:bCs/>
          <w:sz w:val="24"/>
          <w:szCs w:val="24"/>
        </w:rPr>
        <w:t>20%</w:t>
      </w:r>
      <w:r w:rsidRPr="001727AE">
        <w:rPr>
          <w:rFonts w:ascii="Times New Roman" w:hAnsi="Times New Roman" w:cs="Times New Roman"/>
          <w:sz w:val="24"/>
          <w:szCs w:val="24"/>
        </w:rPr>
        <w:t xml:space="preserve">, while </w:t>
      </w:r>
      <w:r w:rsidRPr="001727AE">
        <w:rPr>
          <w:rFonts w:ascii="Times New Roman" w:hAnsi="Times New Roman" w:cs="Times New Roman"/>
          <w:b/>
          <w:bCs/>
          <w:sz w:val="24"/>
          <w:szCs w:val="24"/>
        </w:rPr>
        <w:t>Instagram</w:t>
      </w:r>
      <w:r w:rsidRPr="001727AE">
        <w:rPr>
          <w:rFonts w:ascii="Times New Roman" w:hAnsi="Times New Roman" w:cs="Times New Roman"/>
          <w:sz w:val="24"/>
          <w:szCs w:val="24"/>
        </w:rPr>
        <w:t xml:space="preserve"> and </w:t>
      </w:r>
      <w:r w:rsidRPr="001727AE">
        <w:rPr>
          <w:rFonts w:ascii="Times New Roman" w:hAnsi="Times New Roman" w:cs="Times New Roman"/>
          <w:b/>
          <w:bCs/>
          <w:sz w:val="24"/>
          <w:szCs w:val="24"/>
        </w:rPr>
        <w:t>Twitter</w:t>
      </w:r>
      <w:r w:rsidRPr="001727AE">
        <w:rPr>
          <w:rFonts w:ascii="Times New Roman" w:hAnsi="Times New Roman" w:cs="Times New Roman"/>
          <w:sz w:val="24"/>
          <w:szCs w:val="24"/>
        </w:rPr>
        <w:t xml:space="preserve"> were chosen by </w:t>
      </w:r>
      <w:r w:rsidRPr="001727AE">
        <w:rPr>
          <w:rFonts w:ascii="Times New Roman" w:hAnsi="Times New Roman" w:cs="Times New Roman"/>
          <w:b/>
          <w:bCs/>
          <w:sz w:val="24"/>
          <w:szCs w:val="24"/>
        </w:rPr>
        <w:t>15%</w:t>
      </w:r>
      <w:r w:rsidRPr="001727AE">
        <w:rPr>
          <w:rFonts w:ascii="Times New Roman" w:hAnsi="Times New Roman" w:cs="Times New Roman"/>
          <w:sz w:val="24"/>
          <w:szCs w:val="24"/>
        </w:rPr>
        <w:t xml:space="preserve"> and </w:t>
      </w:r>
      <w:r w:rsidRPr="001727AE">
        <w:rPr>
          <w:rFonts w:ascii="Times New Roman" w:hAnsi="Times New Roman" w:cs="Times New Roman"/>
          <w:b/>
          <w:bCs/>
          <w:sz w:val="24"/>
          <w:szCs w:val="24"/>
        </w:rPr>
        <w:t>12%</w:t>
      </w:r>
      <w:r w:rsidRPr="001727AE">
        <w:rPr>
          <w:rFonts w:ascii="Times New Roman" w:hAnsi="Times New Roman" w:cs="Times New Roman"/>
          <w:sz w:val="24"/>
          <w:szCs w:val="24"/>
        </w:rPr>
        <w:t xml:space="preserve"> respectively. Only </w:t>
      </w:r>
      <w:r w:rsidRPr="001727AE">
        <w:rPr>
          <w:rFonts w:ascii="Times New Roman" w:hAnsi="Times New Roman" w:cs="Times New Roman"/>
          <w:b/>
          <w:bCs/>
          <w:sz w:val="24"/>
          <w:szCs w:val="24"/>
        </w:rPr>
        <w:t>3%</w:t>
      </w:r>
      <w:r w:rsidRPr="001727AE">
        <w:rPr>
          <w:rFonts w:ascii="Times New Roman" w:hAnsi="Times New Roman" w:cs="Times New Roman"/>
          <w:sz w:val="24"/>
          <w:szCs w:val="24"/>
        </w:rPr>
        <w:t xml:space="preserve"> selected other platforms. This distribution indicates that while multiple platforms contribute to awareness, Facebook remains the dominant medium perceived to tackle the issue effectively, likely due to its broader user base and group-sharing features that facilitate such discussions.</w:t>
      </w:r>
    </w:p>
    <w:p w14:paraId="2FEC4674"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SECTION C: EFFECTIVENESS OF SOCIAL MEDIA IN ADDRESSING MONEY RITUAL-RELATED KILLINGS</w:t>
      </w:r>
    </w:p>
    <w:p w14:paraId="1657AD81"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11: </w:t>
      </w:r>
      <w:r w:rsidRPr="001727AE">
        <w:rPr>
          <w:rFonts w:ascii="Times New Roman" w:hAnsi="Times New Roman" w:cs="Times New Roman"/>
          <w:sz w:val="24"/>
          <w:szCs w:val="24"/>
        </w:rPr>
        <w:t>Social media platforms help disseminate real-time information on ritual killings.</w:t>
      </w:r>
    </w:p>
    <w:p w14:paraId="3CA7EDC7" w14:textId="77777777" w:rsidR="00791E7B" w:rsidRPr="001727AE" w:rsidRDefault="00791E7B" w:rsidP="00791E7B">
      <w:pPr>
        <w:jc w:val="both"/>
        <w:rPr>
          <w:sz w:val="24"/>
          <w:szCs w:val="24"/>
        </w:rPr>
      </w:pPr>
      <w:r w:rsidRPr="001727AE">
        <w:rPr>
          <w:rFonts w:ascii="Times New Roman" w:hAnsi="Times New Roman" w:cs="Times New Roman"/>
          <w:sz w:val="24"/>
          <w:szCs w:val="24"/>
          <w:lang w:val="en-US"/>
        </w:rPr>
        <w:t xml:space="preserve">Options </w:t>
      </w:r>
    </w:p>
    <w:tbl>
      <w:tblPr>
        <w:tblW w:w="9016" w:type="dxa"/>
        <w:tblCellMar>
          <w:left w:w="10" w:type="dxa"/>
          <w:right w:w="10" w:type="dxa"/>
        </w:tblCellMar>
        <w:tblLook w:val="04A0" w:firstRow="1" w:lastRow="0" w:firstColumn="1" w:lastColumn="0" w:noHBand="0" w:noVBand="1"/>
      </w:tblPr>
      <w:tblGrid>
        <w:gridCol w:w="2993"/>
        <w:gridCol w:w="3017"/>
        <w:gridCol w:w="3006"/>
      </w:tblGrid>
      <w:tr w:rsidR="00791E7B" w:rsidRPr="001727AE" w14:paraId="7BB8EEFA"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2D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Options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5F0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19B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663CF21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D90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36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A3C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28AA69AC"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FD7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F1B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F0A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38%</w:t>
            </w:r>
          </w:p>
        </w:tc>
      </w:tr>
      <w:tr w:rsidR="00791E7B" w:rsidRPr="001727AE" w14:paraId="10B937F0"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C3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B6D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EF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r>
      <w:tr w:rsidR="00791E7B" w:rsidRPr="001727AE" w14:paraId="39F30999"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B80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7C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78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687CB8A9"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11E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33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63B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r>
      <w:tr w:rsidR="00791E7B" w:rsidRPr="001727AE" w14:paraId="3794846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108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Total</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ACF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6A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57A7C179"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59B6344B"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11 reveals that 58% of respondents (20% strongly agree + 38% agree) believe social media platforms help disseminate real-time information about ritual killings. However, 28% (10% disagree + 18% strongly disagree) do not believe social media plays this role, and 4% remain neutral. This indicates a majority recognize the immediacy and timeliness of social media in spreading crucial information.</w:t>
      </w:r>
    </w:p>
    <w:p w14:paraId="3E010C52"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12: </w:t>
      </w:r>
      <w:r w:rsidRPr="001727AE">
        <w:rPr>
          <w:rFonts w:ascii="Times New Roman" w:hAnsi="Times New Roman" w:cs="Times New Roman"/>
          <w:sz w:val="24"/>
          <w:szCs w:val="24"/>
        </w:rPr>
        <w:t>Social media influencers play a significant role in raising awareness.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791E7B" w:rsidRPr="001727AE" w14:paraId="1668A488"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6EE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612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61A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189FB2C3"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CACD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10E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5EC8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46%</w:t>
            </w:r>
          </w:p>
        </w:tc>
      </w:tr>
      <w:tr w:rsidR="00791E7B" w:rsidRPr="001727AE" w14:paraId="5C8692DE"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B3C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204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EE8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r>
      <w:tr w:rsidR="00791E7B" w:rsidRPr="001727AE" w14:paraId="7D7CF7D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3DD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A503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82D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0%</w:t>
            </w:r>
          </w:p>
        </w:tc>
      </w:tr>
      <w:tr w:rsidR="00791E7B" w:rsidRPr="001727AE" w14:paraId="13794FD7"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6BF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7990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C23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050458EC"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AEF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E0F7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A6E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7%</w:t>
            </w:r>
          </w:p>
        </w:tc>
      </w:tr>
      <w:tr w:rsidR="00791E7B" w:rsidRPr="001727AE" w14:paraId="602E18C9"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F72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6D7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F69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379CDDB"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52DB278B"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12 shows that 73% of respondents (46% strongly agree + 27% agree) believe social media influencers significantly raise awareness about ritual killings. Only 27% (20% disagree + 7% strongly disagree) disagree, while none were neutral. This highlights the perceived importance of influencers in public awareness efforts.</w:t>
      </w:r>
    </w:p>
    <w:p w14:paraId="3C88E94C"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13: </w:t>
      </w:r>
      <w:r w:rsidRPr="001727AE">
        <w:rPr>
          <w:rFonts w:ascii="Times New Roman" w:hAnsi="Times New Roman" w:cs="Times New Roman"/>
          <w:sz w:val="24"/>
          <w:szCs w:val="24"/>
        </w:rPr>
        <w:t>Online campaigns and hashtags amplify the dangers of money rituals.</w:t>
      </w:r>
    </w:p>
    <w:tbl>
      <w:tblPr>
        <w:tblW w:w="9016" w:type="dxa"/>
        <w:tblCellMar>
          <w:left w:w="10" w:type="dxa"/>
          <w:right w:w="10" w:type="dxa"/>
        </w:tblCellMar>
        <w:tblLook w:val="04A0" w:firstRow="1" w:lastRow="0" w:firstColumn="1" w:lastColumn="0" w:noHBand="0" w:noVBand="1"/>
      </w:tblPr>
      <w:tblGrid>
        <w:gridCol w:w="2993"/>
        <w:gridCol w:w="3017"/>
        <w:gridCol w:w="3006"/>
      </w:tblGrid>
      <w:tr w:rsidR="00791E7B" w:rsidRPr="001727AE" w14:paraId="05184953"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E5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Options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BCA1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Respondents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65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4D1A93A1"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1B05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70CD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6B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r>
      <w:tr w:rsidR="00791E7B" w:rsidRPr="001727AE" w14:paraId="731C4120"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E682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506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182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5D4B0703"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4D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Neutral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8E5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07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r>
      <w:tr w:rsidR="00791E7B" w:rsidRPr="001727AE" w14:paraId="57755F3F"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E83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5B1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28F0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r>
      <w:tr w:rsidR="00791E7B" w:rsidRPr="001727AE" w14:paraId="4B25EA64"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E91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5B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60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r>
      <w:tr w:rsidR="00791E7B" w:rsidRPr="001727AE" w14:paraId="3D67AF56" w14:textId="77777777" w:rsidTr="00991019">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EAF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3AD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D83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4DBE406C"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6BA4255"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13 indicates that 63% of respondents (53% strongly agree + 10% agree) believe that online campaigns and hashtags effectively amplify awareness of the dangers of money rituals. Meanwhile, 32% (15% disagree + 17% strongly disagree) do not share this view, and 5% are neutral. This suggests a strong belief in the power of social media mobilization tools.</w:t>
      </w:r>
    </w:p>
    <w:p w14:paraId="028F7B38" w14:textId="77777777" w:rsidR="00791E7B" w:rsidRPr="001727AE" w:rsidRDefault="00791E7B" w:rsidP="00791E7B">
      <w:pPr>
        <w:spacing w:after="0" w:line="240" w:lineRule="auto"/>
        <w:jc w:val="both"/>
        <w:rPr>
          <w:rFonts w:ascii="Times New Roman" w:hAnsi="Times New Roman"/>
          <w:sz w:val="24"/>
          <w:szCs w:val="24"/>
          <w:lang w:val="en-US"/>
        </w:rPr>
      </w:pPr>
    </w:p>
    <w:p w14:paraId="5576B9A2"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14: </w:t>
      </w:r>
      <w:r w:rsidRPr="001727AE">
        <w:rPr>
          <w:rFonts w:ascii="Times New Roman" w:hAnsi="Times New Roman" w:cs="Times New Roman"/>
          <w:sz w:val="24"/>
          <w:szCs w:val="24"/>
        </w:rPr>
        <w:t>Social media encourages discussions and debates about ritual-related killings.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36809A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B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FC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825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4C85719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6C2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DD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A47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39%</w:t>
            </w:r>
          </w:p>
        </w:tc>
      </w:tr>
      <w:tr w:rsidR="00791E7B" w:rsidRPr="001727AE" w14:paraId="557D12A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4C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F9B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40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31%</w:t>
            </w:r>
          </w:p>
        </w:tc>
      </w:tr>
      <w:tr w:rsidR="00791E7B" w:rsidRPr="001727AE" w14:paraId="3FB6500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286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852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96E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r>
      <w:tr w:rsidR="00791E7B" w:rsidRPr="001727AE" w14:paraId="450F13DD"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833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C60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97D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16%</w:t>
            </w:r>
          </w:p>
        </w:tc>
      </w:tr>
      <w:tr w:rsidR="00791E7B" w:rsidRPr="001727AE" w14:paraId="4B3A4A8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9D48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C528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0A7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268E5FC8"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22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7C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6D3F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3EFD463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57B5532"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14 shows that 70% of respondents (39% strongly agree + 31% agree) believe social media fosters discussions and debates on ritual-related killings. In contrast, 26% (10% disagree + 16% strongly disagree) do not agree, and 4% are neutral. This highlights the interactive and discursive role of social platforms in public dialogue.</w:t>
      </w:r>
    </w:p>
    <w:p w14:paraId="37800EE5" w14:textId="77777777" w:rsidR="00791E7B" w:rsidRPr="001727AE" w:rsidRDefault="00791E7B" w:rsidP="00791E7B">
      <w:pPr>
        <w:spacing w:after="0" w:line="240" w:lineRule="auto"/>
        <w:jc w:val="both"/>
        <w:rPr>
          <w:rFonts w:ascii="Times New Roman" w:hAnsi="Times New Roman"/>
          <w:sz w:val="24"/>
          <w:szCs w:val="24"/>
          <w:lang w:val="en-US"/>
        </w:rPr>
      </w:pPr>
    </w:p>
    <w:p w14:paraId="46C835B7"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15: </w:t>
      </w:r>
      <w:r w:rsidRPr="001727AE">
        <w:rPr>
          <w:rFonts w:ascii="Times New Roman" w:hAnsi="Times New Roman" w:cs="Times New Roman"/>
          <w:sz w:val="24"/>
          <w:szCs w:val="24"/>
        </w:rPr>
        <w:t>Social media platforms are instrumental in exposing individuals involved in ritual killings.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781C958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951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0EA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722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0C2028C0"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928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8AC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DB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r>
      <w:tr w:rsidR="00791E7B" w:rsidRPr="001727AE" w14:paraId="79616E0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F40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F68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288A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53%</w:t>
            </w:r>
          </w:p>
        </w:tc>
      </w:tr>
      <w:tr w:rsidR="00791E7B" w:rsidRPr="001727AE" w14:paraId="4538B49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941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B03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0B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757B870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CD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A1B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EB7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17%</w:t>
            </w:r>
          </w:p>
        </w:tc>
      </w:tr>
      <w:tr w:rsidR="00791E7B" w:rsidRPr="001727AE" w14:paraId="47590A7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C3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840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04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r>
      <w:tr w:rsidR="00791E7B" w:rsidRPr="001727AE" w14:paraId="11473E0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3E4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71A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DAB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752492C6"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71FA12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15 reveals that 75% of respondents (22% strongly agree + 53% agree) believe social media plays a key role in exposing perpetrators of ritual killings. However, 23% (6% disagree + 17% strongly disagree) disagree, and 2% are neutral. This reflects confidence in the role of social media in accountability and exposure.</w:t>
      </w:r>
    </w:p>
    <w:p w14:paraId="33762C50"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16: </w:t>
      </w:r>
      <w:r w:rsidRPr="001727AE">
        <w:rPr>
          <w:rFonts w:ascii="Times New Roman" w:hAnsi="Times New Roman" w:cs="Times New Roman"/>
          <w:sz w:val="24"/>
          <w:szCs w:val="24"/>
        </w:rPr>
        <w:t>Social media campaigns influence public perception about money rituals.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35C340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EB60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0B6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6F5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BA9B3F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893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39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F555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28%</w:t>
            </w:r>
          </w:p>
        </w:tc>
      </w:tr>
      <w:tr w:rsidR="00791E7B" w:rsidRPr="001727AE" w14:paraId="58FE789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B78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F4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353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r>
      <w:tr w:rsidR="00791E7B" w:rsidRPr="001727AE" w14:paraId="4B5C0499"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0B2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B56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DDA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11%</w:t>
            </w:r>
          </w:p>
        </w:tc>
      </w:tr>
      <w:tr w:rsidR="00791E7B" w:rsidRPr="001727AE" w14:paraId="230C91B5"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462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7D6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17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w:t>
            </w:r>
          </w:p>
        </w:tc>
      </w:tr>
      <w:tr w:rsidR="00791E7B" w:rsidRPr="001727AE" w14:paraId="7A69F94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93A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2A79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EB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4A8BAE1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A0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B08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A5C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BA34F92"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7330875A" w14:textId="77777777" w:rsidR="00791E7B" w:rsidRPr="001727AE" w:rsidRDefault="00791E7B" w:rsidP="00791E7B">
      <w:pPr>
        <w:jc w:val="both"/>
        <w:rPr>
          <w:rFonts w:ascii="Times New Roman" w:hAnsi="Times New Roman"/>
          <w:sz w:val="24"/>
          <w:szCs w:val="24"/>
        </w:rPr>
      </w:pPr>
      <w:bookmarkStart w:id="0" w:name="_Hlk166274492"/>
      <w:r w:rsidRPr="001727AE">
        <w:rPr>
          <w:rFonts w:ascii="Times New Roman" w:hAnsi="Times New Roman" w:cs="Times New Roman"/>
          <w:sz w:val="24"/>
          <w:szCs w:val="24"/>
        </w:rPr>
        <w:t>Table 16 shows that 76% of respondents (28% strongly agree + 48% agree) believe that social media campaigns shape public perceptions of money rituals. Only 13% (10% disagree + 3% strongly disagree) disagree, while 11% remain neutral. This underlines the persuasive influence of social media messaging.</w:t>
      </w:r>
    </w:p>
    <w:p w14:paraId="27C57684"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17: </w:t>
      </w:r>
      <w:bookmarkEnd w:id="0"/>
      <w:r w:rsidRPr="001727AE">
        <w:rPr>
          <w:rFonts w:ascii="Times New Roman" w:hAnsi="Times New Roman" w:cs="Times New Roman"/>
          <w:sz w:val="24"/>
          <w:szCs w:val="24"/>
        </w:rPr>
        <w:t>Social media provides a platform for victims or witnesses to report cases.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138EEE1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0724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F7B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4DF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6BCA77A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E20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CC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4576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15%</w:t>
            </w:r>
          </w:p>
        </w:tc>
      </w:tr>
      <w:tr w:rsidR="00791E7B" w:rsidRPr="001727AE" w14:paraId="105B6F4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AB4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DB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75F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r>
      <w:tr w:rsidR="00791E7B" w:rsidRPr="001727AE" w14:paraId="166B6E6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9234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B39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833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14%</w:t>
            </w:r>
          </w:p>
        </w:tc>
      </w:tr>
      <w:tr w:rsidR="00791E7B" w:rsidRPr="001727AE" w14:paraId="045556E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7C0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58C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F2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23%</w:t>
            </w:r>
          </w:p>
        </w:tc>
      </w:tr>
      <w:tr w:rsidR="00791E7B" w:rsidRPr="001727AE" w14:paraId="083BFDB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C55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642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7210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25%</w:t>
            </w:r>
          </w:p>
        </w:tc>
      </w:tr>
      <w:tr w:rsidR="00791E7B" w:rsidRPr="001727AE" w14:paraId="6686619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10F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02D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B88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4C5BE249"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7C04D5F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 xml:space="preserve">Table 17 presents divided opinions. Only 38% (15% strongly agree + 23% agree) agree that social media provides a platform for reporting, while a larger 48% (23% strongly disagree + 25% disagree) disagree, and 14% are neutral. This suggests </w:t>
      </w:r>
      <w:proofErr w:type="spellStart"/>
      <w:r w:rsidRPr="001727AE">
        <w:rPr>
          <w:rFonts w:ascii="Times New Roman" w:hAnsi="Times New Roman" w:cs="Times New Roman"/>
          <w:sz w:val="24"/>
          <w:szCs w:val="24"/>
        </w:rPr>
        <w:t>skepticism</w:t>
      </w:r>
      <w:proofErr w:type="spellEnd"/>
      <w:r w:rsidRPr="001727AE">
        <w:rPr>
          <w:rFonts w:ascii="Times New Roman" w:hAnsi="Times New Roman" w:cs="Times New Roman"/>
          <w:sz w:val="24"/>
          <w:szCs w:val="24"/>
        </w:rPr>
        <w:t xml:space="preserve"> about the effectiveness or safety of reporting cases online.</w:t>
      </w:r>
    </w:p>
    <w:p w14:paraId="609187EC"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18: </w:t>
      </w:r>
      <w:r w:rsidRPr="001727AE">
        <w:rPr>
          <w:rFonts w:ascii="Times New Roman" w:hAnsi="Times New Roman" w:cs="Times New Roman"/>
          <w:sz w:val="24"/>
          <w:szCs w:val="24"/>
        </w:rPr>
        <w:t>Social media promotes educational content about the consequences of ritual killings.</w:t>
      </w:r>
    </w:p>
    <w:p w14:paraId="4A185A40" w14:textId="77777777" w:rsidR="00791E7B" w:rsidRPr="001727AE" w:rsidRDefault="00791E7B" w:rsidP="00791E7B">
      <w:pPr>
        <w:jc w:val="both"/>
        <w:rPr>
          <w:rFonts w:ascii="Times New Roman" w:hAnsi="Times New Roman"/>
          <w:sz w:val="24"/>
          <w:szCs w:val="24"/>
        </w:rPr>
      </w:pP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7355A64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2A3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F0E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5608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60CC26C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218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298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833E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48%</w:t>
            </w:r>
          </w:p>
        </w:tc>
      </w:tr>
      <w:tr w:rsidR="00791E7B" w:rsidRPr="001727AE" w14:paraId="7720981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251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AEC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11A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34%</w:t>
            </w:r>
          </w:p>
        </w:tc>
      </w:tr>
      <w:tr w:rsidR="00791E7B" w:rsidRPr="001727AE" w14:paraId="4E830479"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D6A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5BA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A64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r>
      <w:tr w:rsidR="00791E7B" w:rsidRPr="001727AE" w14:paraId="641F992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6F4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97A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0AD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w:t>
            </w:r>
          </w:p>
        </w:tc>
      </w:tr>
      <w:tr w:rsidR="00791E7B" w:rsidRPr="001727AE" w14:paraId="778692AD"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C4A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708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5721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9%</w:t>
            </w:r>
          </w:p>
        </w:tc>
      </w:tr>
      <w:tr w:rsidR="00791E7B" w:rsidRPr="001727AE" w14:paraId="320E721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5EB2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73F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5A7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F3B43DA"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4FA6F330"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18 indicates that a significant majority, 82% (48% strongly agree + 34% agree), believe social media promotes educational content on ritual killings. Only 13% (9% disagree + 4% strongly disagree) disagree, and 5% are neutral. This reflects widespread approval of educational efforts via social platforms.</w:t>
      </w:r>
    </w:p>
    <w:p w14:paraId="52CC4EFB"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19: </w:t>
      </w:r>
      <w:r w:rsidRPr="001727AE">
        <w:rPr>
          <w:rFonts w:ascii="Times New Roman" w:hAnsi="Times New Roman" w:cs="Times New Roman"/>
          <w:sz w:val="24"/>
          <w:szCs w:val="24"/>
        </w:rPr>
        <w:t>Social media helps law enforcement agencies track and investigate cases.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EF91E6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C52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5E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861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7387D5C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0F2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C63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39</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52F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39% </w:t>
            </w:r>
          </w:p>
        </w:tc>
      </w:tr>
      <w:tr w:rsidR="00791E7B" w:rsidRPr="001727AE" w14:paraId="64162BF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342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19A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CF31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27%</w:t>
            </w:r>
          </w:p>
        </w:tc>
      </w:tr>
      <w:tr w:rsidR="00791E7B" w:rsidRPr="001727AE" w14:paraId="6D744E0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0A90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20BC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742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w:t>
            </w:r>
          </w:p>
        </w:tc>
      </w:tr>
      <w:tr w:rsidR="00791E7B" w:rsidRPr="001727AE" w14:paraId="02C4917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CD3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B34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5DE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6%</w:t>
            </w:r>
          </w:p>
        </w:tc>
      </w:tr>
      <w:tr w:rsidR="00791E7B" w:rsidRPr="001727AE" w14:paraId="1DF08C2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3CF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905E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38F6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22%</w:t>
            </w:r>
          </w:p>
        </w:tc>
      </w:tr>
      <w:tr w:rsidR="00791E7B" w:rsidRPr="001727AE" w14:paraId="224C0971"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E71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78BA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BC6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5A1307F8"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27259FB8"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19 shows that 66% (39% strongly agree + 27% agree) believe social media assists law enforcement in tracking and investigating ritual killings. However, 28% (22% disagree + 6% strongly disagree) disagree, and 5% are neutral. This demonstrates moderate confidence in the operational utility of social media for law enforcement.</w:t>
      </w:r>
    </w:p>
    <w:p w14:paraId="696D1B86" w14:textId="77777777" w:rsidR="00791E7B" w:rsidRPr="001727AE" w:rsidRDefault="00791E7B" w:rsidP="00791E7B">
      <w:pPr>
        <w:spacing w:after="0" w:line="240" w:lineRule="auto"/>
        <w:jc w:val="both"/>
        <w:rPr>
          <w:rFonts w:ascii="Times New Roman" w:hAnsi="Times New Roman"/>
          <w:sz w:val="24"/>
          <w:szCs w:val="24"/>
          <w:lang w:val="en-US"/>
        </w:rPr>
      </w:pPr>
    </w:p>
    <w:p w14:paraId="19C5E10A"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20: </w:t>
      </w:r>
      <w:r w:rsidRPr="001727AE">
        <w:rPr>
          <w:rFonts w:ascii="Times New Roman" w:hAnsi="Times New Roman" w:cs="Times New Roman"/>
          <w:sz w:val="24"/>
          <w:szCs w:val="24"/>
        </w:rPr>
        <w:t>Viral videos and posts reduce the prevalence of ritual-related killings.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6AF3502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EB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C9B7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574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158DA93E"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F6C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363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55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F1D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55% </w:t>
            </w:r>
          </w:p>
        </w:tc>
      </w:tr>
      <w:tr w:rsidR="00791E7B" w:rsidRPr="001727AE" w14:paraId="58463D8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6FF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124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D7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33CD6B0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4166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D230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655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47B322B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12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86D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6F1B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w:t>
            </w:r>
          </w:p>
        </w:tc>
      </w:tr>
      <w:tr w:rsidR="00791E7B" w:rsidRPr="001727AE" w14:paraId="408AE9E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934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11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FFE48"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56A2198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CD7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21F3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B56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23B9975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 Source: Researchers field survey 2025</w:t>
      </w:r>
    </w:p>
    <w:p w14:paraId="21EF11B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20 reveals that 76% of respondents (55% strongly agree + 21% agree) believe viral content helps reduce ritual-related killings. Meanwhile, 22% (12% disagree + 10% strongly disagree) disagree, and 2% are neutral. This suggests viral awareness efforts are seen as impactful deterrents.</w:t>
      </w:r>
    </w:p>
    <w:p w14:paraId="6B88372E"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21: </w:t>
      </w:r>
      <w:r w:rsidRPr="001727AE">
        <w:rPr>
          <w:rFonts w:ascii="Times New Roman" w:hAnsi="Times New Roman" w:cs="Times New Roman"/>
          <w:sz w:val="24"/>
          <w:szCs w:val="24"/>
        </w:rPr>
        <w:t>Misinformation on social media weakens genuine efforts.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5AE6913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D06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E0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B7E3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19BEE85"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D1D5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FF0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A62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42% </w:t>
            </w:r>
          </w:p>
        </w:tc>
      </w:tr>
      <w:tr w:rsidR="00791E7B" w:rsidRPr="001727AE" w14:paraId="6C864D5D"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366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438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6479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24%</w:t>
            </w:r>
          </w:p>
        </w:tc>
      </w:tr>
      <w:tr w:rsidR="00791E7B" w:rsidRPr="001727AE" w14:paraId="22A6984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E83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44F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6018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12075EB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A0A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FDB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F1D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404F750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0A6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E869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DE88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3AAF424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9D86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A94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D5F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708EE33A"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34B019D0" w14:textId="77777777" w:rsidR="00791E7B" w:rsidRPr="001727AE" w:rsidRDefault="00791E7B" w:rsidP="00791E7B">
      <w:pPr>
        <w:jc w:val="both"/>
        <w:rPr>
          <w:sz w:val="24"/>
          <w:szCs w:val="24"/>
        </w:rPr>
      </w:pPr>
      <w:r w:rsidRPr="001727AE">
        <w:rPr>
          <w:rFonts w:ascii="Times New Roman" w:hAnsi="Times New Roman" w:cs="Times New Roman"/>
          <w:sz w:val="24"/>
          <w:szCs w:val="24"/>
        </w:rPr>
        <w:t>Table 21 indicates that 66% of respondents (42% strongly agree + 24% agree) agree that misinformation undermines genuine social media awareness efforts. Conversely, 32% (20% strongly disagree + 12% disagree) disagree, and 2% are neutral. This highlight concerns over the credibility and reliability of online information.</w:t>
      </w:r>
    </w:p>
    <w:p w14:paraId="62DB1036"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22. </w:t>
      </w:r>
      <w:r w:rsidRPr="001727AE">
        <w:rPr>
          <w:rFonts w:ascii="Times New Roman" w:hAnsi="Times New Roman" w:cs="Times New Roman"/>
          <w:sz w:val="24"/>
          <w:szCs w:val="24"/>
        </w:rPr>
        <w:t>Limited access to smartphones or internet hinders engagement.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1FC1E39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C4A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119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9C0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2D95129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7F1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374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436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31% </w:t>
            </w:r>
          </w:p>
        </w:tc>
      </w:tr>
      <w:tr w:rsidR="00791E7B" w:rsidRPr="001727AE" w14:paraId="6E1FD3CF"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2A3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EB7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7D7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055F342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92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EAB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3B1B"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49F2A138"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E1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23A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36</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B72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36%</w:t>
            </w:r>
          </w:p>
        </w:tc>
      </w:tr>
      <w:tr w:rsidR="00791E7B" w:rsidRPr="001727AE" w14:paraId="68DFB0B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FCED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E9D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972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4A79DA7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539D"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A6E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88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3FBF96EC"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340DA757" w14:textId="77777777" w:rsidR="00791E7B" w:rsidRPr="001727AE" w:rsidRDefault="00791E7B" w:rsidP="00791E7B">
      <w:pPr>
        <w:spacing w:after="0" w:line="240" w:lineRule="auto"/>
        <w:jc w:val="both"/>
        <w:rPr>
          <w:rFonts w:ascii="Times New Roman" w:hAnsi="Times New Roman"/>
          <w:sz w:val="24"/>
          <w:szCs w:val="24"/>
        </w:rPr>
      </w:pPr>
      <w:r w:rsidRPr="001727AE">
        <w:rPr>
          <w:rFonts w:ascii="Times New Roman" w:hAnsi="Times New Roman" w:cs="Times New Roman"/>
          <w:sz w:val="24"/>
          <w:szCs w:val="24"/>
        </w:rPr>
        <w:t>Table 22 shows a near-even split. About 52% (31% strongly agree + 21% agree) believe limited access affects engagement, while 48% (36% strongly disagree + 12% disagree) do not. Only 2% are neutral. This reflects differing views on how digital exclusion affects participation.</w:t>
      </w:r>
    </w:p>
    <w:p w14:paraId="0AD972A6" w14:textId="77777777" w:rsidR="00791E7B" w:rsidRPr="001727AE" w:rsidRDefault="00791E7B" w:rsidP="00791E7B">
      <w:pPr>
        <w:spacing w:after="0" w:line="240" w:lineRule="auto"/>
        <w:jc w:val="both"/>
        <w:rPr>
          <w:rFonts w:ascii="Times New Roman" w:hAnsi="Times New Roman"/>
          <w:sz w:val="24"/>
          <w:szCs w:val="24"/>
          <w:lang w:val="en-US"/>
        </w:rPr>
      </w:pPr>
    </w:p>
    <w:p w14:paraId="53100D11"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23. </w:t>
      </w:r>
      <w:r w:rsidRPr="001727AE">
        <w:rPr>
          <w:rFonts w:ascii="Times New Roman" w:hAnsi="Times New Roman" w:cs="Times New Roman"/>
          <w:sz w:val="24"/>
          <w:szCs w:val="24"/>
        </w:rPr>
        <w:t>Lack of enforcement of online safety policies undermines awareness efforts.</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04A9964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18F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D89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59D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05CC1DD6"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181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704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833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45% </w:t>
            </w:r>
          </w:p>
        </w:tc>
      </w:tr>
      <w:tr w:rsidR="00791E7B" w:rsidRPr="001727AE" w14:paraId="1049BA23"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5A3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775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7D5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5FF7BD59"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97B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5BB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79E3"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7A55B442"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EEE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D92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80B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5741DF9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48A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1DA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B8A3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2CC0691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1AB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AD845"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A27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6C8BE06E"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4D2DD6B1" w14:textId="77777777" w:rsidR="00791E7B" w:rsidRPr="001727AE" w:rsidRDefault="00791E7B" w:rsidP="00791E7B">
      <w:pPr>
        <w:jc w:val="both"/>
        <w:rPr>
          <w:sz w:val="24"/>
          <w:szCs w:val="24"/>
        </w:rPr>
      </w:pPr>
      <w:r w:rsidRPr="001727AE">
        <w:rPr>
          <w:rFonts w:ascii="Times New Roman" w:hAnsi="Times New Roman" w:cs="Times New Roman"/>
          <w:sz w:val="24"/>
          <w:szCs w:val="24"/>
        </w:rPr>
        <w:t>Table 23 shows that 66% (45% strongly agree + 21% agree) believe that poor enforcement of online safety policies weakens social media awareness efforts. In contrast, 32% (20% strongly disagree + 12% disagree) disagree, and 2% are neutral. This points to concerns over regulatory and safety frameworks online.</w:t>
      </w:r>
    </w:p>
    <w:p w14:paraId="72923284" w14:textId="77777777" w:rsidR="00791E7B" w:rsidRPr="001727AE" w:rsidRDefault="00791E7B" w:rsidP="00791E7B">
      <w:pPr>
        <w:spacing w:after="0" w:line="240" w:lineRule="auto"/>
        <w:jc w:val="both"/>
        <w:rPr>
          <w:sz w:val="24"/>
          <w:szCs w:val="24"/>
        </w:rPr>
      </w:pPr>
      <w:r w:rsidRPr="001727AE">
        <w:rPr>
          <w:rFonts w:ascii="Times New Roman" w:hAnsi="Times New Roman" w:cs="Times New Roman"/>
          <w:sz w:val="24"/>
          <w:szCs w:val="24"/>
          <w:lang w:val="en-US"/>
        </w:rPr>
        <w:t xml:space="preserve">Table 24. </w:t>
      </w:r>
      <w:r w:rsidRPr="001727AE">
        <w:rPr>
          <w:rFonts w:ascii="Times New Roman" w:hAnsi="Times New Roman" w:cs="Times New Roman"/>
          <w:sz w:val="24"/>
          <w:szCs w:val="24"/>
        </w:rPr>
        <w:t>Over-reliance on social media excludes individuals without access to it.</w:t>
      </w:r>
    </w:p>
    <w:tbl>
      <w:tblPr>
        <w:tblW w:w="9016" w:type="dxa"/>
        <w:tblCellMar>
          <w:left w:w="10" w:type="dxa"/>
          <w:right w:w="10" w:type="dxa"/>
        </w:tblCellMar>
        <w:tblLook w:val="04A0" w:firstRow="1" w:lastRow="0" w:firstColumn="1" w:lastColumn="0" w:noHBand="0" w:noVBand="1"/>
      </w:tblPr>
      <w:tblGrid>
        <w:gridCol w:w="2994"/>
        <w:gridCol w:w="3016"/>
        <w:gridCol w:w="3006"/>
      </w:tblGrid>
      <w:tr w:rsidR="00791E7B" w:rsidRPr="001727AE" w14:paraId="11B3EE1C"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992"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Variables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B4D8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Respondents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E94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Percentage </w:t>
            </w:r>
          </w:p>
        </w:tc>
      </w:tr>
      <w:tr w:rsidR="00791E7B" w:rsidRPr="001727AE" w14:paraId="3D26054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6D2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Strongly 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62B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45</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DAA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45% </w:t>
            </w:r>
          </w:p>
        </w:tc>
      </w:tr>
      <w:tr w:rsidR="00791E7B" w:rsidRPr="001727AE" w14:paraId="7F7DFC07"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C790"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DDC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7F9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21%</w:t>
            </w:r>
          </w:p>
        </w:tc>
      </w:tr>
      <w:tr w:rsidR="00791E7B" w:rsidRPr="001727AE" w14:paraId="06DE427A"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8484"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Neutral</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A8C0E"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AF3C"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w:t>
            </w:r>
          </w:p>
        </w:tc>
      </w:tr>
      <w:tr w:rsidR="00791E7B" w:rsidRPr="001727AE" w14:paraId="6526832B"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63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Strongly disagree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F3F6"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F83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20%</w:t>
            </w:r>
          </w:p>
        </w:tc>
      </w:tr>
      <w:tr w:rsidR="00791E7B" w:rsidRPr="001727AE" w14:paraId="00B0055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F33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Disagree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7D91"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2107"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12%</w:t>
            </w:r>
          </w:p>
        </w:tc>
      </w:tr>
      <w:tr w:rsidR="00791E7B" w:rsidRPr="001727AE" w14:paraId="7E012604" w14:textId="77777777" w:rsidTr="00991019">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1DAF"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 xml:space="preserve">Total </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CF4A"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33E9" w14:textId="77777777" w:rsidR="00791E7B" w:rsidRPr="001727AE" w:rsidRDefault="00791E7B" w:rsidP="00991019">
            <w:pPr>
              <w:jc w:val="both"/>
              <w:rPr>
                <w:rFonts w:ascii="Times New Roman" w:hAnsi="Times New Roman"/>
                <w:sz w:val="24"/>
                <w:szCs w:val="24"/>
                <w:lang w:val="en-US"/>
              </w:rPr>
            </w:pPr>
            <w:r w:rsidRPr="001727AE">
              <w:rPr>
                <w:rFonts w:ascii="Times New Roman" w:hAnsi="Times New Roman" w:cs="Times New Roman"/>
                <w:sz w:val="24"/>
                <w:szCs w:val="24"/>
                <w:lang w:val="en-US"/>
              </w:rPr>
              <w:t>100%</w:t>
            </w:r>
          </w:p>
        </w:tc>
      </w:tr>
    </w:tbl>
    <w:p w14:paraId="0D1C6663" w14:textId="77777777" w:rsidR="00791E7B" w:rsidRPr="001727AE" w:rsidRDefault="00791E7B" w:rsidP="00791E7B">
      <w:pPr>
        <w:jc w:val="both"/>
        <w:rPr>
          <w:rFonts w:ascii="Times New Roman" w:hAnsi="Times New Roman"/>
          <w:sz w:val="24"/>
          <w:szCs w:val="24"/>
          <w:lang w:val="en-US"/>
        </w:rPr>
      </w:pPr>
      <w:r w:rsidRPr="001727AE">
        <w:rPr>
          <w:rFonts w:ascii="Times New Roman" w:hAnsi="Times New Roman" w:cs="Times New Roman"/>
          <w:sz w:val="24"/>
          <w:szCs w:val="24"/>
          <w:lang w:val="en-US"/>
        </w:rPr>
        <w:t>Source: Researchers field survey 2025</w:t>
      </w:r>
    </w:p>
    <w:p w14:paraId="15908C0E"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Table 24 shows that 66% (45% strongly agree + 21% agree) believe over-reliance on social media excludes those without access. Conversely, 32% (20% strongly disagree + 12% disagree) do not share this concern, and 2% are neutral. This reflects awareness of the digital divide in public sensitization efforts.</w:t>
      </w:r>
    </w:p>
    <w:p w14:paraId="6559AF61"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4.2. ANALYSIS OF RESEARCH QUESTIONS</w:t>
      </w:r>
    </w:p>
    <w:p w14:paraId="3CAA0237"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Based on the tables and their interpretations, below is the analysis of the research questions for this study:</w:t>
      </w:r>
    </w:p>
    <w:p w14:paraId="6123D9FC"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Research Question 1: How is social media utilized to create awareness about money ritual-related killings?</w:t>
      </w:r>
    </w:p>
    <w:p w14:paraId="376E88D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The findings show that social media plays a major role in creating awareness. From Table 11, a majority of respondents (58%) agreed that social media is effective in spreading real-time information about ritual-related killings. Table 13 further shows that 63% acknowledged the role of hashtags and campaigns in amplifying awareness. In Table 18, a significant 82% supported the view that educational content about ritual killings is widely promoted on social platforms. These responses indicate that social media is actively used to inform the public, especially the youth, by sharing news updates, educational messages, and engaging awareness campaigns aimed at reducing ignorance about ritual killings.</w:t>
      </w:r>
    </w:p>
    <w:p w14:paraId="26856AD7"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Research Question 2: What impact does social media have on combating money ritual-related killings?</w:t>
      </w:r>
    </w:p>
    <w:p w14:paraId="67608AC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Social media is seen as a strategic tool in combating ritual killings through influence, exposure, and public mobilization. As revealed in Table 12, 73% of respondents affirmed that social media influencers play a vital role in raising awareness. Table 16 supports this with 76% stating that social media campaigns have a strong influence on public perception. Additionally, Table 15 highlights that 75% believe social media helps expose individuals involved in such acts, and Table 19 reveals that 66% agree it supports law enforcement efforts. Furthermore, 76% of respondents in Table 20 acknowledged that viral videos and posts can help reduce the incidence of ritual killings. These insights confirm that social media does not just inform, but also drives action and contributes meaningfully to prevention and accountability.</w:t>
      </w:r>
    </w:p>
    <w:p w14:paraId="7DB9CC5C"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Research Question 3: What challenges hinder the effective use of social media in tackling money ritual-related killings?</w:t>
      </w:r>
    </w:p>
    <w:p w14:paraId="5BE1E938"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Despite its advantages, several challenges reduce the overall effectiveness of social media. Table 21 shows that 66% of respondents agreed that misinformation on social media undermines genuine efforts to combat ritual killings. Table 22 reveals that 52% of respondents believe limited access to smartphones and the internet is a barrier. Moreover, Table 23 indicates that 66% agree weak enforcement of online policies reduces the impact of social campaigns. Lastly, Table 24 shows that 66% think over-reliance on social media excludes those who are offline, thereby limiting full societal engagement. These findings highlight that issues such as misinformation, digital inequality, poor regulation, and exclusion hinder the effective use of social media in tackling this social problem.</w:t>
      </w:r>
    </w:p>
    <w:p w14:paraId="04BCF6AB"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4.3 DISCUSSION OF FINDINGS</w:t>
      </w:r>
    </w:p>
    <w:p w14:paraId="604FB21F"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This study examined the role of social media in addressing money ritual-related killings. The findings from the field survey provide clear insights into how social media is utilized, its impact, and the challenges limiting its effectiveness.</w:t>
      </w:r>
    </w:p>
    <w:p w14:paraId="6C712B59"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1. Utilization of Social Media for Awareness Creation</w:t>
      </w:r>
    </w:p>
    <w:p w14:paraId="4C98D83D"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The study reveals that social media is widely used to create awareness about ritual-related killings. A majority of respondents acknowledged that platforms such as Facebook, Twitter, Instagram, and WhatsApp are instrumental in spreading timely information. Educational posts, awareness campaigns, and hashtag movements are being used effectively to sensitize the public, particularly the youth, about the dangers and realities of ritual killings. The prominence of influencers and content creators in disseminating preventive messages also contributes significantly to awareness efforts. This aligns with existing literature that emphasizes the role of digital platforms in mobilizing public opinion and raising consciousness on social issues.</w:t>
      </w:r>
    </w:p>
    <w:p w14:paraId="1EAC6D03"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2. Impact of Social Media in Combating Ritual Killings</w:t>
      </w:r>
    </w:p>
    <w:p w14:paraId="57DEBF31"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 xml:space="preserve">The findings show that social media plays an impactful role in combating ritual killings. Respondents agreed that viral videos, community outrage, and digital campaigns help expose perpetrators and drive public discourse. Social media also supports law enforcement by making it easier to track and report suspicious activities. Moreover, influencers and activists use their platforms to challenge harmful cultural practices and encourage community vigilance. This suggests that social media is not only an informational tool but also a force for advocacy, mobilization, and </w:t>
      </w:r>
      <w:proofErr w:type="spellStart"/>
      <w:r w:rsidRPr="001727AE">
        <w:rPr>
          <w:rFonts w:ascii="Times New Roman" w:hAnsi="Times New Roman" w:cs="Times New Roman"/>
          <w:sz w:val="24"/>
          <w:szCs w:val="24"/>
        </w:rPr>
        <w:t>behavioral</w:t>
      </w:r>
      <w:proofErr w:type="spellEnd"/>
      <w:r w:rsidRPr="001727AE">
        <w:rPr>
          <w:rFonts w:ascii="Times New Roman" w:hAnsi="Times New Roman" w:cs="Times New Roman"/>
          <w:sz w:val="24"/>
          <w:szCs w:val="24"/>
        </w:rPr>
        <w:t xml:space="preserve"> change.</w:t>
      </w:r>
    </w:p>
    <w:p w14:paraId="17598FFF" w14:textId="77777777" w:rsidR="00791E7B" w:rsidRPr="001727AE" w:rsidRDefault="00791E7B" w:rsidP="00791E7B">
      <w:pPr>
        <w:jc w:val="both"/>
        <w:rPr>
          <w:rFonts w:ascii="Times New Roman" w:hAnsi="Times New Roman"/>
          <w:b/>
          <w:bCs/>
          <w:sz w:val="24"/>
          <w:szCs w:val="24"/>
        </w:rPr>
      </w:pPr>
      <w:r w:rsidRPr="001727AE">
        <w:rPr>
          <w:rFonts w:ascii="Times New Roman" w:hAnsi="Times New Roman" w:cs="Times New Roman"/>
          <w:b/>
          <w:bCs/>
          <w:sz w:val="24"/>
          <w:szCs w:val="24"/>
        </w:rPr>
        <w:t>3. Challenges Hindering Effective Use of Social Media</w:t>
      </w:r>
    </w:p>
    <w:p w14:paraId="61F5F144" w14:textId="77777777" w:rsidR="00791E7B" w:rsidRPr="001727AE" w:rsidRDefault="00791E7B" w:rsidP="00791E7B">
      <w:pPr>
        <w:jc w:val="both"/>
        <w:rPr>
          <w:rFonts w:ascii="Times New Roman" w:hAnsi="Times New Roman"/>
          <w:sz w:val="24"/>
          <w:szCs w:val="24"/>
        </w:rPr>
      </w:pPr>
      <w:r w:rsidRPr="001727AE">
        <w:rPr>
          <w:rFonts w:ascii="Times New Roman" w:hAnsi="Times New Roman" w:cs="Times New Roman"/>
          <w:sz w:val="24"/>
          <w:szCs w:val="24"/>
        </w:rPr>
        <w:t>Despite its potential, several challenges were identified. The spread of misinformation was a major concern among respondents, as fake news can distract from the real issues and create panic. Additionally, limited access to digital devices and internet connectivity prevents equitable participation. The weak enforcement of cyber laws and policies further reduces the credibility and impact of online campaigns. Another notable limitation is the exclusion of digitally marginalized populations, meaning that critical awareness messages do not reach everyone. These findings highlight the need for more regulated, inclusive, and strategic use of social media platforms in addressing ritual-related crimes.</w:t>
      </w:r>
    </w:p>
    <w:p w14:paraId="3335B06B" w14:textId="77777777" w:rsidR="00791E7B" w:rsidRPr="001727AE" w:rsidRDefault="00791E7B" w:rsidP="00791E7B">
      <w:pPr>
        <w:jc w:val="both"/>
        <w:rPr>
          <w:rFonts w:ascii="Times New Roman" w:hAnsi="Times New Roman"/>
          <w:sz w:val="24"/>
          <w:szCs w:val="24"/>
        </w:rPr>
      </w:pPr>
    </w:p>
    <w:p w14:paraId="2DBDD63C" w14:textId="77777777" w:rsidR="00791E7B" w:rsidRPr="001727AE" w:rsidRDefault="00791E7B" w:rsidP="00791E7B">
      <w:pPr>
        <w:jc w:val="both"/>
        <w:rPr>
          <w:rFonts w:ascii="Times New Roman" w:hAnsi="Times New Roman"/>
          <w:sz w:val="24"/>
          <w:szCs w:val="24"/>
        </w:rPr>
      </w:pPr>
    </w:p>
    <w:p w14:paraId="3554EBEF" w14:textId="77777777" w:rsidR="00791E7B" w:rsidRPr="001727AE" w:rsidRDefault="00791E7B" w:rsidP="00791E7B">
      <w:pPr>
        <w:spacing w:line="360" w:lineRule="auto"/>
        <w:jc w:val="both"/>
        <w:rPr>
          <w:rFonts w:ascii="Times New Roman" w:hAnsi="Times New Roman" w:cs="Times New Roman"/>
          <w:sz w:val="24"/>
          <w:szCs w:val="24"/>
          <w:lang w:val="en-US"/>
        </w:rPr>
      </w:pPr>
    </w:p>
    <w:p w14:paraId="07A41AD1" w14:textId="77777777" w:rsidR="009A5DCE" w:rsidRPr="001727AE" w:rsidRDefault="009A5DCE" w:rsidP="00791E7B">
      <w:pPr>
        <w:spacing w:line="360" w:lineRule="auto"/>
        <w:jc w:val="both"/>
        <w:rPr>
          <w:rFonts w:ascii="Times New Roman" w:hAnsi="Times New Roman" w:cs="Times New Roman"/>
          <w:sz w:val="24"/>
          <w:szCs w:val="24"/>
          <w:lang w:val="en-US"/>
        </w:rPr>
      </w:pPr>
    </w:p>
    <w:p w14:paraId="1163AAC3" w14:textId="5F1959F4" w:rsidR="009A5DCE" w:rsidRDefault="009A5DCE" w:rsidP="00791E7B">
      <w:pPr>
        <w:spacing w:line="360" w:lineRule="auto"/>
        <w:jc w:val="both"/>
        <w:rPr>
          <w:rFonts w:ascii="Times New Roman" w:hAnsi="Times New Roman" w:cs="Times New Roman"/>
          <w:sz w:val="24"/>
          <w:szCs w:val="24"/>
          <w:lang w:val="en-US"/>
        </w:rPr>
      </w:pPr>
    </w:p>
    <w:p w14:paraId="6A9CE0F8" w14:textId="1F6F898D" w:rsidR="00563DC0" w:rsidRDefault="00563DC0" w:rsidP="00791E7B">
      <w:pPr>
        <w:spacing w:line="360" w:lineRule="auto"/>
        <w:jc w:val="both"/>
        <w:rPr>
          <w:rFonts w:ascii="Times New Roman" w:hAnsi="Times New Roman" w:cs="Times New Roman"/>
          <w:sz w:val="24"/>
          <w:szCs w:val="24"/>
          <w:lang w:val="en-US"/>
        </w:rPr>
      </w:pPr>
    </w:p>
    <w:p w14:paraId="14FC9894" w14:textId="39761BA4" w:rsidR="00563DC0" w:rsidRDefault="00563DC0" w:rsidP="00791E7B">
      <w:pPr>
        <w:spacing w:line="360" w:lineRule="auto"/>
        <w:jc w:val="both"/>
        <w:rPr>
          <w:rFonts w:ascii="Times New Roman" w:hAnsi="Times New Roman" w:cs="Times New Roman"/>
          <w:sz w:val="24"/>
          <w:szCs w:val="24"/>
          <w:lang w:val="en-US"/>
        </w:rPr>
      </w:pPr>
    </w:p>
    <w:p w14:paraId="030F2D10" w14:textId="7840610D" w:rsidR="00563DC0" w:rsidRDefault="00563DC0" w:rsidP="00791E7B">
      <w:pPr>
        <w:spacing w:line="360" w:lineRule="auto"/>
        <w:jc w:val="both"/>
        <w:rPr>
          <w:rFonts w:ascii="Times New Roman" w:hAnsi="Times New Roman" w:cs="Times New Roman"/>
          <w:sz w:val="24"/>
          <w:szCs w:val="24"/>
          <w:lang w:val="en-US"/>
        </w:rPr>
      </w:pPr>
    </w:p>
    <w:p w14:paraId="58D8304D" w14:textId="78C1DF33" w:rsidR="00563DC0" w:rsidRDefault="00563DC0" w:rsidP="00791E7B">
      <w:pPr>
        <w:spacing w:line="360" w:lineRule="auto"/>
        <w:jc w:val="both"/>
        <w:rPr>
          <w:rFonts w:ascii="Times New Roman" w:hAnsi="Times New Roman" w:cs="Times New Roman"/>
          <w:sz w:val="24"/>
          <w:szCs w:val="24"/>
          <w:lang w:val="en-US"/>
        </w:rPr>
      </w:pPr>
    </w:p>
    <w:p w14:paraId="409C9094" w14:textId="51634AB7" w:rsidR="00563DC0" w:rsidRDefault="00563DC0" w:rsidP="00791E7B">
      <w:pPr>
        <w:spacing w:line="360" w:lineRule="auto"/>
        <w:jc w:val="both"/>
        <w:rPr>
          <w:rFonts w:ascii="Times New Roman" w:hAnsi="Times New Roman" w:cs="Times New Roman"/>
          <w:sz w:val="24"/>
          <w:szCs w:val="24"/>
          <w:lang w:val="en-US"/>
        </w:rPr>
      </w:pPr>
    </w:p>
    <w:p w14:paraId="69363D39" w14:textId="60D79F61" w:rsidR="00563DC0" w:rsidRDefault="00563DC0" w:rsidP="00791E7B">
      <w:pPr>
        <w:spacing w:line="360" w:lineRule="auto"/>
        <w:jc w:val="both"/>
        <w:rPr>
          <w:rFonts w:ascii="Times New Roman" w:hAnsi="Times New Roman" w:cs="Times New Roman"/>
          <w:sz w:val="24"/>
          <w:szCs w:val="24"/>
          <w:lang w:val="en-US"/>
        </w:rPr>
      </w:pPr>
    </w:p>
    <w:p w14:paraId="4B0A26C0" w14:textId="5F7D7DC6" w:rsidR="00563DC0" w:rsidRDefault="00563DC0" w:rsidP="00791E7B">
      <w:pPr>
        <w:spacing w:line="360" w:lineRule="auto"/>
        <w:jc w:val="both"/>
        <w:rPr>
          <w:rFonts w:ascii="Times New Roman" w:hAnsi="Times New Roman" w:cs="Times New Roman"/>
          <w:sz w:val="24"/>
          <w:szCs w:val="24"/>
          <w:lang w:val="en-US"/>
        </w:rPr>
      </w:pPr>
    </w:p>
    <w:p w14:paraId="6C4EEF97" w14:textId="2B4A6BD1" w:rsidR="00563DC0" w:rsidRDefault="00563DC0" w:rsidP="00791E7B">
      <w:pPr>
        <w:spacing w:line="360" w:lineRule="auto"/>
        <w:jc w:val="both"/>
        <w:rPr>
          <w:rFonts w:ascii="Times New Roman" w:hAnsi="Times New Roman" w:cs="Times New Roman"/>
          <w:sz w:val="24"/>
          <w:szCs w:val="24"/>
          <w:lang w:val="en-US"/>
        </w:rPr>
      </w:pPr>
    </w:p>
    <w:p w14:paraId="6117036C" w14:textId="4AEB1F8C" w:rsidR="00563DC0" w:rsidRDefault="00563DC0" w:rsidP="00791E7B">
      <w:pPr>
        <w:spacing w:line="360" w:lineRule="auto"/>
        <w:jc w:val="both"/>
        <w:rPr>
          <w:rFonts w:ascii="Times New Roman" w:hAnsi="Times New Roman" w:cs="Times New Roman"/>
          <w:sz w:val="24"/>
          <w:szCs w:val="24"/>
          <w:lang w:val="en-US"/>
        </w:rPr>
      </w:pPr>
    </w:p>
    <w:p w14:paraId="39262B7B" w14:textId="085EDD90" w:rsidR="00563DC0" w:rsidRDefault="00563DC0" w:rsidP="00791E7B">
      <w:pPr>
        <w:spacing w:line="360" w:lineRule="auto"/>
        <w:jc w:val="both"/>
        <w:rPr>
          <w:rFonts w:ascii="Times New Roman" w:hAnsi="Times New Roman" w:cs="Times New Roman"/>
          <w:sz w:val="24"/>
          <w:szCs w:val="24"/>
          <w:lang w:val="en-US"/>
        </w:rPr>
      </w:pPr>
    </w:p>
    <w:p w14:paraId="09B4C641" w14:textId="77777777" w:rsidR="00563DC0" w:rsidRPr="001727AE" w:rsidRDefault="00563DC0" w:rsidP="00791E7B">
      <w:pPr>
        <w:spacing w:line="360" w:lineRule="auto"/>
        <w:jc w:val="both"/>
        <w:rPr>
          <w:rFonts w:ascii="Times New Roman" w:hAnsi="Times New Roman" w:cs="Times New Roman"/>
          <w:sz w:val="24"/>
          <w:szCs w:val="24"/>
          <w:lang w:val="en-US"/>
        </w:rPr>
      </w:pPr>
    </w:p>
    <w:p w14:paraId="62D48301" w14:textId="62D68DA2" w:rsidR="00836B90" w:rsidRPr="001727AE" w:rsidRDefault="00836B90" w:rsidP="001727AE">
      <w:pPr>
        <w:spacing w:line="360" w:lineRule="auto"/>
        <w:jc w:val="center"/>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CHAPTER FIVE</w:t>
      </w:r>
    </w:p>
    <w:p w14:paraId="18650BCC" w14:textId="5FD89C6D" w:rsidR="00836B90" w:rsidRPr="001727AE" w:rsidRDefault="00836B90" w:rsidP="001727AE">
      <w:pPr>
        <w:spacing w:line="360" w:lineRule="auto"/>
        <w:jc w:val="center"/>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SUMMARY, CONCLUSION, RECOMMENDATION,</w:t>
      </w:r>
    </w:p>
    <w:p w14:paraId="5CC75211" w14:textId="4DBF0668" w:rsidR="00836B90" w:rsidRPr="001727AE" w:rsidRDefault="001727AE"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5.1 SUMMARY</w:t>
      </w:r>
    </w:p>
    <w:p w14:paraId="6870C880" w14:textId="2B571D82"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This study set out to examine the level of awareness and perception of money ritual-related killings as portrayed on social media among students of </w:t>
      </w:r>
      <w:proofErr w:type="spellStart"/>
      <w:r w:rsidRPr="001727AE">
        <w:rPr>
          <w:rFonts w:ascii="Times New Roman" w:hAnsi="Times New Roman" w:cs="Times New Roman"/>
          <w:sz w:val="24"/>
          <w:szCs w:val="24"/>
          <w:lang w:val="en-US"/>
        </w:rPr>
        <w:t>Kwara</w:t>
      </w:r>
      <w:proofErr w:type="spellEnd"/>
      <w:r w:rsidRPr="001727AE">
        <w:rPr>
          <w:rFonts w:ascii="Times New Roman" w:hAnsi="Times New Roman" w:cs="Times New Roman"/>
          <w:sz w:val="24"/>
          <w:szCs w:val="24"/>
          <w:lang w:val="en-US"/>
        </w:rPr>
        <w:t xml:space="preserve"> State Polytechnic. The motivation behind the study stemmed from a growing </w:t>
      </w:r>
      <w:r w:rsidR="001727AE" w:rsidRPr="001727AE">
        <w:rPr>
          <w:rFonts w:ascii="Times New Roman" w:hAnsi="Times New Roman" w:cs="Times New Roman"/>
          <w:sz w:val="24"/>
          <w:szCs w:val="24"/>
          <w:lang w:val="en-US"/>
        </w:rPr>
        <w:t>concern</w:t>
      </w:r>
      <w:r w:rsidRPr="001727AE">
        <w:rPr>
          <w:rFonts w:ascii="Times New Roman" w:hAnsi="Times New Roman" w:cs="Times New Roman"/>
          <w:sz w:val="24"/>
          <w:szCs w:val="24"/>
          <w:lang w:val="en-US"/>
        </w:rPr>
        <w:t xml:space="preserve"> about the increasing visibility of ritual-related content across social media platforms and its potential influence on youth behavior and beliefs.</w:t>
      </w:r>
    </w:p>
    <w:p w14:paraId="361E68E1" w14:textId="5296EA32"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 quantitative research approach was adopted using structured questionnaires distributed among a sample of students. The research instrument was designed to capture data on </w:t>
      </w:r>
      <w:r w:rsidR="001727AE" w:rsidRPr="001727AE">
        <w:rPr>
          <w:rFonts w:ascii="Times New Roman" w:hAnsi="Times New Roman" w:cs="Times New Roman"/>
          <w:sz w:val="24"/>
          <w:szCs w:val="24"/>
          <w:lang w:val="en-US"/>
        </w:rPr>
        <w:t>students’</w:t>
      </w:r>
      <w:r w:rsidRPr="001727AE">
        <w:rPr>
          <w:rFonts w:ascii="Times New Roman" w:hAnsi="Times New Roman" w:cs="Times New Roman"/>
          <w:sz w:val="24"/>
          <w:szCs w:val="24"/>
          <w:lang w:val="en-US"/>
        </w:rPr>
        <w:t xml:space="preserve"> exposure to social media content about money rituals, their interpretation of such content, and the perceived impact on societal values. The data were </w:t>
      </w:r>
      <w:proofErr w:type="spellStart"/>
      <w:r w:rsidRPr="001727AE">
        <w:rPr>
          <w:rFonts w:ascii="Times New Roman" w:hAnsi="Times New Roman" w:cs="Times New Roman"/>
          <w:sz w:val="24"/>
          <w:szCs w:val="24"/>
          <w:lang w:val="en-US"/>
        </w:rPr>
        <w:t>analysed</w:t>
      </w:r>
      <w:proofErr w:type="spellEnd"/>
      <w:r w:rsidRPr="001727AE">
        <w:rPr>
          <w:rFonts w:ascii="Times New Roman" w:hAnsi="Times New Roman" w:cs="Times New Roman"/>
          <w:sz w:val="24"/>
          <w:szCs w:val="24"/>
          <w:lang w:val="en-US"/>
        </w:rPr>
        <w:t xml:space="preserve"> using descriptive statistics and presented in frequency tables, percentages, and interpreted accordingly.</w:t>
      </w:r>
    </w:p>
    <w:p w14:paraId="69DCFB3C" w14:textId="380AAFDD"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findings revealed that students are highly active on social media platforms</w:t>
      </w:r>
      <w:r w:rsidR="00563DC0">
        <w:rPr>
          <w:rFonts w:ascii="Times New Roman" w:hAnsi="Times New Roman" w:cs="Times New Roman"/>
          <w:sz w:val="24"/>
          <w:szCs w:val="24"/>
          <w:lang w:val="en-US"/>
        </w:rPr>
        <w:t xml:space="preserve"> </w:t>
      </w:r>
      <w:r w:rsidRPr="001727AE">
        <w:rPr>
          <w:rFonts w:ascii="Times New Roman" w:hAnsi="Times New Roman" w:cs="Times New Roman"/>
          <w:sz w:val="24"/>
          <w:szCs w:val="24"/>
          <w:lang w:val="en-US"/>
        </w:rPr>
        <w:t xml:space="preserve"> such as Facebook, Instagram. </w:t>
      </w:r>
      <w:proofErr w:type="spellStart"/>
      <w:r w:rsidRPr="001727AE">
        <w:rPr>
          <w:rFonts w:ascii="Times New Roman" w:hAnsi="Times New Roman" w:cs="Times New Roman"/>
          <w:sz w:val="24"/>
          <w:szCs w:val="24"/>
          <w:lang w:val="en-US"/>
        </w:rPr>
        <w:t>Tik</w:t>
      </w:r>
      <w:proofErr w:type="spellEnd"/>
      <w:r w:rsidRPr="001727AE">
        <w:rPr>
          <w:rFonts w:ascii="Times New Roman" w:hAnsi="Times New Roman" w:cs="Times New Roman"/>
          <w:sz w:val="24"/>
          <w:szCs w:val="24"/>
          <w:lang w:val="en-US"/>
        </w:rPr>
        <w:t xml:space="preserve"> </w:t>
      </w:r>
      <w:proofErr w:type="spellStart"/>
      <w:r w:rsidRPr="001727AE">
        <w:rPr>
          <w:rFonts w:ascii="Times New Roman" w:hAnsi="Times New Roman" w:cs="Times New Roman"/>
          <w:sz w:val="24"/>
          <w:szCs w:val="24"/>
          <w:lang w:val="en-US"/>
        </w:rPr>
        <w:t>Tok</w:t>
      </w:r>
      <w:proofErr w:type="spellEnd"/>
      <w:r w:rsidRPr="001727AE">
        <w:rPr>
          <w:rFonts w:ascii="Times New Roman" w:hAnsi="Times New Roman" w:cs="Times New Roman"/>
          <w:sz w:val="24"/>
          <w:szCs w:val="24"/>
          <w:lang w:val="en-US"/>
        </w:rPr>
        <w:t>, Twitter (X), and WhatsApp, which are commonly used to share videos, stories, memes, and live broadcasts some of which are themed around or glamorize money rituals. A majority of respondents confirmed that they frequently encounter content related to ritual killings, either in the form of dramatized videos, trending gossip, influencer commentaries, or even real-life reportage of incidents.</w:t>
      </w:r>
    </w:p>
    <w:p w14:paraId="3A0A9EA9" w14:textId="4D0BA03A"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While students acknowledged that social media increases their awareness of ritual-related killings and the dangers associated with them, many also observed that such content is often dramatized or romanticized. This has led to a range of perceptions, from increased fear and anxiety to the normalization of ritual practices as a shortcut to wealth. The study also revealed that misinformation, peer discussions, and viral trends significantly influence how students understand and process ritual-related information.</w:t>
      </w:r>
    </w:p>
    <w:p w14:paraId="6E9B2B16" w14:textId="4B9C61F3"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Furthermore, it was discovered that although many students condemn ritual killings, there is concern that persistent exposure especially in unregulated media environments might erode cultural values and moral boundaries. The issue of media responsibility and content regulation emerged as a critical area of concern.</w:t>
      </w:r>
    </w:p>
    <w:p w14:paraId="542F8DB1" w14:textId="75A2C8CA"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5.2 CONCLUSION</w:t>
      </w:r>
    </w:p>
    <w:p w14:paraId="368ABD36" w14:textId="0478DEC8"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research concludes that social media is a double-edged sword in the conversation around money ritual-related killings. On one hand, it is a powerful tool for raising awareness and fostering public discourse on the dangers of ritual killings. On the other hand, its unfiltered nature allows for the proliferation of misleading, sensationalized, and at times glorifying content about these acts.</w:t>
      </w:r>
    </w:p>
    <w:p w14:paraId="135D192D" w14:textId="6D4F4B31"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Among students of </w:t>
      </w:r>
      <w:proofErr w:type="spellStart"/>
      <w:r w:rsidRPr="001727AE">
        <w:rPr>
          <w:rFonts w:ascii="Times New Roman" w:hAnsi="Times New Roman" w:cs="Times New Roman"/>
          <w:sz w:val="24"/>
          <w:szCs w:val="24"/>
          <w:lang w:val="en-US"/>
        </w:rPr>
        <w:t>Kwara</w:t>
      </w:r>
      <w:proofErr w:type="spellEnd"/>
      <w:r w:rsidRPr="001727AE">
        <w:rPr>
          <w:rFonts w:ascii="Times New Roman" w:hAnsi="Times New Roman" w:cs="Times New Roman"/>
          <w:sz w:val="24"/>
          <w:szCs w:val="24"/>
          <w:lang w:val="en-US"/>
        </w:rPr>
        <w:t xml:space="preserve"> State Polytechnic, there is high awareness of money rituals as a social ill, and social media is recognized as the most influential platform where such information is encountered. However, awareness does not always translate to accurate understanding, as many students struggle to separate fact from fiction in the content they </w:t>
      </w:r>
      <w:r w:rsidR="007B6FD6" w:rsidRPr="001727AE">
        <w:rPr>
          <w:rFonts w:ascii="Times New Roman" w:hAnsi="Times New Roman" w:cs="Times New Roman"/>
          <w:sz w:val="24"/>
          <w:szCs w:val="24"/>
          <w:lang w:val="en-US"/>
        </w:rPr>
        <w:t>commune.</w:t>
      </w:r>
    </w:p>
    <w:p w14:paraId="6D647DBB" w14:textId="5F40BDD7"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Moreover, the perception that media-especially social platforms- may glamorize or promote rituals subtly was shared by a significant portion of respondents. This suggests the need for deliberate interventions aimed at guiding how ritual-related narratives are presented online. especially to vulnerable youth audiences</w:t>
      </w:r>
    </w:p>
    <w:p w14:paraId="669968A2" w14:textId="26297E99"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Overall, the study affirms the need for critical media engagement among students, tighter control of </w:t>
      </w:r>
      <w:r w:rsidR="007B6FD6" w:rsidRPr="001727AE">
        <w:rPr>
          <w:rFonts w:ascii="Times New Roman" w:hAnsi="Times New Roman" w:cs="Times New Roman"/>
          <w:sz w:val="24"/>
          <w:szCs w:val="24"/>
          <w:lang w:val="en-US"/>
        </w:rPr>
        <w:t>harmful</w:t>
      </w:r>
      <w:r w:rsidRPr="001727AE">
        <w:rPr>
          <w:rFonts w:ascii="Times New Roman" w:hAnsi="Times New Roman" w:cs="Times New Roman"/>
          <w:sz w:val="24"/>
          <w:szCs w:val="24"/>
          <w:lang w:val="en-US"/>
        </w:rPr>
        <w:t xml:space="preserve"> content, and the promotion of content that </w:t>
      </w:r>
      <w:r w:rsidR="007B6FD6" w:rsidRPr="001727AE">
        <w:rPr>
          <w:rFonts w:ascii="Times New Roman" w:hAnsi="Times New Roman" w:cs="Times New Roman"/>
          <w:sz w:val="24"/>
          <w:szCs w:val="24"/>
          <w:lang w:val="en-US"/>
        </w:rPr>
        <w:t>reinforces</w:t>
      </w:r>
      <w:r w:rsidRPr="001727AE">
        <w:rPr>
          <w:rFonts w:ascii="Times New Roman" w:hAnsi="Times New Roman" w:cs="Times New Roman"/>
          <w:sz w:val="24"/>
          <w:szCs w:val="24"/>
          <w:lang w:val="en-US"/>
        </w:rPr>
        <w:t xml:space="preserve"> positive values, cultural integrity, and lawful conduct.</w:t>
      </w:r>
    </w:p>
    <w:p w14:paraId="654DA110" w14:textId="161C1589"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w:t>
      </w:r>
      <w:r w:rsidR="00B342CF" w:rsidRPr="001727AE">
        <w:rPr>
          <w:rFonts w:ascii="Times New Roman" w:hAnsi="Times New Roman" w:cs="Times New Roman"/>
          <w:b/>
          <w:bCs/>
          <w:sz w:val="24"/>
          <w:szCs w:val="24"/>
          <w:lang w:val="en-US"/>
        </w:rPr>
        <w:t>.</w:t>
      </w:r>
      <w:r w:rsidRPr="001727AE">
        <w:rPr>
          <w:rFonts w:ascii="Times New Roman" w:hAnsi="Times New Roman" w:cs="Times New Roman"/>
          <w:b/>
          <w:bCs/>
          <w:sz w:val="24"/>
          <w:szCs w:val="24"/>
          <w:lang w:val="en-US"/>
        </w:rPr>
        <w:t>3 RECOMMENDATIONS</w:t>
      </w:r>
    </w:p>
    <w:p w14:paraId="2DA8EF85" w14:textId="408550DC"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In light of the findings and conclusions of this study, the following </w:t>
      </w:r>
      <w:r w:rsidR="00B342CF" w:rsidRPr="001727AE">
        <w:rPr>
          <w:rFonts w:ascii="Times New Roman" w:hAnsi="Times New Roman" w:cs="Times New Roman"/>
          <w:sz w:val="24"/>
          <w:szCs w:val="24"/>
          <w:lang w:val="en-US"/>
        </w:rPr>
        <w:t>recommendations</w:t>
      </w:r>
      <w:r w:rsidRPr="001727AE">
        <w:rPr>
          <w:rFonts w:ascii="Times New Roman" w:hAnsi="Times New Roman" w:cs="Times New Roman"/>
          <w:sz w:val="24"/>
          <w:szCs w:val="24"/>
          <w:lang w:val="en-US"/>
        </w:rPr>
        <w:t xml:space="preserve"> are made</w:t>
      </w:r>
    </w:p>
    <w:p w14:paraId="3501B361" w14:textId="6E0A53F6"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1. Promote Media Literacy Among Students</w:t>
      </w:r>
    </w:p>
    <w:p w14:paraId="6FBBA3BF" w14:textId="544D7BE9"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Educational insti</w:t>
      </w:r>
      <w:r w:rsidR="00B342CF" w:rsidRPr="001727AE">
        <w:rPr>
          <w:rFonts w:ascii="Times New Roman" w:hAnsi="Times New Roman" w:cs="Times New Roman"/>
          <w:sz w:val="24"/>
          <w:szCs w:val="24"/>
          <w:lang w:val="en-US"/>
        </w:rPr>
        <w:t>tu</w:t>
      </w:r>
      <w:r w:rsidRPr="001727AE">
        <w:rPr>
          <w:rFonts w:ascii="Times New Roman" w:hAnsi="Times New Roman" w:cs="Times New Roman"/>
          <w:sz w:val="24"/>
          <w:szCs w:val="24"/>
          <w:lang w:val="en-US"/>
        </w:rPr>
        <w:t xml:space="preserve">tions, particularly </w:t>
      </w:r>
      <w:proofErr w:type="spellStart"/>
      <w:r w:rsidRPr="001727AE">
        <w:rPr>
          <w:rFonts w:ascii="Times New Roman" w:hAnsi="Times New Roman" w:cs="Times New Roman"/>
          <w:sz w:val="24"/>
          <w:szCs w:val="24"/>
          <w:lang w:val="en-US"/>
        </w:rPr>
        <w:t>Kwara</w:t>
      </w:r>
      <w:proofErr w:type="spellEnd"/>
      <w:r w:rsidRPr="001727AE">
        <w:rPr>
          <w:rFonts w:ascii="Times New Roman" w:hAnsi="Times New Roman" w:cs="Times New Roman"/>
          <w:sz w:val="24"/>
          <w:szCs w:val="24"/>
          <w:lang w:val="en-US"/>
        </w:rPr>
        <w:t xml:space="preserve"> State Polytechnic, should incorporate media Literacy campaigns into student orientation and development programs. These campaigns should focus on teaching students how to critically evaluate the content they consume, recognize misleading or </w:t>
      </w:r>
      <w:r w:rsidR="00B342CF" w:rsidRPr="001727AE">
        <w:rPr>
          <w:rFonts w:ascii="Times New Roman" w:hAnsi="Times New Roman" w:cs="Times New Roman"/>
          <w:sz w:val="24"/>
          <w:szCs w:val="24"/>
          <w:lang w:val="en-US"/>
        </w:rPr>
        <w:t>glamorized</w:t>
      </w:r>
      <w:r w:rsidRPr="001727AE">
        <w:rPr>
          <w:rFonts w:ascii="Times New Roman" w:hAnsi="Times New Roman" w:cs="Times New Roman"/>
          <w:sz w:val="24"/>
          <w:szCs w:val="24"/>
          <w:lang w:val="en-US"/>
        </w:rPr>
        <w:t xml:space="preserve"> portrayals of money rituals, and develop healthy media consumption habits</w:t>
      </w:r>
    </w:p>
    <w:p w14:paraId="054133B6" w14:textId="0A45418D"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2. Strengthen Content Regulation on Social Media</w:t>
      </w:r>
    </w:p>
    <w:p w14:paraId="36044993" w14:textId="12DFC5F0"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Social media platfo</w:t>
      </w:r>
      <w:r w:rsidR="001A47D5" w:rsidRPr="001727AE">
        <w:rPr>
          <w:rFonts w:ascii="Times New Roman" w:hAnsi="Times New Roman" w:cs="Times New Roman"/>
          <w:sz w:val="24"/>
          <w:szCs w:val="24"/>
          <w:lang w:val="en-US"/>
        </w:rPr>
        <w:t>rm</w:t>
      </w:r>
      <w:r w:rsidRPr="001727AE">
        <w:rPr>
          <w:rFonts w:ascii="Times New Roman" w:hAnsi="Times New Roman" w:cs="Times New Roman"/>
          <w:sz w:val="24"/>
          <w:szCs w:val="24"/>
          <w:lang w:val="en-US"/>
        </w:rPr>
        <w:t>s must intensify their efforts to monitor and regulate ritual-related content that is harmful, misleading, or promotes violence. Collaborations between t</w:t>
      </w:r>
      <w:r w:rsidR="00B342CF" w:rsidRPr="001727AE">
        <w:rPr>
          <w:rFonts w:ascii="Times New Roman" w:hAnsi="Times New Roman" w:cs="Times New Roman"/>
          <w:sz w:val="24"/>
          <w:szCs w:val="24"/>
          <w:lang w:val="en-US"/>
        </w:rPr>
        <w:t>e</w:t>
      </w:r>
      <w:r w:rsidRPr="001727AE">
        <w:rPr>
          <w:rFonts w:ascii="Times New Roman" w:hAnsi="Times New Roman" w:cs="Times New Roman"/>
          <w:sz w:val="24"/>
          <w:szCs w:val="24"/>
          <w:lang w:val="en-US"/>
        </w:rPr>
        <w:t xml:space="preserve">ch companies, government regulators (like the National Broadcasting Commission and NCC), and civil society groups can create clearer policies and automated tools for </w:t>
      </w:r>
      <w:r w:rsidR="001A47D5" w:rsidRPr="001727AE">
        <w:rPr>
          <w:rFonts w:ascii="Times New Roman" w:hAnsi="Times New Roman" w:cs="Times New Roman"/>
          <w:sz w:val="24"/>
          <w:szCs w:val="24"/>
          <w:lang w:val="en-US"/>
        </w:rPr>
        <w:t>content</w:t>
      </w:r>
      <w:r w:rsidRPr="001727AE">
        <w:rPr>
          <w:rFonts w:ascii="Times New Roman" w:hAnsi="Times New Roman" w:cs="Times New Roman"/>
          <w:sz w:val="24"/>
          <w:szCs w:val="24"/>
          <w:lang w:val="en-US"/>
        </w:rPr>
        <w:t xml:space="preserve"> takedown or labeling</w:t>
      </w:r>
    </w:p>
    <w:p w14:paraId="2D87146A" w14:textId="680ACBE8"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3. Engage Social Media Influencers for Positive Messaging</w:t>
      </w:r>
    </w:p>
    <w:p w14:paraId="1A3FEACC" w14:textId="015CEF9C"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 xml:space="preserve">Since influencers play a large role in shaping youth perception, partnerships should be formed with popular </w:t>
      </w:r>
      <w:r w:rsidR="001A47D5" w:rsidRPr="001727AE">
        <w:rPr>
          <w:rFonts w:ascii="Times New Roman" w:hAnsi="Times New Roman" w:cs="Times New Roman"/>
          <w:sz w:val="24"/>
          <w:szCs w:val="24"/>
          <w:lang w:val="en-US"/>
        </w:rPr>
        <w:t>Nigeria’s</w:t>
      </w:r>
      <w:r w:rsidRPr="001727AE">
        <w:rPr>
          <w:rFonts w:ascii="Times New Roman" w:hAnsi="Times New Roman" w:cs="Times New Roman"/>
          <w:sz w:val="24"/>
          <w:szCs w:val="24"/>
          <w:lang w:val="en-US"/>
        </w:rPr>
        <w:t xml:space="preserve"> influencers to counter negative narratives by producing engaging, informative, and culturally appropriate content that discourages the pursuit of wealth through diabolical means.</w:t>
      </w:r>
    </w:p>
    <w:p w14:paraId="47607ECB" w14:textId="29B0AE5D"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4. Encourage the Production of Local, Value-Drives Cont</w:t>
      </w:r>
      <w:r w:rsidR="001A47D5" w:rsidRPr="001727AE">
        <w:rPr>
          <w:rFonts w:ascii="Times New Roman" w:hAnsi="Times New Roman" w:cs="Times New Roman"/>
          <w:b/>
          <w:bCs/>
          <w:sz w:val="24"/>
          <w:szCs w:val="24"/>
          <w:lang w:val="en-US"/>
        </w:rPr>
        <w:t>ent</w:t>
      </w:r>
    </w:p>
    <w:p w14:paraId="31C25591" w14:textId="30099090" w:rsidR="00836B90" w:rsidRPr="001727A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Local filmmakers, content creators, and media houses should he encouraged-through funding, awards, or public-private partnerships to create stories that promote dignity in labor, positive youth role models, and ethical behavior. This will help balance the heavy influx of ritual-themed content on social media</w:t>
      </w:r>
    </w:p>
    <w:p w14:paraId="0E45F765" w14:textId="63D65707" w:rsidR="00836B90" w:rsidRPr="001727AE" w:rsidRDefault="00836B90" w:rsidP="00836B90">
      <w:pPr>
        <w:spacing w:line="360" w:lineRule="auto"/>
        <w:jc w:val="both"/>
        <w:rPr>
          <w:rFonts w:ascii="Times New Roman" w:hAnsi="Times New Roman" w:cs="Times New Roman"/>
          <w:b/>
          <w:bCs/>
          <w:sz w:val="24"/>
          <w:szCs w:val="24"/>
          <w:lang w:val="en-US"/>
        </w:rPr>
      </w:pPr>
      <w:r w:rsidRPr="001727AE">
        <w:rPr>
          <w:rFonts w:ascii="Times New Roman" w:hAnsi="Times New Roman" w:cs="Times New Roman"/>
          <w:b/>
          <w:bCs/>
          <w:sz w:val="24"/>
          <w:szCs w:val="24"/>
          <w:lang w:val="en-US"/>
        </w:rPr>
        <w:t>5. Policy and Government Intervention</w:t>
      </w:r>
    </w:p>
    <w:p w14:paraId="27C428D3" w14:textId="4A6D91E3" w:rsidR="009A5DCE" w:rsidRDefault="00836B90" w:rsidP="00836B90">
      <w:pPr>
        <w:spacing w:line="360" w:lineRule="auto"/>
        <w:jc w:val="both"/>
        <w:rPr>
          <w:rFonts w:ascii="Times New Roman" w:hAnsi="Times New Roman" w:cs="Times New Roman"/>
          <w:sz w:val="24"/>
          <w:szCs w:val="24"/>
          <w:lang w:val="en-US"/>
        </w:rPr>
      </w:pPr>
      <w:r w:rsidRPr="001727AE">
        <w:rPr>
          <w:rFonts w:ascii="Times New Roman" w:hAnsi="Times New Roman" w:cs="Times New Roman"/>
          <w:sz w:val="24"/>
          <w:szCs w:val="24"/>
          <w:lang w:val="en-US"/>
        </w:rPr>
        <w:t>The government should provide policy frameworks and incentives for local media development to promote cultural values and discourage content that may encourage money rituals. Stronger</w:t>
      </w:r>
      <w:r w:rsidR="001A47D5" w:rsidRPr="001727AE">
        <w:rPr>
          <w:rFonts w:ascii="Times New Roman" w:hAnsi="Times New Roman" w:cs="Times New Roman"/>
          <w:sz w:val="24"/>
          <w:szCs w:val="24"/>
          <w:lang w:val="en-US"/>
        </w:rPr>
        <w:t xml:space="preserve"> laws and enforcement mechanisms should be enacted to punish those who deliberately produce or spread ritual-promoting content.</w:t>
      </w:r>
    </w:p>
    <w:p w14:paraId="5E4128A8" w14:textId="04C1AB92" w:rsidR="00242678" w:rsidRDefault="00242678" w:rsidP="00836B90">
      <w:pPr>
        <w:spacing w:line="360" w:lineRule="auto"/>
        <w:jc w:val="both"/>
        <w:rPr>
          <w:rFonts w:ascii="Times New Roman" w:hAnsi="Times New Roman" w:cs="Times New Roman"/>
          <w:sz w:val="24"/>
          <w:szCs w:val="24"/>
          <w:lang w:val="en-US"/>
        </w:rPr>
      </w:pPr>
    </w:p>
    <w:p w14:paraId="1954A12D" w14:textId="5EB7EEAC" w:rsidR="006511DE" w:rsidRDefault="006511DE" w:rsidP="00836B90">
      <w:pPr>
        <w:spacing w:line="360" w:lineRule="auto"/>
        <w:jc w:val="both"/>
        <w:rPr>
          <w:rFonts w:ascii="Times New Roman" w:hAnsi="Times New Roman" w:cs="Times New Roman"/>
          <w:sz w:val="24"/>
          <w:szCs w:val="24"/>
          <w:lang w:val="en-US"/>
        </w:rPr>
      </w:pPr>
    </w:p>
    <w:p w14:paraId="514C2695" w14:textId="717103C2" w:rsidR="006511DE" w:rsidRDefault="006511DE" w:rsidP="00836B90">
      <w:pPr>
        <w:spacing w:line="360" w:lineRule="auto"/>
        <w:jc w:val="both"/>
        <w:rPr>
          <w:rFonts w:ascii="Times New Roman" w:hAnsi="Times New Roman" w:cs="Times New Roman"/>
          <w:sz w:val="24"/>
          <w:szCs w:val="24"/>
          <w:lang w:val="en-US"/>
        </w:rPr>
      </w:pPr>
    </w:p>
    <w:p w14:paraId="17AA1D52" w14:textId="74337F5E" w:rsidR="006511DE" w:rsidRDefault="006511DE" w:rsidP="00836B90">
      <w:pPr>
        <w:spacing w:line="360" w:lineRule="auto"/>
        <w:jc w:val="both"/>
        <w:rPr>
          <w:rFonts w:ascii="Times New Roman" w:hAnsi="Times New Roman" w:cs="Times New Roman"/>
          <w:sz w:val="24"/>
          <w:szCs w:val="24"/>
          <w:lang w:val="en-US"/>
        </w:rPr>
      </w:pPr>
    </w:p>
    <w:p w14:paraId="76AA3C45" w14:textId="7BD71E78" w:rsidR="006511DE" w:rsidRDefault="006511DE" w:rsidP="00836B90">
      <w:pPr>
        <w:spacing w:line="360" w:lineRule="auto"/>
        <w:jc w:val="both"/>
        <w:rPr>
          <w:rFonts w:ascii="Times New Roman" w:hAnsi="Times New Roman" w:cs="Times New Roman"/>
          <w:sz w:val="24"/>
          <w:szCs w:val="24"/>
          <w:lang w:val="en-US"/>
        </w:rPr>
      </w:pPr>
    </w:p>
    <w:p w14:paraId="06B8E818" w14:textId="7EAC95FD" w:rsidR="006511DE" w:rsidRDefault="006511DE" w:rsidP="00836B90">
      <w:pPr>
        <w:spacing w:line="360" w:lineRule="auto"/>
        <w:jc w:val="both"/>
        <w:rPr>
          <w:rFonts w:ascii="Times New Roman" w:hAnsi="Times New Roman" w:cs="Times New Roman"/>
          <w:sz w:val="24"/>
          <w:szCs w:val="24"/>
          <w:lang w:val="en-US"/>
        </w:rPr>
      </w:pPr>
    </w:p>
    <w:p w14:paraId="3E0310BC" w14:textId="16A5BFA9" w:rsidR="006511DE" w:rsidRDefault="006511DE" w:rsidP="00836B90">
      <w:pPr>
        <w:spacing w:line="360" w:lineRule="auto"/>
        <w:jc w:val="both"/>
        <w:rPr>
          <w:rFonts w:ascii="Times New Roman" w:hAnsi="Times New Roman" w:cs="Times New Roman"/>
          <w:sz w:val="24"/>
          <w:szCs w:val="24"/>
          <w:lang w:val="en-US"/>
        </w:rPr>
      </w:pPr>
    </w:p>
    <w:p w14:paraId="6FB6752F" w14:textId="45BA6E28" w:rsidR="006511DE" w:rsidRDefault="006511DE" w:rsidP="00836B90">
      <w:pPr>
        <w:spacing w:line="360" w:lineRule="auto"/>
        <w:jc w:val="both"/>
        <w:rPr>
          <w:rFonts w:ascii="Times New Roman" w:hAnsi="Times New Roman" w:cs="Times New Roman"/>
          <w:sz w:val="24"/>
          <w:szCs w:val="24"/>
          <w:lang w:val="en-US"/>
        </w:rPr>
      </w:pPr>
    </w:p>
    <w:p w14:paraId="1C20C588" w14:textId="3046B372" w:rsidR="006511DE" w:rsidRDefault="006511DE" w:rsidP="00836B90">
      <w:pPr>
        <w:spacing w:line="360" w:lineRule="auto"/>
        <w:jc w:val="both"/>
        <w:rPr>
          <w:rFonts w:ascii="Times New Roman" w:hAnsi="Times New Roman" w:cs="Times New Roman"/>
          <w:sz w:val="24"/>
          <w:szCs w:val="24"/>
          <w:lang w:val="en-US"/>
        </w:rPr>
      </w:pPr>
    </w:p>
    <w:p w14:paraId="235EE95E" w14:textId="0B2B8388" w:rsidR="006511DE" w:rsidRDefault="006511DE" w:rsidP="00836B90">
      <w:pPr>
        <w:spacing w:line="360" w:lineRule="auto"/>
        <w:jc w:val="both"/>
        <w:rPr>
          <w:rFonts w:ascii="Times New Roman" w:hAnsi="Times New Roman" w:cs="Times New Roman"/>
          <w:sz w:val="24"/>
          <w:szCs w:val="24"/>
          <w:lang w:val="en-US"/>
        </w:rPr>
      </w:pPr>
    </w:p>
    <w:p w14:paraId="1F61BDB8" w14:textId="03B7EFFF" w:rsidR="006511DE" w:rsidRDefault="006511DE" w:rsidP="00836B90">
      <w:pPr>
        <w:spacing w:line="360" w:lineRule="auto"/>
        <w:jc w:val="both"/>
        <w:rPr>
          <w:rFonts w:ascii="Times New Roman" w:hAnsi="Times New Roman" w:cs="Times New Roman"/>
          <w:sz w:val="24"/>
          <w:szCs w:val="24"/>
          <w:lang w:val="en-US"/>
        </w:rPr>
      </w:pPr>
    </w:p>
    <w:p w14:paraId="427ECD4C" w14:textId="1596B747" w:rsidR="006511DE" w:rsidRDefault="006511DE" w:rsidP="00836B90">
      <w:pPr>
        <w:spacing w:line="360" w:lineRule="auto"/>
        <w:jc w:val="both"/>
        <w:rPr>
          <w:rFonts w:ascii="Times New Roman" w:hAnsi="Times New Roman" w:cs="Times New Roman"/>
          <w:sz w:val="24"/>
          <w:szCs w:val="24"/>
          <w:lang w:val="en-US"/>
        </w:rPr>
      </w:pPr>
    </w:p>
    <w:p w14:paraId="448E81C3" w14:textId="77777777" w:rsidR="006511DE" w:rsidRDefault="006511DE" w:rsidP="00836B90">
      <w:pPr>
        <w:spacing w:line="360" w:lineRule="auto"/>
        <w:jc w:val="both"/>
        <w:rPr>
          <w:rFonts w:ascii="Times New Roman" w:hAnsi="Times New Roman" w:cs="Times New Roman"/>
          <w:sz w:val="24"/>
          <w:szCs w:val="24"/>
          <w:lang w:val="en-US"/>
        </w:rPr>
      </w:pPr>
    </w:p>
    <w:p w14:paraId="14DFC128" w14:textId="4A6D91E3" w:rsidR="00242678" w:rsidRPr="006511DE" w:rsidRDefault="000C57FD" w:rsidP="00836B90">
      <w:pPr>
        <w:spacing w:line="360" w:lineRule="auto"/>
        <w:jc w:val="both"/>
        <w:rPr>
          <w:rFonts w:ascii="Times New Roman" w:hAnsi="Times New Roman" w:cs="Times New Roman"/>
          <w:b/>
          <w:bCs/>
          <w:sz w:val="24"/>
          <w:szCs w:val="24"/>
          <w:lang w:val="en-US"/>
        </w:rPr>
      </w:pPr>
      <w:r w:rsidRPr="006511DE">
        <w:rPr>
          <w:rFonts w:ascii="Times New Roman" w:hAnsi="Times New Roman" w:cs="Times New Roman"/>
          <w:b/>
          <w:bCs/>
          <w:sz w:val="24"/>
          <w:szCs w:val="24"/>
          <w:lang w:val="en-US"/>
        </w:rPr>
        <w:t>REFERENCE</w:t>
      </w:r>
    </w:p>
    <w:p w14:paraId="2AB5D5B3" w14:textId="31773396"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Adekeye</w:t>
      </w:r>
      <w:proofErr w:type="spellEnd"/>
      <w:r>
        <w:rPr>
          <w:rFonts w:ascii="Times New Roman" w:hAnsi="Times New Roman" w:cs="Times New Roman"/>
          <w:sz w:val="24"/>
          <w:szCs w:val="24"/>
          <w:lang w:val="en-US"/>
        </w:rPr>
        <w:t>, O. A. (2021). Social media and youth criminal behavior in Nigeria: A sociological appraisal. African Journal of Social Sciences, 11(2), 45–59.</w:t>
      </w:r>
    </w:p>
    <w:p w14:paraId="0D72AE58" w14:textId="455E1228"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Ajaero</w:t>
      </w:r>
      <w:proofErr w:type="spellEnd"/>
      <w:r>
        <w:rPr>
          <w:rFonts w:ascii="Times New Roman" w:hAnsi="Times New Roman" w:cs="Times New Roman"/>
          <w:sz w:val="24"/>
          <w:szCs w:val="24"/>
          <w:lang w:val="en-US"/>
        </w:rPr>
        <w:t xml:space="preserve">, C. K., &amp; </w:t>
      </w:r>
      <w:proofErr w:type="spellStart"/>
      <w:r>
        <w:rPr>
          <w:rFonts w:ascii="Times New Roman" w:hAnsi="Times New Roman" w:cs="Times New Roman"/>
          <w:sz w:val="24"/>
          <w:szCs w:val="24"/>
          <w:lang w:val="en-US"/>
        </w:rPr>
        <w:t>Nwosu</w:t>
      </w:r>
      <w:proofErr w:type="spellEnd"/>
      <w:r>
        <w:rPr>
          <w:rFonts w:ascii="Times New Roman" w:hAnsi="Times New Roman" w:cs="Times New Roman"/>
          <w:sz w:val="24"/>
          <w:szCs w:val="24"/>
          <w:lang w:val="en-US"/>
        </w:rPr>
        <w:t>, I. E. (2020). Social media and ritual killings in Nigeria: Examining the influence of digital narratives. International Journal of Media Studies, 14(1), 33–47.</w:t>
      </w:r>
    </w:p>
    <w:p w14:paraId="591680CC" w14:textId="20CB4DD0"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Alabi</w:t>
      </w:r>
      <w:proofErr w:type="spellEnd"/>
      <w:r>
        <w:rPr>
          <w:rFonts w:ascii="Times New Roman" w:hAnsi="Times New Roman" w:cs="Times New Roman"/>
          <w:sz w:val="24"/>
          <w:szCs w:val="24"/>
          <w:lang w:val="en-US"/>
        </w:rPr>
        <w:t>, V. A. (2018). The influence of Nigerian movies on youth involvement in money rituals. Nigerian Journal of Communication, 15(2), 76–88.</w:t>
      </w:r>
    </w:p>
    <w:p w14:paraId="7CDDE59B" w14:textId="7C0CD086"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Eke, H. N., &amp; </w:t>
      </w:r>
      <w:proofErr w:type="spellStart"/>
      <w:r>
        <w:rPr>
          <w:rFonts w:ascii="Times New Roman" w:hAnsi="Times New Roman" w:cs="Times New Roman"/>
          <w:sz w:val="24"/>
          <w:szCs w:val="24"/>
          <w:lang w:val="en-US"/>
        </w:rPr>
        <w:t>Obiora</w:t>
      </w:r>
      <w:proofErr w:type="spellEnd"/>
      <w:r>
        <w:rPr>
          <w:rFonts w:ascii="Times New Roman" w:hAnsi="Times New Roman" w:cs="Times New Roman"/>
          <w:sz w:val="24"/>
          <w:szCs w:val="24"/>
          <w:lang w:val="en-US"/>
        </w:rPr>
        <w:t>, G. O. (2019). Social media usage and exposure to deviant behaviors among undergraduates. Journal of Information and Communication Technology, 3(1), 22–36.</w:t>
      </w:r>
    </w:p>
    <w:p w14:paraId="10B360F5" w14:textId="19D07C19"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Akindele</w:t>
      </w:r>
      <w:proofErr w:type="spellEnd"/>
      <w:r>
        <w:rPr>
          <w:rFonts w:ascii="Times New Roman" w:hAnsi="Times New Roman" w:cs="Times New Roman"/>
          <w:sz w:val="24"/>
          <w:szCs w:val="24"/>
          <w:lang w:val="en-US"/>
        </w:rPr>
        <w:t>, I. A. (2022). Youth and crime in Nigeria: An analysis of ritual killings and social media. Sociology and Media Review, 5(3), 41–55.</w:t>
      </w:r>
    </w:p>
    <w:p w14:paraId="7BA7CC4F" w14:textId="4EDEBBD5"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Uche</w:t>
      </w:r>
      <w:proofErr w:type="spellEnd"/>
      <w:r>
        <w:rPr>
          <w:rFonts w:ascii="Times New Roman" w:hAnsi="Times New Roman" w:cs="Times New Roman"/>
          <w:sz w:val="24"/>
          <w:szCs w:val="24"/>
          <w:lang w:val="en-US"/>
        </w:rPr>
        <w:t>, U. (2020). Digital media and moral panic: The case of ritual killings in Nigeria. Journal of Digital Culture and Society, 6(2), 19–34.</w:t>
      </w:r>
    </w:p>
    <w:p w14:paraId="50D2A864" w14:textId="28BA067E"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Ogwezzy-Ndisika</w:t>
      </w:r>
      <w:proofErr w:type="spellEnd"/>
      <w:r>
        <w:rPr>
          <w:rFonts w:ascii="Times New Roman" w:hAnsi="Times New Roman" w:cs="Times New Roman"/>
          <w:sz w:val="24"/>
          <w:szCs w:val="24"/>
          <w:lang w:val="en-US"/>
        </w:rPr>
        <w:t>, A. (2021). Social media influence and youth behavior in Nigeria. Mass Media and Society, 10(1), 14–30.</w:t>
      </w:r>
    </w:p>
    <w:p w14:paraId="67ACFCF3" w14:textId="44308DD0"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Nwabueze</w:t>
      </w:r>
      <w:proofErr w:type="spellEnd"/>
      <w:r>
        <w:rPr>
          <w:rFonts w:ascii="Times New Roman" w:hAnsi="Times New Roman" w:cs="Times New Roman"/>
          <w:sz w:val="24"/>
          <w:szCs w:val="24"/>
          <w:lang w:val="en-US"/>
        </w:rPr>
        <w:t xml:space="preserve">, C. D., &amp; </w:t>
      </w:r>
      <w:proofErr w:type="spellStart"/>
      <w:r>
        <w:rPr>
          <w:rFonts w:ascii="Times New Roman" w:hAnsi="Times New Roman" w:cs="Times New Roman"/>
          <w:sz w:val="24"/>
          <w:szCs w:val="24"/>
          <w:lang w:val="en-US"/>
        </w:rPr>
        <w:t>Eze</w:t>
      </w:r>
      <w:proofErr w:type="spellEnd"/>
      <w:r>
        <w:rPr>
          <w:rFonts w:ascii="Times New Roman" w:hAnsi="Times New Roman" w:cs="Times New Roman"/>
          <w:sz w:val="24"/>
          <w:szCs w:val="24"/>
          <w:lang w:val="en-US"/>
        </w:rPr>
        <w:t>, F. (2017). The role of social media in promoting superstitious beliefs in Nigeria. Journal of Communication and Media Research, 9(1), 56–67.</w:t>
      </w:r>
    </w:p>
    <w:p w14:paraId="6EBE8B9E" w14:textId="6D13E338"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Ibrahim, J. (2020). Rituals, money, and youth in Nigerian pop culture. African Studies Review, 63(3), 117–135.</w:t>
      </w:r>
    </w:p>
    <w:p w14:paraId="3BFD7D1C" w14:textId="1AFF7EFF"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K. O., &amp; </w:t>
      </w:r>
      <w:proofErr w:type="spellStart"/>
      <w:r>
        <w:rPr>
          <w:rFonts w:ascii="Times New Roman" w:hAnsi="Times New Roman" w:cs="Times New Roman"/>
          <w:sz w:val="24"/>
          <w:szCs w:val="24"/>
          <w:lang w:val="en-US"/>
        </w:rPr>
        <w:t>Okorie</w:t>
      </w:r>
      <w:proofErr w:type="spellEnd"/>
      <w:r>
        <w:rPr>
          <w:rFonts w:ascii="Times New Roman" w:hAnsi="Times New Roman" w:cs="Times New Roman"/>
          <w:sz w:val="24"/>
          <w:szCs w:val="24"/>
          <w:lang w:val="en-US"/>
        </w:rPr>
        <w:t>, N. (2019). Social media and the spread of unethical practices among Nigerian youth. Covenant Journal of Communication, 6(1), 1–16.</w:t>
      </w:r>
    </w:p>
    <w:p w14:paraId="7A036982" w14:textId="6DE3CBBB"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Adetunji</w:t>
      </w:r>
      <w:proofErr w:type="spellEnd"/>
      <w:r>
        <w:rPr>
          <w:rFonts w:ascii="Times New Roman" w:hAnsi="Times New Roman" w:cs="Times New Roman"/>
          <w:sz w:val="24"/>
          <w:szCs w:val="24"/>
          <w:lang w:val="en-US"/>
        </w:rPr>
        <w:t>, A. (2018). Portrayal of money rituals in Nollywood films and its impact on Nigerian youths. Journal of Media and Cultural Studies, 10(2), 89–101.</w:t>
      </w:r>
    </w:p>
    <w:p w14:paraId="70F6C6C7" w14:textId="7703F539"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Obono</w:t>
      </w:r>
      <w:proofErr w:type="spellEnd"/>
      <w:r>
        <w:rPr>
          <w:rFonts w:ascii="Times New Roman" w:hAnsi="Times New Roman" w:cs="Times New Roman"/>
          <w:sz w:val="24"/>
          <w:szCs w:val="24"/>
          <w:lang w:val="en-US"/>
        </w:rPr>
        <w:t xml:space="preserve">, K., &amp; </w:t>
      </w:r>
      <w:proofErr w:type="spellStart"/>
      <w:r>
        <w:rPr>
          <w:rFonts w:ascii="Times New Roman" w:hAnsi="Times New Roman" w:cs="Times New Roman"/>
          <w:sz w:val="24"/>
          <w:szCs w:val="24"/>
          <w:lang w:val="en-US"/>
        </w:rPr>
        <w:t>Madu</w:t>
      </w:r>
      <w:proofErr w:type="spellEnd"/>
      <w:r>
        <w:rPr>
          <w:rFonts w:ascii="Times New Roman" w:hAnsi="Times New Roman" w:cs="Times New Roman"/>
          <w:sz w:val="24"/>
          <w:szCs w:val="24"/>
          <w:lang w:val="en-US"/>
        </w:rPr>
        <w:t>, F. (2019). Social media, fake news and moral decadence in Nigeria. Global Media Journal African Edition, 13(1), 55–73.</w:t>
      </w:r>
    </w:p>
    <w:p w14:paraId="6CBEC870" w14:textId="5491BE52"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Ekwueme</w:t>
      </w:r>
      <w:proofErr w:type="spellEnd"/>
      <w:r>
        <w:rPr>
          <w:rFonts w:ascii="Times New Roman" w:hAnsi="Times New Roman" w:cs="Times New Roman"/>
          <w:sz w:val="24"/>
          <w:szCs w:val="24"/>
          <w:lang w:val="en-US"/>
        </w:rPr>
        <w:t xml:space="preserve">, A. C., &amp; </w:t>
      </w:r>
      <w:proofErr w:type="spellStart"/>
      <w:r>
        <w:rPr>
          <w:rFonts w:ascii="Times New Roman" w:hAnsi="Times New Roman" w:cs="Times New Roman"/>
          <w:sz w:val="24"/>
          <w:szCs w:val="24"/>
          <w:lang w:val="en-US"/>
        </w:rPr>
        <w:t>Nwachukwu</w:t>
      </w:r>
      <w:proofErr w:type="spellEnd"/>
      <w:r>
        <w:rPr>
          <w:rFonts w:ascii="Times New Roman" w:hAnsi="Times New Roman" w:cs="Times New Roman"/>
          <w:sz w:val="24"/>
          <w:szCs w:val="24"/>
          <w:lang w:val="en-US"/>
        </w:rPr>
        <w:t>, E. S. (2018). Social media, crime and the Nigerian youth: A study of Facebook and ritual killings. Journal of Contemporary African Studies, 6(2), 70–88.</w:t>
      </w:r>
    </w:p>
    <w:p w14:paraId="533AD720" w14:textId="7DCF5893"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Ndolo</w:t>
      </w:r>
      <w:proofErr w:type="spellEnd"/>
      <w:r>
        <w:rPr>
          <w:rFonts w:ascii="Times New Roman" w:hAnsi="Times New Roman" w:cs="Times New Roman"/>
          <w:sz w:val="24"/>
          <w:szCs w:val="24"/>
          <w:lang w:val="en-US"/>
        </w:rPr>
        <w:t xml:space="preserve">, I. S. (2011). Mass media systems and society. Enugu: </w:t>
      </w:r>
      <w:proofErr w:type="spellStart"/>
      <w:r>
        <w:rPr>
          <w:rFonts w:ascii="Times New Roman" w:hAnsi="Times New Roman" w:cs="Times New Roman"/>
          <w:sz w:val="24"/>
          <w:szCs w:val="24"/>
          <w:lang w:val="en-US"/>
        </w:rPr>
        <w:t>Rhyce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Kerex</w:t>
      </w:r>
      <w:proofErr w:type="spellEnd"/>
      <w:r>
        <w:rPr>
          <w:rFonts w:ascii="Times New Roman" w:hAnsi="Times New Roman" w:cs="Times New Roman"/>
          <w:sz w:val="24"/>
          <w:szCs w:val="24"/>
          <w:lang w:val="en-US"/>
        </w:rPr>
        <w:t xml:space="preserve"> Publishers.</w:t>
      </w:r>
    </w:p>
    <w:p w14:paraId="4243E348" w14:textId="077A66FA"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Okoro</w:t>
      </w:r>
      <w:proofErr w:type="spellEnd"/>
      <w:r>
        <w:rPr>
          <w:rFonts w:ascii="Times New Roman" w:hAnsi="Times New Roman" w:cs="Times New Roman"/>
          <w:sz w:val="24"/>
          <w:szCs w:val="24"/>
          <w:lang w:val="en-US"/>
        </w:rPr>
        <w:t xml:space="preserve">, N., &amp; </w:t>
      </w:r>
      <w:proofErr w:type="spellStart"/>
      <w:r>
        <w:rPr>
          <w:rFonts w:ascii="Times New Roman" w:hAnsi="Times New Roman" w:cs="Times New Roman"/>
          <w:sz w:val="24"/>
          <w:szCs w:val="24"/>
          <w:lang w:val="en-US"/>
        </w:rPr>
        <w:t>Agbo</w:t>
      </w:r>
      <w:proofErr w:type="spellEnd"/>
      <w:r>
        <w:rPr>
          <w:rFonts w:ascii="Times New Roman" w:hAnsi="Times New Roman" w:cs="Times New Roman"/>
          <w:sz w:val="24"/>
          <w:szCs w:val="24"/>
          <w:lang w:val="en-US"/>
        </w:rPr>
        <w:t>, B. (2019). Social media as a tool for political mobilization and crime glorification in Nigeria. New Media and Society in Africa, 7(1), 25–39.</w:t>
      </w:r>
    </w:p>
    <w:p w14:paraId="77C2BB99" w14:textId="36CB6DE8"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Ajayi</w:t>
      </w:r>
      <w:proofErr w:type="spellEnd"/>
      <w:r>
        <w:rPr>
          <w:rFonts w:ascii="Times New Roman" w:hAnsi="Times New Roman" w:cs="Times New Roman"/>
          <w:sz w:val="24"/>
          <w:szCs w:val="24"/>
          <w:lang w:val="en-US"/>
        </w:rPr>
        <w:t xml:space="preserve">, L. A., &amp; </w:t>
      </w:r>
      <w:proofErr w:type="spellStart"/>
      <w:r>
        <w:rPr>
          <w:rFonts w:ascii="Times New Roman" w:hAnsi="Times New Roman" w:cs="Times New Roman"/>
          <w:sz w:val="24"/>
          <w:szCs w:val="24"/>
          <w:lang w:val="en-US"/>
        </w:rPr>
        <w:t>Fashola</w:t>
      </w:r>
      <w:proofErr w:type="spellEnd"/>
      <w:r>
        <w:rPr>
          <w:rFonts w:ascii="Times New Roman" w:hAnsi="Times New Roman" w:cs="Times New Roman"/>
          <w:sz w:val="24"/>
          <w:szCs w:val="24"/>
          <w:lang w:val="en-US"/>
        </w:rPr>
        <w:t>, O. (2021). Media sensationalism and public perception of ritual killings in Nigeria. Journal of African Media Studies, 13(3), 289–306.</w:t>
      </w:r>
    </w:p>
    <w:p w14:paraId="1DB5D8A1" w14:textId="61C496BB"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Ojebuyi</w:t>
      </w:r>
      <w:proofErr w:type="spellEnd"/>
      <w:r>
        <w:rPr>
          <w:rFonts w:ascii="Times New Roman" w:hAnsi="Times New Roman" w:cs="Times New Roman"/>
          <w:sz w:val="24"/>
          <w:szCs w:val="24"/>
          <w:lang w:val="en-US"/>
        </w:rPr>
        <w:t>, B. R. (2019). Youth, social media, and public morality in Nigeria: A critical analysis. Communication and Media Research, 11(2), 95–109.</w:t>
      </w:r>
    </w:p>
    <w:p w14:paraId="2F5903E8" w14:textId="0E8B9107"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Adegbola</w:t>
      </w:r>
      <w:proofErr w:type="spellEnd"/>
      <w:r>
        <w:rPr>
          <w:rFonts w:ascii="Times New Roman" w:hAnsi="Times New Roman" w:cs="Times New Roman"/>
          <w:sz w:val="24"/>
          <w:szCs w:val="24"/>
          <w:lang w:val="en-US"/>
        </w:rPr>
        <w:t>, O., &amp; Gearhart, S. (2019). Examining the influence of social media engagement on political participation in Nigeria. Telematics and Informatics, 36, 13–22.</w:t>
      </w:r>
    </w:p>
    <w:p w14:paraId="2C3A2B77" w14:textId="1F0A90F4" w:rsidR="006511DE" w:rsidRDefault="006511DE" w:rsidP="00836B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Bello, M. A. (2022). </w:t>
      </w:r>
      <w:proofErr w:type="spellStart"/>
      <w:r>
        <w:rPr>
          <w:rFonts w:ascii="Times New Roman" w:hAnsi="Times New Roman" w:cs="Times New Roman"/>
          <w:sz w:val="24"/>
          <w:szCs w:val="24"/>
          <w:lang w:val="en-US"/>
        </w:rPr>
        <w:t>TikTok</w:t>
      </w:r>
      <w:proofErr w:type="spellEnd"/>
      <w:r>
        <w:rPr>
          <w:rFonts w:ascii="Times New Roman" w:hAnsi="Times New Roman" w:cs="Times New Roman"/>
          <w:sz w:val="24"/>
          <w:szCs w:val="24"/>
          <w:lang w:val="en-US"/>
        </w:rPr>
        <w:t xml:space="preserve"> and the rise of ritual-related content: A content analysis. Journal of Media Ethics and Society, 4(1), 44–59.</w:t>
      </w:r>
    </w:p>
    <w:p w14:paraId="4EA22FB9" w14:textId="27BCE4DD" w:rsidR="006511DE" w:rsidRDefault="006511DE" w:rsidP="00836B90">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Olowolafe</w:t>
      </w:r>
      <w:proofErr w:type="spellEnd"/>
      <w:r>
        <w:rPr>
          <w:rFonts w:ascii="Times New Roman" w:hAnsi="Times New Roman" w:cs="Times New Roman"/>
          <w:sz w:val="24"/>
          <w:szCs w:val="24"/>
          <w:lang w:val="en-US"/>
        </w:rPr>
        <w:t xml:space="preserve">, T. A., &amp; </w:t>
      </w:r>
      <w:proofErr w:type="spellStart"/>
      <w:r>
        <w:rPr>
          <w:rFonts w:ascii="Times New Roman" w:hAnsi="Times New Roman" w:cs="Times New Roman"/>
          <w:sz w:val="24"/>
          <w:szCs w:val="24"/>
          <w:lang w:val="en-US"/>
        </w:rPr>
        <w:t>Okunade</w:t>
      </w:r>
      <w:proofErr w:type="spellEnd"/>
      <w:r>
        <w:rPr>
          <w:rFonts w:ascii="Times New Roman" w:hAnsi="Times New Roman" w:cs="Times New Roman"/>
          <w:sz w:val="24"/>
          <w:szCs w:val="24"/>
          <w:lang w:val="en-US"/>
        </w:rPr>
        <w:t xml:space="preserve">, O. (2020). Influence of social media on deviant behavior among students of tertiary institutions in Nigeria. Ilorin Journal of Sociology, 9(2), 18–35. </w:t>
      </w:r>
    </w:p>
    <w:p w14:paraId="14A4A850" w14:textId="0BD9B71E" w:rsidR="00C96E53" w:rsidRDefault="00C96E53" w:rsidP="00836B90">
      <w:pPr>
        <w:spacing w:line="360" w:lineRule="auto"/>
        <w:jc w:val="both"/>
        <w:rPr>
          <w:rFonts w:ascii="Times New Roman" w:hAnsi="Times New Roman" w:cs="Times New Roman"/>
          <w:sz w:val="24"/>
          <w:szCs w:val="24"/>
          <w:lang w:val="en-US"/>
        </w:rPr>
      </w:pPr>
    </w:p>
    <w:p w14:paraId="3A52BA43" w14:textId="12C0774E" w:rsidR="00C96E53" w:rsidRDefault="00C96E53" w:rsidP="00836B90">
      <w:pPr>
        <w:spacing w:line="360" w:lineRule="auto"/>
        <w:jc w:val="both"/>
        <w:rPr>
          <w:rFonts w:ascii="Times New Roman" w:hAnsi="Times New Roman" w:cs="Times New Roman"/>
          <w:sz w:val="24"/>
          <w:szCs w:val="24"/>
          <w:lang w:val="en-US"/>
        </w:rPr>
      </w:pPr>
    </w:p>
    <w:p w14:paraId="7CADB271" w14:textId="2EA3815A" w:rsidR="00C96E53" w:rsidRDefault="00C96E53" w:rsidP="00836B90">
      <w:pPr>
        <w:spacing w:line="360" w:lineRule="auto"/>
        <w:jc w:val="both"/>
        <w:rPr>
          <w:rFonts w:ascii="Times New Roman" w:hAnsi="Times New Roman" w:cs="Times New Roman"/>
          <w:sz w:val="24"/>
          <w:szCs w:val="24"/>
          <w:lang w:val="en-US"/>
        </w:rPr>
      </w:pPr>
    </w:p>
    <w:p w14:paraId="51A62D8A" w14:textId="6F2DEAC9" w:rsidR="00C96E53" w:rsidRDefault="00C96E53" w:rsidP="00836B90">
      <w:pPr>
        <w:spacing w:line="360" w:lineRule="auto"/>
        <w:jc w:val="both"/>
        <w:rPr>
          <w:rFonts w:ascii="Times New Roman" w:hAnsi="Times New Roman" w:cs="Times New Roman"/>
          <w:sz w:val="24"/>
          <w:szCs w:val="24"/>
          <w:lang w:val="en-US"/>
        </w:rPr>
      </w:pPr>
    </w:p>
    <w:p w14:paraId="4F951130" w14:textId="24C13522" w:rsidR="00C96E53" w:rsidRDefault="00C96E53" w:rsidP="00836B90">
      <w:pPr>
        <w:spacing w:line="360" w:lineRule="auto"/>
        <w:jc w:val="both"/>
        <w:rPr>
          <w:rFonts w:ascii="Times New Roman" w:hAnsi="Times New Roman" w:cs="Times New Roman"/>
          <w:sz w:val="24"/>
          <w:szCs w:val="24"/>
          <w:lang w:val="en-US"/>
        </w:rPr>
      </w:pPr>
    </w:p>
    <w:p w14:paraId="232012E6" w14:textId="2081C837" w:rsidR="00C96E53" w:rsidRDefault="00C96E53" w:rsidP="00836B90">
      <w:pPr>
        <w:spacing w:line="360" w:lineRule="auto"/>
        <w:jc w:val="both"/>
        <w:rPr>
          <w:rFonts w:ascii="Times New Roman" w:hAnsi="Times New Roman" w:cs="Times New Roman"/>
          <w:sz w:val="24"/>
          <w:szCs w:val="24"/>
          <w:lang w:val="en-US"/>
        </w:rPr>
      </w:pPr>
    </w:p>
    <w:p w14:paraId="2DEAA479" w14:textId="1DB47C2B" w:rsidR="00C96E53" w:rsidRDefault="00C96E53" w:rsidP="00836B90">
      <w:pPr>
        <w:spacing w:line="360" w:lineRule="auto"/>
        <w:jc w:val="both"/>
        <w:rPr>
          <w:rFonts w:ascii="Times New Roman" w:hAnsi="Times New Roman" w:cs="Times New Roman"/>
          <w:sz w:val="24"/>
          <w:szCs w:val="24"/>
          <w:lang w:val="en-US"/>
        </w:rPr>
      </w:pPr>
    </w:p>
    <w:p w14:paraId="300C38AA" w14:textId="5FE6B0B1" w:rsidR="00C96E53" w:rsidRDefault="00C96E53" w:rsidP="00836B90">
      <w:pPr>
        <w:spacing w:line="360" w:lineRule="auto"/>
        <w:jc w:val="both"/>
        <w:rPr>
          <w:rFonts w:ascii="Times New Roman" w:hAnsi="Times New Roman" w:cs="Times New Roman"/>
          <w:sz w:val="24"/>
          <w:szCs w:val="24"/>
          <w:lang w:val="en-US"/>
        </w:rPr>
      </w:pPr>
    </w:p>
    <w:p w14:paraId="30155576" w14:textId="3D7C5D91" w:rsidR="00C96E53" w:rsidRDefault="00C96E53" w:rsidP="00836B90">
      <w:pPr>
        <w:spacing w:line="360" w:lineRule="auto"/>
        <w:jc w:val="both"/>
        <w:rPr>
          <w:rFonts w:ascii="Times New Roman" w:hAnsi="Times New Roman" w:cs="Times New Roman"/>
          <w:sz w:val="24"/>
          <w:szCs w:val="24"/>
          <w:lang w:val="en-US"/>
        </w:rPr>
      </w:pPr>
    </w:p>
    <w:p w14:paraId="671E6B60" w14:textId="150A2AB4" w:rsidR="00C96E53" w:rsidRDefault="00C96E53" w:rsidP="00836B90">
      <w:pPr>
        <w:spacing w:line="360" w:lineRule="auto"/>
        <w:jc w:val="both"/>
        <w:rPr>
          <w:rFonts w:ascii="Times New Roman" w:hAnsi="Times New Roman" w:cs="Times New Roman"/>
          <w:sz w:val="24"/>
          <w:szCs w:val="24"/>
          <w:lang w:val="en-US"/>
        </w:rPr>
      </w:pPr>
    </w:p>
    <w:p w14:paraId="4214F34A" w14:textId="38C624B1" w:rsidR="00C96E53" w:rsidRDefault="00C96E53" w:rsidP="00836B90">
      <w:pPr>
        <w:spacing w:line="360" w:lineRule="auto"/>
        <w:jc w:val="both"/>
        <w:rPr>
          <w:rFonts w:ascii="Times New Roman" w:hAnsi="Times New Roman" w:cs="Times New Roman"/>
          <w:sz w:val="24"/>
          <w:szCs w:val="24"/>
          <w:lang w:val="en-US"/>
        </w:rPr>
      </w:pPr>
    </w:p>
    <w:p w14:paraId="247A66BB" w14:textId="06C3D1E7" w:rsidR="00C96E53" w:rsidRDefault="00C96E53" w:rsidP="00836B90">
      <w:pPr>
        <w:spacing w:line="360" w:lineRule="auto"/>
        <w:jc w:val="both"/>
        <w:rPr>
          <w:rFonts w:ascii="Times New Roman" w:hAnsi="Times New Roman" w:cs="Times New Roman"/>
          <w:sz w:val="24"/>
          <w:szCs w:val="24"/>
          <w:lang w:val="en-US"/>
        </w:rPr>
      </w:pPr>
    </w:p>
    <w:p w14:paraId="215846B7" w14:textId="529D8C02" w:rsidR="00C96E53" w:rsidRDefault="00C96E53" w:rsidP="00836B90">
      <w:pPr>
        <w:spacing w:line="360" w:lineRule="auto"/>
        <w:jc w:val="both"/>
        <w:rPr>
          <w:rFonts w:ascii="Times New Roman" w:hAnsi="Times New Roman" w:cs="Times New Roman"/>
          <w:sz w:val="24"/>
          <w:szCs w:val="24"/>
          <w:lang w:val="en-US"/>
        </w:rPr>
      </w:pPr>
    </w:p>
    <w:p w14:paraId="0111050B" w14:textId="04FB2215" w:rsidR="00C96E53" w:rsidRDefault="00C96E53" w:rsidP="00836B90">
      <w:pPr>
        <w:spacing w:line="360" w:lineRule="auto"/>
        <w:jc w:val="both"/>
        <w:rPr>
          <w:rFonts w:ascii="Times New Roman" w:hAnsi="Times New Roman" w:cs="Times New Roman"/>
          <w:sz w:val="24"/>
          <w:szCs w:val="24"/>
          <w:lang w:val="en-US"/>
        </w:rPr>
      </w:pPr>
    </w:p>
    <w:p w14:paraId="7D7D97DF" w14:textId="563847B6" w:rsidR="00C96E53" w:rsidRDefault="00C96E53" w:rsidP="00836B90">
      <w:pPr>
        <w:spacing w:line="360" w:lineRule="auto"/>
        <w:jc w:val="both"/>
        <w:rPr>
          <w:rFonts w:ascii="Times New Roman" w:hAnsi="Times New Roman" w:cs="Times New Roman"/>
          <w:sz w:val="24"/>
          <w:szCs w:val="24"/>
          <w:lang w:val="en-US"/>
        </w:rPr>
      </w:pPr>
    </w:p>
    <w:p w14:paraId="4823FB24" w14:textId="65DAB197" w:rsidR="00C96E53" w:rsidRPr="00951F64" w:rsidRDefault="004260B7" w:rsidP="00951F64">
      <w:pPr>
        <w:spacing w:line="360" w:lineRule="auto"/>
        <w:jc w:val="center"/>
        <w:rPr>
          <w:rFonts w:ascii="Times New Roman" w:hAnsi="Times New Roman" w:cs="Times New Roman"/>
          <w:b/>
          <w:bCs/>
          <w:sz w:val="24"/>
          <w:szCs w:val="24"/>
          <w:lang w:val="en-US"/>
        </w:rPr>
      </w:pPr>
      <w:r w:rsidRPr="00951F64">
        <w:rPr>
          <w:rFonts w:ascii="Times New Roman" w:hAnsi="Times New Roman" w:cs="Times New Roman"/>
          <w:b/>
          <w:bCs/>
          <w:sz w:val="24"/>
          <w:szCs w:val="24"/>
          <w:lang w:val="en-US"/>
        </w:rPr>
        <w:t>APPENDIX</w:t>
      </w:r>
    </w:p>
    <w:p w14:paraId="466CE0BC" w14:textId="77777777" w:rsidR="005758A7" w:rsidRPr="005758A7" w:rsidRDefault="005758A7" w:rsidP="005758A7">
      <w:pPr>
        <w:spacing w:line="240" w:lineRule="auto"/>
        <w:jc w:val="center"/>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DEPARTMENT OF MASS COMMUNICATION</w:t>
      </w:r>
    </w:p>
    <w:p w14:paraId="59F665FC" w14:textId="77777777" w:rsidR="005758A7" w:rsidRPr="005758A7" w:rsidRDefault="005758A7" w:rsidP="005758A7">
      <w:pPr>
        <w:spacing w:line="240" w:lineRule="auto"/>
        <w:jc w:val="center"/>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INSTITUTE OF INFORMATION AND COMMUNICATION TECHNOLOGY (IICT)</w:t>
      </w:r>
    </w:p>
    <w:p w14:paraId="5CB35EA5" w14:textId="77777777" w:rsidR="005758A7" w:rsidRPr="005758A7" w:rsidRDefault="005758A7" w:rsidP="005758A7">
      <w:pPr>
        <w:spacing w:line="240" w:lineRule="auto"/>
        <w:jc w:val="center"/>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KWARA STATE POLYTECHNIC, ILORIN</w:t>
      </w:r>
    </w:p>
    <w:p w14:paraId="6842C192"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Dear Respondent,</w:t>
      </w:r>
    </w:p>
    <w:p w14:paraId="6408F1E0"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 xml:space="preserve">I am a final-year student of Mass Communication, HND2, conducting research on the topic: </w:t>
      </w:r>
      <w:r w:rsidRPr="005758A7">
        <w:rPr>
          <w:rFonts w:ascii="Times New Roman" w:eastAsia="Calibri" w:hAnsi="Times New Roman" w:cs="Times New Roman"/>
          <w:i/>
          <w:iCs/>
          <w:sz w:val="24"/>
          <w:szCs w:val="24"/>
        </w:rPr>
        <w:t xml:space="preserve">“Awareness and Perceptions of Money Ritual-Related Killings on Social Media Among </w:t>
      </w:r>
      <w:proofErr w:type="spellStart"/>
      <w:r w:rsidRPr="005758A7">
        <w:rPr>
          <w:rFonts w:ascii="Times New Roman" w:eastAsia="Calibri" w:hAnsi="Times New Roman" w:cs="Times New Roman"/>
          <w:i/>
          <w:iCs/>
          <w:sz w:val="24"/>
          <w:szCs w:val="24"/>
        </w:rPr>
        <w:t>Kwara</w:t>
      </w:r>
      <w:proofErr w:type="spellEnd"/>
      <w:r w:rsidRPr="005758A7">
        <w:rPr>
          <w:rFonts w:ascii="Times New Roman" w:eastAsia="Calibri" w:hAnsi="Times New Roman" w:cs="Times New Roman"/>
          <w:i/>
          <w:iCs/>
          <w:sz w:val="24"/>
          <w:szCs w:val="24"/>
        </w:rPr>
        <w:t xml:space="preserve"> State Polytechnic Students.”</w:t>
      </w:r>
    </w:p>
    <w:p w14:paraId="46341789"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This questionnaire is for academic purposes only. Your responses will be treated with utmost confidentiality.</w:t>
      </w:r>
    </w:p>
    <w:p w14:paraId="5777B198"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Instructions:</w:t>
      </w:r>
      <w:r w:rsidRPr="005758A7">
        <w:rPr>
          <w:rFonts w:ascii="Times New Roman" w:eastAsia="Calibri" w:hAnsi="Times New Roman" w:cs="Times New Roman"/>
          <w:sz w:val="24"/>
          <w:szCs w:val="24"/>
        </w:rPr>
        <w:br/>
        <w:t xml:space="preserve">Kindly mark [√] the appropriate response that best represents your views. The questionnaire is divided into three sections: </w:t>
      </w:r>
      <w:r w:rsidRPr="005758A7">
        <w:rPr>
          <w:rFonts w:ascii="Times New Roman" w:eastAsia="Calibri" w:hAnsi="Times New Roman" w:cs="Times New Roman"/>
          <w:b/>
          <w:bCs/>
          <w:sz w:val="24"/>
          <w:szCs w:val="24"/>
        </w:rPr>
        <w:t>Section A (Personal Data), Section B (Awareness and Perceptions), and Section C (Effectiveness of Social Media in Addressing Money Ritual-Related Killings).</w:t>
      </w:r>
    </w:p>
    <w:p w14:paraId="25E4F15B"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SECTION A: PERSONAL DATA OF RESPONDENTS</w:t>
      </w:r>
    </w:p>
    <w:p w14:paraId="5B0C016E"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Gender:</w:t>
      </w:r>
      <w:r w:rsidRPr="005758A7">
        <w:rPr>
          <w:rFonts w:ascii="Times New Roman" w:eastAsia="Calibri" w:hAnsi="Times New Roman" w:cs="Times New Roman"/>
          <w:sz w:val="24"/>
          <w:szCs w:val="24"/>
        </w:rPr>
        <w:t xml:space="preserve"> Male [ ] Female [ ]</w:t>
      </w:r>
    </w:p>
    <w:p w14:paraId="769FBCD6"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Age:</w:t>
      </w:r>
      <w:r w:rsidRPr="005758A7">
        <w:rPr>
          <w:rFonts w:ascii="Times New Roman" w:eastAsia="Calibri" w:hAnsi="Times New Roman" w:cs="Times New Roman"/>
          <w:sz w:val="24"/>
          <w:szCs w:val="24"/>
        </w:rPr>
        <w:t xml:space="preserve"> 18–25 years [ ] 26–35 years [ ] Above 35 years [ ]</w:t>
      </w:r>
    </w:p>
    <w:p w14:paraId="691C62D0"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Education Level:</w:t>
      </w:r>
      <w:r w:rsidRPr="005758A7">
        <w:rPr>
          <w:rFonts w:ascii="Times New Roman" w:eastAsia="Calibri" w:hAnsi="Times New Roman" w:cs="Times New Roman"/>
          <w:sz w:val="24"/>
          <w:szCs w:val="24"/>
        </w:rPr>
        <w:t xml:space="preserve"> ND1 [ ] ND2 [ ] HND1 [ ] HND2 [ ]</w:t>
      </w:r>
    </w:p>
    <w:p w14:paraId="0107B62F"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Marital Status:</w:t>
      </w:r>
      <w:r w:rsidRPr="005758A7">
        <w:rPr>
          <w:rFonts w:ascii="Times New Roman" w:eastAsia="Calibri" w:hAnsi="Times New Roman" w:cs="Times New Roman"/>
          <w:sz w:val="24"/>
          <w:szCs w:val="24"/>
        </w:rPr>
        <w:t xml:space="preserve"> Single [ ] Engaged [ ] Married [ ]</w:t>
      </w:r>
    </w:p>
    <w:p w14:paraId="1FE4DCC7" w14:textId="77777777" w:rsidR="005758A7" w:rsidRPr="005758A7" w:rsidRDefault="005758A7" w:rsidP="005758A7">
      <w:pPr>
        <w:numPr>
          <w:ilvl w:val="0"/>
          <w:numId w:val="8"/>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Religion:</w:t>
      </w:r>
      <w:r w:rsidRPr="005758A7">
        <w:rPr>
          <w:rFonts w:ascii="Times New Roman" w:eastAsia="Calibri" w:hAnsi="Times New Roman" w:cs="Times New Roman"/>
          <w:sz w:val="24"/>
          <w:szCs w:val="24"/>
        </w:rPr>
        <w:t xml:space="preserve"> Islam [ ] Christianity [ ] Others [ ]</w:t>
      </w:r>
    </w:p>
    <w:p w14:paraId="29F67E82"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SECTION B: AWARENESS AND PERCEPTIONS</w:t>
      </w:r>
    </w:p>
    <w:p w14:paraId="706019C0"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Have you encountered content on social media discussing money ritual-related killings in Nigeria?</w:t>
      </w:r>
    </w:p>
    <w:p w14:paraId="31C8DF1D"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Yes [ ] No [ ]</w:t>
      </w:r>
    </w:p>
    <w:p w14:paraId="02241D40"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Do you believe social media platforms (e.g., WhatsApp, Facebook, Twitter) effectively spread awareness about the dangers of money rituals?</w:t>
      </w:r>
    </w:p>
    <w:p w14:paraId="3E82DF31"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Yes [ ] No [ ]</w:t>
      </w:r>
    </w:p>
    <w:p w14:paraId="3DB92475"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Have you participated in any online discussions or forums about money ritual-related killings?</w:t>
      </w:r>
    </w:p>
    <w:p w14:paraId="02B87C31"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Yes [ ] No [ ]</w:t>
      </w:r>
    </w:p>
    <w:p w14:paraId="7A81158D" w14:textId="77777777" w:rsidR="005758A7" w:rsidRPr="005758A7" w:rsidRDefault="005758A7" w:rsidP="005758A7">
      <w:pPr>
        <w:numPr>
          <w:ilvl w:val="0"/>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Which social media platform do you think is most active in addressing the issue of money ritual-related killings?</w:t>
      </w:r>
    </w:p>
    <w:p w14:paraId="4524B371" w14:textId="77777777" w:rsidR="005758A7" w:rsidRPr="005758A7" w:rsidRDefault="005758A7" w:rsidP="005758A7">
      <w:pPr>
        <w:numPr>
          <w:ilvl w:val="1"/>
          <w:numId w:val="9"/>
        </w:num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WhatsApp [ ] Facebook [ ] Twitter [ ] Instagram [ ] Others [ ]</w:t>
      </w:r>
    </w:p>
    <w:p w14:paraId="2C04D224"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SECTION C: EFFECTIVENESS OF SOCIAL MEDIA IN ADDRESSING MONEY RITUAL-RELATED KILLINGS</w:t>
      </w:r>
    </w:p>
    <w:p w14:paraId="4FFE6B9F" w14:textId="77777777" w:rsidR="005758A7" w:rsidRPr="005758A7" w:rsidRDefault="005758A7" w:rsidP="005758A7">
      <w:pPr>
        <w:spacing w:line="240" w:lineRule="auto"/>
        <w:jc w:val="both"/>
        <w:rPr>
          <w:rFonts w:ascii="Times New Roman" w:eastAsia="Calibri" w:hAnsi="Times New Roman" w:cs="Times New Roman"/>
          <w:sz w:val="24"/>
          <w:szCs w:val="24"/>
        </w:rPr>
      </w:pPr>
      <w:r w:rsidRPr="005758A7">
        <w:rPr>
          <w:rFonts w:ascii="Times New Roman" w:eastAsia="Calibri" w:hAnsi="Times New Roman" w:cs="Times New Roman"/>
          <w:b/>
          <w:bCs/>
          <w:sz w:val="24"/>
          <w:szCs w:val="24"/>
        </w:rPr>
        <w:t>Instructions:</w:t>
      </w:r>
      <w:r w:rsidRPr="005758A7">
        <w:rPr>
          <w:rFonts w:ascii="Times New Roman" w:eastAsia="Calibri" w:hAnsi="Times New Roman" w:cs="Times New Roman"/>
          <w:sz w:val="24"/>
          <w:szCs w:val="24"/>
        </w:rPr>
        <w:t xml:space="preserve"> Tick [√] against the option that best suits your opinion.</w:t>
      </w:r>
    </w:p>
    <w:p w14:paraId="6E73839B"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sz w:val="24"/>
          <w:szCs w:val="24"/>
        </w:rPr>
        <w:t xml:space="preserve">Key Inputs: </w:t>
      </w:r>
      <w:r w:rsidRPr="005758A7">
        <w:rPr>
          <w:rFonts w:ascii="Times New Roman" w:eastAsia="Calibri" w:hAnsi="Times New Roman" w:cs="Times New Roman"/>
          <w:b/>
          <w:bCs/>
          <w:sz w:val="24"/>
          <w:szCs w:val="24"/>
        </w:rPr>
        <w:t>SA: Strongly Agree | A: Agree | N: Neutral | SD: Strongly Disagree | D: Disagree</w:t>
      </w:r>
    </w:p>
    <w:p w14:paraId="608CD122"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Q1: How is social media utilized to create awareness about money ritual-related killings?</w:t>
      </w:r>
    </w:p>
    <w:tbl>
      <w:tblPr>
        <w:tblStyle w:val="TableGrid1"/>
        <w:tblW w:w="0" w:type="auto"/>
        <w:tblLook w:val="04A0" w:firstRow="1" w:lastRow="0" w:firstColumn="1" w:lastColumn="0" w:noHBand="0" w:noVBand="1"/>
      </w:tblPr>
      <w:tblGrid>
        <w:gridCol w:w="510"/>
        <w:gridCol w:w="6290"/>
        <w:gridCol w:w="523"/>
        <w:gridCol w:w="390"/>
        <w:gridCol w:w="390"/>
        <w:gridCol w:w="523"/>
        <w:gridCol w:w="390"/>
      </w:tblGrid>
      <w:tr w:rsidR="005758A7" w:rsidRPr="005758A7" w14:paraId="4740AC69"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15400110"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53757204"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5BA3EDED"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3AEB7B35"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76E27F7C"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6A41B314"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757FE9FE"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D</w:t>
            </w:r>
          </w:p>
        </w:tc>
      </w:tr>
      <w:tr w:rsidR="005758A7" w:rsidRPr="005758A7" w14:paraId="467C9DF6"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17230ACB"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661CEA3"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platforms help disseminate real-time information on ritual killings.</w:t>
            </w:r>
          </w:p>
        </w:tc>
        <w:tc>
          <w:tcPr>
            <w:tcW w:w="0" w:type="auto"/>
            <w:tcBorders>
              <w:top w:val="single" w:sz="4" w:space="0" w:color="auto"/>
              <w:left w:val="single" w:sz="4" w:space="0" w:color="auto"/>
              <w:bottom w:val="single" w:sz="4" w:space="0" w:color="auto"/>
              <w:right w:val="single" w:sz="4" w:space="0" w:color="auto"/>
            </w:tcBorders>
            <w:hideMark/>
          </w:tcPr>
          <w:p w14:paraId="6141023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5FF620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1619E0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8F79449"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D007B07"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789BC51C"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5C4C38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88CFD3C"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influencers play a significant role in raising awareness.</w:t>
            </w:r>
          </w:p>
        </w:tc>
        <w:tc>
          <w:tcPr>
            <w:tcW w:w="0" w:type="auto"/>
            <w:tcBorders>
              <w:top w:val="single" w:sz="4" w:space="0" w:color="auto"/>
              <w:left w:val="single" w:sz="4" w:space="0" w:color="auto"/>
              <w:bottom w:val="single" w:sz="4" w:space="0" w:color="auto"/>
              <w:right w:val="single" w:sz="4" w:space="0" w:color="auto"/>
            </w:tcBorders>
            <w:hideMark/>
          </w:tcPr>
          <w:p w14:paraId="33DBCAA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1FB2D8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0F913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C4251F5"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74EE45F"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672605DC"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AE5B0A5"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8B66BF4"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Online campaigns and hashtags amplify the dangers of money rituals.</w:t>
            </w:r>
          </w:p>
        </w:tc>
        <w:tc>
          <w:tcPr>
            <w:tcW w:w="0" w:type="auto"/>
            <w:tcBorders>
              <w:top w:val="single" w:sz="4" w:space="0" w:color="auto"/>
              <w:left w:val="single" w:sz="4" w:space="0" w:color="auto"/>
              <w:bottom w:val="single" w:sz="4" w:space="0" w:color="auto"/>
              <w:right w:val="single" w:sz="4" w:space="0" w:color="auto"/>
            </w:tcBorders>
            <w:hideMark/>
          </w:tcPr>
          <w:p w14:paraId="79584A7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2D23A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DBE6E1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D92B583"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4A22CD"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17D5FBCD"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8BBBEA3"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58D3468"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encourages discussions and debates about ritual-related killings.</w:t>
            </w:r>
          </w:p>
        </w:tc>
        <w:tc>
          <w:tcPr>
            <w:tcW w:w="0" w:type="auto"/>
            <w:tcBorders>
              <w:top w:val="single" w:sz="4" w:space="0" w:color="auto"/>
              <w:left w:val="single" w:sz="4" w:space="0" w:color="auto"/>
              <w:bottom w:val="single" w:sz="4" w:space="0" w:color="auto"/>
              <w:right w:val="single" w:sz="4" w:space="0" w:color="auto"/>
            </w:tcBorders>
            <w:hideMark/>
          </w:tcPr>
          <w:p w14:paraId="65202E4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E9D4CD7"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999A2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6BC10B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7DA96B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3B80F192"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72995DB"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6166B6BE"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platforms are instrumental in exposing individuals involved in ritual killings.</w:t>
            </w:r>
          </w:p>
        </w:tc>
        <w:tc>
          <w:tcPr>
            <w:tcW w:w="0" w:type="auto"/>
            <w:tcBorders>
              <w:top w:val="single" w:sz="4" w:space="0" w:color="auto"/>
              <w:left w:val="single" w:sz="4" w:space="0" w:color="auto"/>
              <w:bottom w:val="single" w:sz="4" w:space="0" w:color="auto"/>
              <w:right w:val="single" w:sz="4" w:space="0" w:color="auto"/>
            </w:tcBorders>
            <w:hideMark/>
          </w:tcPr>
          <w:p w14:paraId="3C7D7C1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50ECC8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CA5EFF"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5AB1655"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F848F7A" w14:textId="77777777" w:rsidR="005758A7" w:rsidRPr="005758A7" w:rsidRDefault="005758A7" w:rsidP="005758A7">
            <w:pPr>
              <w:jc w:val="both"/>
              <w:rPr>
                <w:rFonts w:ascii="Times New Roman" w:eastAsia="Calibri" w:hAnsi="Times New Roman" w:cs="Times New Roman"/>
                <w:sz w:val="24"/>
                <w:szCs w:val="24"/>
              </w:rPr>
            </w:pPr>
          </w:p>
        </w:tc>
      </w:tr>
    </w:tbl>
    <w:p w14:paraId="5CC034FF"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Q2: What impact does social media have on combating money ritual-related killings?</w:t>
      </w:r>
    </w:p>
    <w:tbl>
      <w:tblPr>
        <w:tblStyle w:val="TableGrid1"/>
        <w:tblW w:w="0" w:type="auto"/>
        <w:tblLook w:val="04A0" w:firstRow="1" w:lastRow="0" w:firstColumn="1" w:lastColumn="0" w:noHBand="0" w:noVBand="1"/>
      </w:tblPr>
      <w:tblGrid>
        <w:gridCol w:w="510"/>
        <w:gridCol w:w="6290"/>
        <w:gridCol w:w="523"/>
        <w:gridCol w:w="390"/>
        <w:gridCol w:w="390"/>
        <w:gridCol w:w="523"/>
        <w:gridCol w:w="390"/>
      </w:tblGrid>
      <w:tr w:rsidR="005758A7" w:rsidRPr="005758A7" w14:paraId="40649BE0"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54BDF500"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166CDD17"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696A77E5"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34868367"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276BDFE2"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7078B64B"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61F6493D"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D</w:t>
            </w:r>
          </w:p>
        </w:tc>
      </w:tr>
      <w:tr w:rsidR="005758A7" w:rsidRPr="005758A7" w14:paraId="27A96F36"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6EBCBDBC"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59C7BB93"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campaigns influence public perception about money rituals.</w:t>
            </w:r>
          </w:p>
        </w:tc>
        <w:tc>
          <w:tcPr>
            <w:tcW w:w="0" w:type="auto"/>
            <w:tcBorders>
              <w:top w:val="single" w:sz="4" w:space="0" w:color="auto"/>
              <w:left w:val="single" w:sz="4" w:space="0" w:color="auto"/>
              <w:bottom w:val="single" w:sz="4" w:space="0" w:color="auto"/>
              <w:right w:val="single" w:sz="4" w:space="0" w:color="auto"/>
            </w:tcBorders>
            <w:hideMark/>
          </w:tcPr>
          <w:p w14:paraId="5E73CDF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BB2701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7826AD6"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14956B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5910640"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4610A114"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2A1C39AB"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7DD20CD"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provides a platform for victims or witnesses to report cases.</w:t>
            </w:r>
          </w:p>
        </w:tc>
        <w:tc>
          <w:tcPr>
            <w:tcW w:w="0" w:type="auto"/>
            <w:tcBorders>
              <w:top w:val="single" w:sz="4" w:space="0" w:color="auto"/>
              <w:left w:val="single" w:sz="4" w:space="0" w:color="auto"/>
              <w:bottom w:val="single" w:sz="4" w:space="0" w:color="auto"/>
              <w:right w:val="single" w:sz="4" w:space="0" w:color="auto"/>
            </w:tcBorders>
            <w:hideMark/>
          </w:tcPr>
          <w:p w14:paraId="19401D7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BB7DCB0"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79A201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ECD9EC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151B16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43CA7A00"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700471F"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30B53559"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promotes educational content about the consequences of ritual killings.</w:t>
            </w:r>
          </w:p>
        </w:tc>
        <w:tc>
          <w:tcPr>
            <w:tcW w:w="0" w:type="auto"/>
            <w:tcBorders>
              <w:top w:val="single" w:sz="4" w:space="0" w:color="auto"/>
              <w:left w:val="single" w:sz="4" w:space="0" w:color="auto"/>
              <w:bottom w:val="single" w:sz="4" w:space="0" w:color="auto"/>
              <w:right w:val="single" w:sz="4" w:space="0" w:color="auto"/>
            </w:tcBorders>
            <w:hideMark/>
          </w:tcPr>
          <w:p w14:paraId="32CC5CF1"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516599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57735F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95D3AB6"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8A241F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46FE1F0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49B72BD7"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319A8C8"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Social media helps law enforcement agencies track and investigate cases.</w:t>
            </w:r>
          </w:p>
        </w:tc>
        <w:tc>
          <w:tcPr>
            <w:tcW w:w="0" w:type="auto"/>
            <w:tcBorders>
              <w:top w:val="single" w:sz="4" w:space="0" w:color="auto"/>
              <w:left w:val="single" w:sz="4" w:space="0" w:color="auto"/>
              <w:bottom w:val="single" w:sz="4" w:space="0" w:color="auto"/>
              <w:right w:val="single" w:sz="4" w:space="0" w:color="auto"/>
            </w:tcBorders>
            <w:hideMark/>
          </w:tcPr>
          <w:p w14:paraId="5A6CB3A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7360EC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FE29A3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3436F0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D08003E"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2F3DCE9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1DF9D5A5"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485DCF5"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Viral videos and posts reduce the prevalence of ritual-related killings.</w:t>
            </w:r>
          </w:p>
        </w:tc>
        <w:tc>
          <w:tcPr>
            <w:tcW w:w="0" w:type="auto"/>
            <w:tcBorders>
              <w:top w:val="single" w:sz="4" w:space="0" w:color="auto"/>
              <w:left w:val="single" w:sz="4" w:space="0" w:color="auto"/>
              <w:bottom w:val="single" w:sz="4" w:space="0" w:color="auto"/>
              <w:right w:val="single" w:sz="4" w:space="0" w:color="auto"/>
            </w:tcBorders>
            <w:hideMark/>
          </w:tcPr>
          <w:p w14:paraId="6E7A577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679DCA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13A319"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864F68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451BFF4" w14:textId="77777777" w:rsidR="005758A7" w:rsidRPr="005758A7" w:rsidRDefault="005758A7" w:rsidP="005758A7">
            <w:pPr>
              <w:jc w:val="both"/>
              <w:rPr>
                <w:rFonts w:ascii="Times New Roman" w:eastAsia="Calibri" w:hAnsi="Times New Roman" w:cs="Times New Roman"/>
                <w:sz w:val="24"/>
                <w:szCs w:val="24"/>
              </w:rPr>
            </w:pPr>
          </w:p>
        </w:tc>
      </w:tr>
    </w:tbl>
    <w:p w14:paraId="712BD76A"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Q3: What challenges hinder the effective use of social media in tackling money ritual-related killings?</w:t>
      </w:r>
    </w:p>
    <w:tbl>
      <w:tblPr>
        <w:tblStyle w:val="TableGrid1"/>
        <w:tblW w:w="0" w:type="auto"/>
        <w:tblLook w:val="04A0" w:firstRow="1" w:lastRow="0" w:firstColumn="1" w:lastColumn="0" w:noHBand="0" w:noVBand="1"/>
      </w:tblPr>
      <w:tblGrid>
        <w:gridCol w:w="510"/>
        <w:gridCol w:w="6290"/>
        <w:gridCol w:w="523"/>
        <w:gridCol w:w="390"/>
        <w:gridCol w:w="390"/>
        <w:gridCol w:w="523"/>
        <w:gridCol w:w="390"/>
      </w:tblGrid>
      <w:tr w:rsidR="005758A7" w:rsidRPr="005758A7" w14:paraId="5EB98CBC"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9F3E5CF"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5CC40A0B"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67C22BA6"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1F116F7A"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7AEE4B92"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22D61F58"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0B7D3DD3" w14:textId="77777777" w:rsidR="005758A7" w:rsidRPr="005758A7" w:rsidRDefault="005758A7" w:rsidP="005758A7">
            <w:pPr>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D</w:t>
            </w:r>
          </w:p>
        </w:tc>
      </w:tr>
      <w:tr w:rsidR="005758A7" w:rsidRPr="005758A7" w14:paraId="2B54FEA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0F58F446"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29FCB17"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Misinformation on social media weakens genuine efforts.</w:t>
            </w:r>
          </w:p>
        </w:tc>
        <w:tc>
          <w:tcPr>
            <w:tcW w:w="0" w:type="auto"/>
            <w:tcBorders>
              <w:top w:val="single" w:sz="4" w:space="0" w:color="auto"/>
              <w:left w:val="single" w:sz="4" w:space="0" w:color="auto"/>
              <w:bottom w:val="single" w:sz="4" w:space="0" w:color="auto"/>
              <w:right w:val="single" w:sz="4" w:space="0" w:color="auto"/>
            </w:tcBorders>
            <w:hideMark/>
          </w:tcPr>
          <w:p w14:paraId="273F0AE6"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891CF5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CCC999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02C42C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D0A330B"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5DC1A06A"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76BABF82"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551D2D0"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Fear of stigma prevents victims or witnesses from speaking out.</w:t>
            </w:r>
          </w:p>
        </w:tc>
        <w:tc>
          <w:tcPr>
            <w:tcW w:w="0" w:type="auto"/>
            <w:tcBorders>
              <w:top w:val="single" w:sz="4" w:space="0" w:color="auto"/>
              <w:left w:val="single" w:sz="4" w:space="0" w:color="auto"/>
              <w:bottom w:val="single" w:sz="4" w:space="0" w:color="auto"/>
              <w:right w:val="single" w:sz="4" w:space="0" w:color="auto"/>
            </w:tcBorders>
            <w:hideMark/>
          </w:tcPr>
          <w:p w14:paraId="5F1167A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9C34A4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404D432"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84D2C34"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3A5768B"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68532854"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6833EE4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B481519"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Limited access to smartphones or internet hinders engagement.</w:t>
            </w:r>
          </w:p>
        </w:tc>
        <w:tc>
          <w:tcPr>
            <w:tcW w:w="0" w:type="auto"/>
            <w:tcBorders>
              <w:top w:val="single" w:sz="4" w:space="0" w:color="auto"/>
              <w:left w:val="single" w:sz="4" w:space="0" w:color="auto"/>
              <w:bottom w:val="single" w:sz="4" w:space="0" w:color="auto"/>
              <w:right w:val="single" w:sz="4" w:space="0" w:color="auto"/>
            </w:tcBorders>
            <w:hideMark/>
          </w:tcPr>
          <w:p w14:paraId="075E1FA0"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0EFF1C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01C138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026C609"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A8841DA"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19A72B1B"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593EFA14"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600CA9C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Lack of enforcement of online safety policies undermines awareness efforts.</w:t>
            </w:r>
          </w:p>
        </w:tc>
        <w:tc>
          <w:tcPr>
            <w:tcW w:w="0" w:type="auto"/>
            <w:tcBorders>
              <w:top w:val="single" w:sz="4" w:space="0" w:color="auto"/>
              <w:left w:val="single" w:sz="4" w:space="0" w:color="auto"/>
              <w:bottom w:val="single" w:sz="4" w:space="0" w:color="auto"/>
              <w:right w:val="single" w:sz="4" w:space="0" w:color="auto"/>
            </w:tcBorders>
            <w:hideMark/>
          </w:tcPr>
          <w:p w14:paraId="60D93ECE"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94B620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BFD077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514B81A"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6E77CB0" w14:textId="77777777" w:rsidR="005758A7" w:rsidRPr="005758A7" w:rsidRDefault="005758A7" w:rsidP="005758A7">
            <w:pPr>
              <w:jc w:val="both"/>
              <w:rPr>
                <w:rFonts w:ascii="Times New Roman" w:eastAsia="Calibri" w:hAnsi="Times New Roman" w:cs="Times New Roman"/>
                <w:sz w:val="24"/>
                <w:szCs w:val="24"/>
              </w:rPr>
            </w:pPr>
          </w:p>
        </w:tc>
      </w:tr>
      <w:tr w:rsidR="005758A7" w:rsidRPr="005758A7" w14:paraId="09A9D256" w14:textId="77777777" w:rsidTr="00FE4950">
        <w:tc>
          <w:tcPr>
            <w:tcW w:w="0" w:type="auto"/>
            <w:tcBorders>
              <w:top w:val="single" w:sz="4" w:space="0" w:color="auto"/>
              <w:left w:val="single" w:sz="4" w:space="0" w:color="auto"/>
              <w:bottom w:val="single" w:sz="4" w:space="0" w:color="auto"/>
              <w:right w:val="single" w:sz="4" w:space="0" w:color="auto"/>
            </w:tcBorders>
            <w:hideMark/>
          </w:tcPr>
          <w:p w14:paraId="3D2D6301"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113C000C" w14:textId="77777777" w:rsidR="005758A7" w:rsidRPr="005758A7" w:rsidRDefault="005758A7" w:rsidP="005758A7">
            <w:pPr>
              <w:jc w:val="both"/>
              <w:rPr>
                <w:rFonts w:ascii="Times New Roman" w:eastAsia="Calibri" w:hAnsi="Times New Roman" w:cs="Times New Roman"/>
                <w:sz w:val="24"/>
                <w:szCs w:val="24"/>
              </w:rPr>
            </w:pPr>
            <w:r w:rsidRPr="005758A7">
              <w:rPr>
                <w:rFonts w:ascii="Times New Roman" w:eastAsia="Calibri" w:hAnsi="Times New Roman" w:cs="Times New Roman"/>
                <w:sz w:val="24"/>
                <w:szCs w:val="24"/>
              </w:rPr>
              <w:t>Over-reliance on social media excludes individuals without access to it.</w:t>
            </w:r>
          </w:p>
        </w:tc>
        <w:tc>
          <w:tcPr>
            <w:tcW w:w="0" w:type="auto"/>
            <w:tcBorders>
              <w:top w:val="single" w:sz="4" w:space="0" w:color="auto"/>
              <w:left w:val="single" w:sz="4" w:space="0" w:color="auto"/>
              <w:bottom w:val="single" w:sz="4" w:space="0" w:color="auto"/>
              <w:right w:val="single" w:sz="4" w:space="0" w:color="auto"/>
            </w:tcBorders>
            <w:hideMark/>
          </w:tcPr>
          <w:p w14:paraId="45DA884D"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BABD7CC"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A82A78B"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16251D8" w14:textId="77777777" w:rsidR="005758A7" w:rsidRPr="005758A7" w:rsidRDefault="005758A7" w:rsidP="005758A7">
            <w:pPr>
              <w:jc w:val="both"/>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3EA96D8" w14:textId="77777777" w:rsidR="005758A7" w:rsidRPr="005758A7" w:rsidRDefault="005758A7" w:rsidP="005758A7">
            <w:pPr>
              <w:jc w:val="both"/>
              <w:rPr>
                <w:rFonts w:ascii="Times New Roman" w:eastAsia="Calibri" w:hAnsi="Times New Roman" w:cs="Times New Roman"/>
                <w:sz w:val="24"/>
                <w:szCs w:val="24"/>
              </w:rPr>
            </w:pPr>
          </w:p>
        </w:tc>
      </w:tr>
    </w:tbl>
    <w:p w14:paraId="52F6D614" w14:textId="77777777" w:rsidR="005758A7" w:rsidRPr="005758A7" w:rsidRDefault="00B441E9" w:rsidP="005758A7">
      <w:pPr>
        <w:spacing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r>
      <w:r w:rsidR="00B441E9">
        <w:rPr>
          <w:rFonts w:ascii="Times New Roman" w:eastAsia="Calibri" w:hAnsi="Times New Roman" w:cs="Times New Roman"/>
          <w:noProof/>
          <w:sz w:val="24"/>
          <w:szCs w:val="24"/>
        </w:rPr>
        <w:pict w14:anchorId="4D59E100">
          <v:rect id="_x0000_i1025" style="width:468pt;height:1.5pt" o:hralign="center" o:hrstd="t" o:hr="t" fillcolor="#a0a0a0" stroked="f"/>
        </w:pict>
      </w:r>
    </w:p>
    <w:p w14:paraId="627F96E1" w14:textId="77777777" w:rsidR="005758A7" w:rsidRPr="005758A7" w:rsidRDefault="005758A7" w:rsidP="005758A7">
      <w:pPr>
        <w:spacing w:line="240" w:lineRule="auto"/>
        <w:jc w:val="both"/>
        <w:rPr>
          <w:rFonts w:ascii="Times New Roman" w:eastAsia="Calibri" w:hAnsi="Times New Roman" w:cs="Times New Roman"/>
          <w:b/>
          <w:bCs/>
          <w:sz w:val="24"/>
          <w:szCs w:val="24"/>
        </w:rPr>
      </w:pPr>
      <w:r w:rsidRPr="005758A7">
        <w:rPr>
          <w:rFonts w:ascii="Times New Roman" w:eastAsia="Calibri" w:hAnsi="Times New Roman" w:cs="Times New Roman"/>
          <w:b/>
          <w:bCs/>
          <w:sz w:val="24"/>
          <w:szCs w:val="24"/>
        </w:rPr>
        <w:t>Thank you for your participation!</w:t>
      </w:r>
    </w:p>
    <w:p w14:paraId="68828CCD" w14:textId="58B14100" w:rsidR="000C57FD" w:rsidRPr="001727AE" w:rsidRDefault="000C57FD" w:rsidP="00836B90">
      <w:pPr>
        <w:spacing w:line="360" w:lineRule="auto"/>
        <w:jc w:val="both"/>
        <w:rPr>
          <w:rFonts w:ascii="Times New Roman" w:hAnsi="Times New Roman" w:cs="Times New Roman"/>
          <w:sz w:val="24"/>
          <w:szCs w:val="24"/>
          <w:lang w:val="en-US"/>
        </w:rPr>
      </w:pPr>
    </w:p>
    <w:sectPr w:rsidR="000C57FD" w:rsidRPr="001727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73F5" w14:textId="77777777" w:rsidR="00345D55" w:rsidRDefault="00345D55" w:rsidP="0047433A">
      <w:pPr>
        <w:spacing w:after="0" w:line="240" w:lineRule="auto"/>
      </w:pPr>
      <w:r>
        <w:separator/>
      </w:r>
    </w:p>
  </w:endnote>
  <w:endnote w:type="continuationSeparator" w:id="0">
    <w:p w14:paraId="445B594C" w14:textId="77777777" w:rsidR="00345D55" w:rsidRDefault="00345D55" w:rsidP="0047433A">
      <w:pPr>
        <w:spacing w:after="0" w:line="240" w:lineRule="auto"/>
      </w:pPr>
      <w:r>
        <w:continuationSeparator/>
      </w:r>
    </w:p>
  </w:endnote>
  <w:endnote w:type="continuationNotice" w:id="1">
    <w:p w14:paraId="0DB8EADA" w14:textId="77777777" w:rsidR="00345D55" w:rsidRDefault="00345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017638"/>
      <w:docPartObj>
        <w:docPartGallery w:val="Page Numbers (Bottom of Page)"/>
        <w:docPartUnique/>
      </w:docPartObj>
    </w:sdtPr>
    <w:sdtEndPr>
      <w:rPr>
        <w:noProof/>
      </w:rPr>
    </w:sdtEndPr>
    <w:sdtContent>
      <w:p w14:paraId="2E9F6B35" w14:textId="3BD7B49C" w:rsidR="0047433A" w:rsidRDefault="00474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E2F77" w14:textId="77777777" w:rsidR="0047433A" w:rsidRDefault="0047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79CA" w14:textId="77777777" w:rsidR="00345D55" w:rsidRDefault="00345D55" w:rsidP="0047433A">
      <w:pPr>
        <w:spacing w:after="0" w:line="240" w:lineRule="auto"/>
      </w:pPr>
      <w:r>
        <w:separator/>
      </w:r>
    </w:p>
  </w:footnote>
  <w:footnote w:type="continuationSeparator" w:id="0">
    <w:p w14:paraId="42CA36AE" w14:textId="77777777" w:rsidR="00345D55" w:rsidRDefault="00345D55" w:rsidP="0047433A">
      <w:pPr>
        <w:spacing w:after="0" w:line="240" w:lineRule="auto"/>
      </w:pPr>
      <w:r>
        <w:continuationSeparator/>
      </w:r>
    </w:p>
  </w:footnote>
  <w:footnote w:type="continuationNotice" w:id="1">
    <w:p w14:paraId="43A187CB" w14:textId="77777777" w:rsidR="00345D55" w:rsidRDefault="00345D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DAB"/>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C366D24"/>
    <w:multiLevelType w:val="multilevel"/>
    <w:tmpl w:val="788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C4105"/>
    <w:multiLevelType w:val="multilevel"/>
    <w:tmpl w:val="25F0B9E2"/>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C72687D"/>
    <w:multiLevelType w:val="multilevel"/>
    <w:tmpl w:val="8E783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8C4EA0"/>
    <w:multiLevelType w:val="hybridMultilevel"/>
    <w:tmpl w:val="84C87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430B6C"/>
    <w:multiLevelType w:val="multilevel"/>
    <w:tmpl w:val="AB241F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CB5F87"/>
    <w:multiLevelType w:val="multilevel"/>
    <w:tmpl w:val="2012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5A3DD5"/>
    <w:multiLevelType w:val="multilevel"/>
    <w:tmpl w:val="8A36E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6654340"/>
    <w:multiLevelType w:val="multilevel"/>
    <w:tmpl w:val="8504870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2794836">
    <w:abstractNumId w:val="6"/>
  </w:num>
  <w:num w:numId="2" w16cid:durableId="758408140">
    <w:abstractNumId w:val="1"/>
  </w:num>
  <w:num w:numId="3" w16cid:durableId="291982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118964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389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68219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95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217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7893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9C"/>
    <w:rsid w:val="000011DC"/>
    <w:rsid w:val="00035CE9"/>
    <w:rsid w:val="000B03DE"/>
    <w:rsid w:val="000C57FD"/>
    <w:rsid w:val="000F005C"/>
    <w:rsid w:val="000F0813"/>
    <w:rsid w:val="0010633D"/>
    <w:rsid w:val="0012488C"/>
    <w:rsid w:val="001727AE"/>
    <w:rsid w:val="00174325"/>
    <w:rsid w:val="001A47D5"/>
    <w:rsid w:val="001D405D"/>
    <w:rsid w:val="00205905"/>
    <w:rsid w:val="00205DDC"/>
    <w:rsid w:val="00242678"/>
    <w:rsid w:val="00243532"/>
    <w:rsid w:val="002606BB"/>
    <w:rsid w:val="00264C41"/>
    <w:rsid w:val="002B081F"/>
    <w:rsid w:val="002B0941"/>
    <w:rsid w:val="002F695A"/>
    <w:rsid w:val="00312FF2"/>
    <w:rsid w:val="00345D55"/>
    <w:rsid w:val="003B5A84"/>
    <w:rsid w:val="004260B7"/>
    <w:rsid w:val="0042649C"/>
    <w:rsid w:val="0047433A"/>
    <w:rsid w:val="004871C7"/>
    <w:rsid w:val="004F3804"/>
    <w:rsid w:val="00512B54"/>
    <w:rsid w:val="00515E22"/>
    <w:rsid w:val="00556EA8"/>
    <w:rsid w:val="00563DC0"/>
    <w:rsid w:val="005758A7"/>
    <w:rsid w:val="005A3313"/>
    <w:rsid w:val="005A5556"/>
    <w:rsid w:val="00613B20"/>
    <w:rsid w:val="006511DE"/>
    <w:rsid w:val="006A113A"/>
    <w:rsid w:val="006A5802"/>
    <w:rsid w:val="006B13DA"/>
    <w:rsid w:val="006C1E34"/>
    <w:rsid w:val="006C7245"/>
    <w:rsid w:val="006E1CE6"/>
    <w:rsid w:val="006F52CB"/>
    <w:rsid w:val="007060D5"/>
    <w:rsid w:val="00726A23"/>
    <w:rsid w:val="00737689"/>
    <w:rsid w:val="00764A78"/>
    <w:rsid w:val="00782346"/>
    <w:rsid w:val="0078365C"/>
    <w:rsid w:val="00791E7B"/>
    <w:rsid w:val="00794B04"/>
    <w:rsid w:val="007A7280"/>
    <w:rsid w:val="007B6FD6"/>
    <w:rsid w:val="007E3400"/>
    <w:rsid w:val="008070D3"/>
    <w:rsid w:val="00816E7A"/>
    <w:rsid w:val="00820DEB"/>
    <w:rsid w:val="00823A99"/>
    <w:rsid w:val="00833A84"/>
    <w:rsid w:val="00836B90"/>
    <w:rsid w:val="0083760B"/>
    <w:rsid w:val="0088310D"/>
    <w:rsid w:val="008B435F"/>
    <w:rsid w:val="008D3A83"/>
    <w:rsid w:val="008F752A"/>
    <w:rsid w:val="009158F0"/>
    <w:rsid w:val="00937D7E"/>
    <w:rsid w:val="009426A9"/>
    <w:rsid w:val="00951F64"/>
    <w:rsid w:val="00991019"/>
    <w:rsid w:val="0099792F"/>
    <w:rsid w:val="009A5DCE"/>
    <w:rsid w:val="009F28C0"/>
    <w:rsid w:val="00A005AB"/>
    <w:rsid w:val="00A06790"/>
    <w:rsid w:val="00A57BA8"/>
    <w:rsid w:val="00AE0A6F"/>
    <w:rsid w:val="00B00F8F"/>
    <w:rsid w:val="00B12A6E"/>
    <w:rsid w:val="00B342CF"/>
    <w:rsid w:val="00B441E9"/>
    <w:rsid w:val="00B97334"/>
    <w:rsid w:val="00BE3911"/>
    <w:rsid w:val="00C070FD"/>
    <w:rsid w:val="00C3553F"/>
    <w:rsid w:val="00C372E8"/>
    <w:rsid w:val="00C84FD7"/>
    <w:rsid w:val="00C96E53"/>
    <w:rsid w:val="00CA66DC"/>
    <w:rsid w:val="00CF721A"/>
    <w:rsid w:val="00D410AA"/>
    <w:rsid w:val="00DD3037"/>
    <w:rsid w:val="00DF2A3E"/>
    <w:rsid w:val="00E241A8"/>
    <w:rsid w:val="00E34527"/>
    <w:rsid w:val="00EA2DA5"/>
    <w:rsid w:val="00ED2500"/>
    <w:rsid w:val="00ED260F"/>
    <w:rsid w:val="00EE4513"/>
    <w:rsid w:val="00F01AB8"/>
    <w:rsid w:val="00F84BAD"/>
    <w:rsid w:val="00F94AB4"/>
    <w:rsid w:val="00FB4F0D"/>
    <w:rsid w:val="00FE1E16"/>
    <w:rsid w:val="00FF2856"/>
    <w:rsid w:val="00FF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B93D9"/>
  <w15:chartTrackingRefBased/>
  <w15:docId w15:val="{E8453A3A-E78C-4B69-AE2F-8F45C29B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56E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56EA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74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33A"/>
  </w:style>
  <w:style w:type="paragraph" w:styleId="Footer">
    <w:name w:val="footer"/>
    <w:basedOn w:val="Normal"/>
    <w:link w:val="FooterChar"/>
    <w:uiPriority w:val="99"/>
    <w:unhideWhenUsed/>
    <w:rsid w:val="00474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33A"/>
  </w:style>
  <w:style w:type="table" w:customStyle="1" w:styleId="TableGrid1">
    <w:name w:val="Table Grid1"/>
    <w:basedOn w:val="TableNormal"/>
    <w:next w:val="TableGrid"/>
    <w:uiPriority w:val="39"/>
    <w:rsid w:val="0057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2490">
      <w:bodyDiv w:val="1"/>
      <w:marLeft w:val="0"/>
      <w:marRight w:val="0"/>
      <w:marTop w:val="0"/>
      <w:marBottom w:val="0"/>
      <w:divBdr>
        <w:top w:val="none" w:sz="0" w:space="0" w:color="auto"/>
        <w:left w:val="none" w:sz="0" w:space="0" w:color="auto"/>
        <w:bottom w:val="none" w:sz="0" w:space="0" w:color="auto"/>
        <w:right w:val="none" w:sz="0" w:space="0" w:color="auto"/>
      </w:divBdr>
    </w:div>
    <w:div w:id="121509874">
      <w:bodyDiv w:val="1"/>
      <w:marLeft w:val="0"/>
      <w:marRight w:val="0"/>
      <w:marTop w:val="0"/>
      <w:marBottom w:val="0"/>
      <w:divBdr>
        <w:top w:val="none" w:sz="0" w:space="0" w:color="auto"/>
        <w:left w:val="none" w:sz="0" w:space="0" w:color="auto"/>
        <w:bottom w:val="none" w:sz="0" w:space="0" w:color="auto"/>
        <w:right w:val="none" w:sz="0" w:space="0" w:color="auto"/>
      </w:divBdr>
    </w:div>
    <w:div w:id="337345225">
      <w:bodyDiv w:val="1"/>
      <w:marLeft w:val="0"/>
      <w:marRight w:val="0"/>
      <w:marTop w:val="0"/>
      <w:marBottom w:val="0"/>
      <w:divBdr>
        <w:top w:val="none" w:sz="0" w:space="0" w:color="auto"/>
        <w:left w:val="none" w:sz="0" w:space="0" w:color="auto"/>
        <w:bottom w:val="none" w:sz="0" w:space="0" w:color="auto"/>
        <w:right w:val="none" w:sz="0" w:space="0" w:color="auto"/>
      </w:divBdr>
    </w:div>
    <w:div w:id="436366263">
      <w:bodyDiv w:val="1"/>
      <w:marLeft w:val="0"/>
      <w:marRight w:val="0"/>
      <w:marTop w:val="0"/>
      <w:marBottom w:val="0"/>
      <w:divBdr>
        <w:top w:val="none" w:sz="0" w:space="0" w:color="auto"/>
        <w:left w:val="none" w:sz="0" w:space="0" w:color="auto"/>
        <w:bottom w:val="none" w:sz="0" w:space="0" w:color="auto"/>
        <w:right w:val="none" w:sz="0" w:space="0" w:color="auto"/>
      </w:divBdr>
    </w:div>
    <w:div w:id="481702318">
      <w:bodyDiv w:val="1"/>
      <w:marLeft w:val="0"/>
      <w:marRight w:val="0"/>
      <w:marTop w:val="0"/>
      <w:marBottom w:val="0"/>
      <w:divBdr>
        <w:top w:val="none" w:sz="0" w:space="0" w:color="auto"/>
        <w:left w:val="none" w:sz="0" w:space="0" w:color="auto"/>
        <w:bottom w:val="none" w:sz="0" w:space="0" w:color="auto"/>
        <w:right w:val="none" w:sz="0" w:space="0" w:color="auto"/>
      </w:divBdr>
    </w:div>
    <w:div w:id="547962406">
      <w:bodyDiv w:val="1"/>
      <w:marLeft w:val="0"/>
      <w:marRight w:val="0"/>
      <w:marTop w:val="0"/>
      <w:marBottom w:val="0"/>
      <w:divBdr>
        <w:top w:val="none" w:sz="0" w:space="0" w:color="auto"/>
        <w:left w:val="none" w:sz="0" w:space="0" w:color="auto"/>
        <w:bottom w:val="none" w:sz="0" w:space="0" w:color="auto"/>
        <w:right w:val="none" w:sz="0" w:space="0" w:color="auto"/>
      </w:divBdr>
    </w:div>
    <w:div w:id="650447383">
      <w:bodyDiv w:val="1"/>
      <w:marLeft w:val="0"/>
      <w:marRight w:val="0"/>
      <w:marTop w:val="0"/>
      <w:marBottom w:val="0"/>
      <w:divBdr>
        <w:top w:val="none" w:sz="0" w:space="0" w:color="auto"/>
        <w:left w:val="none" w:sz="0" w:space="0" w:color="auto"/>
        <w:bottom w:val="none" w:sz="0" w:space="0" w:color="auto"/>
        <w:right w:val="none" w:sz="0" w:space="0" w:color="auto"/>
      </w:divBdr>
    </w:div>
    <w:div w:id="891036539">
      <w:bodyDiv w:val="1"/>
      <w:marLeft w:val="0"/>
      <w:marRight w:val="0"/>
      <w:marTop w:val="0"/>
      <w:marBottom w:val="0"/>
      <w:divBdr>
        <w:top w:val="none" w:sz="0" w:space="0" w:color="auto"/>
        <w:left w:val="none" w:sz="0" w:space="0" w:color="auto"/>
        <w:bottom w:val="none" w:sz="0" w:space="0" w:color="auto"/>
        <w:right w:val="none" w:sz="0" w:space="0" w:color="auto"/>
      </w:divBdr>
      <w:divsChild>
        <w:div w:id="1140267031">
          <w:marLeft w:val="0"/>
          <w:marRight w:val="0"/>
          <w:marTop w:val="0"/>
          <w:marBottom w:val="0"/>
          <w:divBdr>
            <w:top w:val="none" w:sz="0" w:space="0" w:color="auto"/>
            <w:left w:val="none" w:sz="0" w:space="0" w:color="auto"/>
            <w:bottom w:val="none" w:sz="0" w:space="0" w:color="auto"/>
            <w:right w:val="none" w:sz="0" w:space="0" w:color="auto"/>
          </w:divBdr>
          <w:divsChild>
            <w:div w:id="1867208839">
              <w:marLeft w:val="0"/>
              <w:marRight w:val="0"/>
              <w:marTop w:val="0"/>
              <w:marBottom w:val="0"/>
              <w:divBdr>
                <w:top w:val="none" w:sz="0" w:space="0" w:color="auto"/>
                <w:left w:val="none" w:sz="0" w:space="0" w:color="auto"/>
                <w:bottom w:val="none" w:sz="0" w:space="0" w:color="auto"/>
                <w:right w:val="none" w:sz="0" w:space="0" w:color="auto"/>
              </w:divBdr>
              <w:divsChild>
                <w:div w:id="244920426">
                  <w:marLeft w:val="0"/>
                  <w:marRight w:val="0"/>
                  <w:marTop w:val="0"/>
                  <w:marBottom w:val="0"/>
                  <w:divBdr>
                    <w:top w:val="none" w:sz="0" w:space="0" w:color="auto"/>
                    <w:left w:val="none" w:sz="0" w:space="0" w:color="auto"/>
                    <w:bottom w:val="none" w:sz="0" w:space="0" w:color="auto"/>
                    <w:right w:val="none" w:sz="0" w:space="0" w:color="auto"/>
                  </w:divBdr>
                  <w:divsChild>
                    <w:div w:id="406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5224">
          <w:marLeft w:val="0"/>
          <w:marRight w:val="0"/>
          <w:marTop w:val="0"/>
          <w:marBottom w:val="0"/>
          <w:divBdr>
            <w:top w:val="none" w:sz="0" w:space="0" w:color="auto"/>
            <w:left w:val="none" w:sz="0" w:space="0" w:color="auto"/>
            <w:bottom w:val="none" w:sz="0" w:space="0" w:color="auto"/>
            <w:right w:val="none" w:sz="0" w:space="0" w:color="auto"/>
          </w:divBdr>
          <w:divsChild>
            <w:div w:id="549073092">
              <w:marLeft w:val="0"/>
              <w:marRight w:val="0"/>
              <w:marTop w:val="0"/>
              <w:marBottom w:val="0"/>
              <w:divBdr>
                <w:top w:val="none" w:sz="0" w:space="0" w:color="auto"/>
                <w:left w:val="none" w:sz="0" w:space="0" w:color="auto"/>
                <w:bottom w:val="none" w:sz="0" w:space="0" w:color="auto"/>
                <w:right w:val="none" w:sz="0" w:space="0" w:color="auto"/>
              </w:divBdr>
              <w:divsChild>
                <w:div w:id="1887175631">
                  <w:marLeft w:val="0"/>
                  <w:marRight w:val="0"/>
                  <w:marTop w:val="0"/>
                  <w:marBottom w:val="0"/>
                  <w:divBdr>
                    <w:top w:val="none" w:sz="0" w:space="0" w:color="auto"/>
                    <w:left w:val="none" w:sz="0" w:space="0" w:color="auto"/>
                    <w:bottom w:val="none" w:sz="0" w:space="0" w:color="auto"/>
                    <w:right w:val="none" w:sz="0" w:space="0" w:color="auto"/>
                  </w:divBdr>
                  <w:divsChild>
                    <w:div w:id="8386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12384">
      <w:bodyDiv w:val="1"/>
      <w:marLeft w:val="0"/>
      <w:marRight w:val="0"/>
      <w:marTop w:val="0"/>
      <w:marBottom w:val="0"/>
      <w:divBdr>
        <w:top w:val="none" w:sz="0" w:space="0" w:color="auto"/>
        <w:left w:val="none" w:sz="0" w:space="0" w:color="auto"/>
        <w:bottom w:val="none" w:sz="0" w:space="0" w:color="auto"/>
        <w:right w:val="none" w:sz="0" w:space="0" w:color="auto"/>
      </w:divBdr>
    </w:div>
    <w:div w:id="1090543837">
      <w:bodyDiv w:val="1"/>
      <w:marLeft w:val="0"/>
      <w:marRight w:val="0"/>
      <w:marTop w:val="0"/>
      <w:marBottom w:val="0"/>
      <w:divBdr>
        <w:top w:val="none" w:sz="0" w:space="0" w:color="auto"/>
        <w:left w:val="none" w:sz="0" w:space="0" w:color="auto"/>
        <w:bottom w:val="none" w:sz="0" w:space="0" w:color="auto"/>
        <w:right w:val="none" w:sz="0" w:space="0" w:color="auto"/>
      </w:divBdr>
    </w:div>
    <w:div w:id="1101533292">
      <w:bodyDiv w:val="1"/>
      <w:marLeft w:val="0"/>
      <w:marRight w:val="0"/>
      <w:marTop w:val="0"/>
      <w:marBottom w:val="0"/>
      <w:divBdr>
        <w:top w:val="none" w:sz="0" w:space="0" w:color="auto"/>
        <w:left w:val="none" w:sz="0" w:space="0" w:color="auto"/>
        <w:bottom w:val="none" w:sz="0" w:space="0" w:color="auto"/>
        <w:right w:val="none" w:sz="0" w:space="0" w:color="auto"/>
      </w:divBdr>
      <w:divsChild>
        <w:div w:id="681322724">
          <w:marLeft w:val="0"/>
          <w:marRight w:val="0"/>
          <w:marTop w:val="0"/>
          <w:marBottom w:val="0"/>
          <w:divBdr>
            <w:top w:val="none" w:sz="0" w:space="0" w:color="auto"/>
            <w:left w:val="none" w:sz="0" w:space="0" w:color="auto"/>
            <w:bottom w:val="none" w:sz="0" w:space="0" w:color="auto"/>
            <w:right w:val="none" w:sz="0" w:space="0" w:color="auto"/>
          </w:divBdr>
          <w:divsChild>
            <w:div w:id="101651305">
              <w:marLeft w:val="0"/>
              <w:marRight w:val="0"/>
              <w:marTop w:val="0"/>
              <w:marBottom w:val="0"/>
              <w:divBdr>
                <w:top w:val="none" w:sz="0" w:space="0" w:color="auto"/>
                <w:left w:val="none" w:sz="0" w:space="0" w:color="auto"/>
                <w:bottom w:val="none" w:sz="0" w:space="0" w:color="auto"/>
                <w:right w:val="none" w:sz="0" w:space="0" w:color="auto"/>
              </w:divBdr>
              <w:divsChild>
                <w:div w:id="76874155">
                  <w:marLeft w:val="0"/>
                  <w:marRight w:val="0"/>
                  <w:marTop w:val="0"/>
                  <w:marBottom w:val="0"/>
                  <w:divBdr>
                    <w:top w:val="none" w:sz="0" w:space="0" w:color="auto"/>
                    <w:left w:val="none" w:sz="0" w:space="0" w:color="auto"/>
                    <w:bottom w:val="none" w:sz="0" w:space="0" w:color="auto"/>
                    <w:right w:val="none" w:sz="0" w:space="0" w:color="auto"/>
                  </w:divBdr>
                  <w:divsChild>
                    <w:div w:id="5558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6310">
          <w:marLeft w:val="0"/>
          <w:marRight w:val="0"/>
          <w:marTop w:val="0"/>
          <w:marBottom w:val="0"/>
          <w:divBdr>
            <w:top w:val="none" w:sz="0" w:space="0" w:color="auto"/>
            <w:left w:val="none" w:sz="0" w:space="0" w:color="auto"/>
            <w:bottom w:val="none" w:sz="0" w:space="0" w:color="auto"/>
            <w:right w:val="none" w:sz="0" w:space="0" w:color="auto"/>
          </w:divBdr>
          <w:divsChild>
            <w:div w:id="1301615052">
              <w:marLeft w:val="0"/>
              <w:marRight w:val="0"/>
              <w:marTop w:val="0"/>
              <w:marBottom w:val="0"/>
              <w:divBdr>
                <w:top w:val="none" w:sz="0" w:space="0" w:color="auto"/>
                <w:left w:val="none" w:sz="0" w:space="0" w:color="auto"/>
                <w:bottom w:val="none" w:sz="0" w:space="0" w:color="auto"/>
                <w:right w:val="none" w:sz="0" w:space="0" w:color="auto"/>
              </w:divBdr>
              <w:divsChild>
                <w:div w:id="1076974456">
                  <w:marLeft w:val="0"/>
                  <w:marRight w:val="0"/>
                  <w:marTop w:val="0"/>
                  <w:marBottom w:val="0"/>
                  <w:divBdr>
                    <w:top w:val="none" w:sz="0" w:space="0" w:color="auto"/>
                    <w:left w:val="none" w:sz="0" w:space="0" w:color="auto"/>
                    <w:bottom w:val="none" w:sz="0" w:space="0" w:color="auto"/>
                    <w:right w:val="none" w:sz="0" w:space="0" w:color="auto"/>
                  </w:divBdr>
                  <w:divsChild>
                    <w:div w:id="858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33792">
      <w:bodyDiv w:val="1"/>
      <w:marLeft w:val="0"/>
      <w:marRight w:val="0"/>
      <w:marTop w:val="0"/>
      <w:marBottom w:val="0"/>
      <w:divBdr>
        <w:top w:val="none" w:sz="0" w:space="0" w:color="auto"/>
        <w:left w:val="none" w:sz="0" w:space="0" w:color="auto"/>
        <w:bottom w:val="none" w:sz="0" w:space="0" w:color="auto"/>
        <w:right w:val="none" w:sz="0" w:space="0" w:color="auto"/>
      </w:divBdr>
    </w:div>
    <w:div w:id="1210146061">
      <w:bodyDiv w:val="1"/>
      <w:marLeft w:val="0"/>
      <w:marRight w:val="0"/>
      <w:marTop w:val="0"/>
      <w:marBottom w:val="0"/>
      <w:divBdr>
        <w:top w:val="none" w:sz="0" w:space="0" w:color="auto"/>
        <w:left w:val="none" w:sz="0" w:space="0" w:color="auto"/>
        <w:bottom w:val="none" w:sz="0" w:space="0" w:color="auto"/>
        <w:right w:val="none" w:sz="0" w:space="0" w:color="auto"/>
      </w:divBdr>
    </w:div>
    <w:div w:id="1360278776">
      <w:bodyDiv w:val="1"/>
      <w:marLeft w:val="0"/>
      <w:marRight w:val="0"/>
      <w:marTop w:val="0"/>
      <w:marBottom w:val="0"/>
      <w:divBdr>
        <w:top w:val="none" w:sz="0" w:space="0" w:color="auto"/>
        <w:left w:val="none" w:sz="0" w:space="0" w:color="auto"/>
        <w:bottom w:val="none" w:sz="0" w:space="0" w:color="auto"/>
        <w:right w:val="none" w:sz="0" w:space="0" w:color="auto"/>
      </w:divBdr>
    </w:div>
    <w:div w:id="1445882919">
      <w:bodyDiv w:val="1"/>
      <w:marLeft w:val="0"/>
      <w:marRight w:val="0"/>
      <w:marTop w:val="0"/>
      <w:marBottom w:val="0"/>
      <w:divBdr>
        <w:top w:val="none" w:sz="0" w:space="0" w:color="auto"/>
        <w:left w:val="none" w:sz="0" w:space="0" w:color="auto"/>
        <w:bottom w:val="none" w:sz="0" w:space="0" w:color="auto"/>
        <w:right w:val="none" w:sz="0" w:space="0" w:color="auto"/>
      </w:divBdr>
    </w:div>
    <w:div w:id="1589995502">
      <w:bodyDiv w:val="1"/>
      <w:marLeft w:val="0"/>
      <w:marRight w:val="0"/>
      <w:marTop w:val="0"/>
      <w:marBottom w:val="0"/>
      <w:divBdr>
        <w:top w:val="none" w:sz="0" w:space="0" w:color="auto"/>
        <w:left w:val="none" w:sz="0" w:space="0" w:color="auto"/>
        <w:bottom w:val="none" w:sz="0" w:space="0" w:color="auto"/>
        <w:right w:val="none" w:sz="0" w:space="0" w:color="auto"/>
      </w:divBdr>
    </w:div>
    <w:div w:id="1606646274">
      <w:bodyDiv w:val="1"/>
      <w:marLeft w:val="0"/>
      <w:marRight w:val="0"/>
      <w:marTop w:val="0"/>
      <w:marBottom w:val="0"/>
      <w:divBdr>
        <w:top w:val="none" w:sz="0" w:space="0" w:color="auto"/>
        <w:left w:val="none" w:sz="0" w:space="0" w:color="auto"/>
        <w:bottom w:val="none" w:sz="0" w:space="0" w:color="auto"/>
        <w:right w:val="none" w:sz="0" w:space="0" w:color="auto"/>
      </w:divBdr>
    </w:div>
    <w:div w:id="1938516168">
      <w:bodyDiv w:val="1"/>
      <w:marLeft w:val="0"/>
      <w:marRight w:val="0"/>
      <w:marTop w:val="0"/>
      <w:marBottom w:val="0"/>
      <w:divBdr>
        <w:top w:val="none" w:sz="0" w:space="0" w:color="auto"/>
        <w:left w:val="none" w:sz="0" w:space="0" w:color="auto"/>
        <w:bottom w:val="none" w:sz="0" w:space="0" w:color="auto"/>
        <w:right w:val="none" w:sz="0" w:space="0" w:color="auto"/>
      </w:divBdr>
    </w:div>
    <w:div w:id="2035110117">
      <w:bodyDiv w:val="1"/>
      <w:marLeft w:val="0"/>
      <w:marRight w:val="0"/>
      <w:marTop w:val="0"/>
      <w:marBottom w:val="0"/>
      <w:divBdr>
        <w:top w:val="none" w:sz="0" w:space="0" w:color="auto"/>
        <w:left w:val="none" w:sz="0" w:space="0" w:color="auto"/>
        <w:bottom w:val="none" w:sz="0" w:space="0" w:color="auto"/>
        <w:right w:val="none" w:sz="0" w:space="0" w:color="auto"/>
      </w:divBdr>
    </w:div>
    <w:div w:id="2081513394">
      <w:bodyDiv w:val="1"/>
      <w:marLeft w:val="0"/>
      <w:marRight w:val="0"/>
      <w:marTop w:val="0"/>
      <w:marBottom w:val="0"/>
      <w:divBdr>
        <w:top w:val="none" w:sz="0" w:space="0" w:color="auto"/>
        <w:left w:val="none" w:sz="0" w:space="0" w:color="auto"/>
        <w:bottom w:val="none" w:sz="0" w:space="0" w:color="auto"/>
        <w:right w:val="none" w:sz="0" w:space="0" w:color="auto"/>
      </w:divBdr>
    </w:div>
    <w:div w:id="2105833477">
      <w:bodyDiv w:val="1"/>
      <w:marLeft w:val="0"/>
      <w:marRight w:val="0"/>
      <w:marTop w:val="0"/>
      <w:marBottom w:val="0"/>
      <w:divBdr>
        <w:top w:val="none" w:sz="0" w:space="0" w:color="auto"/>
        <w:left w:val="none" w:sz="0" w:space="0" w:color="auto"/>
        <w:bottom w:val="none" w:sz="0" w:space="0" w:color="auto"/>
        <w:right w:val="none" w:sz="0" w:space="0" w:color="auto"/>
      </w:divBdr>
    </w:div>
    <w:div w:id="21359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12784</Words>
  <Characters>72872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2349054513290</cp:lastModifiedBy>
  <cp:revision>2</cp:revision>
  <dcterms:created xsi:type="dcterms:W3CDTF">2025-06-06T16:17:00Z</dcterms:created>
  <dcterms:modified xsi:type="dcterms:W3CDTF">2025-06-06T16:17:00Z</dcterms:modified>
</cp:coreProperties>
</file>