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F8" w:rsidRPr="00F72E83" w:rsidRDefault="00F72E83" w:rsidP="00F72E83">
      <w:pPr>
        <w:spacing w:line="240" w:lineRule="auto"/>
        <w:jc w:val="center"/>
        <w:rPr>
          <w:rFonts w:asciiTheme="majorHAnsi" w:hAnsiTheme="majorHAnsi"/>
          <w:b/>
          <w:sz w:val="14"/>
          <w:szCs w:val="26"/>
        </w:rPr>
      </w:pPr>
      <w:r w:rsidRPr="00F72E83">
        <w:rPr>
          <w:rFonts w:ascii="Cambria" w:hAnsi="Cambria" w:cs="Tahoma"/>
          <w:b/>
          <w:sz w:val="36"/>
          <w:szCs w:val="32"/>
        </w:rPr>
        <w:t>CHARACTERIZATION OF RADIOFREQUENCY POWER DENSITY EMISSIONS FROM MOBILE PHONES</w:t>
      </w:r>
    </w:p>
    <w:p w:rsidR="004F0DF8" w:rsidRPr="00D62561" w:rsidRDefault="004F0DF8" w:rsidP="004F0DF8">
      <w:pPr>
        <w:jc w:val="center"/>
        <w:rPr>
          <w:rFonts w:ascii="Matura MT Script Capitals" w:hAnsi="Matura MT Script Capitals"/>
          <w:sz w:val="60"/>
          <w:szCs w:val="28"/>
        </w:rPr>
      </w:pPr>
      <w:r w:rsidRPr="00D62561">
        <w:rPr>
          <w:rFonts w:ascii="Matura MT Script Capitals" w:hAnsi="Matura MT Script Capitals"/>
          <w:sz w:val="60"/>
          <w:szCs w:val="28"/>
        </w:rPr>
        <w:t>BY</w:t>
      </w:r>
    </w:p>
    <w:p w:rsidR="004F0DF8" w:rsidRPr="00DD782E" w:rsidRDefault="00F72E83" w:rsidP="00F72E83">
      <w:pPr>
        <w:spacing w:line="240" w:lineRule="auto"/>
        <w:jc w:val="center"/>
        <w:rPr>
          <w:rFonts w:ascii="Arial Black" w:hAnsi="Arial Black"/>
          <w:b/>
          <w:sz w:val="52"/>
          <w:szCs w:val="28"/>
        </w:rPr>
      </w:pPr>
      <w:r>
        <w:rPr>
          <w:rFonts w:ascii="Arial Black" w:hAnsi="Arial Black"/>
          <w:b/>
          <w:sz w:val="52"/>
          <w:szCs w:val="28"/>
        </w:rPr>
        <w:t>RAJI ABIODUN OLAMIDE</w:t>
      </w:r>
    </w:p>
    <w:p w:rsidR="004F0DF8" w:rsidRPr="00A71130" w:rsidRDefault="004F0DF8" w:rsidP="00F72E83">
      <w:pPr>
        <w:tabs>
          <w:tab w:val="center" w:pos="4320"/>
          <w:tab w:val="left" w:pos="7200"/>
        </w:tabs>
        <w:spacing w:line="240" w:lineRule="auto"/>
        <w:rPr>
          <w:rFonts w:ascii="Arial Black" w:hAnsi="Arial Black"/>
          <w:sz w:val="32"/>
          <w:szCs w:val="28"/>
        </w:rPr>
      </w:pPr>
      <w:r w:rsidRPr="00A71130">
        <w:rPr>
          <w:rFonts w:ascii="Arial Black" w:hAnsi="Arial Black"/>
          <w:b/>
          <w:sz w:val="28"/>
          <w:szCs w:val="28"/>
        </w:rPr>
        <w:tab/>
      </w:r>
      <w:r w:rsidR="00F72E83">
        <w:rPr>
          <w:rFonts w:ascii="Arial Black" w:hAnsi="Arial Black"/>
          <w:b/>
          <w:sz w:val="54"/>
          <w:szCs w:val="28"/>
        </w:rPr>
        <w:t>ND/23/SLT/PT/0538</w:t>
      </w:r>
    </w:p>
    <w:p w:rsidR="004F0DF8" w:rsidRPr="0043039E" w:rsidRDefault="004F0DF8" w:rsidP="004F0DF8">
      <w:pPr>
        <w:spacing w:line="480" w:lineRule="auto"/>
        <w:jc w:val="both"/>
        <w:rPr>
          <w:rFonts w:ascii="Arial Black" w:hAnsi="Arial Black"/>
          <w:sz w:val="10"/>
          <w:szCs w:val="28"/>
        </w:rPr>
      </w:pPr>
    </w:p>
    <w:p w:rsidR="004F0DF8" w:rsidRPr="00AB573E" w:rsidRDefault="004F0DF8" w:rsidP="004F0DF8">
      <w:pPr>
        <w:spacing w:line="360" w:lineRule="auto"/>
        <w:jc w:val="center"/>
        <w:rPr>
          <w:rFonts w:asciiTheme="majorHAnsi" w:hAnsiTheme="majorHAnsi" w:cs="Arial"/>
          <w:b/>
          <w:sz w:val="28"/>
          <w:szCs w:val="30"/>
        </w:rPr>
      </w:pPr>
      <w:r w:rsidRPr="00AB573E">
        <w:rPr>
          <w:rFonts w:asciiTheme="majorHAnsi" w:hAnsiTheme="majorHAnsi" w:cs="Arial"/>
          <w:b/>
          <w:sz w:val="28"/>
          <w:szCs w:val="30"/>
        </w:rPr>
        <w:t xml:space="preserve">BEING A RESEARCH PROJECT SUBMITTED TO THE DEPARTMENT </w:t>
      </w:r>
      <w:r w:rsidRPr="00AB573E">
        <w:rPr>
          <w:rFonts w:asciiTheme="majorHAnsi" w:hAnsiTheme="majorHAnsi" w:cs="Times New Roman"/>
          <w:b/>
          <w:sz w:val="28"/>
          <w:szCs w:val="30"/>
        </w:rPr>
        <w:t>OF SCIENCE LABORATORY TECHNOLOGY, INSTITUTE OF APPLIED SCIENCES (IAS),</w:t>
      </w:r>
      <w:r w:rsidR="00AB573E" w:rsidRPr="00AB573E">
        <w:rPr>
          <w:rFonts w:asciiTheme="majorHAnsi" w:hAnsiTheme="majorHAnsi" w:cs="Times New Roman"/>
          <w:b/>
          <w:sz w:val="28"/>
          <w:szCs w:val="30"/>
        </w:rPr>
        <w:t xml:space="preserve"> IN (PHYSICS AND ELECTRONIC UNIT)</w:t>
      </w:r>
      <w:r w:rsidRPr="00AB573E">
        <w:rPr>
          <w:rFonts w:asciiTheme="majorHAnsi" w:hAnsiTheme="majorHAnsi" w:cs="Arial"/>
          <w:b/>
          <w:sz w:val="28"/>
          <w:szCs w:val="30"/>
        </w:rPr>
        <w:t xml:space="preserve"> KWARA STATE POLYTECHNIC, ILORIN</w:t>
      </w:r>
    </w:p>
    <w:p w:rsidR="004F0DF8" w:rsidRPr="00FF3394" w:rsidRDefault="004F0DF8" w:rsidP="004F0DF8">
      <w:pPr>
        <w:spacing w:line="360" w:lineRule="auto"/>
        <w:jc w:val="center"/>
        <w:rPr>
          <w:rFonts w:asciiTheme="majorHAnsi" w:hAnsiTheme="majorHAnsi" w:cs="Arial"/>
          <w:b/>
          <w:sz w:val="18"/>
          <w:szCs w:val="28"/>
        </w:rPr>
      </w:pPr>
    </w:p>
    <w:p w:rsidR="004F0DF8" w:rsidRPr="004F0DF8" w:rsidRDefault="004F0DF8" w:rsidP="004F0DF8">
      <w:pPr>
        <w:spacing w:line="360" w:lineRule="auto"/>
        <w:jc w:val="center"/>
        <w:rPr>
          <w:rFonts w:asciiTheme="majorHAnsi" w:hAnsiTheme="majorHAnsi"/>
          <w:b/>
          <w:sz w:val="24"/>
          <w:szCs w:val="28"/>
        </w:rPr>
      </w:pPr>
      <w:r w:rsidRPr="004F0DF8">
        <w:rPr>
          <w:rFonts w:asciiTheme="majorHAnsi" w:hAnsiTheme="majorHAnsi" w:cs="Arial"/>
          <w:b/>
          <w:sz w:val="30"/>
          <w:szCs w:val="28"/>
        </w:rPr>
        <w:t xml:space="preserve">IN PARTIAL FULFILLMENT OF THE REQUIREMENT FOR THE AWARD OF NATIONAL DIPLOMA (ND) IN </w:t>
      </w:r>
      <w:r w:rsidRPr="004F0DF8">
        <w:rPr>
          <w:rFonts w:asciiTheme="majorHAnsi" w:hAnsiTheme="majorHAnsi" w:cs="Times New Roman"/>
          <w:b/>
          <w:sz w:val="30"/>
          <w:szCs w:val="30"/>
        </w:rPr>
        <w:t>CIENCE LABORATORY TECHNOLOGY</w:t>
      </w:r>
    </w:p>
    <w:p w:rsidR="004F0DF8" w:rsidRPr="004F0DF8" w:rsidRDefault="004F0DF8" w:rsidP="004F0DF8">
      <w:pPr>
        <w:spacing w:line="360" w:lineRule="auto"/>
        <w:jc w:val="right"/>
        <w:rPr>
          <w:b/>
          <w:sz w:val="38"/>
          <w:szCs w:val="28"/>
        </w:rPr>
      </w:pPr>
      <w:r w:rsidRPr="004F0DF8">
        <w:rPr>
          <w:b/>
          <w:sz w:val="38"/>
          <w:szCs w:val="28"/>
        </w:rPr>
        <w:t>JUNE, 2025</w:t>
      </w:r>
    </w:p>
    <w:p w:rsidR="001C1AAD" w:rsidRDefault="001C1AAD" w:rsidP="00F72E83">
      <w:pPr>
        <w:pStyle w:val="Heading1"/>
        <w:jc w:val="center"/>
      </w:pPr>
    </w:p>
    <w:p w:rsidR="001C1AAD" w:rsidRPr="001C1AAD" w:rsidRDefault="001C1AAD" w:rsidP="001C1AAD"/>
    <w:p w:rsidR="001C1AAD" w:rsidRDefault="001C1AAD" w:rsidP="00F72E83">
      <w:pPr>
        <w:pStyle w:val="Heading1"/>
        <w:jc w:val="center"/>
      </w:pPr>
    </w:p>
    <w:p w:rsidR="001C1AAD" w:rsidRDefault="001C1AAD" w:rsidP="00F72E83">
      <w:pPr>
        <w:pStyle w:val="Heading1"/>
        <w:jc w:val="center"/>
      </w:pPr>
    </w:p>
    <w:p w:rsidR="00F72E83" w:rsidRDefault="00F72E83" w:rsidP="00F72E83">
      <w:pPr>
        <w:pStyle w:val="Heading1"/>
        <w:jc w:val="center"/>
      </w:pPr>
      <w:r w:rsidRPr="0005404A">
        <w:t>CERTIFICATION</w:t>
      </w:r>
    </w:p>
    <w:p w:rsidR="00F72E83" w:rsidRPr="004F0DF8" w:rsidRDefault="00F72E83" w:rsidP="00F72E83"/>
    <w:p w:rsidR="00F72E83" w:rsidRDefault="00F72E83" w:rsidP="00F72E83">
      <w:pPr>
        <w:spacing w:line="480" w:lineRule="auto"/>
        <w:jc w:val="both"/>
        <w:rPr>
          <w:rFonts w:ascii="Times New Roman" w:hAnsi="Times New Roman" w:cs="Times New Roman"/>
          <w:sz w:val="24"/>
        </w:rPr>
      </w:pPr>
      <w:r w:rsidRPr="0005404A">
        <w:rPr>
          <w:rFonts w:ascii="Times New Roman" w:hAnsi="Times New Roman" w:cs="Times New Roman"/>
          <w:sz w:val="24"/>
        </w:rPr>
        <w:t xml:space="preserve">This is certify that this </w:t>
      </w:r>
      <w:r>
        <w:rPr>
          <w:rFonts w:ascii="Times New Roman" w:hAnsi="Times New Roman" w:cs="Times New Roman"/>
          <w:sz w:val="24"/>
        </w:rPr>
        <w:t>project work</w:t>
      </w:r>
      <w:r w:rsidRPr="0005404A">
        <w:rPr>
          <w:rFonts w:ascii="Times New Roman" w:hAnsi="Times New Roman" w:cs="Times New Roman"/>
          <w:sz w:val="24"/>
        </w:rPr>
        <w:t xml:space="preserve"> is the original work carried out and reported by</w:t>
      </w:r>
      <w:r>
        <w:rPr>
          <w:rFonts w:ascii="Times New Roman" w:hAnsi="Times New Roman" w:cs="Times New Roman"/>
          <w:sz w:val="24"/>
        </w:rPr>
        <w:t xml:space="preserve"> </w:t>
      </w:r>
      <w:r w:rsidRPr="00F72E83">
        <w:rPr>
          <w:rFonts w:ascii="Times New Roman" w:hAnsi="Times New Roman" w:cs="Times New Roman"/>
          <w:b/>
          <w:sz w:val="24"/>
        </w:rPr>
        <w:t>ND/23/SLT/PT/</w:t>
      </w:r>
      <w:proofErr w:type="gramStart"/>
      <w:r w:rsidRPr="00F72E83">
        <w:rPr>
          <w:rFonts w:ascii="Times New Roman" w:hAnsi="Times New Roman" w:cs="Times New Roman"/>
          <w:b/>
          <w:sz w:val="24"/>
        </w:rPr>
        <w:t>0358</w:t>
      </w:r>
      <w:r>
        <w:rPr>
          <w:rFonts w:ascii="Times New Roman" w:hAnsi="Times New Roman" w:cs="Times New Roman"/>
          <w:sz w:val="24"/>
        </w:rPr>
        <w:t xml:space="preserve"> </w:t>
      </w:r>
      <w:r w:rsidRPr="0005404A">
        <w:rPr>
          <w:rFonts w:ascii="Times New Roman" w:hAnsi="Times New Roman" w:cs="Times New Roman"/>
          <w:sz w:val="24"/>
        </w:rPr>
        <w:t xml:space="preserve"> to</w:t>
      </w:r>
      <w:proofErr w:type="gramEnd"/>
      <w:r w:rsidRPr="0005404A">
        <w:rPr>
          <w:rFonts w:ascii="Times New Roman" w:hAnsi="Times New Roman" w:cs="Times New Roman"/>
          <w:sz w:val="24"/>
        </w:rPr>
        <w:t xml:space="preserve"> the Department of </w:t>
      </w:r>
      <w:r>
        <w:rPr>
          <w:rFonts w:ascii="Times New Roman" w:hAnsi="Times New Roman" w:cs="Times New Roman"/>
          <w:sz w:val="24"/>
        </w:rPr>
        <w:t xml:space="preserve"> Science </w:t>
      </w:r>
      <w:proofErr w:type="spellStart"/>
      <w:r>
        <w:rPr>
          <w:rFonts w:ascii="Times New Roman" w:hAnsi="Times New Roman" w:cs="Times New Roman"/>
          <w:sz w:val="24"/>
        </w:rPr>
        <w:t>Labora</w:t>
      </w:r>
      <w:r w:rsidRPr="0005404A">
        <w:rPr>
          <w:rFonts w:ascii="Times New Roman" w:hAnsi="Times New Roman" w:cs="Times New Roman"/>
          <w:sz w:val="24"/>
        </w:rPr>
        <w:t>ory</w:t>
      </w:r>
      <w:proofErr w:type="spellEnd"/>
      <w:r w:rsidRPr="0005404A">
        <w:rPr>
          <w:rFonts w:ascii="Times New Roman" w:hAnsi="Times New Roman" w:cs="Times New Roman"/>
          <w:sz w:val="24"/>
        </w:rPr>
        <w:t xml:space="preserve"> technology, Institute of Applied Sciences (IAS) </w:t>
      </w:r>
      <w:proofErr w:type="spellStart"/>
      <w:r w:rsidRPr="0005404A">
        <w:rPr>
          <w:rFonts w:ascii="Times New Roman" w:hAnsi="Times New Roman" w:cs="Times New Roman"/>
          <w:sz w:val="24"/>
        </w:rPr>
        <w:t>Kwara</w:t>
      </w:r>
      <w:proofErr w:type="spellEnd"/>
      <w:r w:rsidRPr="0005404A">
        <w:rPr>
          <w:rFonts w:ascii="Times New Roman" w:hAnsi="Times New Roman" w:cs="Times New Roman"/>
          <w:sz w:val="24"/>
        </w:rPr>
        <w:t xml:space="preserve"> State Polytechnic Ilorin and it has been Approved In Partial fulfillment Of The Requirements of The Award Of National Diploma (ND) In Science Laboratory Technology </w:t>
      </w:r>
      <w:r w:rsidRPr="001C1AAD">
        <w:rPr>
          <w:rFonts w:ascii="Times New Roman" w:hAnsi="Times New Roman" w:cs="Times New Roman"/>
          <w:b/>
          <w:sz w:val="24"/>
        </w:rPr>
        <w:t>(PHYSICS AND ELECTRONIC UNIT)</w:t>
      </w:r>
    </w:p>
    <w:p w:rsidR="00F72E83" w:rsidRDefault="00F72E83" w:rsidP="00F72E83">
      <w:pPr>
        <w:spacing w:line="480" w:lineRule="auto"/>
        <w:jc w:val="both"/>
        <w:rPr>
          <w:rFonts w:ascii="Times New Roman" w:hAnsi="Times New Roman" w:cs="Times New Roman"/>
          <w:sz w:val="24"/>
        </w:rPr>
      </w:pPr>
    </w:p>
    <w:p w:rsidR="00F72E83" w:rsidRPr="00F72E83" w:rsidRDefault="00F72E83" w:rsidP="00F72E83">
      <w:pPr>
        <w:spacing w:line="48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____________________</w:t>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t>________________</w:t>
      </w: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MR. ZAKARI .A</w:t>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t>DATE</w:t>
      </w: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(Project Supervisor)</w:t>
      </w: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__________________</w:t>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t>__________________</w:t>
      </w: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MR. LUKMAN I.A.</w:t>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t>DATE</w:t>
      </w: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(S.L.T PT Coordinator)</w:t>
      </w: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____________________</w:t>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t>_________________</w:t>
      </w: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DR. ABDULKAREEM USMAN</w:t>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r>
      <w:r w:rsidRPr="00F72E83">
        <w:rPr>
          <w:rFonts w:ascii="Times New Roman" w:hAnsi="Times New Roman" w:cs="Times New Roman"/>
          <w:b/>
          <w:sz w:val="24"/>
        </w:rPr>
        <w:tab/>
        <w:t>DATE</w:t>
      </w:r>
    </w:p>
    <w:p w:rsidR="00F72E83" w:rsidRPr="00F72E83" w:rsidRDefault="00F72E83" w:rsidP="00F72E83">
      <w:pPr>
        <w:spacing w:after="0" w:line="240" w:lineRule="auto"/>
        <w:jc w:val="both"/>
        <w:rPr>
          <w:rFonts w:ascii="Times New Roman" w:hAnsi="Times New Roman" w:cs="Times New Roman"/>
          <w:b/>
          <w:sz w:val="24"/>
        </w:rPr>
      </w:pPr>
      <w:r w:rsidRPr="00F72E83">
        <w:rPr>
          <w:rFonts w:ascii="Times New Roman" w:hAnsi="Times New Roman" w:cs="Times New Roman"/>
          <w:b/>
          <w:sz w:val="24"/>
        </w:rPr>
        <w:t>(Head OF Department)</w:t>
      </w:r>
    </w:p>
    <w:p w:rsidR="00D12018" w:rsidRDefault="00D12018" w:rsidP="00D12018">
      <w:pPr>
        <w:pStyle w:val="Heading1"/>
        <w:jc w:val="center"/>
      </w:pPr>
      <w:r>
        <w:lastRenderedPageBreak/>
        <w:t>DEDICATION</w:t>
      </w:r>
    </w:p>
    <w:p w:rsidR="00D12018" w:rsidRDefault="00D12018" w:rsidP="00D1201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D12018" w:rsidRDefault="00D12018">
      <w:pPr>
        <w:rPr>
          <w:rFonts w:ascii="Times New Roman" w:eastAsiaTheme="majorEastAsia" w:hAnsi="Times New Roman" w:cstheme="majorBidi"/>
          <w:b/>
          <w:bCs/>
          <w:sz w:val="24"/>
          <w:szCs w:val="28"/>
        </w:rPr>
      </w:pPr>
      <w:r>
        <w:br w:type="page"/>
      </w:r>
    </w:p>
    <w:p w:rsidR="00C536BF" w:rsidRDefault="00C536BF" w:rsidP="0005404A">
      <w:pPr>
        <w:pStyle w:val="Heading1"/>
        <w:jc w:val="center"/>
      </w:pPr>
      <w:r>
        <w:lastRenderedPageBreak/>
        <w:t>ACKNOWLEDGEMENT</w:t>
      </w:r>
    </w:p>
    <w:p w:rsidR="00C536BF" w:rsidRPr="00C536BF" w:rsidRDefault="00C536BF" w:rsidP="00C536BF">
      <w:pPr>
        <w:spacing w:line="360" w:lineRule="auto"/>
        <w:jc w:val="both"/>
        <w:rPr>
          <w:rFonts w:ascii="Times New Roman" w:eastAsiaTheme="majorEastAsia" w:hAnsi="Times New Roman" w:cstheme="majorBidi"/>
          <w:sz w:val="24"/>
          <w:szCs w:val="28"/>
        </w:rPr>
      </w:pPr>
      <w:r w:rsidRPr="00C536B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C536BF" w:rsidRPr="00C536BF" w:rsidRDefault="00C536BF" w:rsidP="00C536BF">
      <w:pPr>
        <w:spacing w:line="360" w:lineRule="auto"/>
        <w:jc w:val="both"/>
        <w:rPr>
          <w:rFonts w:ascii="Times New Roman" w:eastAsiaTheme="majorEastAsia" w:hAnsi="Times New Roman" w:cstheme="majorBidi"/>
          <w:sz w:val="24"/>
          <w:szCs w:val="28"/>
        </w:rPr>
      </w:pPr>
      <w:r w:rsidRPr="00C536BF">
        <w:rPr>
          <w:rFonts w:ascii="Times New Roman" w:eastAsiaTheme="majorEastAsia" w:hAnsi="Times New Roman" w:cstheme="majorBidi"/>
          <w:sz w:val="24"/>
          <w:szCs w:val="28"/>
        </w:rPr>
        <w:t>First and foremost, I extend my heartfelt thanks to [</w:t>
      </w:r>
      <w:proofErr w:type="spellStart"/>
      <w:r w:rsidRPr="00C536BF">
        <w:rPr>
          <w:rFonts w:ascii="Times New Roman" w:eastAsiaTheme="majorEastAsia" w:hAnsi="Times New Roman" w:cstheme="majorBidi"/>
          <w:sz w:val="24"/>
          <w:szCs w:val="28"/>
        </w:rPr>
        <w:t>Mr</w:t>
      </w:r>
      <w:proofErr w:type="spellEnd"/>
      <w:r w:rsidRPr="00C536BF">
        <w:rPr>
          <w:rFonts w:ascii="Times New Roman" w:eastAsiaTheme="majorEastAsia" w:hAnsi="Times New Roman" w:cstheme="majorBidi"/>
          <w:sz w:val="24"/>
          <w:szCs w:val="28"/>
        </w:rPr>
        <w:t xml:space="preserve"> </w:t>
      </w:r>
      <w:proofErr w:type="spellStart"/>
      <w:proofErr w:type="gramStart"/>
      <w:r w:rsidRPr="00C536BF">
        <w:rPr>
          <w:rFonts w:ascii="Times New Roman" w:eastAsiaTheme="majorEastAsia" w:hAnsi="Times New Roman" w:cstheme="majorBidi"/>
          <w:sz w:val="24"/>
          <w:szCs w:val="28"/>
        </w:rPr>
        <w:t>zakari</w:t>
      </w:r>
      <w:proofErr w:type="spellEnd"/>
      <w:proofErr w:type="gramEnd"/>
      <w:r w:rsidRPr="00C536B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C536B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C536BF" w:rsidRPr="00C536BF" w:rsidRDefault="00C536BF" w:rsidP="00C536BF">
      <w:pPr>
        <w:spacing w:line="360" w:lineRule="auto"/>
        <w:jc w:val="both"/>
        <w:rPr>
          <w:rFonts w:ascii="Times New Roman" w:eastAsiaTheme="majorEastAsia" w:hAnsi="Times New Roman" w:cstheme="majorBidi"/>
          <w:sz w:val="24"/>
          <w:szCs w:val="28"/>
        </w:rPr>
      </w:pPr>
      <w:r w:rsidRPr="00C536B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C536BF" w:rsidRPr="00C536BF" w:rsidRDefault="00C536BF" w:rsidP="00C536BF">
      <w:pPr>
        <w:spacing w:line="360" w:lineRule="auto"/>
        <w:jc w:val="both"/>
        <w:rPr>
          <w:rFonts w:ascii="Times New Roman" w:eastAsiaTheme="majorEastAsia" w:hAnsi="Times New Roman" w:cstheme="majorBidi"/>
          <w:sz w:val="24"/>
          <w:szCs w:val="28"/>
        </w:rPr>
      </w:pPr>
      <w:r>
        <w:rPr>
          <w:rFonts w:ascii="Times New Roman" w:eastAsiaTheme="majorEastAsia" w:hAnsi="Times New Roman" w:cstheme="majorBidi"/>
          <w:sz w:val="24"/>
          <w:szCs w:val="28"/>
        </w:rPr>
        <w:t xml:space="preserve">A special thanks to the </w:t>
      </w:r>
      <w:r w:rsidRPr="00C536BF">
        <w:rPr>
          <w:rFonts w:ascii="Times New Roman" w:eastAsiaTheme="majorEastAsia" w:hAnsi="Times New Roman" w:cstheme="majorBidi"/>
          <w:sz w:val="24"/>
          <w:szCs w:val="28"/>
        </w:rPr>
        <w:t>SLT coordinator</w:t>
      </w:r>
      <w:r>
        <w:rPr>
          <w:rFonts w:ascii="Times New Roman" w:eastAsiaTheme="majorEastAsia" w:hAnsi="Times New Roman" w:cstheme="majorBidi"/>
          <w:sz w:val="24"/>
          <w:szCs w:val="28"/>
        </w:rPr>
        <w:t xml:space="preserve"> </w:t>
      </w:r>
      <w:r w:rsidRPr="00C536BF">
        <w:rPr>
          <w:rFonts w:ascii="Times New Roman" w:eastAsiaTheme="majorEastAsia" w:hAnsi="Times New Roman" w:cstheme="majorBidi"/>
          <w:sz w:val="24"/>
          <w:szCs w:val="28"/>
        </w:rPr>
        <w:t>[MR. LUKMAN I.A</w:t>
      </w:r>
      <w:r>
        <w:rPr>
          <w:rFonts w:ascii="Times New Roman" w:eastAsiaTheme="majorEastAsia" w:hAnsi="Times New Roman" w:cstheme="majorBidi"/>
          <w:sz w:val="24"/>
          <w:szCs w:val="28"/>
        </w:rPr>
        <w:t>]</w:t>
      </w:r>
      <w:r w:rsidRPr="00C536B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C536BF" w:rsidRPr="00C536BF" w:rsidRDefault="00C536BF" w:rsidP="00C536BF">
      <w:pPr>
        <w:spacing w:line="360" w:lineRule="auto"/>
        <w:jc w:val="both"/>
        <w:rPr>
          <w:rFonts w:ascii="Times New Roman" w:eastAsiaTheme="majorEastAsia" w:hAnsi="Times New Roman" w:cstheme="majorBidi"/>
          <w:sz w:val="24"/>
          <w:szCs w:val="28"/>
        </w:rPr>
      </w:pPr>
      <w:r w:rsidRPr="00C536BF">
        <w:rPr>
          <w:rFonts w:ascii="Times New Roman" w:eastAsiaTheme="majorEastAsia" w:hAnsi="Times New Roman" w:cstheme="majorBidi"/>
          <w:sz w:val="24"/>
          <w:szCs w:val="28"/>
        </w:rPr>
        <w:t>Lastly, I am deeply grateful to my family for their unwavering support, patience, and understanding throughout this journey.</w:t>
      </w:r>
    </w:p>
    <w:p w:rsidR="00C536BF" w:rsidRDefault="00C536BF" w:rsidP="00C536BF">
      <w:pPr>
        <w:spacing w:line="360" w:lineRule="auto"/>
        <w:jc w:val="both"/>
        <w:rPr>
          <w:rFonts w:ascii="Times New Roman" w:eastAsiaTheme="majorEastAsia" w:hAnsi="Times New Roman" w:cstheme="majorBidi"/>
          <w:sz w:val="24"/>
          <w:szCs w:val="28"/>
        </w:rPr>
      </w:pPr>
      <w:r w:rsidRPr="00C536BF">
        <w:rPr>
          <w:rFonts w:ascii="Times New Roman" w:eastAsiaTheme="majorEastAsia" w:hAnsi="Times New Roman" w:cstheme="majorBidi"/>
          <w:sz w:val="24"/>
          <w:szCs w:val="28"/>
        </w:rPr>
        <w:t>Thank you all for your contributions and encouragement.</w:t>
      </w:r>
    </w:p>
    <w:p w:rsidR="00C536BF" w:rsidRDefault="00C536BF">
      <w:pPr>
        <w:rPr>
          <w:rFonts w:ascii="Times New Roman" w:eastAsiaTheme="majorEastAsia" w:hAnsi="Times New Roman" w:cstheme="majorBidi"/>
          <w:b/>
          <w:bCs/>
          <w:sz w:val="24"/>
          <w:szCs w:val="28"/>
        </w:rPr>
      </w:pPr>
      <w:r>
        <w:br w:type="page"/>
      </w:r>
    </w:p>
    <w:p w:rsidR="001244EF" w:rsidRDefault="001244EF" w:rsidP="001244EF">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1244EF" w:rsidRPr="00B512FE" w:rsidRDefault="001244EF" w:rsidP="001244EF">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r w:rsidRPr="00B512FE">
        <w:rPr>
          <w:rFonts w:ascii="Times New Roman" w:eastAsia="Times New Roman" w:hAnsi="Times New Roman" w:cs="Times New Roman"/>
          <w:sz w:val="24"/>
          <w:szCs w:val="24"/>
        </w:rPr>
        <w:t>among</w:t>
      </w:r>
      <w:proofErr w:type="spellEnd"/>
      <w:r w:rsidRPr="00B512FE">
        <w:rPr>
          <w:rFonts w:ascii="Times New Roman" w:eastAsia="Times New Roman" w:hAnsi="Times New Roman" w:cs="Times New Roman"/>
          <w:sz w:val="24"/>
          <w:szCs w:val="24"/>
        </w:rPr>
        <w:t xml:space="preserve"> students of </w:t>
      </w:r>
      <w:proofErr w:type="spellStart"/>
      <w:r w:rsidRPr="00B512FE">
        <w:rPr>
          <w:rFonts w:ascii="Times New Roman" w:eastAsia="Times New Roman" w:hAnsi="Times New Roman" w:cs="Times New Roman"/>
          <w:sz w:val="24"/>
          <w:szCs w:val="24"/>
        </w:rPr>
        <w:t>Kwara</w:t>
      </w:r>
      <w:proofErr w:type="spellEnd"/>
      <w:r w:rsidRPr="00B512FE">
        <w:rPr>
          <w:rFonts w:ascii="Times New Roman" w:eastAsia="Times New Roman" w:hAnsi="Times New Roman" w:cs="Times New Roman"/>
          <w:sz w:val="24"/>
          <w:szCs w:val="24"/>
        </w:rPr>
        <w:t xml:space="preserve">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1244EF" w:rsidRPr="00B512FE" w:rsidRDefault="001244EF" w:rsidP="001244EF">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1244EF" w:rsidRDefault="001244EF" w:rsidP="001244EF">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1244EF" w:rsidRPr="00D70794" w:rsidRDefault="001244EF" w:rsidP="001244EF">
      <w:pPr>
        <w:tabs>
          <w:tab w:val="left" w:pos="2696"/>
        </w:tabs>
        <w:jc w:val="center"/>
        <w:rPr>
          <w:rFonts w:ascii="Times New Roman" w:hAnsi="Times New Roman"/>
          <w:b/>
        </w:rPr>
      </w:pPr>
      <w:r>
        <w:rPr>
          <w:rFonts w:ascii="Times New Roman" w:hAnsi="Times New Roman"/>
          <w:b/>
        </w:rPr>
        <w:lastRenderedPageBreak/>
        <w:t>TABLE OF CONTENTS</w:t>
      </w:r>
    </w:p>
    <w:p w:rsidR="001244EF" w:rsidRDefault="001244EF" w:rsidP="001244EF">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p>
    <w:p w:rsidR="001244EF" w:rsidRDefault="001244EF" w:rsidP="001244EF">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1244EF" w:rsidRDefault="001244EF" w:rsidP="001244EF">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1244EF" w:rsidRDefault="001244EF" w:rsidP="001244EF">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1244EF" w:rsidRDefault="001244EF" w:rsidP="001244EF">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1244EF" w:rsidRDefault="001244EF" w:rsidP="001244EF">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1244EF" w:rsidRDefault="001244EF" w:rsidP="001244EF">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1244EF" w:rsidRPr="009B16F6" w:rsidRDefault="001244EF" w:rsidP="001244EF">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1244EF" w:rsidRPr="009B16F6" w:rsidRDefault="001244EF" w:rsidP="001244EF">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244EF" w:rsidRPr="009B16F6" w:rsidRDefault="001244EF" w:rsidP="001244EF">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1244EF" w:rsidRPr="009B16F6" w:rsidRDefault="001244EF" w:rsidP="001244EF">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1244EF" w:rsidRPr="008720E7"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244EF" w:rsidRPr="009B16F6"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244EF" w:rsidRDefault="001244EF" w:rsidP="001244EF">
      <w:pPr>
        <w:spacing w:line="360" w:lineRule="auto"/>
        <w:rPr>
          <w:rFonts w:ascii="Times New Roman" w:hAnsi="Times New Roman" w:cs="Times New Roman"/>
          <w:sz w:val="24"/>
          <w:szCs w:val="24"/>
        </w:rPr>
      </w:pPr>
    </w:p>
    <w:p w:rsidR="001244EF" w:rsidRPr="009B16F6" w:rsidRDefault="001244EF" w:rsidP="001244EF">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1244EF" w:rsidRPr="009B16F6" w:rsidRDefault="001244EF" w:rsidP="001244EF">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1244EF" w:rsidRDefault="001244EF" w:rsidP="001244EF">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244EF" w:rsidRDefault="001244EF" w:rsidP="001244E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244EF" w:rsidRDefault="001244EF" w:rsidP="001244EF">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1244EF" w:rsidRPr="009B16F6" w:rsidRDefault="001244EF" w:rsidP="001244EF">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1244EF" w:rsidRPr="009B16F6" w:rsidRDefault="001244EF" w:rsidP="001244EF">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1244EF" w:rsidRDefault="001244EF" w:rsidP="001244EF">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1244EF" w:rsidRPr="009B16F6" w:rsidRDefault="001244EF" w:rsidP="001244EF">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1244EF" w:rsidRDefault="001244EF" w:rsidP="001244EF">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244EF" w:rsidRDefault="001244EF" w:rsidP="001244EF">
      <w:pPr>
        <w:tabs>
          <w:tab w:val="left" w:pos="1122"/>
        </w:tabs>
        <w:spacing w:line="360" w:lineRule="auto"/>
        <w:rPr>
          <w:rFonts w:ascii="Times New Roman" w:hAnsi="Times New Roman" w:cs="Times New Roman"/>
          <w:b/>
          <w:sz w:val="24"/>
          <w:szCs w:val="24"/>
        </w:rPr>
        <w:sectPr w:rsidR="001244EF" w:rsidSect="002F4143">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1244EF" w:rsidRPr="00B8263C" w:rsidRDefault="001244EF" w:rsidP="001244EF">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1244EF" w:rsidRPr="00B8263C" w:rsidRDefault="001244EF" w:rsidP="001244EF">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1244EF" w:rsidRPr="00B8263C" w:rsidRDefault="001244EF" w:rsidP="001244EF">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w:t>
      </w:r>
      <w:r w:rsidRPr="0082762E">
        <w:rPr>
          <w:rFonts w:ascii="Times New Roman" w:hAnsi="Times New Roman" w:cs="Times New Roman"/>
          <w:sz w:val="24"/>
          <w:szCs w:val="24"/>
        </w:rPr>
        <w:lastRenderedPageBreak/>
        <w:t>neurological conditions such as brain tumors, alterations in brain activity, reproductive health issues, and other physiological disturbances.</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1244EF" w:rsidRPr="0082762E" w:rsidRDefault="001244EF" w:rsidP="001244EF">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w:t>
      </w:r>
      <w:r w:rsidRPr="0082762E">
        <w:rPr>
          <w:rFonts w:ascii="Times New Roman" w:hAnsi="Times New Roman" w:cs="Times New Roman"/>
          <w:sz w:val="24"/>
          <w:szCs w:val="24"/>
        </w:rPr>
        <w:lastRenderedPageBreak/>
        <w:t>use, ultimately fostering a safer and more health-conscious environment in the context of modern technology.</w:t>
      </w:r>
    </w:p>
    <w:p w:rsidR="001244EF" w:rsidRPr="00B8263C" w:rsidRDefault="001244EF" w:rsidP="001244EF">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603C1D" w:rsidRDefault="00603C1D" w:rsidP="001244EF">
      <w:pPr>
        <w:spacing w:line="360" w:lineRule="auto"/>
        <w:jc w:val="both"/>
        <w:rPr>
          <w:rFonts w:ascii="Times New Roman" w:hAnsi="Times New Roman" w:cs="Times New Roman"/>
          <w:b/>
          <w:bCs/>
          <w:sz w:val="24"/>
          <w:szCs w:val="24"/>
        </w:rPr>
      </w:pPr>
    </w:p>
    <w:p w:rsidR="00603C1D" w:rsidRDefault="00603C1D" w:rsidP="001244EF">
      <w:pPr>
        <w:spacing w:line="360" w:lineRule="auto"/>
        <w:jc w:val="both"/>
        <w:rPr>
          <w:rFonts w:ascii="Times New Roman" w:hAnsi="Times New Roman" w:cs="Times New Roman"/>
          <w:b/>
          <w:bCs/>
          <w:sz w:val="24"/>
          <w:szCs w:val="24"/>
        </w:rPr>
      </w:pPr>
    </w:p>
    <w:p w:rsidR="00603C1D" w:rsidRDefault="00603C1D" w:rsidP="001244EF">
      <w:pPr>
        <w:spacing w:line="360" w:lineRule="auto"/>
        <w:jc w:val="both"/>
        <w:rPr>
          <w:rFonts w:ascii="Times New Roman" w:hAnsi="Times New Roman" w:cs="Times New Roman"/>
          <w:b/>
          <w:bCs/>
          <w:sz w:val="24"/>
          <w:szCs w:val="24"/>
        </w:rPr>
      </w:pPr>
    </w:p>
    <w:p w:rsidR="001244EF" w:rsidRPr="0006006A" w:rsidRDefault="001244EF" w:rsidP="001244EF">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lastRenderedPageBreak/>
        <w:t>1.3 Research Aim and Objectives</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1244EF" w:rsidRPr="0006006A" w:rsidRDefault="001244EF" w:rsidP="001244EF">
      <w:pPr>
        <w:numPr>
          <w:ilvl w:val="0"/>
          <w:numId w:val="3"/>
        </w:numPr>
        <w:spacing w:after="160"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To measure and </w:t>
      </w:r>
      <w:proofErr w:type="spellStart"/>
      <w:r w:rsidRPr="0006006A">
        <w:rPr>
          <w:rFonts w:ascii="Times New Roman" w:hAnsi="Times New Roman" w:cs="Times New Roman"/>
          <w:sz w:val="24"/>
          <w:szCs w:val="24"/>
        </w:rPr>
        <w:t>analyse</w:t>
      </w:r>
      <w:proofErr w:type="spellEnd"/>
      <w:r w:rsidRPr="0006006A">
        <w:rPr>
          <w:rFonts w:ascii="Times New Roman" w:hAnsi="Times New Roman" w:cs="Times New Roman"/>
          <w:sz w:val="24"/>
          <w:szCs w:val="24"/>
        </w:rPr>
        <w:t xml:space="preserve"> the RF radiation levels emitted by mobile phones commonly used by students.</w:t>
      </w:r>
    </w:p>
    <w:p w:rsidR="001244EF" w:rsidRPr="0006006A" w:rsidRDefault="001244EF" w:rsidP="001244EF">
      <w:pPr>
        <w:numPr>
          <w:ilvl w:val="0"/>
          <w:numId w:val="3"/>
        </w:numPr>
        <w:spacing w:after="160"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1244EF" w:rsidRPr="0006006A" w:rsidRDefault="001244EF" w:rsidP="001244EF">
      <w:pPr>
        <w:numPr>
          <w:ilvl w:val="0"/>
          <w:numId w:val="3"/>
        </w:numPr>
        <w:spacing w:after="160"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1244EF" w:rsidRPr="0006006A" w:rsidRDefault="001244EF" w:rsidP="001244EF">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1244EF" w:rsidRPr="0006006A" w:rsidRDefault="001244EF" w:rsidP="001244EF">
      <w:pPr>
        <w:numPr>
          <w:ilvl w:val="0"/>
          <w:numId w:val="4"/>
        </w:numPr>
        <w:spacing w:after="160"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1244EF" w:rsidRPr="0006006A" w:rsidRDefault="001244EF" w:rsidP="001244EF">
      <w:pPr>
        <w:numPr>
          <w:ilvl w:val="0"/>
          <w:numId w:val="4"/>
        </w:numPr>
        <w:spacing w:after="160"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1244EF" w:rsidRPr="0006006A" w:rsidRDefault="001244EF" w:rsidP="001244EF">
      <w:pPr>
        <w:numPr>
          <w:ilvl w:val="0"/>
          <w:numId w:val="4"/>
        </w:numPr>
        <w:spacing w:after="160" w:line="360" w:lineRule="auto"/>
        <w:jc w:val="both"/>
        <w:rPr>
          <w:rFonts w:ascii="Times New Roman" w:hAnsi="Times New Roman" w:cs="Times New Roman"/>
          <w:sz w:val="24"/>
          <w:szCs w:val="24"/>
        </w:rPr>
      </w:pPr>
      <w:r w:rsidRPr="0006006A">
        <w:rPr>
          <w:rFonts w:ascii="Times New Roman" w:hAnsi="Times New Roman" w:cs="Times New Roman"/>
          <w:sz w:val="24"/>
          <w:szCs w:val="24"/>
        </w:rPr>
        <w:t>What is the extent of students’ awareness and understanding of the potential health risks associated with RF radiation exposure from mobile phones?</w:t>
      </w:r>
    </w:p>
    <w:p w:rsidR="00603C1D" w:rsidRDefault="00603C1D" w:rsidP="001244EF">
      <w:pPr>
        <w:spacing w:line="360" w:lineRule="auto"/>
        <w:jc w:val="both"/>
        <w:rPr>
          <w:rFonts w:ascii="Times New Roman" w:hAnsi="Times New Roman" w:cs="Times New Roman"/>
          <w:b/>
          <w:sz w:val="24"/>
          <w:szCs w:val="24"/>
        </w:rPr>
      </w:pPr>
    </w:p>
    <w:p w:rsidR="00603C1D" w:rsidRDefault="00603C1D" w:rsidP="001244EF">
      <w:pPr>
        <w:spacing w:line="360" w:lineRule="auto"/>
        <w:jc w:val="both"/>
        <w:rPr>
          <w:rFonts w:ascii="Times New Roman" w:hAnsi="Times New Roman" w:cs="Times New Roman"/>
          <w:b/>
          <w:sz w:val="24"/>
          <w:szCs w:val="24"/>
        </w:rPr>
      </w:pPr>
    </w:p>
    <w:p w:rsidR="001244EF" w:rsidRPr="00B8263C" w:rsidRDefault="001244EF" w:rsidP="001244EF">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lastRenderedPageBreak/>
        <w:t>1.5 Scope and Limitations</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focuses on students from the Department of Physics at </w:t>
      </w:r>
      <w:proofErr w:type="spellStart"/>
      <w:r w:rsidRPr="0006006A">
        <w:rPr>
          <w:rFonts w:ascii="Times New Roman" w:hAnsi="Times New Roman" w:cs="Times New Roman"/>
          <w:sz w:val="24"/>
          <w:szCs w:val="24"/>
        </w:rPr>
        <w:t>Kwara</w:t>
      </w:r>
      <w:proofErr w:type="spellEnd"/>
      <w:r w:rsidRPr="0006006A">
        <w:rPr>
          <w:rFonts w:ascii="Times New Roman" w:hAnsi="Times New Roman" w:cs="Times New Roman"/>
          <w:sz w:val="24"/>
          <w:szCs w:val="24"/>
        </w:rPr>
        <w:t xml:space="preserve">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However, the study is subject to certain limitations. The findings may not be </w:t>
      </w:r>
      <w:proofErr w:type="spellStart"/>
      <w:r w:rsidRPr="0006006A">
        <w:rPr>
          <w:rFonts w:ascii="Times New Roman" w:hAnsi="Times New Roman" w:cs="Times New Roman"/>
          <w:sz w:val="24"/>
          <w:szCs w:val="24"/>
        </w:rPr>
        <w:t>generalizable</w:t>
      </w:r>
      <w:proofErr w:type="spellEnd"/>
      <w:r w:rsidRPr="0006006A">
        <w:rPr>
          <w:rFonts w:ascii="Times New Roman" w:hAnsi="Times New Roman" w:cs="Times New Roman"/>
          <w:sz w:val="24"/>
          <w:szCs w:val="24"/>
        </w:rPr>
        <w:t xml:space="preserv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1244EF" w:rsidRPr="0006006A" w:rsidRDefault="001244EF" w:rsidP="001244EF">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w:t>
      </w:r>
      <w:r w:rsidRPr="0006006A">
        <w:rPr>
          <w:rFonts w:ascii="Times New Roman" w:hAnsi="Times New Roman" w:cs="Times New Roman"/>
          <w:sz w:val="24"/>
          <w:szCs w:val="24"/>
        </w:rPr>
        <w:lastRenderedPageBreak/>
        <w:t>findings will provide evidence-based insights that can support informed discussions surrounding RF radiation and public health.</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1244EF" w:rsidRPr="004B60FC" w:rsidRDefault="001244EF" w:rsidP="001244EF">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lastRenderedPageBreak/>
        <w:t>1.7 Definition of Key Terms</w:t>
      </w:r>
    </w:p>
    <w:p w:rsidR="001244EF" w:rsidRPr="004B60FC"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1244EF" w:rsidRPr="004B60FC"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Mobile Phones: Also known as cell phones or </w:t>
      </w:r>
      <w:proofErr w:type="spellStart"/>
      <w:r w:rsidRPr="004B60FC">
        <w:rPr>
          <w:rFonts w:ascii="Times New Roman" w:hAnsi="Times New Roman" w:cs="Times New Roman"/>
          <w:sz w:val="24"/>
          <w:szCs w:val="24"/>
        </w:rPr>
        <w:t>smartphones</w:t>
      </w:r>
      <w:proofErr w:type="spellEnd"/>
      <w:r w:rsidRPr="004B60FC">
        <w:rPr>
          <w:rFonts w:ascii="Times New Roman" w:hAnsi="Times New Roman" w:cs="Times New Roman"/>
          <w:sz w:val="24"/>
          <w:szCs w:val="24"/>
        </w:rPr>
        <w:t>, mobile phones are portable electronic devices used for wireless communication. They enable voice calls, text messaging, internet browsing, and various other applications using cellular network connectivity.</w:t>
      </w:r>
    </w:p>
    <w:p w:rsidR="001244EF" w:rsidRPr="004B60FC"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1244EF" w:rsidRPr="004B60FC"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1244EF" w:rsidRPr="004B60FC"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1244EF" w:rsidRPr="004B60FC"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Potential Health Risks: These are the possible adverse effects or harm that may be associated with prolonged or excessive exposure to RF radiation emitted by mobile phones. Such risks may include increased chances of certain health </w:t>
      </w:r>
      <w:r w:rsidRPr="004B60FC">
        <w:rPr>
          <w:rFonts w:ascii="Times New Roman" w:hAnsi="Times New Roman" w:cs="Times New Roman"/>
          <w:sz w:val="24"/>
          <w:szCs w:val="24"/>
        </w:rPr>
        <w:lastRenderedPageBreak/>
        <w:t>conditions, changes in physiological functions, or other potential impacts on human health.</w:t>
      </w:r>
    </w:p>
    <w:p w:rsidR="001244EF" w:rsidRPr="00416F69" w:rsidRDefault="001244EF" w:rsidP="001244EF">
      <w:pPr>
        <w:numPr>
          <w:ilvl w:val="0"/>
          <w:numId w:val="1"/>
        </w:numPr>
        <w:spacing w:after="160"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1244EF" w:rsidRPr="000E6C8C" w:rsidRDefault="001244EF" w:rsidP="001244EF">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1244EF" w:rsidRPr="003022FE" w:rsidRDefault="001244EF" w:rsidP="001244EF">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1244EF" w:rsidRPr="003022FE" w:rsidRDefault="001244EF" w:rsidP="001244EF">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1244EF" w:rsidRPr="003022FE" w:rsidRDefault="001244EF" w:rsidP="001244EF">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1244EF" w:rsidRPr="0006006A" w:rsidRDefault="001244EF" w:rsidP="001244EF">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1244EF" w:rsidRPr="00431624" w:rsidRDefault="001244EF" w:rsidP="001244EF">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lastRenderedPageBreak/>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reached. The evidence remains inconclusive, and further research is needed to determine whether non-thermal effects of RF radiation pose significant health risks.</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Additionally, some individuals report experiencing symptoms associated with electromagnetic hypersensitivity (EHS) when exposed to RF radiation. These symptoms, which include headaches, fatigue, and sleep disturbances, have not been consistently </w:t>
      </w:r>
      <w:r w:rsidRPr="001E6022">
        <w:rPr>
          <w:rFonts w:ascii="Times New Roman" w:hAnsi="Times New Roman" w:cs="Times New Roman"/>
          <w:sz w:val="24"/>
          <w:szCs w:val="24"/>
        </w:rPr>
        <w:lastRenderedPageBreak/>
        <w:t>linked to RF exposure in scientific studies. While some people attribute their symptoms to RF radiation, the causes of EHS symptoms are still uncertain and may be related to psychological or environmental factors unrelated to RF radiation exposure.</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244EF" w:rsidRPr="001E6022" w:rsidRDefault="001244EF" w:rsidP="001244EF">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244EF" w:rsidRDefault="001244EF" w:rsidP="001244EF">
      <w:pPr>
        <w:spacing w:line="360" w:lineRule="auto"/>
        <w:jc w:val="both"/>
        <w:rPr>
          <w:rFonts w:ascii="Times New Roman" w:hAnsi="Times New Roman" w:cs="Times New Roman"/>
          <w:sz w:val="24"/>
          <w:szCs w:val="24"/>
        </w:rPr>
      </w:pPr>
    </w:p>
    <w:p w:rsidR="001244EF" w:rsidRPr="008A217F" w:rsidRDefault="001244EF" w:rsidP="001244EF">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Commission on Non-Ionizing Radiation Protection (ICNIRP) is a global organization responsible for creating guidelines that protect against non-ionizing radiation, including RF radiation. Their guidelines specify exposure limits based on the </w:t>
      </w:r>
      <w:r w:rsidRPr="005E3B70">
        <w:rPr>
          <w:rFonts w:ascii="Times New Roman" w:hAnsi="Times New Roman" w:cs="Times New Roman"/>
          <w:sz w:val="24"/>
          <w:szCs w:val="24"/>
        </w:rPr>
        <w:lastRenderedPageBreak/>
        <w:t>specific absorption rate (SAR), which measures the rate at which the body absorbs RF radiation. ICNIRP sets limits for both public and occupational RF radiation exposure to minimize potential health risks.</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1244EF" w:rsidRPr="005E3B70" w:rsidRDefault="001244EF" w:rsidP="001244EF">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It is important to note that regulatory standards for RF radiation may differ between countries and regions, as various organizations and authorities implement their own specific guidelines. These standards are periodically reviewed and updated based on new </w:t>
      </w:r>
      <w:r w:rsidRPr="005E3B70">
        <w:rPr>
          <w:rFonts w:ascii="Times New Roman" w:hAnsi="Times New Roman" w:cs="Times New Roman"/>
          <w:sz w:val="24"/>
          <w:szCs w:val="24"/>
        </w:rPr>
        <w:lastRenderedPageBreak/>
        <w:t>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1244EF" w:rsidRPr="008A217F" w:rsidRDefault="001244EF" w:rsidP="001244EF">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1244EF" w:rsidRPr="00844174" w:rsidRDefault="001244EF" w:rsidP="001244EF">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w:t>
      </w:r>
      <w:proofErr w:type="spellStart"/>
      <w:r w:rsidRPr="00844174">
        <w:rPr>
          <w:rFonts w:ascii="Times New Roman" w:hAnsi="Times New Roman" w:cs="Times New Roman"/>
          <w:sz w:val="24"/>
          <w:szCs w:val="24"/>
        </w:rPr>
        <w:t>meningioma</w:t>
      </w:r>
      <w:proofErr w:type="spellEnd"/>
      <w:r w:rsidRPr="00844174">
        <w:rPr>
          <w:rFonts w:ascii="Times New Roman" w:hAnsi="Times New Roman" w:cs="Times New Roman"/>
          <w:sz w:val="24"/>
          <w:szCs w:val="24"/>
        </w:rPr>
        <w:t xml:space="preserve">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1244EF" w:rsidRPr="00844174" w:rsidRDefault="001244EF" w:rsidP="001244EF">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1244EF" w:rsidRPr="00844174" w:rsidRDefault="001244EF" w:rsidP="001244EF">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w:t>
      </w:r>
      <w:r w:rsidRPr="00844174">
        <w:rPr>
          <w:rFonts w:ascii="Times New Roman" w:hAnsi="Times New Roman" w:cs="Times New Roman"/>
          <w:sz w:val="24"/>
          <w:szCs w:val="24"/>
        </w:rPr>
        <w:lastRenderedPageBreak/>
        <w:t>underscore the complexity of determining the precise effects of mobile phone radiation on human health.</w:t>
      </w:r>
    </w:p>
    <w:p w:rsidR="001244EF" w:rsidRPr="00844174" w:rsidRDefault="001244EF" w:rsidP="001244EF">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1244EF" w:rsidRPr="00844174" w:rsidRDefault="001244EF" w:rsidP="001244EF">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1244EF" w:rsidRPr="008A217F" w:rsidRDefault="001244EF" w:rsidP="001244EF">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xml:space="preserve">. While many studies have concentrated on the potential link between mobile phone radiation and </w:t>
      </w:r>
      <w:r w:rsidRPr="008044CA">
        <w:rPr>
          <w:rFonts w:ascii="Times New Roman" w:hAnsi="Times New Roman" w:cs="Times New Roman"/>
          <w:sz w:val="24"/>
          <w:szCs w:val="24"/>
        </w:rPr>
        <w:lastRenderedPageBreak/>
        <w:t>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1244EF" w:rsidRPr="008044CA" w:rsidRDefault="001244EF" w:rsidP="001244EF">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lastRenderedPageBreak/>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1244EF" w:rsidRPr="00723591" w:rsidRDefault="001244EF" w:rsidP="001244EF">
      <w:pPr>
        <w:spacing w:line="360" w:lineRule="auto"/>
        <w:jc w:val="both"/>
        <w:rPr>
          <w:rFonts w:ascii="Times New Roman" w:hAnsi="Times New Roman" w:cs="Times New Roman"/>
          <w:sz w:val="24"/>
          <w:szCs w:val="24"/>
        </w:rPr>
      </w:pPr>
    </w:p>
    <w:p w:rsidR="001244EF" w:rsidRDefault="001244EF" w:rsidP="001244EF">
      <w:pPr>
        <w:spacing w:line="360" w:lineRule="auto"/>
        <w:jc w:val="both"/>
        <w:rPr>
          <w:rFonts w:ascii="Times New Roman" w:hAnsi="Times New Roman" w:cs="Times New Roman"/>
          <w:sz w:val="24"/>
          <w:szCs w:val="24"/>
        </w:rPr>
      </w:pPr>
    </w:p>
    <w:p w:rsidR="001244EF" w:rsidRDefault="001244EF" w:rsidP="001244EF">
      <w:pPr>
        <w:spacing w:line="360" w:lineRule="auto"/>
        <w:jc w:val="both"/>
        <w:rPr>
          <w:rFonts w:ascii="Times New Roman" w:hAnsi="Times New Roman" w:cs="Times New Roman"/>
          <w:sz w:val="24"/>
          <w:szCs w:val="24"/>
        </w:rPr>
      </w:pPr>
    </w:p>
    <w:p w:rsidR="001244EF" w:rsidRDefault="001244EF" w:rsidP="001244EF">
      <w:pPr>
        <w:rPr>
          <w:rFonts w:ascii="Times New Roman" w:hAnsi="Times New Roman" w:cs="Times New Roman"/>
          <w:b/>
          <w:sz w:val="24"/>
          <w:szCs w:val="24"/>
        </w:rPr>
      </w:pPr>
      <w:r>
        <w:rPr>
          <w:rFonts w:ascii="Times New Roman" w:hAnsi="Times New Roman" w:cs="Times New Roman"/>
          <w:b/>
          <w:sz w:val="24"/>
          <w:szCs w:val="24"/>
        </w:rPr>
        <w:br w:type="page"/>
      </w:r>
    </w:p>
    <w:p w:rsidR="001244EF" w:rsidRPr="008A217F" w:rsidRDefault="001244EF" w:rsidP="001244EF">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1244EF" w:rsidRPr="007913DE" w:rsidRDefault="001244EF" w:rsidP="001244EF">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1244EF" w:rsidRPr="00411EFF" w:rsidRDefault="001244EF" w:rsidP="001244EF">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1244EF" w:rsidRPr="00411EFF" w:rsidRDefault="001244EF" w:rsidP="001244EF">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1244EF" w:rsidRPr="00411EFF" w:rsidRDefault="001244EF" w:rsidP="001244EF">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1244EF" w:rsidRPr="00411EFF" w:rsidRDefault="001244EF" w:rsidP="001244EF">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1244EF" w:rsidRPr="00411EFF" w:rsidRDefault="001244EF" w:rsidP="001244EF">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1244EF" w:rsidRPr="00411EFF" w:rsidRDefault="001244EF" w:rsidP="001244EF">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xml:space="preserve">: Specialized equipment such as RF meters or dosimeters will be used to measure and record the RF radiation levels emitted by commonly used mobile phones. These measurements will be conducted in controlled environments to ensure consistency and </w:t>
      </w:r>
      <w:r w:rsidRPr="00411EFF">
        <w:rPr>
          <w:rFonts w:ascii="Times New Roman" w:hAnsi="Times New Roman" w:cs="Times New Roman"/>
          <w:sz w:val="24"/>
          <w:szCs w:val="24"/>
        </w:rPr>
        <w:lastRenderedPageBreak/>
        <w:t>reliability, with data captured at various intervals to account for different usage scenarios.</w:t>
      </w:r>
    </w:p>
    <w:p w:rsidR="001244EF" w:rsidRPr="00411EFF" w:rsidRDefault="001244EF" w:rsidP="001244EF">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rsidR="001244EF" w:rsidRPr="00411EFF" w:rsidRDefault="001244EF" w:rsidP="001244EF">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1244EF" w:rsidRPr="00411EFF" w:rsidRDefault="001244EF" w:rsidP="001244EF">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1244EF" w:rsidRPr="00411EFF" w:rsidRDefault="001244EF" w:rsidP="001244EF">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1244EF" w:rsidRDefault="001244EF" w:rsidP="001244EF">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1244EF" w:rsidRPr="00411EFF" w:rsidRDefault="001244EF" w:rsidP="001244EF">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w:t>
      </w:r>
      <w:r w:rsidRPr="00411EFF">
        <w:rPr>
          <w:rFonts w:ascii="Times New Roman" w:hAnsi="Times New Roman" w:cs="Times New Roman"/>
          <w:sz w:val="24"/>
          <w:szCs w:val="24"/>
        </w:rPr>
        <w:lastRenderedPageBreak/>
        <w:t xml:space="preserve">phones. These particular brands were selected based on their widespread use among students of </w:t>
      </w:r>
      <w:proofErr w:type="spellStart"/>
      <w:r w:rsidRPr="00411EFF">
        <w:rPr>
          <w:rFonts w:ascii="Times New Roman" w:hAnsi="Times New Roman" w:cs="Times New Roman"/>
          <w:sz w:val="24"/>
          <w:szCs w:val="24"/>
        </w:rPr>
        <w:t>Kwara</w:t>
      </w:r>
      <w:proofErr w:type="spellEnd"/>
      <w:r w:rsidRPr="00411EFF">
        <w:rPr>
          <w:rFonts w:ascii="Times New Roman" w:hAnsi="Times New Roman" w:cs="Times New Roman"/>
          <w:sz w:val="24"/>
          <w:szCs w:val="24"/>
        </w:rPr>
        <w:t xml:space="preserve">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rsidR="001244EF" w:rsidRPr="00411EFF" w:rsidRDefault="001244EF" w:rsidP="001244EF">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1244EF" w:rsidRPr="00411EFF" w:rsidRDefault="001244EF" w:rsidP="001244EF">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lastRenderedPageBreak/>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1244EF" w:rsidRPr="00411EFF" w:rsidRDefault="001244EF" w:rsidP="001244EF">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1244EF" w:rsidRPr="00411EFF" w:rsidRDefault="001244EF" w:rsidP="001244EF">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1244EF" w:rsidRPr="00411EFF" w:rsidRDefault="001244EF" w:rsidP="001244EF">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1244EF" w:rsidRPr="00411EFF" w:rsidRDefault="001244EF" w:rsidP="001244EF">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1244EF" w:rsidRPr="00411EFF" w:rsidRDefault="001244EF" w:rsidP="001244EF">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dnPtGtGr</w:t>
      </w:r>
      <w:proofErr w:type="spellEnd"/>
      <w:r w:rsidRPr="00411EFF">
        <w:rPr>
          <w:rFonts w:ascii="Times-Roman" w:hAnsi="Times-Roman" w:cs="Times-Roman"/>
          <w:sz w:val="24"/>
          <w:szCs w:val="24"/>
        </w:rPr>
        <w:t>(</w:t>
      </w:r>
      <w:proofErr w:type="gramEnd"/>
      <w:r w:rsidRPr="00411EFF">
        <w:rPr>
          <w:rFonts w:ascii="Times-Roman" w:hAnsi="Times-Roman" w:cs="Times-Roman"/>
          <w:sz w:val="24"/>
          <w:szCs w:val="24"/>
        </w:rPr>
        <w:t>4)</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r w:rsidRPr="00411EFF">
        <w:rPr>
          <w:rFonts w:ascii="CambriaMath" w:eastAsia="CambriaMath" w:hAnsi="Times-Roman" w:cs="CambriaMath"/>
          <w:sz w:val="24"/>
          <w:szCs w:val="24"/>
        </w:rPr>
        <w:t>Ic</w:t>
      </w:r>
      <w:r w:rsidRPr="00411EFF">
        <w:rPr>
          <w:rFonts w:ascii="CambriaMath" w:eastAsia="CambriaMath" w:hAnsi="Times-Roman" w:cs="CambriaMath" w:hint="eastAsia"/>
          <w:sz w:val="24"/>
          <w:szCs w:val="24"/>
        </w:rPr>
        <w:t>−</w:t>
      </w:r>
      <w:proofErr w:type="gramStart"/>
      <w:r w:rsidRPr="00411EFF">
        <w:rPr>
          <w:rFonts w:ascii="CambriaMath" w:eastAsia="CambriaMath" w:hAnsi="Times-Roman" w:cs="CambriaMath"/>
          <w:sz w:val="24"/>
          <w:szCs w:val="24"/>
        </w:rPr>
        <w:t>Ib</w:t>
      </w:r>
      <w:proofErr w:type="spellEnd"/>
      <w:r w:rsidRPr="00411EFF">
        <w:rPr>
          <w:rFonts w:ascii="Times-Roman" w:hAnsi="Times-Roman" w:cs="Times-Roman"/>
          <w:sz w:val="24"/>
          <w:szCs w:val="24"/>
        </w:rPr>
        <w:t>(</w:t>
      </w:r>
      <w:proofErr w:type="gramEnd"/>
      <w:r w:rsidRPr="00411EFF">
        <w:rPr>
          <w:rFonts w:ascii="Times-Roman" w:hAnsi="Times-Roman" w:cs="Times-Roman"/>
          <w:sz w:val="24"/>
          <w:szCs w:val="24"/>
        </w:rPr>
        <w:t>5)</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1244EF" w:rsidRPr="00411EFF" w:rsidRDefault="001244EF" w:rsidP="001244EF">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lastRenderedPageBreak/>
        <w:t>radiation</w:t>
      </w:r>
      <w:proofErr w:type="gramEnd"/>
      <w:r w:rsidRPr="00411EFF">
        <w:rPr>
          <w:rFonts w:ascii="Times-Roman" w:hAnsi="Times-Roman" w:cs="Times-Roman"/>
          <w:sz w:val="24"/>
          <w:szCs w:val="24"/>
        </w:rPr>
        <w:t>.</w:t>
      </w:r>
    </w:p>
    <w:p w:rsidR="001244EF" w:rsidRPr="007913DE" w:rsidRDefault="001244EF" w:rsidP="001244EF">
      <w:pPr>
        <w:spacing w:after="336" w:line="360" w:lineRule="auto"/>
        <w:jc w:val="both"/>
        <w:rPr>
          <w:rFonts w:ascii="Times New Roman" w:hAnsi="Times New Roman" w:cs="Times New Roman"/>
          <w:b/>
          <w:sz w:val="24"/>
          <w:szCs w:val="24"/>
        </w:rPr>
      </w:pPr>
    </w:p>
    <w:p w:rsidR="001244EF" w:rsidRDefault="001244EF" w:rsidP="001244EF">
      <w:pPr>
        <w:rPr>
          <w:rFonts w:ascii="Times New Roman" w:hAnsi="Times New Roman" w:cs="Times New Roman"/>
          <w:b/>
          <w:sz w:val="24"/>
          <w:szCs w:val="24"/>
        </w:rPr>
      </w:pPr>
      <w:r>
        <w:rPr>
          <w:rFonts w:ascii="Times New Roman" w:hAnsi="Times New Roman" w:cs="Times New Roman"/>
          <w:b/>
          <w:sz w:val="24"/>
          <w:szCs w:val="24"/>
        </w:rPr>
        <w:br w:type="page"/>
      </w:r>
    </w:p>
    <w:p w:rsidR="001244EF" w:rsidRPr="007913DE" w:rsidRDefault="001244EF" w:rsidP="001244EF">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1244EF" w:rsidRDefault="001244EF" w:rsidP="001244EF">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p>
    <w:p w:rsidR="001244EF" w:rsidRDefault="001244EF" w:rsidP="001244EF">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the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brands respectively. Power density three brands of mobile phones used in this variations in all examined mobile phones may 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1244EF" w:rsidRPr="007913DE" w:rsidRDefault="001244EF" w:rsidP="001244EF">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p>
    <w:p w:rsidR="001244EF" w:rsidRDefault="001244EF" w:rsidP="001244EF">
      <w:pPr>
        <w:pStyle w:val="Heading1"/>
        <w:spacing w:line="360" w:lineRule="auto"/>
        <w:jc w:val="both"/>
        <w:rPr>
          <w:szCs w:val="24"/>
        </w:rPr>
      </w:pPr>
    </w:p>
    <w:p w:rsidR="001244EF" w:rsidRPr="0056491B" w:rsidRDefault="001244EF" w:rsidP="001244EF"/>
    <w:p w:rsidR="001244EF" w:rsidRPr="007913DE" w:rsidRDefault="001244EF" w:rsidP="001244EF">
      <w:pPr>
        <w:pStyle w:val="Heading1"/>
        <w:spacing w:line="360" w:lineRule="auto"/>
        <w:ind w:left="999"/>
        <w:jc w:val="both"/>
        <w:rPr>
          <w:szCs w:val="24"/>
        </w:rPr>
      </w:pPr>
      <w:r w:rsidRPr="007913DE">
        <w:rPr>
          <w:szCs w:val="24"/>
        </w:rPr>
        <w:lastRenderedPageBreak/>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1244EF" w:rsidRPr="007913DE" w:rsidRDefault="001244EF" w:rsidP="001244EF">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1244EF" w:rsidRPr="007913DE" w:rsidTr="00F72512">
        <w:trPr>
          <w:trHeight w:val="769"/>
        </w:trPr>
        <w:tc>
          <w:tcPr>
            <w:tcW w:w="1733" w:type="dxa"/>
            <w:tcBorders>
              <w:top w:val="single" w:sz="4" w:space="0" w:color="000000"/>
              <w:left w:val="nil"/>
              <w:bottom w:val="single" w:sz="4" w:space="0" w:color="000000"/>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p>
        </w:tc>
        <w:tc>
          <w:tcPr>
            <w:tcW w:w="1061"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1244EF" w:rsidRPr="007913DE" w:rsidRDefault="001244EF" w:rsidP="00F7251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1244EF" w:rsidRPr="007913DE" w:rsidTr="00F72512">
        <w:trPr>
          <w:trHeight w:val="257"/>
        </w:trPr>
        <w:tc>
          <w:tcPr>
            <w:tcW w:w="1733" w:type="dxa"/>
            <w:tcBorders>
              <w:top w:val="single" w:sz="4" w:space="0" w:color="000000"/>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1244EF" w:rsidRPr="007913DE" w:rsidTr="00F72512">
        <w:trPr>
          <w:trHeight w:val="252"/>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1244EF" w:rsidRPr="007913DE" w:rsidTr="00F72512">
        <w:trPr>
          <w:trHeight w:val="253"/>
        </w:trPr>
        <w:tc>
          <w:tcPr>
            <w:tcW w:w="1733"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1244EF" w:rsidRPr="007913DE" w:rsidTr="00F72512">
        <w:trPr>
          <w:trHeight w:val="606"/>
        </w:trPr>
        <w:tc>
          <w:tcPr>
            <w:tcW w:w="1733" w:type="dxa"/>
            <w:tcBorders>
              <w:top w:val="nil"/>
              <w:left w:val="nil"/>
              <w:bottom w:val="single" w:sz="4" w:space="0" w:color="000000"/>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1244EF" w:rsidRPr="007913DE" w:rsidRDefault="001244EF" w:rsidP="001244EF">
      <w:pPr>
        <w:spacing w:after="336" w:line="360" w:lineRule="auto"/>
        <w:jc w:val="both"/>
        <w:rPr>
          <w:rFonts w:ascii="Times New Roman" w:hAnsi="Times New Roman" w:cs="Times New Roman"/>
          <w:sz w:val="24"/>
          <w:szCs w:val="24"/>
        </w:rPr>
      </w:pPr>
    </w:p>
    <w:p w:rsidR="001244EF" w:rsidRPr="007913DE" w:rsidRDefault="001244EF" w:rsidP="001244EF">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1244EF" w:rsidRPr="007913DE" w:rsidTr="00F72512">
        <w:trPr>
          <w:trHeight w:val="768"/>
        </w:trPr>
        <w:tc>
          <w:tcPr>
            <w:tcW w:w="1939" w:type="dxa"/>
            <w:tcBorders>
              <w:top w:val="single" w:sz="4" w:space="0" w:color="000000"/>
              <w:left w:val="nil"/>
              <w:bottom w:val="single" w:sz="4" w:space="0" w:color="000000"/>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1244EF" w:rsidRPr="007913DE" w:rsidRDefault="001244EF" w:rsidP="00F7251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1244EF" w:rsidRPr="007913DE" w:rsidRDefault="001244EF" w:rsidP="00F7251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1244EF" w:rsidRPr="007913DE" w:rsidTr="00F72512">
        <w:trPr>
          <w:trHeight w:val="257"/>
        </w:trPr>
        <w:tc>
          <w:tcPr>
            <w:tcW w:w="1939" w:type="dxa"/>
            <w:tcBorders>
              <w:top w:val="single" w:sz="4" w:space="0" w:color="000000"/>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1244EF" w:rsidRPr="007913DE" w:rsidTr="00F72512">
        <w:trPr>
          <w:trHeight w:val="252"/>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1244EF" w:rsidRPr="007913DE" w:rsidTr="00F72512">
        <w:trPr>
          <w:trHeight w:val="260"/>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1244EF" w:rsidRPr="007913DE" w:rsidTr="00F72512">
        <w:trPr>
          <w:trHeight w:val="266"/>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C9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1244EF" w:rsidRPr="007913DE" w:rsidTr="00F72512">
        <w:trPr>
          <w:trHeight w:val="266"/>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1244EF" w:rsidRPr="007913DE" w:rsidTr="00F72512">
        <w:trPr>
          <w:trHeight w:val="268"/>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1244EF" w:rsidRPr="007913DE" w:rsidTr="00F72512">
        <w:trPr>
          <w:trHeight w:val="268"/>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1244EF" w:rsidRPr="007913DE" w:rsidTr="00F72512">
        <w:trPr>
          <w:trHeight w:val="640"/>
        </w:trPr>
        <w:tc>
          <w:tcPr>
            <w:tcW w:w="1939" w:type="dxa"/>
            <w:tcBorders>
              <w:top w:val="nil"/>
              <w:left w:val="nil"/>
              <w:bottom w:val="single" w:sz="4" w:space="0" w:color="000000"/>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1244EF" w:rsidRPr="007913DE" w:rsidRDefault="001244EF" w:rsidP="001244EF">
      <w:pPr>
        <w:spacing w:after="336" w:line="360" w:lineRule="auto"/>
        <w:jc w:val="both"/>
        <w:rPr>
          <w:rFonts w:ascii="Times New Roman" w:hAnsi="Times New Roman" w:cs="Times New Roman"/>
          <w:sz w:val="24"/>
          <w:szCs w:val="24"/>
        </w:rPr>
      </w:pPr>
    </w:p>
    <w:p w:rsidR="001244EF" w:rsidRPr="007913DE" w:rsidRDefault="001244EF" w:rsidP="001244EF">
      <w:pPr>
        <w:pStyle w:val="Heading1"/>
        <w:spacing w:line="360" w:lineRule="auto"/>
        <w:ind w:left="730"/>
        <w:jc w:val="both"/>
        <w:rPr>
          <w:szCs w:val="24"/>
        </w:rPr>
      </w:pPr>
      <w:r w:rsidRPr="007913DE">
        <w:rPr>
          <w:szCs w:val="24"/>
        </w:rPr>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6"/>
                    <a:stretch>
                      <a:fillRect/>
                    </a:stretch>
                  </pic:blipFill>
                  <pic:spPr>
                    <a:xfrm>
                      <a:off x="0" y="0"/>
                      <a:ext cx="587375" cy="142875"/>
                    </a:xfrm>
                    <a:prstGeom prst="rect">
                      <a:avLst/>
                    </a:prstGeom>
                  </pic:spPr>
                </pic:pic>
              </a:graphicData>
            </a:graphic>
          </wp:inline>
        </w:drawing>
      </w:r>
    </w:p>
    <w:p w:rsidR="001244EF" w:rsidRPr="007913DE" w:rsidRDefault="001244EF" w:rsidP="001244EF">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1244EF" w:rsidRPr="007913DE" w:rsidTr="00F72512">
        <w:trPr>
          <w:trHeight w:val="770"/>
        </w:trPr>
        <w:tc>
          <w:tcPr>
            <w:tcW w:w="1939" w:type="dxa"/>
            <w:tcBorders>
              <w:top w:val="single" w:sz="4" w:space="0" w:color="000000"/>
              <w:left w:val="nil"/>
              <w:bottom w:val="single" w:sz="4" w:space="0" w:color="000000"/>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p>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1244EF" w:rsidRPr="007913DE" w:rsidTr="00F72512">
        <w:trPr>
          <w:trHeight w:val="255"/>
        </w:trPr>
        <w:tc>
          <w:tcPr>
            <w:tcW w:w="1939" w:type="dxa"/>
            <w:tcBorders>
              <w:top w:val="single" w:sz="4" w:space="0" w:color="000000"/>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1244EF" w:rsidRPr="007913DE" w:rsidTr="00F72512">
        <w:trPr>
          <w:trHeight w:val="252"/>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1244EF" w:rsidRPr="007913DE" w:rsidTr="00F72512">
        <w:trPr>
          <w:trHeight w:val="253"/>
        </w:trPr>
        <w:tc>
          <w:tcPr>
            <w:tcW w:w="1939" w:type="dxa"/>
            <w:tcBorders>
              <w:top w:val="nil"/>
              <w:left w:val="nil"/>
              <w:bottom w:val="nil"/>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1244EF" w:rsidRPr="007913DE" w:rsidTr="00F72512">
        <w:trPr>
          <w:trHeight w:val="514"/>
        </w:trPr>
        <w:tc>
          <w:tcPr>
            <w:tcW w:w="1939" w:type="dxa"/>
            <w:tcBorders>
              <w:top w:val="nil"/>
              <w:left w:val="nil"/>
              <w:bottom w:val="single" w:sz="4" w:space="0" w:color="000000"/>
              <w:right w:val="nil"/>
            </w:tcBorders>
          </w:tcPr>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1244EF" w:rsidRPr="007913DE" w:rsidRDefault="001244EF" w:rsidP="00F7251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1244EF" w:rsidRPr="007913DE" w:rsidRDefault="001244EF" w:rsidP="00F7251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1244EF" w:rsidRPr="007913DE" w:rsidRDefault="001244EF" w:rsidP="001244EF">
      <w:pPr>
        <w:spacing w:after="336" w:line="360" w:lineRule="auto"/>
        <w:jc w:val="both"/>
        <w:rPr>
          <w:rFonts w:ascii="Times New Roman" w:hAnsi="Times New Roman" w:cs="Times New Roman"/>
          <w:sz w:val="24"/>
          <w:szCs w:val="24"/>
        </w:rPr>
      </w:pPr>
    </w:p>
    <w:p w:rsidR="001244EF" w:rsidRPr="007913DE" w:rsidRDefault="001244EF" w:rsidP="001244EF">
      <w:pPr>
        <w:tabs>
          <w:tab w:val="left" w:pos="810"/>
          <w:tab w:val="right" w:pos="8416"/>
        </w:tabs>
        <w:spacing w:after="0" w:line="360" w:lineRule="auto"/>
        <w:ind w:right="221"/>
        <w:jc w:val="both"/>
        <w:rPr>
          <w:rFonts w:ascii="Times New Roman" w:hAnsi="Times New Roman" w:cs="Times New Roman"/>
          <w:sz w:val="24"/>
          <w:szCs w:val="24"/>
        </w:rPr>
      </w:pPr>
      <w:r w:rsidRPr="00282E3C">
        <w:rPr>
          <w:rFonts w:ascii="Times New Roman" w:eastAsia="Calibri" w:hAnsi="Times New Roman" w:cs="Times New Roman"/>
          <w:noProof/>
          <w:sz w:val="24"/>
          <w:szCs w:val="24"/>
        </w:rPr>
      </w:r>
      <w:r w:rsidRPr="00282E3C">
        <w:rPr>
          <w:rFonts w:ascii="Times New Roman" w:eastAsia="Calibri" w:hAnsi="Times New Roman" w:cs="Times New Roman"/>
          <w:noProof/>
          <w:sz w:val="24"/>
          <w:szCs w:val="24"/>
        </w:rPr>
        <w:pict>
          <v:group id="Group 13238" o:spid="_x0000_s119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197" style="position:absolute;left:23342;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rsidR="001244EF" w:rsidRDefault="001244EF" w:rsidP="001244EF">
                    <w:pPr>
                      <w:spacing w:after="0"/>
                    </w:pPr>
                  </w:p>
                </w:txbxContent>
              </v:textbox>
            </v:rect>
            <v:rect id="Rectangle 710" o:spid="_x0000_s1198" style="position:absolute;left:46681;top:1771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rsidR="001244EF" w:rsidRDefault="001244EF" w:rsidP="001244EF">
                    <w:pPr>
                      <w:spacing w:after="0"/>
                    </w:pPr>
                  </w:p>
                </w:txbxContent>
              </v:textbox>
            </v:rect>
            <v:rect id="Rectangle 711" o:spid="_x0000_s1199" style="position:absolute;left:23342;top:19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rsidR="001244EF" w:rsidRDefault="001244EF" w:rsidP="001244EF">
                    <w:pPr>
                      <w:spacing w:after="0"/>
                    </w:pPr>
                  </w:p>
                </w:txbxContent>
              </v:textbox>
            </v:rect>
            <v:shape id="Shape 722" o:spid="_x0000_s1200" style="position:absolute;left:6313;top:10127;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3" o:spid="_x0000_s1201" style="position:absolute;left:6313;top:8374;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4" o:spid="_x0000_s1202" style="position:absolute;left:6313;top:662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5" o:spid="_x0000_s1203" style="position:absolute;left:6313;top:486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6" o:spid="_x0000_s1204" style="position:absolute;left:6313;top:313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15345" o:spid="_x0000_s1205" style="position:absolute;left:19297;top:11407;width:1219;height:472;visibility:visible" coordsize="121920,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adj="0,,0" path="m,l121920,r,47244l,47244,,e" fillcolor="#4472c4" stroked="f" strokeweight="0">
              <v:stroke joinstyle="round"/>
              <v:formulas/>
              <v:path arrowok="t" o:connecttype="custom" o:connectlocs="0,0;1219,0;1219,472;0,472;0,0" o:connectangles="0,0,0,0,0" textboxrect="0,0,121920,47244"/>
            </v:shape>
            <v:shape id="Shape 15346" o:spid="_x0000_s1206" style="position:absolute;left:7654;top:10919;width:1219;height:960;visibility:visible" coordsize="121920,9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adj="0,,0" path="m,l121920,r,96012l,96012,,e" fillcolor="#4472c4" stroked="f" strokeweight="0">
              <v:stroke joinstyle="round"/>
              <v:formulas/>
              <v:path arrowok="t" o:connecttype="custom" o:connectlocs="0,0;1219,0;1219,960;0,960;0,0" o:connectangles="0,0,0,0,0" textboxrect="0,0,121920,96012"/>
            </v:shape>
            <v:shape id="Shape 15347" o:spid="_x0000_s1207" style="position:absolute;left:38698;top:10096;width:1219;height:1783;visibility:visible" coordsize="121920,178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adj="0,,0" path="m,l121920,r,178309l,178309,,e" fillcolor="#4472c4" stroked="f" strokeweight="0">
              <v:stroke joinstyle="round"/>
              <v:formulas/>
              <v:path arrowok="t" o:connecttype="custom" o:connectlocs="0,0;1219,0;1219,1783;0,1783;0,0" o:connectangles="0,0,0,0,0" textboxrect="0,0,121920,178309"/>
            </v:shape>
            <v:shape id="Shape 15348" o:spid="_x0000_s1208" style="position:absolute;left:42584;top:9197;width:1204;height:2682;visibility:visible" coordsize="120396,26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adj="0,,0" path="m,l120396,r,268224l,268224,,e" fillcolor="#4472c4" stroked="f" strokeweight="0">
              <v:stroke joinstyle="round"/>
              <v:formulas/>
              <v:path arrowok="t" o:connecttype="custom" o:connectlocs="0,0;1204,0;1204,2682;0,2682;0,0" o:connectangles="0,0,0,0,0" textboxrect="0,0,120396,268224"/>
            </v:shape>
            <v:shape id="Shape 15349" o:spid="_x0000_s1209" style="position:absolute;left:15411;top:8740;width:1219;height:3139;visibility:visible" coordsize="12192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adj="0,,0" path="m,l121920,r,313944l,313944,,e" fillcolor="#4472c4" stroked="f" strokeweight="0">
              <v:stroke joinstyle="round"/>
              <v:formulas/>
              <v:path arrowok="t" o:connecttype="custom" o:connectlocs="0,0;1219,0;1219,3139;0,3139;0,0" o:connectangles="0,0,0,0,0" textboxrect="0,0,121920,313944"/>
            </v:shape>
            <v:shape id="Shape 15350" o:spid="_x0000_s1210" style="position:absolute;left:30941;top:8359;width:1219;height:3520;visibility:visible" coordsize="12192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adj="0,,0" path="m,l121920,r,352044l,352044,,e" fillcolor="#4472c4" stroked="f" strokeweight="0">
              <v:stroke joinstyle="round"/>
              <v:formulas/>
              <v:path arrowok="t" o:connecttype="custom" o:connectlocs="0,0;1219,0;1219,3520;0,3520;0,0" o:connectangles="0,0,0,0,0" textboxrect="0,0,121920,352044"/>
            </v:shape>
            <v:shape id="Shape 15351" o:spid="_x0000_s1211" style="position:absolute;left:11525;top:8283;width:1219;height:3596;visibility:visible" coordsize="121920,359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adj="0,,0" path="m,l121920,r,359664l,359664,,e" fillcolor="#4472c4" stroked="f" strokeweight="0">
              <v:stroke joinstyle="round"/>
              <v:formulas/>
              <v:path arrowok="t" o:connecttype="custom" o:connectlocs="0,0;1219,0;1219,3596;0,3596;0,0" o:connectangles="0,0,0,0,0" textboxrect="0,0,121920,359664"/>
            </v:shape>
            <v:shape id="Shape 15352" o:spid="_x0000_s1212" style="position:absolute;left:27054;top:8085;width:1220;height:3794;visibility:visible" coordsize="121920,379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adj="0,,0" path="m,l121920,r,379476l,379476,,e" fillcolor="#4472c4" stroked="f" strokeweight="0">
              <v:stroke joinstyle="round"/>
              <v:formulas/>
              <v:path arrowok="t" o:connecttype="custom" o:connectlocs="0,0;1220,0;1220,3794;0,3794;0,0" o:connectangles="0,0,0,0,0" textboxrect="0,0,121920,379476"/>
            </v:shape>
            <v:shape id="Shape 15353" o:spid="_x0000_s1213" style="position:absolute;left:34811;top:8039;width:1220;height:3840;visibility:visible" coordsize="121920,384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adj="0,,0" path="m,l121920,r,384048l,384048,,e" fillcolor="#4472c4" stroked="f" strokeweight="0">
              <v:stroke joinstyle="round"/>
              <v:formulas/>
              <v:path arrowok="t" o:connecttype="custom" o:connectlocs="0,0;1220,0;1220,3840;0,3840;0,0" o:connectangles="0,0,0,0,0" textboxrect="0,0,121920,384048"/>
            </v:shape>
            <v:shape id="Shape 15354" o:spid="_x0000_s1214" style="position:absolute;left:23168;top:3741;width:1219;height:8138;visibility:visible" coordsize="121920,813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adj="0,,0" path="m,l121920,r,813816l,813816,,e" fillcolor="#4472c4" stroked="f" strokeweight="0">
              <v:stroke joinstyle="round"/>
              <v:formulas/>
              <v:path arrowok="t" o:connecttype="custom" o:connectlocs="0,0;1219,0;1219,8138;0,8138;0,0" o:connectangles="0,0,0,0,0" textboxrect="0,0,121920,813816"/>
            </v:shape>
            <v:shape id="Shape 737" o:spid="_x0000_s1215" style="position:absolute;left:6313;top:1187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adj="0,,0" path="m,l3881628,e" filled="f" strokecolor="#d9d9d9" strokeweight=".72pt">
              <v:stroke joinstyle="round"/>
              <v:formulas/>
              <v:path arrowok="t" o:connecttype="custom" o:connectlocs="0,0;38816,0" o:connectangles="0,0" textboxrect="0,0,3881628,0"/>
            </v:shape>
            <v:rect id="Rectangle 738" o:spid="_x0000_s1216" style="position:absolute;left:4679;top:11342;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0 </w:t>
                    </w:r>
                  </w:p>
                </w:txbxContent>
              </v:textbox>
            </v:rect>
            <v:rect id="Rectangle 739" o:spid="_x0000_s1217" style="position:absolute;left:4100;top:9592;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50 </w:t>
                    </w:r>
                  </w:p>
                </w:txbxContent>
              </v:textbox>
            </v:rect>
            <v:rect id="Rectangle 740" o:spid="_x0000_s1218" style="position:absolute;left:3521;top:784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rsidR="001244EF" w:rsidRDefault="001244EF" w:rsidP="001244EF">
                    <w:pPr>
                      <w:spacing w:after="0"/>
                    </w:pPr>
                    <w:r>
                      <w:rPr>
                        <w:rFonts w:ascii="Calibri" w:eastAsia="Calibri" w:hAnsi="Calibri" w:cs="Calibri"/>
                        <w:color w:val="595959"/>
                        <w:sz w:val="18"/>
                      </w:rPr>
                      <w:t xml:space="preserve">100 </w:t>
                    </w:r>
                  </w:p>
                </w:txbxContent>
              </v:textbox>
            </v:rect>
            <v:rect id="Rectangle 741" o:spid="_x0000_s1219" style="position:absolute;left:3521;top:609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150 </w:t>
                    </w:r>
                  </w:p>
                </w:txbxContent>
              </v:textbox>
            </v:rect>
            <v:rect id="Rectangle 742" o:spid="_x0000_s1220" style="position:absolute;left:3521;top:434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rsidR="001244EF" w:rsidRDefault="001244EF" w:rsidP="001244EF">
                    <w:pPr>
                      <w:spacing w:after="0"/>
                    </w:pPr>
                    <w:r>
                      <w:rPr>
                        <w:rFonts w:ascii="Calibri" w:eastAsia="Calibri" w:hAnsi="Calibri" w:cs="Calibri"/>
                        <w:color w:val="595959"/>
                        <w:sz w:val="18"/>
                      </w:rPr>
                      <w:t xml:space="preserve">200 </w:t>
                    </w:r>
                  </w:p>
                </w:txbxContent>
              </v:textbox>
            </v:rect>
            <v:rect id="Rectangle 743" o:spid="_x0000_s1221" style="position:absolute;left:3521;top:259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rsidR="001244EF" w:rsidRDefault="001244EF" w:rsidP="001244EF">
                    <w:pPr>
                      <w:spacing w:after="0"/>
                    </w:pPr>
                    <w:r>
                      <w:rPr>
                        <w:rFonts w:ascii="Calibri" w:eastAsia="Calibri" w:hAnsi="Calibri" w:cs="Calibri"/>
                        <w:color w:val="595959"/>
                        <w:sz w:val="18"/>
                      </w:rPr>
                      <w:t xml:space="preserve">250 </w:t>
                    </w:r>
                  </w:p>
                </w:txbxContent>
              </v:textbox>
            </v:rect>
            <v:rect id="Rectangle 744" o:spid="_x0000_s1222" style="position:absolute;left:7392;top:1282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rsidR="001244EF" w:rsidRDefault="001244EF" w:rsidP="001244EF">
                    <w:pPr>
                      <w:spacing w:after="0"/>
                    </w:pPr>
                    <w:r>
                      <w:rPr>
                        <w:rFonts w:ascii="Calibri" w:eastAsia="Calibri" w:hAnsi="Calibri" w:cs="Calibri"/>
                        <w:color w:val="595959"/>
                        <w:sz w:val="18"/>
                      </w:rPr>
                      <w:t>551</w:t>
                    </w:r>
                  </w:p>
                </w:txbxContent>
              </v:textbox>
            </v:rect>
            <v:rect id="Rectangle 745" o:spid="_x0000_s1223" style="position:absolute;left:10976;top:12827;width:310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rsidR="001244EF" w:rsidRDefault="001244EF" w:rsidP="001244EF">
                    <w:pPr>
                      <w:spacing w:after="0"/>
                    </w:pPr>
                    <w:r>
                      <w:rPr>
                        <w:rFonts w:ascii="Calibri" w:eastAsia="Calibri" w:hAnsi="Calibri" w:cs="Calibri"/>
                        <w:color w:val="595959"/>
                        <w:sz w:val="18"/>
                      </w:rPr>
                      <w:t>X509</w:t>
                    </w:r>
                  </w:p>
                </w:txbxContent>
              </v:textbox>
            </v:rect>
            <v:rect id="Rectangle 746" o:spid="_x0000_s1224" style="position:absolute;left:14429;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NOTE1</w:t>
                    </w:r>
                  </w:p>
                </w:txbxContent>
              </v:textbox>
            </v:rect>
            <v:rect id="Rectangle 747" o:spid="_x0000_s1225" style="position:absolute;left:1860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HOT4</w:t>
                    </w:r>
                  </w:p>
                </w:txbxContent>
              </v:textbox>
            </v:rect>
            <v:rect id="Rectangle 748" o:spid="_x0000_s1226" style="position:absolute;left:18968;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LITE</w:t>
                    </w:r>
                  </w:p>
                </w:txbxContent>
              </v:textbox>
            </v:rect>
            <v:rect id="Rectangle 749" o:spid="_x0000_s1227" style="position:absolute;left:2248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HOT4</w:t>
                    </w:r>
                  </w:p>
                </w:txbxContent>
              </v:textbox>
            </v:rect>
            <v:rect id="Rectangle 750" o:spid="_x0000_s1228" style="position:absolute;left:2636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HOT5</w:t>
                    </w:r>
                  </w:p>
                </w:txbxContent>
              </v:textbox>
            </v:rect>
            <v:rect id="Rectangle 751" o:spid="_x0000_s1229" style="position:absolute;left:3024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HOT6</w:t>
                    </w:r>
                  </w:p>
                </w:txbxContent>
              </v:textbox>
            </v:rect>
            <v:rect id="Rectangle 752" o:spid="_x0000_s1230" style="position:absolute;left:30566;top:14229;width:26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rsidR="001244EF" w:rsidRDefault="001244EF" w:rsidP="001244EF">
                    <w:pPr>
                      <w:spacing w:after="0"/>
                    </w:pPr>
                    <w:r>
                      <w:rPr>
                        <w:rFonts w:ascii="Calibri" w:eastAsia="Calibri" w:hAnsi="Calibri" w:cs="Calibri"/>
                        <w:color w:val="595959"/>
                        <w:sz w:val="18"/>
                      </w:rPr>
                      <w:t>PRO</w:t>
                    </w:r>
                  </w:p>
                </w:txbxContent>
              </v:textbox>
            </v:rect>
            <v:rect id="Rectangle 753" o:spid="_x0000_s1231" style="position:absolute;left:33836;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NOTE4</w:t>
                    </w:r>
                  </w:p>
                </w:txbxContent>
              </v:textbox>
            </v:rect>
            <v:rect id="Rectangle 754" o:spid="_x0000_s1232" style="position:absolute;left:37881;top:12827;width:38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HOT 5</w:t>
                    </w:r>
                  </w:p>
                </w:txbxContent>
              </v:textbox>
            </v:rect>
            <v:rect id="Rectangle 755" o:spid="_x0000_s1233" style="position:absolute;left:38369;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LITE </w:t>
                    </w:r>
                  </w:p>
                </w:txbxContent>
              </v:textbox>
            </v:rect>
            <v:rect id="Rectangle 756" o:spid="_x0000_s1234" style="position:absolute;left:41469;top:12827;width:45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NOTE 4 </w:t>
                    </w:r>
                  </w:p>
                </w:txbxContent>
              </v:textbox>
            </v:rect>
            <v:rect id="Rectangle 757" o:spid="_x0000_s1235" style="position:absolute;left:-2245;top:5432;width:9896;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20"/>
                      </w:rPr>
                      <w:t>Power Density</w:t>
                    </w:r>
                  </w:p>
                </w:txbxContent>
              </v:textbox>
            </v:rect>
            <v:rect id="Rectangle 758" o:spid="_x0000_s1236" style="position:absolute;left:2512;top:2734;width:381;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rsidR="001244EF" w:rsidRDefault="001244EF" w:rsidP="001244EF">
                    <w:pPr>
                      <w:spacing w:after="0"/>
                    </w:pPr>
                  </w:p>
                </w:txbxContent>
              </v:textbox>
            </v:rect>
            <v:rect id="Rectangle 759" o:spid="_x0000_s1237" style="position:absolute;left:22330;top:16030;width:9034;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rsidR="001244EF" w:rsidRDefault="001244EF" w:rsidP="001244EF">
                    <w:pPr>
                      <w:spacing w:after="0"/>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238" style="position:absolute;left:29127;top:16030;width:380;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rsidR="001244EF" w:rsidRDefault="001244EF" w:rsidP="001244EF">
                    <w:pPr>
                      <w:spacing w:after="0"/>
                    </w:pPr>
                  </w:p>
                </w:txbxContent>
              </v:textbox>
            </v:rect>
            <v:shape id="Shape 761" o:spid="_x0000_s1239" style="position:absolute;top:1729;width:46520;height:17171;visibility:visible" coordsize="4652010,1717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1244EF" w:rsidRPr="007913DE" w:rsidRDefault="001244EF" w:rsidP="001244EF">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1244EF" w:rsidRPr="007913DE" w:rsidRDefault="001244EF" w:rsidP="001244EF">
      <w:pPr>
        <w:spacing w:after="436" w:line="360" w:lineRule="auto"/>
        <w:ind w:right="86"/>
        <w:jc w:val="both"/>
        <w:rPr>
          <w:rFonts w:ascii="Times New Roman" w:hAnsi="Times New Roman" w:cs="Times New Roman"/>
          <w:sz w:val="24"/>
          <w:szCs w:val="24"/>
        </w:rPr>
      </w:pPr>
      <w:r w:rsidRPr="00282E3C">
        <w:rPr>
          <w:rFonts w:ascii="Times New Roman" w:eastAsia="Calibri" w:hAnsi="Times New Roman" w:cs="Times New Roman"/>
          <w:noProof/>
          <w:sz w:val="24"/>
          <w:szCs w:val="24"/>
        </w:rPr>
      </w:r>
      <w:r w:rsidRPr="00282E3C">
        <w:rPr>
          <w:rFonts w:ascii="Times New Roman" w:eastAsia="Calibri" w:hAnsi="Times New Roman" w:cs="Times New Roman"/>
          <w:noProof/>
          <w:sz w:val="24"/>
          <w:szCs w:val="24"/>
        </w:rPr>
        <w:pict>
          <v:group id="Group 13317" o:spid="_x0000_s1139"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140" style="position:absolute;left:48392;top:18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rsidR="001244EF" w:rsidRDefault="001244EF" w:rsidP="001244EF">
                    <w:pPr>
                      <w:spacing w:after="0"/>
                    </w:pPr>
                  </w:p>
                </w:txbxContent>
              </v:textbox>
            </v:rect>
            <v:rect id="Rectangle 1206" o:spid="_x0000_s1141" style="position:absolute;left:5588;top:19630;width:577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rsidR="001244EF" w:rsidRDefault="001244EF" w:rsidP="001244EF">
                    <w:pPr>
                      <w:spacing w:after="0"/>
                    </w:pPr>
                    <w:r>
                      <w:t xml:space="preserve">Figure </w:t>
                    </w:r>
                  </w:p>
                </w:txbxContent>
              </v:textbox>
            </v:rect>
            <v:rect id="Rectangle 1207" o:spid="_x0000_s1142" style="position:absolute;left:9931;top:19630;width:101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rsidR="001244EF" w:rsidRDefault="001244EF" w:rsidP="001244EF">
                    <w:pPr>
                      <w:spacing w:after="0"/>
                    </w:pPr>
                    <w:r>
                      <w:t>2</w:t>
                    </w:r>
                  </w:p>
                </w:txbxContent>
              </v:textbox>
            </v:rect>
            <v:rect id="Rectangle 13272" o:spid="_x0000_s1143" style="position:absolute;left:10693;top:19630;width:56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rsidR="001244EF" w:rsidRDefault="001244EF" w:rsidP="001244EF">
                    <w:pPr>
                      <w:spacing w:after="0"/>
                    </w:pPr>
                    <w:r>
                      <w:t>:</w:t>
                    </w:r>
                  </w:p>
                </w:txbxContent>
              </v:textbox>
            </v:rect>
            <v:rect id="Rectangle 13273" o:spid="_x0000_s1144" style="position:absolute;left:11116;top:19630;width:89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rsidR="001244EF" w:rsidRDefault="001244EF" w:rsidP="001244EF">
                    <w:pPr>
                      <w:spacing w:after="0"/>
                    </w:pPr>
                    <w:r>
                      <w:t xml:space="preserve"> Bar Chart </w:t>
                    </w:r>
                  </w:p>
                </w:txbxContent>
              </v:textbox>
            </v:rect>
            <v:rect id="Rectangle 1209" o:spid="_x0000_s1145" style="position:absolute;left:17860;top:19630;width:518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rsidR="001244EF" w:rsidRDefault="001244EF" w:rsidP="001244EF">
                    <w:pPr>
                      <w:spacing w:after="0"/>
                    </w:pPr>
                    <w:proofErr w:type="gramStart"/>
                    <w:r>
                      <w:t>of</w:t>
                    </w:r>
                    <w:proofErr w:type="gramEnd"/>
                    <w:r>
                      <w:t xml:space="preserve"> the </w:t>
                    </w:r>
                  </w:p>
                </w:txbxContent>
              </v:textbox>
            </v:rect>
            <v:rect id="Rectangle 1210" o:spid="_x0000_s1146" style="position:absolute;left:21761;top:19630;width:2105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rsidR="001244EF" w:rsidRDefault="001244EF" w:rsidP="001244EF">
                    <w:pPr>
                      <w:spacing w:after="0"/>
                    </w:pPr>
                    <w:r>
                      <w:t xml:space="preserve">Mean Power Densities of </w:t>
                    </w:r>
                  </w:p>
                </w:txbxContent>
              </v:textbox>
            </v:rect>
            <v:rect id="Rectangle 1211" o:spid="_x0000_s1147" style="position:absolute;left:37598;top:19630;width:792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rsidR="001244EF" w:rsidRDefault="001244EF" w:rsidP="001244EF">
                    <w:pPr>
                      <w:spacing w:after="0"/>
                    </w:pPr>
                    <w:r>
                      <w:t xml:space="preserve">Samsung </w:t>
                    </w:r>
                  </w:p>
                </w:txbxContent>
              </v:textbox>
            </v:rect>
            <v:rect id="Rectangle 1212" o:spid="_x0000_s1148" style="position:absolute;left:43557;top:19630;width:507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rsidR="001244EF" w:rsidRDefault="001244EF" w:rsidP="001244EF">
                    <w:pPr>
                      <w:spacing w:after="0"/>
                    </w:pPr>
                    <w:r>
                      <w:t>Phone</w:t>
                    </w:r>
                  </w:p>
                </w:txbxContent>
              </v:textbox>
            </v:rect>
            <v:rect id="Rectangle 1213" o:spid="_x0000_s1149" style="position:absolute;left:47386;top:1963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rsidR="001244EF" w:rsidRDefault="001244EF" w:rsidP="001244EF">
                    <w:pPr>
                      <w:spacing w:after="0"/>
                    </w:pPr>
                  </w:p>
                </w:txbxContent>
              </v:textbox>
            </v:rect>
            <v:shape id="Shape 1236" o:spid="_x0000_s1150" style="position:absolute;left:5737;top:1034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7" o:spid="_x0000_s1151" style="position:absolute;left:5737;top:810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38" o:spid="_x0000_s1152" style="position:absolute;left:5737;top:586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9" o:spid="_x0000_s1153" style="position:absolute;left:5737;top:364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40" o:spid="_x0000_s1154" style="position:absolute;left:5737;top:140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shape id="Shape 15355" o:spid="_x0000_s1155" style="position:absolute;left:11269;top:9311;width:1296;height:3277;visibility:visible" coordsize="129540,327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adj="0,,0" path="m,l129540,r,327660l,327660,,e" fillcolor="#4472c4" stroked="f" strokeweight="0">
              <v:stroke joinstyle="round"/>
              <v:formulas/>
              <v:path arrowok="t" o:connecttype="custom" o:connectlocs="0,0;1296,0;1296,3277;0,3277;0,0" o:connectangles="0,0,0,0,0" textboxrect="0,0,129540,327660"/>
            </v:shape>
            <v:shape id="Shape 15356" o:spid="_x0000_s1156" style="position:absolute;left:44203;top:8671;width:1280;height:3917;visibility:visible" coordsize="128016,391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adj="0,,0" path="m,l128016,r,391668l,391668,,e" fillcolor="#4472c4" stroked="f" strokeweight="0">
              <v:stroke joinstyle="round"/>
              <v:formulas/>
              <v:path arrowok="t" o:connecttype="custom" o:connectlocs="0,0;1280,0;1280,3917;0,3917;0,0" o:connectangles="0,0,0,0,0" textboxrect="0,0,128016,391668"/>
            </v:shape>
            <v:shape id="Shape 15357" o:spid="_x0000_s1157" style="position:absolute;left:27729;top:7802;width:1295;height:4786;visibility:visible" coordsize="129540,478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adj="0,,0" path="m,l129540,r,478536l,478536,,e" fillcolor="#4472c4" stroked="f" strokeweight="0">
              <v:stroke joinstyle="round"/>
              <v:formulas/>
              <v:path arrowok="t" o:connecttype="custom" o:connectlocs="0,0;1295,0;1295,4786;0,4786;0,0" o:connectangles="0,0,0,0,0" textboxrect="0,0,129540,478536"/>
            </v:shape>
            <v:shape id="Shape 15358" o:spid="_x0000_s1158" style="position:absolute;left:23614;top:7589;width:1295;height:4999;visibility:visible" coordsize="129540,499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adj="0,,0" path="m,l129540,r,499872l,499872,,e" fillcolor="#4472c4" stroked="f" strokeweight="0">
              <v:stroke joinstyle="round"/>
              <v:formulas/>
              <v:path arrowok="t" o:connecttype="custom" o:connectlocs="0,0;1295,0;1295,4999;0,4999;0,0" o:connectangles="0,0,0,0,0" textboxrect="0,0,129540,499872"/>
            </v:shape>
            <v:shape id="Shape 15359" o:spid="_x0000_s1159" style="position:absolute;left:15384;top:7101;width:1296;height:5487;visibility:visible" coordsize="12954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adj="0,,0" path="m,l129540,r,548640l,548640,,e" fillcolor="#4472c4" stroked="f" strokeweight="0">
              <v:stroke joinstyle="round"/>
              <v:formulas/>
              <v:path arrowok="t" o:connecttype="custom" o:connectlocs="0,0;1296,0;1296,5487;0,5487;0,0" o:connectangles="0,0,0,0,0" textboxrect="0,0,129540,548640"/>
            </v:shape>
            <v:shape id="Shape 15360" o:spid="_x0000_s1160" style="position:absolute;left:7155;top:6614;width:1295;height:5974;visibility:visible" coordsize="129540,597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adj="0,,0" path="m,l129540,r,597408l,597408,,e" fillcolor="#4472c4" stroked="f" strokeweight="0">
              <v:stroke joinstyle="round"/>
              <v:formulas/>
              <v:path arrowok="t" o:connecttype="custom" o:connectlocs="0,0;1295,0;1295,5974;0,5974;0,0" o:connectangles="0,0,0,0,0" textboxrect="0,0,129540,597408"/>
            </v:shape>
            <v:shape id="Shape 15361" o:spid="_x0000_s1161" style="position:absolute;left:31859;top:6263;width:1280;height:6325;visibility:visible" coordsize="128016,632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adj="0,,0" path="m,l128016,r,632460l,632460,,e" fillcolor="#4472c4" stroked="f" strokeweight="0">
              <v:stroke joinstyle="round"/>
              <v:formulas/>
              <v:path arrowok="t" o:connecttype="custom" o:connectlocs="0,0;1280,0;1280,6325;0,6325;0,0" o:connectangles="0,0,0,0,0" textboxrect="0,0,128016,632460"/>
            </v:shape>
            <v:shape id="Shape 15362" o:spid="_x0000_s1162" style="position:absolute;left:19499;top:5943;width:1295;height:6645;visibility:visible" coordsize="129540,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adj="0,,0" path="m,l129540,r,664464l,664464,,e" fillcolor="#4472c4" stroked="f" strokeweight="0">
              <v:stroke joinstyle="round"/>
              <v:formulas/>
              <v:path arrowok="t" o:connecttype="custom" o:connectlocs="0,0;1295,0;1295,6645;0,6645;0,0" o:connectangles="0,0,0,0,0" textboxrect="0,0,129540,664464"/>
            </v:shape>
            <v:shape id="Shape 15363" o:spid="_x0000_s1163" style="position:absolute;left:35974;top:4084;width:1280;height:8504;visibility:visible" coordsize="128016,850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adj="0,,0" path="m,l128016,r,850392l,850392,,e" fillcolor="#4472c4" stroked="f" strokeweight="0">
              <v:stroke joinstyle="round"/>
              <v:formulas/>
              <v:path arrowok="t" o:connecttype="custom" o:connectlocs="0,0;1280,0;1280,8504;0,8504;0,0" o:connectangles="0,0,0,0,0" textboxrect="0,0,128016,850392"/>
            </v:shape>
            <v:shape id="Shape 15364" o:spid="_x0000_s1164" style="position:absolute;left:40088;top:3855;width:1280;height:8733;visibility:visible" coordsize="128016,87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adj="0,,0" path="m,l128016,r,873252l,873252,,e" fillcolor="#4472c4" stroked="f" strokeweight="0">
              <v:stroke joinstyle="round"/>
              <v:formulas/>
              <v:path arrowok="t" o:connecttype="custom" o:connectlocs="0,0;1280,0;1280,8733;0,8733;0,0" o:connectangles="0,0,0,0,0" textboxrect="0,0,128016,873252"/>
            </v:shape>
            <v:shape id="Shape 1251" o:spid="_x0000_s1165" style="position:absolute;left:5737;top:12588;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rect id="Rectangle 1252" o:spid="_x0000_s1166" style="position:absolute;left:4100;top:12051;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0 </w:t>
                    </w:r>
                  </w:p>
                </w:txbxContent>
              </v:textbox>
            </v:rect>
            <v:rect id="Rectangle 1253" o:spid="_x0000_s1167" style="position:absolute;left:4100;top:981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2 </w:t>
                    </w:r>
                  </w:p>
                </w:txbxContent>
              </v:textbox>
            </v:rect>
            <v:rect id="Rectangle 1254" o:spid="_x0000_s1168" style="position:absolute;left:4100;top:757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4 </w:t>
                    </w:r>
                  </w:p>
                </w:txbxContent>
              </v:textbox>
            </v:rect>
            <v:rect id="Rectangle 1255" o:spid="_x0000_s1169" style="position:absolute;left:4100;top:5336;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6 </w:t>
                    </w:r>
                  </w:p>
                </w:txbxContent>
              </v:textbox>
            </v:rect>
            <v:rect id="Rectangle 1256" o:spid="_x0000_s1170" style="position:absolute;left:4100;top:309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 xml:space="preserve">8 </w:t>
                    </w:r>
                  </w:p>
                </w:txbxContent>
              </v:textbox>
            </v:rect>
            <v:rect id="Rectangle 1257" o:spid="_x0000_s1171" style="position:absolute;left:3521;top:858;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10 </w:t>
                    </w:r>
                  </w:p>
                </w:txbxContent>
              </v:textbox>
            </v:rect>
            <v:rect id="Rectangle 1258" o:spid="_x0000_s1172" style="position:absolute;left:5942;top:13538;width:494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Galaxy J</w:t>
                    </w:r>
                  </w:p>
                </w:txbxContent>
              </v:textbox>
            </v:rect>
            <v:rect id="Rectangle 1259" o:spid="_x0000_s1173" style="position:absolute;left:6841;top:14940;width:25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Neo</w:t>
                    </w:r>
                  </w:p>
                </w:txbxContent>
              </v:textbox>
            </v:rect>
            <v:rect id="Rectangle 1260" o:spid="_x0000_s1174" style="position:absolute;left:10370;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rsidR="001244EF" w:rsidRDefault="001244EF" w:rsidP="001244EF">
                    <w:pPr>
                      <w:spacing w:after="0"/>
                    </w:pPr>
                    <w:r>
                      <w:rPr>
                        <w:rFonts w:ascii="Calibri" w:eastAsia="Calibri" w:hAnsi="Calibri" w:cs="Calibri"/>
                        <w:color w:val="595959"/>
                        <w:sz w:val="18"/>
                      </w:rPr>
                      <w:t>Galaxy</w:t>
                    </w:r>
                  </w:p>
                </w:txbxContent>
              </v:textbox>
            </v:rect>
            <v:rect id="Rectangle 1261" o:spid="_x0000_s1175" style="position:absolute;left:10523;top:14940;width:372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J7 Pro</w:t>
                    </w:r>
                  </w:p>
                </w:txbxContent>
              </v:textbox>
            </v:rect>
            <v:rect id="Rectangle 1262" o:spid="_x0000_s1176" style="position:absolute;left:15478;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S5</w:t>
                    </w:r>
                  </w:p>
                </w:txbxContent>
              </v:textbox>
            </v:rect>
            <v:rect id="Rectangle 1263" o:spid="_x0000_s1177" style="position:absolute;left:18602;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Galaxy</w:t>
                    </w:r>
                  </w:p>
                </w:txbxContent>
              </v:textbox>
            </v:rect>
            <v:rect id="Rectangle 1264" o:spid="_x0000_s1178" style="position:absolute;left:19669;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J3</w:t>
                    </w:r>
                  </w:p>
                </w:txbxContent>
              </v:textbox>
            </v:rect>
            <v:rect id="Rectangle 1265" o:spid="_x0000_s1179" style="position:absolute;left:22717;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Galaxy</w:t>
                    </w:r>
                  </w:p>
                </w:txbxContent>
              </v:textbox>
            </v:rect>
            <v:rect id="Rectangle 1266" o:spid="_x0000_s1180" style="position:absolute;left:22717;top:14940;width:410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A9 Pro</w:t>
                    </w:r>
                  </w:p>
                </w:txbxContent>
              </v:textbox>
            </v:rect>
            <v:rect id="Rectangle 1267" o:spid="_x0000_s1181" style="position:absolute;left:26836;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Galaxy</w:t>
                    </w:r>
                  </w:p>
                </w:txbxContent>
              </v:textbox>
            </v:rect>
            <v:rect id="Rectangle 1268" o:spid="_x0000_s1182" style="position:absolute;left:27781;top:14940;width:15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C9</w:t>
                    </w:r>
                  </w:p>
                </w:txbxContent>
              </v:textbox>
            </v:rect>
            <v:rect id="Rectangle 1269" o:spid="_x0000_s1183" style="position:absolute;left:31944;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S6</w:t>
                    </w:r>
                  </w:p>
                </w:txbxContent>
              </v:textbox>
            </v:rect>
            <v:rect id="Rectangle 1270" o:spid="_x0000_s1184" style="position:absolute;left:35065;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Galaxy</w:t>
                    </w:r>
                  </w:p>
                </w:txbxContent>
              </v:textbox>
            </v:rect>
            <v:rect id="Rectangle 1271" o:spid="_x0000_s1185" style="position:absolute;left:35050;top:14940;width:415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Note 8</w:t>
                    </w:r>
                  </w:p>
                </w:txbxContent>
              </v:textbox>
            </v:rect>
            <v:rect id="Rectangle 1272" o:spid="_x0000_s1186" style="position:absolute;left:39187;top:13538;width:411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Galaxy</w:t>
                    </w:r>
                  </w:p>
                </w:txbxContent>
              </v:textbox>
            </v:rect>
            <v:rect id="Rectangle 1273" o:spid="_x0000_s1187" style="position:absolute;left:40116;top:14940;width:16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A7</w:t>
                    </w:r>
                  </w:p>
                </w:txbxContent>
              </v:textbox>
            </v:rect>
            <v:rect id="Rectangle 1274" o:spid="_x0000_s1188" style="position:absolute;left:43301;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Galaxy </w:t>
                    </w:r>
                  </w:p>
                </w:txbxContent>
              </v:textbox>
            </v:rect>
            <v:rect id="Rectangle 1275" o:spid="_x0000_s1189" style="position:absolute;left:44368;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J7 </w:t>
                    </w:r>
                  </w:p>
                </w:txbxContent>
              </v:textbox>
            </v:rect>
            <v:rect id="Rectangle 1276" o:spid="_x0000_s1190" style="position:absolute;left:-2246;top:4921;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rsidR="001244EF" w:rsidRDefault="001244EF" w:rsidP="001244EF">
                    <w:pPr>
                      <w:spacing w:after="0"/>
                    </w:pPr>
                    <w:r>
                      <w:rPr>
                        <w:rFonts w:ascii="Calibri" w:eastAsia="Calibri" w:hAnsi="Calibri" w:cs="Calibri"/>
                        <w:color w:val="595959"/>
                        <w:sz w:val="20"/>
                      </w:rPr>
                      <w:t>Power Density</w:t>
                    </w:r>
                  </w:p>
                </w:txbxContent>
              </v:textbox>
            </v:rect>
            <v:rect id="Rectangle 1277" o:spid="_x0000_s1191" style="position:absolute;left:2511;top:2227;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rsidR="001244EF" w:rsidRDefault="001244EF" w:rsidP="001244EF">
                    <w:pPr>
                      <w:spacing w:after="0"/>
                    </w:pPr>
                  </w:p>
                </w:txbxContent>
              </v:textbox>
            </v:rect>
            <v:rect id="Rectangle 1278" o:spid="_x0000_s1192" style="position:absolute;left:22184;top:16738;width:1097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20"/>
                      </w:rPr>
                      <w:t>Samsung Model</w:t>
                    </w:r>
                  </w:p>
                </w:txbxContent>
              </v:textbox>
            </v:rect>
            <v:rect id="Rectangle 1279" o:spid="_x0000_s1193" style="position:absolute;left:30444;top:16738;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rsidR="001244EF" w:rsidRDefault="001244EF" w:rsidP="001244EF">
                    <w:pPr>
                      <w:spacing w:after="0"/>
                    </w:pPr>
                  </w:p>
                </w:txbxContent>
              </v:textbox>
            </v:rect>
            <v:shape id="Shape 1280" o:spid="_x0000_s1194" style="position:absolute;left:48291;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adj="0,,0" path="m,1961388l,e" filled="f" strokecolor="#d9d9d9">
              <v:stroke joinstyle="round"/>
              <v:formulas/>
              <v:path arrowok="t" o:connecttype="custom" o:connectlocs="0,19613;0,0" o:connectangles="0,0" textboxrect="0,0,0,1961388"/>
            </v:shape>
            <v:shape id="Shape 1281" o:spid="_x0000_s1195" style="position:absolute;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adj="0,,0" path="m,1961388l,e" filled="f" strokecolor="#d9d9d9">
              <v:stroke joinstyle="round"/>
              <v:formulas/>
              <v:path arrowok="t" o:connecttype="custom" o:connectlocs="0,19613;0,0" o:connectangles="0,0" textboxrect="0,0,0,1961388"/>
            </v:shape>
            <w10:wrap type="none"/>
            <w10:anchorlock/>
          </v:group>
        </w:pict>
      </w:r>
    </w:p>
    <w:p w:rsidR="001244EF" w:rsidRPr="007913DE" w:rsidRDefault="001244EF" w:rsidP="001244EF">
      <w:pPr>
        <w:spacing w:after="435" w:line="360" w:lineRule="auto"/>
        <w:ind w:right="206"/>
        <w:jc w:val="both"/>
        <w:rPr>
          <w:rFonts w:ascii="Times New Roman" w:hAnsi="Times New Roman" w:cs="Times New Roman"/>
          <w:sz w:val="24"/>
          <w:szCs w:val="24"/>
        </w:rPr>
      </w:pPr>
      <w:r w:rsidRPr="00282E3C">
        <w:rPr>
          <w:rFonts w:ascii="Times New Roman" w:eastAsia="Calibri" w:hAnsi="Times New Roman" w:cs="Times New Roman"/>
          <w:noProof/>
          <w:sz w:val="24"/>
          <w:szCs w:val="24"/>
        </w:rPr>
      </w:r>
      <w:r w:rsidRPr="00282E3C">
        <w:rPr>
          <w:rFonts w:ascii="Times New Roman" w:eastAsia="Calibri" w:hAnsi="Times New Roman" w:cs="Times New Roman"/>
          <w:noProof/>
          <w:sz w:val="24"/>
          <w:szCs w:val="24"/>
        </w:rPr>
        <w:pict>
          <v:group id="Group 13318" o:spid="_x0000_s1026"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027" style="position:absolute;left:46868;top:224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1244EF" w:rsidRDefault="001244EF" w:rsidP="001244EF">
                    <w:pPr>
                      <w:spacing w:after="0"/>
                    </w:pPr>
                  </w:p>
                </w:txbxContent>
              </v:textbox>
            </v:rect>
            <v:rect id="Rectangle 1216" o:spid="_x0000_s1028" style="position:absolute;left:5709;top:23827;width:57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244EF" w:rsidRDefault="001244EF" w:rsidP="001244EF">
                    <w:pPr>
                      <w:spacing w:after="0"/>
                    </w:pPr>
                    <w:r>
                      <w:t xml:space="preserve">Figure </w:t>
                    </w:r>
                  </w:p>
                </w:txbxContent>
              </v:textbox>
            </v:rect>
            <v:rect id="Rectangle 1217" o:spid="_x0000_s1029" style="position:absolute;left:10053;top:23827;width:101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1244EF" w:rsidRDefault="001244EF" w:rsidP="001244EF">
                    <w:pPr>
                      <w:spacing w:after="0"/>
                    </w:pPr>
                    <w:r>
                      <w:t>3</w:t>
                    </w:r>
                  </w:p>
                </w:txbxContent>
              </v:textbox>
            </v:rect>
            <v:rect id="Rectangle 13275" o:spid="_x0000_s1030" style="position:absolute;left:11242;top:23827;width:8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244EF" w:rsidRDefault="001244EF" w:rsidP="001244EF">
                    <w:pPr>
                      <w:spacing w:after="0"/>
                    </w:pPr>
                    <w:r>
                      <w:t xml:space="preserve"> Bar Chart </w:t>
                    </w:r>
                  </w:p>
                </w:txbxContent>
              </v:textbox>
            </v:rect>
            <v:rect id="Rectangle 13274" o:spid="_x0000_s1031" style="position:absolute;left:10819;top:23827;width: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244EF" w:rsidRDefault="001244EF" w:rsidP="001244EF">
                    <w:pPr>
                      <w:spacing w:after="0"/>
                    </w:pPr>
                    <w:r>
                      <w:t>:</w:t>
                    </w:r>
                  </w:p>
                </w:txbxContent>
              </v:textbox>
            </v:rect>
            <v:rect id="Rectangle 1219" o:spid="_x0000_s1032" style="position:absolute;left:17981;top:23827;width:51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244EF" w:rsidRDefault="001244EF" w:rsidP="001244EF">
                    <w:pPr>
                      <w:spacing w:after="0"/>
                    </w:pPr>
                    <w:proofErr w:type="gramStart"/>
                    <w:r>
                      <w:t>of</w:t>
                    </w:r>
                    <w:proofErr w:type="gramEnd"/>
                    <w:r>
                      <w:t xml:space="preserve"> the </w:t>
                    </w:r>
                  </w:p>
                </w:txbxContent>
              </v:textbox>
            </v:rect>
            <v:rect id="Rectangle 1220" o:spid="_x0000_s1033" style="position:absolute;left:21883;top:23827;width:210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244EF" w:rsidRDefault="001244EF" w:rsidP="001244EF">
                    <w:pPr>
                      <w:spacing w:after="0"/>
                    </w:pPr>
                    <w:r>
                      <w:t xml:space="preserve">Mean Power Densities of </w:t>
                    </w:r>
                  </w:p>
                </w:txbxContent>
              </v:textbox>
            </v:rect>
            <v:rect id="Rectangle 1221" o:spid="_x0000_s1034" style="position:absolute;left:37720;top:23827;width:55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244EF" w:rsidRDefault="001244EF" w:rsidP="001244EF">
                    <w:pPr>
                      <w:spacing w:after="0"/>
                    </w:pPr>
                    <w:proofErr w:type="spellStart"/>
                    <w:r>
                      <w:t>Tecno</w:t>
                    </w:r>
                    <w:proofErr w:type="spellEnd"/>
                  </w:p>
                </w:txbxContent>
              </v:textbox>
            </v:rect>
            <v:rect id="Rectangle 1222" o:spid="_x0000_s1035" style="position:absolute;left:41896;top:23827;width:507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1244EF" w:rsidRDefault="001244EF" w:rsidP="001244EF">
                    <w:pPr>
                      <w:spacing w:after="0"/>
                    </w:pPr>
                    <w:r>
                      <w:t>Phone</w:t>
                    </w:r>
                  </w:p>
                </w:txbxContent>
              </v:textbox>
            </v:rect>
            <v:rect id="Rectangle 1223" o:spid="_x0000_s1036" style="position:absolute;left:45725;top:2382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1244EF" w:rsidRDefault="001244EF" w:rsidP="001244EF">
                    <w:pPr>
                      <w:spacing w:after="0"/>
                    </w:pPr>
                    <w:r>
                      <w:t>S</w:t>
                    </w:r>
                  </w:p>
                </w:txbxContent>
              </v:textbox>
            </v:rect>
            <v:shape id="Shape 1283" o:spid="_x0000_s1037" style="position:absolute;left:6316;top:1202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4" o:spid="_x0000_s1038" style="position:absolute;left:6316;top:10515;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5" o:spid="_x0000_s1039" style="position:absolute;left:6316;top:8991;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adj="0,,0" path="m,l3906012,e" filled="f" strokecolor="#d9d9d9" strokeweight=".72pt">
              <v:stroke joinstyle="round"/>
              <v:formulas/>
              <v:path arrowok="t" o:connecttype="custom" o:connectlocs="0,0;39061,0" o:connectangles="0,0" textboxrect="0,0,3906012,0"/>
            </v:shape>
            <v:shape id="Shape 1286" o:spid="_x0000_s1040" style="position:absolute;left:6316;top:7467;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7" o:spid="_x0000_s1041" style="position:absolute;left:6316;top:595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8" o:spid="_x0000_s1042" style="position:absolute;left:6316;top:443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289" o:spid="_x0000_s1043" style="position:absolute;left:6316;top:2910;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shape id="Shape 1290" o:spid="_x0000_s1044" style="position:absolute;left:6316;top:1402;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5365" o:spid="_x0000_s1045" style="position:absolute;left:31097;top:13411;width:1219;height:137;visibility:visible" coordsize="121920,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adj="0,,0" path="m,l121920,r,13716l,13716,,e" fillcolor="#4472c4" stroked="f" strokeweight="0">
              <v:stroke joinstyle="round"/>
              <v:formulas/>
              <v:path arrowok="t" o:connecttype="custom" o:connectlocs="0,0;1219,0;1219,137;0,137;0,0" o:connectangles="0,0,0,0,0" textboxrect="0,0,121920,13716"/>
            </v:shape>
            <v:shape id="Shape 15366" o:spid="_x0000_s1046" style="position:absolute;left:38915;top:13258;width:1219;height:290;visibility:visible" coordsize="121920,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adj="0,,0" path="m,l121920,r,28956l,28956,,e" fillcolor="#4472c4" stroked="f" strokeweight="0">
              <v:stroke joinstyle="round"/>
              <v:formulas/>
              <v:path arrowok="t" o:connecttype="custom" o:connectlocs="0,0;1219,0;1219,290;0,290;0,0" o:connectangles="0,0,0,0,0" textboxrect="0,0,121920,28956"/>
            </v:shape>
            <v:shape id="Shape 15367" o:spid="_x0000_s1047" style="position:absolute;left:42816;top:13152;width:1219;height:396;visibility:visible" coordsize="121920,39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adj="0,,0" path="m,l121920,r,39624l,39624,,e" fillcolor="#4472c4" stroked="f" strokeweight="0">
              <v:stroke joinstyle="round"/>
              <v:formulas/>
              <v:path arrowok="t" o:connecttype="custom" o:connectlocs="0,0;1219,0;1219,396;0,396;0,0" o:connectangles="0,0,0,0,0" textboxrect="0,0,121920,39624"/>
            </v:shape>
            <v:shape id="Shape 15368" o:spid="_x0000_s1048" style="position:absolute;left:11574;top:13045;width:1219;height:503;visibility:visible" coordsize="121920,502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adj="0,,0" path="m,l121920,r,50292l,50292,,e" fillcolor="#4472c4" stroked="f" strokeweight="0">
              <v:stroke joinstyle="round"/>
              <v:formulas/>
              <v:path arrowok="t" o:connecttype="custom" o:connectlocs="0,0;1219,0;1219,503;0,503;0,0" o:connectangles="0,0,0,0,0" textboxrect="0,0,121920,50292"/>
            </v:shape>
            <v:shape id="Shape 15369" o:spid="_x0000_s1049" style="position:absolute;left:27195;top:12816;width:1219;height:732;visibility:visible" coordsize="121920,73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adj="0,,0" path="m,l121920,r,73152l,73152,,e" fillcolor="#4472c4" stroked="f" strokeweight="0">
              <v:stroke joinstyle="round"/>
              <v:formulas/>
              <v:path arrowok="t" o:connecttype="custom" o:connectlocs="0,0;1219,0;1219,732;0,732;0,0" o:connectangles="0,0,0,0,0" textboxrect="0,0,121920,73152"/>
            </v:shape>
            <v:shape id="Shape 15370" o:spid="_x0000_s1050" style="position:absolute;left:15476;top:12740;width:1219;height:808;visibility:visible" coordsize="121920,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adj="0,,0" path="m,l121920,r,80772l,80772,,e" fillcolor="#4472c4" stroked="f" strokeweight="0">
              <v:stroke joinstyle="round"/>
              <v:formulas/>
              <v:path arrowok="t" o:connecttype="custom" o:connectlocs="0,0;1219,0;1219,808;0,808;0,0" o:connectangles="0,0,0,0,0" textboxrect="0,0,121920,80772"/>
            </v:shape>
            <v:shape id="Shape 15371" o:spid="_x0000_s1051" style="position:absolute;left:23279;top:12649;width:1234;height:899;visibility:visible" coordsize="123444,89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adj="0,,0" path="m,l123444,r,89916l,89916,,e" fillcolor="#4472c4" stroked="f" strokeweight="0">
              <v:stroke joinstyle="round"/>
              <v:formulas/>
              <v:path arrowok="t" o:connecttype="custom" o:connectlocs="0,0;1234,0;1234,899;0,899;0,0" o:connectangles="0,0,0,0,0" textboxrect="0,0,123444,89916"/>
            </v:shape>
            <v:shape id="Shape 15372" o:spid="_x0000_s1052" style="position:absolute;left:34998;top:7528;width:1235;height:6020;visibility:visible" coordsize="123444,601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adj="0,,0" path="m,l123444,r,601980l,601980,,e" fillcolor="#4472c4" stroked="f" strokeweight="0">
              <v:stroke joinstyle="round"/>
              <v:formulas/>
              <v:path arrowok="t" o:connecttype="custom" o:connectlocs="0,0;1235,0;1235,6020;0,6020;0,0" o:connectangles="0,0,0,0,0" textboxrect="0,0,123444,601980"/>
            </v:shape>
            <v:shape id="Shape 15373" o:spid="_x0000_s1053" style="position:absolute;left:7658;top:5608;width:1234;height:7940;visibility:visible" coordsize="123444,79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adj="0,,0" path="m,l123444,r,794004l,794004,,e" fillcolor="#4472c4" stroked="f" strokeweight="0">
              <v:stroke joinstyle="round"/>
              <v:formulas/>
              <v:path arrowok="t" o:connecttype="custom" o:connectlocs="0,0;1234,0;1234,7940;0,7940;0,0" o:connectangles="0,0,0,0,0" textboxrect="0,0,123444,794004"/>
            </v:shape>
            <v:shape id="Shape 15374" o:spid="_x0000_s1054" style="position:absolute;left:19377;top:2377;width:1235;height:11171;visibility:visible" coordsize="123444,1117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adj="0,,0" path="m,l123444,r,1117092l,1117092,,e" fillcolor="#4472c4" stroked="f" strokeweight="0">
              <v:stroke joinstyle="round"/>
              <v:formulas/>
              <v:path arrowok="t" o:connecttype="custom" o:connectlocs="0,0;1235,0;1235,11171;0,11171;0,0" o:connectangles="0,0,0,0,0" textboxrect="0,0,123444,1117092"/>
            </v:shape>
            <v:shape id="Shape 1301" o:spid="_x0000_s1055" style="position:absolute;left:6316;top:1354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rect id="Rectangle 1302" o:spid="_x0000_s1056" style="position:absolute;left:4679;top:13020;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0 </w:t>
                    </w:r>
                  </w:p>
                </w:txbxContent>
              </v:textbox>
            </v:rect>
            <v:rect id="Rectangle 1303" o:spid="_x0000_s1057" style="position:absolute;left:4100;top:11499;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20 </w:t>
                    </w:r>
                  </w:p>
                </w:txbxContent>
              </v:textbox>
            </v:rect>
            <v:rect id="Rectangle 1304" o:spid="_x0000_s1058" style="position:absolute;left:4100;top:9980;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40 </w:t>
                    </w:r>
                  </w:p>
                </w:txbxContent>
              </v:textbox>
            </v:rect>
            <v:rect id="Rectangle 1305" o:spid="_x0000_s1059" style="position:absolute;left:4100;top:846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60 </w:t>
                    </w:r>
                  </w:p>
                </w:txbxContent>
              </v:textbox>
            </v:rect>
            <v:rect id="Rectangle 1306" o:spid="_x0000_s1060" style="position:absolute;left:4100;top:694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18"/>
                      </w:rPr>
                      <w:t xml:space="preserve">80 </w:t>
                    </w:r>
                  </w:p>
                </w:txbxContent>
              </v:textbox>
            </v:rect>
            <v:rect id="Rectangle 1307" o:spid="_x0000_s1061" style="position:absolute;left:3521;top:542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 xml:space="preserve">100 </w:t>
                    </w:r>
                  </w:p>
                </w:txbxContent>
              </v:textbox>
            </v:rect>
            <v:rect id="Rectangle 1308" o:spid="_x0000_s1062" style="position:absolute;left:3521;top:390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120 </w:t>
                    </w:r>
                  </w:p>
                </w:txbxContent>
              </v:textbox>
            </v:rect>
            <v:rect id="Rectangle 1309" o:spid="_x0000_s1063" style="position:absolute;left:3521;top:238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rsidR="001244EF" w:rsidRDefault="001244EF" w:rsidP="001244EF">
                    <w:pPr>
                      <w:spacing w:after="0"/>
                    </w:pPr>
                    <w:r>
                      <w:rPr>
                        <w:rFonts w:ascii="Calibri" w:eastAsia="Calibri" w:hAnsi="Calibri" w:cs="Calibri"/>
                        <w:color w:val="595959"/>
                        <w:sz w:val="18"/>
                      </w:rPr>
                      <w:t xml:space="preserve">140 </w:t>
                    </w:r>
                  </w:p>
                </w:txbxContent>
              </v:textbox>
            </v:rect>
            <v:rect id="Rectangle 1310" o:spid="_x0000_s1064" style="position:absolute;left:3521;top:86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rsidR="001244EF" w:rsidRDefault="001244EF" w:rsidP="001244EF">
                    <w:pPr>
                      <w:spacing w:after="0"/>
                    </w:pPr>
                    <w:r>
                      <w:rPr>
                        <w:rFonts w:ascii="Calibri" w:eastAsia="Calibri" w:hAnsi="Calibri" w:cs="Calibri"/>
                        <w:color w:val="595959"/>
                        <w:sz w:val="18"/>
                      </w:rPr>
                      <w:t xml:space="preserve">160 </w:t>
                    </w:r>
                  </w:p>
                </w:txbxContent>
              </v:textbox>
            </v:rect>
            <v:shape id="Shape 1311" o:spid="_x0000_s1065" style="position:absolute;left:6511;top:15387;width:1027;height:1029;visibility:visible" coordsize="102743,10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066" style="position:absolute;left:7233;top:14966;width:875;height:874;visibility:visible" coordsize="87503,8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067" style="position:absolute;left:7722;top:14659;width:694;height:709;visibility:visible" coordsize="69342,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068" style="position:absolute;left:11149;top:14956;width:719;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069" style="position:absolute;left:11629;top:14660;width:767;height:727;visibility:visible" coordsize="76708,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070" style="position:absolute;left:15085;top:14973;width:831;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071" style="position:absolute;left:15510;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072" style="position:absolute;left:14897;top:19127;width:390;height:667;visibility:visible" coordsize="38997,66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073" style="position:absolute;left:15287;top:19130;width:363;height:759;visibility:visible" coordsize="36330,75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074" style="position:absolute;left:15392;top:18672;width:258;height:494;visibility:visible" coordsize="25797,49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075" style="position:absolute;left:15650;top:19486;width:6;height:50;visibility:visible" coordsize="619,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adj="0,,0" path="m,l619,2476,,4976,,xe" fillcolor="#595959" stroked="f" strokeweight="0">
              <v:stroke joinstyle="round"/>
              <v:formulas/>
              <v:path arrowok="t" o:connecttype="custom" o:connectlocs="0,0;6,25;0,50;0,0" o:connectangles="0,0,0,0" textboxrect="0,0,619,4976"/>
            </v:shape>
            <v:shape id="Shape 1322" o:spid="_x0000_s1076" style="position:absolute;left:15650;top:18663;width:575;height:737;visibility:visible" coordsize="57515,73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077" style="position:absolute;left:15911;top:18136;width:365;height:736;visibility:visible" coordsize="36471,73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078" style="position:absolute;left:16276;top:18147;width:364;height:736;visibility:visible" coordsize="36427,73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079" style="position:absolute;left:16539;top:17680;width:566;height:567;visibility:visible" coordsize="56642,56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080" style="position:absolute;left:16870;top:17429;width:348;height:605;visibility:visible" coordsize="34821,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081" style="position:absolute;left:17218;top:17440;width:267;height:751;visibility:visible" coordsize="2664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082" style="position:absolute;left:17327;top:17039;width:354;height:556;visibility:visible" coordsize="35389,55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083" style="position:absolute;left:17681;top:17100;width:253;height:488;visibility:visible" coordsize="25317,48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084" style="position:absolute;left:17743;top:16393;width:267;height:780;visibility:visible" coordsize="26743,780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085" style="position:absolute;left:18010;top:16579;width:349;height:604;visibility:visible" coordsize="34853,60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086" style="position:absolute;left:18293;top:16007;width:348;height:603;visibility:visible" coordsize="34820,60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087" style="position:absolute;left:18639;top:15714;width:2;height:14;visibility:visible" coordsize="149,1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adj="0,,0" path="m149,r,1370l,815,149,xe" fillcolor="#595959" stroked="f" strokeweight="0">
              <v:stroke joinstyle="round"/>
              <v:formulas/>
              <v:path arrowok="t" o:connecttype="custom" o:connectlocs="2,0;2,14;0,8;2,0" o:connectangles="0,0,0,0" textboxrect="0,0,149,1370"/>
            </v:shape>
            <v:shape id="Shape 1334" o:spid="_x0000_s1088" style="position:absolute;left:18641;top:16017;width:247;height:752;visibility:visible" coordsize="2475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089" style="position:absolute;left:18641;top:15472;width:247;height:484;visibility:visible" coordsize="24757,48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090" style="position:absolute;left:18888;top:16258;width:19;height:139;visibility:visible" coordsize="1891,13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adj="0,,0" path="m,l1510,4240v381,3049,127,5969,-889,8763l,13982,,xe" fillcolor="#595959" stroked="f" strokeweight="0">
              <v:stroke joinstyle="round"/>
              <v:formulas/>
              <v:path arrowok="t" o:connecttype="custom" o:connectlocs="0,0;15,42;6,129;0,139;0,0" o:connectangles="0,0,0,0,0" textboxrect="0,0,1891,13982"/>
            </v:shape>
            <v:shape id="Shape 1337" o:spid="_x0000_s1091" style="position:absolute;left:18888;top:15476;width:398;height:719;visibility:visible" coordsize="39737,71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092" style="position:absolute;left:19057;top:15049;width:336;height:651;visibility:visible" coordsize="33565,651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093" style="position:absolute;left:19393;top:15085;width:335;height:651;visibility:visible" coordsize="33491,65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094" style="position:absolute;left:19561;top:14627;width:224;height:671;visibility:visible" coordsize="22352,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095" style="position:absolute;left:19785;top:14748;width:376;height:528;visibility:visible" coordsize="37592,52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096" style="position:absolute;left:22865;top:14956;width:718;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097" style="position:absolute;left:23467;top:14627;width:222;height:671;visibility:visible" coordsize="22289,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098" style="position:absolute;left:23689;top:14748;width:377;height:530;visibility:visible" coordsize="37655,52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099" style="position:absolute;left:27019;top:15011;width:520;height:674;visibility:visible" coordsize="52070,67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100" style="position:absolute;left:27227;top:14616;width:706;height:763;visibility:visible" coordsize="70612,763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101" style="position:absolute;left:29253;top:16682;width:594;height:560;visibility:visible" coordsize="59462,56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102" style="position:absolute;left:29641;top:16180;width:206;height:406;visibility:visible" coordsize="20600,40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103" style="position:absolute;left:29847;top:16940;width:166;height:225;visibility:visible" coordsize="16611,22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104" style="position:absolute;left:29847;top:16170;width:266;height:709;visibility:visible" coordsize="26539,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105" style="position:absolute;left:30113;top:16423;width:227;height:443;visibility:visible" coordsize="22711,44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106" style="position:absolute;left:30317;top:15698;width:349;height:605;visibility:visible" coordsize="34865,604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107" style="position:absolute;left:30566;top:15298;width:100;height:164;visibility:visible" coordsize="9973,164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108" style="position:absolute;left:30666;top:15709;width:267;height:751;visibility:visible" coordsize="26731,75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109" style="position:absolute;left:30666;top:15332;width:502;height:567;visibility:visible" coordsize="50226,56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110" style="position:absolute;left:30920;top:15048;width:669;height:614;visibility:visible" coordsize="66929,61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111" style="position:absolute;left:31382;top:14734;width:505;height:555;visibility:visible" coordsize="50419,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112" style="position:absolute;left:34612;top:14973;width:832;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113" style="position:absolute;left:35007;top:14575;width:631;height:765;visibility:visible" coordsize="63119,76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114" style="position:absolute;left:34961;top:18643;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115" style="position:absolute;left:35429;top:18301;width:272;height:667;visibility:visible" coordsize="27241,6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116" style="position:absolute;left:35701;top:18388;width:490;height:674;visibility:visible" coordsize="48959,67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117" style="position:absolute;left:35777;top:17500;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118" style="position:absolute;left:36476;top:16960;width:869;height:884;visibility:visible" coordsize="868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119" style="position:absolute;left:37071;top:16506;width:364;height:734;visibility:visible" coordsize="36372,7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120" style="position:absolute;left:37435;top:16516;width:364;height:735;visibility:visible" coordsize="36399,735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121" style="position:absolute;left:37533;top:15905;width:867;height:883;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122" style="position:absolute;left:38313;top:15292;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123" style="position:absolute;left:38665;top:14612;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124" style="position:absolute;left:39149;top:18362;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125" style="position:absolute;left:39615;top:18020;width:273;height:667;visibility:visible" coordsize="27369,66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126" style="position:absolute;left:39888;top:18107;width:490;height:675;visibility:visible" coordsize="48958,67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127" style="position:absolute;left:39964;top:17219;width:1045;height:1044;visibility:visible" coordsize="104521,104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128" style="position:absolute;left:40664;top:16680;width:867;height:882;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129" style="position:absolute;left:41258;top:16224;width:363;height:736;visibility:visible" coordsize="36344,73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130" style="position:absolute;left:41621;top:16234;width:365;height:735;visibility:visible" coordsize="36427,7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131" style="position:absolute;left:41720;top:15623;width:868;height:884;visibility:visible" coordsize="86741,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132" style="position:absolute;left:42500;top:15011;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133" style="position:absolute;left:42848;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134" style="position:absolute;left:-2246;top:5396;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rsidR="001244EF" w:rsidRDefault="001244EF" w:rsidP="001244EF">
                    <w:pPr>
                      <w:spacing w:after="0"/>
                    </w:pPr>
                    <w:r>
                      <w:rPr>
                        <w:rFonts w:ascii="Calibri" w:eastAsia="Calibri" w:hAnsi="Calibri" w:cs="Calibri"/>
                        <w:color w:val="595959"/>
                        <w:sz w:val="20"/>
                      </w:rPr>
                      <w:t>Power Density</w:t>
                    </w:r>
                  </w:p>
                </w:txbxContent>
              </v:textbox>
            </v:rect>
            <v:rect id="Rectangle 1381" o:spid="_x0000_s1135" style="position:absolute;left:2511;top:2702;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rsidR="001244EF" w:rsidRDefault="001244EF" w:rsidP="001244EF">
                    <w:pPr>
                      <w:spacing w:after="0"/>
                    </w:pPr>
                  </w:p>
                </w:txbxContent>
              </v:textbox>
            </v:rect>
            <v:rect id="Rectangle 1382" o:spid="_x0000_s1136" style="position:absolute;left:22565;top:20835;width:870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rsidR="001244EF" w:rsidRDefault="001244EF" w:rsidP="001244EF">
                    <w:pPr>
                      <w:spacing w:after="0"/>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137" style="position:absolute;left:29122;top:20835;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rsidR="001244EF" w:rsidRDefault="001244EF" w:rsidP="001244EF">
                    <w:pPr>
                      <w:spacing w:after="0"/>
                    </w:pPr>
                  </w:p>
                </w:txbxContent>
              </v:textbox>
            </v:rect>
            <v:shape id="Shape 1384" o:spid="_x0000_s1138" style="position:absolute;width:46767;height:23709;visibility:visible" coordsize="4676775,23709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Default="001244EF" w:rsidP="001244EF">
      <w:pPr>
        <w:spacing w:after="336" w:line="360" w:lineRule="auto"/>
        <w:jc w:val="both"/>
        <w:rPr>
          <w:rFonts w:ascii="Times New Roman" w:hAnsi="Times New Roman" w:cs="Times New Roman"/>
          <w:sz w:val="24"/>
          <w:szCs w:val="24"/>
        </w:rPr>
      </w:pPr>
    </w:p>
    <w:p w:rsidR="001244EF" w:rsidRPr="007913DE" w:rsidRDefault="001244EF" w:rsidP="001244EF">
      <w:pPr>
        <w:spacing w:after="336" w:line="360" w:lineRule="auto"/>
        <w:jc w:val="both"/>
        <w:rPr>
          <w:rFonts w:ascii="Times New Roman" w:hAnsi="Times New Roman" w:cs="Times New Roman"/>
          <w:sz w:val="24"/>
          <w:szCs w:val="24"/>
        </w:rPr>
      </w:pPr>
    </w:p>
    <w:p w:rsidR="001244EF" w:rsidRDefault="001244EF" w:rsidP="001244EF">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1244EF" w:rsidRPr="00CA088E" w:rsidRDefault="001244EF" w:rsidP="001244EF">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1244EF" w:rsidRPr="0065368F" w:rsidRDefault="001244EF" w:rsidP="001244EF">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1244EF" w:rsidRPr="001B2F42" w:rsidRDefault="001244EF" w:rsidP="001244EF">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1244EF" w:rsidRPr="001B2F42" w:rsidRDefault="001244EF" w:rsidP="001244EF">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tumor after ten years or more. Therefore, the effects of GSM radiation on the brain are gradual and develop over extended periods rather than immediately.</w:t>
      </w:r>
    </w:p>
    <w:p w:rsidR="001244EF" w:rsidRPr="001B2F42" w:rsidRDefault="001244EF" w:rsidP="001244EF">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1244EF" w:rsidRPr="001B2F42" w:rsidRDefault="001244EF" w:rsidP="001244EF">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w:t>
      </w:r>
      <w:proofErr w:type="spellStart"/>
      <w:r w:rsidRPr="001B2F42">
        <w:rPr>
          <w:rFonts w:ascii="Times New Roman" w:eastAsiaTheme="majorEastAsia" w:hAnsi="Times New Roman" w:cs="Times New Roman"/>
          <w:sz w:val="24"/>
          <w:szCs w:val="24"/>
        </w:rPr>
        <w:t>Kwara</w:t>
      </w:r>
      <w:proofErr w:type="spellEnd"/>
      <w:r w:rsidRPr="001B2F42">
        <w:rPr>
          <w:rFonts w:ascii="Times New Roman" w:eastAsiaTheme="majorEastAsia" w:hAnsi="Times New Roman" w:cs="Times New Roman"/>
          <w:sz w:val="24"/>
          <w:szCs w:val="24"/>
        </w:rPr>
        <w:t xml:space="preserve">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1244EF" w:rsidRPr="007913DE" w:rsidRDefault="001244EF" w:rsidP="001244EF">
      <w:pPr>
        <w:spacing w:after="296" w:line="360" w:lineRule="auto"/>
        <w:ind w:right="92" w:firstLine="720"/>
        <w:jc w:val="both"/>
        <w:rPr>
          <w:rFonts w:ascii="Times New Roman" w:hAnsi="Times New Roman" w:cs="Times New Roman"/>
          <w:sz w:val="24"/>
          <w:szCs w:val="24"/>
        </w:rPr>
      </w:pPr>
    </w:p>
    <w:p w:rsidR="001244EF" w:rsidRDefault="001244EF" w:rsidP="001244EF">
      <w:pPr>
        <w:rPr>
          <w:rFonts w:ascii="Times New Roman" w:hAnsi="Times New Roman" w:cs="Times New Roman"/>
          <w:b/>
          <w:sz w:val="24"/>
          <w:szCs w:val="24"/>
        </w:rPr>
      </w:pPr>
      <w:r>
        <w:rPr>
          <w:rFonts w:ascii="Times New Roman" w:hAnsi="Times New Roman" w:cs="Times New Roman"/>
          <w:b/>
          <w:sz w:val="24"/>
          <w:szCs w:val="24"/>
        </w:rPr>
        <w:br w:type="page"/>
      </w:r>
    </w:p>
    <w:p w:rsidR="001244EF" w:rsidRDefault="001244EF" w:rsidP="001244EF">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1244EF" w:rsidRDefault="001244EF" w:rsidP="001244EF">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Using GIS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1244EF" w:rsidRPr="00624949" w:rsidRDefault="001244EF" w:rsidP="001244EF">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1244EF" w:rsidRDefault="001244EF" w:rsidP="001244EF">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1244EF" w:rsidRDefault="001244EF" w:rsidP="001244EF">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1244EF" w:rsidRDefault="001244EF" w:rsidP="001244EF">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p>
    <w:p w:rsidR="001244EF" w:rsidRDefault="001244EF" w:rsidP="001244EF">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1244EF" w:rsidRDefault="001244EF" w:rsidP="001244EF">
      <w:pPr>
        <w:spacing w:line="360" w:lineRule="auto"/>
        <w:jc w:val="both"/>
        <w:rPr>
          <w:rFonts w:ascii="Times New Roman" w:hAnsi="Times New Roman" w:cs="Times New Roman"/>
          <w:sz w:val="24"/>
          <w:szCs w:val="24"/>
        </w:rPr>
      </w:pPr>
      <w:proofErr w:type="spellStart"/>
      <w:proofErr w:type="gram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w:t>
      </w:r>
      <w:proofErr w:type="gramEnd"/>
      <w:r w:rsidRPr="007913DE">
        <w:rPr>
          <w:rFonts w:ascii="Times New Roman" w:hAnsi="Times New Roman" w:cs="Times New Roman"/>
          <w:sz w:val="24"/>
          <w:szCs w:val="24"/>
        </w:rPr>
        <w:t xml:space="preserve"> “Effect of 2.45GHz </w:t>
      </w:r>
    </w:p>
    <w:p w:rsidR="001244EF" w:rsidRPr="007913DE" w:rsidRDefault="001244EF" w:rsidP="001244EF">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1244EF" w:rsidRDefault="001244EF" w:rsidP="001244EF">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proofErr w:type="gramEnd"/>
    </w:p>
    <w:p w:rsidR="001244EF" w:rsidRDefault="001244EF" w:rsidP="001244EF">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(2009). GSM Base Station Electromagnetic Radiation and Oxidative </w:t>
      </w:r>
    </w:p>
    <w:p w:rsidR="001244EF" w:rsidRPr="00C9211C" w:rsidRDefault="001244EF" w:rsidP="001244EF">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1244EF" w:rsidRDefault="001244EF" w:rsidP="001244EF">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M. G. (2021).</w:t>
      </w:r>
      <w:proofErr w:type="gramEnd"/>
      <w:r w:rsidRPr="00EE697C">
        <w:rPr>
          <w:rFonts w:ascii="Times New Roman" w:hAnsi="Times New Roman" w:cs="Times New Roman"/>
          <w:sz w:val="24"/>
          <w:szCs w:val="24"/>
        </w:rPr>
        <w:t xml:space="preserve">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1244EF" w:rsidRDefault="001244EF" w:rsidP="001244EF">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1244EF" w:rsidRDefault="001244EF" w:rsidP="001244EF">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w:t>
      </w:r>
      <w:proofErr w:type="spellStart"/>
      <w:r w:rsidRPr="00FB598F">
        <w:rPr>
          <w:rFonts w:ascii="Times New Roman" w:hAnsi="Times New Roman" w:cs="Times New Roman"/>
          <w:sz w:val="24"/>
          <w:szCs w:val="24"/>
        </w:rPr>
        <w:t>Porras-Roque</w:t>
      </w:r>
      <w:proofErr w:type="spellEnd"/>
      <w:r w:rsidRPr="00FB598F">
        <w:rPr>
          <w:rFonts w:ascii="Times New Roman" w:hAnsi="Times New Roman" w:cs="Times New Roman"/>
          <w:sz w:val="24"/>
          <w:szCs w:val="24"/>
        </w:rPr>
        <w:t xml:space="preserv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1244EF" w:rsidRDefault="001244EF" w:rsidP="001244EF">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lastRenderedPageBreak/>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w:t>
      </w:r>
      <w:proofErr w:type="spellStart"/>
      <w:r w:rsidRPr="00EE697C">
        <w:rPr>
          <w:rFonts w:ascii="Times New Roman" w:hAnsi="Times New Roman" w:cs="Times New Roman"/>
          <w:sz w:val="24"/>
          <w:szCs w:val="24"/>
        </w:rPr>
        <w:t>Siddiqui</w:t>
      </w:r>
      <w:proofErr w:type="spellEnd"/>
      <w:r w:rsidRPr="00EE697C">
        <w:rPr>
          <w:rFonts w:ascii="Times New Roman" w:hAnsi="Times New Roman" w:cs="Times New Roman"/>
          <w:sz w:val="24"/>
          <w:szCs w:val="24"/>
        </w:rPr>
        <w:t xml:space="preserve">,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1244EF" w:rsidRDefault="001244EF" w:rsidP="001244EF">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1244EF" w:rsidRDefault="001244EF" w:rsidP="001244EF">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w:t>
      </w:r>
      <w:proofErr w:type="spellStart"/>
      <w:r w:rsidRPr="00E17C4D">
        <w:rPr>
          <w:rFonts w:ascii="Times New Roman" w:hAnsi="Times New Roman" w:cs="Times New Roman"/>
          <w:sz w:val="24"/>
          <w:szCs w:val="24"/>
        </w:rPr>
        <w:t>Qureshi</w:t>
      </w:r>
      <w:proofErr w:type="spellEnd"/>
      <w:r w:rsidRPr="00E17C4D">
        <w:rPr>
          <w:rFonts w:ascii="Times New Roman" w:hAnsi="Times New Roman" w:cs="Times New Roman"/>
          <w:sz w:val="24"/>
          <w:szCs w:val="24"/>
        </w:rPr>
        <w:t xml:space="preserve">,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1244EF" w:rsidRPr="00624949" w:rsidRDefault="001244EF" w:rsidP="001244EF">
      <w:pPr>
        <w:spacing w:line="360" w:lineRule="auto"/>
        <w:ind w:left="720" w:hanging="720"/>
        <w:jc w:val="both"/>
        <w:rPr>
          <w:rFonts w:ascii="Times New Roman" w:hAnsi="Times New Roman" w:cs="Times New Roman"/>
          <w:color w:val="222222"/>
          <w:sz w:val="24"/>
          <w:szCs w:val="20"/>
          <w:shd w:val="clear" w:color="auto" w:fill="FFFFFF"/>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1244EF" w:rsidRPr="00624949" w:rsidRDefault="001244EF" w:rsidP="001244EF">
      <w:pPr>
        <w:spacing w:line="360" w:lineRule="auto"/>
        <w:ind w:left="720" w:hanging="720"/>
        <w:jc w:val="both"/>
        <w:rPr>
          <w:rFonts w:ascii="Times New Roman" w:hAnsi="Times New Roman" w:cs="Times New Roman"/>
          <w:sz w:val="32"/>
          <w:szCs w:val="24"/>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1244EF" w:rsidRDefault="001244EF" w:rsidP="001244EF">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xml:space="preserve">, R., Kumar, A., &amp; </w:t>
      </w:r>
      <w:proofErr w:type="spellStart"/>
      <w:r w:rsidRPr="00B70736">
        <w:rPr>
          <w:rFonts w:ascii="Times New Roman" w:hAnsi="Times New Roman" w:cs="Times New Roman"/>
          <w:sz w:val="24"/>
          <w:szCs w:val="24"/>
        </w:rPr>
        <w:t>Arora</w:t>
      </w:r>
      <w:proofErr w:type="spellEnd"/>
      <w:r w:rsidRPr="00B70736">
        <w:rPr>
          <w:rFonts w:ascii="Times New Roman" w:hAnsi="Times New Roman" w:cs="Times New Roman"/>
          <w:sz w:val="24"/>
          <w:szCs w:val="24"/>
        </w:rPr>
        <w:t>,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1244EF" w:rsidRDefault="001244EF" w:rsidP="001244EF">
      <w:pPr>
        <w:spacing w:line="360" w:lineRule="auto"/>
        <w:ind w:left="720" w:hanging="720"/>
        <w:jc w:val="both"/>
        <w:rPr>
          <w:rFonts w:ascii="Times New Roman" w:hAnsi="Times New Roman" w:cs="Times New Roman"/>
          <w:sz w:val="24"/>
          <w:szCs w:val="24"/>
        </w:rPr>
      </w:pPr>
      <w:proofErr w:type="spellStart"/>
      <w:proofErr w:type="gramStart"/>
      <w:r w:rsidRPr="00156326">
        <w:rPr>
          <w:rFonts w:ascii="Times New Roman" w:hAnsi="Times New Roman" w:cs="Times New Roman"/>
          <w:sz w:val="24"/>
          <w:szCs w:val="24"/>
        </w:rPr>
        <w:lastRenderedPageBreak/>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1244EF" w:rsidRPr="00EE697C" w:rsidRDefault="001244EF" w:rsidP="001244EF">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1244EF" w:rsidRDefault="001244EF" w:rsidP="001244EF"/>
    <w:p w:rsidR="001244EF" w:rsidRDefault="001244EF" w:rsidP="001244EF">
      <w:pPr>
        <w:jc w:val="both"/>
      </w:pPr>
    </w:p>
    <w:p w:rsidR="001244EF" w:rsidRDefault="001244EF" w:rsidP="001244EF">
      <w:pPr>
        <w:jc w:val="both"/>
      </w:pPr>
    </w:p>
    <w:p w:rsidR="00C536BF" w:rsidRPr="0005404A" w:rsidRDefault="00C536BF" w:rsidP="00C536BF">
      <w:pPr>
        <w:rPr>
          <w:rFonts w:ascii="Times New Roman" w:hAnsi="Times New Roman" w:cs="Times New Roman"/>
          <w:sz w:val="24"/>
        </w:rPr>
      </w:pPr>
    </w:p>
    <w:sectPr w:rsidR="00C536BF" w:rsidRPr="0005404A" w:rsidSect="0005404A">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EndPr/>
    <w:sdtContent>
      <w:p w:rsidR="00282E3C" w:rsidRDefault="00D04F69">
        <w:pPr>
          <w:pStyle w:val="Footer"/>
          <w:jc w:val="center"/>
        </w:pPr>
        <w:r>
          <w:fldChar w:fldCharType="begin"/>
        </w:r>
        <w:r>
          <w:instrText xml:space="preserve"> PAGE   \* MERGEFORMAT </w:instrText>
        </w:r>
        <w:r>
          <w:fldChar w:fldCharType="separate"/>
        </w:r>
        <w:r w:rsidR="00603C1D">
          <w:rPr>
            <w:noProof/>
          </w:rPr>
          <w:t>41</w:t>
        </w:r>
        <w:r>
          <w:rPr>
            <w:noProof/>
          </w:rPr>
          <w:fldChar w:fldCharType="end"/>
        </w:r>
      </w:p>
    </w:sdtContent>
  </w:sdt>
  <w:p w:rsidR="00282E3C" w:rsidRDefault="00D04F6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5404A"/>
    <w:rsid w:val="0005404A"/>
    <w:rsid w:val="001244EF"/>
    <w:rsid w:val="001C1AAD"/>
    <w:rsid w:val="004034CC"/>
    <w:rsid w:val="004F0DF8"/>
    <w:rsid w:val="00603C1D"/>
    <w:rsid w:val="008551F2"/>
    <w:rsid w:val="00AB573E"/>
    <w:rsid w:val="00AC16D3"/>
    <w:rsid w:val="00C536BF"/>
    <w:rsid w:val="00D04F69"/>
    <w:rsid w:val="00D12018"/>
    <w:rsid w:val="00DA13DA"/>
    <w:rsid w:val="00E17BBA"/>
    <w:rsid w:val="00F72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DA"/>
  </w:style>
  <w:style w:type="paragraph" w:styleId="Heading1">
    <w:name w:val="heading 1"/>
    <w:basedOn w:val="Normal"/>
    <w:next w:val="Normal"/>
    <w:link w:val="Heading1Char"/>
    <w:uiPriority w:val="9"/>
    <w:qFormat/>
    <w:rsid w:val="0005404A"/>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4A"/>
    <w:rPr>
      <w:rFonts w:ascii="Times New Roman" w:eastAsiaTheme="majorEastAsia" w:hAnsi="Times New Roman" w:cstheme="majorBidi"/>
      <w:b/>
      <w:bCs/>
      <w:sz w:val="24"/>
      <w:szCs w:val="28"/>
    </w:rPr>
  </w:style>
  <w:style w:type="table" w:customStyle="1" w:styleId="TableGrid">
    <w:name w:val="TableGrid"/>
    <w:rsid w:val="001244EF"/>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124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EF"/>
  </w:style>
  <w:style w:type="paragraph" w:styleId="BalloonText">
    <w:name w:val="Balloon Text"/>
    <w:basedOn w:val="Normal"/>
    <w:link w:val="BalloonTextChar"/>
    <w:uiPriority w:val="99"/>
    <w:semiHidden/>
    <w:unhideWhenUsed/>
    <w:rsid w:val="0060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7529</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2025-06-04T10:10:00Z</dcterms:created>
  <dcterms:modified xsi:type="dcterms:W3CDTF">2025-06-04T10:10:00Z</dcterms:modified>
</cp:coreProperties>
</file>