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3C67FC" w:rsidP="00E13C86">
      <w:pPr>
        <w:jc w:val="center"/>
        <w:rPr>
          <w:rFonts w:cs="Times New Roman"/>
          <w:bCs/>
          <w:szCs w:val="24"/>
        </w:rPr>
      </w:pPr>
      <w:r>
        <w:rPr>
          <w:rFonts w:ascii="Algerian" w:hAnsi="Algerian" w:cs="Times New Roman"/>
          <w:b/>
          <w:bCs/>
          <w:sz w:val="44"/>
          <w:szCs w:val="24"/>
        </w:rPr>
        <w:t>RASHEED ABEEB ABIODUN</w:t>
      </w:r>
    </w:p>
    <w:p w:rsidR="00E13C86" w:rsidRPr="00B46829" w:rsidRDefault="00E13C86" w:rsidP="00E13C86">
      <w:pPr>
        <w:jc w:val="center"/>
        <w:rPr>
          <w:rFonts w:cs="Times New Roman"/>
          <w:b/>
          <w:bCs/>
          <w:sz w:val="36"/>
          <w:szCs w:val="24"/>
        </w:rPr>
      </w:pPr>
      <w:r w:rsidRPr="00B46829">
        <w:rPr>
          <w:rFonts w:cs="Times New Roman"/>
          <w:b/>
          <w:bCs/>
          <w:sz w:val="36"/>
          <w:szCs w:val="24"/>
        </w:rPr>
        <w:t>ND/23/EEE/PT/</w:t>
      </w:r>
      <w:r w:rsidR="00EA243C">
        <w:rPr>
          <w:rFonts w:cs="Times New Roman"/>
          <w:b/>
          <w:bCs/>
          <w:sz w:val="36"/>
          <w:szCs w:val="24"/>
        </w:rPr>
        <w:t>0</w:t>
      </w:r>
      <w:r w:rsidR="003C67FC">
        <w:rPr>
          <w:rFonts w:cs="Times New Roman"/>
          <w:b/>
          <w:bCs/>
          <w:sz w:val="36"/>
          <w:szCs w:val="24"/>
        </w:rPr>
        <w:t>039</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3C67FC">
        <w:rPr>
          <w:rFonts w:ascii="Times New Roman" w:hAnsi="Times New Roman" w:cs="Times New Roman"/>
          <w:bCs/>
          <w:sz w:val="24"/>
          <w:szCs w:val="24"/>
        </w:rPr>
        <w:t>RASHEED ABEEB ABIODUN</w:t>
      </w:r>
      <w:r w:rsidRPr="00E13C86">
        <w:rPr>
          <w:rFonts w:ascii="Times New Roman" w:hAnsi="Times New Roman" w:cs="Times New Roman"/>
          <w:bCs/>
          <w:sz w:val="24"/>
          <w:szCs w:val="24"/>
        </w:rPr>
        <w:t xml:space="preserve"> of matriculation Number ND/23/EEE/PT/</w:t>
      </w:r>
      <w:r w:rsidR="003C67FC">
        <w:rPr>
          <w:rFonts w:ascii="Times New Roman" w:hAnsi="Times New Roman" w:cs="Times New Roman"/>
          <w:bCs/>
          <w:sz w:val="24"/>
          <w:szCs w:val="24"/>
        </w:rPr>
        <w:t>0039</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3C67FC">
        <w:rPr>
          <w:rFonts w:ascii="Times New Roman" w:hAnsi="Times New Roman" w:cs="Times New Roman"/>
          <w:bCs/>
          <w:sz w:val="24"/>
          <w:szCs w:val="24"/>
        </w:rPr>
        <w:t>RASHEED</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030481" w:rsidRPr="0043584E" w:rsidRDefault="00030481" w:rsidP="00030481">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BF0EF8" w:rsidRPr="00BF0EF8"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 xml:space="preserve">My special appreciation goes to my beloved parent Mr and Mrs. </w:t>
      </w:r>
      <w:r w:rsidR="003C67FC">
        <w:rPr>
          <w:rFonts w:ascii="Times New Roman" w:hAnsi="Times New Roman" w:cs="Times New Roman"/>
          <w:bCs/>
          <w:sz w:val="24"/>
          <w:szCs w:val="22"/>
        </w:rPr>
        <w:t>RASHEED</w:t>
      </w:r>
      <w:r w:rsidRPr="00BF0EF8">
        <w:rPr>
          <w:rFonts w:ascii="Times New Roman" w:hAnsi="Times New Roman" w:cs="Times New Roman"/>
          <w:bCs/>
          <w:sz w:val="24"/>
          <w:szCs w:val="22"/>
        </w:rPr>
        <w:t>.  I pray that you live long to reap the fruit of your labour (Amen).</w:t>
      </w:r>
    </w:p>
    <w:p w:rsidR="00962667" w:rsidRPr="00962667"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Also my heartfelt gratitude goes to my friends for supporting me during the period of learning in this institution. Sharofdeen, Sheriffdeen and co</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621993" w:rsidP="00BE0250">
      <w:pPr>
        <w:spacing w:line="480" w:lineRule="auto"/>
        <w:jc w:val="both"/>
        <w:rPr>
          <w:rFonts w:ascii="Times New Roman" w:hAnsi="Times New Roman" w:cs="Times New Roman"/>
          <w:b/>
          <w:bCs/>
          <w:sz w:val="24"/>
          <w:szCs w:val="24"/>
        </w:rPr>
      </w:pPr>
      <w:bookmarkStart w:id="0" w:name="_GoBack"/>
      <w:bookmarkEnd w:id="0"/>
      <w:r w:rsidRPr="00621993">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610021"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life cycle analysis (LCA) is conducted to evaluate the environmental impact of the dual-charging LED lamp system. This involves assessing the environmental 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52A" w:rsidRDefault="00EF752A" w:rsidP="00421298">
      <w:r>
        <w:separator/>
      </w:r>
    </w:p>
  </w:endnote>
  <w:endnote w:type="continuationSeparator" w:id="1">
    <w:p w:rsidR="00EF752A" w:rsidRDefault="00EF752A"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621993"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621993"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030481">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52A" w:rsidRDefault="00EF752A" w:rsidP="00421298">
      <w:r>
        <w:separator/>
      </w:r>
    </w:p>
  </w:footnote>
  <w:footnote w:type="continuationSeparator" w:id="1">
    <w:p w:rsidR="00EF752A" w:rsidRDefault="00EF752A"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030481"/>
    <w:rsid w:val="001126EB"/>
    <w:rsid w:val="002D13F7"/>
    <w:rsid w:val="00372DF1"/>
    <w:rsid w:val="003C67FC"/>
    <w:rsid w:val="00421298"/>
    <w:rsid w:val="0043584E"/>
    <w:rsid w:val="004E42EC"/>
    <w:rsid w:val="0056283E"/>
    <w:rsid w:val="005B01C2"/>
    <w:rsid w:val="00621993"/>
    <w:rsid w:val="00846EE0"/>
    <w:rsid w:val="00962667"/>
    <w:rsid w:val="00A04196"/>
    <w:rsid w:val="00AF3890"/>
    <w:rsid w:val="00B8138C"/>
    <w:rsid w:val="00BE0250"/>
    <w:rsid w:val="00BF0EF8"/>
    <w:rsid w:val="00C94F64"/>
    <w:rsid w:val="00CE7400"/>
    <w:rsid w:val="00D470B9"/>
    <w:rsid w:val="00D90D72"/>
    <w:rsid w:val="00DA576E"/>
    <w:rsid w:val="00DB198F"/>
    <w:rsid w:val="00E13C86"/>
    <w:rsid w:val="00EA243C"/>
    <w:rsid w:val="00EC1DC0"/>
    <w:rsid w:val="00EF752A"/>
    <w:rsid w:val="00F12BA5"/>
    <w:rsid w:val="00F3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7"/>
        <o:r id="V:Rule10" type="connector" idref="#_x0000_s1035"/>
        <o:r id="V:Rule11" type="connector" idref="#_x0000_s1036"/>
        <o:r id="V:Rule12" type="connector" idref="#_x0000_s1042"/>
        <o:r id="V:Rule13" type="connector" idref="#_x0000_s1044"/>
        <o:r id="V:Rule14" type="connector" idref="#_x0000_s1041"/>
        <o:r id="V:Rule15" type="connector" idref="#_x0000_s104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5784</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2025-06-04T14:27:00Z</dcterms:created>
  <dcterms:modified xsi:type="dcterms:W3CDTF">2025-06-05T05:27:00Z</dcterms:modified>
</cp:coreProperties>
</file>