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tLeast" w:line="25"/>
        <w:jc w:val="center"/>
        <w:rPr>
          <w:rFonts w:ascii="Comic Sans MS" w:cs="Comic Sans MS" w:hAnsi="Comic Sans MS"/>
          <w:b/>
          <w:sz w:val="28"/>
          <w:szCs w:val="28"/>
        </w:rPr>
      </w:pPr>
    </w:p>
    <w:p>
      <w:pPr>
        <w:pStyle w:val="style0"/>
        <w:spacing w:lineRule="atLeast" w:line="25"/>
        <w:jc w:val="center"/>
        <w:rPr>
          <w:rFonts w:ascii="Comic Sans MS" w:cs="Comic Sans MS" w:hAnsi="Comic Sans MS"/>
          <w:b/>
          <w:sz w:val="28"/>
          <w:szCs w:val="28"/>
        </w:rPr>
      </w:pPr>
    </w:p>
    <w:p>
      <w:pPr>
        <w:pStyle w:val="style0"/>
        <w:spacing w:lineRule="atLeast" w:line="25"/>
        <w:jc w:val="center"/>
        <w:rPr>
          <w:rFonts w:ascii="Times New Roman" w:cs="Times New Roman" w:hAnsi="Times New Roman"/>
          <w:b/>
          <w:sz w:val="28"/>
          <w:szCs w:val="28"/>
        </w:rPr>
      </w:pPr>
      <w:r>
        <w:rPr>
          <w:rFonts w:ascii="Comic Sans MS" w:cs="Comic Sans MS" w:hAnsi="Comic Sans MS"/>
          <w:b/>
          <w:sz w:val="28"/>
          <w:szCs w:val="28"/>
        </w:rPr>
        <w:t>EMPLOYEE</w:t>
      </w:r>
      <w:r>
        <w:rPr>
          <w:rFonts w:ascii="Comic Sans MS" w:cs="Comic Sans MS" w:hAnsi="Comic Sans MS"/>
          <w:b/>
          <w:sz w:val="28"/>
          <w:szCs w:val="28"/>
        </w:rPr>
        <w:t>’S</w:t>
      </w:r>
      <w:r>
        <w:rPr>
          <w:rFonts w:ascii="Comic Sans MS" w:cs="Comic Sans MS" w:hAnsi="Comic Sans MS"/>
          <w:b/>
          <w:sz w:val="28"/>
          <w:szCs w:val="28"/>
        </w:rPr>
        <w:t xml:space="preserve"> INNOVATIVENESS AND CORPORATE PERFORMANCE OF SELECTED INSURANCE COMPANIES IN </w:t>
      </w:r>
      <w:r>
        <w:rPr>
          <w:rFonts w:ascii="Comic Sans MS" w:cs="Comic Sans MS" w:hAnsi="Comic Sans MS"/>
          <w:b/>
          <w:sz w:val="28"/>
          <w:szCs w:val="28"/>
        </w:rPr>
        <w:t>KWARA</w:t>
      </w:r>
      <w:r>
        <w:rPr>
          <w:rFonts w:ascii="Comic Sans MS" w:cs="Comic Sans MS" w:hAnsi="Comic Sans MS"/>
          <w:b/>
          <w:sz w:val="28"/>
          <w:szCs w:val="28"/>
        </w:rPr>
        <w:t xml:space="preserve"> STATE, NIGERIA</w:t>
      </w:r>
    </w:p>
    <w:p>
      <w:pPr>
        <w:pStyle w:val="style0"/>
        <w:spacing w:lineRule="atLeast" w:line="25"/>
        <w:jc w:val="center"/>
        <w:rPr>
          <w:rFonts w:ascii="Corsiva" w:cs="Corsiva" w:eastAsia="Corsiva" w:hAnsi="Corsiva"/>
          <w:b/>
          <w:i/>
          <w:sz w:val="68"/>
          <w:szCs w:val="68"/>
        </w:rPr>
      </w:pPr>
      <w:r>
        <w:rPr>
          <w:rFonts w:ascii="Corsiva" w:cs="Corsiva" w:eastAsia="Corsiva" w:hAnsi="Corsiva"/>
          <w:b/>
          <w:i/>
          <w:sz w:val="68"/>
          <w:szCs w:val="68"/>
        </w:rPr>
        <w:t>BY</w:t>
      </w:r>
    </w:p>
    <w:p>
      <w:pPr>
        <w:pStyle w:val="style0"/>
        <w:spacing w:after="0" w:lineRule="atLeast" w:line="25"/>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32"/>
          <w:szCs w:val="32"/>
        </w:rPr>
        <w:t>AJIBOYE OLUWAMAYOWA JOSEPH</w:t>
      </w:r>
      <w:r>
        <w:rPr>
          <w:rFonts w:ascii="Bookman Old Style" w:cs="Bookman Old Style" w:eastAsia="Bookman Old Style" w:hAnsi="Bookman Old Style"/>
          <w:b/>
          <w:sz w:val="32"/>
          <w:szCs w:val="32"/>
        </w:rPr>
        <w:t xml:space="preserve"> </w:t>
      </w:r>
    </w:p>
    <w:p>
      <w:pPr>
        <w:pStyle w:val="style0"/>
        <w:spacing w:after="0" w:lineRule="atLeast" w:line="25"/>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HND/23/BAM/FT/0</w:t>
      </w:r>
      <w:r>
        <w:rPr>
          <w:rFonts w:ascii="Bookman Old Style" w:cs="Bookman Old Style" w:eastAsia="Bookman Old Style" w:hAnsi="Bookman Old Style"/>
          <w:b/>
          <w:sz w:val="28"/>
          <w:szCs w:val="28"/>
        </w:rPr>
        <w:t>516</w:t>
      </w:r>
    </w:p>
    <w:p>
      <w:pPr>
        <w:pStyle w:val="style0"/>
        <w:spacing w:after="0" w:lineRule="atLeast" w:line="25"/>
        <w:rPr>
          <w:rFonts w:ascii="Bookman Old Style" w:cs="Bookman Old Style" w:eastAsia="Bookman Old Style" w:hAnsi="Bookman Old Style"/>
          <w:sz w:val="2"/>
          <w:szCs w:val="2"/>
        </w:rPr>
      </w:pPr>
    </w:p>
    <w:p>
      <w:pPr>
        <w:pStyle w:val="style0"/>
        <w:spacing w:after="0" w:lineRule="atLeast" w:line="25"/>
        <w:jc w:val="both"/>
        <w:rPr>
          <w:rFonts w:ascii="Bookman Old Style" w:cs="Bookman Old Style" w:eastAsia="Bookman Old Style" w:hAnsi="Bookman Old Style"/>
        </w:rPr>
      </w:pPr>
    </w:p>
    <w:p>
      <w:pPr>
        <w:pStyle w:val="style0"/>
        <w:spacing w:after="0" w:lineRule="atLeast" w:line="25"/>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BEING A RESEARCH PROJECT SUBMITTED TO THE DEPARTMENT OF BUSINESS ADMINISTRATION AND MANAGEMENT </w:t>
      </w:r>
    </w:p>
    <w:p>
      <w:pPr>
        <w:pStyle w:val="style0"/>
        <w:spacing w:after="0" w:lineRule="atLeast" w:line="25"/>
        <w:jc w:val="both"/>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INSTITUTE OF FINANCE AND MANAGEMENT STUDIES, </w:t>
      </w:r>
    </w:p>
    <w:p>
      <w:pPr>
        <w:pStyle w:val="style0"/>
        <w:spacing w:after="0" w:lineRule="atLeast" w:line="25"/>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KWARA STATE POLYTECHNIC, ILORIN</w:t>
      </w:r>
    </w:p>
    <w:p>
      <w:pPr>
        <w:pStyle w:val="style0"/>
        <w:spacing w:after="0" w:lineRule="atLeast" w:line="25"/>
        <w:jc w:val="center"/>
        <w:rPr>
          <w:rFonts w:ascii="Bookman Old Style" w:cs="Bookman Old Style" w:eastAsia="Bookman Old Style" w:hAnsi="Bookman Old Style"/>
          <w:b/>
          <w:sz w:val="28"/>
          <w:szCs w:val="28"/>
        </w:rPr>
      </w:pPr>
    </w:p>
    <w:p>
      <w:pPr>
        <w:pStyle w:val="style0"/>
        <w:spacing w:after="0" w:lineRule="atLeast" w:line="25"/>
        <w:jc w:val="center"/>
        <w:rPr>
          <w:rFonts w:ascii="Bookman Old Style" w:cs="Bookman Old Style" w:eastAsia="Bookman Old Style" w:hAnsi="Bookman Old Style"/>
          <w:sz w:val="18"/>
          <w:szCs w:val="18"/>
        </w:rPr>
      </w:pPr>
    </w:p>
    <w:p>
      <w:pPr>
        <w:pStyle w:val="style0"/>
        <w:spacing w:after="0" w:lineRule="atLeast" w:line="25"/>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IN PARTIAL FULFILLMENT OF THE REQUIREMENT FOR THE AWARD OF HIGHER NATIONAL DIPLO</w:t>
      </w:r>
      <w:r>
        <w:rPr>
          <w:rFonts w:ascii="Bookman Old Style" w:cs="Bookman Old Style" w:eastAsia="Bookman Old Style" w:hAnsi="Bookman Old Style"/>
          <w:b/>
          <w:sz w:val="28"/>
          <w:szCs w:val="28"/>
        </w:rPr>
        <w:t xml:space="preserve">MA (HND) IN </w:t>
      </w:r>
    </w:p>
    <w:p>
      <w:pPr>
        <w:pStyle w:val="style0"/>
        <w:spacing w:after="0" w:lineRule="atLeast" w:line="25"/>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BUSINESS ADMINISTRATION AND MANAGEMENT</w:t>
      </w:r>
    </w:p>
    <w:p>
      <w:pPr>
        <w:pStyle w:val="style0"/>
        <w:spacing w:after="0" w:lineRule="atLeast" w:line="25"/>
        <w:jc w:val="center"/>
        <w:rPr>
          <w:rFonts w:ascii="Bookman Old Style" w:cs="Bookman Old Style" w:eastAsia="Bookman Old Style" w:hAnsi="Bookman Old Style"/>
          <w:b/>
          <w:sz w:val="30"/>
          <w:szCs w:val="30"/>
        </w:rPr>
      </w:pPr>
    </w:p>
    <w:p>
      <w:pPr>
        <w:pStyle w:val="style0"/>
        <w:spacing w:lineRule="atLeast" w:line="25"/>
        <w:jc w:val="both"/>
        <w:rPr>
          <w:rFonts w:ascii="Bookman Old Style" w:cs="Bookman Old Style" w:eastAsia="Bookman Old Style" w:hAnsi="Bookman Old Style"/>
        </w:rPr>
      </w:pPr>
    </w:p>
    <w:p>
      <w:pPr>
        <w:pStyle w:val="style0"/>
        <w:spacing w:lineRule="atLeast" w:line="25"/>
        <w:ind w:left="3600" w:firstLine="720"/>
        <w:jc w:val="center"/>
        <w:rPr>
          <w:rFonts w:ascii="Bookman Old Style" w:cs="Bookman Old Style" w:eastAsia="Bookman Old Style" w:hAnsi="Bookman Old Style"/>
          <w:b/>
          <w:sz w:val="36"/>
          <w:szCs w:val="36"/>
        </w:rPr>
      </w:pPr>
      <w:r>
        <w:rPr>
          <w:rFonts w:ascii="Bookman Old Style" w:cs="Bookman Old Style" w:eastAsia="Bookman Old Style" w:hAnsi="Bookman Old Style"/>
          <w:b/>
          <w:sz w:val="36"/>
          <w:szCs w:val="36"/>
        </w:rPr>
        <w:t>JU</w:t>
      </w:r>
      <w:r>
        <w:rPr>
          <w:rFonts w:ascii="Bookman Old Style" w:cs="Bookman Old Style" w:eastAsia="Bookman Old Style" w:hAnsi="Bookman Old Style"/>
          <w:b/>
          <w:sz w:val="36"/>
          <w:szCs w:val="36"/>
        </w:rPr>
        <w:t>NE</w:t>
      </w:r>
      <w:r>
        <w:rPr>
          <w:rFonts w:ascii="Bookman Old Style" w:cs="Bookman Old Style" w:eastAsia="Bookman Old Style" w:hAnsi="Bookman Old Style"/>
          <w:b/>
          <w:sz w:val="36"/>
          <w:szCs w:val="36"/>
        </w:rPr>
        <w:t>, 2025</w:t>
      </w:r>
    </w:p>
    <w:p>
      <w:pPr>
        <w:pStyle w:val="style0"/>
        <w:spacing w:lineRule="atLeast" w:line="25"/>
        <w:jc w:val="center"/>
        <w:rPr>
          <w:rFonts w:ascii="Arial Narrow" w:cs="Arial Narrow" w:eastAsia="Arial Narrow" w:hAnsi="Arial Narrow"/>
          <w:b/>
          <w:sz w:val="28"/>
          <w:szCs w:val="28"/>
        </w:rPr>
      </w:pPr>
      <w:r>
        <w:br w:type="page"/>
      </w:r>
      <w:r>
        <w:rPr>
          <w:b/>
          <w:sz w:val="26"/>
          <w:szCs w:val="26"/>
        </w:rPr>
        <w:t>CERTIFICATION</w:t>
      </w:r>
    </w:p>
    <w:p>
      <w:pPr>
        <w:pStyle w:val="style0"/>
        <w:spacing w:after="0" w:lineRule="atLeast" w:line="25"/>
        <w:ind w:firstLine="72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This project work has been read and approved as meeting part of the requirements of the Department of Business Administration and Management, Institute </w:t>
      </w:r>
      <w:r>
        <w:rPr>
          <w:rFonts w:ascii="Times New Roman" w:cs="Times New Roman" w:eastAsia="Times New Roman" w:hAnsi="Times New Roman"/>
          <w:color w:val="000000"/>
          <w:sz w:val="26"/>
          <w:szCs w:val="26"/>
        </w:rPr>
        <w:t>of Finance</w:t>
      </w:r>
      <w:r>
        <w:rPr>
          <w:rFonts w:ascii="Times New Roman" w:cs="Times New Roman" w:eastAsia="Times New Roman" w:hAnsi="Times New Roman"/>
          <w:color w:val="000000"/>
          <w:sz w:val="26"/>
          <w:szCs w:val="26"/>
        </w:rPr>
        <w:t xml:space="preserve"> and Manageme</w:t>
      </w:r>
      <w:r>
        <w:rPr>
          <w:rFonts w:ascii="Times New Roman" w:cs="Times New Roman" w:eastAsia="Times New Roman" w:hAnsi="Times New Roman"/>
          <w:color w:val="000000"/>
          <w:sz w:val="26"/>
          <w:szCs w:val="26"/>
        </w:rPr>
        <w:t xml:space="preserve">nt Studies, Kwara State Polytechnic, Ilorin for the award of </w:t>
      </w:r>
      <w:r>
        <w:rPr>
          <w:rFonts w:ascii="Times New Roman" w:cs="Times New Roman" w:eastAsia="Times New Roman" w:hAnsi="Times New Roman"/>
          <w:sz w:val="26"/>
          <w:szCs w:val="26"/>
        </w:rPr>
        <w:t xml:space="preserve">Higher </w:t>
      </w:r>
      <w:r>
        <w:rPr>
          <w:rFonts w:ascii="Times New Roman" w:cs="Times New Roman" w:eastAsia="Times New Roman" w:hAnsi="Times New Roman"/>
          <w:color w:val="000000"/>
          <w:sz w:val="26"/>
          <w:szCs w:val="26"/>
        </w:rPr>
        <w:t>National Diploma (HND) in Business Administration and Management.</w:t>
      </w:r>
    </w:p>
    <w:p>
      <w:pPr>
        <w:pStyle w:val="style0"/>
        <w:spacing w:after="0" w:lineRule="atLeast" w:line="25"/>
        <w:ind w:firstLine="720"/>
        <w:jc w:val="both"/>
        <w:rPr>
          <w:rFonts w:ascii="Times New Roman" w:cs="Times New Roman" w:eastAsia="Times New Roman" w:hAnsi="Times New Roman"/>
          <w:color w:val="000000"/>
          <w:sz w:val="26"/>
          <w:szCs w:val="26"/>
        </w:rPr>
      </w:pPr>
    </w:p>
    <w:p>
      <w:pPr>
        <w:pStyle w:val="style0"/>
        <w:spacing w:after="0" w:lineRule="atLeast" w:line="25"/>
        <w:jc w:val="both"/>
        <w:rPr>
          <w:rFonts w:ascii="Times New Roman" w:cs="Times New Roman" w:eastAsia="Times New Roman" w:hAnsi="Times New Roman"/>
          <w:color w:val="000000"/>
          <w:sz w:val="26"/>
          <w:szCs w:val="26"/>
        </w:rPr>
      </w:pPr>
    </w:p>
    <w:p>
      <w:pPr>
        <w:pStyle w:val="style0"/>
        <w:spacing w:after="0" w:lineRule="atLeast" w:line="25"/>
        <w:jc w:val="both"/>
        <w:rPr>
          <w:rFonts w:ascii="Times New Roman" w:cs="Times New Roman" w:eastAsia="Times New Roman" w:hAnsi="Times New Roman"/>
          <w:color w:val="000000"/>
          <w:sz w:val="26"/>
          <w:szCs w:val="26"/>
        </w:rPr>
      </w:pPr>
    </w:p>
    <w:p>
      <w:pPr>
        <w:pStyle w:val="style0"/>
        <w:spacing w:after="0" w:lineRule="atLeast" w:line="25"/>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tLeast" w:line="25"/>
        <w:ind w:firstLine="131" w:firstLineChars="50"/>
        <w:rPr>
          <w:b/>
          <w:sz w:val="26"/>
          <w:szCs w:val="26"/>
        </w:rPr>
      </w:pPr>
      <w:r>
        <w:rPr>
          <w:b/>
          <w:sz w:val="26"/>
          <w:szCs w:val="26"/>
        </w:rPr>
        <w:t>MR. KUDABO</w:t>
      </w:r>
      <w:r>
        <w:rPr>
          <w:b/>
          <w:sz w:val="26"/>
          <w:szCs w:val="26"/>
          <w:lang w:val="en-US"/>
        </w:rPr>
        <w:t>, M.I</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lineRule="atLeast" w:line="25"/>
        <w:rPr>
          <w:b/>
          <w:sz w:val="26"/>
          <w:szCs w:val="26"/>
        </w:rPr>
      </w:pPr>
      <w:r>
        <w:rPr>
          <w:b/>
          <w:i/>
          <w:sz w:val="26"/>
          <w:szCs w:val="26"/>
        </w:rPr>
        <w:t xml:space="preserve"> (Project Supervisor)</w:t>
      </w:r>
    </w:p>
    <w:p>
      <w:pPr>
        <w:pStyle w:val="style0"/>
        <w:spacing w:after="0" w:lineRule="atLeast" w:line="25"/>
        <w:rPr>
          <w:b/>
          <w:sz w:val="26"/>
          <w:szCs w:val="26"/>
        </w:rPr>
      </w:pPr>
    </w:p>
    <w:p>
      <w:pPr>
        <w:pStyle w:val="style0"/>
        <w:spacing w:after="0" w:lineRule="atLeast" w:line="25"/>
        <w:rPr>
          <w:b/>
          <w:sz w:val="26"/>
          <w:szCs w:val="26"/>
        </w:rPr>
      </w:pPr>
    </w:p>
    <w:p>
      <w:pPr>
        <w:pStyle w:val="style0"/>
        <w:spacing w:after="0" w:lineRule="atLeast" w:line="25"/>
        <w:rPr>
          <w:b/>
          <w:sz w:val="26"/>
          <w:szCs w:val="26"/>
        </w:rPr>
      </w:pPr>
    </w:p>
    <w:p>
      <w:pPr>
        <w:pStyle w:val="style0"/>
        <w:spacing w:after="0" w:lineRule="atLeast" w:line="25"/>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tLeast" w:line="25"/>
        <w:ind w:firstLine="131" w:firstLineChars="50"/>
        <w:rPr>
          <w:b/>
          <w:sz w:val="26"/>
          <w:szCs w:val="26"/>
        </w:rPr>
      </w:pPr>
      <w:r>
        <w:rPr>
          <w:b/>
          <w:sz w:val="26"/>
          <w:szCs w:val="26"/>
        </w:rPr>
        <w:t xml:space="preserve">MR. </w:t>
      </w:r>
      <w:r>
        <w:rPr>
          <w:b/>
          <w:sz w:val="26"/>
          <w:szCs w:val="26"/>
          <w:lang w:val="en-US"/>
        </w:rPr>
        <w:t>ALIYU, U.B</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lineRule="atLeast" w:line="25"/>
        <w:rPr>
          <w:b/>
          <w:i/>
          <w:sz w:val="26"/>
          <w:szCs w:val="26"/>
        </w:rPr>
      </w:pPr>
      <w:r>
        <w:rPr>
          <w:b/>
          <w:i/>
          <w:sz w:val="26"/>
          <w:szCs w:val="26"/>
        </w:rPr>
        <w:t xml:space="preserve"> (Project Coordinator</w:t>
      </w:r>
      <w:r>
        <w:rPr>
          <w:b/>
          <w:i/>
          <w:sz w:val="26"/>
          <w:szCs w:val="26"/>
        </w:rPr>
        <w:t>)</w:t>
      </w:r>
    </w:p>
    <w:p>
      <w:pPr>
        <w:pStyle w:val="style0"/>
        <w:spacing w:after="0" w:lineRule="atLeast" w:line="25"/>
        <w:rPr>
          <w:b/>
          <w:sz w:val="26"/>
          <w:szCs w:val="26"/>
        </w:rPr>
      </w:pPr>
    </w:p>
    <w:p>
      <w:pPr>
        <w:pStyle w:val="style0"/>
        <w:spacing w:after="0" w:lineRule="atLeast" w:line="25"/>
        <w:rPr>
          <w:b/>
          <w:sz w:val="26"/>
          <w:szCs w:val="26"/>
        </w:rPr>
      </w:pPr>
    </w:p>
    <w:p>
      <w:pPr>
        <w:pStyle w:val="style0"/>
        <w:spacing w:after="0" w:lineRule="atLeast" w:line="25"/>
        <w:rPr>
          <w:b/>
          <w:sz w:val="26"/>
          <w:szCs w:val="26"/>
        </w:rPr>
      </w:pPr>
    </w:p>
    <w:p>
      <w:pPr>
        <w:pStyle w:val="style0"/>
        <w:spacing w:after="0" w:lineRule="atLeast" w:line="25"/>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tLeast" w:line="25"/>
        <w:rPr>
          <w:b/>
          <w:sz w:val="26"/>
          <w:szCs w:val="26"/>
        </w:rPr>
      </w:pPr>
      <w:r>
        <w:rPr>
          <w:b/>
          <w:sz w:val="26"/>
          <w:szCs w:val="26"/>
        </w:rPr>
        <w:t>MR</w:t>
      </w:r>
      <w:r>
        <w:rPr>
          <w:b/>
          <w:sz w:val="26"/>
          <w:szCs w:val="26"/>
        </w:rPr>
        <w:t>. A</w:t>
      </w:r>
      <w:r>
        <w:rPr>
          <w:b/>
          <w:sz w:val="26"/>
          <w:szCs w:val="26"/>
        </w:rPr>
        <w:t>LAKOSO</w:t>
      </w:r>
      <w:r>
        <w:rPr>
          <w:b/>
          <w:sz w:val="26"/>
          <w:szCs w:val="26"/>
        </w:rPr>
        <w:t xml:space="preserve"> </w:t>
      </w:r>
      <w:r>
        <w:rPr>
          <w:b/>
          <w:sz w:val="26"/>
          <w:szCs w:val="26"/>
        </w:rPr>
        <w:t>I</w:t>
      </w:r>
      <w:r>
        <w:rPr>
          <w:b/>
          <w:sz w:val="26"/>
          <w:szCs w:val="26"/>
        </w:rPr>
        <w:t xml:space="preserve">. </w:t>
      </w:r>
      <w:r>
        <w:rPr>
          <w:b/>
          <w:sz w:val="26"/>
          <w:szCs w:val="26"/>
        </w:rPr>
        <w:t>K</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 xml:space="preserve">             </w:t>
      </w:r>
      <w:r>
        <w:rPr>
          <w:b/>
          <w:sz w:val="26"/>
          <w:szCs w:val="26"/>
        </w:rPr>
        <w:t>DATE</w:t>
      </w:r>
    </w:p>
    <w:p>
      <w:pPr>
        <w:pStyle w:val="style0"/>
        <w:spacing w:after="0" w:lineRule="atLeast" w:line="25"/>
        <w:rPr>
          <w:b/>
          <w:i/>
          <w:sz w:val="26"/>
          <w:szCs w:val="26"/>
        </w:rPr>
      </w:pPr>
      <w:r>
        <w:rPr>
          <w:b/>
          <w:i/>
          <w:sz w:val="26"/>
          <w:szCs w:val="26"/>
        </w:rPr>
        <w:t xml:space="preserve"> (Head of Department)</w:t>
      </w:r>
    </w:p>
    <w:p>
      <w:pPr>
        <w:pStyle w:val="style0"/>
        <w:spacing w:lineRule="atLeast" w:line="25"/>
        <w:rPr>
          <w:b/>
          <w:sz w:val="26"/>
          <w:szCs w:val="26"/>
        </w:rPr>
      </w:pPr>
    </w:p>
    <w:p>
      <w:pPr>
        <w:pStyle w:val="style0"/>
        <w:spacing w:after="0" w:lineRule="atLeast" w:line="25"/>
        <w:jc w:val="both"/>
        <w:rPr>
          <w:rFonts w:ascii="Times New Roman" w:cs="Times New Roman" w:eastAsia="Times New Roman" w:hAnsi="Times New Roman"/>
          <w:color w:val="000000"/>
          <w:sz w:val="26"/>
          <w:szCs w:val="26"/>
        </w:rPr>
      </w:pPr>
    </w:p>
    <w:p>
      <w:pPr>
        <w:pStyle w:val="style0"/>
        <w:spacing w:after="0" w:lineRule="atLeast" w:line="25"/>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tLeast" w:line="25"/>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lineRule="atLeast" w:line="25"/>
        <w:jc w:val="center"/>
        <w:rPr>
          <w:rFonts w:ascii="Times New Roman" w:cs="Times New Roman" w:eastAsia="Times New Roman" w:hAnsi="Times New Roman"/>
          <w:sz w:val="28"/>
          <w:szCs w:val="28"/>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jc w:val="center"/>
        <w:rPr>
          <w:rFonts w:ascii="Times New Roman" w:cs="Times New Roman" w:eastAsia="Times New Roman" w:hAnsi="Times New Roman"/>
          <w:b/>
          <w:sz w:val="28"/>
          <w:szCs w:val="28"/>
        </w:rPr>
      </w:pPr>
    </w:p>
    <w:p>
      <w:pPr>
        <w:pStyle w:val="style0"/>
        <w:spacing w:lineRule="atLeast" w:line="25"/>
        <w:jc w:val="center"/>
        <w:rPr>
          <w:rFonts w:ascii="Times New Roman" w:cs="Times New Roman" w:eastAsia="Times New Roman" w:hAnsi="Times New Roman"/>
          <w:b/>
          <w:sz w:val="28"/>
          <w:szCs w:val="28"/>
        </w:rPr>
      </w:pPr>
    </w:p>
    <w:p>
      <w:pPr>
        <w:pStyle w:val="style0"/>
        <w:spacing w:lineRule="atLeast" w:line="25"/>
        <w:jc w:val="center"/>
        <w:rPr>
          <w:rFonts w:ascii="Times New Roman" w:cs="Times New Roman" w:eastAsia="Times New Roman" w:hAnsi="Times New Roman"/>
          <w:b/>
          <w:sz w:val="28"/>
          <w:szCs w:val="28"/>
        </w:rPr>
      </w:pPr>
    </w:p>
    <w:p>
      <w:pPr>
        <w:pStyle w:val="style0"/>
        <w:spacing w:lineRule="atLeast" w:line="25"/>
        <w:jc w:val="center"/>
        <w:rPr>
          <w:rFonts w:ascii="Times New Roman" w:cs="Times New Roman" w:eastAsia="Times New Roman" w:hAnsi="Times New Roman"/>
          <w:b/>
          <w:sz w:val="28"/>
          <w:szCs w:val="28"/>
        </w:rPr>
      </w:pPr>
    </w:p>
    <w:p>
      <w:pPr>
        <w:pStyle w:val="style0"/>
        <w:spacing w:lineRule="atLeast" w:line="25"/>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DEDICATION</w:t>
      </w:r>
    </w:p>
    <w:p>
      <w:pPr>
        <w:pStyle w:val="style0"/>
        <w:spacing w:lineRule="atLeast" w:line="25"/>
        <w:ind w:left="720" w:firstLine="720"/>
        <w:rPr>
          <w:sz w:val="28"/>
          <w:szCs w:val="28"/>
        </w:rPr>
      </w:pPr>
      <w:r>
        <w:rPr>
          <w:rFonts w:ascii="Times New Roman" w:cs="Times New Roman" w:hAnsi="Times New Roman"/>
          <w:sz w:val="28"/>
          <w:szCs w:val="28"/>
        </w:rPr>
        <w:t xml:space="preserve">This </w:t>
      </w:r>
      <w:r>
        <w:rPr>
          <w:rFonts w:ascii="Times New Roman" w:cs="Times New Roman" w:hAnsi="Times New Roman"/>
          <w:sz w:val="28"/>
          <w:szCs w:val="28"/>
        </w:rPr>
        <w:t>p</w:t>
      </w:r>
      <w:r>
        <w:rPr>
          <w:rFonts w:ascii="Times New Roman" w:cs="Times New Roman" w:hAnsi="Times New Roman"/>
          <w:sz w:val="28"/>
          <w:szCs w:val="28"/>
        </w:rPr>
        <w:t xml:space="preserve">roject work is dedicated to </w:t>
      </w:r>
      <w:r>
        <w:rPr>
          <w:rFonts w:ascii="Times New Roman" w:cs="Times New Roman" w:hAnsi="Times New Roman"/>
          <w:sz w:val="28"/>
          <w:szCs w:val="28"/>
        </w:rPr>
        <w:t xml:space="preserve">my Heavenly Father, my late parents, and </w:t>
      </w:r>
      <w:r>
        <w:rPr>
          <w:rFonts w:ascii="Times New Roman" w:cs="Times New Roman" w:hAnsi="Times New Roman"/>
          <w:sz w:val="28"/>
          <w:szCs w:val="28"/>
        </w:rPr>
        <w:t>Samflo</w:t>
      </w:r>
      <w:r>
        <w:rPr>
          <w:rFonts w:ascii="Times New Roman" w:cs="Times New Roman" w:hAnsi="Times New Roman"/>
          <w:sz w:val="28"/>
          <w:szCs w:val="28"/>
        </w:rPr>
        <w:t xml:space="preserve"> Open Arms Trust.</w:t>
      </w: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rPr/>
      </w:pPr>
    </w:p>
    <w:p>
      <w:pPr>
        <w:pStyle w:val="style0"/>
        <w:spacing w:lineRule="atLeast" w:line="25"/>
        <w:ind w:firstLine="720"/>
        <w:jc w:val="center"/>
        <w:rPr>
          <w:rFonts w:ascii="Times New Roman" w:cs="Times New Roman" w:eastAsia="Times New Roman" w:hAnsi="Times New Roman"/>
          <w:b/>
          <w:sz w:val="28"/>
          <w:szCs w:val="28"/>
        </w:rPr>
      </w:pPr>
    </w:p>
    <w:p>
      <w:pPr>
        <w:pStyle w:val="style0"/>
        <w:spacing w:lineRule="atLeast" w:line="25"/>
        <w:ind w:firstLine="720"/>
        <w:jc w:val="center"/>
        <w:rPr>
          <w:rFonts w:ascii="Times New Roman" w:cs="Times New Roman" w:eastAsia="Times New Roman" w:hAnsi="Times New Roman"/>
          <w:b/>
          <w:sz w:val="28"/>
          <w:szCs w:val="28"/>
        </w:rPr>
      </w:pPr>
    </w:p>
    <w:p>
      <w:pPr>
        <w:pStyle w:val="style0"/>
        <w:spacing w:lineRule="atLeast" w:line="25"/>
        <w:ind w:firstLine="720"/>
        <w:jc w:val="center"/>
        <w:rPr>
          <w:rFonts w:ascii="Times New Roman" w:cs="Times New Roman" w:eastAsia="Times New Roman" w:hAnsi="Times New Roman"/>
          <w:b/>
          <w:sz w:val="28"/>
          <w:szCs w:val="28"/>
        </w:rPr>
      </w:pPr>
    </w:p>
    <w:p>
      <w:pPr>
        <w:pStyle w:val="style0"/>
        <w:spacing w:lineRule="atLeast" w:line="25"/>
        <w:jc w:val="both"/>
        <w:rPr>
          <w:rFonts w:ascii="Times New Roman" w:cs="Times New Roman" w:eastAsia="Times New Roman" w:hAnsi="Times New Roman"/>
          <w:b/>
          <w:sz w:val="28"/>
          <w:szCs w:val="28"/>
        </w:rPr>
      </w:pPr>
    </w:p>
    <w:p>
      <w:pPr>
        <w:pStyle w:val="style0"/>
        <w:spacing w:lineRule="atLeast" w:line="25"/>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I give glory to My Heavenly Father, The Lord</w:t>
      </w:r>
      <w:r>
        <w:rPr>
          <w:rFonts w:ascii="Times New Roman" w:cs="Times New Roman" w:hAnsi="Times New Roman"/>
          <w:sz w:val="26"/>
          <w:szCs w:val="26"/>
        </w:rPr>
        <w:t xml:space="preserve"> Jesus Christ, for His mercies and grace throughout this academic journey. May His Name be praised forever and </w:t>
      </w:r>
      <w:r>
        <w:rPr>
          <w:rFonts w:ascii="Times New Roman" w:cs="Times New Roman" w:hAnsi="Times New Roman"/>
          <w:sz w:val="26"/>
          <w:szCs w:val="26"/>
        </w:rPr>
        <w:t>ever.</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My earnest gratitude goes to SAMFLO OPEN ARMS TRUST FOUNDATION for catering, supporting, and sponsoring my HND </w:t>
      </w:r>
      <w:r>
        <w:rPr>
          <w:rFonts w:ascii="Times New Roman" w:cs="Times New Roman" w:hAnsi="Times New Roman"/>
          <w:sz w:val="26"/>
          <w:szCs w:val="26"/>
        </w:rPr>
        <w:t>programme</w:t>
      </w:r>
      <w:r>
        <w:rPr>
          <w:rFonts w:ascii="Times New Roman" w:cs="Times New Roman" w:hAnsi="Times New Roman"/>
          <w:sz w:val="26"/>
          <w:szCs w:val="26"/>
        </w:rPr>
        <w:t>. I am eternally gr</w:t>
      </w:r>
      <w:r>
        <w:rPr>
          <w:rFonts w:ascii="Times New Roman" w:cs="Times New Roman" w:hAnsi="Times New Roman"/>
          <w:sz w:val="26"/>
          <w:szCs w:val="26"/>
        </w:rPr>
        <w:t xml:space="preserve">ateful for this rare privilege! I particularly appreciate the Founder, Team, and Donors: Granny </w:t>
      </w:r>
      <w:r>
        <w:rPr>
          <w:rFonts w:ascii="Times New Roman" w:cs="Times New Roman" w:hAnsi="Times New Roman"/>
          <w:sz w:val="26"/>
          <w:szCs w:val="26"/>
        </w:rPr>
        <w:t>Aofolaju</w:t>
      </w:r>
      <w:r>
        <w:rPr>
          <w:rFonts w:ascii="Times New Roman" w:cs="Times New Roman" w:hAnsi="Times New Roman"/>
          <w:sz w:val="26"/>
          <w:szCs w:val="26"/>
        </w:rPr>
        <w:t xml:space="preserve">, Dn. </w:t>
      </w:r>
      <w:r>
        <w:rPr>
          <w:rFonts w:ascii="Times New Roman" w:cs="Times New Roman" w:hAnsi="Times New Roman"/>
          <w:sz w:val="26"/>
          <w:szCs w:val="26"/>
        </w:rPr>
        <w:t>Segun</w:t>
      </w:r>
      <w:r>
        <w:rPr>
          <w:rFonts w:ascii="Times New Roman" w:cs="Times New Roman" w:hAnsi="Times New Roman"/>
          <w:sz w:val="26"/>
          <w:szCs w:val="26"/>
        </w:rPr>
        <w:t xml:space="preserve"> Oni, Rev. Dr. Adebayo </w:t>
      </w:r>
      <w:r>
        <w:rPr>
          <w:rFonts w:ascii="Times New Roman" w:cs="Times New Roman" w:hAnsi="Times New Roman"/>
          <w:sz w:val="26"/>
          <w:szCs w:val="26"/>
        </w:rPr>
        <w:t>Toyin</w:t>
      </w:r>
      <w:r>
        <w:rPr>
          <w:rFonts w:ascii="Times New Roman" w:cs="Times New Roman" w:hAnsi="Times New Roman"/>
          <w:sz w:val="26"/>
          <w:szCs w:val="26"/>
        </w:rPr>
        <w:t xml:space="preserve">, Mrs. Mary </w:t>
      </w:r>
      <w:r>
        <w:rPr>
          <w:rFonts w:ascii="Times New Roman" w:cs="Times New Roman" w:hAnsi="Times New Roman"/>
          <w:sz w:val="26"/>
          <w:szCs w:val="26"/>
        </w:rPr>
        <w:t>Ajibade</w:t>
      </w:r>
      <w:r>
        <w:rPr>
          <w:rFonts w:ascii="Times New Roman" w:cs="Times New Roman" w:hAnsi="Times New Roman"/>
          <w:sz w:val="26"/>
          <w:szCs w:val="26"/>
        </w:rPr>
        <w:t xml:space="preserve">, and Mr. </w:t>
      </w:r>
      <w:r>
        <w:rPr>
          <w:rFonts w:ascii="Times New Roman" w:cs="Times New Roman" w:hAnsi="Times New Roman"/>
          <w:sz w:val="26"/>
          <w:szCs w:val="26"/>
        </w:rPr>
        <w:t>Oluwalusi</w:t>
      </w:r>
      <w:r>
        <w:rPr>
          <w:rFonts w:ascii="Times New Roman" w:cs="Times New Roman" w:hAnsi="Times New Roman"/>
          <w:sz w:val="26"/>
          <w:szCs w:val="26"/>
        </w:rPr>
        <w:t xml:space="preserve"> </w:t>
      </w:r>
      <w:r>
        <w:rPr>
          <w:rFonts w:ascii="Times New Roman" w:cs="Times New Roman" w:hAnsi="Times New Roman"/>
          <w:sz w:val="26"/>
          <w:szCs w:val="26"/>
        </w:rPr>
        <w:t>Oluwafemi</w:t>
      </w:r>
      <w:r>
        <w:rPr>
          <w:rFonts w:ascii="Times New Roman" w:cs="Times New Roman" w:hAnsi="Times New Roman"/>
          <w:sz w:val="26"/>
          <w:szCs w:val="26"/>
        </w:rPr>
        <w:t xml:space="preserve">. May the Lord reward your </w:t>
      </w:r>
      <w:r>
        <w:rPr>
          <w:rFonts w:ascii="Times New Roman" w:cs="Times New Roman" w:hAnsi="Times New Roman"/>
          <w:sz w:val="26"/>
          <w:szCs w:val="26"/>
        </w:rPr>
        <w:t>labour</w:t>
      </w:r>
      <w:r>
        <w:rPr>
          <w:rFonts w:ascii="Times New Roman" w:cs="Times New Roman" w:hAnsi="Times New Roman"/>
          <w:sz w:val="26"/>
          <w:szCs w:val="26"/>
        </w:rPr>
        <w:t xml:space="preserve"> of </w:t>
      </w:r>
      <w:r>
        <w:rPr>
          <w:rFonts w:ascii="Times New Roman" w:cs="Times New Roman" w:hAnsi="Times New Roman"/>
          <w:sz w:val="26"/>
          <w:szCs w:val="26"/>
        </w:rPr>
        <w:t>love.</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Special appreciation t</w:t>
      </w:r>
      <w:r>
        <w:rPr>
          <w:rFonts w:ascii="Times New Roman" w:cs="Times New Roman" w:hAnsi="Times New Roman"/>
          <w:sz w:val="26"/>
          <w:szCs w:val="26"/>
        </w:rPr>
        <w:t>o my project supervisor, Mr. Moses</w:t>
      </w:r>
      <w:r>
        <w:rPr>
          <w:rFonts w:ascii="Times New Roman" w:cs="Times New Roman" w:hAnsi="Times New Roman"/>
          <w:sz w:val="26"/>
          <w:szCs w:val="26"/>
        </w:rPr>
        <w:t xml:space="preserve"> </w:t>
      </w:r>
      <w:r>
        <w:rPr>
          <w:rFonts w:ascii="Times New Roman" w:cs="Times New Roman" w:hAnsi="Times New Roman"/>
          <w:sz w:val="26"/>
          <w:szCs w:val="26"/>
        </w:rPr>
        <w:t>Kudabo</w:t>
      </w:r>
      <w:r>
        <w:rPr>
          <w:rFonts w:ascii="Times New Roman" w:cs="Times New Roman" w:hAnsi="Times New Roman"/>
          <w:sz w:val="26"/>
          <w:szCs w:val="26"/>
        </w:rPr>
        <w:t xml:space="preserve">, for his kind gesture, valuable guidance, support, and encouragement throughout the course of this work. </w:t>
      </w:r>
      <w:bookmarkStart w:id="0" w:name="_GoBack"/>
      <w:bookmarkEnd w:id="0"/>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I also sincerely appreciate my Uncle and His Wife, Pastor &amp; Mrs. </w:t>
      </w:r>
      <w:r>
        <w:rPr>
          <w:rFonts w:ascii="Times New Roman" w:cs="Times New Roman" w:hAnsi="Times New Roman"/>
          <w:sz w:val="26"/>
          <w:szCs w:val="26"/>
        </w:rPr>
        <w:t>Ajiboye</w:t>
      </w:r>
      <w:r>
        <w:rPr>
          <w:rFonts w:ascii="Times New Roman" w:cs="Times New Roman" w:hAnsi="Times New Roman"/>
          <w:sz w:val="26"/>
          <w:szCs w:val="26"/>
        </w:rPr>
        <w:t>, for their constant support and encouragem</w:t>
      </w:r>
      <w:r>
        <w:rPr>
          <w:rFonts w:ascii="Times New Roman" w:cs="Times New Roman" w:hAnsi="Times New Roman"/>
          <w:sz w:val="26"/>
          <w:szCs w:val="26"/>
        </w:rPr>
        <w:t>ent.</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It is a privilege to acknow</w:t>
      </w:r>
      <w:r>
        <w:rPr>
          <w:rFonts w:ascii="Times New Roman" w:cs="Times New Roman" w:hAnsi="Times New Roman"/>
          <w:sz w:val="26"/>
          <w:szCs w:val="26"/>
        </w:rPr>
        <w:t>ledge my spiritual parents, Dr</w:t>
      </w:r>
      <w:r>
        <w:rPr>
          <w:rFonts w:ascii="Times New Roman" w:cs="Times New Roman" w:hAnsi="Times New Roman"/>
          <w:sz w:val="26"/>
          <w:szCs w:val="26"/>
        </w:rPr>
        <w:t xml:space="preserve">. </w:t>
      </w:r>
      <w:r>
        <w:rPr>
          <w:rFonts w:ascii="Times New Roman" w:cs="Times New Roman" w:hAnsi="Times New Roman"/>
          <w:sz w:val="26"/>
          <w:szCs w:val="26"/>
        </w:rPr>
        <w:t>&amp;</w:t>
      </w:r>
      <w:r>
        <w:rPr>
          <w:rFonts w:ascii="Times New Roman" w:cs="Times New Roman" w:hAnsi="Times New Roman"/>
          <w:sz w:val="26"/>
          <w:szCs w:val="26"/>
        </w:rPr>
        <w:t xml:space="preserve"> Dr. Mrs. </w:t>
      </w:r>
      <w:r>
        <w:rPr>
          <w:rFonts w:ascii="Times New Roman" w:cs="Times New Roman" w:hAnsi="Times New Roman"/>
          <w:sz w:val="26"/>
          <w:szCs w:val="26"/>
        </w:rPr>
        <w:t>Oluwafeyikemi</w:t>
      </w:r>
      <w:r>
        <w:rPr>
          <w:rFonts w:ascii="Times New Roman" w:cs="Times New Roman" w:hAnsi="Times New Roman"/>
          <w:sz w:val="26"/>
          <w:szCs w:val="26"/>
        </w:rPr>
        <w:t xml:space="preserve"> </w:t>
      </w:r>
      <w:r>
        <w:rPr>
          <w:rFonts w:ascii="Times New Roman" w:cs="Times New Roman" w:hAnsi="Times New Roman"/>
          <w:sz w:val="26"/>
          <w:szCs w:val="26"/>
        </w:rPr>
        <w:t>Akinwumi</w:t>
      </w:r>
      <w:r>
        <w:rPr>
          <w:rFonts w:ascii="Times New Roman" w:cs="Times New Roman" w:hAnsi="Times New Roman"/>
          <w:sz w:val="26"/>
          <w:szCs w:val="26"/>
        </w:rPr>
        <w:t xml:space="preserve"> </w:t>
      </w:r>
      <w:r>
        <w:rPr>
          <w:rFonts w:ascii="Times New Roman" w:cs="Times New Roman" w:hAnsi="Times New Roman"/>
          <w:sz w:val="26"/>
          <w:szCs w:val="26"/>
        </w:rPr>
        <w:t>Akintola</w:t>
      </w:r>
      <w:r>
        <w:rPr>
          <w:rFonts w:ascii="Times New Roman" w:cs="Times New Roman" w:hAnsi="Times New Roman"/>
          <w:sz w:val="26"/>
          <w:szCs w:val="26"/>
        </w:rPr>
        <w:t xml:space="preserve">, for their prayers, words of encouragement, and financial support. </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My heartfelt gratitude also goes to </w:t>
      </w:r>
      <w:r>
        <w:rPr>
          <w:rFonts w:ascii="Times New Roman" w:cs="Times New Roman" w:hAnsi="Times New Roman"/>
          <w:sz w:val="26"/>
          <w:szCs w:val="26"/>
        </w:rPr>
        <w:t>Kolawole's</w:t>
      </w:r>
      <w:r>
        <w:rPr>
          <w:rFonts w:ascii="Times New Roman" w:cs="Times New Roman" w:hAnsi="Times New Roman"/>
          <w:sz w:val="26"/>
          <w:szCs w:val="26"/>
        </w:rPr>
        <w:t xml:space="preserve"> Family – Daddy Amos </w:t>
      </w:r>
      <w:r>
        <w:rPr>
          <w:rFonts w:ascii="Times New Roman" w:cs="Times New Roman" w:hAnsi="Times New Roman"/>
          <w:sz w:val="26"/>
          <w:szCs w:val="26"/>
        </w:rPr>
        <w:t>Kolawole</w:t>
      </w:r>
      <w:r>
        <w:rPr>
          <w:rFonts w:ascii="Times New Roman" w:cs="Times New Roman" w:hAnsi="Times New Roman"/>
          <w:sz w:val="26"/>
          <w:szCs w:val="26"/>
        </w:rPr>
        <w:t xml:space="preserve"> and </w:t>
      </w:r>
      <w:r>
        <w:rPr>
          <w:rFonts w:ascii="Times New Roman" w:cs="Times New Roman" w:hAnsi="Times New Roman"/>
          <w:sz w:val="26"/>
          <w:szCs w:val="26"/>
        </w:rPr>
        <w:t>D</w:t>
      </w:r>
      <w:r>
        <w:rPr>
          <w:rFonts w:ascii="Times New Roman" w:cs="Times New Roman" w:hAnsi="Times New Roman"/>
          <w:sz w:val="26"/>
          <w:szCs w:val="26"/>
        </w:rPr>
        <w:t>cns</w:t>
      </w:r>
      <w:r>
        <w:rPr>
          <w:rFonts w:ascii="Times New Roman" w:cs="Times New Roman" w:hAnsi="Times New Roman"/>
          <w:sz w:val="26"/>
          <w:szCs w:val="26"/>
        </w:rPr>
        <w:t xml:space="preserve">. Mrs. </w:t>
      </w:r>
      <w:r>
        <w:rPr>
          <w:rFonts w:ascii="Times New Roman" w:cs="Times New Roman" w:hAnsi="Times New Roman"/>
          <w:sz w:val="26"/>
          <w:szCs w:val="26"/>
        </w:rPr>
        <w:t>Folashade</w:t>
      </w:r>
      <w:r>
        <w:rPr>
          <w:rFonts w:ascii="Times New Roman" w:cs="Times New Roman" w:hAnsi="Times New Roman"/>
          <w:sz w:val="26"/>
          <w:szCs w:val="26"/>
        </w:rPr>
        <w:t xml:space="preserve"> </w:t>
      </w:r>
      <w:r>
        <w:rPr>
          <w:rFonts w:ascii="Times New Roman" w:cs="Times New Roman" w:hAnsi="Times New Roman"/>
          <w:sz w:val="26"/>
          <w:szCs w:val="26"/>
        </w:rPr>
        <w:t>Kolawole</w:t>
      </w:r>
      <w:r>
        <w:rPr>
          <w:rFonts w:ascii="Times New Roman" w:cs="Times New Roman" w:hAnsi="Times New Roman"/>
          <w:sz w:val="26"/>
          <w:szCs w:val="26"/>
        </w:rPr>
        <w:t xml:space="preserve"> – for the warm acceptance, kind gestures, and support. May the Lord take good care of you and </w:t>
      </w:r>
      <w:r>
        <w:rPr>
          <w:rFonts w:ascii="Times New Roman" w:cs="Times New Roman" w:hAnsi="Times New Roman"/>
          <w:sz w:val="26"/>
          <w:szCs w:val="26"/>
        </w:rPr>
        <w:t>yours.</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I must acknowledge my Brother and Friend, Elijah </w:t>
      </w:r>
      <w:r>
        <w:rPr>
          <w:rFonts w:ascii="Times New Roman" w:cs="Times New Roman" w:hAnsi="Times New Roman"/>
          <w:sz w:val="26"/>
          <w:szCs w:val="26"/>
        </w:rPr>
        <w:t>Adewuyi</w:t>
      </w:r>
      <w:r>
        <w:rPr>
          <w:rFonts w:ascii="Times New Roman" w:cs="Times New Roman" w:hAnsi="Times New Roman"/>
          <w:sz w:val="26"/>
          <w:szCs w:val="26"/>
        </w:rPr>
        <w:t>, for his unwavering support. I'm blessed to have you. I also apprecia</w:t>
      </w:r>
      <w:r>
        <w:rPr>
          <w:rFonts w:ascii="Times New Roman" w:cs="Times New Roman" w:hAnsi="Times New Roman"/>
          <w:sz w:val="26"/>
          <w:szCs w:val="26"/>
        </w:rPr>
        <w:t xml:space="preserve">te my Brother and Friend, </w:t>
      </w:r>
      <w:r>
        <w:rPr>
          <w:rFonts w:ascii="Times New Roman" w:cs="Times New Roman" w:hAnsi="Times New Roman"/>
          <w:sz w:val="26"/>
          <w:szCs w:val="26"/>
        </w:rPr>
        <w:t>Adeola</w:t>
      </w:r>
      <w:r>
        <w:rPr>
          <w:rFonts w:ascii="Times New Roman" w:cs="Times New Roman" w:hAnsi="Times New Roman"/>
          <w:sz w:val="26"/>
          <w:szCs w:val="26"/>
        </w:rPr>
        <w:t xml:space="preserve"> </w:t>
      </w:r>
      <w:r>
        <w:rPr>
          <w:rFonts w:ascii="Times New Roman" w:cs="Times New Roman" w:hAnsi="Times New Roman"/>
          <w:sz w:val="26"/>
          <w:szCs w:val="26"/>
        </w:rPr>
        <w:t>Afolayan</w:t>
      </w:r>
      <w:r>
        <w:rPr>
          <w:rFonts w:ascii="Times New Roman" w:cs="Times New Roman" w:hAnsi="Times New Roman"/>
          <w:sz w:val="26"/>
          <w:szCs w:val="26"/>
        </w:rPr>
        <w:t>, for being a true brother. I pray that we will all be great in life and fulfill God's mandate upon us.</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I appreciate the Pastor in Charge of RCCG Flourish Chapel, Pastor &amp; </w:t>
      </w:r>
      <w:r>
        <w:rPr>
          <w:rFonts w:ascii="Times New Roman" w:cs="Times New Roman" w:hAnsi="Times New Roman"/>
          <w:sz w:val="26"/>
          <w:szCs w:val="26"/>
        </w:rPr>
        <w:t>Dcns</w:t>
      </w:r>
      <w:r>
        <w:rPr>
          <w:rFonts w:ascii="Times New Roman" w:cs="Times New Roman" w:hAnsi="Times New Roman"/>
          <w:sz w:val="26"/>
          <w:szCs w:val="26"/>
        </w:rPr>
        <w:t xml:space="preserve">. </w:t>
      </w:r>
      <w:r>
        <w:rPr>
          <w:rFonts w:ascii="Times New Roman" w:cs="Times New Roman" w:hAnsi="Times New Roman"/>
          <w:sz w:val="26"/>
          <w:szCs w:val="26"/>
        </w:rPr>
        <w:t>Awoyemi</w:t>
      </w:r>
      <w:r>
        <w:rPr>
          <w:rFonts w:ascii="Times New Roman" w:cs="Times New Roman" w:hAnsi="Times New Roman"/>
          <w:sz w:val="26"/>
          <w:szCs w:val="26"/>
        </w:rPr>
        <w:t>, for the Word, encouragement,</w:t>
      </w:r>
      <w:r>
        <w:rPr>
          <w:rFonts w:ascii="Times New Roman" w:cs="Times New Roman" w:hAnsi="Times New Roman"/>
          <w:sz w:val="26"/>
          <w:szCs w:val="26"/>
        </w:rPr>
        <w:t xml:space="preserve"> support, and correction in righteousness. It's a privilege to serve. I'm grateful to all the Youth for their cooperation and </w:t>
      </w:r>
      <w:r>
        <w:rPr>
          <w:rFonts w:ascii="Times New Roman" w:cs="Times New Roman" w:hAnsi="Times New Roman"/>
          <w:sz w:val="26"/>
          <w:szCs w:val="26"/>
        </w:rPr>
        <w:t>yieldedness</w:t>
      </w:r>
      <w:r>
        <w:rPr>
          <w:rFonts w:ascii="Times New Roman" w:cs="Times New Roman" w:hAnsi="Times New Roman"/>
          <w:sz w:val="26"/>
          <w:szCs w:val="26"/>
        </w:rPr>
        <w:t xml:space="preserve"> during my time as Youth President.</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Special thanks to </w:t>
      </w:r>
      <w:r>
        <w:rPr>
          <w:rFonts w:ascii="Times New Roman" w:cs="Times New Roman" w:hAnsi="Times New Roman"/>
          <w:sz w:val="26"/>
          <w:szCs w:val="26"/>
        </w:rPr>
        <w:t>Pst</w:t>
      </w:r>
      <w:r>
        <w:rPr>
          <w:rFonts w:ascii="Times New Roman" w:cs="Times New Roman" w:hAnsi="Times New Roman"/>
          <w:sz w:val="26"/>
          <w:szCs w:val="26"/>
        </w:rPr>
        <w:t xml:space="preserve">. &amp; Mrs. Ezekiel, </w:t>
      </w:r>
      <w:r>
        <w:rPr>
          <w:rFonts w:ascii="Times New Roman" w:cs="Times New Roman" w:hAnsi="Times New Roman"/>
          <w:sz w:val="26"/>
          <w:szCs w:val="26"/>
        </w:rPr>
        <w:t>Pst</w:t>
      </w:r>
      <w:r>
        <w:rPr>
          <w:rFonts w:ascii="Times New Roman" w:cs="Times New Roman" w:hAnsi="Times New Roman"/>
          <w:sz w:val="26"/>
          <w:szCs w:val="26"/>
        </w:rPr>
        <w:t xml:space="preserve">. &amp; Mrs. </w:t>
      </w:r>
      <w:r>
        <w:rPr>
          <w:rFonts w:ascii="Times New Roman" w:cs="Times New Roman" w:hAnsi="Times New Roman"/>
          <w:sz w:val="26"/>
          <w:szCs w:val="26"/>
        </w:rPr>
        <w:t>Adeboye</w:t>
      </w:r>
      <w:r>
        <w:rPr>
          <w:rFonts w:ascii="Times New Roman" w:cs="Times New Roman" w:hAnsi="Times New Roman"/>
          <w:sz w:val="26"/>
          <w:szCs w:val="26"/>
        </w:rPr>
        <w:t xml:space="preserve">, </w:t>
      </w:r>
      <w:r>
        <w:rPr>
          <w:rFonts w:ascii="Times New Roman" w:cs="Times New Roman" w:hAnsi="Times New Roman"/>
          <w:sz w:val="26"/>
          <w:szCs w:val="26"/>
        </w:rPr>
        <w:t>Pst</w:t>
      </w:r>
      <w:r>
        <w:rPr>
          <w:rFonts w:ascii="Times New Roman" w:cs="Times New Roman" w:hAnsi="Times New Roman"/>
          <w:sz w:val="26"/>
          <w:szCs w:val="26"/>
        </w:rPr>
        <w:t xml:space="preserve">. &amp; Mrs. </w:t>
      </w:r>
      <w:r>
        <w:rPr>
          <w:rFonts w:ascii="Times New Roman" w:cs="Times New Roman" w:hAnsi="Times New Roman"/>
          <w:sz w:val="26"/>
          <w:szCs w:val="26"/>
        </w:rPr>
        <w:t>Awoyemi</w:t>
      </w:r>
      <w:r>
        <w:rPr>
          <w:rFonts w:ascii="Times New Roman" w:cs="Times New Roman" w:hAnsi="Times New Roman"/>
          <w:sz w:val="26"/>
          <w:szCs w:val="26"/>
        </w:rPr>
        <w:t xml:space="preserve">, </w:t>
      </w:r>
      <w:r>
        <w:rPr>
          <w:rFonts w:ascii="Times New Roman" w:cs="Times New Roman" w:hAnsi="Times New Roman"/>
          <w:sz w:val="26"/>
          <w:szCs w:val="26"/>
        </w:rPr>
        <w:t>Ps</w:t>
      </w:r>
      <w:r>
        <w:rPr>
          <w:rFonts w:ascii="Times New Roman" w:cs="Times New Roman" w:hAnsi="Times New Roman"/>
          <w:sz w:val="26"/>
          <w:szCs w:val="26"/>
        </w:rPr>
        <w:t>t</w:t>
      </w:r>
      <w:r>
        <w:rPr>
          <w:rFonts w:ascii="Times New Roman" w:cs="Times New Roman" w:hAnsi="Times New Roman"/>
          <w:sz w:val="26"/>
          <w:szCs w:val="26"/>
        </w:rPr>
        <w:t xml:space="preserve">. Tope Ale, Mrs. Janet </w:t>
      </w:r>
      <w:r>
        <w:rPr>
          <w:rFonts w:ascii="Times New Roman" w:cs="Times New Roman" w:hAnsi="Times New Roman"/>
          <w:sz w:val="26"/>
          <w:szCs w:val="26"/>
        </w:rPr>
        <w:t>Achi</w:t>
      </w:r>
      <w:r>
        <w:rPr>
          <w:rFonts w:ascii="Times New Roman" w:cs="Times New Roman" w:hAnsi="Times New Roman"/>
          <w:sz w:val="26"/>
          <w:szCs w:val="26"/>
        </w:rPr>
        <w:t>, Mr</w:t>
      </w:r>
      <w:r>
        <w:rPr>
          <w:rFonts w:ascii="Times New Roman" w:cs="Times New Roman" w:hAnsi="Times New Roman"/>
          <w:sz w:val="26"/>
          <w:szCs w:val="26"/>
        </w:rPr>
        <w:t>. &amp;</w:t>
      </w:r>
      <w:r>
        <w:rPr>
          <w:rFonts w:ascii="Times New Roman" w:cs="Times New Roman" w:hAnsi="Times New Roman"/>
          <w:sz w:val="26"/>
          <w:szCs w:val="26"/>
        </w:rPr>
        <w:t xml:space="preserve"> Mrs. </w:t>
      </w:r>
      <w:r>
        <w:rPr>
          <w:rFonts w:ascii="Times New Roman" w:cs="Times New Roman" w:hAnsi="Times New Roman"/>
          <w:sz w:val="26"/>
          <w:szCs w:val="26"/>
        </w:rPr>
        <w:t>Oye</w:t>
      </w:r>
      <w:r>
        <w:rPr>
          <w:rFonts w:ascii="Times New Roman" w:cs="Times New Roman" w:hAnsi="Times New Roman"/>
          <w:sz w:val="26"/>
          <w:szCs w:val="26"/>
        </w:rPr>
        <w:t xml:space="preserve"> </w:t>
      </w:r>
      <w:r>
        <w:rPr>
          <w:rFonts w:ascii="Times New Roman" w:cs="Times New Roman" w:hAnsi="Times New Roman"/>
          <w:sz w:val="26"/>
          <w:szCs w:val="26"/>
        </w:rPr>
        <w:t>Ajiboye</w:t>
      </w:r>
      <w:r>
        <w:rPr>
          <w:rFonts w:ascii="Times New Roman" w:cs="Times New Roman" w:hAnsi="Times New Roman"/>
          <w:sz w:val="26"/>
          <w:szCs w:val="26"/>
        </w:rPr>
        <w:t xml:space="preserve">, Mr. &amp; Mrs. Michael </w:t>
      </w:r>
      <w:r>
        <w:rPr>
          <w:rFonts w:ascii="Times New Roman" w:cs="Times New Roman" w:hAnsi="Times New Roman"/>
          <w:sz w:val="26"/>
          <w:szCs w:val="26"/>
        </w:rPr>
        <w:t>Ajiboye</w:t>
      </w:r>
      <w:r>
        <w:rPr>
          <w:rFonts w:ascii="Times New Roman" w:cs="Times New Roman" w:hAnsi="Times New Roman"/>
          <w:sz w:val="26"/>
          <w:szCs w:val="26"/>
        </w:rPr>
        <w:t xml:space="preserve">, and Mrs. </w:t>
      </w:r>
      <w:r>
        <w:rPr>
          <w:rFonts w:ascii="Times New Roman" w:cs="Times New Roman" w:hAnsi="Times New Roman"/>
          <w:sz w:val="26"/>
          <w:szCs w:val="26"/>
        </w:rPr>
        <w:t>Olugbami</w:t>
      </w:r>
      <w:r>
        <w:rPr>
          <w:rFonts w:ascii="Times New Roman" w:cs="Times New Roman" w:hAnsi="Times New Roman"/>
          <w:sz w:val="26"/>
          <w:szCs w:val="26"/>
        </w:rPr>
        <w:t xml:space="preserve"> (Amiable HOD). May the Lord reward you bountifully!</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To all my friends, loved ones, and well-wishers, I give a special shout-out to you all. </w:t>
      </w:r>
      <w:r>
        <w:rPr>
          <w:rFonts w:ascii="Times New Roman" w:cs="Times New Roman" w:hAnsi="Times New Roman"/>
          <w:sz w:val="26"/>
          <w:szCs w:val="26"/>
        </w:rPr>
        <w:t>Oluwapelumi</w:t>
      </w:r>
      <w:r>
        <w:rPr>
          <w:rFonts w:ascii="Times New Roman" w:cs="Times New Roman" w:hAnsi="Times New Roman"/>
          <w:sz w:val="26"/>
          <w:szCs w:val="26"/>
        </w:rPr>
        <w:t xml:space="preserve"> Rach</w:t>
      </w:r>
      <w:r>
        <w:rPr>
          <w:rFonts w:ascii="Times New Roman" w:cs="Times New Roman" w:hAnsi="Times New Roman"/>
          <w:sz w:val="26"/>
          <w:szCs w:val="26"/>
        </w:rPr>
        <w:t xml:space="preserve">ael </w:t>
      </w:r>
      <w:r>
        <w:rPr>
          <w:rFonts w:ascii="Times New Roman" w:cs="Times New Roman" w:hAnsi="Times New Roman"/>
          <w:sz w:val="26"/>
          <w:szCs w:val="26"/>
        </w:rPr>
        <w:t>Awolola</w:t>
      </w:r>
      <w:r>
        <w:rPr>
          <w:rFonts w:ascii="Times New Roman" w:cs="Times New Roman" w:hAnsi="Times New Roman"/>
          <w:sz w:val="26"/>
          <w:szCs w:val="26"/>
        </w:rPr>
        <w:t xml:space="preserve">, I am most grateful for all you do! </w:t>
      </w:r>
      <w:r>
        <w:rPr>
          <w:rFonts w:ascii="Times New Roman" w:cs="Times New Roman" w:hAnsi="Times New Roman"/>
          <w:sz w:val="26"/>
          <w:szCs w:val="26"/>
        </w:rPr>
        <w:t>Thank you</w:t>
      </w:r>
      <w:r>
        <w:rPr>
          <w:rFonts w:ascii="Times New Roman" w:cs="Times New Roman" w:hAnsi="Times New Roman"/>
          <w:sz w:val="26"/>
          <w:szCs w:val="26"/>
        </w:rPr>
        <w:t xml:space="preserve"> all</w:t>
      </w:r>
      <w:r>
        <w:rPr>
          <w:rFonts w:ascii="Times New Roman" w:cs="Times New Roman" w:hAnsi="Times New Roman"/>
          <w:sz w:val="26"/>
          <w:szCs w:val="26"/>
        </w:rPr>
        <w:t xml:space="preserve"> for your labor of love. May the Lord bless you and keep you all. Love you all. Unto the next by God's grace!</w:t>
      </w:r>
    </w:p>
    <w:p>
      <w:pPr>
        <w:pStyle w:val="style0"/>
        <w:spacing w:lineRule="atLeast" w:line="25"/>
        <w:jc w:val="center"/>
        <w:rPr>
          <w:rFonts w:ascii="Times New Roman" w:cs="Times New Roman" w:hAnsi="Times New Roman"/>
          <w:b/>
          <w:sz w:val="23"/>
          <w:szCs w:val="23"/>
        </w:rPr>
      </w:pPr>
    </w:p>
    <w:p>
      <w:pPr>
        <w:pStyle w:val="style0"/>
        <w:spacing w:after="0" w:lineRule="auto" w:line="480"/>
        <w:jc w:val="center"/>
        <w:rPr>
          <w:rFonts w:ascii="Times New Roman" w:cs="Times New Roman" w:hAnsi="Times New Roman"/>
          <w:sz w:val="23"/>
          <w:szCs w:val="23"/>
        </w:rPr>
      </w:pPr>
      <w:r>
        <w:rPr>
          <w:rFonts w:ascii="Times New Roman" w:cs="Times New Roman" w:hAnsi="Times New Roman"/>
          <w:b/>
          <w:sz w:val="23"/>
          <w:szCs w:val="23"/>
        </w:rPr>
        <w:t>TABLE OF CONTENTS</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Title page</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i</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Certification</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ii</w:t>
      </w:r>
    </w:p>
    <w:p>
      <w:pPr>
        <w:pStyle w:val="style0"/>
        <w:spacing w:after="0" w:lineRule="auto" w:line="360"/>
        <w:jc w:val="both"/>
        <w:rPr>
          <w:rFonts w:ascii="Times New Roman" w:cs="Times New Roman" w:hAnsi="Times New Roman"/>
          <w:sz w:val="23"/>
          <w:szCs w:val="23"/>
        </w:rPr>
      </w:pPr>
      <w:r>
        <w:rPr>
          <w:rFonts w:ascii="Times New Roman" w:cs="Times New Roman" w:hAnsi="Times New Roman"/>
          <w:sz w:val="23"/>
          <w:szCs w:val="23"/>
        </w:rPr>
        <w:t>Dedication</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iii</w:t>
      </w:r>
      <w:r>
        <w:rPr>
          <w:rFonts w:ascii="Times New Roman" w:cs="Times New Roman" w:hAnsi="Times New Roman"/>
          <w:sz w:val="23"/>
          <w:szCs w:val="23"/>
        </w:rPr>
        <w:t xml:space="preserve">  Acknowledgement</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iv </w:t>
      </w:r>
      <w:r>
        <w:rPr>
          <w:rFonts w:ascii="Times New Roman" w:cs="Times New Roman" w:hAnsi="Times New Roman"/>
          <w:sz w:val="23"/>
          <w:szCs w:val="23"/>
        </w:rPr>
        <w:t>Table of contents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v</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p>
    <w:p>
      <w:pPr>
        <w:pStyle w:val="style0"/>
        <w:spacing w:after="0" w:lineRule="auto" w:line="360"/>
        <w:jc w:val="both"/>
        <w:rPr>
          <w:rFonts w:ascii="Times New Roman" w:cs="Times New Roman" w:hAnsi="Times New Roman"/>
          <w:b/>
          <w:sz w:val="23"/>
          <w:szCs w:val="23"/>
        </w:rPr>
      </w:pPr>
      <w:r>
        <w:rPr>
          <w:rFonts w:ascii="Times New Roman" w:cs="Times New Roman" w:hAnsi="Times New Roman"/>
          <w:b/>
          <w:sz w:val="23"/>
          <w:szCs w:val="23"/>
        </w:rPr>
        <w:t>CHAPTER ONE</w:t>
      </w:r>
    </w:p>
    <w:p>
      <w:pPr>
        <w:pStyle w:val="style0"/>
        <w:spacing w:after="0" w:lineRule="auto" w:line="480"/>
        <w:jc w:val="both"/>
        <w:rPr>
          <w:rFonts w:ascii="Times New Roman" w:cs="Times New Roman" w:hAnsi="Times New Roman"/>
          <w:b/>
          <w:sz w:val="23"/>
          <w:szCs w:val="23"/>
        </w:rPr>
      </w:pPr>
      <w:r>
        <w:rPr>
          <w:rFonts w:ascii="Times New Roman" w:cs="Times New Roman" w:hAnsi="Times New Roman"/>
          <w:b/>
          <w:sz w:val="23"/>
          <w:szCs w:val="23"/>
        </w:rPr>
        <w:t>1.0</w:t>
      </w:r>
      <w:r>
        <w:rPr>
          <w:rFonts w:ascii="Times New Roman" w:cs="Times New Roman" w:hAnsi="Times New Roman"/>
          <w:b/>
          <w:sz w:val="23"/>
          <w:szCs w:val="23"/>
        </w:rPr>
        <w:tab/>
      </w:r>
      <w:r>
        <w:rPr>
          <w:rFonts w:ascii="Times New Roman" w:cs="Times New Roman" w:hAnsi="Times New Roman"/>
          <w:b/>
          <w:sz w:val="23"/>
          <w:szCs w:val="23"/>
        </w:rPr>
        <w:t>INTRODUCTION</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1.1</w:t>
      </w:r>
      <w:r>
        <w:rPr>
          <w:rFonts w:ascii="Times New Roman" w:cs="Times New Roman" w:hAnsi="Times New Roman"/>
          <w:sz w:val="23"/>
          <w:szCs w:val="23"/>
        </w:rPr>
        <w:tab/>
      </w:r>
      <w:r>
        <w:rPr>
          <w:rFonts w:ascii="Times New Roman" w:cs="Times New Roman" w:hAnsi="Times New Roman"/>
          <w:sz w:val="23"/>
          <w:szCs w:val="23"/>
        </w:rPr>
        <w:t>Background</w:t>
      </w:r>
      <w:r>
        <w:rPr>
          <w:rFonts w:ascii="Times New Roman" w:cs="Times New Roman" w:hAnsi="Times New Roman"/>
          <w:sz w:val="23"/>
          <w:szCs w:val="23"/>
        </w:rPr>
        <w:t xml:space="preserve"> </w:t>
      </w:r>
      <w:r>
        <w:rPr>
          <w:rFonts w:ascii="Times New Roman" w:cs="Times New Roman" w:hAnsi="Times New Roman"/>
          <w:sz w:val="23"/>
          <w:szCs w:val="23"/>
        </w:rPr>
        <w:t xml:space="preserve"> to</w:t>
      </w:r>
      <w:r>
        <w:rPr>
          <w:rFonts w:ascii="Times New Roman" w:cs="Times New Roman" w:hAnsi="Times New Roman"/>
          <w:sz w:val="23"/>
          <w:szCs w:val="23"/>
        </w:rPr>
        <w:t xml:space="preserve"> the Study</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1.2</w:t>
      </w:r>
      <w:r>
        <w:rPr>
          <w:rFonts w:ascii="Times New Roman" w:cs="Times New Roman" w:hAnsi="Times New Roman"/>
          <w:sz w:val="23"/>
          <w:szCs w:val="23"/>
        </w:rPr>
        <w:tab/>
      </w:r>
      <w:r>
        <w:rPr>
          <w:rFonts w:ascii="Times New Roman" w:cs="Times New Roman" w:hAnsi="Times New Roman"/>
          <w:sz w:val="23"/>
          <w:szCs w:val="23"/>
        </w:rPr>
        <w:t>Statement of the Problem</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1.3</w:t>
      </w:r>
      <w:r>
        <w:rPr>
          <w:rFonts w:ascii="Times New Roman" w:cs="Times New Roman" w:hAnsi="Times New Roman"/>
          <w:sz w:val="23"/>
          <w:szCs w:val="23"/>
        </w:rPr>
        <w:tab/>
      </w:r>
      <w:r>
        <w:rPr>
          <w:rFonts w:ascii="Times New Roman" w:cs="Times New Roman" w:hAnsi="Times New Roman"/>
          <w:sz w:val="23"/>
          <w:szCs w:val="23"/>
        </w:rPr>
        <w:t xml:space="preserve"> </w:t>
      </w:r>
      <w:r>
        <w:rPr>
          <w:rFonts w:ascii="Times New Roman" w:cs="Times New Roman" w:hAnsi="Times New Roman"/>
          <w:sz w:val="23"/>
          <w:szCs w:val="23"/>
        </w:rPr>
        <w:t>Research Questions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1.4</w:t>
      </w:r>
      <w:r>
        <w:rPr>
          <w:rFonts w:ascii="Times New Roman" w:cs="Times New Roman" w:hAnsi="Times New Roman"/>
          <w:sz w:val="23"/>
          <w:szCs w:val="23"/>
        </w:rPr>
        <w:tab/>
      </w:r>
      <w:r>
        <w:rPr>
          <w:rFonts w:ascii="Times New Roman" w:cs="Times New Roman" w:hAnsi="Times New Roman"/>
          <w:sz w:val="23"/>
          <w:szCs w:val="23"/>
        </w:rPr>
        <w:t>Obje</w:t>
      </w:r>
      <w:r>
        <w:rPr>
          <w:rFonts w:ascii="Times New Roman" w:cs="Times New Roman" w:hAnsi="Times New Roman"/>
          <w:sz w:val="23"/>
          <w:szCs w:val="23"/>
        </w:rPr>
        <w:t>ctives of the Study</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1.5</w:t>
      </w:r>
      <w:r>
        <w:rPr>
          <w:rFonts w:ascii="Times New Roman" w:cs="Times New Roman" w:hAnsi="Times New Roman"/>
          <w:sz w:val="23"/>
          <w:szCs w:val="23"/>
        </w:rPr>
        <w:tab/>
      </w:r>
      <w:r>
        <w:rPr>
          <w:rFonts w:ascii="Times New Roman" w:cs="Times New Roman" w:hAnsi="Times New Roman"/>
          <w:sz w:val="23"/>
          <w:szCs w:val="23"/>
        </w:rPr>
        <w:t xml:space="preserve">Research Hypotheses </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1.6</w:t>
      </w:r>
      <w:r>
        <w:rPr>
          <w:rFonts w:ascii="Times New Roman" w:cs="Times New Roman" w:hAnsi="Times New Roman"/>
          <w:sz w:val="23"/>
          <w:szCs w:val="23"/>
        </w:rPr>
        <w:tab/>
      </w:r>
      <w:r>
        <w:rPr>
          <w:rFonts w:ascii="Times New Roman" w:cs="Times New Roman" w:hAnsi="Times New Roman"/>
          <w:sz w:val="23"/>
          <w:szCs w:val="23"/>
        </w:rPr>
        <w:t xml:space="preserve">Significance of the Study     </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1.7</w:t>
      </w:r>
      <w:r>
        <w:rPr>
          <w:rFonts w:ascii="Times New Roman" w:cs="Times New Roman" w:hAnsi="Times New Roman"/>
          <w:sz w:val="23"/>
          <w:szCs w:val="23"/>
        </w:rPr>
        <w:tab/>
      </w:r>
      <w:r>
        <w:rPr>
          <w:rFonts w:ascii="Times New Roman" w:cs="Times New Roman" w:hAnsi="Times New Roman"/>
          <w:sz w:val="23"/>
          <w:szCs w:val="23"/>
        </w:rPr>
        <w:t>Scope of the Study</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1.</w:t>
      </w:r>
      <w:r>
        <w:rPr>
          <w:rFonts w:ascii="Times New Roman" w:cs="Times New Roman" w:hAnsi="Times New Roman"/>
          <w:sz w:val="23"/>
          <w:szCs w:val="23"/>
        </w:rPr>
        <w:t>8</w:t>
      </w:r>
      <w:r>
        <w:rPr>
          <w:rFonts w:ascii="Times New Roman" w:cs="Times New Roman" w:hAnsi="Times New Roman"/>
          <w:sz w:val="23"/>
          <w:szCs w:val="23"/>
        </w:rPr>
        <w:tab/>
      </w:r>
      <w:r>
        <w:rPr>
          <w:rFonts w:ascii="Times New Roman" w:cs="Times New Roman" w:hAnsi="Times New Roman"/>
          <w:sz w:val="23"/>
          <w:szCs w:val="23"/>
        </w:rPr>
        <w:t xml:space="preserve">Operational Definition of Terms                                                </w:t>
      </w:r>
      <w:r>
        <w:rPr>
          <w:rFonts w:ascii="Times New Roman" w:cs="Times New Roman" w:hAnsi="Times New Roman"/>
          <w:sz w:val="23"/>
          <w:szCs w:val="23"/>
        </w:rPr>
        <w:t xml:space="preserve">                                          </w:t>
      </w:r>
    </w:p>
    <w:p>
      <w:pPr>
        <w:pStyle w:val="style0"/>
        <w:spacing w:after="0" w:lineRule="auto" w:line="480"/>
        <w:rPr>
          <w:rFonts w:ascii="Times New Roman" w:cs="Times New Roman" w:hAnsi="Times New Roman"/>
          <w:b/>
          <w:sz w:val="23"/>
          <w:szCs w:val="23"/>
        </w:rPr>
      </w:pPr>
      <w:r>
        <w:rPr>
          <w:rFonts w:ascii="Times New Roman" w:cs="Times New Roman" w:hAnsi="Times New Roman"/>
          <w:b/>
          <w:sz w:val="23"/>
          <w:szCs w:val="23"/>
        </w:rPr>
        <w:t>CHAPTER TWO</w:t>
      </w:r>
    </w:p>
    <w:p>
      <w:pPr>
        <w:pStyle w:val="style0"/>
        <w:spacing w:after="0" w:lineRule="auto" w:line="480"/>
        <w:jc w:val="both"/>
        <w:rPr>
          <w:rFonts w:ascii="Times New Roman" w:cs="Times New Roman" w:hAnsi="Times New Roman"/>
          <w:b/>
          <w:sz w:val="23"/>
          <w:szCs w:val="23"/>
        </w:rPr>
      </w:pPr>
      <w:r>
        <w:rPr>
          <w:rFonts w:ascii="Times New Roman" w:cs="Times New Roman" w:hAnsi="Times New Roman"/>
          <w:b/>
          <w:sz w:val="23"/>
          <w:szCs w:val="23"/>
        </w:rPr>
        <w:t>LITERATURE REVIEW</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2.0</w:t>
      </w:r>
      <w:r>
        <w:rPr>
          <w:rFonts w:ascii="Times New Roman" w:cs="Times New Roman" w:hAnsi="Times New Roman"/>
          <w:sz w:val="23"/>
          <w:szCs w:val="23"/>
        </w:rPr>
        <w:tab/>
      </w:r>
      <w:r>
        <w:rPr>
          <w:rFonts w:ascii="Times New Roman" w:cs="Times New Roman" w:hAnsi="Times New Roman"/>
          <w:sz w:val="23"/>
          <w:szCs w:val="23"/>
        </w:rPr>
        <w:t>Preamble</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2.1</w:t>
      </w:r>
      <w:r>
        <w:rPr>
          <w:rFonts w:ascii="Times New Roman" w:cs="Times New Roman" w:hAnsi="Times New Roman"/>
          <w:sz w:val="23"/>
          <w:szCs w:val="23"/>
        </w:rPr>
        <w:tab/>
      </w:r>
      <w:r>
        <w:rPr>
          <w:rFonts w:ascii="Times New Roman" w:cs="Times New Roman" w:hAnsi="Times New Roman"/>
          <w:sz w:val="23"/>
          <w:szCs w:val="23"/>
        </w:rPr>
        <w:t>Conceptual Review</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2.1.1</w:t>
      </w:r>
      <w:r>
        <w:rPr>
          <w:rFonts w:ascii="Times New Roman" w:cs="Times New Roman" w:hAnsi="Times New Roman"/>
          <w:sz w:val="23"/>
          <w:szCs w:val="23"/>
        </w:rPr>
        <w:tab/>
      </w:r>
      <w:r>
        <w:rPr>
          <w:rFonts w:ascii="Times New Roman" w:cs="Times New Roman" w:hAnsi="Times New Roman"/>
          <w:sz w:val="23"/>
          <w:szCs w:val="23"/>
        </w:rPr>
        <w:t xml:space="preserve">Concept of </w:t>
      </w:r>
      <w:r>
        <w:rPr>
          <w:rFonts w:ascii="Times New Roman" w:cs="Times New Roman" w:hAnsi="Times New Roman"/>
          <w:sz w:val="23"/>
          <w:szCs w:val="23"/>
        </w:rPr>
        <w:t>Employee Innovativeness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2.1.</w:t>
      </w:r>
      <w:r>
        <w:rPr>
          <w:rFonts w:ascii="Times New Roman" w:cs="Times New Roman" w:hAnsi="Times New Roman"/>
          <w:sz w:val="23"/>
          <w:szCs w:val="23"/>
        </w:rPr>
        <w:t>2</w:t>
      </w:r>
      <w:r>
        <w:rPr>
          <w:rFonts w:ascii="Times New Roman" w:cs="Times New Roman" w:hAnsi="Times New Roman"/>
          <w:sz w:val="23"/>
          <w:szCs w:val="23"/>
        </w:rPr>
        <w:tab/>
      </w:r>
      <w:r>
        <w:rPr>
          <w:rFonts w:ascii="Times New Roman" w:cs="Times New Roman" w:hAnsi="Times New Roman"/>
          <w:sz w:val="23"/>
          <w:szCs w:val="23"/>
        </w:rPr>
        <w:t xml:space="preserve">Concept of </w:t>
      </w:r>
      <w:r>
        <w:rPr>
          <w:rFonts w:ascii="Times New Roman" w:cs="Times New Roman" w:hAnsi="Times New Roman"/>
          <w:sz w:val="23"/>
          <w:szCs w:val="23"/>
        </w:rPr>
        <w:t>Corporate Perf</w:t>
      </w:r>
      <w:r>
        <w:rPr>
          <w:rFonts w:ascii="Times New Roman" w:cs="Times New Roman" w:hAnsi="Times New Roman"/>
          <w:sz w:val="23"/>
          <w:szCs w:val="23"/>
        </w:rPr>
        <w:t xml:space="preserve">ormance  </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2.2</w:t>
      </w:r>
      <w:r>
        <w:rPr>
          <w:rFonts w:ascii="Times New Roman" w:cs="Times New Roman" w:hAnsi="Times New Roman"/>
          <w:sz w:val="23"/>
          <w:szCs w:val="23"/>
        </w:rPr>
        <w:tab/>
      </w:r>
      <w:r>
        <w:rPr>
          <w:rFonts w:ascii="Times New Roman" w:cs="Times New Roman" w:hAnsi="Times New Roman"/>
          <w:sz w:val="23"/>
          <w:szCs w:val="23"/>
        </w:rPr>
        <w:t>Theoretical Review</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autoSpaceDE w:val="false"/>
        <w:autoSpaceDN w:val="false"/>
        <w:adjustRightInd w:val="false"/>
        <w:spacing w:after="0" w:lineRule="auto" w:line="480"/>
        <w:jc w:val="both"/>
        <w:rPr>
          <w:rFonts w:ascii="Times New Roman" w:cs="Times New Roman" w:hAnsi="Times New Roman"/>
          <w:sz w:val="23"/>
          <w:szCs w:val="23"/>
        </w:rPr>
      </w:pPr>
      <w:r>
        <w:rPr>
          <w:rFonts w:ascii="Times New Roman" w:cs="Times New Roman" w:hAnsi="Times New Roman"/>
          <w:sz w:val="23"/>
          <w:szCs w:val="23"/>
        </w:rPr>
        <w:t>2.3</w:t>
      </w:r>
      <w:r>
        <w:rPr>
          <w:rFonts w:ascii="Times New Roman" w:cs="Times New Roman" w:hAnsi="Times New Roman"/>
          <w:sz w:val="23"/>
          <w:szCs w:val="23"/>
        </w:rPr>
        <w:tab/>
      </w:r>
      <w:r>
        <w:rPr>
          <w:rFonts w:ascii="Times New Roman" w:cs="Times New Roman" w:hAnsi="Times New Roman"/>
          <w:sz w:val="23"/>
          <w:szCs w:val="23"/>
        </w:rPr>
        <w:t>Empirical Review</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autoSpaceDE w:val="false"/>
        <w:autoSpaceDN w:val="false"/>
        <w:adjustRightInd w:val="false"/>
        <w:spacing w:after="0" w:lineRule="auto" w:line="480"/>
        <w:jc w:val="both"/>
        <w:rPr>
          <w:rFonts w:ascii="Times New Roman" w:cs="Times New Roman" w:hAnsi="Times New Roman"/>
          <w:b/>
          <w:sz w:val="23"/>
          <w:szCs w:val="23"/>
        </w:rPr>
      </w:pPr>
      <w:r>
        <w:rPr>
          <w:rFonts w:ascii="Times New Roman" w:cs="Times New Roman" w:hAnsi="Times New Roman"/>
          <w:sz w:val="23"/>
          <w:szCs w:val="23"/>
        </w:rPr>
        <w:t>2.</w:t>
      </w:r>
      <w:r>
        <w:rPr>
          <w:rFonts w:ascii="Times New Roman" w:cs="Times New Roman" w:hAnsi="Times New Roman"/>
          <w:sz w:val="23"/>
          <w:szCs w:val="23"/>
        </w:rPr>
        <w:t xml:space="preserve">4 </w:t>
      </w:r>
      <w:r>
        <w:rPr>
          <w:rFonts w:ascii="Times New Roman" w:cs="Times New Roman" w:hAnsi="Times New Roman"/>
          <w:sz w:val="23"/>
          <w:szCs w:val="23"/>
        </w:rPr>
        <w:tab/>
      </w:r>
      <w:r>
        <w:rPr>
          <w:rFonts w:ascii="Times New Roman" w:cs="Times New Roman" w:hAnsi="Times New Roman"/>
          <w:sz w:val="23"/>
          <w:szCs w:val="23"/>
        </w:rPr>
        <w:t>Summary of Literature</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autoSpaceDE w:val="false"/>
        <w:autoSpaceDN w:val="false"/>
        <w:adjustRightInd w:val="false"/>
        <w:spacing w:after="0" w:lineRule="auto" w:line="480"/>
        <w:jc w:val="both"/>
        <w:rPr>
          <w:rFonts w:ascii="Times New Roman" w:cs="Times New Roman" w:hAnsi="Times New Roman"/>
          <w:b/>
          <w:sz w:val="23"/>
          <w:szCs w:val="23"/>
        </w:rPr>
      </w:pPr>
      <w:r>
        <w:rPr>
          <w:rFonts w:ascii="Times New Roman" w:cs="Times New Roman" w:hAnsi="Times New Roman"/>
          <w:b/>
          <w:sz w:val="23"/>
          <w:szCs w:val="23"/>
        </w:rPr>
        <w:t>CHAPTER THREE</w:t>
      </w:r>
    </w:p>
    <w:p>
      <w:pPr>
        <w:pStyle w:val="style0"/>
        <w:spacing w:after="0" w:lineRule="auto" w:line="480"/>
        <w:jc w:val="both"/>
        <w:rPr>
          <w:rFonts w:ascii="Times New Roman" w:cs="Times New Roman" w:hAnsi="Times New Roman"/>
          <w:b/>
          <w:sz w:val="23"/>
          <w:szCs w:val="23"/>
        </w:rPr>
      </w:pPr>
      <w:r>
        <w:rPr>
          <w:rFonts w:ascii="Times New Roman" w:cs="Times New Roman" w:hAnsi="Times New Roman"/>
          <w:b/>
          <w:sz w:val="23"/>
          <w:szCs w:val="23"/>
        </w:rPr>
        <w:t>METHODOLOGY</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3.1</w:t>
      </w:r>
      <w:r>
        <w:rPr>
          <w:rFonts w:ascii="Times New Roman" w:cs="Times New Roman" w:hAnsi="Times New Roman"/>
          <w:sz w:val="23"/>
          <w:szCs w:val="23"/>
        </w:rPr>
        <w:tab/>
      </w:r>
      <w:r>
        <w:rPr>
          <w:rFonts w:ascii="Times New Roman" w:cs="Times New Roman" w:hAnsi="Times New Roman"/>
          <w:sz w:val="23"/>
          <w:szCs w:val="23"/>
        </w:rPr>
        <w:t xml:space="preserve">Introduction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3.2</w:t>
      </w:r>
      <w:r>
        <w:rPr>
          <w:rFonts w:ascii="Times New Roman" w:cs="Times New Roman" w:hAnsi="Times New Roman"/>
          <w:sz w:val="23"/>
          <w:szCs w:val="23"/>
        </w:rPr>
        <w:tab/>
      </w:r>
      <w:r>
        <w:rPr>
          <w:rFonts w:ascii="Times New Roman" w:cs="Times New Roman" w:hAnsi="Times New Roman"/>
          <w:sz w:val="23"/>
          <w:szCs w:val="23"/>
        </w:rPr>
        <w:t>Research Design</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3.3</w:t>
      </w:r>
      <w:r>
        <w:rPr>
          <w:rFonts w:ascii="Times New Roman" w:cs="Times New Roman" w:hAnsi="Times New Roman"/>
          <w:sz w:val="23"/>
          <w:szCs w:val="23"/>
        </w:rPr>
        <w:tab/>
      </w:r>
      <w:r>
        <w:rPr>
          <w:rFonts w:ascii="Times New Roman" w:cs="Times New Roman" w:hAnsi="Times New Roman"/>
          <w:sz w:val="23"/>
          <w:szCs w:val="23"/>
        </w:rPr>
        <w:t>Population of the Study</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3.4</w:t>
      </w:r>
      <w:r>
        <w:rPr>
          <w:rFonts w:ascii="Times New Roman" w:cs="Times New Roman" w:hAnsi="Times New Roman"/>
          <w:sz w:val="23"/>
          <w:szCs w:val="23"/>
        </w:rPr>
        <w:tab/>
      </w:r>
      <w:r>
        <w:rPr>
          <w:rFonts w:ascii="Times New Roman" w:cs="Times New Roman" w:hAnsi="Times New Roman"/>
          <w:sz w:val="23"/>
          <w:szCs w:val="23"/>
        </w:rPr>
        <w:t xml:space="preserve">Sample Size and Sampling Technique </w:t>
      </w:r>
      <w:r>
        <w:rPr>
          <w:rFonts w:ascii="Times New Roman" w:cs="Times New Roman" w:hAnsi="Times New Roman"/>
          <w:sz w:val="23"/>
          <w:szCs w:val="23"/>
        </w:rPr>
        <w:tab/>
      </w:r>
      <w:r>
        <w:rPr>
          <w:rFonts w:ascii="Times New Roman" w:cs="Times New Roman" w:hAnsi="Times New Roman"/>
          <w:sz w:val="23"/>
          <w:szCs w:val="23"/>
        </w:rPr>
        <w:t xml:space="preserve">                   </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3.5</w:t>
      </w:r>
      <w:r>
        <w:rPr>
          <w:rFonts w:ascii="Times New Roman" w:cs="Times New Roman" w:hAnsi="Times New Roman"/>
          <w:sz w:val="23"/>
          <w:szCs w:val="23"/>
        </w:rPr>
        <w:tab/>
      </w:r>
      <w:r>
        <w:rPr>
          <w:rFonts w:ascii="Times New Roman" w:cs="Times New Roman" w:hAnsi="Times New Roman"/>
          <w:sz w:val="23"/>
          <w:szCs w:val="23"/>
        </w:rPr>
        <w:t>Method of Data Collection</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3.5</w:t>
      </w:r>
      <w:r>
        <w:rPr>
          <w:rFonts w:ascii="Times New Roman" w:cs="Times New Roman" w:hAnsi="Times New Roman"/>
          <w:sz w:val="23"/>
          <w:szCs w:val="23"/>
        </w:rPr>
        <w:tab/>
      </w:r>
      <w:r>
        <w:rPr>
          <w:rFonts w:ascii="Times New Roman" w:cs="Times New Roman" w:hAnsi="Times New Roman"/>
          <w:sz w:val="23"/>
          <w:szCs w:val="23"/>
        </w:rPr>
        <w:t xml:space="preserve">Questionnaire Design     </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3.6</w:t>
      </w:r>
      <w:r>
        <w:rPr>
          <w:rFonts w:ascii="Times New Roman" w:cs="Times New Roman" w:hAnsi="Times New Roman"/>
          <w:sz w:val="23"/>
          <w:szCs w:val="23"/>
        </w:rPr>
        <w:tab/>
      </w:r>
      <w:r>
        <w:rPr>
          <w:rFonts w:ascii="Times New Roman" w:cs="Times New Roman" w:hAnsi="Times New Roman"/>
          <w:sz w:val="23"/>
          <w:szCs w:val="23"/>
        </w:rPr>
        <w:t xml:space="preserve">Validity and Reliability Test </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3.7</w:t>
      </w:r>
      <w:r>
        <w:rPr>
          <w:rFonts w:ascii="Times New Roman" w:cs="Times New Roman" w:hAnsi="Times New Roman"/>
          <w:sz w:val="23"/>
          <w:szCs w:val="23"/>
        </w:rPr>
        <w:tab/>
      </w:r>
      <w:r>
        <w:rPr>
          <w:rFonts w:ascii="Times New Roman" w:cs="Times New Roman" w:hAnsi="Times New Roman"/>
          <w:sz w:val="23"/>
          <w:szCs w:val="23"/>
        </w:rPr>
        <w:t>Method of data Analysis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rPr>
          <w:rFonts w:ascii="Times New Roman" w:cs="Times New Roman" w:hAnsi="Times New Roman"/>
          <w:b/>
          <w:sz w:val="23"/>
          <w:szCs w:val="23"/>
        </w:rPr>
      </w:pPr>
      <w:r>
        <w:rPr>
          <w:rFonts w:ascii="Times New Roman" w:cs="Times New Roman" w:hAnsi="Times New Roman"/>
          <w:b/>
          <w:sz w:val="23"/>
          <w:szCs w:val="23"/>
        </w:rPr>
        <w:t xml:space="preserve">            CHAPTER FOUR</w:t>
      </w:r>
    </w:p>
    <w:p>
      <w:pPr>
        <w:pStyle w:val="style0"/>
        <w:tabs>
          <w:tab w:val="left" w:leader="none" w:pos="1440"/>
        </w:tabs>
        <w:spacing w:after="0" w:lineRule="auto" w:line="480"/>
        <w:jc w:val="both"/>
        <w:rPr>
          <w:rFonts w:ascii="Times New Roman" w:cs="Times New Roman" w:hAnsi="Times New Roman"/>
          <w:b/>
          <w:sz w:val="23"/>
          <w:szCs w:val="23"/>
        </w:rPr>
      </w:pPr>
      <w:r>
        <w:rPr>
          <w:rFonts w:ascii="Times New Roman" w:cs="Times New Roman" w:hAnsi="Times New Roman"/>
          <w:b/>
          <w:sz w:val="23"/>
          <w:szCs w:val="23"/>
        </w:rPr>
        <w:t xml:space="preserve">            R</w:t>
      </w:r>
      <w:r>
        <w:rPr>
          <w:rFonts w:ascii="Times New Roman" w:cs="Times New Roman" w:hAnsi="Times New Roman"/>
          <w:b/>
          <w:sz w:val="23"/>
          <w:szCs w:val="23"/>
        </w:rPr>
        <w:t xml:space="preserve">ESULTS AND DISCUSSION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4.1</w:t>
      </w:r>
      <w:r>
        <w:rPr>
          <w:rFonts w:ascii="Times New Roman" w:cs="Times New Roman" w:hAnsi="Times New Roman"/>
          <w:sz w:val="23"/>
          <w:szCs w:val="23"/>
        </w:rPr>
        <w:tab/>
      </w:r>
      <w:r>
        <w:rPr>
          <w:rFonts w:ascii="Times New Roman" w:cs="Times New Roman" w:hAnsi="Times New Roman"/>
          <w:sz w:val="23"/>
          <w:szCs w:val="23"/>
        </w:rPr>
        <w:t>Presentation of Results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4.2       Discussion of Results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r>
        <w:rPr>
          <w:rFonts w:ascii="Times New Roman" w:cs="Times New Roman" w:hAnsi="Times New Roman"/>
          <w:sz w:val="23"/>
          <w:szCs w:val="23"/>
        </w:rPr>
        <w:tab/>
      </w:r>
      <w:r>
        <w:rPr>
          <w:rFonts w:ascii="Times New Roman" w:cs="Times New Roman" w:hAnsi="Times New Roman"/>
          <w:sz w:val="23"/>
          <w:szCs w:val="23"/>
        </w:rPr>
        <w:tab/>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4.3</w:t>
      </w:r>
      <w:r>
        <w:rPr>
          <w:rFonts w:ascii="Times New Roman" w:cs="Times New Roman" w:hAnsi="Times New Roman"/>
          <w:sz w:val="23"/>
          <w:szCs w:val="23"/>
        </w:rPr>
        <w:tab/>
      </w:r>
      <w:r>
        <w:rPr>
          <w:rFonts w:ascii="Times New Roman" w:cs="Times New Roman" w:hAnsi="Times New Roman"/>
          <w:sz w:val="23"/>
          <w:szCs w:val="23"/>
        </w:rPr>
        <w:t>Interpretation of Results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p>
    <w:p>
      <w:pPr>
        <w:pStyle w:val="style0"/>
        <w:spacing w:after="0" w:lineRule="auto" w:line="480"/>
        <w:rPr>
          <w:rFonts w:ascii="Times New Roman" w:cs="Times New Roman" w:hAnsi="Times New Roman"/>
          <w:b/>
          <w:sz w:val="23"/>
          <w:szCs w:val="23"/>
        </w:rPr>
      </w:pPr>
      <w:r>
        <w:rPr>
          <w:rFonts w:ascii="Times New Roman" w:cs="Times New Roman" w:hAnsi="Times New Roman"/>
          <w:b/>
          <w:sz w:val="23"/>
          <w:szCs w:val="23"/>
        </w:rPr>
        <w:t xml:space="preserve">            CHAPTER FIVE</w:t>
      </w:r>
    </w:p>
    <w:p>
      <w:pPr>
        <w:pStyle w:val="style0"/>
        <w:spacing w:after="0" w:lineRule="auto" w:line="480"/>
        <w:jc w:val="both"/>
        <w:rPr>
          <w:rFonts w:ascii="Times New Roman" w:cs="Times New Roman" w:hAnsi="Times New Roman"/>
          <w:b/>
          <w:sz w:val="23"/>
          <w:szCs w:val="23"/>
        </w:rPr>
      </w:pPr>
      <w:r>
        <w:rPr>
          <w:rFonts w:ascii="Times New Roman" w:cs="Times New Roman" w:hAnsi="Times New Roman"/>
          <w:b/>
          <w:sz w:val="23"/>
          <w:szCs w:val="23"/>
        </w:rPr>
        <w:t>5.0</w:t>
      </w:r>
      <w:r>
        <w:rPr>
          <w:rFonts w:ascii="Times New Roman" w:cs="Times New Roman" w:hAnsi="Times New Roman"/>
          <w:b/>
          <w:sz w:val="23"/>
          <w:szCs w:val="23"/>
        </w:rPr>
        <w:tab/>
      </w:r>
      <w:r>
        <w:rPr>
          <w:rFonts w:ascii="Times New Roman" w:cs="Times New Roman" w:hAnsi="Times New Roman"/>
          <w:b/>
          <w:sz w:val="23"/>
          <w:szCs w:val="23"/>
        </w:rPr>
        <w:t xml:space="preserve">SUMMARY, </w:t>
      </w:r>
      <w:r>
        <w:rPr>
          <w:rFonts w:ascii="Times New Roman" w:cs="Times New Roman" w:hAnsi="Times New Roman"/>
          <w:b/>
          <w:sz w:val="23"/>
          <w:szCs w:val="23"/>
        </w:rPr>
        <w:t xml:space="preserve">CONCLUSION AND RECOMMENDATIONS                   </w:t>
      </w:r>
      <w:r>
        <w:rPr>
          <w:rFonts w:ascii="Times New Roman" w:cs="Times New Roman" w:hAnsi="Times New Roman"/>
          <w:b/>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5.1</w:t>
      </w:r>
      <w:r>
        <w:rPr>
          <w:rFonts w:ascii="Times New Roman" w:cs="Times New Roman" w:hAnsi="Times New Roman"/>
          <w:sz w:val="23"/>
          <w:szCs w:val="23"/>
        </w:rPr>
        <w:tab/>
      </w:r>
      <w:r>
        <w:rPr>
          <w:rFonts w:ascii="Times New Roman" w:cs="Times New Roman" w:hAnsi="Times New Roman"/>
          <w:sz w:val="23"/>
          <w:szCs w:val="23"/>
        </w:rPr>
        <w:t>Summary</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5.</w:t>
      </w:r>
      <w:r>
        <w:rPr>
          <w:rFonts w:ascii="Times New Roman" w:cs="Times New Roman" w:hAnsi="Times New Roman"/>
          <w:sz w:val="23"/>
          <w:szCs w:val="23"/>
        </w:rPr>
        <w:t>2</w:t>
      </w:r>
      <w:r>
        <w:rPr>
          <w:rFonts w:ascii="Times New Roman" w:cs="Times New Roman" w:hAnsi="Times New Roman"/>
          <w:sz w:val="23"/>
          <w:szCs w:val="23"/>
        </w:rPr>
        <w:tab/>
      </w:r>
      <w:r>
        <w:rPr>
          <w:rFonts w:ascii="Times New Roman" w:cs="Times New Roman" w:hAnsi="Times New Roman"/>
          <w:sz w:val="23"/>
          <w:szCs w:val="23"/>
        </w:rPr>
        <w:t>Conclusion</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jc w:val="both"/>
        <w:rPr>
          <w:rFonts w:ascii="Times New Roman" w:cs="Times New Roman" w:hAnsi="Times New Roman"/>
          <w:sz w:val="23"/>
          <w:szCs w:val="23"/>
        </w:rPr>
      </w:pPr>
      <w:r>
        <w:rPr>
          <w:rFonts w:ascii="Times New Roman" w:cs="Times New Roman" w:hAnsi="Times New Roman"/>
          <w:sz w:val="23"/>
          <w:szCs w:val="23"/>
        </w:rPr>
        <w:t>5.</w:t>
      </w:r>
      <w:r>
        <w:rPr>
          <w:rFonts w:ascii="Times New Roman" w:cs="Times New Roman" w:hAnsi="Times New Roman"/>
          <w:sz w:val="23"/>
          <w:szCs w:val="23"/>
        </w:rPr>
        <w:t>3</w:t>
      </w:r>
      <w:r>
        <w:rPr>
          <w:rFonts w:ascii="Times New Roman" w:cs="Times New Roman" w:hAnsi="Times New Roman"/>
          <w:sz w:val="23"/>
          <w:szCs w:val="23"/>
        </w:rPr>
        <w:tab/>
      </w:r>
      <w:r>
        <w:rPr>
          <w:rFonts w:ascii="Times New Roman" w:cs="Times New Roman" w:hAnsi="Times New Roman"/>
          <w:sz w:val="23"/>
          <w:szCs w:val="23"/>
        </w:rPr>
        <w:t xml:space="preserve">Recommendations </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 xml:space="preserve">        </w:t>
      </w:r>
    </w:p>
    <w:p>
      <w:pPr>
        <w:pStyle w:val="style0"/>
        <w:spacing w:after="0" w:lineRule="auto" w:line="480"/>
        <w:rPr/>
      </w:pPr>
      <w:r>
        <w:rPr>
          <w:rFonts w:ascii="Times New Roman" w:cs="Times New Roman" w:hAnsi="Times New Roman"/>
          <w:b/>
          <w:sz w:val="23"/>
          <w:szCs w:val="23"/>
        </w:rPr>
        <w:t>REFERENCES</w:t>
      </w:r>
      <w:r>
        <w:rPr>
          <w:rFonts w:ascii="Times New Roman" w:cs="Times New Roman" w:hAnsi="Times New Roman"/>
          <w:sz w:val="23"/>
          <w:szCs w:val="23"/>
        </w:rPr>
        <w:tab/>
      </w:r>
      <w:r>
        <w:rPr>
          <w:rFonts w:ascii="Times New Roman" w:cs="Times New Roman" w:hAnsi="Times New Roman"/>
          <w:sz w:val="23"/>
          <w:szCs w:val="23"/>
        </w:rPr>
        <w:tab/>
      </w:r>
      <w:r>
        <w:rPr>
          <w:rFonts w:ascii="Times New Roman" w:cs="Times New Roman" w:hAnsi="Times New Roman"/>
          <w:sz w:val="23"/>
          <w:szCs w:val="23"/>
        </w:rPr>
        <w:tab/>
      </w:r>
    </w:p>
    <w:p>
      <w:pPr>
        <w:pStyle w:val="style0"/>
        <w:spacing w:lineRule="auto" w:line="300"/>
        <w:jc w:val="both"/>
        <w:rPr>
          <w:rFonts w:ascii="Times New Roman" w:cs="Times New Roman" w:hAnsi="Times New Roman"/>
          <w:b/>
          <w:sz w:val="24"/>
          <w:szCs w:val="24"/>
          <w:lang w:val="en-GB"/>
        </w:rPr>
      </w:pPr>
    </w:p>
    <w:p>
      <w:pPr>
        <w:pStyle w:val="style0"/>
        <w:spacing w:lineRule="auto" w:line="300"/>
        <w:jc w:val="center"/>
        <w:rPr>
          <w:rFonts w:ascii="Times New Roman" w:cs="Times New Roman" w:hAnsi="Times New Roman"/>
          <w:b/>
          <w:sz w:val="24"/>
          <w:szCs w:val="24"/>
          <w:lang w:val="en-GB"/>
        </w:rPr>
      </w:pPr>
    </w:p>
    <w:p>
      <w:pPr>
        <w:pStyle w:val="style0"/>
        <w:spacing w:lineRule="auto" w:line="300"/>
        <w:rPr>
          <w:rFonts w:ascii="Times New Roman" w:cs="Times New Roman" w:hAnsi="Times New Roman"/>
          <w:b/>
          <w:sz w:val="24"/>
          <w:szCs w:val="24"/>
          <w:lang w:val="en-GB"/>
        </w:rPr>
      </w:pPr>
    </w:p>
    <w:p>
      <w:pPr>
        <w:pStyle w:val="style0"/>
        <w:spacing w:lineRule="auto" w:line="300"/>
        <w:jc w:val="center"/>
        <w:rPr>
          <w:rFonts w:ascii="Times New Roman" w:cs="Times New Roman" w:hAnsi="Times New Roman"/>
          <w:b/>
          <w:sz w:val="24"/>
          <w:szCs w:val="24"/>
          <w:lang w:val="en-GB"/>
        </w:rPr>
        <w:sectPr>
          <w:footerReference w:type="default" r:id="rId2"/>
          <w:pgSz w:w="12240" w:h="15840" w:orient="portrait"/>
          <w:pgMar w:top="1440" w:right="1800" w:bottom="1440" w:left="1800" w:header="720" w:footer="720" w:gutter="0"/>
          <w:pgNumType w:fmt="lowerRoman"/>
          <w:cols w:space="720"/>
          <w:docGrid w:linePitch="360"/>
        </w:sectPr>
      </w:pPr>
    </w:p>
    <w:p>
      <w:pPr>
        <w:pStyle w:val="style0"/>
        <w:spacing w:lineRule="auto" w:line="300"/>
        <w:jc w:val="center"/>
        <w:rPr>
          <w:rFonts w:ascii="Times New Roman" w:cs="Times New Roman" w:hAnsi="Times New Roman"/>
          <w:b/>
          <w:sz w:val="24"/>
          <w:szCs w:val="24"/>
          <w:lang w:val="en-GB"/>
        </w:rPr>
      </w:pPr>
      <w:r>
        <w:rPr>
          <w:rFonts w:ascii="Times New Roman" w:cs="Times New Roman" w:hAnsi="Times New Roman"/>
          <w:b/>
          <w:sz w:val="24"/>
          <w:szCs w:val="24"/>
          <w:lang w:val="en-GB"/>
        </w:rPr>
        <w:t>CHAPTER ONE</w:t>
      </w:r>
    </w:p>
    <w:p>
      <w:pPr>
        <w:pStyle w:val="style0"/>
        <w:spacing w:lineRule="auto" w:line="360"/>
        <w:jc w:val="center"/>
        <w:rPr>
          <w:rFonts w:ascii="Times New Roman" w:cs="Times New Roman" w:hAnsi="Times New Roman"/>
          <w:b/>
          <w:sz w:val="24"/>
          <w:szCs w:val="24"/>
          <w:lang w:val="en-GB"/>
        </w:rPr>
      </w:pPr>
      <w:r>
        <w:rPr>
          <w:rFonts w:ascii="Times New Roman" w:cs="Times New Roman" w:hAnsi="Times New Roman"/>
          <w:b/>
          <w:sz w:val="24"/>
          <w:szCs w:val="24"/>
          <w:lang w:val="en-GB"/>
        </w:rPr>
        <w:t>INTRODUCTION</w:t>
      </w:r>
    </w:p>
    <w:p>
      <w:pPr>
        <w:pStyle w:val="style179"/>
        <w:numPr>
          <w:ilvl w:val="1"/>
          <w:numId w:val="1"/>
        </w:numPr>
        <w:spacing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Background to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Organizations have increasingly become interested in creativity and innovation, in part as a response to the pressures associated with globalization, competition, economic factors, and technology changes. Many organizational leaders recognize creativity as</w:t>
      </w:r>
      <w:r>
        <w:rPr>
          <w:rFonts w:ascii="Times New Roman" w:cs="Times New Roman" w:hAnsi="Times New Roman"/>
          <w:sz w:val="24"/>
          <w:szCs w:val="24"/>
        </w:rPr>
        <w:t xml:space="preserve"> an opportunity for gaining a sustainable competitive advantage. To remain competitive in the global market, organizations must continuously develop innovative and high quality products and services, and renew their way of operating. In the heart of all in</w:t>
      </w:r>
      <w:r>
        <w:rPr>
          <w:rFonts w:ascii="Times New Roman" w:cs="Times New Roman" w:hAnsi="Times New Roman"/>
          <w:sz w:val="24"/>
          <w:szCs w:val="24"/>
        </w:rPr>
        <w:t>novation lies creative ideas and it is in individual employees, who alone or in groups, generate, promote, discuss, modify and realize these ideas (Scott &amp; Bruce 2020). Clearly, organizations are becoming more vulnerable to environmental threats and shocks</w:t>
      </w:r>
      <w:r>
        <w:rPr>
          <w:rFonts w:ascii="Times New Roman" w:cs="Times New Roman" w:hAnsi="Times New Roman"/>
          <w:sz w:val="24"/>
          <w:szCs w:val="24"/>
        </w:rPr>
        <w:t>, irrespective of their varied objectives or type. It is the duty of managers or heads of organizations to pursue the necessary means through which it can thrive and surmount pressures or changes prevalent in the environment taking into cognizance the natu</w:t>
      </w:r>
      <w:r>
        <w:rPr>
          <w:rFonts w:ascii="Times New Roman" w:cs="Times New Roman" w:hAnsi="Times New Roman"/>
          <w:sz w:val="24"/>
          <w:szCs w:val="24"/>
        </w:rPr>
        <w:t xml:space="preserve">re of such change; be it sudden or otherwise. Changes could come as a result of shock, crisis, or organizations disconnection with the environment (Coleman &amp; </w:t>
      </w:r>
      <w:r>
        <w:rPr>
          <w:rFonts w:ascii="Times New Roman" w:cs="Times New Roman" w:hAnsi="Times New Roman"/>
          <w:sz w:val="24"/>
          <w:szCs w:val="24"/>
        </w:rPr>
        <w:t>Adim</w:t>
      </w:r>
      <w:r>
        <w:rPr>
          <w:rFonts w:ascii="Times New Roman" w:cs="Times New Roman" w:hAnsi="Times New Roman"/>
          <w:sz w:val="24"/>
          <w:szCs w:val="24"/>
        </w:rPr>
        <w:t xml:space="preserve">, 2019).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therefore not surprising that innovative employees are the chief currency for </w:t>
      </w:r>
      <w:r>
        <w:rPr>
          <w:rFonts w:ascii="Times New Roman" w:cs="Times New Roman" w:hAnsi="Times New Roman"/>
          <w:sz w:val="24"/>
          <w:szCs w:val="24"/>
        </w:rPr>
        <w:t xml:space="preserve">contemporary organizations. Arising from this, question how to promote and support employees’ innovativeness presents a key issue that faces academics and organizational managers. Employee innovativeness can be defined as an engagement in innovative </w:t>
      </w:r>
      <w:r>
        <w:rPr>
          <w:rFonts w:ascii="Times New Roman" w:cs="Times New Roman" w:hAnsi="Times New Roman"/>
          <w:sz w:val="24"/>
          <w:szCs w:val="24"/>
        </w:rPr>
        <w:t>behavi</w:t>
      </w:r>
      <w:r>
        <w:rPr>
          <w:rFonts w:ascii="Times New Roman" w:cs="Times New Roman" w:hAnsi="Times New Roman"/>
          <w:sz w:val="24"/>
          <w:szCs w:val="24"/>
        </w:rPr>
        <w:t>ours</w:t>
      </w:r>
      <w:r>
        <w:rPr>
          <w:rFonts w:ascii="Times New Roman" w:cs="Times New Roman" w:hAnsi="Times New Roman"/>
          <w:sz w:val="24"/>
          <w:szCs w:val="24"/>
        </w:rPr>
        <w:t xml:space="preserve">, which includes </w:t>
      </w:r>
      <w:r>
        <w:rPr>
          <w:rFonts w:ascii="Times New Roman" w:cs="Times New Roman" w:hAnsi="Times New Roman"/>
          <w:sz w:val="24"/>
          <w:szCs w:val="24"/>
        </w:rPr>
        <w:t>behaviours</w:t>
      </w:r>
      <w:r>
        <w:rPr>
          <w:rFonts w:ascii="Times New Roman" w:cs="Times New Roman" w:hAnsi="Times New Roman"/>
          <w:sz w:val="24"/>
          <w:szCs w:val="24"/>
        </w:rPr>
        <w:t xml:space="preserve"> related to the innovation process, i.e. idea generation, idea promotion and idea realization with the aim of producing innovations (</w:t>
      </w:r>
      <w:r>
        <w:rPr>
          <w:rFonts w:ascii="Times New Roman" w:cs="Times New Roman" w:hAnsi="Times New Roman"/>
          <w:sz w:val="24"/>
          <w:szCs w:val="24"/>
        </w:rPr>
        <w:t>Ramamoorthy</w:t>
      </w:r>
      <w:r>
        <w:rPr>
          <w:rFonts w:ascii="Times New Roman" w:cs="Times New Roman" w:hAnsi="Times New Roman"/>
          <w:sz w:val="24"/>
          <w:szCs w:val="24"/>
        </w:rPr>
        <w:t xml:space="preserve">, Flood, Slattery &amp; </w:t>
      </w:r>
      <w:r>
        <w:rPr>
          <w:rFonts w:ascii="Times New Roman" w:cs="Times New Roman" w:hAnsi="Times New Roman"/>
          <w:sz w:val="24"/>
          <w:szCs w:val="24"/>
        </w:rPr>
        <w:t>Sardessai</w:t>
      </w:r>
      <w:r>
        <w:rPr>
          <w:rFonts w:ascii="Times New Roman" w:cs="Times New Roman" w:hAnsi="Times New Roman"/>
          <w:sz w:val="24"/>
          <w:szCs w:val="24"/>
        </w:rPr>
        <w:t xml:space="preserve"> 2015). Innovations which have to do with the implem</w:t>
      </w:r>
      <w:r>
        <w:rPr>
          <w:rFonts w:ascii="Times New Roman" w:cs="Times New Roman" w:hAnsi="Times New Roman"/>
          <w:sz w:val="24"/>
          <w:szCs w:val="24"/>
        </w:rPr>
        <w:t xml:space="preserve">entation or adoption of ideas can in turn be categorized as either technological (changes in products, services, production processes) or administrative (changes in activities, social processes, structures), and as either radical or incremental, depending </w:t>
      </w:r>
      <w:r>
        <w:rPr>
          <w:rFonts w:ascii="Times New Roman" w:cs="Times New Roman" w:hAnsi="Times New Roman"/>
          <w:sz w:val="24"/>
          <w:szCs w:val="24"/>
        </w:rPr>
        <w:t>on the extent of their influence for existing products or service (</w:t>
      </w:r>
      <w:r>
        <w:rPr>
          <w:rFonts w:ascii="Times New Roman" w:cs="Times New Roman" w:hAnsi="Times New Roman"/>
          <w:sz w:val="24"/>
          <w:szCs w:val="24"/>
        </w:rPr>
        <w:t>Damanpour</w:t>
      </w:r>
      <w:r>
        <w:rPr>
          <w:rFonts w:ascii="Times New Roman" w:cs="Times New Roman" w:hAnsi="Times New Roman"/>
          <w:sz w:val="24"/>
          <w:szCs w:val="24"/>
        </w:rPr>
        <w:t xml:space="preserve"> 2018).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Employee innovativeness requires that the individual is able and willing to be innovative. With respect to abilities, such employee should possess above average general in</w:t>
      </w:r>
      <w:r>
        <w:rPr>
          <w:rFonts w:ascii="Times New Roman" w:cs="Times New Roman" w:hAnsi="Times New Roman"/>
          <w:sz w:val="24"/>
          <w:szCs w:val="24"/>
        </w:rPr>
        <w:t>tellect, certain cognitive capabilities, general skills and task and context-specific knowledge. These are facilitators of innovativeness (</w:t>
      </w:r>
      <w:r>
        <w:rPr>
          <w:rFonts w:ascii="Times New Roman" w:cs="Times New Roman" w:hAnsi="Times New Roman"/>
          <w:sz w:val="24"/>
          <w:szCs w:val="24"/>
        </w:rPr>
        <w:t>Taggar</w:t>
      </w:r>
      <w:r>
        <w:rPr>
          <w:rFonts w:ascii="Times New Roman" w:cs="Times New Roman" w:hAnsi="Times New Roman"/>
          <w:sz w:val="24"/>
          <w:szCs w:val="24"/>
        </w:rPr>
        <w:t xml:space="preserve"> 2022). Beyond knowledge and skills, innovativeness requires intrinsic motivation and a certain level of intern</w:t>
      </w:r>
      <w:r>
        <w:rPr>
          <w:rFonts w:ascii="Times New Roman" w:cs="Times New Roman" w:hAnsi="Times New Roman"/>
          <w:sz w:val="24"/>
          <w:szCs w:val="24"/>
        </w:rPr>
        <w:t>al force that pushes the individual to persevere in the face of challenges inherent in the creative work (</w:t>
      </w:r>
      <w:r>
        <w:rPr>
          <w:rFonts w:ascii="Times New Roman" w:cs="Times New Roman" w:hAnsi="Times New Roman"/>
          <w:sz w:val="24"/>
          <w:szCs w:val="24"/>
        </w:rPr>
        <w:t>Shalley</w:t>
      </w:r>
      <w:r>
        <w:rPr>
          <w:rFonts w:ascii="Times New Roman" w:cs="Times New Roman" w:hAnsi="Times New Roman"/>
          <w:sz w:val="24"/>
          <w:szCs w:val="24"/>
        </w:rPr>
        <w:t xml:space="preserve"> &amp; Gilson 2018). Moreover, the internal force keeps the employee going even when the challenges are successfully overcome. Employee innovativen</w:t>
      </w:r>
      <w:r>
        <w:rPr>
          <w:rFonts w:ascii="Times New Roman" w:cs="Times New Roman" w:hAnsi="Times New Roman"/>
          <w:sz w:val="24"/>
          <w:szCs w:val="24"/>
        </w:rPr>
        <w:t xml:space="preserve">ess can thus be examined throughout the innovation process, from the initial idea generation to product development and eventually to product commercialization, or to the adoption of new processes or structures in the organization (Axtell, Holman, </w:t>
      </w:r>
      <w:r>
        <w:rPr>
          <w:rFonts w:ascii="Times New Roman" w:cs="Times New Roman" w:hAnsi="Times New Roman"/>
          <w:sz w:val="24"/>
          <w:szCs w:val="24"/>
        </w:rPr>
        <w:t>Unsworth</w:t>
      </w:r>
      <w:r>
        <w:rPr>
          <w:rFonts w:ascii="Times New Roman" w:cs="Times New Roman" w:hAnsi="Times New Roman"/>
          <w:sz w:val="24"/>
          <w:szCs w:val="24"/>
        </w:rPr>
        <w:t xml:space="preserve">, Wall, </w:t>
      </w:r>
      <w:r>
        <w:rPr>
          <w:rFonts w:ascii="Times New Roman" w:cs="Times New Roman" w:hAnsi="Times New Roman"/>
          <w:sz w:val="24"/>
          <w:szCs w:val="24"/>
        </w:rPr>
        <w:t>Waterson</w:t>
      </w:r>
      <w:r>
        <w:rPr>
          <w:rFonts w:ascii="Times New Roman" w:cs="Times New Roman" w:hAnsi="Times New Roman"/>
          <w:sz w:val="24"/>
          <w:szCs w:val="24"/>
        </w:rPr>
        <w:t xml:space="preserve"> &amp; Harrington 2019; Vincent, Decker &amp; Mumford, 2020).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Corporate performance is viewed as the total wellbeing of business entity in terms of results measurable against resources committed to achieve predetermined goals or objectives (</w:t>
      </w:r>
      <w:r>
        <w:rPr>
          <w:rFonts w:ascii="Times New Roman" w:cs="Times New Roman" w:hAnsi="Times New Roman"/>
          <w:sz w:val="24"/>
          <w:szCs w:val="24"/>
        </w:rPr>
        <w:t>Agwu</w:t>
      </w:r>
      <w:r>
        <w:rPr>
          <w:rFonts w:ascii="Times New Roman" w:cs="Times New Roman" w:hAnsi="Times New Roman"/>
          <w:sz w:val="24"/>
          <w:szCs w:val="24"/>
        </w:rPr>
        <w:t>, 2</w:t>
      </w:r>
      <w:r>
        <w:rPr>
          <w:rFonts w:ascii="Times New Roman" w:cs="Times New Roman" w:hAnsi="Times New Roman"/>
          <w:sz w:val="24"/>
          <w:szCs w:val="24"/>
        </w:rPr>
        <w:t>018). One of the major issues that preoccupy the minds of most business owners and/or managers is their firm performance in the marketplace (</w:t>
      </w:r>
      <w:r>
        <w:rPr>
          <w:rFonts w:ascii="Times New Roman" w:cs="Times New Roman" w:hAnsi="Times New Roman"/>
          <w:sz w:val="24"/>
          <w:szCs w:val="24"/>
          <w:lang w:val="en-GB"/>
        </w:rPr>
        <w:t xml:space="preserve">Tseng, </w:t>
      </w:r>
      <w:r>
        <w:rPr>
          <w:rFonts w:ascii="Times New Roman" w:cs="Times New Roman" w:hAnsi="Times New Roman"/>
          <w:sz w:val="24"/>
          <w:szCs w:val="24"/>
          <w:lang w:val="en-GB"/>
        </w:rPr>
        <w:t>Lan</w:t>
      </w:r>
      <w:r>
        <w:rPr>
          <w:rFonts w:ascii="Times New Roman" w:cs="Times New Roman" w:hAnsi="Times New Roman"/>
          <w:sz w:val="24"/>
          <w:szCs w:val="24"/>
          <w:lang w:val="en-GB"/>
        </w:rPr>
        <w:t xml:space="preserve">, Lu, &amp; Chen, </w:t>
      </w:r>
      <w:r>
        <w:rPr>
          <w:rFonts w:ascii="Times New Roman" w:cs="Times New Roman" w:hAnsi="Times New Roman"/>
          <w:sz w:val="24"/>
          <w:szCs w:val="24"/>
        </w:rPr>
        <w:t>2013). Thus, corporate performance has been regarded as a primary dependent variable in the</w:t>
      </w:r>
      <w:r>
        <w:rPr>
          <w:rFonts w:ascii="Times New Roman" w:cs="Times New Roman" w:hAnsi="Times New Roman"/>
          <w:sz w:val="24"/>
          <w:szCs w:val="24"/>
        </w:rPr>
        <w:t xml:space="preserve"> field of strategic management (Gupta &amp; Wales, 2017). This is so because, the core aim of strategic management revolves around the provision of answers to the ultimate question of why some business firms outperform others despite they all operate in and fa</w:t>
      </w:r>
      <w:r>
        <w:rPr>
          <w:rFonts w:ascii="Times New Roman" w:cs="Times New Roman" w:hAnsi="Times New Roman"/>
          <w:sz w:val="24"/>
          <w:szCs w:val="24"/>
        </w:rPr>
        <w:t>ce the same business environmental challenges.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Indeed, an organization's investment into </w:t>
      </w:r>
      <w:r>
        <w:rPr>
          <w:rFonts w:ascii="Times New Roman" w:cs="Times New Roman" w:hAnsi="Times New Roman"/>
          <w:sz w:val="24"/>
          <w:szCs w:val="24"/>
        </w:rPr>
        <w:t>employees tremendously</w:t>
      </w:r>
      <w:r>
        <w:rPr>
          <w:rFonts w:ascii="Times New Roman" w:cs="Times New Roman" w:hAnsi="Times New Roman"/>
          <w:sz w:val="24"/>
          <w:szCs w:val="24"/>
        </w:rPr>
        <w:t xml:space="preserve"> benefit the company and the individuals who work for it. According to </w:t>
      </w:r>
      <w:r>
        <w:rPr>
          <w:rFonts w:ascii="Times New Roman" w:cs="Times New Roman" w:hAnsi="Times New Roman"/>
          <w:sz w:val="24"/>
          <w:szCs w:val="24"/>
        </w:rPr>
        <w:t>Awan</w:t>
      </w:r>
      <w:r>
        <w:rPr>
          <w:rFonts w:ascii="Times New Roman" w:cs="Times New Roman" w:hAnsi="Times New Roman"/>
          <w:sz w:val="24"/>
          <w:szCs w:val="24"/>
        </w:rPr>
        <w:t xml:space="preserve"> and </w:t>
      </w:r>
      <w:r>
        <w:rPr>
          <w:rFonts w:ascii="Times New Roman" w:cs="Times New Roman" w:hAnsi="Times New Roman"/>
          <w:sz w:val="24"/>
          <w:szCs w:val="24"/>
        </w:rPr>
        <w:t>Sarfraz</w:t>
      </w:r>
      <w:r>
        <w:rPr>
          <w:rFonts w:ascii="Times New Roman" w:cs="Times New Roman" w:hAnsi="Times New Roman"/>
          <w:sz w:val="24"/>
          <w:szCs w:val="24"/>
        </w:rPr>
        <w:t xml:space="preserve"> (2013), it aids in the growth of individuals to become m</w:t>
      </w:r>
      <w:r>
        <w:rPr>
          <w:rFonts w:ascii="Times New Roman" w:cs="Times New Roman" w:hAnsi="Times New Roman"/>
          <w:sz w:val="24"/>
          <w:szCs w:val="24"/>
        </w:rPr>
        <w:t xml:space="preserve">ore industrious, allowing the company to function better. Employees are key basis of financial success for a corporation, thus investing in </w:t>
      </w:r>
      <w:r>
        <w:rPr>
          <w:rFonts w:ascii="Times New Roman" w:cs="Times New Roman" w:hAnsi="Times New Roman"/>
          <w:sz w:val="24"/>
          <w:szCs w:val="24"/>
        </w:rPr>
        <w:t>employees boost</w:t>
      </w:r>
      <w:r>
        <w:rPr>
          <w:rFonts w:ascii="Times New Roman" w:cs="Times New Roman" w:hAnsi="Times New Roman"/>
          <w:sz w:val="24"/>
          <w:szCs w:val="24"/>
        </w:rPr>
        <w:t xml:space="preserve"> workers innovation as well as financial returns (</w:t>
      </w:r>
      <w:r>
        <w:rPr>
          <w:rFonts w:ascii="Times New Roman" w:cs="Times New Roman" w:hAnsi="Times New Roman"/>
          <w:sz w:val="24"/>
          <w:szCs w:val="24"/>
        </w:rPr>
        <w:t>Hitt</w:t>
      </w:r>
      <w:r>
        <w:rPr>
          <w:rFonts w:ascii="Times New Roman" w:cs="Times New Roman" w:hAnsi="Times New Roman"/>
          <w:sz w:val="24"/>
          <w:szCs w:val="24"/>
        </w:rPr>
        <w:t xml:space="preserve">, </w:t>
      </w:r>
      <w:r>
        <w:rPr>
          <w:rFonts w:ascii="Times New Roman" w:cs="Times New Roman" w:hAnsi="Times New Roman"/>
          <w:sz w:val="24"/>
          <w:szCs w:val="24"/>
        </w:rPr>
        <w:t>Bierman</w:t>
      </w:r>
      <w:r>
        <w:rPr>
          <w:rFonts w:ascii="Times New Roman" w:cs="Times New Roman" w:hAnsi="Times New Roman"/>
          <w:sz w:val="24"/>
          <w:szCs w:val="24"/>
        </w:rPr>
        <w:t xml:space="preserve">, Shimizu, &amp; </w:t>
      </w:r>
      <w:r>
        <w:rPr>
          <w:rFonts w:ascii="Times New Roman" w:cs="Times New Roman" w:hAnsi="Times New Roman"/>
          <w:sz w:val="24"/>
          <w:szCs w:val="24"/>
        </w:rPr>
        <w:t>Kochhar</w:t>
      </w:r>
      <w:r>
        <w:rPr>
          <w:rFonts w:ascii="Times New Roman" w:cs="Times New Roman" w:hAnsi="Times New Roman"/>
          <w:sz w:val="24"/>
          <w:szCs w:val="24"/>
        </w:rPr>
        <w:t xml:space="preserve">, 2021; </w:t>
      </w:r>
      <w:r>
        <w:rPr>
          <w:rFonts w:ascii="Times New Roman" w:cs="Times New Roman" w:hAnsi="Times New Roman"/>
          <w:sz w:val="24"/>
          <w:szCs w:val="24"/>
        </w:rPr>
        <w:t>Pfeffer</w:t>
      </w:r>
      <w:r>
        <w:rPr>
          <w:rFonts w:ascii="Times New Roman" w:cs="Times New Roman" w:hAnsi="Times New Roman"/>
          <w:sz w:val="24"/>
          <w:szCs w:val="24"/>
        </w:rPr>
        <w:t xml:space="preserve">, </w:t>
      </w:r>
      <w:r>
        <w:rPr>
          <w:rFonts w:ascii="Times New Roman" w:cs="Times New Roman" w:hAnsi="Times New Roman"/>
          <w:sz w:val="24"/>
          <w:szCs w:val="24"/>
        </w:rPr>
        <w:t>2018). Assisting individuals in developing knowledge, competency, and skills strengthens the organization's human capital. Individuals are more qualified to accomplish their duties, which benefit the organization in general (Cunningham, 2022). According to</w:t>
      </w:r>
      <w:r>
        <w:rPr>
          <w:rFonts w:ascii="Times New Roman" w:cs="Times New Roman" w:hAnsi="Times New Roman"/>
          <w:sz w:val="24"/>
          <w:szCs w:val="24"/>
        </w:rPr>
        <w:t xml:space="preserve"> the resource-based approach by Barney (2015), </w:t>
      </w:r>
      <w:r>
        <w:rPr>
          <w:rFonts w:ascii="Times New Roman" w:cs="Times New Roman" w:hAnsi="Times New Roman"/>
          <w:sz w:val="24"/>
          <w:szCs w:val="24"/>
        </w:rPr>
        <w:t>employee innovativeness is determined by how successfully managers construct their companies nearby resources that are treasured, scarce, unique, and cannot be replaced. Because employees has the skill and sen</w:t>
      </w:r>
      <w:r>
        <w:rPr>
          <w:rFonts w:ascii="Times New Roman" w:cs="Times New Roman" w:hAnsi="Times New Roman"/>
          <w:sz w:val="24"/>
          <w:szCs w:val="24"/>
        </w:rPr>
        <w:t>se of innovation, the business should look after and safeguard them, as doing so can boost the overall corporate performance.</w:t>
      </w:r>
    </w:p>
    <w:p>
      <w:pPr>
        <w:pStyle w:val="style179"/>
        <w:numPr>
          <w:ilvl w:val="1"/>
          <w:numId w:val="1"/>
        </w:numPr>
        <w:spacing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Statement of the Problem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order to remain competitive and achieve growth and profitability, organizations in the service sector </w:t>
      </w:r>
      <w:r>
        <w:rPr>
          <w:rFonts w:ascii="Times New Roman" w:cs="Times New Roman" w:hAnsi="Times New Roman"/>
          <w:sz w:val="24"/>
          <w:szCs w:val="24"/>
        </w:rPr>
        <w:t>must continuously innovate and adapt in response to changes in customer demands (Yang, 2017; Thakur &amp; Hale, 2021). This is particularly true for service oriented organizations, who due to their size and resource constraints, face continuous pressure from r</w:t>
      </w:r>
      <w:r>
        <w:rPr>
          <w:rFonts w:ascii="Times New Roman" w:cs="Times New Roman" w:hAnsi="Times New Roman"/>
          <w:sz w:val="24"/>
          <w:szCs w:val="24"/>
        </w:rPr>
        <w:t>ivals, who render similar service (</w:t>
      </w:r>
      <w:r>
        <w:rPr>
          <w:rFonts w:ascii="Times New Roman" w:cs="Times New Roman" w:hAnsi="Times New Roman"/>
          <w:sz w:val="24"/>
          <w:szCs w:val="24"/>
        </w:rPr>
        <w:t>Kolagar</w:t>
      </w:r>
      <w:r>
        <w:rPr>
          <w:rFonts w:ascii="Times New Roman" w:cs="Times New Roman" w:hAnsi="Times New Roman"/>
          <w:sz w:val="24"/>
          <w:szCs w:val="24"/>
        </w:rPr>
        <w:t xml:space="preserve">, </w:t>
      </w:r>
      <w:r>
        <w:rPr>
          <w:rFonts w:ascii="Times New Roman" w:cs="Times New Roman" w:hAnsi="Times New Roman"/>
          <w:sz w:val="24"/>
          <w:szCs w:val="24"/>
        </w:rPr>
        <w:t>Reim</w:t>
      </w:r>
      <w:r>
        <w:rPr>
          <w:rFonts w:ascii="Times New Roman" w:cs="Times New Roman" w:hAnsi="Times New Roman"/>
          <w:sz w:val="24"/>
          <w:szCs w:val="24"/>
        </w:rPr>
        <w:t xml:space="preserve">, </w:t>
      </w:r>
      <w:r>
        <w:rPr>
          <w:rFonts w:ascii="Times New Roman" w:cs="Times New Roman" w:hAnsi="Times New Roman"/>
          <w:sz w:val="24"/>
          <w:szCs w:val="24"/>
        </w:rPr>
        <w:t>Parida</w:t>
      </w:r>
      <w:r>
        <w:rPr>
          <w:rFonts w:ascii="Times New Roman" w:cs="Times New Roman" w:hAnsi="Times New Roman"/>
          <w:sz w:val="24"/>
          <w:szCs w:val="24"/>
        </w:rPr>
        <w:t xml:space="preserve">, &amp; </w:t>
      </w:r>
      <w:r>
        <w:rPr>
          <w:rFonts w:ascii="Times New Roman" w:cs="Times New Roman" w:hAnsi="Times New Roman"/>
          <w:sz w:val="24"/>
          <w:szCs w:val="24"/>
        </w:rPr>
        <w:t>Sjödin</w:t>
      </w:r>
      <w:r>
        <w:rPr>
          <w:rFonts w:ascii="Times New Roman" w:cs="Times New Roman" w:hAnsi="Times New Roman"/>
          <w:sz w:val="24"/>
          <w:szCs w:val="24"/>
        </w:rPr>
        <w:t>, 2021). It is for this reason, that employee innovativeness is understood as essential to the very survival of these organizations (Tsai &amp; Wang, 2017).</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In a dynamic environment, innovation </w:t>
      </w:r>
      <w:r>
        <w:rPr>
          <w:rFonts w:ascii="Times New Roman" w:cs="Times New Roman" w:hAnsi="Times New Roman"/>
          <w:sz w:val="24"/>
          <w:szCs w:val="24"/>
        </w:rPr>
        <w:t>plays a positive role in enterprise performance. In a dynamic industry, change is the normal. Enterprises must innovate to keep pace with change. In such an environment, non-</w:t>
      </w:r>
      <w:r>
        <w:rPr>
          <w:rFonts w:ascii="Times New Roman" w:cs="Times New Roman" w:hAnsi="Times New Roman"/>
          <w:sz w:val="24"/>
          <w:szCs w:val="24"/>
        </w:rPr>
        <w:t>innovators be</w:t>
      </w:r>
      <w:r>
        <w:rPr>
          <w:rFonts w:ascii="Times New Roman" w:cs="Times New Roman" w:hAnsi="Times New Roman"/>
          <w:sz w:val="24"/>
          <w:szCs w:val="24"/>
        </w:rPr>
        <w:t xml:space="preserve"> eliminated, while innovators can retain a favorable competitive pos</w:t>
      </w:r>
      <w:r>
        <w:rPr>
          <w:rFonts w:ascii="Times New Roman" w:cs="Times New Roman" w:hAnsi="Times New Roman"/>
          <w:sz w:val="24"/>
          <w:szCs w:val="24"/>
        </w:rPr>
        <w:t>ition. In the uncertain environment, innovative enterprises always beat the non-innovation enterprises in the dynamic environment (</w:t>
      </w:r>
      <w:r>
        <w:rPr>
          <w:rFonts w:ascii="Times New Roman" w:cs="Times New Roman" w:hAnsi="Times New Roman"/>
          <w:sz w:val="24"/>
          <w:szCs w:val="24"/>
        </w:rPr>
        <w:t>Garg</w:t>
      </w:r>
      <w:r>
        <w:rPr>
          <w:rFonts w:ascii="Times New Roman" w:cs="Times New Roman" w:hAnsi="Times New Roman"/>
          <w:sz w:val="24"/>
          <w:szCs w:val="24"/>
        </w:rPr>
        <w:t xml:space="preserve">, Walters, &amp; </w:t>
      </w:r>
      <w:r>
        <w:rPr>
          <w:rFonts w:ascii="Times New Roman" w:cs="Times New Roman" w:hAnsi="Times New Roman"/>
          <w:sz w:val="24"/>
          <w:szCs w:val="24"/>
        </w:rPr>
        <w:t>Priem</w:t>
      </w:r>
      <w:r>
        <w:rPr>
          <w:rFonts w:ascii="Times New Roman" w:cs="Times New Roman" w:hAnsi="Times New Roman"/>
          <w:sz w:val="24"/>
          <w:szCs w:val="24"/>
        </w:rPr>
        <w:t>, 2018). The dynamic environment allows new entrants to be more innovative and entrepreneurial, thus ga</w:t>
      </w:r>
      <w:r>
        <w:rPr>
          <w:rFonts w:ascii="Times New Roman" w:cs="Times New Roman" w:hAnsi="Times New Roman"/>
          <w:sz w:val="24"/>
          <w:szCs w:val="24"/>
        </w:rPr>
        <w:t xml:space="preserve">ining growth and profits (Zahra, &amp; </w:t>
      </w:r>
      <w:r>
        <w:rPr>
          <w:rFonts w:ascii="Times New Roman" w:cs="Times New Roman" w:hAnsi="Times New Roman"/>
          <w:sz w:val="24"/>
          <w:szCs w:val="24"/>
        </w:rPr>
        <w:t>Neubaum</w:t>
      </w:r>
      <w:r>
        <w:rPr>
          <w:rFonts w:ascii="Times New Roman" w:cs="Times New Roman" w:hAnsi="Times New Roman"/>
          <w:sz w:val="24"/>
          <w:szCs w:val="24"/>
        </w:rPr>
        <w:t>, 2016).</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However, available empirical research in the field has not examined the impact of employee innovativeness on corporate performance. As a result, it has become necessary for this study to add to the existin</w:t>
      </w:r>
      <w:r>
        <w:rPr>
          <w:rFonts w:ascii="Times New Roman" w:cs="Times New Roman" w:hAnsi="Times New Roman"/>
          <w:sz w:val="24"/>
          <w:szCs w:val="24"/>
        </w:rPr>
        <w:t>g literatures on the subject in a new dimension by investigating the effect of employee innovativeness on corporate performance in service industry using insurance sector.</w:t>
      </w:r>
    </w:p>
    <w:p>
      <w:pPr>
        <w:pStyle w:val="style179"/>
        <w:numPr>
          <w:ilvl w:val="1"/>
          <w:numId w:val="1"/>
        </w:numPr>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Research Questions</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following questions are what the study seeks to find answers </w:t>
      </w:r>
      <w:r>
        <w:rPr>
          <w:rFonts w:ascii="Times New Roman" w:cs="Times New Roman" w:hAnsi="Times New Roman"/>
          <w:sz w:val="24"/>
          <w:szCs w:val="24"/>
          <w:lang w:val="en-GB"/>
        </w:rPr>
        <w:t>to</w:t>
      </w:r>
    </w:p>
    <w:p>
      <w:pPr>
        <w:pStyle w:val="style179"/>
        <w:numPr>
          <w:ilvl w:val="0"/>
          <w:numId w:val="2"/>
        </w:numPr>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What is the effect of idea generation on corporate performance </w:t>
      </w:r>
      <w:r>
        <w:rPr>
          <w:rFonts w:ascii="Times New Roman" w:cs="Times New Roman" w:hAnsi="Times New Roman"/>
          <w:sz w:val="24"/>
          <w:szCs w:val="24"/>
        </w:rPr>
        <w:t xml:space="preserve">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r>
        <w:rPr>
          <w:rFonts w:ascii="Times New Roman" w:cs="Times New Roman" w:hAnsi="Times New Roman"/>
          <w:sz w:val="24"/>
          <w:szCs w:val="24"/>
          <w:lang w:val="en-GB"/>
        </w:rPr>
        <w:t>?</w:t>
      </w:r>
    </w:p>
    <w:p>
      <w:pPr>
        <w:pStyle w:val="style179"/>
        <w:numPr>
          <w:ilvl w:val="0"/>
          <w:numId w:val="2"/>
        </w:numPr>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Does employee creativity has impact on corporate performance </w:t>
      </w:r>
      <w:r>
        <w:rPr>
          <w:rFonts w:ascii="Times New Roman" w:cs="Times New Roman" w:hAnsi="Times New Roman"/>
          <w:sz w:val="24"/>
          <w:szCs w:val="24"/>
        </w:rPr>
        <w:t xml:space="preserve">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r>
        <w:rPr>
          <w:rFonts w:ascii="Times New Roman" w:cs="Times New Roman" w:hAnsi="Times New Roman"/>
          <w:sz w:val="24"/>
          <w:szCs w:val="24"/>
          <w:lang w:val="en-GB"/>
        </w:rPr>
        <w:t>?</w:t>
      </w:r>
    </w:p>
    <w:p>
      <w:pPr>
        <w:pStyle w:val="style179"/>
        <w:numPr>
          <w:ilvl w:val="0"/>
          <w:numId w:val="2"/>
        </w:numPr>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To what extent does employee </w:t>
      </w:r>
      <w:r>
        <w:rPr>
          <w:rFonts w:ascii="Times New Roman" w:cs="Times New Roman" w:hAnsi="Times New Roman"/>
          <w:sz w:val="24"/>
          <w:szCs w:val="24"/>
          <w:lang w:val="en-GB"/>
        </w:rPr>
        <w:t>proa</w:t>
      </w:r>
      <w:r>
        <w:rPr>
          <w:rFonts w:ascii="Times New Roman" w:cs="Times New Roman" w:hAnsi="Times New Roman"/>
          <w:sz w:val="24"/>
          <w:szCs w:val="24"/>
          <w:lang w:val="en-GB"/>
        </w:rPr>
        <w:t>ctiveness</w:t>
      </w:r>
      <w:r>
        <w:rPr>
          <w:rFonts w:ascii="Times New Roman" w:cs="Times New Roman" w:hAnsi="Times New Roman"/>
          <w:sz w:val="24"/>
          <w:szCs w:val="24"/>
          <w:lang w:val="en-GB"/>
        </w:rPr>
        <w:t xml:space="preserve"> has influence on corporate performance </w:t>
      </w:r>
      <w:r>
        <w:rPr>
          <w:rFonts w:ascii="Times New Roman" w:cs="Times New Roman" w:hAnsi="Times New Roman"/>
          <w:sz w:val="24"/>
          <w:szCs w:val="24"/>
        </w:rPr>
        <w:t xml:space="preserve">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r>
        <w:rPr>
          <w:rFonts w:ascii="Times New Roman" w:cs="Times New Roman" w:hAnsi="Times New Roman"/>
          <w:sz w:val="24"/>
          <w:szCs w:val="24"/>
          <w:lang w:val="en-GB"/>
        </w:rPr>
        <w:t>?</w:t>
      </w:r>
    </w:p>
    <w:p>
      <w:pPr>
        <w:pStyle w:val="style179"/>
        <w:numPr>
          <w:ilvl w:val="1"/>
          <w:numId w:val="1"/>
        </w:numPr>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Objectives of the Study</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The main objective of this study is to examine the impact of employee innovativeness on corporate performance</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The specific objectives a</w:t>
      </w:r>
      <w:r>
        <w:rPr>
          <w:rFonts w:ascii="Times New Roman" w:cs="Times New Roman" w:hAnsi="Times New Roman"/>
          <w:sz w:val="24"/>
          <w:szCs w:val="24"/>
        </w:rPr>
        <w:t>re to:</w:t>
      </w:r>
    </w:p>
    <w:p>
      <w:pPr>
        <w:pStyle w:val="style179"/>
        <w:numPr>
          <w:ilvl w:val="0"/>
          <w:numId w:val="3"/>
        </w:numPr>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Examine the effect of idea generation on corporate performance 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0"/>
          <w:numId w:val="3"/>
        </w:numPr>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Investigate the influence of employee creativity on corporate performance 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Determine the extent to which employee </w:t>
      </w:r>
      <w:r>
        <w:rPr>
          <w:rFonts w:ascii="Times New Roman" w:cs="Times New Roman" w:hAnsi="Times New Roman"/>
          <w:sz w:val="24"/>
          <w:szCs w:val="24"/>
        </w:rPr>
        <w:t>proactiveness</w:t>
      </w:r>
      <w:r>
        <w:rPr>
          <w:rFonts w:ascii="Times New Roman" w:cs="Times New Roman" w:hAnsi="Times New Roman"/>
          <w:sz w:val="24"/>
          <w:szCs w:val="24"/>
        </w:rPr>
        <w:t xml:space="preserve"> affect corporate performance 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 </w:t>
      </w:r>
    </w:p>
    <w:p>
      <w:pPr>
        <w:pStyle w:val="style179"/>
        <w:numPr>
          <w:ilvl w:val="1"/>
          <w:numId w:val="1"/>
        </w:numPr>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Research Hypotheses</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The study hypotheses shall be stated below. The null hypotheses statement shall be stated:</w:t>
      </w:r>
    </w:p>
    <w:p>
      <w:pPr>
        <w:pStyle w:val="style179"/>
        <w:numPr>
          <w:ilvl w:val="0"/>
          <w:numId w:val="4"/>
        </w:numPr>
        <w:spacing w:lineRule="auto" w:line="300"/>
        <w:jc w:val="both"/>
        <w:rPr>
          <w:rFonts w:ascii="Times New Roman" w:cs="Times New Roman" w:hAnsi="Times New Roman"/>
          <w:b/>
          <w:sz w:val="24"/>
          <w:szCs w:val="24"/>
          <w:vertAlign w:val="subscript"/>
          <w:lang w:val="en-GB"/>
        </w:rPr>
      </w:pPr>
      <w:r>
        <w:rPr>
          <w:rFonts w:ascii="Times New Roman" w:cs="Times New Roman" w:hAnsi="Times New Roman"/>
          <w:b/>
          <w:sz w:val="24"/>
          <w:szCs w:val="24"/>
          <w:lang w:val="en-GB"/>
        </w:rPr>
        <w:t>H</w:t>
      </w:r>
      <w:r>
        <w:rPr>
          <w:rFonts w:ascii="Times New Roman" w:cs="Times New Roman" w:hAnsi="Times New Roman"/>
          <w:b/>
          <w:sz w:val="24"/>
          <w:szCs w:val="24"/>
          <w:vertAlign w:val="subscript"/>
          <w:lang w:val="en-GB"/>
        </w:rPr>
        <w:t>01</w:t>
      </w:r>
      <w:r>
        <w:rPr>
          <w:rFonts w:ascii="Times New Roman" w:cs="Times New Roman" w:hAnsi="Times New Roman"/>
          <w:b/>
          <w:sz w:val="24"/>
          <w:szCs w:val="24"/>
          <w:lang w:val="en-GB"/>
        </w:rPr>
        <w:t xml:space="preserve">: </w:t>
      </w:r>
      <w:r>
        <w:rPr>
          <w:rFonts w:ascii="Times New Roman" w:cs="Times New Roman" w:hAnsi="Times New Roman"/>
          <w:sz w:val="24"/>
          <w:szCs w:val="24"/>
          <w:lang w:val="en-GB"/>
        </w:rPr>
        <w:t xml:space="preserve">Idea generation has no significant effect on corporate performance </w:t>
      </w:r>
      <w:r>
        <w:rPr>
          <w:rFonts w:ascii="Times New Roman" w:cs="Times New Roman" w:hAnsi="Times New Roman"/>
          <w:sz w:val="24"/>
          <w:szCs w:val="24"/>
        </w:rPr>
        <w:t xml:space="preserve">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0"/>
          <w:numId w:val="4"/>
        </w:numPr>
        <w:spacing w:lineRule="auto" w:line="300"/>
        <w:jc w:val="both"/>
        <w:rPr>
          <w:rFonts w:ascii="Times New Roman" w:cs="Times New Roman" w:hAnsi="Times New Roman"/>
          <w:b/>
          <w:sz w:val="24"/>
          <w:szCs w:val="24"/>
          <w:vertAlign w:val="subscript"/>
          <w:lang w:val="en-GB"/>
        </w:rPr>
      </w:pPr>
      <w:r>
        <w:rPr>
          <w:rFonts w:ascii="Times New Roman" w:cs="Times New Roman" w:hAnsi="Times New Roman"/>
          <w:b/>
          <w:sz w:val="24"/>
          <w:szCs w:val="24"/>
          <w:lang w:val="en-GB"/>
        </w:rPr>
        <w:t>H</w:t>
      </w:r>
      <w:r>
        <w:rPr>
          <w:rFonts w:ascii="Times New Roman" w:cs="Times New Roman" w:hAnsi="Times New Roman"/>
          <w:b/>
          <w:sz w:val="24"/>
          <w:szCs w:val="24"/>
          <w:vertAlign w:val="subscript"/>
          <w:lang w:val="en-GB"/>
        </w:rPr>
        <w:t>02</w:t>
      </w:r>
      <w:r>
        <w:rPr>
          <w:rFonts w:ascii="Times New Roman" w:cs="Times New Roman" w:hAnsi="Times New Roman"/>
          <w:b/>
          <w:sz w:val="24"/>
          <w:szCs w:val="24"/>
          <w:lang w:val="en-GB"/>
        </w:rPr>
        <w:t>:</w:t>
      </w:r>
      <w:r>
        <w:rPr>
          <w:rFonts w:ascii="Times New Roman" w:cs="Times New Roman" w:hAnsi="Times New Roman"/>
          <w:sz w:val="24"/>
          <w:szCs w:val="24"/>
          <w:lang w:val="en-GB"/>
        </w:rPr>
        <w:t xml:space="preserve"> Employee creativity has no significant impact on corporate performance </w:t>
      </w:r>
      <w:r>
        <w:rPr>
          <w:rFonts w:ascii="Times New Roman" w:cs="Times New Roman" w:hAnsi="Times New Roman"/>
          <w:sz w:val="24"/>
          <w:szCs w:val="24"/>
        </w:rPr>
        <w:t xml:space="preserve">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0"/>
          <w:numId w:val="4"/>
        </w:numPr>
        <w:spacing w:lineRule="auto" w:line="300"/>
        <w:jc w:val="both"/>
        <w:rPr>
          <w:rFonts w:ascii="Times New Roman" w:cs="Times New Roman" w:hAnsi="Times New Roman"/>
          <w:sz w:val="24"/>
          <w:szCs w:val="24"/>
          <w:lang w:val="en-GB"/>
        </w:rPr>
      </w:pPr>
      <w:r>
        <w:rPr>
          <w:rFonts w:ascii="Times New Roman" w:cs="Times New Roman" w:hAnsi="Times New Roman"/>
          <w:b/>
          <w:sz w:val="24"/>
          <w:szCs w:val="24"/>
          <w:lang w:val="en-GB"/>
        </w:rPr>
        <w:t>H</w:t>
      </w:r>
      <w:r>
        <w:rPr>
          <w:rFonts w:ascii="Times New Roman" w:cs="Times New Roman" w:hAnsi="Times New Roman"/>
          <w:b/>
          <w:sz w:val="24"/>
          <w:szCs w:val="24"/>
          <w:vertAlign w:val="subscript"/>
          <w:lang w:val="en-GB"/>
        </w:rPr>
        <w:t>03</w:t>
      </w:r>
      <w:r>
        <w:rPr>
          <w:rFonts w:ascii="Times New Roman" w:cs="Times New Roman" w:hAnsi="Times New Roman"/>
          <w:b/>
          <w:sz w:val="24"/>
          <w:szCs w:val="24"/>
          <w:lang w:val="en-GB"/>
        </w:rPr>
        <w:t xml:space="preserve">: </w:t>
      </w:r>
      <w:r>
        <w:rPr>
          <w:rFonts w:ascii="Times New Roman" w:cs="Times New Roman" w:hAnsi="Times New Roman"/>
          <w:sz w:val="24"/>
          <w:szCs w:val="24"/>
          <w:lang w:val="en-GB"/>
        </w:rPr>
        <w:t xml:space="preserve">Employee </w:t>
      </w:r>
      <w:r>
        <w:rPr>
          <w:rFonts w:ascii="Times New Roman" w:cs="Times New Roman" w:hAnsi="Times New Roman"/>
          <w:sz w:val="24"/>
          <w:szCs w:val="24"/>
          <w:lang w:val="en-GB"/>
        </w:rPr>
        <w:t>proac</w:t>
      </w:r>
      <w:r>
        <w:rPr>
          <w:rFonts w:ascii="Times New Roman" w:cs="Times New Roman" w:hAnsi="Times New Roman"/>
          <w:sz w:val="24"/>
          <w:szCs w:val="24"/>
          <w:lang w:val="en-GB"/>
        </w:rPr>
        <w:t>tiveness</w:t>
      </w:r>
      <w:r>
        <w:rPr>
          <w:rFonts w:ascii="Times New Roman" w:cs="Times New Roman" w:hAnsi="Times New Roman"/>
          <w:sz w:val="24"/>
          <w:szCs w:val="24"/>
          <w:lang w:val="en-GB"/>
        </w:rPr>
        <w:t xml:space="preserve"> has no significant influence on corporate performance </w:t>
      </w:r>
      <w:r>
        <w:rPr>
          <w:rFonts w:ascii="Times New Roman" w:cs="Times New Roman" w:hAnsi="Times New Roman"/>
          <w:sz w:val="24"/>
          <w:szCs w:val="24"/>
        </w:rPr>
        <w:t xml:space="preserve">of selected insurance companies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1"/>
          <w:numId w:val="1"/>
        </w:numPr>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Significance of the Study</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This study would be of great benefits to the managements in service industry, especially, insurance sector, as it would </w:t>
      </w:r>
      <w:r>
        <w:rPr>
          <w:rFonts w:ascii="Times New Roman" w:cs="Times New Roman" w:hAnsi="Times New Roman"/>
          <w:sz w:val="24"/>
          <w:szCs w:val="24"/>
        </w:rPr>
        <w:t>shed light on the importance of employee innovativeness which is valued most by employers, and essential for improving their various service: it will also help them to come up with a well-designed and befitting working environment that can boost employees'</w:t>
      </w:r>
      <w:r>
        <w:rPr>
          <w:rFonts w:ascii="Times New Roman" w:cs="Times New Roman" w:hAnsi="Times New Roman"/>
          <w:sz w:val="24"/>
          <w:szCs w:val="24"/>
        </w:rPr>
        <w:t xml:space="preserve"> morale to think and act in a more innovative way. The study will also be of benefit to policy makers like the International Labor Organization (ILO), employee’s union, employers and their organizations like manufacturing industry to come up with effective</w:t>
      </w:r>
      <w:r>
        <w:rPr>
          <w:rFonts w:ascii="Times New Roman" w:cs="Times New Roman" w:hAnsi="Times New Roman"/>
          <w:sz w:val="24"/>
          <w:szCs w:val="24"/>
        </w:rPr>
        <w:t xml:space="preserve"> and realistic policies that will allow employees to use their innovative ideas to promote the goals and objectives of their organization. </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Lastly, the outcome of the study will serve as a knowledge base to future researchers for a comprehensive look into </w:t>
      </w:r>
      <w:r>
        <w:rPr>
          <w:rFonts w:ascii="Times New Roman" w:cs="Times New Roman" w:hAnsi="Times New Roman"/>
          <w:sz w:val="24"/>
          <w:szCs w:val="24"/>
        </w:rPr>
        <w:t xml:space="preserve">the lapses in the management and application of employee </w:t>
      </w:r>
      <w:r>
        <w:rPr>
          <w:rFonts w:ascii="Times New Roman" w:cs="Times New Roman" w:hAnsi="Times New Roman"/>
          <w:sz w:val="24"/>
          <w:szCs w:val="24"/>
        </w:rPr>
        <w:t>innovativeness in several organizations. Finally, this study will be of help to the employees as it enlightens them on different types of innovative idea they can use, and how it will boost their mor</w:t>
      </w:r>
      <w:r>
        <w:rPr>
          <w:rFonts w:ascii="Times New Roman" w:cs="Times New Roman" w:hAnsi="Times New Roman"/>
          <w:sz w:val="24"/>
          <w:szCs w:val="24"/>
        </w:rPr>
        <w:t xml:space="preserve">al in other to be more productive and enhance corporate performance. </w:t>
      </w:r>
    </w:p>
    <w:p>
      <w:pPr>
        <w:pStyle w:val="style179"/>
        <w:numPr>
          <w:ilvl w:val="1"/>
          <w:numId w:val="1"/>
        </w:numPr>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Scope of the Study</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The study examine the impact of employee innovativeness on corporate performance in service industry, focusing on insurance sector with a particular reference to selec</w:t>
      </w:r>
      <w:r>
        <w:rPr>
          <w:rFonts w:ascii="Times New Roman" w:cs="Times New Roman" w:hAnsi="Times New Roman"/>
          <w:sz w:val="24"/>
          <w:szCs w:val="24"/>
          <w:lang w:val="en-GB"/>
        </w:rPr>
        <w:t xml:space="preserve">ted insurance companies in </w:t>
      </w:r>
      <w:r>
        <w:rPr>
          <w:rFonts w:ascii="Times New Roman" w:cs="Times New Roman" w:hAnsi="Times New Roman"/>
          <w:sz w:val="24"/>
          <w:szCs w:val="24"/>
        </w:rPr>
        <w:t>Kwara</w:t>
      </w:r>
      <w:r>
        <w:rPr>
          <w:rFonts w:ascii="Times New Roman" w:cs="Times New Roman" w:hAnsi="Times New Roman"/>
          <w:sz w:val="24"/>
          <w:szCs w:val="24"/>
          <w:lang w:val="en-GB"/>
        </w:rPr>
        <w:t xml:space="preserve"> state, namely: </w:t>
      </w:r>
      <w:r>
        <w:rPr>
          <w:rFonts w:ascii="Times New Roman" w:cs="Times New Roman" w:hAnsi="Times New Roman"/>
          <w:sz w:val="24"/>
          <w:szCs w:val="24"/>
          <w:lang w:val="en-GB"/>
        </w:rPr>
        <w:t>Leadway</w:t>
      </w:r>
      <w:r>
        <w:rPr>
          <w:rFonts w:ascii="Times New Roman" w:cs="Times New Roman" w:hAnsi="Times New Roman"/>
          <w:sz w:val="24"/>
          <w:szCs w:val="24"/>
          <w:lang w:val="en-GB"/>
        </w:rPr>
        <w:t xml:space="preserve"> Assurance Company, Great Nigeria Insurance </w:t>
      </w:r>
      <w:r>
        <w:rPr>
          <w:rFonts w:ascii="Times New Roman" w:cs="Times New Roman" w:hAnsi="Times New Roman"/>
          <w:sz w:val="24"/>
          <w:szCs w:val="24"/>
          <w:lang w:val="en-GB"/>
        </w:rPr>
        <w:t>Plc</w:t>
      </w:r>
      <w:r>
        <w:rPr>
          <w:rFonts w:ascii="Times New Roman" w:cs="Times New Roman" w:hAnsi="Times New Roman"/>
          <w:sz w:val="24"/>
          <w:szCs w:val="24"/>
          <w:lang w:val="en-GB"/>
        </w:rPr>
        <w:t xml:space="preserve">, Anchor Insurance Company, AIICO Insurance </w:t>
      </w:r>
      <w:r>
        <w:rPr>
          <w:rFonts w:ascii="Times New Roman" w:cs="Times New Roman" w:hAnsi="Times New Roman"/>
          <w:sz w:val="24"/>
          <w:szCs w:val="24"/>
          <w:lang w:val="en-GB"/>
        </w:rPr>
        <w:t>Plc</w:t>
      </w:r>
      <w:r>
        <w:rPr>
          <w:rFonts w:ascii="Times New Roman" w:cs="Times New Roman" w:hAnsi="Times New Roman"/>
          <w:sz w:val="24"/>
          <w:szCs w:val="24"/>
          <w:lang w:val="en-GB"/>
        </w:rPr>
        <w:t xml:space="preserve"> and Mutual Benefits Assurance Plc. The study targets all the management levels of the organizations. </w:t>
      </w:r>
    </w:p>
    <w:p>
      <w:pPr>
        <w:pStyle w:val="style179"/>
        <w:numPr>
          <w:ilvl w:val="1"/>
          <w:numId w:val="1"/>
        </w:numPr>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Oper</w:t>
      </w:r>
      <w:r>
        <w:rPr>
          <w:rFonts w:ascii="Times New Roman" w:cs="Times New Roman" w:hAnsi="Times New Roman"/>
          <w:b/>
          <w:sz w:val="24"/>
          <w:szCs w:val="24"/>
          <w:lang w:val="en-GB"/>
        </w:rPr>
        <w:t>ational Definition of Terms</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Employee Innovativeness: </w:t>
      </w:r>
      <w:r>
        <w:rPr>
          <w:rFonts w:ascii="Times New Roman" w:cs="Times New Roman" w:hAnsi="Times New Roman"/>
          <w:sz w:val="24"/>
          <w:szCs w:val="24"/>
          <w:lang w:val="en-GB"/>
        </w:rPr>
        <w:t>refers to employee engagement in the innovative work behaviours, which includes behaviours related to the innovation process.</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Corporate Performance: </w:t>
      </w:r>
      <w:r>
        <w:rPr>
          <w:rFonts w:ascii="Times New Roman" w:cs="Times New Roman" w:hAnsi="Times New Roman"/>
          <w:sz w:val="24"/>
          <w:szCs w:val="24"/>
          <w:lang w:val="en-GB"/>
        </w:rPr>
        <w:t xml:space="preserve">refers to the blended analysis of how well a </w:t>
      </w:r>
      <w:r>
        <w:rPr>
          <w:rFonts w:ascii="Times New Roman" w:cs="Times New Roman" w:hAnsi="Times New Roman"/>
          <w:sz w:val="24"/>
          <w:szCs w:val="24"/>
          <w:lang w:val="en-GB"/>
        </w:rPr>
        <w:t>particular organization accomplishes its goals. These goals are highly dependent on the organization, but tend to fall within the set categories of return on investment, market share and competitive position.</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Idea Generation: </w:t>
      </w:r>
      <w:r>
        <w:rPr>
          <w:rFonts w:ascii="Times New Roman" w:cs="Times New Roman" w:hAnsi="Times New Roman"/>
          <w:sz w:val="24"/>
          <w:szCs w:val="24"/>
          <w:lang w:val="en-GB"/>
        </w:rPr>
        <w:t>refers to the act of forming i</w:t>
      </w:r>
      <w:r>
        <w:rPr>
          <w:rFonts w:ascii="Times New Roman" w:cs="Times New Roman" w:hAnsi="Times New Roman"/>
          <w:sz w:val="24"/>
          <w:szCs w:val="24"/>
          <w:lang w:val="en-GB"/>
        </w:rPr>
        <w:t>deas. It is a creative process that encompasses idea generation, development and communication of new thoughts and concepts, which become the basis of an innovation strategy.</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Employee Creativity: </w:t>
      </w:r>
      <w:r>
        <w:rPr>
          <w:rFonts w:ascii="Times New Roman" w:cs="Times New Roman" w:hAnsi="Times New Roman"/>
          <w:sz w:val="24"/>
          <w:szCs w:val="24"/>
          <w:lang w:val="en-GB"/>
        </w:rPr>
        <w:t>refers to the ability of the employee to generate novel thin</w:t>
      </w:r>
      <w:r>
        <w:rPr>
          <w:rFonts w:ascii="Times New Roman" w:cs="Times New Roman" w:hAnsi="Times New Roman"/>
          <w:sz w:val="24"/>
          <w:szCs w:val="24"/>
          <w:lang w:val="en-GB"/>
        </w:rPr>
        <w:t>gs or ideas that can lead to new services, work methods or processes.</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Employee </w:t>
      </w:r>
      <w:r>
        <w:rPr>
          <w:rFonts w:ascii="Times New Roman" w:cs="Times New Roman" w:hAnsi="Times New Roman"/>
          <w:b/>
          <w:sz w:val="24"/>
          <w:szCs w:val="24"/>
          <w:lang w:val="en-GB"/>
        </w:rPr>
        <w:t>Proactiveness</w:t>
      </w:r>
      <w:r>
        <w:rPr>
          <w:rFonts w:ascii="Times New Roman" w:cs="Times New Roman" w:hAnsi="Times New Roman"/>
          <w:b/>
          <w:sz w:val="24"/>
          <w:szCs w:val="24"/>
          <w:lang w:val="en-GB"/>
        </w:rPr>
        <w:t xml:space="preserve">: </w:t>
      </w:r>
      <w:r>
        <w:rPr>
          <w:rFonts w:ascii="Times New Roman" w:cs="Times New Roman" w:hAnsi="Times New Roman"/>
          <w:sz w:val="24"/>
          <w:szCs w:val="24"/>
          <w:lang w:val="en-GB"/>
        </w:rPr>
        <w:t>refers to employees’ ability to think ahead of a challenge and proffer solution.</w:t>
      </w:r>
    </w:p>
    <w:p>
      <w:pPr>
        <w:pStyle w:val="style0"/>
        <w:spacing w:lineRule="auto" w:line="300"/>
        <w:rPr>
          <w:rFonts w:ascii="Times New Roman" w:cs="Times New Roman" w:hAnsi="Times New Roman"/>
          <w:b/>
          <w:sz w:val="24"/>
          <w:szCs w:val="24"/>
          <w:lang w:val="en-GB"/>
        </w:rPr>
      </w:pPr>
      <w:r>
        <w:rPr>
          <w:rFonts w:ascii="Times New Roman" w:cs="Times New Roman" w:hAnsi="Times New Roman"/>
          <w:b/>
          <w:sz w:val="24"/>
          <w:szCs w:val="24"/>
          <w:lang w:val="en-GB"/>
        </w:rPr>
        <w:br w:type="page"/>
      </w:r>
    </w:p>
    <w:p>
      <w:pPr>
        <w:pStyle w:val="style0"/>
        <w:spacing w:lineRule="auto" w:line="300"/>
        <w:jc w:val="center"/>
        <w:rPr>
          <w:rFonts w:ascii="Times New Roman" w:cs="Times New Roman" w:hAnsi="Times New Roman"/>
          <w:b/>
          <w:sz w:val="24"/>
          <w:szCs w:val="24"/>
          <w:lang w:val="en-GB"/>
        </w:rPr>
      </w:pPr>
      <w:r>
        <w:rPr>
          <w:rFonts w:ascii="Times New Roman" w:cs="Times New Roman" w:hAnsi="Times New Roman"/>
          <w:b/>
          <w:sz w:val="24"/>
          <w:szCs w:val="24"/>
          <w:lang w:val="en-GB"/>
        </w:rPr>
        <w:t>CHAPTER TWO</w:t>
      </w:r>
    </w:p>
    <w:p>
      <w:pPr>
        <w:pStyle w:val="style0"/>
        <w:spacing w:lineRule="auto" w:line="300"/>
        <w:jc w:val="center"/>
        <w:rPr>
          <w:rFonts w:ascii="Times New Roman" w:cs="Times New Roman" w:hAnsi="Times New Roman"/>
          <w:b/>
          <w:sz w:val="24"/>
          <w:szCs w:val="24"/>
          <w:lang w:val="en-GB"/>
        </w:rPr>
      </w:pPr>
      <w:r>
        <w:rPr>
          <w:rFonts w:ascii="Times New Roman" w:cs="Times New Roman" w:hAnsi="Times New Roman"/>
          <w:b/>
          <w:sz w:val="24"/>
          <w:szCs w:val="24"/>
          <w:lang w:val="en-GB"/>
        </w:rPr>
        <w:t>LITERATURE REVIEW</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2.0</w:t>
      </w:r>
      <w:r>
        <w:rPr>
          <w:rFonts w:ascii="Times New Roman" w:cs="Times New Roman" w:hAnsi="Times New Roman"/>
          <w:b/>
          <w:sz w:val="24"/>
          <w:szCs w:val="24"/>
          <w:lang w:val="en-GB"/>
        </w:rPr>
        <w:tab/>
      </w:r>
      <w:r>
        <w:rPr>
          <w:rFonts w:ascii="Times New Roman" w:cs="Times New Roman" w:hAnsi="Times New Roman"/>
          <w:b/>
          <w:sz w:val="24"/>
          <w:szCs w:val="24"/>
          <w:lang w:val="en-GB"/>
        </w:rPr>
        <w:t>Preamble</w:t>
      </w:r>
    </w:p>
    <w:p>
      <w:pPr>
        <w:pStyle w:val="style0"/>
        <w:spacing w:lineRule="auto" w:line="300"/>
        <w:jc w:val="both"/>
        <w:rPr>
          <w:rFonts w:ascii="Times New Roman" w:cs="Times New Roman" w:eastAsia="Times New Roman" w:hAnsi="Times New Roman"/>
          <w:color w:val="000000"/>
          <w:sz w:val="24"/>
          <w:szCs w:val="24"/>
        </w:rPr>
      </w:pPr>
      <w:r>
        <w:rPr>
          <w:rFonts w:ascii="Times New Roman" w:cs="Times New Roman" w:hAnsi="Times New Roman"/>
          <w:sz w:val="24"/>
          <w:szCs w:val="24"/>
          <w:lang w:val="en-GB"/>
        </w:rPr>
        <w:t>This chapter deals with reviews of r</w:t>
      </w:r>
      <w:r>
        <w:rPr>
          <w:rFonts w:ascii="Times New Roman" w:cs="Times New Roman" w:hAnsi="Times New Roman"/>
          <w:sz w:val="24"/>
          <w:szCs w:val="24"/>
          <w:lang w:val="en-GB"/>
        </w:rPr>
        <w:t xml:space="preserve">elated literatures on the topic of the study. The review interpret the variables and the relationship between them. </w:t>
      </w:r>
      <w:r>
        <w:rPr>
          <w:rFonts w:ascii="Times New Roman" w:cs="Times New Roman" w:eastAsia="Times New Roman" w:hAnsi="Times New Roman"/>
          <w:color w:val="000000"/>
          <w:sz w:val="24"/>
          <w:szCs w:val="24"/>
        </w:rPr>
        <w:t>It also reviews empirical studies regarding the researched questions and theories underpinning the research objective. Specifically, this re</w:t>
      </w:r>
      <w:r>
        <w:rPr>
          <w:rFonts w:ascii="Times New Roman" w:cs="Times New Roman" w:eastAsia="Times New Roman" w:hAnsi="Times New Roman"/>
          <w:color w:val="000000"/>
          <w:sz w:val="24"/>
          <w:szCs w:val="24"/>
        </w:rPr>
        <w:t>view have the following sub-headings: conceptual, theoretical, conceptual framework, empirical and summary of literature.</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2.1</w:t>
      </w:r>
      <w:r>
        <w:rPr>
          <w:rFonts w:ascii="Times New Roman" w:cs="Times New Roman" w:hAnsi="Times New Roman"/>
          <w:b/>
          <w:sz w:val="24"/>
          <w:szCs w:val="24"/>
          <w:lang w:val="en-GB"/>
        </w:rPr>
        <w:tab/>
      </w:r>
      <w:r>
        <w:rPr>
          <w:rFonts w:ascii="Times New Roman" w:cs="Times New Roman" w:hAnsi="Times New Roman"/>
          <w:b/>
          <w:sz w:val="24"/>
          <w:szCs w:val="24"/>
          <w:lang w:val="en-GB"/>
        </w:rPr>
        <w:t>Conceptual Review</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2.1.1</w:t>
      </w:r>
      <w:r>
        <w:rPr>
          <w:rFonts w:ascii="Times New Roman" w:cs="Times New Roman" w:hAnsi="Times New Roman"/>
          <w:b/>
          <w:sz w:val="24"/>
          <w:szCs w:val="24"/>
          <w:lang w:val="en-GB"/>
        </w:rPr>
        <w:tab/>
      </w:r>
      <w:r>
        <w:rPr>
          <w:rFonts w:ascii="Times New Roman" w:cs="Times New Roman" w:hAnsi="Times New Roman"/>
          <w:b/>
          <w:sz w:val="24"/>
          <w:szCs w:val="24"/>
        </w:rPr>
        <w:t xml:space="preserve">Concept of </w:t>
      </w:r>
      <w:r>
        <w:rPr>
          <w:rFonts w:ascii="Times New Roman" w:cs="Times New Roman" w:hAnsi="Times New Roman"/>
          <w:b/>
          <w:sz w:val="24"/>
          <w:szCs w:val="24"/>
          <w:lang w:val="en-GB"/>
        </w:rPr>
        <w:t>Employee Innovativeness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Employee innovativeness can be defined as an engagement in innovative </w:t>
      </w:r>
      <w:r>
        <w:rPr>
          <w:rFonts w:ascii="Times New Roman" w:cs="Times New Roman" w:hAnsi="Times New Roman"/>
          <w:sz w:val="24"/>
          <w:szCs w:val="24"/>
        </w:rPr>
        <w:t>behaviours</w:t>
      </w:r>
      <w:r>
        <w:rPr>
          <w:rFonts w:ascii="Times New Roman" w:cs="Times New Roman" w:hAnsi="Times New Roman"/>
          <w:sz w:val="24"/>
          <w:szCs w:val="24"/>
        </w:rPr>
        <w:t xml:space="preserve">, which includes </w:t>
      </w:r>
      <w:r>
        <w:rPr>
          <w:rFonts w:ascii="Times New Roman" w:cs="Times New Roman" w:hAnsi="Times New Roman"/>
          <w:sz w:val="24"/>
          <w:szCs w:val="24"/>
        </w:rPr>
        <w:t>behaviours</w:t>
      </w:r>
      <w:r>
        <w:rPr>
          <w:rFonts w:ascii="Times New Roman" w:cs="Times New Roman" w:hAnsi="Times New Roman"/>
          <w:sz w:val="24"/>
          <w:szCs w:val="24"/>
        </w:rPr>
        <w:t xml:space="preserve"> related to the innovation process, i.e. idea generation, idea promotion and idea realization with the aim of producing innovations (</w:t>
      </w:r>
      <w:r>
        <w:rPr>
          <w:rFonts w:ascii="Times New Roman" w:cs="Times New Roman" w:hAnsi="Times New Roman"/>
          <w:sz w:val="24"/>
          <w:szCs w:val="24"/>
        </w:rPr>
        <w:t>Ramamoorthy</w:t>
      </w:r>
      <w:r>
        <w:rPr>
          <w:rFonts w:ascii="Times New Roman" w:cs="Times New Roman" w:hAnsi="Times New Roman"/>
          <w:sz w:val="24"/>
          <w:szCs w:val="24"/>
        </w:rPr>
        <w:t xml:space="preserve">, Flood, Slattery &amp; </w:t>
      </w:r>
      <w:r>
        <w:rPr>
          <w:rFonts w:ascii="Times New Roman" w:cs="Times New Roman" w:hAnsi="Times New Roman"/>
          <w:sz w:val="24"/>
          <w:szCs w:val="24"/>
        </w:rPr>
        <w:t>Sardessai</w:t>
      </w:r>
      <w:r>
        <w:rPr>
          <w:rFonts w:ascii="Times New Roman" w:cs="Times New Roman" w:hAnsi="Times New Roman"/>
          <w:sz w:val="24"/>
          <w:szCs w:val="24"/>
        </w:rPr>
        <w:t xml:space="preserve"> 2015). Innovations which have to do with the </w:t>
      </w:r>
      <w:r>
        <w:rPr>
          <w:rFonts w:ascii="Times New Roman" w:cs="Times New Roman" w:hAnsi="Times New Roman"/>
          <w:sz w:val="24"/>
          <w:szCs w:val="24"/>
        </w:rPr>
        <w:t>implementation or adoption of novel ideas can in turn be categorized as either technological (changes in products, services, production processes) or administrative (changes in activities, social processes, structures), and as either radical or incremental</w:t>
      </w:r>
      <w:r>
        <w:rPr>
          <w:rFonts w:ascii="Times New Roman" w:cs="Times New Roman" w:hAnsi="Times New Roman"/>
          <w:sz w:val="24"/>
          <w:szCs w:val="24"/>
        </w:rPr>
        <w:t>, depending on the extent of their influence for existing products or processes (</w:t>
      </w:r>
      <w:r>
        <w:rPr>
          <w:rFonts w:ascii="Times New Roman" w:cs="Times New Roman" w:hAnsi="Times New Roman"/>
          <w:sz w:val="24"/>
          <w:szCs w:val="24"/>
        </w:rPr>
        <w:t>Ojo</w:t>
      </w:r>
      <w:r>
        <w:rPr>
          <w:rFonts w:ascii="Times New Roman" w:cs="Times New Roman" w:hAnsi="Times New Roman"/>
          <w:sz w:val="24"/>
          <w:szCs w:val="24"/>
        </w:rPr>
        <w:t xml:space="preserve">, </w:t>
      </w:r>
      <w:r>
        <w:rPr>
          <w:rFonts w:ascii="Times New Roman" w:cs="Times New Roman" w:hAnsi="Times New Roman"/>
          <w:sz w:val="24"/>
          <w:szCs w:val="24"/>
        </w:rPr>
        <w:t>Amadi</w:t>
      </w:r>
      <w:r>
        <w:rPr>
          <w:rFonts w:ascii="Times New Roman" w:cs="Times New Roman" w:hAnsi="Times New Roman"/>
          <w:sz w:val="24"/>
          <w:szCs w:val="24"/>
        </w:rPr>
        <w:t xml:space="preserve"> &amp; </w:t>
      </w:r>
      <w:r>
        <w:rPr>
          <w:rFonts w:ascii="Times New Roman" w:cs="Times New Roman" w:hAnsi="Times New Roman"/>
          <w:sz w:val="24"/>
          <w:szCs w:val="24"/>
        </w:rPr>
        <w:t>Ngwiate</w:t>
      </w:r>
      <w:r>
        <w:rPr>
          <w:rFonts w:ascii="Times New Roman" w:cs="Times New Roman" w:hAnsi="Times New Roman"/>
          <w:sz w:val="24"/>
          <w:szCs w:val="24"/>
        </w:rPr>
        <w:t>, 2022). Employee innovativeness can thus be examined throughout the innovation process, from the initial idea generation to product development and eventu</w:t>
      </w:r>
      <w:r>
        <w:rPr>
          <w:rFonts w:ascii="Times New Roman" w:cs="Times New Roman" w:hAnsi="Times New Roman"/>
          <w:sz w:val="24"/>
          <w:szCs w:val="24"/>
        </w:rPr>
        <w:t xml:space="preserve">ally to product commercialization, or to the adoption of new processes or structures in the organization (Coleman, &amp; </w:t>
      </w:r>
      <w:r>
        <w:rPr>
          <w:rFonts w:ascii="Times New Roman" w:cs="Times New Roman" w:hAnsi="Times New Roman"/>
          <w:sz w:val="24"/>
          <w:szCs w:val="24"/>
        </w:rPr>
        <w:t>Adim</w:t>
      </w:r>
      <w:r>
        <w:rPr>
          <w:rFonts w:ascii="Times New Roman" w:cs="Times New Roman" w:hAnsi="Times New Roman"/>
          <w:sz w:val="24"/>
          <w:szCs w:val="24"/>
        </w:rPr>
        <w:t>, 2019). Employee innovativeness requires that the individual is able and willing to be innovative. With respect to abilities, such emp</w:t>
      </w:r>
      <w:r>
        <w:rPr>
          <w:rFonts w:ascii="Times New Roman" w:cs="Times New Roman" w:hAnsi="Times New Roman"/>
          <w:sz w:val="24"/>
          <w:szCs w:val="24"/>
        </w:rPr>
        <w:t>loyee should possess above average general intellect, certain cognitive capabilities, general skills and task and context-specific knowledge. These are facilitators of innovativeness (</w:t>
      </w:r>
      <w:r>
        <w:rPr>
          <w:rFonts w:ascii="Times New Roman" w:cs="Times New Roman" w:hAnsi="Times New Roman"/>
          <w:sz w:val="24"/>
          <w:szCs w:val="24"/>
        </w:rPr>
        <w:t>Taggar</w:t>
      </w:r>
      <w:r>
        <w:rPr>
          <w:rFonts w:ascii="Times New Roman" w:cs="Times New Roman" w:hAnsi="Times New Roman"/>
          <w:sz w:val="24"/>
          <w:szCs w:val="24"/>
        </w:rPr>
        <w:t>, 2022). Beyond knowledge and skills, innovativeness requires intr</w:t>
      </w:r>
      <w:r>
        <w:rPr>
          <w:rFonts w:ascii="Times New Roman" w:cs="Times New Roman" w:hAnsi="Times New Roman"/>
          <w:sz w:val="24"/>
          <w:szCs w:val="24"/>
        </w:rPr>
        <w:t>insic motivation and a certain level of internal force that pushes the individual to persevere in the face of challenges inherent in the creative work (</w:t>
      </w:r>
      <w:r>
        <w:rPr>
          <w:rFonts w:ascii="Times New Roman" w:cs="Times New Roman" w:hAnsi="Times New Roman"/>
          <w:sz w:val="24"/>
          <w:szCs w:val="24"/>
        </w:rPr>
        <w:t>Shalley</w:t>
      </w:r>
      <w:r>
        <w:rPr>
          <w:rFonts w:ascii="Times New Roman" w:cs="Times New Roman" w:hAnsi="Times New Roman"/>
          <w:sz w:val="24"/>
          <w:szCs w:val="24"/>
        </w:rPr>
        <w:t xml:space="preserve"> &amp; Gilson 2014). Moreover, the internal force keeps the employee going even when the challenges a</w:t>
      </w:r>
      <w:r>
        <w:rPr>
          <w:rFonts w:ascii="Times New Roman" w:cs="Times New Roman" w:hAnsi="Times New Roman"/>
          <w:sz w:val="24"/>
          <w:szCs w:val="24"/>
        </w:rPr>
        <w:t>re successfully overcome.</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Ojo</w:t>
      </w:r>
      <w:r>
        <w:rPr>
          <w:rFonts w:ascii="Times New Roman" w:cs="Times New Roman" w:hAnsi="Times New Roman"/>
          <w:sz w:val="24"/>
          <w:szCs w:val="24"/>
        </w:rPr>
        <w:t xml:space="preserve"> et al., (2022) employee Innovativeness is measured by the propensity by which they innovate in their work; their willingness to try new ways which are different from the existing; the enthusiasm to adopt new ideas</w:t>
      </w:r>
      <w:r>
        <w:rPr>
          <w:rFonts w:ascii="Times New Roman" w:cs="Times New Roman" w:hAnsi="Times New Roman"/>
          <w:sz w:val="24"/>
          <w:szCs w:val="24"/>
        </w:rPr>
        <w:t xml:space="preserve"> or new methods to their work operation; and the eagerness to implement the innovation strategy in their work. Innovativeness reflects an employee’s tendency to engage in and support new ideas, </w:t>
      </w:r>
      <w:r>
        <w:rPr>
          <w:rFonts w:ascii="Times New Roman" w:cs="Times New Roman" w:hAnsi="Times New Roman"/>
          <w:sz w:val="24"/>
          <w:szCs w:val="24"/>
        </w:rPr>
        <w:t xml:space="preserve">novelty, experimentation and creative processes (Lumpkin &amp; </w:t>
      </w:r>
      <w:r>
        <w:rPr>
          <w:rFonts w:ascii="Times New Roman" w:cs="Times New Roman" w:hAnsi="Times New Roman"/>
          <w:sz w:val="24"/>
          <w:szCs w:val="24"/>
        </w:rPr>
        <w:t>Des</w:t>
      </w:r>
      <w:r>
        <w:rPr>
          <w:rFonts w:ascii="Times New Roman" w:cs="Times New Roman" w:hAnsi="Times New Roman"/>
          <w:sz w:val="24"/>
          <w:szCs w:val="24"/>
        </w:rPr>
        <w:t>s</w:t>
      </w:r>
      <w:r>
        <w:rPr>
          <w:rFonts w:ascii="Times New Roman" w:cs="Times New Roman" w:hAnsi="Times New Roman"/>
          <w:sz w:val="24"/>
          <w:szCs w:val="24"/>
        </w:rPr>
        <w:t>, 2016) that  result in new products, services, or technological processes and which  take the organization to a new paradigm of success (</w:t>
      </w:r>
      <w:r>
        <w:rPr>
          <w:rFonts w:ascii="Times New Roman" w:cs="Times New Roman" w:hAnsi="Times New Roman"/>
          <w:sz w:val="24"/>
          <w:szCs w:val="24"/>
        </w:rPr>
        <w:t>Swiezczek</w:t>
      </w:r>
      <w:r>
        <w:rPr>
          <w:rFonts w:ascii="Times New Roman" w:cs="Times New Roman" w:hAnsi="Times New Roman"/>
          <w:sz w:val="24"/>
          <w:szCs w:val="24"/>
        </w:rPr>
        <w:t xml:space="preserve"> and Ha, 2018). It also implies seeking creative, extraordinary or strange solutions to problems and needs. </w:t>
      </w:r>
      <w:r>
        <w:rPr>
          <w:rFonts w:ascii="Times New Roman" w:cs="Times New Roman" w:hAnsi="Times New Roman"/>
          <w:sz w:val="24"/>
          <w:szCs w:val="24"/>
        </w:rPr>
        <w:t>Schumpeter (2014) considered employees to be essentially a creative activity who carries out new combinations in the field of men, money, material, machine and management. According to him, an employee tries to maximize his potentials by making innovations</w:t>
      </w:r>
      <w:r>
        <w:rPr>
          <w:rFonts w:ascii="Times New Roman" w:cs="Times New Roman" w:hAnsi="Times New Roman"/>
          <w:sz w:val="24"/>
          <w:szCs w:val="24"/>
        </w:rPr>
        <w:t xml:space="preserve"> in any one of the following fields: new products; new production methods; new markets; or new forms of organization.</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sz w:val="24"/>
          <w:szCs w:val="24"/>
        </w:rPr>
        <w:t xml:space="preserve">Employee innovativeness as employees’ propensity to innovate can be conceived as complex </w:t>
      </w:r>
      <w:r>
        <w:rPr>
          <w:rFonts w:ascii="Times New Roman" w:cs="Times New Roman" w:hAnsi="Times New Roman"/>
          <w:sz w:val="24"/>
          <w:szCs w:val="24"/>
        </w:rPr>
        <w:t>behaviour</w:t>
      </w:r>
      <w:r>
        <w:rPr>
          <w:rFonts w:ascii="Times New Roman" w:cs="Times New Roman" w:hAnsi="Times New Roman"/>
          <w:sz w:val="24"/>
          <w:szCs w:val="24"/>
        </w:rPr>
        <w:t xml:space="preserve"> consisting of idea generation, idea pro</w:t>
      </w:r>
      <w:r>
        <w:rPr>
          <w:rFonts w:ascii="Times New Roman" w:cs="Times New Roman" w:hAnsi="Times New Roman"/>
          <w:sz w:val="24"/>
          <w:szCs w:val="24"/>
        </w:rPr>
        <w:t>motion and idea realization with the aim of meeting organizational goals in novel ways. Individuals, alone or in groups, undertake innovative activities from the intention to derive anticipated benefits from innovative change. Creativity is central to inno</w:t>
      </w:r>
      <w:r>
        <w:rPr>
          <w:rFonts w:ascii="Times New Roman" w:cs="Times New Roman" w:hAnsi="Times New Roman"/>
          <w:sz w:val="24"/>
          <w:szCs w:val="24"/>
        </w:rPr>
        <w:t>vativeness, but the concepts are not synonymous. Innovation can be seen as a successful and intentional implementation of creativity, which is more subjective and context specific by its nature (</w:t>
      </w:r>
      <w:r>
        <w:rPr>
          <w:rFonts w:ascii="Times New Roman" w:cs="Times New Roman" w:hAnsi="Times New Roman"/>
          <w:sz w:val="24"/>
          <w:szCs w:val="24"/>
        </w:rPr>
        <w:t>Miron</w:t>
      </w:r>
      <w:r>
        <w:rPr>
          <w:rFonts w:ascii="Times New Roman" w:cs="Times New Roman" w:hAnsi="Times New Roman"/>
          <w:sz w:val="24"/>
          <w:szCs w:val="24"/>
        </w:rPr>
        <w:t xml:space="preserve">, </w:t>
      </w:r>
      <w:r>
        <w:rPr>
          <w:rFonts w:ascii="Times New Roman" w:cs="Times New Roman" w:hAnsi="Times New Roman"/>
          <w:sz w:val="24"/>
          <w:szCs w:val="24"/>
        </w:rPr>
        <w:t>Erez</w:t>
      </w:r>
      <w:r>
        <w:rPr>
          <w:rFonts w:ascii="Times New Roman" w:cs="Times New Roman" w:hAnsi="Times New Roman"/>
          <w:sz w:val="24"/>
          <w:szCs w:val="24"/>
        </w:rPr>
        <w:t xml:space="preserve"> &amp; </w:t>
      </w:r>
      <w:r>
        <w:rPr>
          <w:rFonts w:ascii="Times New Roman" w:cs="Times New Roman" w:hAnsi="Times New Roman"/>
          <w:sz w:val="24"/>
          <w:szCs w:val="24"/>
        </w:rPr>
        <w:t>Naveh</w:t>
      </w:r>
      <w:r>
        <w:rPr>
          <w:rFonts w:ascii="Times New Roman" w:cs="Times New Roman" w:hAnsi="Times New Roman"/>
          <w:sz w:val="24"/>
          <w:szCs w:val="24"/>
        </w:rPr>
        <w:t xml:space="preserve">, 2014). Creativity as </w:t>
      </w:r>
      <w:r>
        <w:rPr>
          <w:rFonts w:ascii="Times New Roman" w:cs="Times New Roman" w:hAnsi="Times New Roman"/>
          <w:sz w:val="24"/>
          <w:szCs w:val="24"/>
        </w:rPr>
        <w:t>such  be</w:t>
      </w:r>
      <w:r>
        <w:rPr>
          <w:rFonts w:ascii="Times New Roman" w:cs="Times New Roman" w:hAnsi="Times New Roman"/>
          <w:sz w:val="24"/>
          <w:szCs w:val="24"/>
        </w:rPr>
        <w:t xml:space="preserve"> limited to</w:t>
      </w:r>
      <w:r>
        <w:rPr>
          <w:rFonts w:ascii="Times New Roman" w:cs="Times New Roman" w:hAnsi="Times New Roman"/>
          <w:sz w:val="24"/>
          <w:szCs w:val="24"/>
        </w:rPr>
        <w:t xml:space="preserve"> idea generation alone but by definition innovation produces benefits for the people involved in the innovative process (Anderson, Qin, </w:t>
      </w:r>
      <w:r>
        <w:rPr>
          <w:rFonts w:ascii="Times New Roman" w:cs="Times New Roman" w:hAnsi="Times New Roman"/>
          <w:sz w:val="24"/>
          <w:szCs w:val="24"/>
        </w:rPr>
        <w:t>Sohn</w:t>
      </w:r>
      <w:r>
        <w:rPr>
          <w:rFonts w:ascii="Times New Roman" w:cs="Times New Roman" w:hAnsi="Times New Roman"/>
          <w:sz w:val="24"/>
          <w:szCs w:val="24"/>
        </w:rPr>
        <w:t xml:space="preserve">, </w:t>
      </w:r>
      <w:r>
        <w:rPr>
          <w:rFonts w:ascii="Times New Roman" w:cs="Times New Roman" w:hAnsi="Times New Roman"/>
          <w:sz w:val="24"/>
          <w:szCs w:val="24"/>
        </w:rPr>
        <w:t>Stenger</w:t>
      </w:r>
      <w:r>
        <w:rPr>
          <w:rFonts w:ascii="Times New Roman" w:cs="Times New Roman" w:hAnsi="Times New Roman"/>
          <w:sz w:val="24"/>
          <w:szCs w:val="24"/>
        </w:rPr>
        <w:t>, &amp; Carter, 2018). Therefore, employee innovativeness requires creativity, but creativity does not always l</w:t>
      </w:r>
      <w:r>
        <w:rPr>
          <w:rFonts w:ascii="Times New Roman" w:cs="Times New Roman" w:hAnsi="Times New Roman"/>
          <w:sz w:val="24"/>
          <w:szCs w:val="24"/>
        </w:rPr>
        <w:t>ead to an innovation.</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Employee innovativeness, is a key capability which provides competitive advantage in many industries. Innovativeness, in its least difficult frame, is characterized as commercialization process which is changing over the plan to produ</w:t>
      </w:r>
      <w:r>
        <w:rPr>
          <w:rFonts w:ascii="Times New Roman" w:cs="Times New Roman" w:hAnsi="Times New Roman"/>
          <w:sz w:val="24"/>
          <w:szCs w:val="24"/>
        </w:rPr>
        <w:t>ct/or service, recently enhanced generation/conveyance method or a new social service. Accordingly, innovativeness is the acknowledgment of another or enhanced product (goods or services) or process, another promoting technique or authoritative strategy in</w:t>
      </w:r>
      <w:r>
        <w:rPr>
          <w:rFonts w:ascii="Times New Roman" w:cs="Times New Roman" w:hAnsi="Times New Roman"/>
          <w:sz w:val="24"/>
          <w:szCs w:val="24"/>
        </w:rPr>
        <w:t xml:space="preserve"> interior applications, work environment association or outer relations (</w:t>
      </w:r>
      <w:r>
        <w:rPr>
          <w:rFonts w:ascii="Times New Roman" w:cs="Times New Roman" w:hAnsi="Times New Roman"/>
          <w:sz w:val="24"/>
          <w:szCs w:val="24"/>
        </w:rPr>
        <w:t>Tirupati</w:t>
      </w:r>
      <w:r>
        <w:rPr>
          <w:rFonts w:ascii="Times New Roman" w:cs="Times New Roman" w:hAnsi="Times New Roman"/>
          <w:sz w:val="24"/>
          <w:szCs w:val="24"/>
        </w:rPr>
        <w:t>, 2018). In this unique circumstance, innovative exercises cover recently created or adjusted products, procedures or strategies.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Employee innovativeness or employee innovativ</w:t>
      </w:r>
      <w:r>
        <w:rPr>
          <w:rFonts w:ascii="Times New Roman" w:cs="Times New Roman" w:hAnsi="Times New Roman"/>
          <w:sz w:val="24"/>
          <w:szCs w:val="24"/>
        </w:rPr>
        <w:t xml:space="preserve">e work behaviors are characterized as contribution in behaviors such as opportunity exploration, idea generation; championing and application to kick start the innovation process (De Jong &amp; </w:t>
      </w:r>
      <w:r>
        <w:rPr>
          <w:rFonts w:ascii="Times New Roman" w:cs="Times New Roman" w:hAnsi="Times New Roman"/>
          <w:sz w:val="24"/>
          <w:szCs w:val="24"/>
        </w:rPr>
        <w:t>Hartog</w:t>
      </w:r>
      <w:r>
        <w:rPr>
          <w:rFonts w:ascii="Times New Roman" w:cs="Times New Roman" w:hAnsi="Times New Roman"/>
          <w:sz w:val="24"/>
          <w:szCs w:val="24"/>
        </w:rPr>
        <w:t>, 2020). Employee innovativeness can adequately encourage th</w:t>
      </w:r>
      <w:r>
        <w:rPr>
          <w:rFonts w:ascii="Times New Roman" w:cs="Times New Roman" w:hAnsi="Times New Roman"/>
          <w:sz w:val="24"/>
          <w:szCs w:val="24"/>
        </w:rPr>
        <w:t>e advancement in the firm and in the long run add to the overall performance of the firm. Organizations need to approach innovation in new ways, i.e. by enhancing the employee innovativeness if they are to keep pace with rapidly changing market conditions.</w:t>
      </w:r>
      <w:r>
        <w:rPr>
          <w:rFonts w:ascii="Times New Roman" w:cs="Times New Roman" w:hAnsi="Times New Roman"/>
          <w:sz w:val="24"/>
          <w:szCs w:val="24"/>
        </w:rPr>
        <w:t xml:space="preserve"> Without employees’ efforts, focus and intention, organizations would have difficulty achieving and initiating entrepreneurial and </w:t>
      </w:r>
      <w:r>
        <w:rPr>
          <w:rFonts w:ascii="Times New Roman" w:cs="Times New Roman" w:hAnsi="Times New Roman"/>
          <w:sz w:val="24"/>
          <w:szCs w:val="24"/>
        </w:rPr>
        <w:t>marketing activities. Organizations with higher innovation activities reported to have higher job satisfaction and profits re</w:t>
      </w:r>
      <w:r>
        <w:rPr>
          <w:rFonts w:ascii="Times New Roman" w:cs="Times New Roman" w:hAnsi="Times New Roman"/>
          <w:sz w:val="24"/>
          <w:szCs w:val="24"/>
        </w:rPr>
        <w:t>turned than organizations with traditional innovation processes. Employee innovativeness has to be connected with progressively beneficial, cost cutting, right estimating, more grounded client connections and low turnover.</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Dimensions of Employee Innovative</w:t>
      </w:r>
      <w:r>
        <w:rPr>
          <w:rFonts w:ascii="Times New Roman" w:cs="Times New Roman" w:hAnsi="Times New Roman"/>
          <w:b/>
          <w:sz w:val="24"/>
          <w:szCs w:val="24"/>
          <w:lang w:val="en-GB"/>
        </w:rPr>
        <w:t>ness</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Employee Creativity</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Employee creativity is defined as employee’ effort to make an objective change in social or economic power of organization. Creativity refers to when an employee use his mental capacity for creation of a new notion or idea. Creativ</w:t>
      </w:r>
      <w:r>
        <w:rPr>
          <w:rFonts w:ascii="Times New Roman" w:cs="Times New Roman" w:hAnsi="Times New Roman"/>
          <w:sz w:val="24"/>
          <w:szCs w:val="24"/>
        </w:rPr>
        <w:t>ity in management is defined as constructing or fostering a new idea and in management; it refers to producing a new production. Creativity means to travel a new road or to make a new journey through a familiar road (</w:t>
      </w:r>
      <w:r>
        <w:rPr>
          <w:rFonts w:ascii="Times New Roman" w:cs="Times New Roman" w:hAnsi="Times New Roman"/>
          <w:sz w:val="24"/>
          <w:szCs w:val="24"/>
        </w:rPr>
        <w:t>Ojo</w:t>
      </w:r>
      <w:r>
        <w:rPr>
          <w:rFonts w:ascii="Times New Roman" w:cs="Times New Roman" w:hAnsi="Times New Roman"/>
          <w:sz w:val="24"/>
          <w:szCs w:val="24"/>
        </w:rPr>
        <w:t>, et al., 2022). According to Woodma</w:t>
      </w:r>
      <w:r>
        <w:rPr>
          <w:rFonts w:ascii="Times New Roman" w:cs="Times New Roman" w:hAnsi="Times New Roman"/>
          <w:sz w:val="24"/>
          <w:szCs w:val="24"/>
        </w:rPr>
        <w:t>n (2015) employee creativity is the creation of a valuable, useful new product service, idea, procedure or process by individuals working within a complex social organization. Various factors contribute to the generation of creative products both at the in</w:t>
      </w:r>
      <w:r>
        <w:rPr>
          <w:rFonts w:ascii="Times New Roman" w:cs="Times New Roman" w:hAnsi="Times New Roman"/>
          <w:sz w:val="24"/>
          <w:szCs w:val="24"/>
        </w:rPr>
        <w:t xml:space="preserve">dividual and organizational levels (Mumford &amp; Gustafson, 2018). In organizations including businesses, creativity is the process through which new ideas that make innovation possible are developed (Paulus &amp; </w:t>
      </w:r>
      <w:r>
        <w:rPr>
          <w:rFonts w:ascii="Times New Roman" w:cs="Times New Roman" w:hAnsi="Times New Roman"/>
          <w:sz w:val="24"/>
          <w:szCs w:val="24"/>
        </w:rPr>
        <w:t>Nijstad</w:t>
      </w:r>
      <w:r>
        <w:rPr>
          <w:rFonts w:ascii="Times New Roman" w:cs="Times New Roman" w:hAnsi="Times New Roman"/>
          <w:sz w:val="24"/>
          <w:szCs w:val="24"/>
        </w:rPr>
        <w:t>, 2016). Additionally, creative ideas must</w:t>
      </w:r>
      <w:r>
        <w:rPr>
          <w:rFonts w:ascii="Times New Roman" w:cs="Times New Roman" w:hAnsi="Times New Roman"/>
          <w:sz w:val="24"/>
          <w:szCs w:val="24"/>
        </w:rPr>
        <w:t xml:space="preserve"> have utility. They must constitute an appropriate response to fill a gap in the production, marketing or administrative processes of the organization. Thus employee creativity is concerned with both the generation of ideas and the implementation of these </w:t>
      </w:r>
      <w:r>
        <w:rPr>
          <w:rFonts w:ascii="Times New Roman" w:cs="Times New Roman" w:hAnsi="Times New Roman"/>
          <w:sz w:val="24"/>
          <w:szCs w:val="24"/>
        </w:rPr>
        <w:t>ideas (</w:t>
      </w:r>
      <w:r>
        <w:rPr>
          <w:rFonts w:ascii="Times New Roman" w:cs="Times New Roman" w:hAnsi="Times New Roman"/>
          <w:sz w:val="24"/>
          <w:szCs w:val="24"/>
        </w:rPr>
        <w:t>Ojo</w:t>
      </w:r>
      <w:r>
        <w:rPr>
          <w:rFonts w:ascii="Times New Roman" w:cs="Times New Roman" w:hAnsi="Times New Roman"/>
          <w:sz w:val="24"/>
          <w:szCs w:val="24"/>
        </w:rPr>
        <w:t>, et al., 2022).</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At an individual level, </w:t>
      </w:r>
      <w:r>
        <w:rPr>
          <w:rFonts w:ascii="Times New Roman" w:cs="Times New Roman" w:hAnsi="Times New Roman"/>
          <w:sz w:val="24"/>
          <w:szCs w:val="24"/>
        </w:rPr>
        <w:t>Amabile</w:t>
      </w:r>
      <w:r>
        <w:rPr>
          <w:rFonts w:ascii="Times New Roman" w:cs="Times New Roman" w:hAnsi="Times New Roman"/>
          <w:sz w:val="24"/>
          <w:szCs w:val="24"/>
        </w:rPr>
        <w:t xml:space="preserve"> (2017), opined that employee creativity essentially requires expertise (knowledge, proficiencies and abilities of people to make creative contributions to their fields), creative-thinking skills </w:t>
      </w:r>
      <w:r>
        <w:rPr>
          <w:rFonts w:ascii="Times New Roman" w:cs="Times New Roman" w:hAnsi="Times New Roman"/>
          <w:sz w:val="24"/>
          <w:szCs w:val="24"/>
        </w:rPr>
        <w:t>(cognitive styles, cognitive strategies and personality variables), and intrinsic task motivation (the desire to work on something because it is interesting involving, challenging and rewarding). Her study confirmed that the higher the level the employee h</w:t>
      </w:r>
      <w:r>
        <w:rPr>
          <w:rFonts w:ascii="Times New Roman" w:cs="Times New Roman" w:hAnsi="Times New Roman"/>
          <w:sz w:val="24"/>
          <w:szCs w:val="24"/>
        </w:rPr>
        <w:t>as these three components, the higher and better their creativity (</w:t>
      </w:r>
      <w:r>
        <w:rPr>
          <w:rFonts w:ascii="Times New Roman" w:cs="Times New Roman" w:hAnsi="Times New Roman"/>
          <w:sz w:val="24"/>
          <w:szCs w:val="24"/>
        </w:rPr>
        <w:t>Amabile</w:t>
      </w:r>
      <w:r>
        <w:rPr>
          <w:rFonts w:ascii="Times New Roman" w:cs="Times New Roman" w:hAnsi="Times New Roman"/>
          <w:sz w:val="24"/>
          <w:szCs w:val="24"/>
        </w:rPr>
        <w:t>, 2017). According to Siddiqi and Qureshi, (2016) employee creativity can be explained as introducing new techniques by individual or group of people in organization for achieving th</w:t>
      </w:r>
      <w:r>
        <w:rPr>
          <w:rFonts w:ascii="Times New Roman" w:cs="Times New Roman" w:hAnsi="Times New Roman"/>
          <w:sz w:val="24"/>
          <w:szCs w:val="24"/>
        </w:rPr>
        <w:t>e maximum potential of human labor which will result in achieving goals effectively, due to innovation and globalization if a firm wants to compete with its competitor they must hire creative employee who are extroverts, feeling easy to work in groups. Emp</w:t>
      </w:r>
      <w:r>
        <w:rPr>
          <w:rFonts w:ascii="Times New Roman" w:cs="Times New Roman" w:hAnsi="Times New Roman"/>
          <w:sz w:val="24"/>
          <w:szCs w:val="24"/>
        </w:rPr>
        <w:t>loyees with proactive personalities are the one which are mostly admired to make constructive change (Zhou &amp; George 2021).</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Employee creativity in the workplace is influenced by the characteristics of one’s job; creativity is facilitated when employee job h</w:t>
      </w:r>
      <w:r>
        <w:rPr>
          <w:rFonts w:ascii="Times New Roman" w:cs="Times New Roman" w:hAnsi="Times New Roman"/>
          <w:sz w:val="24"/>
          <w:szCs w:val="24"/>
        </w:rPr>
        <w:t>ave high levels of autonomy, few routines, and meaningful challenges (</w:t>
      </w:r>
      <w:r>
        <w:rPr>
          <w:rFonts w:ascii="Times New Roman" w:cs="Times New Roman" w:hAnsi="Times New Roman"/>
          <w:sz w:val="24"/>
          <w:szCs w:val="24"/>
        </w:rPr>
        <w:t>Kruyen</w:t>
      </w:r>
      <w:r>
        <w:rPr>
          <w:rFonts w:ascii="Times New Roman" w:cs="Times New Roman" w:hAnsi="Times New Roman"/>
          <w:sz w:val="24"/>
          <w:szCs w:val="24"/>
        </w:rPr>
        <w:t xml:space="preserve"> &amp; </w:t>
      </w:r>
      <w:r>
        <w:rPr>
          <w:rFonts w:ascii="Times New Roman" w:cs="Times New Roman" w:hAnsi="Times New Roman"/>
          <w:sz w:val="24"/>
          <w:szCs w:val="24"/>
        </w:rPr>
        <w:t>Genugten</w:t>
      </w:r>
      <w:r>
        <w:rPr>
          <w:rFonts w:ascii="Times New Roman" w:cs="Times New Roman" w:hAnsi="Times New Roman"/>
          <w:sz w:val="24"/>
          <w:szCs w:val="24"/>
        </w:rPr>
        <w:t xml:space="preserve">, 2017). Balance is integral to the creative process; in some instances too much </w:t>
      </w:r>
      <w:r>
        <w:rPr>
          <w:rFonts w:ascii="Times New Roman" w:cs="Times New Roman" w:hAnsi="Times New Roman"/>
          <w:sz w:val="24"/>
          <w:szCs w:val="24"/>
        </w:rPr>
        <w:t>complexity  be</w:t>
      </w:r>
      <w:r>
        <w:rPr>
          <w:rFonts w:ascii="Times New Roman" w:cs="Times New Roman" w:hAnsi="Times New Roman"/>
          <w:sz w:val="24"/>
          <w:szCs w:val="24"/>
        </w:rPr>
        <w:t xml:space="preserve"> overwhelming and too much time pressure  block creativity (</w:t>
      </w:r>
      <w:r>
        <w:rPr>
          <w:rFonts w:ascii="Times New Roman" w:cs="Times New Roman" w:hAnsi="Times New Roman"/>
          <w:sz w:val="24"/>
          <w:szCs w:val="24"/>
        </w:rPr>
        <w:t>Kruyen</w:t>
      </w:r>
      <w:r>
        <w:rPr>
          <w:rFonts w:ascii="Times New Roman" w:cs="Times New Roman" w:hAnsi="Times New Roman"/>
          <w:sz w:val="24"/>
          <w:szCs w:val="24"/>
        </w:rPr>
        <w:t xml:space="preserve"> &amp; </w:t>
      </w:r>
      <w:r>
        <w:rPr>
          <w:rFonts w:ascii="Times New Roman" w:cs="Times New Roman" w:hAnsi="Times New Roman"/>
          <w:sz w:val="24"/>
          <w:szCs w:val="24"/>
        </w:rPr>
        <w:t>Genug</w:t>
      </w:r>
      <w:r>
        <w:rPr>
          <w:rFonts w:ascii="Times New Roman" w:cs="Times New Roman" w:hAnsi="Times New Roman"/>
          <w:sz w:val="24"/>
          <w:szCs w:val="24"/>
        </w:rPr>
        <w:t>ten</w:t>
      </w:r>
      <w:r>
        <w:rPr>
          <w:rFonts w:ascii="Times New Roman" w:cs="Times New Roman" w:hAnsi="Times New Roman"/>
          <w:sz w:val="24"/>
          <w:szCs w:val="24"/>
        </w:rPr>
        <w:t>, 2017). Standard operating procedures are designed to increase productivity by maintaining consistency in the performance of each act, reducing uncertainty, and preserving institutional knowledge; they are most valuable when a task is an area of expert</w:t>
      </w:r>
      <w:r>
        <w:rPr>
          <w:rFonts w:ascii="Times New Roman" w:cs="Times New Roman" w:hAnsi="Times New Roman"/>
          <w:sz w:val="24"/>
          <w:szCs w:val="24"/>
        </w:rPr>
        <w:t xml:space="preserve">ise or when there is one proper way to perform an action (Jacobs, 2020). However, novel ways of performing </w:t>
      </w:r>
      <w:r>
        <w:rPr>
          <w:rFonts w:ascii="Times New Roman" w:cs="Times New Roman" w:hAnsi="Times New Roman"/>
          <w:sz w:val="24"/>
          <w:szCs w:val="24"/>
        </w:rPr>
        <w:t>actions  be</w:t>
      </w:r>
      <w:r>
        <w:rPr>
          <w:rFonts w:ascii="Times New Roman" w:cs="Times New Roman" w:hAnsi="Times New Roman"/>
          <w:sz w:val="24"/>
          <w:szCs w:val="24"/>
        </w:rPr>
        <w:t xml:space="preserve"> lost by adhering to procedure.</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Furthermore, a creative employee is one who has the ability to be aware of the organization’ challenges an</w:t>
      </w:r>
      <w:r>
        <w:rPr>
          <w:rFonts w:ascii="Times New Roman" w:cs="Times New Roman" w:hAnsi="Times New Roman"/>
          <w:sz w:val="24"/>
          <w:szCs w:val="24"/>
        </w:rPr>
        <w:t>d must be sensitive so that he can tackle the problem, he must have sharp mind so he is able to remember his task for long time, and he must be adaptive, it is because due to Globalization there is rapid change in the technology as well the culture so a cr</w:t>
      </w:r>
      <w:r>
        <w:rPr>
          <w:rFonts w:ascii="Times New Roman" w:cs="Times New Roman" w:hAnsi="Times New Roman"/>
          <w:sz w:val="24"/>
          <w:szCs w:val="24"/>
        </w:rPr>
        <w:t>eative employee would be one who is able to adapt all the changes before time, in this way he would be termed as creative (Evans, 2021). It has been long observed that employee’s creativity is mostly seen by the large organization and team. Creativity is m</w:t>
      </w:r>
      <w:r>
        <w:rPr>
          <w:rFonts w:ascii="Times New Roman" w:cs="Times New Roman" w:hAnsi="Times New Roman"/>
          <w:sz w:val="24"/>
          <w:szCs w:val="24"/>
        </w:rPr>
        <w:t>ostly involved in the generation of change in product, due to working in team the employee are constantly engaged in learning new knowledge, skills which are the necessary requirements needed by the organization from the employee so they can achieve timely</w:t>
      </w:r>
      <w:r>
        <w:rPr>
          <w:rFonts w:ascii="Times New Roman" w:cs="Times New Roman" w:hAnsi="Times New Roman"/>
          <w:sz w:val="24"/>
          <w:szCs w:val="24"/>
        </w:rPr>
        <w:t xml:space="preserve"> goals (</w:t>
      </w:r>
      <w:r>
        <w:rPr>
          <w:rFonts w:ascii="Times New Roman" w:cs="Times New Roman" w:hAnsi="Times New Roman"/>
          <w:sz w:val="24"/>
          <w:szCs w:val="24"/>
        </w:rPr>
        <w:t>Amabile</w:t>
      </w:r>
      <w:r>
        <w:rPr>
          <w:rFonts w:ascii="Times New Roman" w:cs="Times New Roman" w:hAnsi="Times New Roman"/>
          <w:sz w:val="24"/>
          <w:szCs w:val="24"/>
        </w:rPr>
        <w:t>, 2017).</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Employee’s creativity can be most commonly be referred to an individual who has new ideas for his work and working style, he must be flexible in order to work in team rather than individually completing a project, a creative employe</w:t>
      </w:r>
      <w:r>
        <w:rPr>
          <w:rFonts w:ascii="Times New Roman" w:cs="Times New Roman" w:hAnsi="Times New Roman"/>
          <w:sz w:val="24"/>
          <w:szCs w:val="24"/>
        </w:rPr>
        <w:t>e is one who has better skills of understanding and is adaptable in order if new technology is introduced in the firm so he should be able to use it in no time, all these values indicate employees are empowered so they can complete the task as they are fee</w:t>
      </w:r>
      <w:r>
        <w:rPr>
          <w:rFonts w:ascii="Times New Roman" w:cs="Times New Roman" w:hAnsi="Times New Roman"/>
          <w:sz w:val="24"/>
          <w:szCs w:val="24"/>
        </w:rPr>
        <w:t>ling comfortable all these characteristics would help in getting to know new opportunities, use of advance technology all these changes are part of everyday life (</w:t>
      </w:r>
      <w:r>
        <w:rPr>
          <w:rFonts w:ascii="Times New Roman" w:cs="Times New Roman" w:hAnsi="Times New Roman"/>
          <w:sz w:val="24"/>
          <w:szCs w:val="24"/>
        </w:rPr>
        <w:t>Runco</w:t>
      </w:r>
      <w:r>
        <w:rPr>
          <w:rFonts w:ascii="Times New Roman" w:cs="Times New Roman" w:hAnsi="Times New Roman"/>
          <w:sz w:val="24"/>
          <w:szCs w:val="24"/>
        </w:rPr>
        <w:t xml:space="preserve">, 2014). Creativity is adapted by the individual to do production with new ideas. The </w:t>
      </w:r>
      <w:r>
        <w:rPr>
          <w:rFonts w:ascii="Times New Roman" w:cs="Times New Roman" w:hAnsi="Times New Roman"/>
          <w:sz w:val="24"/>
          <w:szCs w:val="24"/>
        </w:rPr>
        <w:t>cr</w:t>
      </w:r>
      <w:r>
        <w:rPr>
          <w:rFonts w:ascii="Times New Roman" w:cs="Times New Roman" w:hAnsi="Times New Roman"/>
          <w:sz w:val="24"/>
          <w:szCs w:val="24"/>
        </w:rPr>
        <w:t>eativity  depend</w:t>
      </w:r>
      <w:r>
        <w:rPr>
          <w:rFonts w:ascii="Times New Roman" w:cs="Times New Roman" w:hAnsi="Times New Roman"/>
          <w:sz w:val="24"/>
          <w:szCs w:val="24"/>
        </w:rPr>
        <w:t xml:space="preserve"> on the employee or situation; an employee  want to be in contact at highest or lowest level although he or she has great potential. </w:t>
      </w:r>
      <w:r>
        <w:rPr>
          <w:rFonts w:ascii="Times New Roman" w:cs="Times New Roman" w:hAnsi="Times New Roman"/>
          <w:sz w:val="24"/>
          <w:szCs w:val="24"/>
        </w:rPr>
        <w:t>Employee  use</w:t>
      </w:r>
      <w:r>
        <w:rPr>
          <w:rFonts w:ascii="Times New Roman" w:cs="Times New Roman" w:hAnsi="Times New Roman"/>
          <w:sz w:val="24"/>
          <w:szCs w:val="24"/>
        </w:rPr>
        <w:t xml:space="preserve"> all of his/her capabilities, skill knowledge in effort to produce creative outcomes (Siddiqi </w:t>
      </w:r>
      <w:r>
        <w:rPr>
          <w:rFonts w:ascii="Times New Roman" w:cs="Times New Roman" w:hAnsi="Times New Roman"/>
          <w:sz w:val="24"/>
          <w:szCs w:val="24"/>
        </w:rPr>
        <w:t>&amp; Qureshi, 2016).</w:t>
      </w:r>
    </w:p>
    <w:p>
      <w:pPr>
        <w:pStyle w:val="style0"/>
        <w:spacing w:lineRule="auto" w:line="300"/>
        <w:jc w:val="both"/>
        <w:rPr>
          <w:rFonts w:ascii="Times New Roman" w:cs="Times New Roman" w:hAnsi="Times New Roman"/>
          <w:b/>
          <w:sz w:val="24"/>
          <w:szCs w:val="24"/>
        </w:rPr>
      </w:pPr>
    </w:p>
    <w:p>
      <w:pPr>
        <w:pStyle w:val="style0"/>
        <w:spacing w:lineRule="auto" w:line="300"/>
        <w:jc w:val="both"/>
        <w:rPr>
          <w:rFonts w:ascii="Times New Roman" w:cs="Times New Roman" w:hAnsi="Times New Roman"/>
          <w:b/>
          <w:sz w:val="24"/>
          <w:szCs w:val="24"/>
        </w:rPr>
      </w:pPr>
    </w:p>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Idea Generation</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Idea generation are the driving force of creativity and transformative change. Organizations can seek innovation and inspiration from employees. Hence, soliciting ideas from employees is termed employee idea generation (</w:t>
      </w:r>
      <w:r>
        <w:rPr>
          <w:rFonts w:ascii="Times New Roman" w:cs="Times New Roman" w:hAnsi="Times New Roman"/>
          <w:sz w:val="24"/>
          <w:szCs w:val="24"/>
        </w:rPr>
        <w:t>Jacobs, 2020). Developing employee ideas require a specific system and it pose different barriers due to different suggestions and inputs from employees. Internally, organizations are attempting to improve upon employee suggestion programs with idea manage</w:t>
      </w:r>
      <w:r>
        <w:rPr>
          <w:rFonts w:ascii="Times New Roman" w:cs="Times New Roman" w:hAnsi="Times New Roman"/>
          <w:sz w:val="24"/>
          <w:szCs w:val="24"/>
        </w:rPr>
        <w:t>ment systems, sometimes referred to as idea machines. Idea machines are different from traditional employee suggestion schemes in a few ways: there is a technology platform for gathering and reviewing ideas; there is a process for idea evaluation, testing,</w:t>
      </w:r>
      <w:r>
        <w:rPr>
          <w:rFonts w:ascii="Times New Roman" w:cs="Times New Roman" w:hAnsi="Times New Roman"/>
          <w:sz w:val="24"/>
          <w:szCs w:val="24"/>
        </w:rPr>
        <w:t xml:space="preserve"> and implementation; there is a proactive communication strategy to solicit ideas from employees of all levels and all departments (Alliance for Innovation, 2017). Idea generation strategy share some practices, which includes: evaluation processes, and ide</w:t>
      </w:r>
      <w:r>
        <w:rPr>
          <w:rFonts w:ascii="Times New Roman" w:cs="Times New Roman" w:hAnsi="Times New Roman"/>
          <w:sz w:val="24"/>
          <w:szCs w:val="24"/>
        </w:rPr>
        <w:t>a testing. In some organizations, employees are allowed to vote on ideas for consideration by the relevant department. This system is rooted in democratic ideals, the belief that hearing from more people will create a better organization (Jacobs, 2020).</w:t>
      </w:r>
    </w:p>
    <w:p>
      <w:pPr>
        <w:pStyle w:val="style0"/>
        <w:spacing w:lineRule="auto" w:line="300"/>
        <w:jc w:val="both"/>
        <w:rPr>
          <w:rFonts w:ascii="Times New Roman" w:cs="Times New Roman" w:hAnsi="Times New Roman"/>
          <w:b/>
          <w:sz w:val="24"/>
          <w:szCs w:val="24"/>
        </w:rPr>
      </w:pPr>
      <w:r>
        <w:rPr>
          <w:rFonts w:ascii="Times New Roman" w:cs="Times New Roman" w:hAnsi="Times New Roman"/>
          <w:sz w:val="24"/>
          <w:szCs w:val="24"/>
        </w:rPr>
        <w:t>Cr</w:t>
      </w:r>
      <w:r>
        <w:rPr>
          <w:rFonts w:ascii="Times New Roman" w:cs="Times New Roman" w:hAnsi="Times New Roman"/>
          <w:sz w:val="24"/>
          <w:szCs w:val="24"/>
        </w:rPr>
        <w:t>opley</w:t>
      </w:r>
      <w:r>
        <w:rPr>
          <w:rFonts w:ascii="Times New Roman" w:cs="Times New Roman" w:hAnsi="Times New Roman"/>
          <w:sz w:val="24"/>
          <w:szCs w:val="24"/>
        </w:rPr>
        <w:t xml:space="preserve"> and </w:t>
      </w:r>
      <w:r>
        <w:rPr>
          <w:rFonts w:ascii="Times New Roman" w:cs="Times New Roman" w:hAnsi="Times New Roman"/>
          <w:sz w:val="24"/>
          <w:szCs w:val="24"/>
        </w:rPr>
        <w:t>Cropley</w:t>
      </w:r>
      <w:r>
        <w:rPr>
          <w:rFonts w:ascii="Times New Roman" w:cs="Times New Roman" w:hAnsi="Times New Roman"/>
          <w:sz w:val="24"/>
          <w:szCs w:val="24"/>
        </w:rPr>
        <w:t xml:space="preserve"> (2015) posits that employees go through seven steps when developing generating ideas. To be creative employees must first go through a preparation stage in which they become familiar with the field in which they are looking to innovate. A</w:t>
      </w:r>
      <w:r>
        <w:rPr>
          <w:rFonts w:ascii="Times New Roman" w:cs="Times New Roman" w:hAnsi="Times New Roman"/>
          <w:sz w:val="24"/>
          <w:szCs w:val="24"/>
        </w:rPr>
        <w:t>fter preparation, employees become aware of the problem in a stage (</w:t>
      </w:r>
      <w:r>
        <w:rPr>
          <w:rFonts w:ascii="Times New Roman" w:cs="Times New Roman" w:hAnsi="Times New Roman"/>
          <w:sz w:val="24"/>
          <w:szCs w:val="24"/>
        </w:rPr>
        <w:t>Cropley</w:t>
      </w:r>
      <w:r>
        <w:rPr>
          <w:rFonts w:ascii="Times New Roman" w:cs="Times New Roman" w:hAnsi="Times New Roman"/>
          <w:sz w:val="24"/>
          <w:szCs w:val="24"/>
        </w:rPr>
        <w:t xml:space="preserve"> &amp; </w:t>
      </w:r>
      <w:r>
        <w:rPr>
          <w:rFonts w:ascii="Times New Roman" w:cs="Times New Roman" w:hAnsi="Times New Roman"/>
          <w:sz w:val="24"/>
          <w:szCs w:val="24"/>
        </w:rPr>
        <w:t>Cropley</w:t>
      </w:r>
      <w:r>
        <w:rPr>
          <w:rFonts w:ascii="Times New Roman" w:cs="Times New Roman" w:hAnsi="Times New Roman"/>
          <w:sz w:val="24"/>
          <w:szCs w:val="24"/>
        </w:rPr>
        <w:t>, 2015) refer to as activation. Employees verify (verification) their solutions, and must communicate the results to other groups; in the final stage, validation, external</w:t>
      </w:r>
      <w:r>
        <w:rPr>
          <w:rFonts w:ascii="Times New Roman" w:cs="Times New Roman" w:hAnsi="Times New Roman"/>
          <w:sz w:val="24"/>
          <w:szCs w:val="24"/>
        </w:rPr>
        <w:t xml:space="preserve"> groups judge the creativity of the idea (</w:t>
      </w:r>
      <w:r>
        <w:rPr>
          <w:rFonts w:ascii="Times New Roman" w:cs="Times New Roman" w:hAnsi="Times New Roman"/>
          <w:sz w:val="24"/>
          <w:szCs w:val="24"/>
        </w:rPr>
        <w:t>Cropley</w:t>
      </w:r>
      <w:r>
        <w:rPr>
          <w:rFonts w:ascii="Times New Roman" w:cs="Times New Roman" w:hAnsi="Times New Roman"/>
          <w:sz w:val="24"/>
          <w:szCs w:val="24"/>
        </w:rPr>
        <w:t xml:space="preserve"> &amp; </w:t>
      </w:r>
      <w:r>
        <w:rPr>
          <w:rFonts w:ascii="Times New Roman" w:cs="Times New Roman" w:hAnsi="Times New Roman"/>
          <w:sz w:val="24"/>
          <w:szCs w:val="24"/>
        </w:rPr>
        <w:t>Cropley</w:t>
      </w:r>
      <w:r>
        <w:rPr>
          <w:rFonts w:ascii="Times New Roman" w:cs="Times New Roman" w:hAnsi="Times New Roman"/>
          <w:sz w:val="24"/>
          <w:szCs w:val="24"/>
        </w:rPr>
        <w:t xml:space="preserve">, 2015). Organization wide participation in idea generation allow for new perspectives to be heard; </w:t>
      </w:r>
      <w:r>
        <w:rPr>
          <w:rFonts w:ascii="Times New Roman" w:cs="Times New Roman" w:hAnsi="Times New Roman"/>
          <w:sz w:val="24"/>
          <w:szCs w:val="24"/>
        </w:rPr>
        <w:t>ideas  be</w:t>
      </w:r>
      <w:r>
        <w:rPr>
          <w:rFonts w:ascii="Times New Roman" w:cs="Times New Roman" w:hAnsi="Times New Roman"/>
          <w:sz w:val="24"/>
          <w:szCs w:val="24"/>
        </w:rPr>
        <w:t xml:space="preserve"> proposed for previously unidentified problems. In top down decision-making </w:t>
      </w:r>
      <w:r>
        <w:rPr>
          <w:rFonts w:ascii="Times New Roman" w:cs="Times New Roman" w:hAnsi="Times New Roman"/>
          <w:sz w:val="24"/>
          <w:szCs w:val="24"/>
        </w:rPr>
        <w:t>problems  be</w:t>
      </w:r>
      <w:r>
        <w:rPr>
          <w:rFonts w:ascii="Times New Roman" w:cs="Times New Roman" w:hAnsi="Times New Roman"/>
          <w:sz w:val="24"/>
          <w:szCs w:val="24"/>
        </w:rPr>
        <w:t xml:space="preserve"> identified with the use of performance metrics: response times, satisfaction surveys, or other indicators. This </w:t>
      </w:r>
      <w:r>
        <w:rPr>
          <w:rFonts w:ascii="Times New Roman" w:cs="Times New Roman" w:hAnsi="Times New Roman"/>
          <w:sz w:val="24"/>
          <w:szCs w:val="24"/>
        </w:rPr>
        <w:t>process  be</w:t>
      </w:r>
      <w:r>
        <w:rPr>
          <w:rFonts w:ascii="Times New Roman" w:cs="Times New Roman" w:hAnsi="Times New Roman"/>
          <w:sz w:val="24"/>
          <w:szCs w:val="24"/>
        </w:rPr>
        <w:t xml:space="preserve"> complicated when services touch upon a variety of complex issues and values. </w:t>
      </w:r>
      <w:r>
        <w:rPr>
          <w:rFonts w:ascii="Times New Roman" w:cs="Times New Roman" w:hAnsi="Times New Roman"/>
          <w:sz w:val="24"/>
          <w:szCs w:val="24"/>
        </w:rPr>
        <w:t>Disagreement  arise</w:t>
      </w:r>
      <w:r>
        <w:rPr>
          <w:rFonts w:ascii="Times New Roman" w:cs="Times New Roman" w:hAnsi="Times New Roman"/>
          <w:sz w:val="24"/>
          <w:szCs w:val="24"/>
        </w:rPr>
        <w:t xml:space="preserve"> on whether the problem is a proble</w:t>
      </w:r>
      <w:r>
        <w:rPr>
          <w:rFonts w:ascii="Times New Roman" w:cs="Times New Roman" w:hAnsi="Times New Roman"/>
          <w:sz w:val="24"/>
          <w:szCs w:val="24"/>
        </w:rPr>
        <w:t>m at all. In these instances, organizations should refer to their mission, vision, and values (Jacobs, 2020).</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It is understood from the researcher’s point of view that Idea generation is a crucial aspect of fostering innovation and driving organizational g</w:t>
      </w:r>
      <w:r>
        <w:rPr>
          <w:rFonts w:ascii="Times New Roman" w:cs="Times New Roman" w:hAnsi="Times New Roman"/>
          <w:sz w:val="24"/>
          <w:szCs w:val="24"/>
        </w:rPr>
        <w:t>rowth. By harnessing the collective intelligence and creativity of employees, organizations can tap into a diverse range of perspectives and generate innovative ideas that can lead to competitive advantages. Nevertheless, Employee idea generation is import</w:t>
      </w:r>
      <w:r>
        <w:rPr>
          <w:rFonts w:ascii="Times New Roman" w:cs="Times New Roman" w:hAnsi="Times New Roman"/>
          <w:sz w:val="24"/>
          <w:szCs w:val="24"/>
        </w:rPr>
        <w:t>ant because it encourages innovation and adaptation to changing market conditions (</w:t>
      </w:r>
      <w:r>
        <w:rPr>
          <w:rFonts w:ascii="Times New Roman" w:cs="Times New Roman" w:hAnsi="Times New Roman"/>
          <w:sz w:val="24"/>
          <w:szCs w:val="24"/>
        </w:rPr>
        <w:t>Amabile</w:t>
      </w:r>
      <w:r>
        <w:rPr>
          <w:rFonts w:ascii="Times New Roman" w:cs="Times New Roman" w:hAnsi="Times New Roman"/>
          <w:sz w:val="24"/>
          <w:szCs w:val="24"/>
        </w:rPr>
        <w:t xml:space="preserve">, 2017). It enhances </w:t>
      </w:r>
      <w:r>
        <w:rPr>
          <w:rFonts w:ascii="Times New Roman" w:cs="Times New Roman" w:hAnsi="Times New Roman"/>
          <w:sz w:val="24"/>
          <w:szCs w:val="24"/>
        </w:rPr>
        <w:t>problem-solving capabilities and organizational learning, as it also fosters a culture of employee engagement and empowerment. It increases emplo</w:t>
      </w:r>
      <w:r>
        <w:rPr>
          <w:rFonts w:ascii="Times New Roman" w:cs="Times New Roman" w:hAnsi="Times New Roman"/>
          <w:sz w:val="24"/>
          <w:szCs w:val="24"/>
        </w:rPr>
        <w:t>yee motivation and job satisfaction (</w:t>
      </w:r>
      <w:r>
        <w:rPr>
          <w:rFonts w:ascii="Times New Roman" w:cs="Times New Roman" w:hAnsi="Times New Roman"/>
          <w:sz w:val="24"/>
          <w:szCs w:val="24"/>
        </w:rPr>
        <w:t>Deci</w:t>
      </w:r>
      <w:r>
        <w:rPr>
          <w:rFonts w:ascii="Times New Roman" w:cs="Times New Roman" w:hAnsi="Times New Roman"/>
          <w:sz w:val="24"/>
          <w:szCs w:val="24"/>
        </w:rPr>
        <w:t xml:space="preserve"> &amp; Ryan, 2015). However, while employee idea generation can be beneficial, </w:t>
      </w:r>
      <w:r>
        <w:rPr>
          <w:rFonts w:ascii="Times New Roman" w:cs="Times New Roman" w:hAnsi="Times New Roman"/>
          <w:sz w:val="24"/>
          <w:szCs w:val="24"/>
        </w:rPr>
        <w:t>organizations  face</w:t>
      </w:r>
      <w:r>
        <w:rPr>
          <w:rFonts w:ascii="Times New Roman" w:cs="Times New Roman" w:hAnsi="Times New Roman"/>
          <w:sz w:val="24"/>
          <w:szCs w:val="24"/>
        </w:rPr>
        <w:t xml:space="preserve"> challenges like resistance to change and fear of failure or managing and prioritizing a large volume of ideas, while ens</w:t>
      </w:r>
      <w:r>
        <w:rPr>
          <w:rFonts w:ascii="Times New Roman" w:cs="Times New Roman" w:hAnsi="Times New Roman"/>
          <w:sz w:val="24"/>
          <w:szCs w:val="24"/>
        </w:rPr>
        <w:t>uring ideas are implemented effectively (Anderson et al., 2014).</w:t>
      </w:r>
    </w:p>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 xml:space="preserve">Employee </w:t>
      </w:r>
      <w:r>
        <w:rPr>
          <w:rFonts w:ascii="Times New Roman" w:cs="Times New Roman" w:hAnsi="Times New Roman"/>
          <w:b/>
          <w:sz w:val="24"/>
          <w:szCs w:val="24"/>
        </w:rPr>
        <w:t>Proactiveness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Proactive behavior refers to anticipatory action that employees take to impact themselves, organization and/or their environments. Existing research provides extensive </w:t>
      </w:r>
      <w:r>
        <w:rPr>
          <w:rFonts w:ascii="Times New Roman" w:cs="Times New Roman" w:hAnsi="Times New Roman"/>
          <w:sz w:val="24"/>
          <w:szCs w:val="24"/>
        </w:rPr>
        <w:t xml:space="preserve">evidence of the different ways in which employees express proactive behavior, including seeking feedback (Ashford, Blatt, &amp; </w:t>
      </w:r>
      <w:r>
        <w:rPr>
          <w:rFonts w:ascii="Times New Roman" w:cs="Times New Roman" w:hAnsi="Times New Roman"/>
          <w:sz w:val="24"/>
          <w:szCs w:val="24"/>
        </w:rPr>
        <w:t>Vande-Walle</w:t>
      </w:r>
      <w:r>
        <w:rPr>
          <w:rFonts w:ascii="Times New Roman" w:cs="Times New Roman" w:hAnsi="Times New Roman"/>
          <w:sz w:val="24"/>
          <w:szCs w:val="24"/>
        </w:rPr>
        <w:t>, 2013; Ashford &amp; Cummings, 2015), taking initiative in pursuing personal and organizational goals (</w:t>
      </w:r>
      <w:r>
        <w:rPr>
          <w:rFonts w:ascii="Times New Roman" w:cs="Times New Roman" w:hAnsi="Times New Roman"/>
          <w:sz w:val="24"/>
          <w:szCs w:val="24"/>
        </w:rPr>
        <w:t>Frese</w:t>
      </w:r>
      <w:r>
        <w:rPr>
          <w:rFonts w:ascii="Times New Roman" w:cs="Times New Roman" w:hAnsi="Times New Roman"/>
          <w:sz w:val="24"/>
          <w:szCs w:val="24"/>
        </w:rPr>
        <w:t xml:space="preserve"> &amp; Fay, 2021), a</w:t>
      </w:r>
      <w:r>
        <w:rPr>
          <w:rFonts w:ascii="Times New Roman" w:cs="Times New Roman" w:hAnsi="Times New Roman"/>
          <w:sz w:val="24"/>
          <w:szCs w:val="24"/>
        </w:rPr>
        <w:t xml:space="preserve">ctively adapting to new environments (Kim, Cable, &amp; Kim, 2015; </w:t>
      </w:r>
      <w:r>
        <w:rPr>
          <w:rFonts w:ascii="Times New Roman" w:cs="Times New Roman" w:hAnsi="Times New Roman"/>
          <w:sz w:val="24"/>
          <w:szCs w:val="24"/>
        </w:rPr>
        <w:t>Wanberg</w:t>
      </w:r>
      <w:r>
        <w:rPr>
          <w:rFonts w:ascii="Times New Roman" w:cs="Times New Roman" w:hAnsi="Times New Roman"/>
          <w:sz w:val="24"/>
          <w:szCs w:val="24"/>
        </w:rPr>
        <w:t xml:space="preserve"> &amp; </w:t>
      </w:r>
      <w:r>
        <w:rPr>
          <w:rFonts w:ascii="Times New Roman" w:cs="Times New Roman" w:hAnsi="Times New Roman"/>
          <w:sz w:val="24"/>
          <w:szCs w:val="24"/>
        </w:rPr>
        <w:t>Kammeyer</w:t>
      </w:r>
      <w:r>
        <w:rPr>
          <w:rFonts w:ascii="Times New Roman" w:cs="Times New Roman" w:hAnsi="Times New Roman"/>
          <w:sz w:val="24"/>
          <w:szCs w:val="24"/>
        </w:rPr>
        <w:t xml:space="preserve">-Mueller, 2000). </w:t>
      </w:r>
      <w:r>
        <w:rPr>
          <w:rFonts w:ascii="Times New Roman" w:cs="Times New Roman" w:hAnsi="Times New Roman"/>
          <w:sz w:val="24"/>
          <w:szCs w:val="24"/>
        </w:rPr>
        <w:t>Proactiveness</w:t>
      </w:r>
      <w:r>
        <w:rPr>
          <w:rFonts w:ascii="Times New Roman" w:cs="Times New Roman" w:hAnsi="Times New Roman"/>
          <w:sz w:val="24"/>
          <w:szCs w:val="24"/>
        </w:rPr>
        <w:t xml:space="preserve"> means acting in advance to deal with things that might cause problems in the future, but also to identify future opportunities and to act upon i</w:t>
      </w:r>
      <w:r>
        <w:rPr>
          <w:rFonts w:ascii="Times New Roman" w:cs="Times New Roman" w:hAnsi="Times New Roman"/>
          <w:sz w:val="24"/>
          <w:szCs w:val="24"/>
        </w:rPr>
        <w:t>t. To be one step ahead. For the entrepreneurial dimension it means that one is active in creating new opportunities and anticipating possible threats. Many scholars since Schumpeter have pointed out the importance of initiative in the entrepreneurial proc</w:t>
      </w:r>
      <w:r>
        <w:rPr>
          <w:rFonts w:ascii="Times New Roman" w:cs="Times New Roman" w:hAnsi="Times New Roman"/>
          <w:sz w:val="24"/>
          <w:szCs w:val="24"/>
        </w:rPr>
        <w:t xml:space="preserve">ess. In some literature, </w:t>
      </w:r>
      <w:r>
        <w:rPr>
          <w:rFonts w:ascii="Times New Roman" w:cs="Times New Roman" w:hAnsi="Times New Roman"/>
          <w:sz w:val="24"/>
          <w:szCs w:val="24"/>
        </w:rPr>
        <w:t>proactiveness</w:t>
      </w:r>
      <w:r>
        <w:rPr>
          <w:rFonts w:ascii="Times New Roman" w:cs="Times New Roman" w:hAnsi="Times New Roman"/>
          <w:sz w:val="24"/>
          <w:szCs w:val="24"/>
        </w:rPr>
        <w:t xml:space="preserve"> and competitive aggressiveness are used interchangeably. This can be explained by the pervasiveness of </w:t>
      </w:r>
      <w:r>
        <w:rPr>
          <w:rFonts w:ascii="Times New Roman" w:cs="Times New Roman" w:hAnsi="Times New Roman"/>
          <w:sz w:val="24"/>
          <w:szCs w:val="24"/>
        </w:rPr>
        <w:t>Covin</w:t>
      </w:r>
      <w:r>
        <w:rPr>
          <w:rFonts w:ascii="Times New Roman" w:cs="Times New Roman" w:hAnsi="Times New Roman"/>
          <w:sz w:val="24"/>
          <w:szCs w:val="24"/>
        </w:rPr>
        <w:t xml:space="preserve"> and </w:t>
      </w:r>
      <w:r>
        <w:rPr>
          <w:rFonts w:ascii="Times New Roman" w:cs="Times New Roman" w:hAnsi="Times New Roman"/>
          <w:sz w:val="24"/>
          <w:szCs w:val="24"/>
        </w:rPr>
        <w:t>Slevin’s</w:t>
      </w:r>
      <w:r>
        <w:rPr>
          <w:rFonts w:ascii="Times New Roman" w:cs="Times New Roman" w:hAnsi="Times New Roman"/>
          <w:sz w:val="24"/>
          <w:szCs w:val="24"/>
        </w:rPr>
        <w:t xml:space="preserve"> theory (1991); competitive aggressiveness was later introduced to the orientation dimensions. I</w:t>
      </w:r>
      <w:r>
        <w:rPr>
          <w:rFonts w:ascii="Times New Roman" w:cs="Times New Roman" w:hAnsi="Times New Roman"/>
          <w:sz w:val="24"/>
          <w:szCs w:val="24"/>
        </w:rPr>
        <w:t xml:space="preserve">t is indeed closely related to competitive aggressiveness; the distinction is that </w:t>
      </w:r>
      <w:r>
        <w:rPr>
          <w:rFonts w:ascii="Times New Roman" w:cs="Times New Roman" w:hAnsi="Times New Roman"/>
          <w:sz w:val="24"/>
          <w:szCs w:val="24"/>
        </w:rPr>
        <w:t>proactiveness</w:t>
      </w:r>
      <w:r>
        <w:rPr>
          <w:rFonts w:ascii="Times New Roman" w:cs="Times New Roman" w:hAnsi="Times New Roman"/>
          <w:sz w:val="24"/>
          <w:szCs w:val="24"/>
        </w:rPr>
        <w:t xml:space="preserve"> pertains to how an organization relates to new market opportunities.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Practically, organizations are increasingly decentralized, change is fast-paced, there is </w:t>
      </w:r>
      <w:r>
        <w:rPr>
          <w:rFonts w:ascii="Times New Roman" w:cs="Times New Roman" w:hAnsi="Times New Roman"/>
          <w:sz w:val="24"/>
          <w:szCs w:val="24"/>
        </w:rPr>
        <w:t xml:space="preserve">a demand for innovation, and operational uncertainty is greater than ever; all trends that mean employees need to use their initiative and be proactive (Campbell, 2020). Taking charge is also an example of proactive </w:t>
      </w:r>
      <w:r>
        <w:rPr>
          <w:rFonts w:ascii="Times New Roman" w:cs="Times New Roman" w:hAnsi="Times New Roman"/>
          <w:sz w:val="24"/>
          <w:szCs w:val="24"/>
        </w:rPr>
        <w:t>behaviour</w:t>
      </w:r>
      <w:r>
        <w:rPr>
          <w:rFonts w:ascii="Times New Roman" w:cs="Times New Roman" w:hAnsi="Times New Roman"/>
          <w:sz w:val="24"/>
          <w:szCs w:val="24"/>
        </w:rPr>
        <w:t xml:space="preserve"> referring to active efforts to</w:t>
      </w:r>
      <w:r>
        <w:rPr>
          <w:rFonts w:ascii="Times New Roman" w:cs="Times New Roman" w:hAnsi="Times New Roman"/>
          <w:sz w:val="24"/>
          <w:szCs w:val="24"/>
        </w:rPr>
        <w:t xml:space="preserve"> bring about change on work methods (Morrison &amp; Phelps, 2019). Further examples include individual employee proactively shaping their work environment as a newcomer (Ashford &amp; Black, 2016), actively building networks (Morrison, 2022), and persuading the ma</w:t>
      </w:r>
      <w:r>
        <w:rPr>
          <w:rFonts w:ascii="Times New Roman" w:cs="Times New Roman" w:hAnsi="Times New Roman"/>
          <w:sz w:val="24"/>
          <w:szCs w:val="24"/>
        </w:rPr>
        <w:t xml:space="preserve">nager to take notice of important strategic issues (Dutton &amp; Ashford, 2017). All of these </w:t>
      </w:r>
      <w:r>
        <w:rPr>
          <w:rFonts w:ascii="Times New Roman" w:cs="Times New Roman" w:hAnsi="Times New Roman"/>
          <w:sz w:val="24"/>
          <w:szCs w:val="24"/>
        </w:rPr>
        <w:t>behaviours</w:t>
      </w:r>
      <w:r>
        <w:rPr>
          <w:rFonts w:ascii="Times New Roman" w:cs="Times New Roman" w:hAnsi="Times New Roman"/>
          <w:sz w:val="24"/>
          <w:szCs w:val="24"/>
        </w:rPr>
        <w:t xml:space="preserve"> have an emphasis on taking control of a situation by looking ahead and initiating change in common. To summarize, proactive </w:t>
      </w:r>
      <w:r>
        <w:rPr>
          <w:rFonts w:ascii="Times New Roman" w:cs="Times New Roman" w:hAnsi="Times New Roman"/>
          <w:sz w:val="24"/>
          <w:szCs w:val="24"/>
        </w:rPr>
        <w:t>behaviours</w:t>
      </w:r>
      <w:r>
        <w:rPr>
          <w:rFonts w:ascii="Times New Roman" w:cs="Times New Roman" w:hAnsi="Times New Roman"/>
          <w:sz w:val="24"/>
          <w:szCs w:val="24"/>
        </w:rPr>
        <w:t xml:space="preserve"> are a special type o</w:t>
      </w:r>
      <w:r>
        <w:rPr>
          <w:rFonts w:ascii="Times New Roman" w:cs="Times New Roman" w:hAnsi="Times New Roman"/>
          <w:sz w:val="24"/>
          <w:szCs w:val="24"/>
        </w:rPr>
        <w:t xml:space="preserve">f goal-directed </w:t>
      </w:r>
      <w:r>
        <w:rPr>
          <w:rFonts w:ascii="Times New Roman" w:cs="Times New Roman" w:hAnsi="Times New Roman"/>
          <w:sz w:val="24"/>
          <w:szCs w:val="24"/>
        </w:rPr>
        <w:t>behaviour</w:t>
      </w:r>
      <w:r>
        <w:rPr>
          <w:rFonts w:ascii="Times New Roman" w:cs="Times New Roman" w:hAnsi="Times New Roman"/>
          <w:sz w:val="24"/>
          <w:szCs w:val="24"/>
        </w:rPr>
        <w:t xml:space="preserve"> in which employees actively take charge of situations to bring about change in a future-focused way.</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Even though there is dearth of empirical evidence on the relationship between </w:t>
      </w:r>
      <w:r>
        <w:rPr>
          <w:rFonts w:ascii="Times New Roman" w:cs="Times New Roman" w:hAnsi="Times New Roman"/>
          <w:sz w:val="24"/>
          <w:szCs w:val="24"/>
        </w:rPr>
        <w:t>proactiveness</w:t>
      </w:r>
      <w:r>
        <w:rPr>
          <w:rFonts w:ascii="Times New Roman" w:cs="Times New Roman" w:hAnsi="Times New Roman"/>
          <w:sz w:val="24"/>
          <w:szCs w:val="24"/>
        </w:rPr>
        <w:t xml:space="preserve"> and corporate performance, </w:t>
      </w:r>
      <w:r>
        <w:rPr>
          <w:rFonts w:ascii="Times New Roman" w:cs="Times New Roman" w:hAnsi="Times New Roman"/>
          <w:sz w:val="24"/>
          <w:szCs w:val="24"/>
        </w:rPr>
        <w:t>Rua</w:t>
      </w:r>
      <w:r>
        <w:rPr>
          <w:rFonts w:ascii="Times New Roman" w:cs="Times New Roman" w:hAnsi="Times New Roman"/>
          <w:sz w:val="24"/>
          <w:szCs w:val="24"/>
        </w:rPr>
        <w:t xml:space="preserve">, </w:t>
      </w:r>
      <w:r>
        <w:rPr>
          <w:rFonts w:ascii="Times New Roman" w:cs="Times New Roman" w:hAnsi="Times New Roman"/>
          <w:sz w:val="24"/>
          <w:szCs w:val="24"/>
        </w:rPr>
        <w:t>Franç</w:t>
      </w:r>
      <w:r>
        <w:rPr>
          <w:rFonts w:ascii="Times New Roman" w:cs="Times New Roman" w:hAnsi="Times New Roman"/>
          <w:sz w:val="24"/>
          <w:szCs w:val="24"/>
        </w:rPr>
        <w:t>a</w:t>
      </w:r>
      <w:r>
        <w:rPr>
          <w:rFonts w:ascii="Times New Roman" w:cs="Times New Roman" w:hAnsi="Times New Roman"/>
          <w:sz w:val="24"/>
          <w:szCs w:val="24"/>
        </w:rPr>
        <w:t xml:space="preserve"> and </w:t>
      </w:r>
      <w:r>
        <w:rPr>
          <w:rFonts w:ascii="Times New Roman" w:cs="Times New Roman" w:hAnsi="Times New Roman"/>
          <w:sz w:val="24"/>
          <w:szCs w:val="24"/>
        </w:rPr>
        <w:t>Fernández</w:t>
      </w:r>
      <w:r>
        <w:rPr>
          <w:rFonts w:ascii="Times New Roman" w:cs="Times New Roman" w:hAnsi="Times New Roman"/>
          <w:sz w:val="24"/>
          <w:szCs w:val="24"/>
        </w:rPr>
        <w:t xml:space="preserve"> (2018) posit that firms with high responsive ability consider </w:t>
      </w:r>
      <w:r>
        <w:rPr>
          <w:rFonts w:ascii="Times New Roman" w:cs="Times New Roman" w:hAnsi="Times New Roman"/>
          <w:sz w:val="24"/>
          <w:szCs w:val="24"/>
        </w:rPr>
        <w:t>proactiveness</w:t>
      </w:r>
      <w:r>
        <w:rPr>
          <w:rFonts w:ascii="Times New Roman" w:cs="Times New Roman" w:hAnsi="Times New Roman"/>
          <w:sz w:val="24"/>
          <w:szCs w:val="24"/>
        </w:rPr>
        <w:t xml:space="preserve"> to be a core input. Such firms remain committed to take first mover advantage by engaging in forward-looking as well as opportunity-seeking activities (Tang, Tang &amp;</w:t>
      </w:r>
      <w:r>
        <w:rPr>
          <w:rFonts w:ascii="Times New Roman" w:cs="Times New Roman" w:hAnsi="Times New Roman"/>
          <w:sz w:val="24"/>
          <w:szCs w:val="24"/>
        </w:rPr>
        <w:t xml:space="preserve"> Katz, 2014; Anderson, </w:t>
      </w:r>
      <w:r>
        <w:rPr>
          <w:rFonts w:ascii="Times New Roman" w:cs="Times New Roman" w:hAnsi="Times New Roman"/>
          <w:sz w:val="24"/>
          <w:szCs w:val="24"/>
        </w:rPr>
        <w:t>Kreiser</w:t>
      </w:r>
      <w:r>
        <w:rPr>
          <w:rFonts w:ascii="Times New Roman" w:cs="Times New Roman" w:hAnsi="Times New Roman"/>
          <w:sz w:val="24"/>
          <w:szCs w:val="24"/>
        </w:rPr>
        <w:t xml:space="preserve">, </w:t>
      </w:r>
      <w:r>
        <w:rPr>
          <w:rFonts w:ascii="Times New Roman" w:cs="Times New Roman" w:hAnsi="Times New Roman"/>
          <w:sz w:val="24"/>
          <w:szCs w:val="24"/>
        </w:rPr>
        <w:t>Kuratko</w:t>
      </w:r>
      <w:r>
        <w:rPr>
          <w:rFonts w:ascii="Times New Roman" w:cs="Times New Roman" w:hAnsi="Times New Roman"/>
          <w:sz w:val="24"/>
          <w:szCs w:val="24"/>
        </w:rPr>
        <w:t xml:space="preserve">, Hornsby, &amp; </w:t>
      </w:r>
      <w:r>
        <w:rPr>
          <w:rFonts w:ascii="Times New Roman" w:cs="Times New Roman" w:hAnsi="Times New Roman"/>
          <w:sz w:val="24"/>
          <w:szCs w:val="24"/>
        </w:rPr>
        <w:t>Eshima</w:t>
      </w:r>
      <w:r>
        <w:rPr>
          <w:rFonts w:ascii="Times New Roman" w:cs="Times New Roman" w:hAnsi="Times New Roman"/>
          <w:sz w:val="24"/>
          <w:szCs w:val="24"/>
        </w:rPr>
        <w:t>, 2015). Thus, they are likely to generate robust knowledge about market trends and predict market preferences (</w:t>
      </w:r>
      <w:r>
        <w:rPr>
          <w:rFonts w:ascii="Times New Roman" w:cs="Times New Roman" w:hAnsi="Times New Roman"/>
          <w:sz w:val="24"/>
          <w:szCs w:val="24"/>
        </w:rPr>
        <w:t>Hao</w:t>
      </w:r>
      <w:r>
        <w:rPr>
          <w:rFonts w:ascii="Times New Roman" w:cs="Times New Roman" w:hAnsi="Times New Roman"/>
          <w:sz w:val="24"/>
          <w:szCs w:val="24"/>
        </w:rPr>
        <w:t xml:space="preserve"> &amp; Song, 2016). By so doing, it improves firms’ capabilities to align or integrate </w:t>
      </w:r>
      <w:r>
        <w:rPr>
          <w:rFonts w:ascii="Times New Roman" w:cs="Times New Roman" w:hAnsi="Times New Roman"/>
          <w:sz w:val="24"/>
          <w:szCs w:val="24"/>
        </w:rPr>
        <w:t>the right kind of resources to deliver value that best suit such market preferences. Firms with proactive employees also focus on developing capabilities that influence policy makers and shape the market to their own advantage in terms of market share or m</w:t>
      </w:r>
      <w:r>
        <w:rPr>
          <w:rFonts w:ascii="Times New Roman" w:cs="Times New Roman" w:hAnsi="Times New Roman"/>
          <w:sz w:val="24"/>
          <w:szCs w:val="24"/>
        </w:rPr>
        <w:t>arket position (Tang et al., 2014). Further, employee proactive activities enable firms to keep abreast with changes in technology and regularly strive to create and integrate resources to match technology advancement (</w:t>
      </w:r>
      <w:r>
        <w:rPr>
          <w:rFonts w:ascii="Times New Roman" w:cs="Times New Roman" w:hAnsi="Times New Roman"/>
          <w:sz w:val="24"/>
          <w:szCs w:val="24"/>
        </w:rPr>
        <w:t>Hao</w:t>
      </w:r>
      <w:r>
        <w:rPr>
          <w:rFonts w:ascii="Times New Roman" w:cs="Times New Roman" w:hAnsi="Times New Roman"/>
          <w:sz w:val="24"/>
          <w:szCs w:val="24"/>
        </w:rPr>
        <w:t xml:space="preserve"> &amp; song, 2016). This further confi</w:t>
      </w:r>
      <w:r>
        <w:rPr>
          <w:rFonts w:ascii="Times New Roman" w:cs="Times New Roman" w:hAnsi="Times New Roman"/>
          <w:sz w:val="24"/>
          <w:szCs w:val="24"/>
        </w:rPr>
        <w:t xml:space="preserve">rms the views of Lumpkin and </w:t>
      </w:r>
      <w:r>
        <w:rPr>
          <w:rFonts w:ascii="Times New Roman" w:cs="Times New Roman" w:hAnsi="Times New Roman"/>
          <w:sz w:val="24"/>
          <w:szCs w:val="24"/>
        </w:rPr>
        <w:t>Dess</w:t>
      </w:r>
      <w:r>
        <w:rPr>
          <w:rFonts w:ascii="Times New Roman" w:cs="Times New Roman" w:hAnsi="Times New Roman"/>
          <w:sz w:val="24"/>
          <w:szCs w:val="24"/>
        </w:rPr>
        <w:t xml:space="preserve"> (2016) that if an enterprise maintains high proactive thoughts, such enterprise can predict the desires of emerging markets and pull resources together to satisfy the markets better than its competitors.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From the foregoing</w:t>
      </w:r>
      <w:r>
        <w:rPr>
          <w:rFonts w:ascii="Times New Roman" w:cs="Times New Roman" w:hAnsi="Times New Roman"/>
          <w:sz w:val="24"/>
          <w:szCs w:val="24"/>
        </w:rPr>
        <w:t xml:space="preserve">, it can be argued that employee </w:t>
      </w:r>
      <w:r>
        <w:rPr>
          <w:rFonts w:ascii="Times New Roman" w:cs="Times New Roman" w:hAnsi="Times New Roman"/>
          <w:sz w:val="24"/>
          <w:szCs w:val="24"/>
        </w:rPr>
        <w:t>proactiveness</w:t>
      </w:r>
      <w:r>
        <w:rPr>
          <w:rFonts w:ascii="Times New Roman" w:cs="Times New Roman" w:hAnsi="Times New Roman"/>
          <w:sz w:val="24"/>
          <w:szCs w:val="24"/>
        </w:rPr>
        <w:t xml:space="preserve"> plays a pivot role in capability building as it involves the display of opportunities seeking </w:t>
      </w:r>
      <w:r>
        <w:rPr>
          <w:rFonts w:ascii="Times New Roman" w:cs="Times New Roman" w:hAnsi="Times New Roman"/>
          <w:sz w:val="24"/>
          <w:szCs w:val="24"/>
        </w:rPr>
        <w:t>behaviour</w:t>
      </w:r>
      <w:r>
        <w:rPr>
          <w:rFonts w:ascii="Times New Roman" w:cs="Times New Roman" w:hAnsi="Times New Roman"/>
          <w:sz w:val="24"/>
          <w:szCs w:val="24"/>
        </w:rPr>
        <w:t xml:space="preserve"> not only to satisfy immediate market wants but also the inculcation of forward-looking thoughts which can</w:t>
      </w:r>
      <w:r>
        <w:rPr>
          <w:rFonts w:ascii="Times New Roman" w:cs="Times New Roman" w:hAnsi="Times New Roman"/>
          <w:sz w:val="24"/>
          <w:szCs w:val="24"/>
        </w:rPr>
        <w:t xml:space="preserve"> forecast future market needs accurately. Given the trend of previous demand as well as the prevailing market situation, a firm with proactive </w:t>
      </w:r>
      <w:r>
        <w:rPr>
          <w:rFonts w:ascii="Times New Roman" w:cs="Times New Roman" w:hAnsi="Times New Roman"/>
          <w:sz w:val="24"/>
          <w:szCs w:val="24"/>
        </w:rPr>
        <w:t>workforce  be</w:t>
      </w:r>
      <w:r>
        <w:rPr>
          <w:rFonts w:ascii="Times New Roman" w:cs="Times New Roman" w:hAnsi="Times New Roman"/>
          <w:sz w:val="24"/>
          <w:szCs w:val="24"/>
        </w:rPr>
        <w:t xml:space="preserve"> able to predict with some level of accuracy, the demand for products/services, and then make effort</w:t>
      </w:r>
      <w:r>
        <w:rPr>
          <w:rFonts w:ascii="Times New Roman" w:cs="Times New Roman" w:hAnsi="Times New Roman"/>
          <w:sz w:val="24"/>
          <w:szCs w:val="24"/>
        </w:rPr>
        <w:t>s to integrate and reconfigure resources to flood the market not just with the product/services but with innovations better than its competitors. In doing so, this  be aligned to the guiding principles of dynamic capability theory of the firm which postula</w:t>
      </w:r>
      <w:r>
        <w:rPr>
          <w:rFonts w:ascii="Times New Roman" w:cs="Times New Roman" w:hAnsi="Times New Roman"/>
          <w:sz w:val="24"/>
          <w:szCs w:val="24"/>
        </w:rPr>
        <w:t xml:space="preserve">tes that firm’s superior performance in dynamic business environment is the outcome of their </w:t>
      </w:r>
      <w:r>
        <w:rPr>
          <w:rFonts w:ascii="Times New Roman" w:cs="Times New Roman" w:hAnsi="Times New Roman"/>
          <w:sz w:val="24"/>
          <w:szCs w:val="24"/>
        </w:rPr>
        <w:t>proactiveness</w:t>
      </w:r>
      <w:r>
        <w:rPr>
          <w:rFonts w:ascii="Times New Roman" w:cs="Times New Roman" w:hAnsi="Times New Roman"/>
          <w:sz w:val="24"/>
          <w:szCs w:val="24"/>
        </w:rPr>
        <w:t xml:space="preserve"> and integrating, reconfiguring, building of resources, strategies, and capabilities (</w:t>
      </w:r>
      <w:r>
        <w:rPr>
          <w:rFonts w:ascii="Times New Roman" w:cs="Times New Roman" w:hAnsi="Times New Roman"/>
          <w:sz w:val="24"/>
          <w:szCs w:val="24"/>
        </w:rPr>
        <w:t>Teece</w:t>
      </w:r>
      <w:r>
        <w:rPr>
          <w:rFonts w:ascii="Times New Roman" w:cs="Times New Roman" w:hAnsi="Times New Roman"/>
          <w:sz w:val="24"/>
          <w:szCs w:val="24"/>
        </w:rPr>
        <w:t>, 2017).</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2.1.</w:t>
      </w:r>
      <w:r>
        <w:rPr>
          <w:rFonts w:ascii="Times New Roman" w:cs="Times New Roman" w:hAnsi="Times New Roman"/>
          <w:b/>
          <w:sz w:val="24"/>
          <w:szCs w:val="24"/>
        </w:rPr>
        <w:t>2</w:t>
      </w:r>
      <w:r>
        <w:rPr>
          <w:rFonts w:ascii="Times New Roman" w:cs="Times New Roman" w:hAnsi="Times New Roman"/>
          <w:b/>
          <w:sz w:val="24"/>
          <w:szCs w:val="24"/>
          <w:lang w:val="en-GB"/>
        </w:rPr>
        <w:tab/>
      </w:r>
      <w:r>
        <w:rPr>
          <w:rFonts w:ascii="Times New Roman" w:cs="Times New Roman" w:hAnsi="Times New Roman"/>
          <w:b/>
          <w:sz w:val="24"/>
          <w:szCs w:val="24"/>
        </w:rPr>
        <w:t xml:space="preserve">Concept of </w:t>
      </w:r>
      <w:r>
        <w:rPr>
          <w:rFonts w:ascii="Times New Roman" w:cs="Times New Roman" w:hAnsi="Times New Roman"/>
          <w:b/>
          <w:sz w:val="24"/>
          <w:szCs w:val="24"/>
          <w:lang w:val="en-GB"/>
        </w:rPr>
        <w:t>Corporate Performance</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According t</w:t>
      </w:r>
      <w:r>
        <w:rPr>
          <w:rFonts w:ascii="Times New Roman" w:cs="Times New Roman" w:hAnsi="Times New Roman"/>
          <w:sz w:val="24"/>
          <w:szCs w:val="24"/>
        </w:rPr>
        <w:t xml:space="preserve">o </w:t>
      </w:r>
      <w:r>
        <w:rPr>
          <w:rFonts w:ascii="Times New Roman" w:cs="Times New Roman" w:hAnsi="Times New Roman"/>
          <w:sz w:val="24"/>
          <w:szCs w:val="24"/>
        </w:rPr>
        <w:t>Dubey</w:t>
      </w:r>
      <w:r>
        <w:rPr>
          <w:rFonts w:ascii="Times New Roman" w:cs="Times New Roman" w:hAnsi="Times New Roman"/>
          <w:sz w:val="24"/>
          <w:szCs w:val="24"/>
        </w:rPr>
        <w:t xml:space="preserve">, Singh and Tiwari (2017), measuring corporate performance is a critical debating issue, and over the years traditional economics theories considered two main elements as the significant determinates of corporate performance which are: market power </w:t>
      </w:r>
      <w:r>
        <w:rPr>
          <w:rFonts w:ascii="Times New Roman" w:cs="Times New Roman" w:hAnsi="Times New Roman"/>
          <w:sz w:val="24"/>
          <w:szCs w:val="24"/>
        </w:rPr>
        <w:t xml:space="preserve">and industry structure. Additionally, performance is viewed as the ability to measure corporate effectiveness, productivity, profitability, quality, continuous improvement, work quality, and social responsibility as leading indicators for </w:t>
      </w:r>
      <w:r>
        <w:rPr>
          <w:rFonts w:ascii="Times New Roman" w:cs="Times New Roman" w:hAnsi="Times New Roman"/>
          <w:sz w:val="24"/>
          <w:szCs w:val="24"/>
        </w:rPr>
        <w:t>performance. Ther</w:t>
      </w:r>
      <w:r>
        <w:rPr>
          <w:rFonts w:ascii="Times New Roman" w:cs="Times New Roman" w:hAnsi="Times New Roman"/>
          <w:sz w:val="24"/>
          <w:szCs w:val="24"/>
        </w:rPr>
        <w:t>efore, for measuring corporate performance, a set of financial measures should be considered such as ROA, market share, ROI, and growth rates (</w:t>
      </w:r>
      <w:r>
        <w:rPr>
          <w:rFonts w:ascii="Times New Roman" w:cs="Times New Roman" w:hAnsi="Times New Roman"/>
          <w:sz w:val="24"/>
          <w:szCs w:val="24"/>
        </w:rPr>
        <w:t>Hitt</w:t>
      </w:r>
      <w:r>
        <w:rPr>
          <w:rFonts w:ascii="Times New Roman" w:cs="Times New Roman" w:hAnsi="Times New Roman"/>
          <w:sz w:val="24"/>
          <w:szCs w:val="24"/>
        </w:rPr>
        <w:t xml:space="preserve"> &amp; Ireland, 2015), and non-financial measures like management’s perception of productivity, profitability, ma</w:t>
      </w:r>
      <w:r>
        <w:rPr>
          <w:rFonts w:ascii="Times New Roman" w:cs="Times New Roman" w:hAnsi="Times New Roman"/>
          <w:sz w:val="24"/>
          <w:szCs w:val="24"/>
        </w:rPr>
        <w:t>rket share, and customer satisfaction (</w:t>
      </w:r>
      <w:r>
        <w:rPr>
          <w:rFonts w:ascii="Times New Roman" w:cs="Times New Roman" w:hAnsi="Times New Roman"/>
          <w:sz w:val="24"/>
          <w:szCs w:val="24"/>
        </w:rPr>
        <w:t>Dubey</w:t>
      </w:r>
      <w:r>
        <w:rPr>
          <w:rFonts w:ascii="Times New Roman" w:cs="Times New Roman" w:hAnsi="Times New Roman"/>
          <w:sz w:val="24"/>
          <w:szCs w:val="24"/>
        </w:rPr>
        <w:t xml:space="preserve"> et al., 2017).</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Agwu</w:t>
      </w:r>
      <w:r>
        <w:rPr>
          <w:rFonts w:ascii="Times New Roman" w:cs="Times New Roman" w:hAnsi="Times New Roman"/>
          <w:sz w:val="24"/>
          <w:szCs w:val="24"/>
        </w:rPr>
        <w:t>, (2018), corporate performance is viewed as the total wellbeing of business entity in terms of results measurable against resources committed to achieve predetermined goals or ob</w:t>
      </w:r>
      <w:r>
        <w:rPr>
          <w:rFonts w:ascii="Times New Roman" w:cs="Times New Roman" w:hAnsi="Times New Roman"/>
          <w:sz w:val="24"/>
          <w:szCs w:val="24"/>
        </w:rPr>
        <w:t xml:space="preserve">jectives. One of the major issues that preoccupy the minds of most business owners and/or managers is their corporate performance in the marketplace (Tseng, </w:t>
      </w:r>
      <w:r>
        <w:rPr>
          <w:rFonts w:ascii="Times New Roman" w:cs="Times New Roman" w:hAnsi="Times New Roman"/>
          <w:sz w:val="24"/>
          <w:szCs w:val="24"/>
        </w:rPr>
        <w:t>Lan</w:t>
      </w:r>
      <w:r>
        <w:rPr>
          <w:rFonts w:ascii="Times New Roman" w:cs="Times New Roman" w:hAnsi="Times New Roman"/>
          <w:sz w:val="24"/>
          <w:szCs w:val="24"/>
        </w:rPr>
        <w:t>, Lu, &amp; Chen, 2013). Thus, corporate performance has been regarded as a primary dependent variab</w:t>
      </w:r>
      <w:r>
        <w:rPr>
          <w:rFonts w:ascii="Times New Roman" w:cs="Times New Roman" w:hAnsi="Times New Roman"/>
          <w:sz w:val="24"/>
          <w:szCs w:val="24"/>
        </w:rPr>
        <w:t>le in the field of strategic management (Gupta &amp; Wales, 2017). This is so because, the core aim of strategic management revolves around the provision of answers to the ultimate question of why some business corporates outperform others despite they all ope</w:t>
      </w:r>
      <w:r>
        <w:rPr>
          <w:rFonts w:ascii="Times New Roman" w:cs="Times New Roman" w:hAnsi="Times New Roman"/>
          <w:sz w:val="24"/>
          <w:szCs w:val="24"/>
        </w:rPr>
        <w:t>rate in and face the same business environmental challenges.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However, it is imperative to state that corporate performance is the outcome of befitting integration, reconfiguration and building strategies, resources, and capabilities to respond as fast as p</w:t>
      </w:r>
      <w:r>
        <w:rPr>
          <w:rFonts w:ascii="Times New Roman" w:cs="Times New Roman" w:hAnsi="Times New Roman"/>
          <w:sz w:val="24"/>
          <w:szCs w:val="24"/>
        </w:rPr>
        <w:t>ossible and promptly to changes in or even influence the business environment by introducing innovative products or being first to introduce new value to the marketplace (</w:t>
      </w:r>
      <w:r>
        <w:rPr>
          <w:rFonts w:ascii="Times New Roman" w:cs="Times New Roman" w:hAnsi="Times New Roman"/>
          <w:sz w:val="24"/>
          <w:szCs w:val="24"/>
        </w:rPr>
        <w:t>Eisenhardt</w:t>
      </w:r>
      <w:r>
        <w:rPr>
          <w:rFonts w:ascii="Times New Roman" w:cs="Times New Roman" w:hAnsi="Times New Roman"/>
          <w:sz w:val="24"/>
          <w:szCs w:val="24"/>
        </w:rPr>
        <w:t xml:space="preserve"> &amp; Martin, 2020). Therefore, building on the dynamic capability perspective</w:t>
      </w:r>
      <w:r>
        <w:rPr>
          <w:rFonts w:ascii="Times New Roman" w:cs="Times New Roman" w:hAnsi="Times New Roman"/>
          <w:sz w:val="24"/>
          <w:szCs w:val="24"/>
        </w:rPr>
        <w:t>, business enterprises must seek to integrate, reconfigure, and build a perfect match of strategies, resources, and capabilities to achieve excellent performance in competitive business environment.</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Siddiqi and Qureshi (2016) opined that the size of the fi</w:t>
      </w:r>
      <w:r>
        <w:rPr>
          <w:rFonts w:ascii="Times New Roman" w:cs="Times New Roman" w:hAnsi="Times New Roman"/>
          <w:sz w:val="24"/>
          <w:szCs w:val="24"/>
        </w:rPr>
        <w:t xml:space="preserve">rm plays a major role, majority of the people think that the larger firms are the one who are going to be more innovative, which lead to the better performance of the corporation this is because larger firms have high potential of finance and employees so </w:t>
      </w:r>
      <w:r>
        <w:rPr>
          <w:rFonts w:ascii="Times New Roman" w:cs="Times New Roman" w:hAnsi="Times New Roman"/>
          <w:sz w:val="24"/>
          <w:szCs w:val="24"/>
        </w:rPr>
        <w:t>they are in very much greater position to fund more long term projects which will tend to improve the corporate performance in a better way (</w:t>
      </w:r>
      <w:r>
        <w:rPr>
          <w:rFonts w:ascii="Times New Roman" w:cs="Times New Roman" w:hAnsi="Times New Roman"/>
          <w:sz w:val="24"/>
          <w:szCs w:val="24"/>
        </w:rPr>
        <w:t>Baylis</w:t>
      </w:r>
      <w:r>
        <w:rPr>
          <w:rFonts w:ascii="Times New Roman" w:cs="Times New Roman" w:hAnsi="Times New Roman"/>
          <w:sz w:val="24"/>
          <w:szCs w:val="24"/>
        </w:rPr>
        <w:t>, Connell &amp; Flynn, 2018). Capital intensity also tend to more financial investment in equipment, machine whic</w:t>
      </w:r>
      <w:r>
        <w:rPr>
          <w:rFonts w:ascii="Times New Roman" w:cs="Times New Roman" w:hAnsi="Times New Roman"/>
          <w:sz w:val="24"/>
          <w:szCs w:val="24"/>
        </w:rPr>
        <w:t>h will in return help in increasing the performance of the firm as such by reducing the firm per labor cost in production to finished good or by upgrading the technological and productive capacity, by giving training to their current employees in order for</w:t>
      </w:r>
      <w:r>
        <w:rPr>
          <w:rFonts w:ascii="Times New Roman" w:cs="Times New Roman" w:hAnsi="Times New Roman"/>
          <w:sz w:val="24"/>
          <w:szCs w:val="24"/>
        </w:rPr>
        <w:t xml:space="preserve"> them to be able to operate those machinery, the capital expenditure can cost temporally but in long run it would pay off thereby improving the overall corporate performance (</w:t>
      </w:r>
      <w:r>
        <w:rPr>
          <w:rFonts w:ascii="Times New Roman" w:cs="Times New Roman" w:hAnsi="Times New Roman"/>
          <w:sz w:val="24"/>
          <w:szCs w:val="24"/>
        </w:rPr>
        <w:t>O’Mahony</w:t>
      </w:r>
      <w:r>
        <w:rPr>
          <w:rFonts w:ascii="Times New Roman" w:cs="Times New Roman" w:hAnsi="Times New Roman"/>
          <w:sz w:val="24"/>
          <w:szCs w:val="24"/>
        </w:rPr>
        <w:t xml:space="preserve">, </w:t>
      </w:r>
      <w:r>
        <w:rPr>
          <w:rFonts w:ascii="Times New Roman" w:cs="Times New Roman" w:hAnsi="Times New Roman"/>
          <w:sz w:val="24"/>
          <w:szCs w:val="24"/>
        </w:rPr>
        <w:t>Vecchi</w:t>
      </w:r>
      <w:r>
        <w:rPr>
          <w:rFonts w:ascii="Times New Roman" w:cs="Times New Roman" w:hAnsi="Times New Roman"/>
          <w:sz w:val="24"/>
          <w:szCs w:val="24"/>
        </w:rPr>
        <w:t xml:space="preserve"> &amp; </w:t>
      </w:r>
      <w:r>
        <w:rPr>
          <w:rFonts w:ascii="Times New Roman" w:cs="Times New Roman" w:hAnsi="Times New Roman"/>
          <w:sz w:val="24"/>
          <w:szCs w:val="24"/>
        </w:rPr>
        <w:t>O’Mahony</w:t>
      </w:r>
      <w:r>
        <w:rPr>
          <w:rFonts w:ascii="Times New Roman" w:cs="Times New Roman" w:hAnsi="Times New Roman"/>
          <w:sz w:val="24"/>
          <w:szCs w:val="24"/>
        </w:rPr>
        <w:t>, 2019).</w:t>
      </w:r>
    </w:p>
    <w:p>
      <w:pPr>
        <w:pStyle w:val="style0"/>
        <w:spacing w:lineRule="auto" w:line="300"/>
        <w:jc w:val="both"/>
        <w:rPr>
          <w:rFonts w:ascii="Times New Roman" w:cs="Times New Roman" w:hAnsi="Times New Roman"/>
          <w:b/>
          <w:sz w:val="24"/>
          <w:szCs w:val="24"/>
          <w:lang w:val="en-GB"/>
        </w:rPr>
      </w:pP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Employee Innovativeness and Corporate </w:t>
      </w:r>
      <w:r>
        <w:rPr>
          <w:rFonts w:ascii="Times New Roman" w:cs="Times New Roman" w:hAnsi="Times New Roman"/>
          <w:b/>
          <w:sz w:val="24"/>
          <w:szCs w:val="24"/>
          <w:lang w:val="en-GB"/>
        </w:rPr>
        <w:t>Performance</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Employee innovativeness is considered as a significant issue for corporate growth, and long-standing progress. Employee innovativeness can be considered the valued and effective instrument for any organization to accomplish sustainable developm</w:t>
      </w:r>
      <w:r>
        <w:rPr>
          <w:rFonts w:ascii="Times New Roman" w:cs="Times New Roman" w:hAnsi="Times New Roman"/>
          <w:sz w:val="24"/>
          <w:szCs w:val="24"/>
        </w:rPr>
        <w:t>ent, maintain its competitive advantage, and have access into the new markets (</w:t>
      </w:r>
      <w:r>
        <w:rPr>
          <w:rFonts w:ascii="Times New Roman" w:cs="Times New Roman" w:hAnsi="Times New Roman"/>
          <w:sz w:val="24"/>
          <w:szCs w:val="24"/>
        </w:rPr>
        <w:t>Becheikh</w:t>
      </w:r>
      <w:r>
        <w:rPr>
          <w:rFonts w:ascii="Times New Roman" w:cs="Times New Roman" w:hAnsi="Times New Roman"/>
          <w:sz w:val="24"/>
          <w:szCs w:val="24"/>
        </w:rPr>
        <w:t>, Landry &amp; Amara, 2016). Accordingly, Murphy, Trailer and Hill (2016) claimed that corporate performance is a multidimensional concept, or has consequences like growth a</w:t>
      </w:r>
      <w:r>
        <w:rPr>
          <w:rFonts w:ascii="Times New Roman" w:cs="Times New Roman" w:hAnsi="Times New Roman"/>
          <w:sz w:val="24"/>
          <w:szCs w:val="24"/>
        </w:rPr>
        <w:t xml:space="preserve">nd profit. Moreover, innovative performance is the overall accumulated organizational accomplishments due to the enhancement efforts implemented, taking into consideration different aspects of employee innovativeness such as processes, products, marketing </w:t>
      </w:r>
      <w:r>
        <w:rPr>
          <w:rFonts w:ascii="Times New Roman" w:cs="Times New Roman" w:hAnsi="Times New Roman"/>
          <w:sz w:val="24"/>
          <w:szCs w:val="24"/>
        </w:rPr>
        <w:t xml:space="preserve">and organizational structure (Tuan, </w:t>
      </w:r>
      <w:r>
        <w:rPr>
          <w:rFonts w:ascii="Times New Roman" w:cs="Times New Roman" w:hAnsi="Times New Roman"/>
          <w:sz w:val="24"/>
          <w:szCs w:val="24"/>
        </w:rPr>
        <w:t>Nhan</w:t>
      </w:r>
      <w:r>
        <w:rPr>
          <w:rFonts w:ascii="Times New Roman" w:cs="Times New Roman" w:hAnsi="Times New Roman"/>
          <w:sz w:val="24"/>
          <w:szCs w:val="24"/>
        </w:rPr>
        <w:t xml:space="preserve">, </w:t>
      </w:r>
      <w:r>
        <w:rPr>
          <w:rFonts w:ascii="Times New Roman" w:cs="Times New Roman" w:hAnsi="Times New Roman"/>
          <w:sz w:val="24"/>
          <w:szCs w:val="24"/>
        </w:rPr>
        <w:t>Giang</w:t>
      </w:r>
      <w:r>
        <w:rPr>
          <w:rFonts w:ascii="Times New Roman" w:cs="Times New Roman" w:hAnsi="Times New Roman"/>
          <w:sz w:val="24"/>
          <w:szCs w:val="24"/>
        </w:rPr>
        <w:t>, &amp; Ngoc, 2016).</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Consequently, corporate performance is a compound construct based on different performance indicators of employee innovativeness which resulted in to related new patents, new product announcem</w:t>
      </w:r>
      <w:r>
        <w:rPr>
          <w:rFonts w:ascii="Times New Roman" w:cs="Times New Roman" w:hAnsi="Times New Roman"/>
          <w:sz w:val="24"/>
          <w:szCs w:val="24"/>
        </w:rPr>
        <w:t xml:space="preserve">ents, new projects, new processes, and new organizational arrangement (Tuan et al., 2016). Organizations are the basis and engine of employee innovativeness activities and technological growth and development, as stated by (Al </w:t>
      </w:r>
      <w:r>
        <w:rPr>
          <w:rFonts w:ascii="Times New Roman" w:cs="Times New Roman" w:hAnsi="Times New Roman"/>
          <w:sz w:val="24"/>
          <w:szCs w:val="24"/>
        </w:rPr>
        <w:t>Naqbia</w:t>
      </w:r>
      <w:r>
        <w:rPr>
          <w:rFonts w:ascii="Times New Roman" w:cs="Times New Roman" w:hAnsi="Times New Roman"/>
          <w:sz w:val="24"/>
          <w:szCs w:val="24"/>
        </w:rPr>
        <w:t xml:space="preserve">, </w:t>
      </w:r>
      <w:r>
        <w:rPr>
          <w:rFonts w:ascii="Times New Roman" w:cs="Times New Roman" w:hAnsi="Times New Roman"/>
          <w:sz w:val="24"/>
          <w:szCs w:val="24"/>
        </w:rPr>
        <w:t>Alshuridehb</w:t>
      </w:r>
      <w:r>
        <w:rPr>
          <w:rFonts w:ascii="Times New Roman" w:cs="Times New Roman" w:hAnsi="Times New Roman"/>
          <w:sz w:val="24"/>
          <w:szCs w:val="24"/>
        </w:rPr>
        <w:t xml:space="preserve">, </w:t>
      </w:r>
      <w:r>
        <w:rPr>
          <w:rFonts w:ascii="Times New Roman" w:cs="Times New Roman" w:hAnsi="Times New Roman"/>
          <w:sz w:val="24"/>
          <w:szCs w:val="24"/>
        </w:rPr>
        <w:t>AlHamadc</w:t>
      </w:r>
      <w:r>
        <w:rPr>
          <w:rFonts w:ascii="Times New Roman" w:cs="Times New Roman" w:hAnsi="Times New Roman"/>
          <w:sz w:val="24"/>
          <w:szCs w:val="24"/>
        </w:rPr>
        <w:t xml:space="preserve"> and Al </w:t>
      </w:r>
      <w:r>
        <w:rPr>
          <w:rFonts w:ascii="Times New Roman" w:cs="Times New Roman" w:hAnsi="Times New Roman"/>
          <w:sz w:val="24"/>
          <w:szCs w:val="24"/>
        </w:rPr>
        <w:t>Kurdid</w:t>
      </w:r>
      <w:r>
        <w:rPr>
          <w:rFonts w:ascii="Times New Roman" w:cs="Times New Roman" w:hAnsi="Times New Roman"/>
          <w:sz w:val="24"/>
          <w:szCs w:val="24"/>
        </w:rPr>
        <w:t>, 2020). Chen (2017) posits that environmental uncertainty and dynamic change lead to enterprise’s innovative activities, while innovation contributes to the improvement of corporate performance. However, some studies have shown that the rela</w:t>
      </w:r>
      <w:r>
        <w:rPr>
          <w:rFonts w:ascii="Times New Roman" w:cs="Times New Roman" w:hAnsi="Times New Roman"/>
          <w:sz w:val="24"/>
          <w:szCs w:val="24"/>
        </w:rPr>
        <w:t>tionship between employee innovativeness and corporate performance is not so direct, which is influenced by the impact of competition environment. Huang and Rice (2019) point out that the relationship between employee innovativeness and corporate performan</w:t>
      </w:r>
      <w:r>
        <w:rPr>
          <w:rFonts w:ascii="Times New Roman" w:cs="Times New Roman" w:hAnsi="Times New Roman"/>
          <w:sz w:val="24"/>
          <w:szCs w:val="24"/>
        </w:rPr>
        <w:t>ce is not deterministic, and it is affected by internal capital stock, external market and environmental factors (Huang &amp; Rice, 2019).</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Further, climate research specifically focusing on innovation has suggested that group level perceptions of innovative cl</w:t>
      </w:r>
      <w:r>
        <w:rPr>
          <w:rFonts w:ascii="Times New Roman" w:cs="Times New Roman" w:hAnsi="Times New Roman"/>
          <w:sz w:val="24"/>
          <w:szCs w:val="24"/>
        </w:rPr>
        <w:t xml:space="preserve">imate influence levels of employee engagement in innovative </w:t>
      </w:r>
      <w:r>
        <w:rPr>
          <w:rFonts w:ascii="Times New Roman" w:cs="Times New Roman" w:hAnsi="Times New Roman"/>
          <w:sz w:val="24"/>
          <w:szCs w:val="24"/>
        </w:rPr>
        <w:t>behaviours</w:t>
      </w:r>
      <w:r>
        <w:rPr>
          <w:rFonts w:ascii="Times New Roman" w:cs="Times New Roman" w:hAnsi="Times New Roman"/>
          <w:sz w:val="24"/>
          <w:szCs w:val="24"/>
        </w:rPr>
        <w:t xml:space="preserve"> (West &amp; Andersen 2016). Similarly, empirical research suggests that organizational climate that is considered safe and encourages risk-taking is important for employees to take initiati</w:t>
      </w:r>
      <w:r>
        <w:rPr>
          <w:rFonts w:ascii="Times New Roman" w:cs="Times New Roman" w:hAnsi="Times New Roman"/>
          <w:sz w:val="24"/>
          <w:szCs w:val="24"/>
        </w:rPr>
        <w:t>ve (Morrison &amp; Phelps 2019). Initiative in turn plays an important role in innovation process; employees with initiative are more likely to take an active and self- starting approach to work, to go beyond what is formally acquired in their jobs and to have</w:t>
      </w:r>
      <w:r>
        <w:rPr>
          <w:rFonts w:ascii="Times New Roman" w:cs="Times New Roman" w:hAnsi="Times New Roman"/>
          <w:sz w:val="24"/>
          <w:szCs w:val="24"/>
        </w:rPr>
        <w:t xml:space="preserve"> the persistence to follow their creative ideas through until implementation (</w:t>
      </w:r>
      <w:r>
        <w:rPr>
          <w:rFonts w:ascii="Times New Roman" w:cs="Times New Roman" w:hAnsi="Times New Roman"/>
          <w:sz w:val="24"/>
          <w:szCs w:val="24"/>
        </w:rPr>
        <w:t>Miron</w:t>
      </w:r>
      <w:r>
        <w:rPr>
          <w:rFonts w:ascii="Times New Roman" w:cs="Times New Roman" w:hAnsi="Times New Roman"/>
          <w:sz w:val="24"/>
          <w:szCs w:val="24"/>
        </w:rPr>
        <w:t xml:space="preserve">, </w:t>
      </w:r>
      <w:r>
        <w:rPr>
          <w:rFonts w:ascii="Times New Roman" w:cs="Times New Roman" w:hAnsi="Times New Roman"/>
          <w:sz w:val="24"/>
          <w:szCs w:val="24"/>
        </w:rPr>
        <w:t>Erez</w:t>
      </w:r>
      <w:r>
        <w:rPr>
          <w:rFonts w:ascii="Times New Roman" w:cs="Times New Roman" w:hAnsi="Times New Roman"/>
          <w:sz w:val="24"/>
          <w:szCs w:val="24"/>
        </w:rPr>
        <w:t xml:space="preserve"> &amp; </w:t>
      </w:r>
      <w:r>
        <w:rPr>
          <w:rFonts w:ascii="Times New Roman" w:cs="Times New Roman" w:hAnsi="Times New Roman"/>
          <w:sz w:val="24"/>
          <w:szCs w:val="24"/>
        </w:rPr>
        <w:t>Naveh</w:t>
      </w:r>
      <w:r>
        <w:rPr>
          <w:rFonts w:ascii="Times New Roman" w:cs="Times New Roman" w:hAnsi="Times New Roman"/>
          <w:sz w:val="24"/>
          <w:szCs w:val="24"/>
        </w:rPr>
        <w:t xml:space="preserve">, 2014). Organizational factors contributing to employee innovativeness are complex and often directly influenced by uncontrollable outside pressures than the </w:t>
      </w:r>
      <w:r>
        <w:rPr>
          <w:rFonts w:ascii="Times New Roman" w:cs="Times New Roman" w:hAnsi="Times New Roman"/>
          <w:sz w:val="24"/>
          <w:szCs w:val="24"/>
        </w:rPr>
        <w:t xml:space="preserve">factors that influence innovativeness at individual, job and team levels. An explicit organizational strategy emphasizing innovativeness, a structure </w:t>
      </w:r>
      <w:r>
        <w:rPr>
          <w:rFonts w:ascii="Times New Roman" w:cs="Times New Roman" w:hAnsi="Times New Roman"/>
          <w:sz w:val="24"/>
          <w:szCs w:val="24"/>
        </w:rPr>
        <w:t>that matches the strategy, context and size of the organization, leadership and a culture that fosters inn</w:t>
      </w:r>
      <w:r>
        <w:rPr>
          <w:rFonts w:ascii="Times New Roman" w:cs="Times New Roman" w:hAnsi="Times New Roman"/>
          <w:sz w:val="24"/>
          <w:szCs w:val="24"/>
        </w:rPr>
        <w:t>ovative sub-climates are important yet broad and often difficult-to-change organizational elements that lay the foundation for an organization’s ability to benefit from employees’ innovative efforts (</w:t>
      </w:r>
      <w:r>
        <w:rPr>
          <w:rFonts w:ascii="Times New Roman" w:cs="Times New Roman" w:hAnsi="Times New Roman"/>
          <w:sz w:val="24"/>
          <w:szCs w:val="24"/>
        </w:rPr>
        <w:t>Parzefal</w:t>
      </w:r>
      <w:r>
        <w:rPr>
          <w:rFonts w:ascii="Times New Roman" w:cs="Times New Roman" w:hAnsi="Times New Roman"/>
          <w:sz w:val="24"/>
          <w:szCs w:val="24"/>
        </w:rPr>
        <w:t xml:space="preserve">, </w:t>
      </w:r>
      <w:r>
        <w:rPr>
          <w:rFonts w:ascii="Times New Roman" w:cs="Times New Roman" w:hAnsi="Times New Roman"/>
          <w:sz w:val="24"/>
          <w:szCs w:val="24"/>
        </w:rPr>
        <w:t>Seeck</w:t>
      </w:r>
      <w:r>
        <w:rPr>
          <w:rFonts w:ascii="Times New Roman" w:cs="Times New Roman" w:hAnsi="Times New Roman"/>
          <w:sz w:val="24"/>
          <w:szCs w:val="24"/>
        </w:rPr>
        <w:t xml:space="preserve"> &amp; </w:t>
      </w:r>
      <w:r>
        <w:rPr>
          <w:rFonts w:ascii="Times New Roman" w:cs="Times New Roman" w:hAnsi="Times New Roman"/>
          <w:sz w:val="24"/>
          <w:szCs w:val="24"/>
        </w:rPr>
        <w:t>Leppänen</w:t>
      </w:r>
      <w:r>
        <w:rPr>
          <w:rFonts w:ascii="Times New Roman" w:cs="Times New Roman" w:hAnsi="Times New Roman"/>
          <w:sz w:val="24"/>
          <w:szCs w:val="24"/>
        </w:rPr>
        <w:t>, 2018).</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Practical evidences o</w:t>
      </w:r>
      <w:r>
        <w:rPr>
          <w:rFonts w:ascii="Times New Roman" w:cs="Times New Roman" w:hAnsi="Times New Roman"/>
          <w:sz w:val="24"/>
          <w:szCs w:val="24"/>
        </w:rPr>
        <w:t>n the effect of employee innovativeness on corporate performance is abundant, since most of studies are showing a positive relationship of employee innovativeness on corporate performance. Therefore, as many results show the positive relationship between e</w:t>
      </w:r>
      <w:r>
        <w:rPr>
          <w:rFonts w:ascii="Times New Roman" w:cs="Times New Roman" w:hAnsi="Times New Roman"/>
          <w:sz w:val="24"/>
          <w:szCs w:val="24"/>
        </w:rPr>
        <w:t>mployee innovativeness and corporate performance, organizations should encourage employees to participate in innovative activities to achieve higher results in both production and diversification (Nguyen, Nguyen, &amp; Nguyen, 2018). Hence, evaluating the inte</w:t>
      </w:r>
      <w:r>
        <w:rPr>
          <w:rFonts w:ascii="Times New Roman" w:cs="Times New Roman" w:hAnsi="Times New Roman"/>
          <w:sz w:val="24"/>
          <w:szCs w:val="24"/>
        </w:rPr>
        <w:t xml:space="preserve">grated effects of employee creativity, idea generation and employee </w:t>
      </w:r>
      <w:r>
        <w:rPr>
          <w:rFonts w:ascii="Times New Roman" w:cs="Times New Roman" w:hAnsi="Times New Roman"/>
          <w:sz w:val="24"/>
          <w:szCs w:val="24"/>
        </w:rPr>
        <w:t>proactiveness</w:t>
      </w:r>
      <w:r>
        <w:rPr>
          <w:rFonts w:ascii="Times New Roman" w:cs="Times New Roman" w:hAnsi="Times New Roman"/>
          <w:sz w:val="24"/>
          <w:szCs w:val="24"/>
        </w:rPr>
        <w:t xml:space="preserve"> on corporate performance would provide much clearer empirical evidence in support of dynamic capability theory </w:t>
      </w:r>
      <w:r>
        <w:rPr>
          <w:rFonts w:ascii="Times New Roman" w:cs="Times New Roman" w:hAnsi="Times New Roman"/>
          <w:sz w:val="24"/>
          <w:szCs w:val="24"/>
        </w:rPr>
        <w:t>and  serve</w:t>
      </w:r>
      <w:r>
        <w:rPr>
          <w:rFonts w:ascii="Times New Roman" w:cs="Times New Roman" w:hAnsi="Times New Roman"/>
          <w:sz w:val="24"/>
          <w:szCs w:val="24"/>
        </w:rPr>
        <w:t xml:space="preserve"> as a source of competitive advantage to organization</w:t>
      </w:r>
      <w:r>
        <w:rPr>
          <w:rFonts w:ascii="Times New Roman" w:cs="Times New Roman" w:hAnsi="Times New Roman"/>
          <w:sz w:val="24"/>
          <w:szCs w:val="24"/>
        </w:rPr>
        <w:t>s thereby improving their corporate performance.</w:t>
      </w:r>
    </w:p>
    <w:p>
      <w:pPr>
        <w:pStyle w:val="style0"/>
        <w:spacing w:lineRule="auto" w:line="300"/>
        <w:jc w:val="both"/>
        <w:rPr>
          <w:rFonts w:ascii="Times New Roman" w:cs="Times New Roman" w:hAnsi="Times New Roman"/>
          <w:b/>
          <w:sz w:val="24"/>
          <w:szCs w:val="24"/>
          <w:lang w:val="en-GB"/>
        </w:rPr>
      </w:pP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2.2</w:t>
      </w:r>
      <w:r>
        <w:rPr>
          <w:rFonts w:ascii="Times New Roman" w:cs="Times New Roman" w:hAnsi="Times New Roman"/>
          <w:b/>
          <w:sz w:val="24"/>
          <w:szCs w:val="24"/>
          <w:lang w:val="en-GB"/>
        </w:rPr>
        <w:tab/>
      </w:r>
      <w:r>
        <w:rPr>
          <w:rFonts w:ascii="Times New Roman" w:cs="Times New Roman" w:hAnsi="Times New Roman"/>
          <w:b/>
          <w:sz w:val="24"/>
          <w:szCs w:val="24"/>
          <w:lang w:val="en-GB"/>
        </w:rPr>
        <w:t>Theoretical Review</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This study was anchored on two theories: Resource-Based View to support employee innovativeness and Balanced Scorecard framework to support corporate performance.</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Resource-Based View </w:t>
      </w:r>
      <w:r>
        <w:rPr>
          <w:rFonts w:ascii="Times New Roman" w:cs="Times New Roman" w:hAnsi="Times New Roman"/>
          <w:b/>
          <w:sz w:val="24"/>
          <w:szCs w:val="24"/>
          <w:lang w:val="en-GB"/>
        </w:rPr>
        <w:t xml:space="preserve">by </w:t>
      </w:r>
      <w:r>
        <w:rPr>
          <w:rFonts w:ascii="Times New Roman" w:cs="Times New Roman" w:hAnsi="Times New Roman"/>
          <w:b/>
          <w:sz w:val="24"/>
          <w:szCs w:val="24"/>
          <w:lang w:val="en-GB"/>
        </w:rPr>
        <w:t>Wernerfelt</w:t>
      </w:r>
      <w:r>
        <w:rPr>
          <w:rFonts w:ascii="Times New Roman" w:cs="Times New Roman" w:hAnsi="Times New Roman"/>
          <w:b/>
          <w:sz w:val="24"/>
          <w:szCs w:val="24"/>
          <w:lang w:val="en-GB"/>
        </w:rPr>
        <w:t xml:space="preserve"> (1984; 1995) and Barney (1986)</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rPr>
        <w:t xml:space="preserve">Resource-Based View (RBV) theory associated with </w:t>
      </w:r>
      <w:r>
        <w:rPr>
          <w:rFonts w:ascii="Times New Roman" w:cs="Times New Roman" w:hAnsi="Times New Roman"/>
          <w:sz w:val="24"/>
          <w:szCs w:val="24"/>
        </w:rPr>
        <w:t>Wernerfelt</w:t>
      </w:r>
      <w:r>
        <w:rPr>
          <w:rFonts w:ascii="Times New Roman" w:cs="Times New Roman" w:hAnsi="Times New Roman"/>
          <w:sz w:val="24"/>
          <w:szCs w:val="24"/>
        </w:rPr>
        <w:t xml:space="preserve"> (1984; 1995) and Barney (1986) which argues that a corporate’s performance is dependent on resources held and controlled by the firm (</w:t>
      </w:r>
      <w:r>
        <w:rPr>
          <w:rFonts w:ascii="Times New Roman" w:cs="Times New Roman" w:hAnsi="Times New Roman"/>
          <w:sz w:val="24"/>
          <w:szCs w:val="24"/>
        </w:rPr>
        <w:t>Taher</w:t>
      </w:r>
      <w:r>
        <w:rPr>
          <w:rFonts w:ascii="Times New Roman" w:cs="Times New Roman" w:hAnsi="Times New Roman"/>
          <w:sz w:val="24"/>
          <w:szCs w:val="24"/>
        </w:rPr>
        <w:t>, 2012). The</w:t>
      </w:r>
      <w:r>
        <w:rPr>
          <w:rFonts w:ascii="Times New Roman" w:cs="Times New Roman" w:hAnsi="Times New Roman"/>
          <w:sz w:val="24"/>
          <w:szCs w:val="24"/>
        </w:rPr>
        <w:t xml:space="preserve"> theory asserts that for resources to accord the firm a competitive advantage and greater performance, they must be heterogeneous, immobile, inimitable, and valuable. Barney (2014), opined that t</w:t>
      </w:r>
      <w:r>
        <w:rPr>
          <w:rFonts w:ascii="Times New Roman" w:cs="Times New Roman" w:hAnsi="Times New Roman"/>
          <w:sz w:val="24"/>
          <w:szCs w:val="24"/>
          <w:lang w:val="en-GB"/>
        </w:rPr>
        <w:t>he Resource-Based View (RBV) theory provides insights into ho</w:t>
      </w:r>
      <w:r>
        <w:rPr>
          <w:rFonts w:ascii="Times New Roman" w:cs="Times New Roman" w:hAnsi="Times New Roman"/>
          <w:sz w:val="24"/>
          <w:szCs w:val="24"/>
          <w:lang w:val="en-GB"/>
        </w:rPr>
        <w:t xml:space="preserve">w organizations can leverage their resources and capabilities to achieve a sustained competitive advantage. When applied to the context of employee innovativeness, RBV theory suggests that employees' knowledge, skills, and abilities (human capital) can be </w:t>
      </w:r>
      <w:r>
        <w:rPr>
          <w:rFonts w:ascii="Times New Roman" w:cs="Times New Roman" w:hAnsi="Times New Roman"/>
          <w:sz w:val="24"/>
          <w:szCs w:val="24"/>
          <w:lang w:val="en-GB"/>
        </w:rPr>
        <w:t>valuable resources that contribute to innovation and ultimately influence corporate performance.</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The Resource-Based View posits that employees are valuable resources for organizations, and their innovativeness can lead to a sustained competitive advantage.</w:t>
      </w:r>
      <w:r>
        <w:rPr>
          <w:rFonts w:ascii="Times New Roman" w:cs="Times New Roman" w:hAnsi="Times New Roman"/>
          <w:sz w:val="24"/>
          <w:szCs w:val="24"/>
          <w:lang w:val="en-GB"/>
        </w:rPr>
        <w:t xml:space="preserve"> According to this theory, employees' knowledge, skills, and abilities contribute to the development of unique capabilities within the organization. When organizations effectively leverage their employees' innovative potential and align it with strategic g</w:t>
      </w:r>
      <w:r>
        <w:rPr>
          <w:rFonts w:ascii="Times New Roman" w:cs="Times New Roman" w:hAnsi="Times New Roman"/>
          <w:sz w:val="24"/>
          <w:szCs w:val="24"/>
          <w:lang w:val="en-GB"/>
        </w:rPr>
        <w:t xml:space="preserve">oals, </w:t>
      </w:r>
      <w:r>
        <w:rPr>
          <w:rFonts w:ascii="Times New Roman" w:cs="Times New Roman" w:hAnsi="Times New Roman"/>
          <w:sz w:val="24"/>
          <w:szCs w:val="24"/>
          <w:lang w:val="en-GB"/>
        </w:rPr>
        <w:t>they can enhance corporate performance by developing new products, improving operational efficiency, and adapting to changing market conditions.</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rPr>
        <w:t>This theory was found relevant in anchoring this study because it postulates and supports that for resour</w:t>
      </w:r>
      <w:r>
        <w:rPr>
          <w:rFonts w:ascii="Times New Roman" w:cs="Times New Roman" w:hAnsi="Times New Roman"/>
          <w:sz w:val="24"/>
          <w:szCs w:val="24"/>
        </w:rPr>
        <w:t>ces to accord competitive advantage and superior performance to the firm, the resources must be unique, immobile and inimitable. Innovativeness is viewed in this study as a unique characteristic entrenched in an individual and cannot be copied by competito</w:t>
      </w:r>
      <w:r>
        <w:rPr>
          <w:rFonts w:ascii="Times New Roman" w:cs="Times New Roman" w:hAnsi="Times New Roman"/>
          <w:sz w:val="24"/>
          <w:szCs w:val="24"/>
        </w:rPr>
        <w:t xml:space="preserve">rs. Consequently, </w:t>
      </w:r>
      <w:r>
        <w:rPr>
          <w:rFonts w:ascii="Times New Roman" w:cs="Times New Roman" w:hAnsi="Times New Roman"/>
          <w:sz w:val="24"/>
          <w:szCs w:val="24"/>
        </w:rPr>
        <w:t>uniqueness  be</w:t>
      </w:r>
      <w:r>
        <w:rPr>
          <w:rFonts w:ascii="Times New Roman" w:cs="Times New Roman" w:hAnsi="Times New Roman"/>
          <w:sz w:val="24"/>
          <w:szCs w:val="24"/>
        </w:rPr>
        <w:t xml:space="preserve"> achieved through innovation to ensure that the organization has unique processes, knowledge and intellectual property that are not transferable to competitors.</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Balanced Scorecard (BSC) by Robert Kaplan and David Norton (199</w:t>
      </w:r>
      <w:r>
        <w:rPr>
          <w:rFonts w:ascii="Times New Roman" w:cs="Times New Roman" w:hAnsi="Times New Roman"/>
          <w:b/>
          <w:sz w:val="24"/>
          <w:szCs w:val="24"/>
          <w:lang w:val="en-GB"/>
        </w:rPr>
        <w:t>0)</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Balanced Scorecard (BSC) was introduced by Robert Kaplan and David Norton in the early 1990s. It is a strategic management framework that provides a comprehensive and balanced view of corporate performance, and it is a tool for translating strategy </w:t>
      </w:r>
      <w:r>
        <w:rPr>
          <w:rFonts w:ascii="Times New Roman" w:cs="Times New Roman" w:hAnsi="Times New Roman"/>
          <w:sz w:val="24"/>
          <w:szCs w:val="24"/>
          <w:lang w:val="en-GB"/>
        </w:rPr>
        <w:t>into action and monitoring performance across multiple dimensions. This theory recognizes that financial measures alone are insufficient to assess the overall health and performance of an organization. It incorporates four key perspectives to provide a mor</w:t>
      </w:r>
      <w:r>
        <w:rPr>
          <w:rFonts w:ascii="Times New Roman" w:cs="Times New Roman" w:hAnsi="Times New Roman"/>
          <w:sz w:val="24"/>
          <w:szCs w:val="24"/>
          <w:lang w:val="en-GB"/>
        </w:rPr>
        <w:t>e holistic assessment:</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Financial Perspective: This perspective focuses on traditional financial measures such as revenue, profitability, and return on investment. While financial performance is important, the BSC theory acknowledges that financial outcomes</w:t>
      </w:r>
      <w:r>
        <w:rPr>
          <w:rFonts w:ascii="Times New Roman" w:cs="Times New Roman" w:hAnsi="Times New Roman"/>
          <w:sz w:val="24"/>
          <w:szCs w:val="24"/>
          <w:lang w:val="en-GB"/>
        </w:rPr>
        <w:t xml:space="preserve"> are lagging indicators </w:t>
      </w:r>
      <w:r>
        <w:rPr>
          <w:rFonts w:ascii="Times New Roman" w:cs="Times New Roman" w:hAnsi="Times New Roman"/>
          <w:sz w:val="24"/>
          <w:szCs w:val="24"/>
          <w:lang w:val="en-GB"/>
        </w:rPr>
        <w:t>and  not</w:t>
      </w:r>
      <w:r>
        <w:rPr>
          <w:rFonts w:ascii="Times New Roman" w:cs="Times New Roman" w:hAnsi="Times New Roman"/>
          <w:sz w:val="24"/>
          <w:szCs w:val="24"/>
          <w:lang w:val="en-GB"/>
        </w:rPr>
        <w:t xml:space="preserve"> capture the full picture of an organization's performance or its ability to create value in the long term.</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Customer Perspective: The customer perspective aims to capture the organization's success in meeting customer needs </w:t>
      </w:r>
      <w:r>
        <w:rPr>
          <w:rFonts w:ascii="Times New Roman" w:cs="Times New Roman" w:hAnsi="Times New Roman"/>
          <w:sz w:val="24"/>
          <w:szCs w:val="24"/>
          <w:lang w:val="en-GB"/>
        </w:rPr>
        <w:t>and creating value for them. It involves identifying the key customer segments, understanding their requirements, and measuring performance indicators such as customer satisfaction, loyalty, and market share. By monitoring customer-related metrics, organiz</w:t>
      </w:r>
      <w:r>
        <w:rPr>
          <w:rFonts w:ascii="Times New Roman" w:cs="Times New Roman" w:hAnsi="Times New Roman"/>
          <w:sz w:val="24"/>
          <w:szCs w:val="24"/>
          <w:lang w:val="en-GB"/>
        </w:rPr>
        <w:t>ations can align their strategies and operations to enhance customer value and differentiate themselves from competitors.</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Internal Process Perspective: This perspective focuses on the internal processes and activities that drive organizational performance.</w:t>
      </w:r>
      <w:r>
        <w:rPr>
          <w:rFonts w:ascii="Times New Roman" w:cs="Times New Roman" w:hAnsi="Times New Roman"/>
          <w:sz w:val="24"/>
          <w:szCs w:val="24"/>
          <w:lang w:val="en-GB"/>
        </w:rPr>
        <w:t xml:space="preserve"> It involves identifying the critical processes that contribute to delivering value to customers and achieving strategic objectives. Key performance indicators (KPIs) in this perspective might include measures of process efficiency, quality, innovation, an</w:t>
      </w:r>
      <w:r>
        <w:rPr>
          <w:rFonts w:ascii="Times New Roman" w:cs="Times New Roman" w:hAnsi="Times New Roman"/>
          <w:sz w:val="24"/>
          <w:szCs w:val="24"/>
          <w:lang w:val="en-GB"/>
        </w:rPr>
        <w:t xml:space="preserve">d cycle time. By monitoring and improving </w:t>
      </w:r>
      <w:r>
        <w:rPr>
          <w:rFonts w:ascii="Times New Roman" w:cs="Times New Roman" w:hAnsi="Times New Roman"/>
          <w:sz w:val="24"/>
          <w:szCs w:val="24"/>
          <w:lang w:val="en-GB"/>
        </w:rPr>
        <w:t>internal processes, organizations can enhance their operational efficiency and effectiveness.</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Learning and Growth Perspective: The learning and growth perspective recognizes the importance of human capital, organiz</w:t>
      </w:r>
      <w:r>
        <w:rPr>
          <w:rFonts w:ascii="Times New Roman" w:cs="Times New Roman" w:hAnsi="Times New Roman"/>
          <w:sz w:val="24"/>
          <w:szCs w:val="24"/>
          <w:lang w:val="en-GB"/>
        </w:rPr>
        <w:t>ational culture, and innovation in driving long-term success. It involves assessing the organization's ability to attract, develop, and retain talent, as well as its capacity for innovation and continuous learning. KPIs in this perspective might include em</w:t>
      </w:r>
      <w:r>
        <w:rPr>
          <w:rFonts w:ascii="Times New Roman" w:cs="Times New Roman" w:hAnsi="Times New Roman"/>
          <w:sz w:val="24"/>
          <w:szCs w:val="24"/>
          <w:lang w:val="en-GB"/>
        </w:rPr>
        <w:t>ployee satisfaction, skills development, knowledge sharing, and the implementation of innovative practices. By investing in learning and growth initiatives, organizations can strengthen their capabilities and adapt to changing environments.</w:t>
      </w:r>
    </w:p>
    <w:p>
      <w:pPr>
        <w:pStyle w:val="style0"/>
        <w:spacing w:lineRule="auto" w:line="300"/>
        <w:jc w:val="both"/>
        <w:rPr>
          <w:rFonts w:ascii="Times New Roman" w:cs="Times New Roman" w:hAnsi="Times New Roman"/>
          <w:sz w:val="24"/>
          <w:szCs w:val="24"/>
          <w:lang w:val="en-GB"/>
        </w:rPr>
      </w:pPr>
      <w:r>
        <w:rPr>
          <w:rFonts w:ascii="Times New Roman" w:cs="Times New Roman" w:hAnsi="Times New Roman"/>
          <w:sz w:val="24"/>
          <w:szCs w:val="24"/>
          <w:lang w:val="en-GB"/>
        </w:rPr>
        <w:t>The BSC framewo</w:t>
      </w:r>
      <w:r>
        <w:rPr>
          <w:rFonts w:ascii="Times New Roman" w:cs="Times New Roman" w:hAnsi="Times New Roman"/>
          <w:sz w:val="24"/>
          <w:szCs w:val="24"/>
          <w:lang w:val="en-GB"/>
        </w:rPr>
        <w:t>rk takes a holistic view of organizational performance by considering multiple dimensions beyond financial measures. It incorporates financial, customer, internal process, and learning and growth perspectives to assess and manage performance. The BSC frame</w:t>
      </w:r>
      <w:r>
        <w:rPr>
          <w:rFonts w:ascii="Times New Roman" w:cs="Times New Roman" w:hAnsi="Times New Roman"/>
          <w:sz w:val="24"/>
          <w:szCs w:val="24"/>
          <w:lang w:val="en-GB"/>
        </w:rPr>
        <w:t>work helps organizations align their strategic objectives with performance measures and provides a balanced view of performance across different areas.</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2.</w:t>
      </w:r>
      <w:r>
        <w:rPr>
          <w:rFonts w:ascii="Times New Roman" w:cs="Times New Roman" w:hAnsi="Times New Roman"/>
          <w:b/>
          <w:sz w:val="24"/>
          <w:szCs w:val="24"/>
        </w:rPr>
        <w:t>3</w:t>
      </w:r>
      <w:r>
        <w:rPr>
          <w:rFonts w:ascii="Times New Roman" w:cs="Times New Roman" w:hAnsi="Times New Roman"/>
          <w:b/>
          <w:sz w:val="24"/>
          <w:szCs w:val="24"/>
          <w:lang w:val="en-GB"/>
        </w:rPr>
        <w:tab/>
      </w:r>
      <w:r>
        <w:rPr>
          <w:rFonts w:ascii="Times New Roman" w:cs="Times New Roman" w:hAnsi="Times New Roman"/>
          <w:b/>
          <w:sz w:val="24"/>
          <w:szCs w:val="24"/>
          <w:lang w:val="en-GB"/>
        </w:rPr>
        <w:t>Empirical Review</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Ojo</w:t>
      </w:r>
      <w:r>
        <w:rPr>
          <w:rFonts w:ascii="Times New Roman" w:cs="Times New Roman" w:hAnsi="Times New Roman"/>
          <w:sz w:val="24"/>
          <w:szCs w:val="24"/>
        </w:rPr>
        <w:t xml:space="preserve">, </w:t>
      </w:r>
      <w:r>
        <w:rPr>
          <w:rFonts w:ascii="Times New Roman" w:cs="Times New Roman" w:hAnsi="Times New Roman"/>
          <w:sz w:val="24"/>
          <w:szCs w:val="24"/>
        </w:rPr>
        <w:t>Amadi</w:t>
      </w:r>
      <w:r>
        <w:rPr>
          <w:rFonts w:ascii="Times New Roman" w:cs="Times New Roman" w:hAnsi="Times New Roman"/>
          <w:sz w:val="24"/>
          <w:szCs w:val="24"/>
        </w:rPr>
        <w:t xml:space="preserve"> and </w:t>
      </w:r>
      <w:r>
        <w:rPr>
          <w:rFonts w:ascii="Times New Roman" w:cs="Times New Roman" w:hAnsi="Times New Roman"/>
          <w:sz w:val="24"/>
          <w:szCs w:val="24"/>
        </w:rPr>
        <w:t>Ngwiate</w:t>
      </w:r>
      <w:r>
        <w:rPr>
          <w:rFonts w:ascii="Times New Roman" w:cs="Times New Roman" w:hAnsi="Times New Roman"/>
          <w:sz w:val="24"/>
          <w:szCs w:val="24"/>
        </w:rPr>
        <w:t xml:space="preserve"> (2022) investigated the relationship between job enrichment </w:t>
      </w:r>
      <w:r>
        <w:rPr>
          <w:rFonts w:ascii="Times New Roman" w:cs="Times New Roman" w:hAnsi="Times New Roman"/>
          <w:sz w:val="24"/>
          <w:szCs w:val="24"/>
        </w:rPr>
        <w:t xml:space="preserve">and employee innovativeness of insurance companies in Port Harcourt. The study utilized a cross-sectional research survey design. Primary source was sourced through structured questionnaire. The reliability of the instrument was achieved by the use of the </w:t>
      </w:r>
      <w:r>
        <w:rPr>
          <w:rFonts w:ascii="Times New Roman" w:cs="Times New Roman" w:hAnsi="Times New Roman"/>
          <w:sz w:val="24"/>
          <w:szCs w:val="24"/>
        </w:rPr>
        <w:t>Cronbach</w:t>
      </w:r>
      <w:r>
        <w:rPr>
          <w:rFonts w:ascii="Times New Roman" w:cs="Times New Roman" w:hAnsi="Times New Roman"/>
          <w:sz w:val="24"/>
          <w:szCs w:val="24"/>
        </w:rPr>
        <w:t xml:space="preserve"> Alpha coefficient with all the items scoring above 0.70 selected. The tests were carried out at a 95% confidence interval and a 0.05 level of significance. The findings of the study revealed that there is a significant relationship between job enr</w:t>
      </w:r>
      <w:r>
        <w:rPr>
          <w:rFonts w:ascii="Times New Roman" w:cs="Times New Roman" w:hAnsi="Times New Roman"/>
          <w:sz w:val="24"/>
          <w:szCs w:val="24"/>
        </w:rPr>
        <w:t>ichment and employee performance of insurance companies in Port Harcourt. The result of the findings further revealed that skill variety and all the measures of employee innovativeness of insurance companies in Port Harcourt. The study recommends that insu</w:t>
      </w:r>
      <w:r>
        <w:rPr>
          <w:rFonts w:ascii="Times New Roman" w:cs="Times New Roman" w:hAnsi="Times New Roman"/>
          <w:sz w:val="24"/>
          <w:szCs w:val="24"/>
        </w:rPr>
        <w:t>rance companies should ensure that job enrichment is considered in planning and evaluation of employees’ jobs and performance respectively.</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Siddiqi and Qureshi (2022) identified the Impact of Employees’ Creativity on the Performance of the Firm. Sample siz</w:t>
      </w:r>
      <w:r>
        <w:rPr>
          <w:rFonts w:ascii="Times New Roman" w:cs="Times New Roman" w:hAnsi="Times New Roman"/>
          <w:sz w:val="24"/>
          <w:szCs w:val="24"/>
        </w:rPr>
        <w:t>e of 70 was used for the study. Data were collected using questionnaires. These questionnaires were made on (</w:t>
      </w:r>
      <w:r>
        <w:rPr>
          <w:rFonts w:ascii="Times New Roman" w:cs="Times New Roman" w:hAnsi="Times New Roman"/>
          <w:sz w:val="24"/>
          <w:szCs w:val="24"/>
        </w:rPr>
        <w:t>google</w:t>
      </w:r>
      <w:r>
        <w:rPr>
          <w:rFonts w:ascii="Times New Roman" w:cs="Times New Roman" w:hAnsi="Times New Roman"/>
          <w:sz w:val="24"/>
          <w:szCs w:val="24"/>
        </w:rPr>
        <w:t xml:space="preserve"> form) in order to be environment friendly. The result of the study found that most of the case was that if employee's are empowered that wil</w:t>
      </w:r>
      <w:r>
        <w:rPr>
          <w:rFonts w:ascii="Times New Roman" w:cs="Times New Roman" w:hAnsi="Times New Roman"/>
          <w:sz w:val="24"/>
          <w:szCs w:val="24"/>
        </w:rPr>
        <w:t xml:space="preserve">l have a positive impact on the performance of the firm. Therefore, the study recommends that empowering employee would lead in </w:t>
      </w:r>
      <w:r>
        <w:rPr>
          <w:rFonts w:ascii="Times New Roman" w:cs="Times New Roman" w:hAnsi="Times New Roman"/>
          <w:sz w:val="24"/>
          <w:szCs w:val="24"/>
        </w:rPr>
        <w:t xml:space="preserve">utilizing the resources efficiently, effectively which will lead to maximizing the firm overall performance and market share as </w:t>
      </w:r>
      <w:r>
        <w:rPr>
          <w:rFonts w:ascii="Times New Roman" w:cs="Times New Roman" w:hAnsi="Times New Roman"/>
          <w:sz w:val="24"/>
          <w:szCs w:val="24"/>
        </w:rPr>
        <w:t>well.</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sz w:val="24"/>
          <w:szCs w:val="24"/>
        </w:rPr>
        <w:t>Bature</w:t>
      </w:r>
      <w:r>
        <w:rPr>
          <w:rFonts w:ascii="Times New Roman" w:cs="Times New Roman" w:hAnsi="Times New Roman"/>
          <w:sz w:val="24"/>
          <w:szCs w:val="24"/>
        </w:rPr>
        <w:t xml:space="preserve">, </w:t>
      </w:r>
      <w:r>
        <w:rPr>
          <w:rFonts w:ascii="Times New Roman" w:cs="Times New Roman" w:hAnsi="Times New Roman"/>
          <w:sz w:val="24"/>
          <w:szCs w:val="24"/>
        </w:rPr>
        <w:t>Sallehuddin</w:t>
      </w:r>
      <w:r>
        <w:rPr>
          <w:rFonts w:ascii="Times New Roman" w:cs="Times New Roman" w:hAnsi="Times New Roman"/>
          <w:sz w:val="24"/>
          <w:szCs w:val="24"/>
        </w:rPr>
        <w:t xml:space="preserve">, </w:t>
      </w:r>
      <w:r>
        <w:rPr>
          <w:rFonts w:ascii="Times New Roman" w:cs="Times New Roman" w:hAnsi="Times New Roman"/>
          <w:sz w:val="24"/>
          <w:szCs w:val="24"/>
        </w:rPr>
        <w:t>Rosli</w:t>
      </w:r>
      <w:r>
        <w:rPr>
          <w:rFonts w:ascii="Times New Roman" w:cs="Times New Roman" w:hAnsi="Times New Roman"/>
          <w:sz w:val="24"/>
          <w:szCs w:val="24"/>
        </w:rPr>
        <w:t xml:space="preserve"> and </w:t>
      </w:r>
      <w:r>
        <w:rPr>
          <w:rFonts w:ascii="Times New Roman" w:cs="Times New Roman" w:hAnsi="Times New Roman"/>
          <w:sz w:val="24"/>
          <w:szCs w:val="24"/>
        </w:rPr>
        <w:t>Saad</w:t>
      </w:r>
      <w:r>
        <w:rPr>
          <w:rFonts w:ascii="Times New Roman" w:cs="Times New Roman" w:hAnsi="Times New Roman"/>
          <w:sz w:val="24"/>
          <w:szCs w:val="24"/>
        </w:rPr>
        <w:t xml:space="preserve"> (2022) assessed the mediating role of organizational capability in the relationship among </w:t>
      </w:r>
      <w:r>
        <w:rPr>
          <w:rFonts w:ascii="Times New Roman" w:cs="Times New Roman" w:hAnsi="Times New Roman"/>
          <w:sz w:val="24"/>
          <w:szCs w:val="24"/>
        </w:rPr>
        <w:t>proactiveness</w:t>
      </w:r>
      <w:r>
        <w:rPr>
          <w:rFonts w:ascii="Times New Roman" w:cs="Times New Roman" w:hAnsi="Times New Roman"/>
          <w:sz w:val="24"/>
          <w:szCs w:val="24"/>
        </w:rPr>
        <w:t>, innovativeness and SME performance. Cluster sampling technique was adopted for the study. Based on a self-adm</w:t>
      </w:r>
      <w:r>
        <w:rPr>
          <w:rFonts w:ascii="Times New Roman" w:cs="Times New Roman" w:hAnsi="Times New Roman"/>
          <w:sz w:val="24"/>
          <w:szCs w:val="24"/>
        </w:rPr>
        <w:t>inistered survey questionnaire, data were collected from 305 manufacturing small and medium enterprises in north-central geopolitical zone in Nigeria. Consequently, the study adopts partial least square-structural equation modelling version 3.2.7 to test t</w:t>
      </w:r>
      <w:r>
        <w:rPr>
          <w:rFonts w:ascii="Times New Roman" w:cs="Times New Roman" w:hAnsi="Times New Roman"/>
          <w:sz w:val="24"/>
          <w:szCs w:val="24"/>
        </w:rPr>
        <w:t xml:space="preserve">he relationships. The findings demonstrate that organizational capability is a crucial mechanism through which </w:t>
      </w:r>
      <w:r>
        <w:rPr>
          <w:rFonts w:ascii="Times New Roman" w:cs="Times New Roman" w:hAnsi="Times New Roman"/>
          <w:sz w:val="24"/>
          <w:szCs w:val="24"/>
        </w:rPr>
        <w:t>proactiveness</w:t>
      </w:r>
      <w:r>
        <w:rPr>
          <w:rFonts w:ascii="Times New Roman" w:cs="Times New Roman" w:hAnsi="Times New Roman"/>
          <w:sz w:val="24"/>
          <w:szCs w:val="24"/>
        </w:rPr>
        <w:t xml:space="preserve"> and innovativeness indirectly influence SME performance. The study demonstrates the relevance for SME owners/managers, policy maker</w:t>
      </w:r>
      <w:r>
        <w:rPr>
          <w:rFonts w:ascii="Times New Roman" w:cs="Times New Roman" w:hAnsi="Times New Roman"/>
          <w:sz w:val="24"/>
          <w:szCs w:val="24"/>
        </w:rPr>
        <w:t xml:space="preserve">s, and SME supporting bodies to lay much emphasis on development of organizational capability as </w:t>
      </w:r>
      <w:r>
        <w:rPr>
          <w:rFonts w:ascii="Times New Roman" w:cs="Times New Roman" w:hAnsi="Times New Roman"/>
          <w:sz w:val="24"/>
          <w:szCs w:val="24"/>
        </w:rPr>
        <w:t>it  easily</w:t>
      </w:r>
      <w:r>
        <w:rPr>
          <w:rFonts w:ascii="Times New Roman" w:cs="Times New Roman" w:hAnsi="Times New Roman"/>
          <w:sz w:val="24"/>
          <w:szCs w:val="24"/>
        </w:rPr>
        <w:t xml:space="preserve"> allow firms to swiftly respond to rapid changes in market needs and enhance their performance in dynamic and competitive business settings.</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2.</w:t>
      </w:r>
      <w:r>
        <w:rPr>
          <w:rFonts w:ascii="Times New Roman" w:cs="Times New Roman" w:hAnsi="Times New Roman"/>
          <w:b/>
          <w:sz w:val="24"/>
          <w:szCs w:val="24"/>
        </w:rPr>
        <w:t>4</w:t>
      </w:r>
      <w:r>
        <w:rPr>
          <w:rFonts w:ascii="Times New Roman" w:cs="Times New Roman" w:hAnsi="Times New Roman"/>
          <w:b/>
          <w:sz w:val="24"/>
          <w:szCs w:val="24"/>
          <w:lang w:val="en-GB"/>
        </w:rPr>
        <w:tab/>
      </w:r>
      <w:r>
        <w:rPr>
          <w:rFonts w:ascii="Times New Roman" w:cs="Times New Roman" w:hAnsi="Times New Roman"/>
          <w:b/>
          <w:sz w:val="24"/>
          <w:szCs w:val="24"/>
          <w:lang w:val="en-GB"/>
        </w:rPr>
        <w:t>Summ</w:t>
      </w:r>
      <w:r>
        <w:rPr>
          <w:rFonts w:ascii="Times New Roman" w:cs="Times New Roman" w:hAnsi="Times New Roman"/>
          <w:b/>
          <w:sz w:val="24"/>
          <w:szCs w:val="24"/>
          <w:lang w:val="en-GB"/>
        </w:rPr>
        <w:t>ary of Literature</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As depicted from numerous literatures, employee Innovativeness is an employee’s tendency to engage in and support new ideas, novelty, experimentation and creative processes </w:t>
      </w:r>
      <w:r>
        <w:rPr>
          <w:rFonts w:ascii="Times New Roman" w:cs="Times New Roman" w:hAnsi="Times New Roman"/>
          <w:sz w:val="24"/>
          <w:szCs w:val="24"/>
        </w:rPr>
        <w:t>that  result</w:t>
      </w:r>
      <w:r>
        <w:rPr>
          <w:rFonts w:ascii="Times New Roman" w:cs="Times New Roman" w:hAnsi="Times New Roman"/>
          <w:sz w:val="24"/>
          <w:szCs w:val="24"/>
        </w:rPr>
        <w:t xml:space="preserve"> in new products, services, or technological processe</w:t>
      </w:r>
      <w:r>
        <w:rPr>
          <w:rFonts w:ascii="Times New Roman" w:cs="Times New Roman" w:hAnsi="Times New Roman"/>
          <w:sz w:val="24"/>
          <w:szCs w:val="24"/>
        </w:rPr>
        <w:t>s and which  take the organization to a new paradigm of success. It also implies seeking creative, extraordinary or strange solutions to problems and needs. Therefore, it is very necessary for an employee to be creative in his role. In this study, three me</w:t>
      </w:r>
      <w:r>
        <w:rPr>
          <w:rFonts w:ascii="Times New Roman" w:cs="Times New Roman" w:hAnsi="Times New Roman"/>
          <w:sz w:val="24"/>
          <w:szCs w:val="24"/>
        </w:rPr>
        <w:t xml:space="preserve">asures was used to measure employee innovativeness which are: employee creativity, idea generation and employee </w:t>
      </w:r>
      <w:r>
        <w:rPr>
          <w:rFonts w:ascii="Times New Roman" w:cs="Times New Roman" w:hAnsi="Times New Roman"/>
          <w:sz w:val="24"/>
          <w:szCs w:val="24"/>
        </w:rPr>
        <w:t>proactiveness</w:t>
      </w:r>
      <w:r>
        <w:rPr>
          <w:rFonts w:ascii="Times New Roman" w:cs="Times New Roman" w:hAnsi="Times New Roman"/>
          <w:sz w:val="24"/>
          <w:szCs w:val="24"/>
        </w:rPr>
        <w:t>.</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Also, from various empirical studies analyzed, it was discovered that there is significant positive relationship between employee</w:t>
      </w:r>
      <w:r>
        <w:rPr>
          <w:rFonts w:ascii="Times New Roman" w:cs="Times New Roman" w:hAnsi="Times New Roman"/>
          <w:sz w:val="24"/>
          <w:szCs w:val="24"/>
        </w:rPr>
        <w:t xml:space="preserve"> innovativeness and corporate performance. Therefore, as many results show the positive relationship between employee innovativeness and corporate performance, organizations should encourage employees to participate in innovative activities to achieve high</w:t>
      </w:r>
      <w:r>
        <w:rPr>
          <w:rFonts w:ascii="Times New Roman" w:cs="Times New Roman" w:hAnsi="Times New Roman"/>
          <w:sz w:val="24"/>
          <w:szCs w:val="24"/>
        </w:rPr>
        <w:t>er results in both production and diversification so as to increase their overall performance.</w:t>
      </w:r>
    </w:p>
    <w:p>
      <w:pPr>
        <w:pStyle w:val="style0"/>
        <w:spacing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p>
    <w:p>
      <w:pPr>
        <w:pStyle w:val="style0"/>
        <w:spacing w:after="57" w:lineRule="auto" w:line="300"/>
        <w:ind w:right="18"/>
        <w:jc w:val="center"/>
        <w:rPr>
          <w:rFonts w:ascii="Times New Roman" w:cs="Times New Roman" w:hAnsi="Times New Roman"/>
          <w:b/>
          <w:sz w:val="24"/>
          <w:szCs w:val="24"/>
        </w:rPr>
      </w:pPr>
    </w:p>
    <w:p>
      <w:pPr>
        <w:pStyle w:val="style0"/>
        <w:spacing w:after="57" w:lineRule="auto" w:line="300"/>
        <w:ind w:right="18"/>
        <w:jc w:val="center"/>
        <w:rPr>
          <w:rFonts w:ascii="Times New Roman" w:cs="Times New Roman" w:hAnsi="Times New Roman"/>
          <w:b/>
          <w:sz w:val="24"/>
          <w:szCs w:val="24"/>
        </w:rPr>
      </w:pPr>
    </w:p>
    <w:p>
      <w:pPr>
        <w:pStyle w:val="style0"/>
        <w:spacing w:after="57" w:lineRule="auto" w:line="300"/>
        <w:ind w:right="18"/>
        <w:jc w:val="center"/>
        <w:rPr>
          <w:rFonts w:ascii="Times New Roman" w:cs="Times New Roman" w:hAnsi="Times New Roman"/>
          <w:b/>
          <w:sz w:val="24"/>
          <w:szCs w:val="24"/>
        </w:rPr>
      </w:pPr>
    </w:p>
    <w:p>
      <w:pPr>
        <w:pStyle w:val="style0"/>
        <w:spacing w:after="57" w:lineRule="auto" w:line="300"/>
        <w:ind w:right="18"/>
        <w:jc w:val="center"/>
        <w:rPr>
          <w:rFonts w:ascii="Times New Roman" w:cs="Times New Roman" w:hAnsi="Times New Roman"/>
          <w:sz w:val="24"/>
          <w:szCs w:val="24"/>
        </w:rPr>
      </w:pPr>
      <w:r>
        <w:rPr>
          <w:rFonts w:ascii="Times New Roman" w:cs="Times New Roman" w:hAnsi="Times New Roman"/>
          <w:b/>
          <w:sz w:val="24"/>
          <w:szCs w:val="24"/>
        </w:rPr>
        <w:t>CHAPTER THREE</w:t>
      </w:r>
    </w:p>
    <w:p>
      <w:pPr>
        <w:pStyle w:val="style0"/>
        <w:spacing w:after="57" w:lineRule="auto" w:line="300"/>
        <w:ind w:right="10"/>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METHODOLOGY</w:t>
      </w:r>
    </w:p>
    <w:p>
      <w:pPr>
        <w:pStyle w:val="style0"/>
        <w:spacing w:before="240" w:after="0" w:lineRule="auto" w:line="30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before="240"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This chapter brings to focus issues on the research design and method. </w:t>
      </w:r>
      <w:r>
        <w:rPr>
          <w:rFonts w:ascii="Times New Roman" w:cs="Times New Roman" w:hAnsi="Times New Roman"/>
          <w:sz w:val="24"/>
          <w:szCs w:val="24"/>
        </w:rPr>
        <w:t>That is, the data collection method, characteristics of the population, sampling size and procedure, description of data collection instrument, validity and reliability, method of data analysis and model specification.</w:t>
      </w:r>
    </w:p>
    <w:p>
      <w:pPr>
        <w:pStyle w:val="style0"/>
        <w:spacing w:after="34" w:lineRule="auto" w:line="300"/>
        <w:ind w:left="-5" w:right="5"/>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after="34" w:lineRule="auto" w:line="300"/>
        <w:ind w:left="-5" w:right="5"/>
        <w:jc w:val="both"/>
        <w:rPr>
          <w:rFonts w:ascii="Times New Roman" w:cs="Times New Roman" w:hAnsi="Times New Roman"/>
          <w:sz w:val="24"/>
          <w:szCs w:val="24"/>
        </w:rPr>
      </w:pPr>
      <w:r>
        <w:rPr>
          <w:rFonts w:ascii="Times New Roman" w:cs="Times New Roman" w:hAnsi="Times New Roman"/>
          <w:sz w:val="24"/>
          <w:szCs w:val="24"/>
        </w:rPr>
        <w:t>Tromp (2019) Desc</w:t>
      </w:r>
      <w:r>
        <w:rPr>
          <w:rFonts w:ascii="Times New Roman" w:cs="Times New Roman" w:hAnsi="Times New Roman"/>
          <w:sz w:val="24"/>
          <w:szCs w:val="24"/>
        </w:rPr>
        <w:t>ribe a research design as the review of the overall research aim, the literature and chosen research methods. Kothari (2016) states that research design facilitates the smooth sailing of the various research operations, thereby making research  as efficien</w:t>
      </w:r>
      <w:r>
        <w:rPr>
          <w:rFonts w:ascii="Times New Roman" w:cs="Times New Roman" w:hAnsi="Times New Roman"/>
          <w:sz w:val="24"/>
          <w:szCs w:val="24"/>
        </w:rPr>
        <w:t>t as possible, yielding maximal information with minimal expenditure of effort, time and money.</w:t>
      </w:r>
    </w:p>
    <w:p>
      <w:pPr>
        <w:pStyle w:val="style0"/>
        <w:spacing w:after="34" w:lineRule="auto" w:line="300"/>
        <w:ind w:left="-5" w:right="5"/>
        <w:jc w:val="both"/>
        <w:rPr>
          <w:rFonts w:ascii="Times New Roman" w:cs="Times New Roman" w:hAnsi="Times New Roman"/>
          <w:sz w:val="24"/>
          <w:szCs w:val="24"/>
        </w:rPr>
      </w:pPr>
      <w:r>
        <w:rPr>
          <w:rFonts w:ascii="Times New Roman" w:cs="Times New Roman" w:hAnsi="Times New Roman"/>
          <w:sz w:val="24"/>
          <w:szCs w:val="24"/>
        </w:rPr>
        <w:t>In this study, survey research design will be used. Survey research design is a research design that attempts to gather facts from a population so as to establi</w:t>
      </w:r>
      <w:r>
        <w:rPr>
          <w:rFonts w:ascii="Times New Roman" w:cs="Times New Roman" w:hAnsi="Times New Roman"/>
          <w:sz w:val="24"/>
          <w:szCs w:val="24"/>
        </w:rPr>
        <w:t xml:space="preserve">sh the existing status of the respondents in regard to the variables. </w:t>
      </w:r>
    </w:p>
    <w:p>
      <w:pPr>
        <w:pStyle w:val="style0"/>
        <w:spacing w:after="34" w:lineRule="auto" w:line="300"/>
        <w:ind w:right="5"/>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Population of the Study  </w:t>
      </w:r>
    </w:p>
    <w:p>
      <w:pPr>
        <w:pStyle w:val="style0"/>
        <w:tabs>
          <w:tab w:val="left" w:leader="none" w:pos="10800"/>
        </w:tabs>
        <w:spacing w:after="0" w:lineRule="auto" w:line="300"/>
        <w:jc w:val="both"/>
        <w:rPr>
          <w:rFonts w:ascii="Times New Roman" w:cs="Times New Roman" w:hAnsi="Times New Roman"/>
          <w:sz w:val="24"/>
          <w:szCs w:val="24"/>
        </w:rPr>
      </w:pPr>
      <w:r>
        <w:rPr>
          <w:rFonts w:ascii="Times New Roman" w:cs="Times New Roman" w:hAnsi="Times New Roman"/>
          <w:sz w:val="24"/>
          <w:szCs w:val="24"/>
        </w:rPr>
        <w:t>Lavrakas</w:t>
      </w:r>
      <w:r>
        <w:rPr>
          <w:rFonts w:ascii="Times New Roman" w:cs="Times New Roman" w:hAnsi="Times New Roman"/>
          <w:sz w:val="24"/>
          <w:szCs w:val="24"/>
        </w:rPr>
        <w:t xml:space="preserve"> (2018) define population as any finite or infinite collection of individual elements. Hyndman (2018) describe population as the entire collection </w:t>
      </w:r>
      <w:r>
        <w:rPr>
          <w:rFonts w:ascii="Times New Roman" w:cs="Times New Roman" w:hAnsi="Times New Roman"/>
          <w:sz w:val="24"/>
          <w:szCs w:val="24"/>
        </w:rPr>
        <w:t xml:space="preserve">of ‘things’ in which we are interested. According to </w:t>
      </w:r>
      <w:r>
        <w:rPr>
          <w:rFonts w:ascii="Times New Roman" w:cs="Times New Roman" w:hAnsi="Times New Roman"/>
          <w:sz w:val="24"/>
          <w:szCs w:val="24"/>
        </w:rPr>
        <w:t>Zikmund</w:t>
      </w:r>
      <w:r>
        <w:rPr>
          <w:rFonts w:ascii="Times New Roman" w:cs="Times New Roman" w:hAnsi="Times New Roman"/>
          <w:sz w:val="24"/>
          <w:szCs w:val="24"/>
        </w:rPr>
        <w:t xml:space="preserve"> (2016) population refers to all items in any field of inquiry and is also known as the universe.</w:t>
      </w:r>
    </w:p>
    <w:p>
      <w:pPr>
        <w:pStyle w:val="style0"/>
        <w:spacing w:before="240"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The population of this research work is drawn from </w:t>
      </w:r>
      <w:r>
        <w:rPr>
          <w:rFonts w:ascii="Times New Roman" w:cs="Times New Roman" w:hAnsi="Times New Roman"/>
          <w:sz w:val="24"/>
          <w:szCs w:val="24"/>
          <w:lang w:val="en-GB"/>
        </w:rPr>
        <w:t xml:space="preserve">selected insurance companies in </w:t>
      </w:r>
      <w:r>
        <w:rPr>
          <w:rFonts w:ascii="Times New Roman" w:cs="Times New Roman" w:hAnsi="Times New Roman"/>
          <w:sz w:val="24"/>
          <w:szCs w:val="24"/>
        </w:rPr>
        <w:t>Kwara</w:t>
      </w:r>
      <w:r>
        <w:rPr>
          <w:rFonts w:ascii="Times New Roman" w:cs="Times New Roman" w:hAnsi="Times New Roman"/>
          <w:sz w:val="24"/>
          <w:szCs w:val="24"/>
          <w:lang w:val="en-GB"/>
        </w:rPr>
        <w:t xml:space="preserve">, namely: </w:t>
      </w:r>
      <w:r>
        <w:rPr>
          <w:rFonts w:ascii="Times New Roman" w:cs="Times New Roman" w:hAnsi="Times New Roman"/>
          <w:sz w:val="24"/>
          <w:szCs w:val="24"/>
          <w:lang w:val="en-GB"/>
        </w:rPr>
        <w:t>Leadway</w:t>
      </w:r>
      <w:r>
        <w:rPr>
          <w:rFonts w:ascii="Times New Roman" w:cs="Times New Roman" w:hAnsi="Times New Roman"/>
          <w:sz w:val="24"/>
          <w:szCs w:val="24"/>
          <w:lang w:val="en-GB"/>
        </w:rPr>
        <w:t xml:space="preserve"> Assurance Company, AIICO Insurance </w:t>
      </w:r>
      <w:r>
        <w:rPr>
          <w:rFonts w:ascii="Times New Roman" w:cs="Times New Roman" w:hAnsi="Times New Roman"/>
          <w:sz w:val="24"/>
          <w:szCs w:val="24"/>
          <w:lang w:val="en-GB"/>
        </w:rPr>
        <w:t>Plc</w:t>
      </w:r>
      <w:r>
        <w:rPr>
          <w:rFonts w:ascii="Times New Roman" w:cs="Times New Roman" w:hAnsi="Times New Roman"/>
          <w:sz w:val="24"/>
          <w:szCs w:val="24"/>
          <w:lang w:val="en-GB"/>
        </w:rPr>
        <w:t xml:space="preserve">, Anchor Insurance Company, Great Nigeria Insurance </w:t>
      </w:r>
      <w:r>
        <w:rPr>
          <w:rFonts w:ascii="Times New Roman" w:cs="Times New Roman" w:hAnsi="Times New Roman"/>
          <w:sz w:val="24"/>
          <w:szCs w:val="24"/>
          <w:lang w:val="en-GB"/>
        </w:rPr>
        <w:t>Plc</w:t>
      </w:r>
      <w:r>
        <w:rPr>
          <w:rFonts w:ascii="Times New Roman" w:cs="Times New Roman" w:hAnsi="Times New Roman"/>
          <w:sz w:val="24"/>
          <w:szCs w:val="24"/>
          <w:lang w:val="en-GB"/>
        </w:rPr>
        <w:t xml:space="preserve"> and Mutual Benefits Assurance Plc.</w:t>
      </w:r>
      <w:r>
        <w:rPr>
          <w:rFonts w:ascii="Times New Roman" w:cs="Times New Roman" w:hAnsi="Times New Roman"/>
          <w:sz w:val="24"/>
          <w:szCs w:val="24"/>
        </w:rPr>
        <w:t xml:space="preserve"> As depicted below:</w:t>
      </w:r>
    </w:p>
    <w:tbl>
      <w:tblPr>
        <w:tblStyle w:val="style154"/>
        <w:tblW w:w="0" w:type="auto"/>
        <w:tblLook w:val="04A0" w:firstRow="1" w:lastRow="0" w:firstColumn="1" w:lastColumn="0" w:noHBand="0" w:noVBand="1"/>
      </w:tblPr>
      <w:tblGrid>
        <w:gridCol w:w="634"/>
        <w:gridCol w:w="3233"/>
        <w:gridCol w:w="1842"/>
      </w:tblGrid>
      <w:tr>
        <w:trPr/>
        <w:tc>
          <w:tcPr>
            <w:tcW w:w="590" w:type="dxa"/>
            <w:tcBorders/>
          </w:tcPr>
          <w:p>
            <w:pPr>
              <w:pStyle w:val="style0"/>
              <w:spacing w:after="0" w:lineRule="auto" w:line="300"/>
              <w:jc w:val="both"/>
              <w:rPr>
                <w:rFonts w:ascii="Times New Roman" w:cs="Times New Roman" w:hAnsi="Times New Roman"/>
                <w:b/>
                <w:sz w:val="24"/>
                <w:szCs w:val="24"/>
              </w:rPr>
            </w:pPr>
            <w:r>
              <w:rPr>
                <w:rFonts w:ascii="Times New Roman" w:cs="Times New Roman" w:hAnsi="Times New Roman"/>
                <w:b/>
                <w:sz w:val="24"/>
                <w:szCs w:val="24"/>
              </w:rPr>
              <w:t>S/N</w:t>
            </w:r>
          </w:p>
        </w:tc>
        <w:tc>
          <w:tcPr>
            <w:tcW w:w="3233" w:type="dxa"/>
            <w:tcBorders/>
          </w:tcPr>
          <w:p>
            <w:pPr>
              <w:pStyle w:val="style0"/>
              <w:spacing w:after="0" w:lineRule="auto" w:line="300"/>
              <w:jc w:val="both"/>
              <w:rPr>
                <w:rFonts w:ascii="Times New Roman" w:cs="Times New Roman" w:hAnsi="Times New Roman"/>
                <w:b/>
                <w:sz w:val="24"/>
                <w:szCs w:val="24"/>
              </w:rPr>
            </w:pPr>
            <w:r>
              <w:rPr>
                <w:rFonts w:ascii="Times New Roman" w:cs="Times New Roman" w:hAnsi="Times New Roman"/>
                <w:b/>
                <w:sz w:val="24"/>
                <w:szCs w:val="24"/>
              </w:rPr>
              <w:t>NAME</w:t>
            </w:r>
          </w:p>
        </w:tc>
        <w:tc>
          <w:tcPr>
            <w:tcW w:w="1842" w:type="dxa"/>
            <w:tcBorders/>
          </w:tcPr>
          <w:p>
            <w:pPr>
              <w:pStyle w:val="style0"/>
              <w:spacing w:after="0" w:lineRule="auto" w:line="300"/>
              <w:jc w:val="both"/>
              <w:rPr>
                <w:rFonts w:ascii="Times New Roman" w:cs="Times New Roman" w:hAnsi="Times New Roman"/>
                <w:b/>
                <w:sz w:val="24"/>
                <w:szCs w:val="24"/>
              </w:rPr>
            </w:pPr>
            <w:r>
              <w:rPr>
                <w:rFonts w:ascii="Times New Roman" w:cs="Times New Roman" w:hAnsi="Times New Roman"/>
                <w:b/>
                <w:sz w:val="24"/>
                <w:szCs w:val="24"/>
              </w:rPr>
              <w:t>POPULATION</w:t>
            </w:r>
          </w:p>
        </w:tc>
      </w:tr>
      <w:tr>
        <w:tblPrEx/>
        <w:trPr/>
        <w:tc>
          <w:tcPr>
            <w:tcW w:w="590"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1</w:t>
            </w:r>
          </w:p>
        </w:tc>
        <w:tc>
          <w:tcPr>
            <w:tcW w:w="3233"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lang w:val="en-GB"/>
              </w:rPr>
              <w:t>Leadway</w:t>
            </w:r>
            <w:r>
              <w:rPr>
                <w:rFonts w:ascii="Times New Roman" w:cs="Times New Roman" w:hAnsi="Times New Roman"/>
                <w:sz w:val="24"/>
                <w:szCs w:val="24"/>
                <w:lang w:val="en-GB"/>
              </w:rPr>
              <w:t xml:space="preserve"> Assurance Company</w:t>
            </w:r>
          </w:p>
        </w:tc>
        <w:tc>
          <w:tcPr>
            <w:tcW w:w="1842"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590"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2</w:t>
            </w:r>
          </w:p>
        </w:tc>
        <w:tc>
          <w:tcPr>
            <w:tcW w:w="3233"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lang w:val="en-GB"/>
              </w:rPr>
              <w:t xml:space="preserve">AIICO Insurance </w:t>
            </w:r>
            <w:r>
              <w:rPr>
                <w:rFonts w:ascii="Times New Roman" w:cs="Times New Roman" w:hAnsi="Times New Roman"/>
                <w:sz w:val="24"/>
                <w:szCs w:val="24"/>
                <w:lang w:val="en-GB"/>
              </w:rPr>
              <w:t>Plc</w:t>
            </w:r>
          </w:p>
        </w:tc>
        <w:tc>
          <w:tcPr>
            <w:tcW w:w="1842"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43</w:t>
            </w:r>
          </w:p>
        </w:tc>
      </w:tr>
      <w:tr>
        <w:tblPrEx/>
        <w:trPr/>
        <w:tc>
          <w:tcPr>
            <w:tcW w:w="590"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3</w:t>
            </w:r>
          </w:p>
        </w:tc>
        <w:tc>
          <w:tcPr>
            <w:tcW w:w="3233"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lang w:val="en-GB"/>
              </w:rPr>
              <w:t xml:space="preserve">Anchor Insurance </w:t>
            </w:r>
            <w:r>
              <w:rPr>
                <w:rFonts w:ascii="Times New Roman" w:cs="Times New Roman" w:hAnsi="Times New Roman"/>
                <w:sz w:val="24"/>
                <w:szCs w:val="24"/>
                <w:lang w:val="en-GB"/>
              </w:rPr>
              <w:t>Company</w:t>
            </w:r>
          </w:p>
        </w:tc>
        <w:tc>
          <w:tcPr>
            <w:tcW w:w="1842"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29</w:t>
            </w:r>
          </w:p>
        </w:tc>
      </w:tr>
      <w:tr>
        <w:tblPrEx/>
        <w:trPr/>
        <w:tc>
          <w:tcPr>
            <w:tcW w:w="590"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4</w:t>
            </w:r>
          </w:p>
        </w:tc>
        <w:tc>
          <w:tcPr>
            <w:tcW w:w="3233"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lang w:val="en-GB"/>
              </w:rPr>
              <w:t xml:space="preserve">Great Nigeria Insurance </w:t>
            </w:r>
            <w:r>
              <w:rPr>
                <w:rFonts w:ascii="Times New Roman" w:cs="Times New Roman" w:hAnsi="Times New Roman"/>
                <w:sz w:val="24"/>
                <w:szCs w:val="24"/>
                <w:lang w:val="en-GB"/>
              </w:rPr>
              <w:t>Plc</w:t>
            </w:r>
          </w:p>
        </w:tc>
        <w:tc>
          <w:tcPr>
            <w:tcW w:w="1842"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47</w:t>
            </w:r>
          </w:p>
        </w:tc>
      </w:tr>
      <w:tr>
        <w:tblPrEx/>
        <w:trPr/>
        <w:tc>
          <w:tcPr>
            <w:tcW w:w="590"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5</w:t>
            </w:r>
          </w:p>
        </w:tc>
        <w:tc>
          <w:tcPr>
            <w:tcW w:w="3233"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lang w:val="en-GB"/>
              </w:rPr>
              <w:t xml:space="preserve">Mutual Benefits Assurance </w:t>
            </w:r>
            <w:r>
              <w:rPr>
                <w:rFonts w:ascii="Times New Roman" w:cs="Times New Roman" w:hAnsi="Times New Roman"/>
                <w:sz w:val="24"/>
                <w:szCs w:val="24"/>
                <w:lang w:val="en-GB"/>
              </w:rPr>
              <w:t>Plc</w:t>
            </w:r>
          </w:p>
        </w:tc>
        <w:tc>
          <w:tcPr>
            <w:tcW w:w="1842"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27</w:t>
            </w:r>
          </w:p>
        </w:tc>
      </w:tr>
      <w:tr>
        <w:tblPrEx/>
        <w:trPr/>
        <w:tc>
          <w:tcPr>
            <w:tcW w:w="590" w:type="dxa"/>
            <w:tcBorders/>
          </w:tcPr>
          <w:p>
            <w:pPr>
              <w:pStyle w:val="style0"/>
              <w:spacing w:after="0" w:lineRule="auto" w:line="300"/>
              <w:jc w:val="both"/>
              <w:rPr>
                <w:rFonts w:ascii="Times New Roman" w:cs="Times New Roman" w:hAnsi="Times New Roman"/>
                <w:sz w:val="24"/>
                <w:szCs w:val="24"/>
              </w:rPr>
            </w:pPr>
          </w:p>
        </w:tc>
        <w:tc>
          <w:tcPr>
            <w:tcW w:w="3233" w:type="dxa"/>
            <w:tcBorders/>
          </w:tcPr>
          <w:p>
            <w:pPr>
              <w:pStyle w:val="style0"/>
              <w:spacing w:after="0" w:lineRule="auto" w:line="300"/>
              <w:jc w:val="both"/>
              <w:rPr>
                <w:rFonts w:ascii="Times New Roman" w:cs="Times New Roman" w:hAnsi="Times New Roman"/>
                <w:b/>
                <w:sz w:val="24"/>
                <w:szCs w:val="24"/>
              </w:rPr>
            </w:pPr>
            <w:r>
              <w:rPr>
                <w:rFonts w:ascii="Times New Roman" w:cs="Times New Roman" w:hAnsi="Times New Roman"/>
                <w:b/>
                <w:sz w:val="24"/>
                <w:szCs w:val="24"/>
              </w:rPr>
              <w:t>TOTAL</w:t>
            </w:r>
          </w:p>
        </w:tc>
        <w:tc>
          <w:tcPr>
            <w:tcW w:w="1842" w:type="dxa"/>
            <w:tcBorders/>
          </w:tcPr>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182</w:t>
            </w:r>
          </w:p>
        </w:tc>
      </w:tr>
    </w:tbl>
    <w:p>
      <w:pPr>
        <w:pStyle w:val="style0"/>
        <w:spacing w:before="240" w:after="0" w:lineRule="auto" w:line="30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 xml:space="preserve">Human Resource of each selected company, as </w:t>
      </w:r>
      <w:r>
        <w:rPr>
          <w:rFonts w:ascii="Times New Roman" w:cs="Times New Roman" w:hAnsi="Times New Roman"/>
          <w:sz w:val="24"/>
          <w:szCs w:val="24"/>
        </w:rPr>
        <w:t>at ,</w:t>
      </w:r>
      <w:r>
        <w:rPr>
          <w:rFonts w:ascii="Times New Roman" w:cs="Times New Roman" w:hAnsi="Times New Roman"/>
          <w:sz w:val="24"/>
          <w:szCs w:val="24"/>
        </w:rPr>
        <w:t xml:space="preserve"> 202</w:t>
      </w:r>
      <w:r>
        <w:rPr>
          <w:rFonts w:ascii="Times New Roman" w:cs="Times New Roman" w:hAnsi="Times New Roman"/>
          <w:sz w:val="24"/>
          <w:szCs w:val="24"/>
        </w:rPr>
        <w:t>5</w:t>
      </w:r>
      <w:r>
        <w:rPr>
          <w:rFonts w:ascii="Times New Roman" w:cs="Times New Roman" w:hAnsi="Times New Roman"/>
          <w:sz w:val="24"/>
          <w:szCs w:val="24"/>
        </w:rPr>
        <w:t>.</w:t>
      </w:r>
    </w:p>
    <w:p>
      <w:pPr>
        <w:pStyle w:val="style0"/>
        <w:tabs>
          <w:tab w:val="left" w:leader="none" w:pos="0"/>
          <w:tab w:val="left" w:leader="none" w:pos="10800"/>
        </w:tabs>
        <w:spacing w:after="0" w:lineRule="auto" w:line="300"/>
        <w:jc w:val="both"/>
        <w:rPr>
          <w:rFonts w:ascii="Times New Roman" w:cs="Times New Roman" w:hAnsi="Times New Roman"/>
          <w:b/>
          <w:sz w:val="24"/>
          <w:szCs w:val="24"/>
        </w:rPr>
      </w:pPr>
      <w:r>
        <w:rPr>
          <w:rFonts w:ascii="Times New Roman" w:cs="Times New Roman" w:hAnsi="Times New Roman"/>
          <w:b/>
          <w:sz w:val="24"/>
          <w:szCs w:val="24"/>
        </w:rPr>
        <w:t xml:space="preserve">3.4       Sample Size and Sampling Technique </w:t>
      </w:r>
    </w:p>
    <w:p>
      <w:pPr>
        <w:pStyle w:val="style0"/>
        <w:spacing w:after="0" w:lineRule="auto" w:line="300"/>
        <w:jc w:val="both"/>
        <w:rPr>
          <w:rFonts w:ascii="Times New Roman" w:cs="Times New Roman" w:hAnsi="Times New Roman"/>
          <w:sz w:val="24"/>
          <w:szCs w:val="24"/>
        </w:rPr>
      </w:pPr>
      <w:r>
        <w:rPr>
          <w:rFonts w:ascii="Times New Roman" w:cs="Times New Roman" w:hAnsi="Times New Roman"/>
          <w:sz w:val="24"/>
          <w:szCs w:val="24"/>
        </w:rPr>
        <w:t>Lavrakas</w:t>
      </w:r>
      <w:r>
        <w:rPr>
          <w:rFonts w:ascii="Times New Roman" w:cs="Times New Roman" w:hAnsi="Times New Roman"/>
          <w:sz w:val="24"/>
          <w:szCs w:val="24"/>
        </w:rPr>
        <w:t xml:space="preserve"> (2018) describe a sample in a research </w:t>
      </w:r>
      <w:r>
        <w:rPr>
          <w:rFonts w:ascii="Times New Roman" w:cs="Times New Roman" w:hAnsi="Times New Roman"/>
          <w:sz w:val="24"/>
          <w:szCs w:val="24"/>
        </w:rPr>
        <w:t xml:space="preserve">context as a subset of elements drawn from larger population. </w:t>
      </w:r>
      <w:r>
        <w:rPr>
          <w:rFonts w:ascii="Times New Roman" w:cs="Times New Roman" w:hAnsi="Times New Roman"/>
          <w:sz w:val="24"/>
          <w:szCs w:val="24"/>
        </w:rPr>
        <w:t>Kombo</w:t>
      </w:r>
      <w:r>
        <w:rPr>
          <w:rFonts w:ascii="Times New Roman" w:cs="Times New Roman" w:hAnsi="Times New Roman"/>
          <w:sz w:val="24"/>
          <w:szCs w:val="24"/>
        </w:rPr>
        <w:t xml:space="preserve"> and Tromp (2019) and Kothari (2014) also describe a sample as collection of units chosen from the universe to represent it.</w:t>
      </w: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For the purpose of this study, census model was adopted to selec</w:t>
      </w:r>
      <w:r>
        <w:rPr>
          <w:rFonts w:ascii="Times New Roman" w:cs="Times New Roman" w:hAnsi="Times New Roman"/>
          <w:sz w:val="24"/>
          <w:szCs w:val="24"/>
        </w:rPr>
        <w:t>t the entire population as the sample size because of the sample frame/population. That is, the sample size is 182 respondents.</w:t>
      </w:r>
    </w:p>
    <w:p>
      <w:pPr>
        <w:pStyle w:val="style0"/>
        <w:spacing w:lineRule="auto" w:line="300"/>
        <w:jc w:val="both"/>
        <w:rPr>
          <w:rFonts w:ascii="Times New Roman" w:cs="Times New Roman" w:hAnsi="Times New Roman"/>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Method of Data Collection</w:t>
      </w:r>
    </w:p>
    <w:p>
      <w:pPr>
        <w:pStyle w:val="style0"/>
        <w:spacing w:lineRule="auto" w:line="300"/>
        <w:jc w:val="both"/>
        <w:rPr>
          <w:rFonts w:ascii="Times New Roman" w:cs="Times New Roman" w:hAnsi="Times New Roman"/>
          <w:b/>
          <w:sz w:val="24"/>
          <w:szCs w:val="24"/>
        </w:rPr>
      </w:pPr>
      <w:r>
        <w:rPr>
          <w:rFonts w:ascii="Times New Roman" w:cs="Times New Roman" w:hAnsi="Times New Roman"/>
          <w:sz w:val="24"/>
          <w:szCs w:val="24"/>
        </w:rPr>
        <w:t>One of the most crucial phases of doing research is data collection, which is a very difficult act</w:t>
      </w:r>
      <w:r>
        <w:rPr>
          <w:rFonts w:ascii="Times New Roman" w:cs="Times New Roman" w:hAnsi="Times New Roman"/>
          <w:sz w:val="24"/>
          <w:szCs w:val="24"/>
        </w:rPr>
        <w:t>ivity that requires careful preparation, diligence, patience, endurance, and more to be able to finish the assignment effectively. The data to be used is the primary data which is the data collected for the purpose of this research work in other to generat</w:t>
      </w:r>
      <w:r>
        <w:rPr>
          <w:rFonts w:ascii="Times New Roman" w:cs="Times New Roman" w:hAnsi="Times New Roman"/>
          <w:sz w:val="24"/>
          <w:szCs w:val="24"/>
        </w:rPr>
        <w:t xml:space="preserve">e solution to the research questions. </w:t>
      </w:r>
    </w:p>
    <w:p>
      <w:pPr>
        <w:pStyle w:val="style0"/>
        <w:spacing w:lineRule="auto" w:line="300"/>
        <w:jc w:val="both"/>
        <w:rPr>
          <w:rFonts w:ascii="Times New Roman" w:cs="Times New Roman" w:hAnsi="Times New Roman"/>
          <w:b/>
          <w:sz w:val="24"/>
          <w:szCs w:val="24"/>
        </w:rPr>
      </w:pPr>
      <w:r>
        <w:rPr>
          <w:rFonts w:ascii="Times New Roman" w:cs="Times New Roman" w:hAnsi="Times New Roman"/>
          <w:sz w:val="24"/>
          <w:szCs w:val="24"/>
        </w:rPr>
        <w:t>The primary source of data collected for this study was obtained mainly from the use of structured questionnaire which was design by the researcher, and inspected by the supervisor, then distributed to the respondents</w:t>
      </w:r>
      <w:r>
        <w:rPr>
          <w:rFonts w:ascii="Times New Roman" w:cs="Times New Roman" w:hAnsi="Times New Roman"/>
          <w:sz w:val="24"/>
          <w:szCs w:val="24"/>
        </w:rPr>
        <w:t>.</w:t>
      </w:r>
    </w:p>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Questionnaire Design</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Questionnaire is an instrument in survey research, it plays a central role in the data collection process, a questionnaire can be serve as an inductive method with the aim to formulate new theory, where closed-ended question are </w:t>
      </w:r>
      <w:r>
        <w:rPr>
          <w:rFonts w:ascii="Times New Roman" w:cs="Times New Roman" w:hAnsi="Times New Roman"/>
          <w:sz w:val="24"/>
          <w:szCs w:val="24"/>
        </w:rPr>
        <w:t>used to explore substantive area. The focus of questionnaire design and construction is from the objectives. The responses gotten will be used for the hypotheses and analysis of data. For this study, the questionnaire will comprise of two sections A and B.</w:t>
      </w:r>
      <w:r>
        <w:rPr>
          <w:rFonts w:ascii="Times New Roman" w:cs="Times New Roman" w:hAnsi="Times New Roman"/>
          <w:sz w:val="24"/>
          <w:szCs w:val="24"/>
        </w:rPr>
        <w:t xml:space="preserve"> The section A contains the socio-demographic data of the respondent and the section B contains the hypothetical questions needed to achieve the aims and objectives of the study. The Section B part of the questionnaire responses will be on a 4-likert scale</w:t>
      </w:r>
      <w:r>
        <w:rPr>
          <w:rFonts w:ascii="Times New Roman" w:cs="Times New Roman" w:hAnsi="Times New Roman"/>
          <w:sz w:val="24"/>
          <w:szCs w:val="24"/>
        </w:rPr>
        <w:t>, which is ordinal in scalar nature which are (Strongly Agree, Agree, Disagree and Strongly Disagree) ranging from 4 to 1 respectively.</w:t>
      </w:r>
      <w:bookmarkStart w:id="1" w:name="_Toc58514566"/>
    </w:p>
    <w:bookmarkEnd w:id="1"/>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Validity and Reliability Test</w:t>
      </w:r>
    </w:p>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Validity Test</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The structured questionnaire will be well scrutinized by the supervisor </w:t>
      </w:r>
      <w:r>
        <w:rPr>
          <w:rFonts w:ascii="Times New Roman" w:cs="Times New Roman" w:hAnsi="Times New Roman"/>
          <w:sz w:val="24"/>
          <w:szCs w:val="24"/>
        </w:rPr>
        <w:t xml:space="preserve">and experts in the field of the study, making the instrument a useful and valid tool to be used for the study. For the study test, contents validity is used i.e. all the information used in the study are </w:t>
      </w:r>
      <w:r>
        <w:rPr>
          <w:rFonts w:ascii="Times New Roman" w:cs="Times New Roman" w:hAnsi="Times New Roman"/>
          <w:sz w:val="24"/>
          <w:szCs w:val="24"/>
        </w:rPr>
        <w:t>strategically and logically edited by experts in the</w:t>
      </w:r>
      <w:r>
        <w:rPr>
          <w:rFonts w:ascii="Times New Roman" w:cs="Times New Roman" w:hAnsi="Times New Roman"/>
          <w:sz w:val="24"/>
          <w:szCs w:val="24"/>
        </w:rPr>
        <w:t xml:space="preserve"> field of the study to make the data or text in the draft useful for the study.</w:t>
      </w:r>
    </w:p>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Reliability Test</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Asika</w:t>
      </w:r>
      <w:r>
        <w:rPr>
          <w:rFonts w:ascii="Times New Roman" w:cs="Times New Roman" w:hAnsi="Times New Roman"/>
          <w:sz w:val="24"/>
          <w:szCs w:val="24"/>
        </w:rPr>
        <w:t xml:space="preserve"> (2006) defines reliability as the accuracy of precision of measuring instrument. The reliability of a questionnaire is the ability of the questionnaire t</w:t>
      </w:r>
      <w:r>
        <w:rPr>
          <w:rFonts w:ascii="Times New Roman" w:cs="Times New Roman" w:hAnsi="Times New Roman"/>
          <w:sz w:val="24"/>
          <w:szCs w:val="24"/>
        </w:rPr>
        <w:t>o give the same result when filled out by like-minded people in similar circumstances. Reliability refers to the consistency of a measurement (</w:t>
      </w:r>
      <w:r>
        <w:rPr>
          <w:rFonts w:ascii="Times New Roman" w:cs="Times New Roman" w:hAnsi="Times New Roman"/>
          <w:sz w:val="24"/>
          <w:szCs w:val="24"/>
        </w:rPr>
        <w:t>Ifenowo</w:t>
      </w:r>
      <w:r>
        <w:rPr>
          <w:rFonts w:ascii="Times New Roman" w:cs="Times New Roman" w:hAnsi="Times New Roman"/>
          <w:sz w:val="24"/>
          <w:szCs w:val="24"/>
        </w:rPr>
        <w:t>, 2015). The reliability of the questionnaire will be tested before proceeding with the analysis using the</w:t>
      </w:r>
      <w:r>
        <w:rPr>
          <w:rFonts w:ascii="Times New Roman" w:cs="Times New Roman" w:hAnsi="Times New Roman"/>
          <w:sz w:val="24"/>
          <w:szCs w:val="24"/>
        </w:rPr>
        <w:t xml:space="preserve"> </w:t>
      </w:r>
      <w:r>
        <w:rPr>
          <w:rFonts w:ascii="Times New Roman" w:cs="Times New Roman" w:hAnsi="Times New Roman"/>
          <w:sz w:val="24"/>
          <w:szCs w:val="24"/>
        </w:rPr>
        <w:t>Cronbach</w:t>
      </w:r>
      <w:r>
        <w:rPr>
          <w:rFonts w:ascii="Times New Roman" w:cs="Times New Roman" w:hAnsi="Times New Roman"/>
          <w:sz w:val="24"/>
          <w:szCs w:val="24"/>
        </w:rPr>
        <w:t xml:space="preserve"> Alpha reliability test which measures the internal consistency, that is, how closely related a set of item are as a group.</w:t>
      </w:r>
    </w:p>
    <w:tbl>
      <w:tblPr>
        <w:tblW w:w="8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406"/>
        <w:gridCol w:w="5000"/>
      </w:tblGrid>
      <w:tr>
        <w:trPr>
          <w:cantSplit/>
        </w:trPr>
        <w:tc>
          <w:tcPr>
            <w:tcW w:w="8206" w:type="dxa"/>
            <w:gridSpan w:val="3"/>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right="60"/>
              <w:rPr>
                <w:rFonts w:ascii="Times New Roman" w:cs="Times New Roman" w:hAnsi="Times New Roman"/>
                <w:b/>
                <w:bCs/>
                <w:color w:val="010205"/>
                <w:sz w:val="24"/>
                <w:szCs w:val="24"/>
              </w:rPr>
            </w:pPr>
            <w:r>
              <w:rPr>
                <w:rFonts w:ascii="Times New Roman" w:cs="Times New Roman" w:hAnsi="Times New Roman"/>
                <w:b/>
                <w:bCs/>
                <w:color w:val="010205"/>
                <w:sz w:val="24"/>
                <w:szCs w:val="24"/>
              </w:rPr>
              <w:t>Table 4.1.1     Reliability Statistics</w:t>
            </w:r>
          </w:p>
        </w:tc>
      </w:tr>
      <w:tr>
        <w:tblPrEx/>
        <w:trPr>
          <w:gridAfter w:val="1"/>
          <w:wAfter w:w="5000" w:type="dxa"/>
          <w:cantSplit/>
        </w:trPr>
        <w:tc>
          <w:tcPr>
            <w:tcW w:w="18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Cronbach's</w:t>
            </w:r>
            <w:r>
              <w:rPr>
                <w:rFonts w:ascii="Times New Roman" w:cs="Times New Roman" w:hAnsi="Times New Roman"/>
                <w:color w:val="264a60"/>
                <w:sz w:val="24"/>
                <w:szCs w:val="24"/>
              </w:rPr>
              <w:t xml:space="preserve"> Alpha</w:t>
            </w:r>
          </w:p>
        </w:tc>
        <w:tc>
          <w:tcPr>
            <w:tcW w:w="1406"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N of Items</w:t>
            </w:r>
          </w:p>
        </w:tc>
      </w:tr>
      <w:tr>
        <w:tblPrEx/>
        <w:trPr>
          <w:gridAfter w:val="1"/>
          <w:wAfter w:w="5000" w:type="dxa"/>
          <w:cantSplit/>
        </w:trPr>
        <w:tc>
          <w:tcPr>
            <w:tcW w:w="1800" w:type="dxa"/>
            <w:tcBorders>
              <w:top w:val="single" w:sz="8" w:space="0" w:color="152935"/>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.914</w:t>
            </w:r>
          </w:p>
        </w:tc>
        <w:tc>
          <w:tcPr>
            <w:tcW w:w="1406" w:type="dxa"/>
            <w:tcBorders>
              <w:top w:val="single" w:sz="8" w:space="0" w:color="152935"/>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25</w:t>
            </w:r>
          </w:p>
        </w:tc>
      </w:tr>
    </w:tbl>
    <w:p>
      <w:pPr>
        <w:pStyle w:val="style0"/>
        <w:autoSpaceDE w:val="false"/>
        <w:autoSpaceDN w:val="false"/>
        <w:adjustRightInd w:val="false"/>
        <w:spacing w:after="0" w:lineRule="auto" w:line="300"/>
        <w:jc w:val="both"/>
        <w:rPr>
          <w:rFonts w:ascii="Times New Roman" w:cs="Times New Roman" w:hAnsi="Times New Roman"/>
          <w:b/>
          <w:sz w:val="24"/>
          <w:szCs w:val="24"/>
        </w:rPr>
      </w:pPr>
      <w:r>
        <w:rPr>
          <w:rFonts w:ascii="Times New Roman" w:cs="Times New Roman" w:hAnsi="Times New Roman"/>
          <w:b/>
          <w:sz w:val="24"/>
          <w:szCs w:val="24"/>
        </w:rPr>
        <w:t>Source: SPSS</w:t>
      </w:r>
    </w:p>
    <w:p>
      <w:pPr>
        <w:pStyle w:val="style0"/>
        <w:spacing w:lineRule="auto" w:line="300"/>
        <w:jc w:val="both"/>
        <w:rPr>
          <w:rFonts w:ascii="Times New Roman" w:cs="Times New Roman" w:hAnsi="Times New Roman"/>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Method of Data Analysis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statistical tools used in analyzing the data include the following: descriptive and linear regression analysis, frequency tables and percentages. In respect to the study, hypotheses were tested to measure the degree of the effects of independent variables </w:t>
      </w:r>
      <w:r>
        <w:rPr>
          <w:rFonts w:ascii="Times New Roman" w:cs="Times New Roman" w:hAnsi="Times New Roman"/>
          <w:sz w:val="24"/>
          <w:szCs w:val="24"/>
        </w:rPr>
        <w:t>on the dependent variable. Another statistic called R-square would be calculated based on the percentage of variations in the dependent variable that can be explained by the independent variable. After distributing the questionnaires, data collected was co</w:t>
      </w:r>
      <w:r>
        <w:rPr>
          <w:rFonts w:ascii="Times New Roman" w:cs="Times New Roman" w:hAnsi="Times New Roman"/>
          <w:sz w:val="24"/>
          <w:szCs w:val="24"/>
        </w:rPr>
        <w:t>ded and analyzed through the use of SPSS V. 23. Regression analysis and descriptive statistics was used to validate the data.</w:t>
      </w: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p>
    <w:p>
      <w:pPr>
        <w:pStyle w:val="style0"/>
        <w:spacing w:lineRule="auto" w:line="30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CHAPTER FOUR</w:t>
      </w:r>
    </w:p>
    <w:p>
      <w:pPr>
        <w:pStyle w:val="style0"/>
        <w:spacing w:lineRule="auto" w:line="30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4.0</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 xml:space="preserve">                           RESULTS AND DISCUSSION</w:t>
      </w:r>
    </w:p>
    <w:p>
      <w:pPr>
        <w:pStyle w:val="style0"/>
        <w:spacing w:lineRule="auto" w:line="30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This chapter is concerned with the presentation and discussion of the result of data analysis and their interpretation. The study investigated employee innovativeness and corporate performance in some selected insurance companies in </w:t>
      </w:r>
      <w:r>
        <w:rPr>
          <w:rFonts w:ascii="Times New Roman" w:cs="Times New Roman" w:eastAsia="Calibri" w:hAnsi="Times New Roman"/>
          <w:color w:val="000000"/>
          <w:sz w:val="24"/>
          <w:szCs w:val="24"/>
        </w:rPr>
        <w:t>Kwara</w:t>
      </w:r>
      <w:r>
        <w:rPr>
          <w:rFonts w:ascii="Times New Roman" w:cs="Times New Roman" w:eastAsia="Calibri" w:hAnsi="Times New Roman"/>
          <w:color w:val="000000"/>
          <w:sz w:val="24"/>
          <w:szCs w:val="24"/>
        </w:rPr>
        <w:t xml:space="preserve"> state. Three research questions and three hypotheses were generated for the study and tested. The analysis of this study was conducted on 165 valid responses out of 182 questionnaires distributed.</w:t>
      </w:r>
    </w:p>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Presentation of Results</w:t>
      </w:r>
    </w:p>
    <w:tbl>
      <w:tblPr>
        <w:tblW w:w="8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406"/>
        <w:gridCol w:w="5000"/>
      </w:tblGrid>
      <w:tr>
        <w:trPr>
          <w:cantSplit/>
        </w:trPr>
        <w:tc>
          <w:tcPr>
            <w:tcW w:w="8206" w:type="dxa"/>
            <w:gridSpan w:val="3"/>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right="60"/>
              <w:rPr>
                <w:rFonts w:ascii="Times New Roman" w:cs="Times New Roman" w:hAnsi="Times New Roman"/>
                <w:b/>
                <w:bCs/>
                <w:color w:val="010205"/>
                <w:sz w:val="24"/>
                <w:szCs w:val="24"/>
              </w:rPr>
            </w:pPr>
            <w:r>
              <w:rPr>
                <w:rFonts w:ascii="Times New Roman" w:cs="Times New Roman" w:hAnsi="Times New Roman"/>
                <w:b/>
                <w:bCs/>
                <w:color w:val="010205"/>
                <w:sz w:val="24"/>
                <w:szCs w:val="24"/>
              </w:rPr>
              <w:t>Table 4.1.1     Reliability St</w:t>
            </w:r>
            <w:r>
              <w:rPr>
                <w:rFonts w:ascii="Times New Roman" w:cs="Times New Roman" w:hAnsi="Times New Roman"/>
                <w:b/>
                <w:bCs/>
                <w:color w:val="010205"/>
                <w:sz w:val="24"/>
                <w:szCs w:val="24"/>
              </w:rPr>
              <w:t>atistics</w:t>
            </w:r>
          </w:p>
        </w:tc>
      </w:tr>
      <w:tr>
        <w:tblPrEx/>
        <w:trPr>
          <w:gridAfter w:val="1"/>
          <w:wAfter w:w="5000" w:type="dxa"/>
          <w:cantSplit/>
        </w:trPr>
        <w:tc>
          <w:tcPr>
            <w:tcW w:w="18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Cronbach's</w:t>
            </w:r>
            <w:r>
              <w:rPr>
                <w:rFonts w:ascii="Times New Roman" w:cs="Times New Roman" w:hAnsi="Times New Roman"/>
                <w:color w:val="264a60"/>
                <w:sz w:val="24"/>
                <w:szCs w:val="24"/>
              </w:rPr>
              <w:t xml:space="preserve"> Alpha</w:t>
            </w:r>
          </w:p>
        </w:tc>
        <w:tc>
          <w:tcPr>
            <w:tcW w:w="1406"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N of Items</w:t>
            </w:r>
          </w:p>
        </w:tc>
      </w:tr>
      <w:tr>
        <w:tblPrEx/>
        <w:trPr>
          <w:gridAfter w:val="1"/>
          <w:wAfter w:w="5000" w:type="dxa"/>
          <w:cantSplit/>
        </w:trPr>
        <w:tc>
          <w:tcPr>
            <w:tcW w:w="1800" w:type="dxa"/>
            <w:tcBorders>
              <w:top w:val="single" w:sz="8" w:space="0" w:color="152935"/>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.914</w:t>
            </w:r>
          </w:p>
        </w:tc>
        <w:tc>
          <w:tcPr>
            <w:tcW w:w="1406" w:type="dxa"/>
            <w:tcBorders>
              <w:top w:val="single" w:sz="8" w:space="0" w:color="152935"/>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25</w:t>
            </w:r>
          </w:p>
        </w:tc>
      </w:tr>
    </w:tbl>
    <w:p>
      <w:pPr>
        <w:pStyle w:val="style0"/>
        <w:autoSpaceDE w:val="false"/>
        <w:autoSpaceDN w:val="false"/>
        <w:adjustRightInd w:val="false"/>
        <w:spacing w:after="0" w:lineRule="auto" w:line="300"/>
        <w:jc w:val="both"/>
        <w:rPr>
          <w:rFonts w:ascii="Times New Roman" w:cs="Times New Roman" w:hAnsi="Times New Roman"/>
          <w:b/>
          <w:sz w:val="24"/>
          <w:szCs w:val="24"/>
        </w:rPr>
      </w:pPr>
      <w:r>
        <w:rPr>
          <w:rFonts w:ascii="Times New Roman" w:cs="Times New Roman" w:hAnsi="Times New Roman"/>
          <w:b/>
          <w:sz w:val="24"/>
          <w:szCs w:val="24"/>
        </w:rPr>
        <w:t>Source: SPSS</w:t>
      </w: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The table above shows the reliability statistics of the research instrument (questionnaire). The result shows that the research instrument is very reliable with a value of 0.914. This shows that </w:t>
      </w:r>
      <w:r>
        <w:rPr>
          <w:rFonts w:ascii="Times New Roman" w:cs="Times New Roman" w:hAnsi="Times New Roman"/>
          <w:sz w:val="24"/>
          <w:szCs w:val="24"/>
        </w:rPr>
        <w:t>the questionnaire measures what it purports to measure.</w:t>
      </w:r>
    </w:p>
    <w:tbl>
      <w:tblPr>
        <w:tblW w:w="8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1197"/>
        <w:gridCol w:w="1400"/>
        <w:gridCol w:w="1234"/>
        <w:gridCol w:w="1676"/>
        <w:gridCol w:w="1768"/>
      </w:tblGrid>
      <w:tr>
        <w:trPr>
          <w:cantSplit/>
        </w:trPr>
        <w:tc>
          <w:tcPr>
            <w:tcW w:w="8158"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Table 4.1.2                                   Gender</w:t>
            </w:r>
          </w:p>
        </w:tc>
      </w:tr>
      <w:tr>
        <w:tblPrEx/>
        <w:trPr>
          <w:cantSplit/>
        </w:trPr>
        <w:tc>
          <w:tcPr>
            <w:tcW w:w="2080"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1197"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MALE</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197"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FEMALE</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72</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43.6</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43.6</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197"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eastAsia="Times New Roman" w:hAnsi="Times New Roman"/>
          <w:sz w:val="24"/>
          <w:szCs w:val="24"/>
        </w:rPr>
      </w:pPr>
    </w:p>
    <w:p>
      <w:pPr>
        <w:pStyle w:val="style0"/>
        <w:autoSpaceDE w:val="false"/>
        <w:autoSpaceDN w:val="false"/>
        <w:adjustRightInd w:val="false"/>
        <w:spacing w:after="0" w:lineRule="auto" w:line="3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table above, it is deduced that 93 respondents representing 56.4% were male; while 72 respondents representing 43.6% were female. Therefore it is concluded that majority of the respondents were male.</w:t>
      </w:r>
    </w:p>
    <w:tbl>
      <w:tblPr>
        <w:tblW w:w="9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2"/>
        <w:gridCol w:w="2671"/>
        <w:gridCol w:w="1400"/>
        <w:gridCol w:w="1234"/>
        <w:gridCol w:w="1676"/>
        <w:gridCol w:w="1768"/>
      </w:tblGrid>
      <w:tr>
        <w:trPr>
          <w:cantSplit/>
        </w:trPr>
        <w:tc>
          <w:tcPr>
            <w:tcW w:w="963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4.1.3                </w:t>
            </w:r>
            <w:r>
              <w:rPr>
                <w:rFonts w:ascii="Times New Roman" w:cs="Times New Roman" w:hAnsi="Times New Roman"/>
                <w:b/>
                <w:bCs/>
                <w:color w:val="010205"/>
                <w:sz w:val="24"/>
                <w:szCs w:val="24"/>
              </w:rPr>
              <w:t xml:space="preserve">                             Age</w:t>
            </w:r>
          </w:p>
        </w:tc>
      </w:tr>
      <w:tr>
        <w:tblPrEx/>
        <w:trPr>
          <w:cantSplit/>
        </w:trPr>
        <w:tc>
          <w:tcPr>
            <w:tcW w:w="3553"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2"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2671"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20-30 YEARS</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74</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671"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31-40 YEARS</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78.8</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671"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41-50 YEARS</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20.6</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20.6</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99.4</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671"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51 YEARS AND ABOVE</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671"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w:t>
      </w:r>
      <w:r>
        <w:rPr>
          <w:rFonts w:ascii="Times New Roman" w:cs="Times New Roman" w:hAnsi="Times New Roman"/>
          <w:b/>
          <w:sz w:val="24"/>
          <w:szCs w:val="24"/>
        </w:rPr>
        <w:t>Surve</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2025</w:t>
      </w:r>
    </w:p>
    <w:p>
      <w:pPr>
        <w:pStyle w:val="style0"/>
        <w:autoSpaceDE w:val="false"/>
        <w:autoSpaceDN w:val="false"/>
        <w:adjustRightInd w:val="false"/>
        <w:spacing w:after="0" w:lineRule="auto" w:line="300"/>
        <w:rPr>
          <w:rFonts w:ascii="Times New Roman" w:cs="Times New Roman" w:hAnsi="Times New Roman"/>
          <w:b/>
          <w:sz w:val="24"/>
          <w:szCs w:val="24"/>
        </w:rPr>
      </w:pP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74 respondents representing 44.8% fall within the age bracket of 20-30 years; 56 respondents representing 33.9% fall within the age bracket of 31-40 years; 34 respondents representing 20.6% fall </w:t>
      </w:r>
      <w:r>
        <w:rPr>
          <w:rFonts w:ascii="Times New Roman" w:cs="Times New Roman" w:hAnsi="Times New Roman"/>
          <w:sz w:val="24"/>
          <w:szCs w:val="24"/>
        </w:rPr>
        <w:t>within the age bracket of 41-50 years; while 1 respondent representing 0.6% fall within the age bracket of 51 and above years. Therefore, it is concluded that majority of the respondents fall within the age bracket of 20-30 years.</w:t>
      </w:r>
    </w:p>
    <w:tbl>
      <w:tblPr>
        <w:tblW w:w="8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2"/>
        <w:gridCol w:w="1511"/>
        <w:gridCol w:w="1400"/>
        <w:gridCol w:w="1234"/>
        <w:gridCol w:w="1676"/>
        <w:gridCol w:w="1768"/>
      </w:tblGrid>
      <w:tr>
        <w:trPr>
          <w:cantSplit/>
        </w:trPr>
        <w:tc>
          <w:tcPr>
            <w:tcW w:w="847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4.1.4              </w:t>
            </w:r>
            <w:r>
              <w:rPr>
                <w:rFonts w:ascii="Times New Roman" w:cs="Times New Roman" w:hAnsi="Times New Roman"/>
                <w:b/>
                <w:bCs/>
                <w:color w:val="010205"/>
                <w:sz w:val="24"/>
                <w:szCs w:val="24"/>
              </w:rPr>
              <w:t xml:space="preserve">                  Marital Status</w:t>
            </w:r>
          </w:p>
        </w:tc>
      </w:tr>
      <w:tr>
        <w:tblPrEx/>
        <w:trPr>
          <w:cantSplit/>
        </w:trPr>
        <w:tc>
          <w:tcPr>
            <w:tcW w:w="2393"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2"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1511"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SINGLE</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95</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57.6</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57.6</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57.6</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511"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MARRIED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69</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41.8</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41.8</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99.4</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511"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DIVORCED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511"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w:t>
      </w:r>
      <w:r>
        <w:rPr>
          <w:rFonts w:ascii="Times New Roman" w:cs="Times New Roman" w:hAnsi="Times New Roman"/>
          <w:sz w:val="24"/>
          <w:szCs w:val="24"/>
        </w:rPr>
        <w:t>that 95 respondents representing 57.6% were single; 69 respondents representing 41.8% were married; while 1 respondents representing o.6% were divorced. Therefore, it is concluded that majority of the respondents were married.</w:t>
      </w:r>
    </w:p>
    <w:tbl>
      <w:tblPr>
        <w:tblW w:w="8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1418"/>
        <w:gridCol w:w="1400"/>
        <w:gridCol w:w="1234"/>
        <w:gridCol w:w="1676"/>
        <w:gridCol w:w="1768"/>
      </w:tblGrid>
      <w:tr>
        <w:trPr>
          <w:cantSplit/>
        </w:trPr>
        <w:tc>
          <w:tcPr>
            <w:tcW w:w="8379"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4.1.5                  </w:t>
            </w:r>
            <w:r>
              <w:rPr>
                <w:rFonts w:ascii="Times New Roman" w:cs="Times New Roman" w:hAnsi="Times New Roman"/>
                <w:b/>
                <w:bCs/>
                <w:color w:val="010205"/>
                <w:sz w:val="24"/>
                <w:szCs w:val="24"/>
              </w:rPr>
              <w:t xml:space="preserve">                     Qualification</w:t>
            </w:r>
          </w:p>
        </w:tc>
      </w:tr>
      <w:tr>
        <w:tblPrEx/>
        <w:trPr>
          <w:cantSplit/>
        </w:trPr>
        <w:tc>
          <w:tcPr>
            <w:tcW w:w="2301"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1418"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NCE/OND</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HND/BS.C</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9.1</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9.1</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MS.C/MBA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129</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78.2</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78.2</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90.9</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OTHERS</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99.4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5</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6 respondents representing 3.6% have NCE/OND Certificate; 15 respondents representing 9.1% have HND/BSC certificate; 129 </w:t>
      </w:r>
      <w:r>
        <w:rPr>
          <w:rFonts w:ascii="Times New Roman" w:cs="Times New Roman" w:hAnsi="Times New Roman"/>
          <w:sz w:val="24"/>
          <w:szCs w:val="24"/>
        </w:rPr>
        <w:t>respondents representing 78.2% have MSC/MBA certificate; while 14 responde</w:t>
      </w:r>
      <w:r>
        <w:rPr>
          <w:rFonts w:ascii="Times New Roman" w:cs="Times New Roman" w:hAnsi="Times New Roman"/>
          <w:sz w:val="24"/>
          <w:szCs w:val="24"/>
        </w:rPr>
        <w:t>nts representing 8.5% have other certificate. Therefore, it is concluded that majority of the respondents have MSC/MBA certificate.</w:t>
      </w:r>
    </w:p>
    <w:tbl>
      <w:tblPr>
        <w:tblW w:w="9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2"/>
        <w:gridCol w:w="2174"/>
        <w:gridCol w:w="1400"/>
        <w:gridCol w:w="1234"/>
        <w:gridCol w:w="1676"/>
        <w:gridCol w:w="1768"/>
      </w:tblGrid>
      <w:tr>
        <w:trPr>
          <w:cantSplit/>
        </w:trPr>
        <w:tc>
          <w:tcPr>
            <w:tcW w:w="9134"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Table 4.1.6                                      Experience</w:t>
            </w:r>
          </w:p>
        </w:tc>
      </w:tr>
      <w:tr>
        <w:tblPrEx/>
        <w:trPr>
          <w:cantSplit/>
        </w:trPr>
        <w:tc>
          <w:tcPr>
            <w:tcW w:w="3056"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2"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217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BELOW 2 YEARS</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68</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41.2</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41.2</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41.2</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17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2-4 YEARS</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29</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17.6</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17.6</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58.8</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17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5-7 YEARS</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20.0</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20.0</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78.8</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17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8-10 YEARS</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12.7</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12.7</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91.5</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17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11-ABOVE YEARS</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217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68 </w:t>
      </w:r>
      <w:r>
        <w:rPr>
          <w:rFonts w:ascii="Times New Roman" w:cs="Times New Roman" w:hAnsi="Times New Roman"/>
          <w:sz w:val="24"/>
          <w:szCs w:val="24"/>
        </w:rPr>
        <w:t>respondents representing 41.2% have below 2 years of experience; 29 respondents representing 17.6% has 2-4 years of experience; 33 respondents representing 20.0% has 5-7 years of experience; 21 respondents representing 12.7% has 8-10 years of experience; w</w:t>
      </w:r>
      <w:r>
        <w:rPr>
          <w:rFonts w:ascii="Times New Roman" w:cs="Times New Roman" w:hAnsi="Times New Roman"/>
          <w:sz w:val="24"/>
          <w:szCs w:val="24"/>
        </w:rPr>
        <w:t>hile 14 respondents representing 8.5% have 11 years and above years of experience. Therefore, it is concluded that majority of the respondents have below 2 years of experience.</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4.1.7  Employee use organizational culture and knowledge from different </w:t>
            </w:r>
            <w:r>
              <w:rPr>
                <w:rFonts w:ascii="Times New Roman" w:cs="Times New Roman" w:hAnsi="Times New Roman"/>
                <w:b/>
                <w:bCs/>
                <w:color w:val="010205"/>
                <w:sz w:val="24"/>
                <w:szCs w:val="24"/>
              </w:rPr>
              <w:t>sources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44.2</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44.2</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80.6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12.7</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12.7</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93.3</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6.7</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6.7</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From the table above, it is deduced that 73 respondents</w:t>
      </w:r>
      <w:r>
        <w:rPr>
          <w:rFonts w:ascii="Times New Roman" w:cs="Times New Roman" w:hAnsi="Times New Roman"/>
          <w:sz w:val="24"/>
          <w:szCs w:val="24"/>
        </w:rPr>
        <w:t xml:space="preserve"> representing 44.2% strongly agreed with the statement; 60 respondents representing 36.4% agreed with the statement; 21 respondents representing 12.7% disagreed with the statement; while 11 respondents representing 6.7% strongly disagreed. Since majority o</w:t>
      </w:r>
      <w:r>
        <w:rPr>
          <w:rFonts w:ascii="Times New Roman" w:cs="Times New Roman" w:hAnsi="Times New Roman"/>
          <w:sz w:val="24"/>
          <w:szCs w:val="24"/>
        </w:rPr>
        <w:t>f the respondents strongly agreed with the statement, therefore it is concluded that employee use organizational culture and knowledge from different sources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4.1.8  Employee identify and eliminate activities that do not add value in the process of </w:t>
            </w:r>
            <w:r>
              <w:rPr>
                <w:rFonts w:ascii="Times New Roman" w:cs="Times New Roman" w:hAnsi="Times New Roman"/>
                <w:b/>
                <w:bCs/>
                <w:color w:val="010205"/>
                <w:sz w:val="24"/>
                <w:szCs w:val="24"/>
              </w:rPr>
              <w:t>service delivering</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60.6</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60.6</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21.8</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21.8</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82.4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12.1</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12.1</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94.5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From the table above, it is deduced that 100</w:t>
      </w:r>
      <w:r>
        <w:rPr>
          <w:rFonts w:ascii="Times New Roman" w:cs="Times New Roman" w:hAnsi="Times New Roman"/>
          <w:sz w:val="24"/>
          <w:szCs w:val="24"/>
        </w:rPr>
        <w:t xml:space="preserve"> respondents representing 60.6% strongly agreed with the statement; 36 respondents representing 21.8% agreed with the statement; 20 respondents representing 12.1% disagreed with the statement; while 9 respondents representing 5.5% strongly disagreed. Since</w:t>
      </w:r>
      <w:r>
        <w:rPr>
          <w:rFonts w:ascii="Times New Roman" w:cs="Times New Roman" w:hAnsi="Times New Roman"/>
          <w:sz w:val="24"/>
          <w:szCs w:val="24"/>
        </w:rPr>
        <w:t xml:space="preserve"> majority of the respondents strongly agreed with the statement, therefore it is concluded that Employee identify and eliminate activities that do not add value in the process of service delivering.</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Table 4.1.9  Idea generation helps in renewal of the orga</w:t>
            </w:r>
            <w:r>
              <w:rPr>
                <w:rFonts w:ascii="Times New Roman" w:cs="Times New Roman" w:hAnsi="Times New Roman"/>
                <w:b/>
                <w:bCs/>
                <w:color w:val="010205"/>
                <w:sz w:val="24"/>
                <w:szCs w:val="24"/>
              </w:rPr>
              <w:t xml:space="preserve">nizational structure for easier formation of strategic partnerships and long-term business collaborations </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50.3</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50.3</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50.3</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26.7</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26.7</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77.0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92.7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83 respondents representing 50.3% strongly agreed with the statement; 44 respondents representing 26.7% agreed with the statement; 26 respondents representing 15.8% </w:t>
      </w:r>
      <w:r>
        <w:rPr>
          <w:rFonts w:ascii="Times New Roman" w:cs="Times New Roman" w:hAnsi="Times New Roman"/>
          <w:sz w:val="24"/>
          <w:szCs w:val="24"/>
        </w:rPr>
        <w:t>disagreed with the statement; while 12 respondents representing 7.3% strongly disagreed. Since majority of the respondents strongly agreed with the statement, therefore it is concluded that idea generation helps in renewal of the organizational structure f</w:t>
      </w:r>
      <w:r>
        <w:rPr>
          <w:rFonts w:ascii="Times New Roman" w:cs="Times New Roman" w:hAnsi="Times New Roman"/>
          <w:sz w:val="24"/>
          <w:szCs w:val="24"/>
        </w:rPr>
        <w:t>or easier formation of strategic partnerships and long-term business collaborations.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b/>
                <w:color w:val="010205"/>
                <w:sz w:val="24"/>
                <w:szCs w:val="24"/>
              </w:rPr>
            </w:pPr>
            <w:r>
              <w:rPr>
                <w:rFonts w:ascii="Times New Roman" w:cs="Times New Roman" w:hAnsi="Times New Roman"/>
                <w:b/>
                <w:color w:val="010205"/>
                <w:sz w:val="24"/>
                <w:szCs w:val="24"/>
              </w:rPr>
              <w:t>Table 4.1.10  The organization has a flexible deployment of employees through which employee generate ideas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69.7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84.2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60 respondents representing 36.4% strongly agreed with the statement; 55 </w:t>
      </w:r>
      <w:r>
        <w:rPr>
          <w:rFonts w:ascii="Times New Roman" w:cs="Times New Roman" w:hAnsi="Times New Roman"/>
          <w:sz w:val="24"/>
          <w:szCs w:val="24"/>
        </w:rPr>
        <w:t>respondents representing 33.3% agreed with the statement; 24 respondents representing 14.5% disagreed with the statement; while 26 respondents representing 15.8% strongly disagreed. Since majority of the respondents strongly agreed with the statement, ther</w:t>
      </w:r>
      <w:r>
        <w:rPr>
          <w:rFonts w:ascii="Times New Roman" w:cs="Times New Roman" w:hAnsi="Times New Roman"/>
          <w:sz w:val="24"/>
          <w:szCs w:val="24"/>
        </w:rPr>
        <w:t>efore it is concluded that the organization has a flexible deployment of employees through which employee generate ideas.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4.1.11  The organization gives room for knowledge sharing and idea on different issues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w:t>
            </w:r>
            <w:r>
              <w:rPr>
                <w:rFonts w:ascii="Times New Roman" w:cs="Times New Roman" w:hAnsi="Times New Roman"/>
                <w:color w:val="264a60"/>
                <w:sz w:val="24"/>
                <w:szCs w:val="24"/>
              </w:rPr>
              <w: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82</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42</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25.5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25.5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75.2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89.1</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82 respondents representing 49.7% strongly agreed with the </w:t>
      </w:r>
      <w:r>
        <w:rPr>
          <w:rFonts w:ascii="Times New Roman" w:cs="Times New Roman" w:hAnsi="Times New Roman"/>
          <w:sz w:val="24"/>
          <w:szCs w:val="24"/>
        </w:rPr>
        <w:t>statement; 42 respondents representing 25.5% agreed with the statement; 23 respondents representing 13.9% disagreed with the statement; while 18 respondents representing 10.9% strongly disagreed. Since majority of the respondents strongly agreed with the s</w:t>
      </w:r>
      <w:r>
        <w:rPr>
          <w:rFonts w:ascii="Times New Roman" w:cs="Times New Roman" w:hAnsi="Times New Roman"/>
          <w:sz w:val="24"/>
          <w:szCs w:val="24"/>
        </w:rPr>
        <w:t>tatement, therefore it is concluded that the organization gives room for knowledge sharing and idea on different issues.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lineRule="auto" w:line="300"/>
              <w:ind w:left="60" w:right="60"/>
              <w:rPr>
                <w:rFonts w:ascii="Times New Roman" w:cs="Times New Roman" w:hAnsi="Times New Roman"/>
                <w:b/>
                <w:color w:val="010205"/>
                <w:sz w:val="24"/>
                <w:szCs w:val="24"/>
              </w:rPr>
            </w:pPr>
            <w:r>
              <w:rPr>
                <w:rFonts w:ascii="Times New Roman" w:cs="Times New Roman" w:hAnsi="Times New Roman"/>
                <w:b/>
                <w:color w:val="010205"/>
                <w:sz w:val="24"/>
                <w:szCs w:val="24"/>
              </w:rPr>
              <w:t>Table 4.1.12  There is development of innovations in current services that lead to improved customer satisfaction and access</w:t>
            </w:r>
          </w:p>
        </w:tc>
      </w:tr>
      <w:tr>
        <w:tblPrEx/>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107</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64.8</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64.8</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64.8</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23.0</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23.0</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87.9</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95.8</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4.2</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4.2</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107 respondents </w:t>
      </w:r>
      <w:r>
        <w:rPr>
          <w:rFonts w:ascii="Times New Roman" w:cs="Times New Roman" w:hAnsi="Times New Roman"/>
          <w:sz w:val="24"/>
          <w:szCs w:val="24"/>
        </w:rPr>
        <w:t>representing 64.8% strongly agreed with the statement; 38 respondents representing 23.0% agreed with the statement; 13 respondents representing 7.9% disagreed with the statement; while 7 respondents representing 4.2% strongly disagreed. Since majority of t</w:t>
      </w:r>
      <w:r>
        <w:rPr>
          <w:rFonts w:ascii="Times New Roman" w:cs="Times New Roman" w:hAnsi="Times New Roman"/>
          <w:sz w:val="24"/>
          <w:szCs w:val="24"/>
        </w:rPr>
        <w:t>he respondents strongly agreed with the statement, therefore it is concluded that there is development of innovations in current services that lead to improved customer satisfaction and access.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4.1.13  Employee creativity facilitate teamwork and coor</w:t>
            </w:r>
            <w:r>
              <w:rPr>
                <w:rFonts w:ascii="Times New Roman" w:cs="Times New Roman" w:hAnsi="Times New Roman"/>
                <w:b/>
                <w:sz w:val="24"/>
                <w:szCs w:val="24"/>
              </w:rPr>
              <w:t>dination between different departments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45</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83.6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94.5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w:t>
      </w:r>
      <w:r>
        <w:rPr>
          <w:rFonts w:ascii="Times New Roman" w:cs="Times New Roman" w:hAnsi="Times New Roman"/>
          <w:sz w:val="24"/>
          <w:szCs w:val="24"/>
        </w:rPr>
        <w:t>is deduced that 93 respondents representing 56.4% strongly agreed with the statement; 45 respondents representing 27.3% agreed with the statement; 18 respondents representing 10.9% disagreed with the statement; while 9 respondents representing 5.5% strongl</w:t>
      </w:r>
      <w:r>
        <w:rPr>
          <w:rFonts w:ascii="Times New Roman" w:cs="Times New Roman" w:hAnsi="Times New Roman"/>
          <w:sz w:val="24"/>
          <w:szCs w:val="24"/>
        </w:rPr>
        <w:t>y disagreed. Since majority of the respondents strongly agreed with the statement, therefore it is concluded that employee creativity facilitate teamwork and coordination between different departments.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4.1.14 Creativity introduce innovations in work/</w:t>
            </w:r>
            <w:r>
              <w:rPr>
                <w:rFonts w:ascii="Times New Roman" w:cs="Times New Roman" w:hAnsi="Times New Roman"/>
                <w:b/>
                <w:sz w:val="24"/>
                <w:szCs w:val="24"/>
              </w:rPr>
              <w:t>service processes and methods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74</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75.2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89.1</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w:t>
      </w:r>
      <w:r>
        <w:rPr>
          <w:rFonts w:ascii="Times New Roman" w:cs="Times New Roman" w:hAnsi="Times New Roman"/>
          <w:sz w:val="24"/>
          <w:szCs w:val="24"/>
        </w:rPr>
        <w:t>deduced that 74 respondents representing 44.8% strongly agreed with the statement; 50 respondents representing 30.3% agreed with the statement; 23 respondents representing 13.9% disagreed with the statement; while 18 respondents representing 10.9% strongly</w:t>
      </w:r>
      <w:r>
        <w:rPr>
          <w:rFonts w:ascii="Times New Roman" w:cs="Times New Roman" w:hAnsi="Times New Roman"/>
          <w:sz w:val="24"/>
          <w:szCs w:val="24"/>
        </w:rPr>
        <w:t xml:space="preserve"> disagreed. Since majority of the respondents strongly agreed with the statement, therefore it is concluded that creativity introduce innovations in work/service processes and methods.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 xml:space="preserve">Table 4.1.15 There is Improved quality of service delivery through </w:t>
            </w:r>
            <w:r>
              <w:rPr>
                <w:rFonts w:ascii="Times New Roman" w:cs="Times New Roman" w:hAnsi="Times New Roman"/>
                <w:b/>
                <w:sz w:val="24"/>
                <w:szCs w:val="24"/>
              </w:rPr>
              <w:t>employee creativity</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82</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77.6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91.5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From the table above, it is deduced that 82</w:t>
      </w:r>
      <w:r>
        <w:rPr>
          <w:rFonts w:ascii="Times New Roman" w:cs="Times New Roman" w:hAnsi="Times New Roman"/>
          <w:sz w:val="24"/>
          <w:szCs w:val="24"/>
        </w:rPr>
        <w:t xml:space="preserve"> respondents representing 49.7% strongly agreed with the statement; 46 respondents representing 27.9% agreed with the statement; 23 respondents representing 13.9% disagreed with the statement; while 14 respondents representing 8.5% strongly disagreed. Sinc</w:t>
      </w:r>
      <w:r>
        <w:rPr>
          <w:rFonts w:ascii="Times New Roman" w:cs="Times New Roman" w:hAnsi="Times New Roman"/>
          <w:sz w:val="24"/>
          <w:szCs w:val="24"/>
        </w:rPr>
        <w:t>e majority of the respondents strongly agreed with the statement, therefore it is concluded that there is improved quality of service delivery through employee creativity.</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4.1.16 The organization develop adequate plans and schedules for the implement</w:t>
            </w:r>
            <w:r>
              <w:rPr>
                <w:rFonts w:ascii="Times New Roman" w:cs="Times New Roman" w:hAnsi="Times New Roman"/>
                <w:b/>
                <w:sz w:val="24"/>
                <w:szCs w:val="24"/>
              </w:rPr>
              <w:t>ation of new creativity</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38.2</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38.2</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69.1</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16.4</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16.4</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w:t>
      </w:r>
      <w:r>
        <w:rPr>
          <w:rFonts w:ascii="Times New Roman" w:cs="Times New Roman" w:hAnsi="Times New Roman"/>
          <w:sz w:val="24"/>
          <w:szCs w:val="24"/>
        </w:rPr>
        <w:t>that 63 respondents representing 38.2% strongly agreed with the statement; 51 respondents representing 30.9% agreed with the statement; 27 respondents representing 16.4% disagreed with the statement; while 24 respondents representing 14.5% strongly disagre</w:t>
      </w:r>
      <w:r>
        <w:rPr>
          <w:rFonts w:ascii="Times New Roman" w:cs="Times New Roman" w:hAnsi="Times New Roman"/>
          <w:sz w:val="24"/>
          <w:szCs w:val="24"/>
        </w:rPr>
        <w:t>ed. Since majority of the respondents strongly agreed with the statement, therefore it is concluded that the organization develop adequate plans and schedules for the implementation of new creativity.</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4.1.17  Employee </w:t>
            </w:r>
            <w:r>
              <w:rPr>
                <w:rFonts w:ascii="Times New Roman" w:cs="Times New Roman" w:hAnsi="Times New Roman"/>
                <w:b/>
                <w:bCs/>
                <w:color w:val="010205"/>
                <w:sz w:val="24"/>
                <w:szCs w:val="24"/>
              </w:rPr>
              <w:t>proactiveness</w:t>
            </w:r>
            <w:r>
              <w:rPr>
                <w:rFonts w:ascii="Times New Roman" w:cs="Times New Roman" w:hAnsi="Times New Roman"/>
                <w:b/>
                <w:bCs/>
                <w:color w:val="010205"/>
                <w:sz w:val="24"/>
                <w:szCs w:val="24"/>
              </w:rPr>
              <w:t xml:space="preserve"> fosters ability to</w:t>
            </w:r>
            <w:r>
              <w:rPr>
                <w:rFonts w:ascii="Times New Roman" w:cs="Times New Roman" w:hAnsi="Times New Roman"/>
                <w:b/>
                <w:bCs/>
                <w:color w:val="010205"/>
                <w:sz w:val="24"/>
                <w:szCs w:val="24"/>
              </w:rPr>
              <w:t xml:space="preserve"> introduce new services to the market before competitors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44.2</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44.2</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80.6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12.7</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12.7</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93.3</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6.7</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6.7</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autoSpaceDE w:val="false"/>
        <w:autoSpaceDN w:val="false"/>
        <w:adjustRightInd w:val="false"/>
        <w:spacing w:after="0" w:lineRule="auto" w:line="300"/>
        <w:jc w:val="both"/>
        <w:rPr>
          <w:rFonts w:ascii="Times New Roman" w:cs="Times New Roman" w:hAnsi="Times New Roman"/>
          <w:sz w:val="24"/>
          <w:szCs w:val="24"/>
        </w:rPr>
      </w:pPr>
      <w:r>
        <w:rPr>
          <w:rFonts w:ascii="Times New Roman" w:cs="Times New Roman" w:hAnsi="Times New Roman"/>
          <w:sz w:val="24"/>
          <w:szCs w:val="24"/>
        </w:rPr>
        <w:t xml:space="preserve">From </w:t>
      </w:r>
      <w:r>
        <w:rPr>
          <w:rFonts w:ascii="Times New Roman" w:cs="Times New Roman" w:hAnsi="Times New Roman"/>
          <w:sz w:val="24"/>
          <w:szCs w:val="24"/>
        </w:rPr>
        <w:t>the table above, it is deduced that 73 respondents representing 44.2% strongly agreed with the statement; 60 respondents representing 36.4% agreed with the statement; 21 respondents representing 12.7% disagreed with the statement; while 11 respondents repr</w:t>
      </w:r>
      <w:r>
        <w:rPr>
          <w:rFonts w:ascii="Times New Roman" w:cs="Times New Roman" w:hAnsi="Times New Roman"/>
          <w:sz w:val="24"/>
          <w:szCs w:val="24"/>
        </w:rPr>
        <w:t xml:space="preserve">esenting 6.7% strongly disagreed. Since majority of the respondents strongly agreed with the statement, therefore it is concluded that employee </w:t>
      </w:r>
      <w:r>
        <w:rPr>
          <w:rFonts w:ascii="Times New Roman" w:cs="Times New Roman" w:hAnsi="Times New Roman"/>
          <w:sz w:val="24"/>
          <w:szCs w:val="24"/>
        </w:rPr>
        <w:t>proactiveness</w:t>
      </w:r>
      <w:r>
        <w:rPr>
          <w:rFonts w:ascii="Times New Roman" w:cs="Times New Roman" w:hAnsi="Times New Roman"/>
          <w:sz w:val="24"/>
          <w:szCs w:val="24"/>
        </w:rPr>
        <w:t xml:space="preserve"> fosters ability to introduce new services to the market before competitors.</w:t>
      </w:r>
    </w:p>
    <w:p>
      <w:pPr>
        <w:pStyle w:val="style0"/>
        <w:spacing w:lineRule="auto" w:line="300"/>
        <w:rPr>
          <w:rFonts w:ascii="Times New Roman" w:cs="Times New Roman" w:hAnsi="Times New Roman"/>
          <w:sz w:val="24"/>
          <w:szCs w:val="24"/>
        </w:rPr>
      </w:pPr>
      <w:r>
        <w:rPr>
          <w:rFonts w:ascii="Times New Roman" w:cs="Times New Roman" w:hAnsi="Times New Roman"/>
          <w:sz w:val="24"/>
          <w:szCs w:val="24"/>
        </w:rPr>
        <w:br w:type="page"/>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4.1.18  It is </w:t>
            </w:r>
            <w:r>
              <w:rPr>
                <w:rFonts w:ascii="Times New Roman" w:cs="Times New Roman" w:hAnsi="Times New Roman"/>
                <w:b/>
                <w:bCs/>
                <w:color w:val="010205"/>
                <w:sz w:val="24"/>
                <w:szCs w:val="24"/>
              </w:rPr>
              <w:t>easy for the organization to promptly detect shifts in their market share</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60.6</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60.6</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21.8</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21.8</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82.4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12.1</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12.1</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94.5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From the table above, it is deduced that 100 respondents representing 60.6% strongly agreed with the statement; 36 respondents representing 21.8% agreed with the statement; 20 respondents representing 12.1% disagreed with the statement;</w:t>
      </w:r>
      <w:r>
        <w:rPr>
          <w:rFonts w:ascii="Times New Roman" w:cs="Times New Roman" w:hAnsi="Times New Roman"/>
          <w:sz w:val="24"/>
          <w:szCs w:val="24"/>
        </w:rPr>
        <w:t xml:space="preserve"> while 9 respondents representing 5.5% strongly disagreed. Since majority of the respondents strongly agreed with the statement, therefore it is concluded that it is easy for the organization to promptly detect shifts in their market share.</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4.1.19   </w:t>
            </w:r>
            <w:r>
              <w:rPr>
                <w:rFonts w:ascii="Times New Roman" w:cs="Times New Roman" w:hAnsi="Times New Roman"/>
                <w:b/>
                <w:bCs/>
                <w:color w:val="010205"/>
                <w:sz w:val="24"/>
                <w:szCs w:val="24"/>
              </w:rPr>
              <w:t>Market research efforts are aimed at obtaining information about customers’ needs in the future, relative to their current needs.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50.3</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50.3</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50.3</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26.7</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26.7</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77.0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92.7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12</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83 respondents representing 50.3% strongly agreed with the statement; 44 respondents representing 26.7% agreed with the statement; 26 respondents </w:t>
      </w:r>
      <w:r>
        <w:rPr>
          <w:rFonts w:ascii="Times New Roman" w:cs="Times New Roman" w:hAnsi="Times New Roman"/>
          <w:sz w:val="24"/>
          <w:szCs w:val="24"/>
        </w:rPr>
        <w:t xml:space="preserve">representing 15.8% disagreed with the statement; while 12 respondents representing 7.3% strongly disagreed. Since majority of the respondents strongly agreed with the statement, therefore it is concluded that market research efforts are aimed at obtaining </w:t>
      </w:r>
      <w:r>
        <w:rPr>
          <w:rFonts w:ascii="Times New Roman" w:cs="Times New Roman" w:hAnsi="Times New Roman"/>
          <w:sz w:val="24"/>
          <w:szCs w:val="24"/>
        </w:rPr>
        <w:t>information about customers’ needs in the future, relative to their current needs.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b/>
                <w:color w:val="010205"/>
                <w:sz w:val="24"/>
                <w:szCs w:val="24"/>
              </w:rPr>
            </w:pPr>
            <w:r>
              <w:rPr>
                <w:rFonts w:ascii="Times New Roman" w:cs="Times New Roman" w:hAnsi="Times New Roman"/>
                <w:b/>
                <w:color w:val="010205"/>
                <w:sz w:val="24"/>
                <w:szCs w:val="24"/>
              </w:rPr>
              <w:t>Table 4.1.20  The management of the organization comes up with new strategies from time to time</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60</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36.4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69.7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84.2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15.8</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60 respondents representing 36.4% strongly agreed with the statement; 55 respondents </w:t>
      </w:r>
      <w:r>
        <w:rPr>
          <w:rFonts w:ascii="Times New Roman" w:cs="Times New Roman" w:hAnsi="Times New Roman"/>
          <w:sz w:val="24"/>
          <w:szCs w:val="24"/>
        </w:rPr>
        <w:t xml:space="preserve">representing 33.3% agreed with the statement; 24 respondents representing 14.5% disagreed with the statement; while 26 respondents representing 15.8% strongly disagreed. Since majority of the respondents strongly agreed with the statement, therefore it is </w:t>
      </w:r>
      <w:r>
        <w:rPr>
          <w:rFonts w:ascii="Times New Roman" w:cs="Times New Roman" w:hAnsi="Times New Roman"/>
          <w:sz w:val="24"/>
          <w:szCs w:val="24"/>
        </w:rPr>
        <w:t>concluded that the management of the organization comes up with new strategies from time to time.</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4.1.21  We are proud to always introduce new technologies before our competitors</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82</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42</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25.5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25.5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75.2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89.1</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82 respondents representing 49.7% strongly agreed with the statement; 42 respondents </w:t>
      </w:r>
      <w:r>
        <w:rPr>
          <w:rFonts w:ascii="Times New Roman" w:cs="Times New Roman" w:hAnsi="Times New Roman"/>
          <w:sz w:val="24"/>
          <w:szCs w:val="24"/>
        </w:rPr>
        <w:t xml:space="preserve">representing 25.5% agreed with the statement; 23 respondents representing 13.9% disagreed with the statement; while 18 respondents representing 10.9% strongly disagreed. Since majority of the respondents strongly agreed with the statement, therefore it is </w:t>
      </w:r>
      <w:r>
        <w:rPr>
          <w:rFonts w:ascii="Times New Roman" w:cs="Times New Roman" w:hAnsi="Times New Roman"/>
          <w:sz w:val="24"/>
          <w:szCs w:val="24"/>
        </w:rPr>
        <w:t>concluded that the organization is proud to always introduce new technologies before their competitors.</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lineRule="auto" w:line="300"/>
              <w:ind w:left="60" w:right="60"/>
              <w:jc w:val="both"/>
              <w:rPr>
                <w:rFonts w:ascii="Times New Roman" w:cs="Times New Roman" w:hAnsi="Times New Roman"/>
                <w:b/>
                <w:color w:val="010205"/>
                <w:sz w:val="24"/>
                <w:szCs w:val="24"/>
              </w:rPr>
            </w:pPr>
            <w:r>
              <w:rPr>
                <w:rFonts w:ascii="Times New Roman" w:cs="Times New Roman" w:hAnsi="Times New Roman"/>
                <w:b/>
                <w:color w:val="010205"/>
                <w:sz w:val="24"/>
                <w:szCs w:val="24"/>
              </w:rPr>
              <w:t>Table 4.1.22  There is increase in market share and the level of customer satisfaction</w:t>
            </w:r>
          </w:p>
        </w:tc>
      </w:tr>
      <w:tr>
        <w:tblPrEx/>
        <w:trPr>
          <w:cantSplit/>
        </w:trPr>
        <w:tc>
          <w:tcPr>
            <w:tcW w:w="784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jc w:val="both"/>
              <w:rPr>
                <w:rFonts w:ascii="Times New Roman" w:cs="Times New Roman" w:hAnsi="Times New Roman"/>
                <w:color w:val="010205"/>
                <w:sz w:val="24"/>
                <w:szCs w:val="24"/>
              </w:rPr>
            </w:pP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107</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64.8</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64.8</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64.8</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23.0</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23.0</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87.9</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95.8</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4.2</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4.2</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107 respondents representing 64.8% strongly agreed with the statement; 38 respondents </w:t>
      </w:r>
      <w:r>
        <w:rPr>
          <w:rFonts w:ascii="Times New Roman" w:cs="Times New Roman" w:hAnsi="Times New Roman"/>
          <w:sz w:val="24"/>
          <w:szCs w:val="24"/>
        </w:rPr>
        <w:t>representing 23.0% agreed with the statement; 13 respondents representing 7.9% disagreed with the statement; while 7 respondents representing 4.2% strongly disagreed. Since majority of the respondents strongly agreed with the statement, therefore it is con</w:t>
      </w:r>
      <w:r>
        <w:rPr>
          <w:rFonts w:ascii="Times New Roman" w:cs="Times New Roman" w:hAnsi="Times New Roman"/>
          <w:sz w:val="24"/>
          <w:szCs w:val="24"/>
        </w:rPr>
        <w:t>cluded that there is increase in market share and the level of customer satisfaction.</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4.1.23 Customers could access the services of the organization in easier way</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56.4</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45</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83.6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94.5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From the table above, it is deduced that 93 respondents representing 56.4% strongly agreed with the statement; 45 respondents representing 27.3% agreed</w:t>
      </w:r>
      <w:r>
        <w:rPr>
          <w:rFonts w:ascii="Times New Roman" w:cs="Times New Roman" w:hAnsi="Times New Roman"/>
          <w:sz w:val="24"/>
          <w:szCs w:val="24"/>
        </w:rPr>
        <w:t xml:space="preserve"> with the statement; 18 respondents representing 10.9% disagreed with the statement; while 9 respondents representing 5.5% strongly disagreed. Since majority of the respondents strongly agreed with the statement, therefore it is concluded that customers co</w:t>
      </w:r>
      <w:r>
        <w:rPr>
          <w:rFonts w:ascii="Times New Roman" w:cs="Times New Roman" w:hAnsi="Times New Roman"/>
          <w:sz w:val="24"/>
          <w:szCs w:val="24"/>
        </w:rPr>
        <w:t>uld access the services of the organization in easier way.</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4.1.24 There is growth in terms of revenue and profit</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74</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44.8</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30.3</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30.3</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75.2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89.1</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18</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74 respondents representing 44.8% strongly agreed with the statement; 50 respondents representing 30.3% agreed with the statement; 23 respondents </w:t>
      </w:r>
      <w:r>
        <w:rPr>
          <w:rFonts w:ascii="Times New Roman" w:cs="Times New Roman" w:hAnsi="Times New Roman"/>
          <w:sz w:val="24"/>
          <w:szCs w:val="24"/>
        </w:rPr>
        <w:t>representing 13.9% disagreed with the statement; while 18 respondents representing 10.9% strongly disagreed. Since majority of the respondents strongly agreed with the statement, therefore it is concluded that there is growth in terms of revenue and profit</w:t>
      </w:r>
      <w:r>
        <w:rPr>
          <w:rFonts w:ascii="Times New Roman" w:cs="Times New Roman" w:hAnsi="Times New Roman"/>
          <w:sz w:val="24"/>
          <w:szCs w:val="24"/>
        </w:rPr>
        <w:t>.</w:t>
      </w: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4.1.25 Performance through ROA, ROE is achieved as expected</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82</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49.7</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46</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77.6</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13.9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91.5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table above, it is deduced that 82 respondents representing 49.7% strongly agreed with the statement; 46 respondents representing 27.9% agreed with the statement; 23 respondents representing 13.9% disagreed with the statement; while 14 </w:t>
      </w:r>
      <w:r>
        <w:rPr>
          <w:rFonts w:ascii="Times New Roman" w:cs="Times New Roman" w:hAnsi="Times New Roman"/>
          <w:sz w:val="24"/>
          <w:szCs w:val="24"/>
        </w:rPr>
        <w:t>respondents representing 8.5% strongly disagreed. Since majority of the respondents strongly agreed with the statement, therefore it is concluded that performance through ROA, ROE is achieved as expected.</w:t>
      </w:r>
    </w:p>
    <w:p>
      <w:pPr>
        <w:pStyle w:val="style0"/>
        <w:spacing w:lineRule="auto" w:line="300"/>
        <w:jc w:val="both"/>
        <w:rPr>
          <w:rFonts w:ascii="Times New Roman" w:cs="Times New Roman" w:hAnsi="Times New Roman"/>
          <w:sz w:val="24"/>
          <w:szCs w:val="24"/>
        </w:rPr>
      </w:pPr>
    </w:p>
    <w:tbl>
      <w:tblPr>
        <w:tblW w:w="7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3"/>
        <w:gridCol w:w="884"/>
        <w:gridCol w:w="1400"/>
        <w:gridCol w:w="1234"/>
        <w:gridCol w:w="1676"/>
        <w:gridCol w:w="1768"/>
      </w:tblGrid>
      <w:tr>
        <w:trPr>
          <w:cantSplit/>
        </w:trPr>
        <w:tc>
          <w:tcPr>
            <w:tcW w:w="7845" w:type="dxa"/>
            <w:gridSpan w:val="6"/>
            <w:tcBorders>
              <w:top w:val="nil"/>
              <w:left w:val="nil"/>
              <w:bottom w:val="nil"/>
              <w:right w:val="nil"/>
            </w:tcBorders>
            <w:shd w:val="clear" w:color="auto" w:fill="ffffff"/>
          </w:tcPr>
          <w:p>
            <w:pPr>
              <w:pStyle w:val="style0"/>
              <w:spacing w:lineRule="auto" w:line="300"/>
              <w:jc w:val="both"/>
              <w:rPr>
                <w:rFonts w:ascii="Times New Roman" w:cs="Times New Roman" w:hAnsi="Times New Roman"/>
                <w:b/>
                <w:sz w:val="24"/>
                <w:szCs w:val="24"/>
              </w:rPr>
            </w:pPr>
            <w:r>
              <w:rPr>
                <w:rFonts w:ascii="Times New Roman" w:cs="Times New Roman" w:hAnsi="Times New Roman"/>
                <w:b/>
                <w:sz w:val="24"/>
                <w:szCs w:val="24"/>
              </w:rPr>
              <w:t>Table 4.1.26  As a result of employee innovativene</w:t>
            </w:r>
            <w:r>
              <w:rPr>
                <w:rFonts w:ascii="Times New Roman" w:cs="Times New Roman" w:hAnsi="Times New Roman"/>
                <w:b/>
                <w:sz w:val="24"/>
                <w:szCs w:val="24"/>
              </w:rPr>
              <w:t>ss, there has been improved business performance</w:t>
            </w:r>
          </w:p>
        </w:tc>
      </w:tr>
      <w:tr>
        <w:tblPrEx/>
        <w:trPr>
          <w:cantSplit/>
        </w:trPr>
        <w:tc>
          <w:tcPr>
            <w:tcW w:w="176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40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Frequency</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Percent</w:t>
            </w:r>
          </w:p>
        </w:tc>
        <w:tc>
          <w:tcPr>
            <w:tcW w:w="16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Cumulative Percent</w:t>
            </w:r>
          </w:p>
        </w:tc>
      </w:tr>
      <w:tr>
        <w:tblPrEx/>
        <w:trPr>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Valid</w:t>
            </w:r>
          </w:p>
        </w:tc>
        <w:tc>
          <w:tcPr>
            <w:tcW w:w="884"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SA</w:t>
            </w:r>
          </w:p>
        </w:tc>
        <w:tc>
          <w:tcPr>
            <w:tcW w:w="1400" w:type="dxa"/>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63</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38.2</w:t>
            </w:r>
          </w:p>
        </w:tc>
        <w:tc>
          <w:tcPr>
            <w:tcW w:w="1676"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38.2</w:t>
            </w:r>
          </w:p>
        </w:tc>
        <w:tc>
          <w:tcPr>
            <w:tcW w:w="1768" w:type="dxa"/>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38.2</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A</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51</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30.9</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30.9</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69.1</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27</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16.4</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16.4</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85.5</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SD</w:t>
            </w:r>
          </w:p>
        </w:tc>
        <w:tc>
          <w:tcPr>
            <w:tcW w:w="1400"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24</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676"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14.5</w:t>
            </w:r>
          </w:p>
        </w:tc>
        <w:tc>
          <w:tcPr>
            <w:tcW w:w="1768"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r>
      <w:tr>
        <w:tblPrEx/>
        <w:trPr>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884"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400" w:type="dxa"/>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165</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676"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bl>
    <w:p>
      <w:pPr>
        <w:pStyle w:val="style0"/>
        <w:autoSpaceDE w:val="false"/>
        <w:autoSpaceDN w:val="false"/>
        <w:adjustRightInd w:val="false"/>
        <w:spacing w:after="0" w:lineRule="auto" w:line="300"/>
        <w:rPr>
          <w:rFonts w:ascii="Times New Roman" w:cs="Times New Roman" w:hAnsi="Times New Roman"/>
          <w:b/>
          <w:sz w:val="24"/>
          <w:szCs w:val="24"/>
        </w:rPr>
      </w:pPr>
      <w:r>
        <w:rPr>
          <w:rFonts w:ascii="Times New Roman" w:cs="Times New Roman" w:hAnsi="Times New Roman"/>
          <w:b/>
          <w:sz w:val="24"/>
          <w:szCs w:val="24"/>
        </w:rPr>
        <w:t xml:space="preserve">Field Survey, </w:t>
      </w:r>
      <w:r>
        <w:rPr>
          <w:rFonts w:ascii="Times New Roman" w:cs="Times New Roman" w:hAnsi="Times New Roman"/>
          <w:b/>
          <w:sz w:val="24"/>
          <w:szCs w:val="24"/>
        </w:rPr>
        <w:t>2025</w:t>
      </w:r>
    </w:p>
    <w:p>
      <w:pPr>
        <w:pStyle w:val="style0"/>
        <w:autoSpaceDE w:val="false"/>
        <w:autoSpaceDN w:val="false"/>
        <w:adjustRightInd w:val="false"/>
        <w:spacing w:after="0" w:lineRule="auto" w:line="300"/>
        <w:jc w:val="both"/>
        <w:rPr>
          <w:rFonts w:ascii="Times New Roman" w:cs="Times New Roman" w:hAnsi="Times New Roman"/>
          <w:sz w:val="24"/>
          <w:szCs w:val="24"/>
        </w:rPr>
      </w:pP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From the </w:t>
      </w:r>
      <w:r>
        <w:rPr>
          <w:rFonts w:ascii="Times New Roman" w:cs="Times New Roman" w:hAnsi="Times New Roman"/>
          <w:sz w:val="24"/>
          <w:szCs w:val="24"/>
        </w:rPr>
        <w:t>table above, it is deduced that 63 respondents representing 38.2% strongly agreed with the statement; 51 respondents representing 30.9% agreed with the statement; 27 respondents representing 16.4% disagreed with the statement; while 24 respondents represen</w:t>
      </w:r>
      <w:r>
        <w:rPr>
          <w:rFonts w:ascii="Times New Roman" w:cs="Times New Roman" w:hAnsi="Times New Roman"/>
          <w:sz w:val="24"/>
          <w:szCs w:val="24"/>
        </w:rPr>
        <w:t>ting 14.5% strongly disagreed. Since majority of the respondents strongly agreed with the statement, therefore it is concluded that as a result of employee innovativeness, there has been improved business performance.</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7"/>
        <w:gridCol w:w="1234"/>
        <w:gridCol w:w="1308"/>
        <w:gridCol w:w="1768"/>
        <w:gridCol w:w="1768"/>
      </w:tblGrid>
      <w:tr>
        <w:trPr>
          <w:cantSplit/>
        </w:trPr>
        <w:tc>
          <w:tcPr>
            <w:tcW w:w="7035"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Table 4.1.27                  Model Su</w:t>
            </w:r>
            <w:r>
              <w:rPr>
                <w:rFonts w:ascii="Times New Roman" w:cs="Times New Roman" w:hAnsi="Times New Roman"/>
                <w:b/>
                <w:bCs/>
                <w:color w:val="010205"/>
                <w:sz w:val="24"/>
                <w:szCs w:val="24"/>
              </w:rPr>
              <w:t>mmary</w:t>
            </w:r>
          </w:p>
        </w:tc>
      </w:tr>
      <w:tr>
        <w:tblPrEx/>
        <w:trPr>
          <w:cantSplit/>
        </w:trPr>
        <w:tc>
          <w:tcPr>
            <w:tcW w:w="957"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Model</w:t>
            </w:r>
          </w:p>
        </w:tc>
        <w:tc>
          <w:tcPr>
            <w:tcW w:w="1234"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R</w:t>
            </w:r>
          </w:p>
        </w:tc>
        <w:tc>
          <w:tcPr>
            <w:tcW w:w="1308"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R Square</w:t>
            </w:r>
          </w:p>
        </w:tc>
        <w:tc>
          <w:tcPr>
            <w:tcW w:w="1768"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Adjusted R Square</w:t>
            </w:r>
          </w:p>
        </w:tc>
        <w:tc>
          <w:tcPr>
            <w:tcW w:w="176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Std. Error of the Estimate</w:t>
            </w:r>
          </w:p>
        </w:tc>
      </w:tr>
      <w:tr>
        <w:tblPrEx/>
        <w:trPr>
          <w:cantSplit/>
        </w:trPr>
        <w:tc>
          <w:tcPr>
            <w:tcW w:w="957" w:type="dxa"/>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1</w:t>
            </w:r>
          </w:p>
        </w:tc>
        <w:tc>
          <w:tcPr>
            <w:tcW w:w="1234" w:type="dxa"/>
            <w:tcBorders>
              <w:top w:val="single" w:sz="8" w:space="0" w:color="152935"/>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.684</w:t>
            </w:r>
            <w:r>
              <w:rPr>
                <w:rFonts w:ascii="Times New Roman" w:cs="Times New Roman" w:hAnsi="Times New Roman"/>
                <w:color w:val="010205"/>
                <w:sz w:val="24"/>
                <w:szCs w:val="24"/>
                <w:vertAlign w:val="superscript"/>
              </w:rPr>
              <w:t>a</w:t>
            </w:r>
          </w:p>
        </w:tc>
        <w:tc>
          <w:tcPr>
            <w:tcW w:w="1308" w:type="dxa"/>
            <w:tcBorders>
              <w:top w:val="single" w:sz="8" w:space="0" w:color="152935"/>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.467</w:t>
            </w:r>
          </w:p>
        </w:tc>
        <w:tc>
          <w:tcPr>
            <w:tcW w:w="1768" w:type="dxa"/>
            <w:tcBorders>
              <w:top w:val="single" w:sz="8" w:space="0" w:color="152935"/>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.458</w:t>
            </w:r>
          </w:p>
        </w:tc>
        <w:tc>
          <w:tcPr>
            <w:tcW w:w="1768" w:type="dxa"/>
            <w:tcBorders>
              <w:top w:val="single" w:sz="8" w:space="0" w:color="152935"/>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.70161</w:t>
            </w:r>
          </w:p>
        </w:tc>
      </w:tr>
      <w:tr>
        <w:tblPrEx/>
        <w:trPr>
          <w:cantSplit/>
        </w:trPr>
        <w:tc>
          <w:tcPr>
            <w:tcW w:w="7035"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00"/>
              <w:ind w:left="60" w:right="60"/>
              <w:jc w:val="both"/>
              <w:rPr>
                <w:rFonts w:ascii="Times New Roman" w:cs="Times New Roman" w:hAnsi="Times New Roman"/>
                <w:color w:val="010205"/>
                <w:sz w:val="24"/>
                <w:szCs w:val="24"/>
              </w:rPr>
            </w:pPr>
            <w:r>
              <w:rPr>
                <w:rFonts w:ascii="Times New Roman" w:cs="Times New Roman" w:hAnsi="Times New Roman"/>
                <w:color w:val="010205"/>
                <w:sz w:val="24"/>
                <w:szCs w:val="24"/>
              </w:rPr>
              <w:t>a. Predictors: (Constant), EP, EC, IG</w:t>
            </w:r>
          </w:p>
        </w:tc>
      </w:tr>
    </w:tbl>
    <w:p>
      <w:pPr>
        <w:pStyle w:val="style0"/>
        <w:tabs>
          <w:tab w:val="left" w:leader="none" w:pos="4095"/>
        </w:tabs>
        <w:spacing w:lineRule="auto" w:line="300"/>
        <w:jc w:val="both"/>
        <w:rPr>
          <w:rFonts w:ascii="Times New Roman" w:cs="Times New Roman" w:eastAsia="Times New Roman" w:hAnsi="Times New Roman"/>
          <w:sz w:val="24"/>
          <w:szCs w:val="24"/>
        </w:rPr>
      </w:pPr>
    </w:p>
    <w:p>
      <w:pPr>
        <w:pStyle w:val="style0"/>
        <w:tabs>
          <w:tab w:val="left" w:leader="none" w:pos="4095"/>
        </w:tabs>
        <w:spacing w:lineRule="auto" w:line="3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 square in the model summary holds a value of 0.467 this indicates the strength and fitness of the models employed </w:t>
      </w:r>
      <w:r>
        <w:rPr>
          <w:rFonts w:ascii="Times New Roman" w:cs="Times New Roman" w:eastAsia="Times New Roman" w:hAnsi="Times New Roman"/>
          <w:sz w:val="24"/>
          <w:szCs w:val="24"/>
        </w:rPr>
        <w:t>for the study. The value of R</w:t>
      </w:r>
      <w:r>
        <w:rPr>
          <w:rFonts w:ascii="Times New Roman" w:cs="Times New Roman" w:eastAsia="Times New Roman" w:hAnsi="Times New Roman"/>
          <w:sz w:val="24"/>
          <w:szCs w:val="24"/>
          <w:vertAlign w:val="superscript"/>
        </w:rPr>
        <w:t xml:space="preserve">2 </w:t>
      </w:r>
      <w:r>
        <w:rPr>
          <w:rFonts w:ascii="Times New Roman" w:cs="Times New Roman" w:eastAsia="Times New Roman" w:hAnsi="Times New Roman"/>
          <w:sz w:val="24"/>
          <w:szCs w:val="24"/>
        </w:rPr>
        <w:t xml:space="preserve">indicates that 46.7% of the variation in corporate performance is explained by variations in the degree of the predictors (idea generation, employee creativity and employee </w:t>
      </w:r>
      <w:r>
        <w:rPr>
          <w:rFonts w:ascii="Times New Roman" w:cs="Times New Roman" w:eastAsia="Times New Roman" w:hAnsi="Times New Roman"/>
          <w:sz w:val="24"/>
          <w:szCs w:val="24"/>
        </w:rPr>
        <w:t>proactiveness</w:t>
      </w:r>
      <w:r>
        <w:rPr>
          <w:rFonts w:ascii="Times New Roman" w:cs="Times New Roman" w:eastAsia="Times New Roman" w:hAnsi="Times New Roman"/>
          <w:sz w:val="24"/>
          <w:szCs w:val="24"/>
        </w:rPr>
        <w:t>), while the remaining 53.3% is associa</w:t>
      </w:r>
      <w:r>
        <w:rPr>
          <w:rFonts w:ascii="Times New Roman" w:cs="Times New Roman" w:eastAsia="Times New Roman" w:hAnsi="Times New Roman"/>
          <w:sz w:val="24"/>
          <w:szCs w:val="24"/>
        </w:rPr>
        <w:t>ted with other variables not included in the model. The adjusted R</w:t>
      </w:r>
      <w:r>
        <w:rPr>
          <w:rFonts w:ascii="Times New Roman" w:cs="Times New Roman" w:eastAsia="Times New Roman" w:hAnsi="Times New Roman"/>
          <w:sz w:val="24"/>
          <w:szCs w:val="24"/>
          <w:vertAlign w:val="superscript"/>
        </w:rPr>
        <w:t xml:space="preserve"> </w:t>
      </w:r>
      <w:r>
        <w:rPr>
          <w:rFonts w:ascii="Times New Roman" w:cs="Times New Roman" w:eastAsia="Times New Roman" w:hAnsi="Times New Roman"/>
          <w:sz w:val="24"/>
          <w:szCs w:val="24"/>
        </w:rPr>
        <w:t>square with a value of 0.458 shows that after adjusting for the degree of freedom, the model could still explain about 45.8% of the systematic variation in corporate performance.</w:t>
      </w:r>
    </w:p>
    <w:p>
      <w:pPr>
        <w:pStyle w:val="style0"/>
        <w:tabs>
          <w:tab w:val="left" w:leader="none" w:pos="4095"/>
        </w:tabs>
        <w:spacing w:lineRule="auto" w:line="300"/>
        <w:jc w:val="both"/>
        <w:rPr>
          <w:rFonts w:ascii="Times New Roman" w:cs="Times New Roman" w:eastAsia="Times New Roman" w:hAnsi="Times New Roman"/>
          <w:sz w:val="24"/>
          <w:szCs w:val="24"/>
        </w:rPr>
      </w:pPr>
    </w:p>
    <w:p>
      <w:pPr>
        <w:pStyle w:val="style0"/>
        <w:tabs>
          <w:tab w:val="left" w:leader="none" w:pos="4095"/>
        </w:tabs>
        <w:spacing w:lineRule="auto" w:line="300"/>
        <w:jc w:val="both"/>
        <w:rPr>
          <w:rFonts w:ascii="Times New Roman" w:cs="Times New Roman" w:eastAsia="Times New Roman" w:hAnsi="Times New Roman"/>
          <w:sz w:val="24"/>
          <w:szCs w:val="24"/>
        </w:rPr>
      </w:pPr>
    </w:p>
    <w:p>
      <w:pPr>
        <w:pStyle w:val="style0"/>
        <w:tabs>
          <w:tab w:val="left" w:leader="none" w:pos="4095"/>
        </w:tabs>
        <w:spacing w:lineRule="auto" w:line="300"/>
        <w:jc w:val="both"/>
        <w:rPr>
          <w:rFonts w:ascii="Times New Roman" w:cs="Times New Roman" w:eastAsia="Times New Roman" w:hAnsi="Times New Roman"/>
          <w:sz w:val="24"/>
          <w:szCs w:val="24"/>
        </w:rPr>
      </w:pPr>
    </w:p>
    <w:tbl>
      <w:tblPr>
        <w:tblW w:w="9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2"/>
        <w:gridCol w:w="1418"/>
        <w:gridCol w:w="129"/>
        <w:gridCol w:w="1474"/>
        <w:gridCol w:w="294"/>
        <w:gridCol w:w="1234"/>
        <w:gridCol w:w="75"/>
        <w:gridCol w:w="1620"/>
        <w:gridCol w:w="148"/>
        <w:gridCol w:w="1086"/>
        <w:gridCol w:w="148"/>
        <w:gridCol w:w="1086"/>
        <w:gridCol w:w="148"/>
      </w:tblGrid>
      <w:tr>
        <w:trPr>
          <w:gridAfter w:val="1"/>
          <w:wAfter w:w="147" w:type="dxa"/>
          <w:cantSplit/>
        </w:trPr>
        <w:tc>
          <w:tcPr>
            <w:tcW w:w="9595" w:type="dxa"/>
            <w:gridSpan w:val="12"/>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Table 4</w:t>
            </w:r>
            <w:r>
              <w:rPr>
                <w:rFonts w:ascii="Times New Roman" w:cs="Times New Roman" w:hAnsi="Times New Roman"/>
                <w:b/>
                <w:bCs/>
                <w:color w:val="010205"/>
                <w:sz w:val="24"/>
                <w:szCs w:val="24"/>
              </w:rPr>
              <w:t xml:space="preserve">.1.28                                   </w:t>
            </w:r>
            <w:r>
              <w:rPr>
                <w:rFonts w:ascii="Times New Roman" w:cs="Times New Roman" w:hAnsi="Times New Roman"/>
                <w:b/>
                <w:bCs/>
                <w:color w:val="010205"/>
                <w:sz w:val="24"/>
                <w:szCs w:val="24"/>
              </w:rPr>
              <w:t>ANOVA</w:t>
            </w:r>
            <w:r>
              <w:rPr>
                <w:rFonts w:ascii="Times New Roman" w:cs="Times New Roman" w:hAnsi="Times New Roman"/>
                <w:b/>
                <w:bCs/>
                <w:color w:val="010205"/>
                <w:sz w:val="24"/>
                <w:szCs w:val="24"/>
                <w:vertAlign w:val="superscript"/>
              </w:rPr>
              <w:t>a</w:t>
            </w:r>
          </w:p>
        </w:tc>
      </w:tr>
      <w:tr>
        <w:tblPrEx/>
        <w:trPr>
          <w:gridAfter w:val="1"/>
          <w:wAfter w:w="147" w:type="dxa"/>
          <w:cantSplit/>
        </w:trPr>
        <w:tc>
          <w:tcPr>
            <w:tcW w:w="2430" w:type="dxa"/>
            <w:gridSpan w:val="3"/>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Model</w:t>
            </w:r>
          </w:p>
        </w:tc>
        <w:tc>
          <w:tcPr>
            <w:tcW w:w="1768" w:type="dxa"/>
            <w:gridSpan w:val="2"/>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Sum of Squares</w:t>
            </w:r>
          </w:p>
        </w:tc>
        <w:tc>
          <w:tcPr>
            <w:tcW w:w="1234"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df</w:t>
            </w:r>
          </w:p>
        </w:tc>
        <w:tc>
          <w:tcPr>
            <w:tcW w:w="1695" w:type="dxa"/>
            <w:gridSpan w:val="2"/>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Mean Square</w:t>
            </w:r>
          </w:p>
        </w:tc>
        <w:tc>
          <w:tcPr>
            <w:tcW w:w="1234" w:type="dxa"/>
            <w:gridSpan w:val="2"/>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F</w:t>
            </w:r>
          </w:p>
        </w:tc>
        <w:tc>
          <w:tcPr>
            <w:tcW w:w="1234" w:type="dxa"/>
            <w:gridSpan w:val="2"/>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Sig.</w:t>
            </w:r>
          </w:p>
        </w:tc>
      </w:tr>
      <w:tr>
        <w:tblPrEx/>
        <w:trPr>
          <w:gridAfter w:val="1"/>
          <w:wAfter w:w="147" w:type="dxa"/>
          <w:cantSplit/>
        </w:trPr>
        <w:tc>
          <w:tcPr>
            <w:tcW w:w="883"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1</w:t>
            </w:r>
          </w:p>
        </w:tc>
        <w:tc>
          <w:tcPr>
            <w:tcW w:w="1547" w:type="dxa"/>
            <w:gridSpan w:val="2"/>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Regression</w:t>
            </w:r>
          </w:p>
        </w:tc>
        <w:tc>
          <w:tcPr>
            <w:tcW w:w="1768" w:type="dxa"/>
            <w:gridSpan w:val="2"/>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69.571</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w:t>
            </w:r>
          </w:p>
        </w:tc>
        <w:tc>
          <w:tcPr>
            <w:tcW w:w="1695" w:type="dxa"/>
            <w:gridSpan w:val="2"/>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23.190</w:t>
            </w:r>
          </w:p>
        </w:tc>
        <w:tc>
          <w:tcPr>
            <w:tcW w:w="1234" w:type="dxa"/>
            <w:gridSpan w:val="2"/>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47.111</w:t>
            </w:r>
          </w:p>
        </w:tc>
        <w:tc>
          <w:tcPr>
            <w:tcW w:w="1234" w:type="dxa"/>
            <w:gridSpan w:val="2"/>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.000</w:t>
            </w:r>
            <w:r>
              <w:rPr>
                <w:rFonts w:ascii="Times New Roman" w:cs="Times New Roman" w:hAnsi="Times New Roman"/>
                <w:color w:val="010205"/>
                <w:sz w:val="24"/>
                <w:szCs w:val="24"/>
                <w:vertAlign w:val="superscript"/>
              </w:rPr>
              <w:t>b</w:t>
            </w:r>
          </w:p>
        </w:tc>
      </w:tr>
      <w:tr>
        <w:tblPrEx/>
        <w:trPr>
          <w:gridAfter w:val="1"/>
          <w:wAfter w:w="147" w:type="dxa"/>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547" w:type="dxa"/>
            <w:gridSpan w:val="2"/>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Residual</w:t>
            </w:r>
          </w:p>
        </w:tc>
        <w:tc>
          <w:tcPr>
            <w:tcW w:w="1768" w:type="dxa"/>
            <w:gridSpan w:val="2"/>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79.252</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161</w:t>
            </w:r>
          </w:p>
        </w:tc>
        <w:tc>
          <w:tcPr>
            <w:tcW w:w="1695" w:type="dxa"/>
            <w:gridSpan w:val="2"/>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.492</w:t>
            </w:r>
          </w:p>
        </w:tc>
        <w:tc>
          <w:tcPr>
            <w:tcW w:w="1234"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234" w:type="dxa"/>
            <w:gridSpan w:val="2"/>
            <w:tcBorders>
              <w:top w:val="single" w:sz="8" w:space="0" w:color="aeaeae"/>
              <w:left w:val="single" w:sz="8" w:space="0" w:color="e0e0e0"/>
              <w:bottom w:val="single" w:sz="8" w:space="0" w:color="aeaeae"/>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r>
        <w:tblPrEx/>
        <w:trPr>
          <w:gridAfter w:val="1"/>
          <w:wAfter w:w="147" w:type="dxa"/>
          <w:cantSplit/>
        </w:trPr>
        <w:tc>
          <w:tcPr>
            <w:tcW w:w="883"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547" w:type="dxa"/>
            <w:gridSpan w:val="2"/>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Total</w:t>
            </w:r>
          </w:p>
        </w:tc>
        <w:tc>
          <w:tcPr>
            <w:tcW w:w="1768" w:type="dxa"/>
            <w:gridSpan w:val="2"/>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148.823</w:t>
            </w:r>
          </w:p>
        </w:tc>
        <w:tc>
          <w:tcPr>
            <w:tcW w:w="1234"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164</w:t>
            </w:r>
          </w:p>
        </w:tc>
        <w:tc>
          <w:tcPr>
            <w:tcW w:w="1695"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234"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234" w:type="dxa"/>
            <w:gridSpan w:val="2"/>
            <w:tcBorders>
              <w:top w:val="single" w:sz="8" w:space="0" w:color="aeaeae"/>
              <w:left w:val="single" w:sz="8" w:space="0" w:color="e0e0e0"/>
              <w:bottom w:val="single" w:sz="8" w:space="0" w:color="152935"/>
              <w:right w:val="nil"/>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r>
      <w:tr>
        <w:tblPrEx/>
        <w:trPr>
          <w:gridAfter w:val="1"/>
          <w:wAfter w:w="147" w:type="dxa"/>
          <w:cantSplit/>
        </w:trPr>
        <w:tc>
          <w:tcPr>
            <w:tcW w:w="9595" w:type="dxa"/>
            <w:gridSpan w:val="12"/>
            <w:tcBorders>
              <w:top w:val="nil"/>
              <w:left w:val="nil"/>
              <w:bottom w:val="nil"/>
              <w:right w:val="nil"/>
            </w:tcBorders>
            <w:shd w:val="clear" w:color="auto" w:fill="ffffff"/>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color w:val="010205"/>
                <w:sz w:val="24"/>
                <w:szCs w:val="24"/>
              </w:rPr>
              <w:t>a. Dependent Variable: CP</w:t>
            </w:r>
          </w:p>
        </w:tc>
      </w:tr>
      <w:tr>
        <w:tblPrEx/>
        <w:trPr>
          <w:gridAfter w:val="1"/>
          <w:wAfter w:w="147" w:type="dxa"/>
          <w:cantSplit/>
        </w:trPr>
        <w:tc>
          <w:tcPr>
            <w:tcW w:w="9595" w:type="dxa"/>
            <w:gridSpan w:val="12"/>
            <w:tcBorders>
              <w:top w:val="nil"/>
              <w:left w:val="nil"/>
              <w:bottom w:val="nil"/>
              <w:right w:val="nil"/>
            </w:tcBorders>
            <w:shd w:val="clear" w:color="auto" w:fill="ffffff"/>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color w:val="010205"/>
                <w:sz w:val="24"/>
                <w:szCs w:val="24"/>
              </w:rPr>
              <w:t>b. Predictors: (Constant), EP, EC, IG</w:t>
            </w:r>
          </w:p>
        </w:tc>
      </w:tr>
      <w:tr>
        <w:tblPrEx/>
        <w:trPr>
          <w:gridAfter w:val="1"/>
          <w:wAfter w:w="147" w:type="dxa"/>
          <w:cantSplit/>
        </w:trPr>
        <w:tc>
          <w:tcPr>
            <w:tcW w:w="9595" w:type="dxa"/>
            <w:gridSpan w:val="12"/>
            <w:tcBorders>
              <w:top w:val="nil"/>
              <w:left w:val="nil"/>
              <w:bottom w:val="nil"/>
              <w:right w:val="nil"/>
            </w:tcBorders>
            <w:shd w:val="clear" w:color="auto" w:fill="ffffff"/>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p>
          <w:p>
            <w:pPr>
              <w:pStyle w:val="style90"/>
              <w:tabs>
                <w:tab w:val="left" w:leader="none" w:pos="5525"/>
              </w:tabs>
              <w:spacing w:lineRule="auto" w:line="30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ANOVA table reveals the F-Statistic with a value of 47.111 which indicates that the models are significant and fit for the study. This conclusion was reached because the sig. of 0.000 is less than the 0.05 level of significance. This indicates that the</w:t>
            </w:r>
            <w:r>
              <w:rPr>
                <w:rFonts w:ascii="Times New Roman" w:cs="Times New Roman" w:eastAsia="Times New Roman" w:hAnsi="Times New Roman"/>
                <w:sz w:val="24"/>
                <w:szCs w:val="24"/>
              </w:rPr>
              <w:t xml:space="preserve"> </w:t>
            </w:r>
            <w:r>
              <w:rPr>
                <w:rFonts w:ascii="Times New Roman" w:cs="Times New Roman" w:hAnsi="Times New Roman"/>
                <w:color w:val="000000"/>
                <w:sz w:val="24"/>
                <w:szCs w:val="24"/>
              </w:rPr>
              <w:t>predictors</w:t>
            </w:r>
            <w:r>
              <w:rPr>
                <w:rFonts w:ascii="Times New Roman" w:cs="Times New Roman" w:eastAsia="Times New Roman" w:hAnsi="Times New Roman"/>
                <w:sz w:val="24"/>
                <w:szCs w:val="24"/>
              </w:rPr>
              <w:t xml:space="preserve"> have significant effect on dependent variable.</w:t>
            </w:r>
          </w:p>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p>
        </w:tc>
      </w:tr>
      <w:tr>
        <w:tblPrEx/>
        <w:trPr>
          <w:cantSplit/>
        </w:trPr>
        <w:tc>
          <w:tcPr>
            <w:tcW w:w="9742" w:type="dxa"/>
            <w:gridSpan w:val="13"/>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b/>
                <w:bCs/>
                <w:color w:val="010205"/>
                <w:sz w:val="24"/>
                <w:szCs w:val="24"/>
              </w:rPr>
              <w:t xml:space="preserve">Table 4.1.29                                </w:t>
            </w:r>
            <w:r>
              <w:rPr>
                <w:rFonts w:ascii="Times New Roman" w:cs="Times New Roman" w:hAnsi="Times New Roman"/>
                <w:b/>
                <w:bCs/>
                <w:color w:val="010205"/>
                <w:sz w:val="24"/>
                <w:szCs w:val="24"/>
              </w:rPr>
              <w:t>Coefficients</w:t>
            </w:r>
            <w:r>
              <w:rPr>
                <w:rFonts w:ascii="Times New Roman" w:cs="Times New Roman" w:hAnsi="Times New Roman"/>
                <w:b/>
                <w:bCs/>
                <w:color w:val="010205"/>
                <w:sz w:val="24"/>
                <w:szCs w:val="24"/>
                <w:vertAlign w:val="superscript"/>
              </w:rPr>
              <w:t>a</w:t>
            </w:r>
          </w:p>
        </w:tc>
      </w:tr>
      <w:tr>
        <w:tblPrEx/>
        <w:trPr>
          <w:cantSplit/>
        </w:trPr>
        <w:tc>
          <w:tcPr>
            <w:tcW w:w="2300" w:type="dxa"/>
            <w:gridSpan w:val="2"/>
            <w:vMerge w:val="restart"/>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Model</w:t>
            </w:r>
          </w:p>
        </w:tc>
        <w:tc>
          <w:tcPr>
            <w:tcW w:w="3206" w:type="dxa"/>
            <w:gridSpan w:val="5"/>
            <w:tcBorders>
              <w:top w:val="nil"/>
              <w:left w:val="nil"/>
              <w:bottom w:val="nil"/>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Unstandardized Coefficients</w:t>
            </w:r>
          </w:p>
        </w:tc>
        <w:tc>
          <w:tcPr>
            <w:tcW w:w="1768" w:type="dxa"/>
            <w:gridSpan w:val="2"/>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Standardized Coefficients</w:t>
            </w:r>
          </w:p>
        </w:tc>
        <w:tc>
          <w:tcPr>
            <w:tcW w:w="1234" w:type="dxa"/>
            <w:gridSpan w:val="2"/>
            <w:vMerge w:val="restart"/>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t</w:t>
            </w:r>
          </w:p>
        </w:tc>
        <w:tc>
          <w:tcPr>
            <w:tcW w:w="1234" w:type="dxa"/>
            <w:gridSpan w:val="2"/>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Sig.</w:t>
            </w:r>
          </w:p>
        </w:tc>
      </w:tr>
      <w:tr>
        <w:tblPrEx/>
        <w:trPr>
          <w:cantSplit/>
        </w:trPr>
        <w:tc>
          <w:tcPr>
            <w:tcW w:w="2300" w:type="dxa"/>
            <w:gridSpan w:val="2"/>
            <w:vMerge w:val="continue"/>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color w:val="264a60"/>
                <w:sz w:val="24"/>
                <w:szCs w:val="24"/>
              </w:rPr>
            </w:pPr>
          </w:p>
        </w:tc>
        <w:tc>
          <w:tcPr>
            <w:tcW w:w="1603" w:type="dxa"/>
            <w:gridSpan w:val="2"/>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B</w:t>
            </w:r>
          </w:p>
        </w:tc>
        <w:tc>
          <w:tcPr>
            <w:tcW w:w="1603" w:type="dxa"/>
            <w:gridSpan w:val="3"/>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Std. Error</w:t>
            </w:r>
          </w:p>
        </w:tc>
        <w:tc>
          <w:tcPr>
            <w:tcW w:w="1768" w:type="dxa"/>
            <w:gridSpan w:val="2"/>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uto" w:line="300"/>
              <w:ind w:left="60" w:right="60"/>
              <w:jc w:val="center"/>
              <w:rPr>
                <w:rFonts w:ascii="Times New Roman" w:cs="Times New Roman" w:hAnsi="Times New Roman"/>
                <w:color w:val="264a60"/>
                <w:sz w:val="24"/>
                <w:szCs w:val="24"/>
              </w:rPr>
            </w:pPr>
            <w:r>
              <w:rPr>
                <w:rFonts w:ascii="Times New Roman" w:cs="Times New Roman" w:hAnsi="Times New Roman"/>
                <w:color w:val="264a60"/>
                <w:sz w:val="24"/>
                <w:szCs w:val="24"/>
              </w:rPr>
              <w:t>Beta</w:t>
            </w:r>
          </w:p>
        </w:tc>
        <w:tc>
          <w:tcPr>
            <w:tcW w:w="1234" w:type="dxa"/>
            <w:gridSpan w:val="2"/>
            <w:vMerge w:val="continue"/>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color w:val="264a60"/>
                <w:sz w:val="24"/>
                <w:szCs w:val="24"/>
              </w:rPr>
            </w:pPr>
          </w:p>
        </w:tc>
        <w:tc>
          <w:tcPr>
            <w:tcW w:w="1234" w:type="dxa"/>
            <w:gridSpan w:val="2"/>
            <w:vMerge w:val="continue"/>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00"/>
              <w:rPr>
                <w:rFonts w:ascii="Times New Roman" w:cs="Times New Roman" w:hAnsi="Times New Roman"/>
                <w:color w:val="264a60"/>
                <w:sz w:val="24"/>
                <w:szCs w:val="24"/>
              </w:rPr>
            </w:pPr>
          </w:p>
        </w:tc>
      </w:tr>
      <w:tr>
        <w:tblPrEx/>
        <w:trPr>
          <w:cantSplit/>
        </w:trPr>
        <w:tc>
          <w:tcPr>
            <w:tcW w:w="882"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1</w:t>
            </w:r>
          </w:p>
        </w:tc>
        <w:tc>
          <w:tcPr>
            <w:tcW w:w="1418"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(Constant)</w:t>
            </w:r>
          </w:p>
        </w:tc>
        <w:tc>
          <w:tcPr>
            <w:tcW w:w="1603" w:type="dxa"/>
            <w:gridSpan w:val="2"/>
            <w:tcBorders>
              <w:top w:val="single" w:sz="8" w:space="0" w:color="152935"/>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.766</w:t>
            </w:r>
          </w:p>
        </w:tc>
        <w:tc>
          <w:tcPr>
            <w:tcW w:w="1603" w:type="dxa"/>
            <w:gridSpan w:val="3"/>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.150</w:t>
            </w:r>
          </w:p>
        </w:tc>
        <w:tc>
          <w:tcPr>
            <w:tcW w:w="1768"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pPr>
              <w:pStyle w:val="style0"/>
              <w:autoSpaceDE w:val="false"/>
              <w:autoSpaceDN w:val="false"/>
              <w:adjustRightInd w:val="false"/>
              <w:spacing w:after="0" w:lineRule="auto" w:line="300"/>
              <w:rPr>
                <w:rFonts w:ascii="Times New Roman" w:cs="Times New Roman" w:hAnsi="Times New Roman"/>
                <w:sz w:val="24"/>
                <w:szCs w:val="24"/>
              </w:rPr>
            </w:pPr>
          </w:p>
        </w:tc>
        <w:tc>
          <w:tcPr>
            <w:tcW w:w="1234" w:type="dxa"/>
            <w:gridSpan w:val="2"/>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5.110</w:t>
            </w:r>
          </w:p>
        </w:tc>
        <w:tc>
          <w:tcPr>
            <w:tcW w:w="1234" w:type="dxa"/>
            <w:gridSpan w:val="2"/>
            <w:tcBorders>
              <w:top w:val="single" w:sz="8" w:space="0" w:color="152935"/>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.000</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IG</w:t>
            </w:r>
          </w:p>
        </w:tc>
        <w:tc>
          <w:tcPr>
            <w:tcW w:w="1603" w:type="dxa"/>
            <w:gridSpan w:val="2"/>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.864</w:t>
            </w:r>
          </w:p>
        </w:tc>
        <w:tc>
          <w:tcPr>
            <w:tcW w:w="1603" w:type="dxa"/>
            <w:gridSpan w:val="3"/>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.117</w:t>
            </w:r>
          </w:p>
        </w:tc>
        <w:tc>
          <w:tcPr>
            <w:tcW w:w="1768" w:type="dxa"/>
            <w:gridSpan w:val="2"/>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.709</w:t>
            </w:r>
          </w:p>
        </w:tc>
        <w:tc>
          <w:tcPr>
            <w:tcW w:w="1234" w:type="dxa"/>
            <w:gridSpan w:val="2"/>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7.360</w:t>
            </w:r>
          </w:p>
        </w:tc>
        <w:tc>
          <w:tcPr>
            <w:tcW w:w="1234" w:type="dxa"/>
            <w:gridSpan w:val="2"/>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.000</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EC</w:t>
            </w:r>
          </w:p>
        </w:tc>
        <w:tc>
          <w:tcPr>
            <w:tcW w:w="1603" w:type="dxa"/>
            <w:gridSpan w:val="2"/>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.260</w:t>
            </w:r>
          </w:p>
        </w:tc>
        <w:tc>
          <w:tcPr>
            <w:tcW w:w="1603" w:type="dxa"/>
            <w:gridSpan w:val="3"/>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.105</w:t>
            </w:r>
          </w:p>
        </w:tc>
        <w:tc>
          <w:tcPr>
            <w:tcW w:w="1768" w:type="dxa"/>
            <w:gridSpan w:val="2"/>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.212</w:t>
            </w:r>
          </w:p>
        </w:tc>
        <w:tc>
          <w:tcPr>
            <w:tcW w:w="1234" w:type="dxa"/>
            <w:gridSpan w:val="2"/>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2.489</w:t>
            </w:r>
          </w:p>
        </w:tc>
        <w:tc>
          <w:tcPr>
            <w:tcW w:w="1234" w:type="dxa"/>
            <w:gridSpan w:val="2"/>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.014</w:t>
            </w:r>
          </w:p>
        </w:tc>
      </w:tr>
      <w:tr>
        <w:tblPrEx/>
        <w:trPr>
          <w:cantSplit/>
        </w:trPr>
        <w:tc>
          <w:tcPr>
            <w:tcW w:w="882"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00"/>
              <w:rPr>
                <w:rFonts w:ascii="Times New Roman" w:cs="Times New Roman" w:hAnsi="Times New Roman"/>
                <w:color w:val="010205"/>
                <w:sz w:val="24"/>
                <w:szCs w:val="24"/>
              </w:rPr>
            </w:pPr>
          </w:p>
        </w:tc>
        <w:tc>
          <w:tcPr>
            <w:tcW w:w="1418"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00"/>
              <w:ind w:left="60" w:right="60"/>
              <w:rPr>
                <w:rFonts w:ascii="Times New Roman" w:cs="Times New Roman" w:hAnsi="Times New Roman"/>
                <w:color w:val="264a60"/>
                <w:sz w:val="24"/>
                <w:szCs w:val="24"/>
              </w:rPr>
            </w:pPr>
            <w:r>
              <w:rPr>
                <w:rFonts w:ascii="Times New Roman" w:cs="Times New Roman" w:hAnsi="Times New Roman"/>
                <w:color w:val="264a60"/>
                <w:sz w:val="24"/>
                <w:szCs w:val="24"/>
              </w:rPr>
              <w:t>EP</w:t>
            </w:r>
          </w:p>
        </w:tc>
        <w:tc>
          <w:tcPr>
            <w:tcW w:w="1603" w:type="dxa"/>
            <w:gridSpan w:val="2"/>
            <w:tcBorders>
              <w:top w:val="single" w:sz="8" w:space="0" w:color="aeaeae"/>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-.414</w:t>
            </w:r>
          </w:p>
        </w:tc>
        <w:tc>
          <w:tcPr>
            <w:tcW w:w="1603" w:type="dxa"/>
            <w:gridSpan w:val="3"/>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.100</w:t>
            </w:r>
          </w:p>
        </w:tc>
        <w:tc>
          <w:tcPr>
            <w:tcW w:w="1768" w:type="dxa"/>
            <w:gridSpan w:val="2"/>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-.335</w:t>
            </w:r>
          </w:p>
        </w:tc>
        <w:tc>
          <w:tcPr>
            <w:tcW w:w="1234" w:type="dxa"/>
            <w:gridSpan w:val="2"/>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-4.141</w:t>
            </w:r>
          </w:p>
        </w:tc>
        <w:tc>
          <w:tcPr>
            <w:tcW w:w="1234" w:type="dxa"/>
            <w:gridSpan w:val="2"/>
            <w:tcBorders>
              <w:top w:val="single" w:sz="8" w:space="0" w:color="aeaeae"/>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00"/>
              <w:ind w:left="60" w:right="60"/>
              <w:jc w:val="right"/>
              <w:rPr>
                <w:rFonts w:ascii="Times New Roman" w:cs="Times New Roman" w:hAnsi="Times New Roman"/>
                <w:color w:val="010205"/>
                <w:sz w:val="24"/>
                <w:szCs w:val="24"/>
              </w:rPr>
            </w:pPr>
            <w:r>
              <w:rPr>
                <w:rFonts w:ascii="Times New Roman" w:cs="Times New Roman" w:hAnsi="Times New Roman"/>
                <w:color w:val="010205"/>
                <w:sz w:val="24"/>
                <w:szCs w:val="24"/>
              </w:rPr>
              <w:t>.000</w:t>
            </w:r>
          </w:p>
        </w:tc>
      </w:tr>
      <w:tr>
        <w:tblPrEx/>
        <w:trPr>
          <w:cantSplit/>
        </w:trPr>
        <w:tc>
          <w:tcPr>
            <w:tcW w:w="9742" w:type="dxa"/>
            <w:gridSpan w:val="13"/>
            <w:tcBorders>
              <w:top w:val="nil"/>
              <w:left w:val="nil"/>
              <w:bottom w:val="nil"/>
              <w:right w:val="nil"/>
            </w:tcBorders>
            <w:shd w:val="clear" w:color="auto" w:fill="ffffff"/>
          </w:tcPr>
          <w:p>
            <w:pPr>
              <w:pStyle w:val="style0"/>
              <w:autoSpaceDE w:val="false"/>
              <w:autoSpaceDN w:val="false"/>
              <w:adjustRightInd w:val="false"/>
              <w:spacing w:after="0" w:lineRule="auto" w:line="300"/>
              <w:ind w:left="60" w:right="60"/>
              <w:rPr>
                <w:rFonts w:ascii="Times New Roman" w:cs="Times New Roman" w:hAnsi="Times New Roman"/>
                <w:color w:val="010205"/>
                <w:sz w:val="24"/>
                <w:szCs w:val="24"/>
              </w:rPr>
            </w:pPr>
            <w:r>
              <w:rPr>
                <w:rFonts w:ascii="Times New Roman" w:cs="Times New Roman" w:hAnsi="Times New Roman"/>
                <w:color w:val="010205"/>
                <w:sz w:val="24"/>
                <w:szCs w:val="24"/>
              </w:rPr>
              <w:t>a. Dependent Variable: CP</w:t>
            </w:r>
          </w:p>
        </w:tc>
      </w:tr>
    </w:tbl>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 b. Predictors: (constant) IG, EC, EP</w:t>
      </w:r>
    </w:p>
    <w:p>
      <w:pPr>
        <w:pStyle w:val="style0"/>
        <w:spacing w:lineRule="auto" w:line="300"/>
        <w:rPr>
          <w:rFonts w:ascii="Times New Roman" w:cs="Times New Roman" w:eastAsia="Calibri" w:hAnsi="Times New Roman"/>
          <w:b/>
          <w:iCs/>
          <w:sz w:val="24"/>
          <w:szCs w:val="24"/>
        </w:rPr>
      </w:pPr>
    </w:p>
    <w:p>
      <w:pPr>
        <w:pStyle w:val="style0"/>
        <w:spacing w:lineRule="auto" w:line="300"/>
        <w:rPr>
          <w:rFonts w:ascii="Times New Roman" w:cs="Times New Roman" w:eastAsia="Calibri" w:hAnsi="Times New Roman"/>
          <w:b/>
          <w:iCs/>
          <w:sz w:val="24"/>
          <w:szCs w:val="24"/>
        </w:rPr>
      </w:pPr>
      <w:r>
        <w:rPr>
          <w:rFonts w:ascii="Times New Roman" w:cs="Times New Roman" w:eastAsia="Calibri" w:hAnsi="Times New Roman"/>
          <w:b/>
          <w:iCs/>
          <w:sz w:val="24"/>
          <w:szCs w:val="24"/>
        </w:rPr>
        <w:t>4.2</w:t>
      </w:r>
      <w:r>
        <w:rPr>
          <w:rFonts w:ascii="Times New Roman" w:cs="Times New Roman" w:eastAsia="Calibri" w:hAnsi="Times New Roman"/>
          <w:b/>
          <w:iCs/>
          <w:sz w:val="24"/>
          <w:szCs w:val="24"/>
        </w:rPr>
        <w:tab/>
      </w:r>
      <w:r>
        <w:rPr>
          <w:rFonts w:ascii="Times New Roman" w:cs="Times New Roman" w:eastAsia="Calibri" w:hAnsi="Times New Roman"/>
          <w:b/>
          <w:iCs/>
          <w:sz w:val="24"/>
          <w:szCs w:val="24"/>
        </w:rPr>
        <w:t>Discussion of Results</w:t>
      </w:r>
    </w:p>
    <w:p>
      <w:pPr>
        <w:pStyle w:val="style0"/>
        <w:autoSpaceDE w:val="false"/>
        <w:autoSpaceDN w:val="false"/>
        <w:adjustRightInd w:val="false"/>
        <w:spacing w:after="0" w:lineRule="auto" w:line="300"/>
        <w:jc w:val="both"/>
        <w:rPr>
          <w:rFonts w:ascii="Times New Roman" w:cs="Times New Roman" w:eastAsia="Calibri" w:hAnsi="Times New Roman"/>
          <w:b/>
          <w:iCs/>
          <w:sz w:val="24"/>
          <w:szCs w:val="24"/>
        </w:rPr>
      </w:pPr>
      <w:r>
        <w:rPr>
          <w:rFonts w:ascii="Times New Roman" w:cs="Times New Roman" w:eastAsia="Calibri" w:hAnsi="Times New Roman"/>
          <w:b/>
          <w:iCs/>
          <w:sz w:val="24"/>
          <w:szCs w:val="24"/>
        </w:rPr>
        <w:t>Test of Hypotheses</w:t>
      </w:r>
    </w:p>
    <w:p>
      <w:pPr>
        <w:pStyle w:val="style0"/>
        <w:autoSpaceDE w:val="false"/>
        <w:autoSpaceDN w:val="false"/>
        <w:adjustRightInd w:val="false"/>
        <w:spacing w:after="0" w:lineRule="auto" w:line="300"/>
        <w:jc w:val="both"/>
        <w:rPr>
          <w:rFonts w:ascii="Times New Roman" w:cs="Times New Roman" w:eastAsia="Calibri" w:hAnsi="Times New Roman"/>
          <w:b/>
          <w:iCs/>
          <w:sz w:val="24"/>
          <w:szCs w:val="24"/>
        </w:rPr>
      </w:pPr>
      <w:r>
        <w:rPr>
          <w:rFonts w:ascii="Times New Roman" w:cs="Times New Roman" w:eastAsia="Calibri" w:hAnsi="Times New Roman"/>
          <w:b/>
          <w:iCs/>
          <w:sz w:val="24"/>
          <w:szCs w:val="24"/>
        </w:rPr>
        <w:t>Hypothesis I</w:t>
      </w:r>
    </w:p>
    <w:p>
      <w:pPr>
        <w:pStyle w:val="style0"/>
        <w:spacing w:lineRule="auto" w:line="300"/>
        <w:jc w:val="both"/>
        <w:rPr>
          <w:rFonts w:ascii="Times New Roman" w:cs="Times New Roman" w:hAnsi="Times New Roman"/>
          <w:b/>
          <w:sz w:val="24"/>
          <w:szCs w:val="24"/>
          <w:vertAlign w:val="subscript"/>
          <w:lang w:val="en-GB"/>
        </w:rPr>
      </w:pPr>
      <w:r>
        <w:rPr>
          <w:rFonts w:ascii="Times New Roman" w:cs="Times New Roman" w:hAnsi="Times New Roman"/>
          <w:b/>
          <w:sz w:val="24"/>
          <w:szCs w:val="24"/>
          <w:lang w:val="en-GB"/>
        </w:rPr>
        <w:t>H</w:t>
      </w:r>
      <w:r>
        <w:rPr>
          <w:rFonts w:ascii="Times New Roman" w:cs="Times New Roman" w:hAnsi="Times New Roman"/>
          <w:b/>
          <w:sz w:val="24"/>
          <w:szCs w:val="24"/>
          <w:vertAlign w:val="subscript"/>
          <w:lang w:val="en-GB"/>
        </w:rPr>
        <w:t>01</w:t>
      </w:r>
      <w:r>
        <w:rPr>
          <w:rFonts w:ascii="Times New Roman" w:cs="Times New Roman" w:hAnsi="Times New Roman"/>
          <w:b/>
          <w:sz w:val="24"/>
          <w:szCs w:val="24"/>
          <w:lang w:val="en-GB"/>
        </w:rPr>
        <w:t xml:space="preserve">: </w:t>
      </w:r>
      <w:r>
        <w:rPr>
          <w:rFonts w:ascii="Times New Roman" w:cs="Times New Roman" w:hAnsi="Times New Roman"/>
          <w:sz w:val="24"/>
          <w:szCs w:val="24"/>
          <w:lang w:val="en-GB"/>
        </w:rPr>
        <w:t xml:space="preserve">Idea generation has no significant </w:t>
      </w:r>
      <w:r>
        <w:rPr>
          <w:rFonts w:ascii="Times New Roman" w:cs="Times New Roman" w:hAnsi="Times New Roman"/>
          <w:sz w:val="24"/>
          <w:szCs w:val="24"/>
          <w:lang w:val="en-GB"/>
        </w:rPr>
        <w:t>effect on corporate performance</w:t>
      </w:r>
    </w:p>
    <w:p>
      <w:pPr>
        <w:pStyle w:val="style0"/>
        <w:spacing w:lineRule="auto" w:line="300"/>
        <w:jc w:val="both"/>
        <w:rPr>
          <w:rFonts w:ascii="Times New Roman" w:cs="Times New Roman" w:hAnsi="Times New Roman"/>
          <w:sz w:val="24"/>
          <w:szCs w:val="24"/>
        </w:rPr>
      </w:pPr>
      <w:r>
        <w:rPr>
          <w:rFonts w:ascii="Times New Roman" w:cs="Times New Roman" w:hAnsi="Times New Roman"/>
          <w:b/>
          <w:sz w:val="24"/>
          <w:szCs w:val="24"/>
        </w:rPr>
        <w:t xml:space="preserve">Decision: </w:t>
      </w:r>
      <w:r>
        <w:rPr>
          <w:rFonts w:ascii="Times New Roman" w:cs="Times New Roman" w:hAnsi="Times New Roman"/>
          <w:sz w:val="24"/>
          <w:szCs w:val="24"/>
        </w:rPr>
        <w:t xml:space="preserve">The p-value of </w:t>
      </w:r>
      <w:r>
        <w:rPr>
          <w:rFonts w:ascii="Times New Roman" w:cs="Times New Roman" w:hAnsi="Times New Roman"/>
          <w:sz w:val="24"/>
          <w:szCs w:val="24"/>
        </w:rPr>
        <w:t>i</w:t>
      </w:r>
      <w:r>
        <w:rPr>
          <w:rFonts w:ascii="Times New Roman" w:cs="Times New Roman" w:hAnsi="Times New Roman"/>
          <w:sz w:val="24"/>
          <w:szCs w:val="24"/>
          <w:lang w:val="en-GB"/>
        </w:rPr>
        <w:t>dea</w:t>
      </w:r>
      <w:r>
        <w:rPr>
          <w:rFonts w:ascii="Times New Roman" w:cs="Times New Roman" w:hAnsi="Times New Roman"/>
          <w:sz w:val="24"/>
          <w:szCs w:val="24"/>
          <w:lang w:val="en-GB"/>
        </w:rPr>
        <w:t xml:space="preserve"> generation</w:t>
      </w:r>
      <w:r>
        <w:rPr>
          <w:rFonts w:ascii="Times New Roman" w:cs="Times New Roman" w:hAnsi="Times New Roman"/>
          <w:sz w:val="24"/>
          <w:szCs w:val="24"/>
        </w:rPr>
        <w:t xml:space="preserve"> is 0.000 which is less than 0.05% level of significance. This means </w:t>
      </w:r>
      <w:r>
        <w:rPr>
          <w:rFonts w:ascii="Times New Roman" w:cs="Times New Roman" w:hAnsi="Times New Roman"/>
          <w:sz w:val="24"/>
          <w:szCs w:val="24"/>
        </w:rPr>
        <w:t>i</w:t>
      </w:r>
      <w:r>
        <w:rPr>
          <w:rFonts w:ascii="Times New Roman" w:cs="Times New Roman" w:hAnsi="Times New Roman"/>
          <w:sz w:val="24"/>
          <w:szCs w:val="24"/>
          <w:lang w:val="en-GB"/>
        </w:rPr>
        <w:t>dea</w:t>
      </w:r>
      <w:r>
        <w:rPr>
          <w:rFonts w:ascii="Times New Roman" w:cs="Times New Roman" w:hAnsi="Times New Roman"/>
          <w:sz w:val="24"/>
          <w:szCs w:val="24"/>
          <w:lang w:val="en-GB"/>
        </w:rPr>
        <w:t xml:space="preserve"> generation</w:t>
      </w:r>
      <w:r>
        <w:rPr>
          <w:rFonts w:ascii="Times New Roman" w:cs="Times New Roman" w:hAnsi="Times New Roman"/>
          <w:sz w:val="24"/>
          <w:szCs w:val="24"/>
        </w:rPr>
        <w:t xml:space="preserve"> is statistically significant with corporate performance. This denoted that we reject null hypothesi</w:t>
      </w:r>
      <w:r>
        <w:rPr>
          <w:rFonts w:ascii="Times New Roman" w:cs="Times New Roman" w:hAnsi="Times New Roman"/>
          <w:sz w:val="24"/>
          <w:szCs w:val="24"/>
        </w:rPr>
        <w:t>s and conclude that idea generation has significant effect on corporate performance.</w:t>
      </w:r>
    </w:p>
    <w:p>
      <w:pPr>
        <w:pStyle w:val="style0"/>
        <w:spacing w:lineRule="auto" w:line="300"/>
        <w:jc w:val="both"/>
        <w:rPr>
          <w:rFonts w:ascii="Times New Roman" w:cs="Times New Roman" w:hAnsi="Times New Roman"/>
          <w:b/>
          <w:sz w:val="24"/>
          <w:szCs w:val="24"/>
          <w:lang w:val="en-GB"/>
        </w:rPr>
      </w:pPr>
    </w:p>
    <w:p>
      <w:pPr>
        <w:pStyle w:val="style0"/>
        <w:spacing w:lineRule="auto" w:line="300"/>
        <w:jc w:val="both"/>
        <w:rPr>
          <w:rFonts w:ascii="Times New Roman" w:cs="Times New Roman" w:hAnsi="Times New Roman"/>
          <w:b/>
          <w:sz w:val="24"/>
          <w:szCs w:val="24"/>
          <w:lang w:val="en-GB"/>
        </w:rPr>
      </w:pP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Hypothesis II</w:t>
      </w:r>
    </w:p>
    <w:p>
      <w:pPr>
        <w:pStyle w:val="style0"/>
        <w:spacing w:lineRule="auto" w:line="300"/>
        <w:jc w:val="both"/>
        <w:rPr>
          <w:rFonts w:ascii="Times New Roman" w:cs="Times New Roman" w:hAnsi="Times New Roman"/>
          <w:b/>
          <w:sz w:val="24"/>
          <w:szCs w:val="24"/>
          <w:vertAlign w:val="subscript"/>
          <w:lang w:val="en-GB"/>
        </w:rPr>
      </w:pPr>
      <w:r>
        <w:rPr>
          <w:rFonts w:ascii="Times New Roman" w:cs="Times New Roman" w:hAnsi="Times New Roman"/>
          <w:b/>
          <w:sz w:val="24"/>
          <w:szCs w:val="24"/>
          <w:lang w:val="en-GB"/>
        </w:rPr>
        <w:t>H</w:t>
      </w:r>
      <w:r>
        <w:rPr>
          <w:rFonts w:ascii="Times New Roman" w:cs="Times New Roman" w:hAnsi="Times New Roman"/>
          <w:b/>
          <w:sz w:val="24"/>
          <w:szCs w:val="24"/>
          <w:vertAlign w:val="subscript"/>
          <w:lang w:val="en-GB"/>
        </w:rPr>
        <w:t>02</w:t>
      </w:r>
      <w:r>
        <w:rPr>
          <w:rFonts w:ascii="Times New Roman" w:cs="Times New Roman" w:hAnsi="Times New Roman"/>
          <w:b/>
          <w:sz w:val="24"/>
          <w:szCs w:val="24"/>
          <w:lang w:val="en-GB"/>
        </w:rPr>
        <w:t>:</w:t>
      </w:r>
      <w:r>
        <w:rPr>
          <w:rFonts w:ascii="Times New Roman" w:cs="Times New Roman" w:hAnsi="Times New Roman"/>
          <w:sz w:val="24"/>
          <w:szCs w:val="24"/>
          <w:lang w:val="en-GB"/>
        </w:rPr>
        <w:t xml:space="preserve"> Employee creativity has no significant effect on corporate performance</w:t>
      </w:r>
    </w:p>
    <w:p>
      <w:pPr>
        <w:pStyle w:val="style0"/>
        <w:spacing w:lineRule="auto" w:line="300"/>
        <w:jc w:val="both"/>
        <w:rPr>
          <w:rFonts w:ascii="Times New Roman" w:cs="Times New Roman" w:hAnsi="Times New Roman"/>
          <w:sz w:val="24"/>
          <w:szCs w:val="24"/>
        </w:rPr>
      </w:pPr>
      <w:r>
        <w:rPr>
          <w:rFonts w:ascii="Times New Roman" w:cs="Times New Roman" w:hAnsi="Times New Roman"/>
          <w:b/>
          <w:sz w:val="24"/>
          <w:szCs w:val="24"/>
        </w:rPr>
        <w:t xml:space="preserve">Decision: </w:t>
      </w:r>
      <w:r>
        <w:rPr>
          <w:rFonts w:ascii="Times New Roman" w:cs="Times New Roman" w:hAnsi="Times New Roman"/>
          <w:sz w:val="24"/>
          <w:szCs w:val="24"/>
        </w:rPr>
        <w:t xml:space="preserve">The p-value of employee creativity is 0.014 which is less than 0.05% </w:t>
      </w:r>
      <w:r>
        <w:rPr>
          <w:rFonts w:ascii="Times New Roman" w:cs="Times New Roman" w:hAnsi="Times New Roman"/>
          <w:sz w:val="24"/>
          <w:szCs w:val="24"/>
        </w:rPr>
        <w:t>level of significance. This means employee creativity is statistically significant with corporate performance. This implies that we reject null hypothesis and conclude that employee creativity has significant effect on corporate performance.</w:t>
      </w:r>
    </w:p>
    <w:p>
      <w:pPr>
        <w:pStyle w:val="style0"/>
        <w:spacing w:lineRule="auto" w:line="300"/>
        <w:jc w:val="both"/>
        <w:rPr>
          <w:rFonts w:ascii="Times New Roman" w:cs="Times New Roman" w:hAnsi="Times New Roman"/>
          <w:b/>
          <w:sz w:val="24"/>
          <w:szCs w:val="24"/>
          <w:lang w:val="en-GB"/>
        </w:rPr>
      </w:pPr>
      <w:r>
        <w:rPr>
          <w:rFonts w:ascii="Times New Roman" w:cs="Times New Roman" w:hAnsi="Times New Roman"/>
          <w:b/>
          <w:sz w:val="24"/>
          <w:szCs w:val="24"/>
          <w:lang w:val="en-GB"/>
        </w:rPr>
        <w:t>Hypothesis III</w:t>
      </w:r>
    </w:p>
    <w:p>
      <w:pPr>
        <w:pStyle w:val="style0"/>
        <w:spacing w:lineRule="auto" w:line="300"/>
        <w:jc w:val="both"/>
        <w:rPr>
          <w:rFonts w:ascii="Times New Roman" w:cs="Times New Roman" w:hAnsi="Times New Roman"/>
          <w:b/>
          <w:sz w:val="24"/>
          <w:szCs w:val="24"/>
          <w:vertAlign w:val="subscript"/>
          <w:lang w:val="en-GB"/>
        </w:rPr>
      </w:pPr>
      <w:r>
        <w:rPr>
          <w:rFonts w:ascii="Times New Roman" w:cs="Times New Roman" w:hAnsi="Times New Roman"/>
          <w:b/>
          <w:sz w:val="24"/>
          <w:szCs w:val="24"/>
          <w:lang w:val="en-GB"/>
        </w:rPr>
        <w:t>H</w:t>
      </w:r>
      <w:r>
        <w:rPr>
          <w:rFonts w:ascii="Times New Roman" w:cs="Times New Roman" w:hAnsi="Times New Roman"/>
          <w:b/>
          <w:sz w:val="24"/>
          <w:szCs w:val="24"/>
          <w:vertAlign w:val="subscript"/>
          <w:lang w:val="en-GB"/>
        </w:rPr>
        <w:t>03</w:t>
      </w:r>
      <w:r>
        <w:rPr>
          <w:rFonts w:ascii="Times New Roman" w:cs="Times New Roman" w:hAnsi="Times New Roman"/>
          <w:b/>
          <w:sz w:val="24"/>
          <w:szCs w:val="24"/>
          <w:lang w:val="en-GB"/>
        </w:rPr>
        <w:t xml:space="preserve">: </w:t>
      </w:r>
      <w:r>
        <w:rPr>
          <w:rFonts w:ascii="Times New Roman" w:cs="Times New Roman" w:hAnsi="Times New Roman"/>
          <w:sz w:val="24"/>
          <w:szCs w:val="24"/>
          <w:lang w:val="en-GB"/>
        </w:rPr>
        <w:t xml:space="preserve">Employee </w:t>
      </w:r>
      <w:r>
        <w:rPr>
          <w:rFonts w:ascii="Times New Roman" w:cs="Times New Roman" w:hAnsi="Times New Roman"/>
          <w:sz w:val="24"/>
          <w:szCs w:val="24"/>
          <w:lang w:val="en-GB"/>
        </w:rPr>
        <w:t>proactiveness</w:t>
      </w:r>
      <w:r>
        <w:rPr>
          <w:rFonts w:ascii="Times New Roman" w:cs="Times New Roman" w:hAnsi="Times New Roman"/>
          <w:sz w:val="24"/>
          <w:szCs w:val="24"/>
          <w:lang w:val="en-GB"/>
        </w:rPr>
        <w:t xml:space="preserve"> has no significant influence on corporate performance</w:t>
      </w:r>
    </w:p>
    <w:p>
      <w:pPr>
        <w:pStyle w:val="style0"/>
        <w:spacing w:lineRule="auto" w:line="300"/>
        <w:jc w:val="both"/>
        <w:rPr>
          <w:rFonts w:ascii="Times New Roman" w:cs="Times New Roman" w:hAnsi="Times New Roman"/>
          <w:sz w:val="24"/>
          <w:szCs w:val="24"/>
        </w:rPr>
      </w:pPr>
      <w:r>
        <w:rPr>
          <w:rFonts w:ascii="Times New Roman" w:cs="Times New Roman" w:hAnsi="Times New Roman"/>
          <w:b/>
          <w:sz w:val="24"/>
          <w:szCs w:val="24"/>
        </w:rPr>
        <w:t xml:space="preserve">Decision: </w:t>
      </w:r>
      <w:r>
        <w:rPr>
          <w:rFonts w:ascii="Times New Roman" w:cs="Times New Roman" w:hAnsi="Times New Roman"/>
          <w:sz w:val="24"/>
          <w:szCs w:val="24"/>
        </w:rPr>
        <w:t xml:space="preserve">The p-value of </w:t>
      </w:r>
      <w:r>
        <w:rPr>
          <w:rFonts w:ascii="Times New Roman" w:cs="Times New Roman" w:hAnsi="Times New Roman"/>
          <w:sz w:val="24"/>
          <w:szCs w:val="24"/>
          <w:lang w:val="en-GB"/>
        </w:rPr>
        <w:t xml:space="preserve">employee </w:t>
      </w:r>
      <w:r>
        <w:rPr>
          <w:rFonts w:ascii="Times New Roman" w:cs="Times New Roman" w:hAnsi="Times New Roman"/>
          <w:sz w:val="24"/>
          <w:szCs w:val="24"/>
          <w:lang w:val="en-GB"/>
        </w:rPr>
        <w:t>proactiveness</w:t>
      </w:r>
      <w:r>
        <w:rPr>
          <w:rFonts w:ascii="Times New Roman" w:cs="Times New Roman" w:hAnsi="Times New Roman"/>
          <w:sz w:val="24"/>
          <w:szCs w:val="24"/>
        </w:rPr>
        <w:t xml:space="preserve"> is 0.000 which is less than 0.05% level of significance. This means employee </w:t>
      </w:r>
      <w:r>
        <w:rPr>
          <w:rFonts w:ascii="Times New Roman" w:cs="Times New Roman" w:hAnsi="Times New Roman"/>
          <w:sz w:val="24"/>
          <w:szCs w:val="24"/>
        </w:rPr>
        <w:t>proactiveness</w:t>
      </w:r>
      <w:r>
        <w:rPr>
          <w:rFonts w:ascii="Times New Roman" w:cs="Times New Roman" w:hAnsi="Times New Roman"/>
          <w:sz w:val="24"/>
          <w:szCs w:val="24"/>
        </w:rPr>
        <w:t xml:space="preserve"> is statistically significant with corporate performance. Hence, we reject null hypothesis and conclude that </w:t>
      </w:r>
      <w:r>
        <w:rPr>
          <w:rFonts w:ascii="Times New Roman" w:cs="Times New Roman" w:hAnsi="Times New Roman"/>
          <w:sz w:val="24"/>
          <w:szCs w:val="24"/>
          <w:lang w:val="en-GB"/>
        </w:rPr>
        <w:t xml:space="preserve">employee </w:t>
      </w:r>
      <w:r>
        <w:rPr>
          <w:rFonts w:ascii="Times New Roman" w:cs="Times New Roman" w:hAnsi="Times New Roman"/>
          <w:sz w:val="24"/>
          <w:szCs w:val="24"/>
          <w:lang w:val="en-GB"/>
        </w:rPr>
        <w:t>proactiveness</w:t>
      </w:r>
      <w:r>
        <w:rPr>
          <w:rFonts w:ascii="Times New Roman" w:cs="Times New Roman" w:hAnsi="Times New Roman"/>
          <w:sz w:val="24"/>
          <w:szCs w:val="24"/>
        </w:rPr>
        <w:t xml:space="preserve"> has significant influence on corp</w:t>
      </w:r>
      <w:r>
        <w:rPr>
          <w:rFonts w:ascii="Times New Roman" w:cs="Times New Roman" w:hAnsi="Times New Roman"/>
          <w:sz w:val="24"/>
          <w:szCs w:val="24"/>
        </w:rPr>
        <w:t>orate performance.</w:t>
      </w:r>
    </w:p>
    <w:p>
      <w:pPr>
        <w:pStyle w:val="style0"/>
        <w:spacing w:lineRule="auto" w:line="300"/>
        <w:rPr>
          <w:rFonts w:ascii="Times New Roman" w:cs="Times New Roman" w:hAnsi="Times New Roman"/>
          <w:b/>
          <w:sz w:val="24"/>
          <w:szCs w:val="24"/>
        </w:rPr>
      </w:pPr>
    </w:p>
    <w:p>
      <w:pPr>
        <w:pStyle w:val="style0"/>
        <w:spacing w:lineRule="auto" w:line="300"/>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Interpretation of Results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The first hypothesis found that </w:t>
      </w:r>
      <w:r>
        <w:rPr>
          <w:rFonts w:ascii="Times New Roman" w:cs="Times New Roman" w:hAnsi="Times New Roman"/>
          <w:sz w:val="24"/>
          <w:szCs w:val="24"/>
          <w:lang w:val="en-GB"/>
        </w:rPr>
        <w:t>idea generation</w:t>
      </w:r>
      <w:r>
        <w:rPr>
          <w:rFonts w:ascii="Times New Roman" w:cs="Times New Roman" w:hAnsi="Times New Roman"/>
          <w:sz w:val="24"/>
          <w:szCs w:val="24"/>
        </w:rPr>
        <w:t xml:space="preserve"> has a strong positive significant relationship with corporate performance. Therefore, a unit increase in </w:t>
      </w:r>
      <w:r>
        <w:rPr>
          <w:rFonts w:ascii="Times New Roman" w:cs="Times New Roman" w:hAnsi="Times New Roman"/>
          <w:sz w:val="24"/>
          <w:szCs w:val="24"/>
          <w:lang w:val="en-GB"/>
        </w:rPr>
        <w:t>idea generation</w:t>
      </w:r>
      <w:r>
        <w:rPr>
          <w:rFonts w:ascii="Times New Roman" w:cs="Times New Roman" w:hAnsi="Times New Roman"/>
          <w:sz w:val="24"/>
          <w:szCs w:val="24"/>
        </w:rPr>
        <w:t xml:space="preserve"> will lead to increase in corporate performance by .864 units.</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Also, the second hypothesis revealed that </w:t>
      </w:r>
      <w:r>
        <w:rPr>
          <w:rFonts w:ascii="Times New Roman" w:cs="Times New Roman" w:hAnsi="Times New Roman"/>
          <w:sz w:val="24"/>
          <w:szCs w:val="24"/>
          <w:lang w:val="en-GB"/>
        </w:rPr>
        <w:t>employee creativity</w:t>
      </w:r>
      <w:r>
        <w:rPr>
          <w:rFonts w:ascii="Times New Roman" w:cs="Times New Roman" w:hAnsi="Times New Roman"/>
          <w:sz w:val="24"/>
          <w:szCs w:val="24"/>
        </w:rPr>
        <w:t xml:space="preserve"> has a weak positive significant relationship with corporate performance. Hence, corporate performance will increase by .260 units i</w:t>
      </w:r>
      <w:r>
        <w:rPr>
          <w:rFonts w:ascii="Times New Roman" w:cs="Times New Roman" w:hAnsi="Times New Roman"/>
          <w:sz w:val="24"/>
          <w:szCs w:val="24"/>
        </w:rPr>
        <w:t>f there is a unit increase in employee creativity.</w:t>
      </w:r>
    </w:p>
    <w:p>
      <w:pPr>
        <w:pStyle w:val="style0"/>
        <w:spacing w:lineRule="auto" w:line="300"/>
        <w:jc w:val="both"/>
        <w:rPr>
          <w:rFonts w:ascii="Times New Roman" w:cs="Times New Roman" w:hAnsi="Times New Roman"/>
          <w:sz w:val="24"/>
          <w:szCs w:val="24"/>
        </w:rPr>
      </w:pPr>
      <w:r>
        <w:rPr>
          <w:rFonts w:ascii="Times New Roman" w:cs="Times New Roman" w:hAnsi="Times New Roman"/>
          <w:sz w:val="24"/>
          <w:szCs w:val="24"/>
        </w:rPr>
        <w:t xml:space="preserve">More also, the third hypothesis indicated that employee </w:t>
      </w:r>
      <w:r>
        <w:rPr>
          <w:rFonts w:ascii="Times New Roman" w:cs="Times New Roman" w:hAnsi="Times New Roman"/>
          <w:sz w:val="24"/>
          <w:szCs w:val="24"/>
        </w:rPr>
        <w:t>proactiveness</w:t>
      </w:r>
      <w:r>
        <w:rPr>
          <w:rFonts w:ascii="Times New Roman" w:cs="Times New Roman" w:hAnsi="Times New Roman"/>
          <w:sz w:val="24"/>
          <w:szCs w:val="24"/>
        </w:rPr>
        <w:t xml:space="preserve"> has a weak negative significant relationship with corporate performance. This means, a unit increase in employee </w:t>
      </w:r>
      <w:r>
        <w:rPr>
          <w:rFonts w:ascii="Times New Roman" w:cs="Times New Roman" w:hAnsi="Times New Roman"/>
          <w:sz w:val="24"/>
          <w:szCs w:val="24"/>
        </w:rPr>
        <w:t>proactiveness</w:t>
      </w:r>
      <w:r>
        <w:rPr>
          <w:rFonts w:ascii="Times New Roman" w:cs="Times New Roman" w:hAnsi="Times New Roman"/>
          <w:sz w:val="24"/>
          <w:szCs w:val="24"/>
        </w:rPr>
        <w:t xml:space="preserve"> will res</w:t>
      </w:r>
      <w:r>
        <w:rPr>
          <w:rFonts w:ascii="Times New Roman" w:cs="Times New Roman" w:hAnsi="Times New Roman"/>
          <w:sz w:val="24"/>
          <w:szCs w:val="24"/>
        </w:rPr>
        <w:t>ult to -.414 increase in corporate performance.</w:t>
      </w:r>
    </w:p>
    <w:p>
      <w:pPr>
        <w:pStyle w:val="style0"/>
        <w:spacing w:lineRule="auto" w:line="30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5.0</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 xml:space="preserve">SUMMARY, </w:t>
      </w:r>
      <w:r>
        <w:rPr>
          <w:rFonts w:ascii="Times New Roman" w:cs="Times New Roman" w:hAnsi="Times New Roman"/>
          <w:b/>
          <w:sz w:val="24"/>
          <w:szCs w:val="24"/>
        </w:rPr>
        <w:t>CONCLUSION AND RECOMMENDATIONS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5.1 </w:t>
      </w:r>
      <w:r>
        <w:rPr>
          <w:rFonts w:ascii="Times New Roman" w:cs="Times New Roman" w:hAnsi="Times New Roman"/>
          <w:b/>
          <w:sz w:val="24"/>
          <w:szCs w:val="24"/>
        </w:rPr>
        <w:tab/>
      </w:r>
      <w:r>
        <w:rPr>
          <w:rFonts w:ascii="Times New Roman" w:cs="Times New Roman" w:hAnsi="Times New Roman"/>
          <w:b/>
          <w:sz w:val="24"/>
          <w:szCs w:val="24"/>
        </w:rPr>
        <w:t>Summary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explores the impact of employee innovativeness (idea generation, creativity, and </w:t>
      </w:r>
      <w:r>
        <w:rPr>
          <w:rFonts w:ascii="Times New Roman" w:cs="Times New Roman" w:hAnsi="Times New Roman"/>
          <w:sz w:val="24"/>
          <w:szCs w:val="24"/>
        </w:rPr>
        <w:t>proactiveness</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 xml:space="preserve">corporate performance in </w:t>
      </w:r>
      <w:r>
        <w:rPr>
          <w:rFonts w:ascii="Times New Roman" w:cs="Times New Roman" w:hAnsi="Times New Roman"/>
          <w:sz w:val="24"/>
          <w:szCs w:val="24"/>
        </w:rPr>
        <w:t>Kwara</w:t>
      </w:r>
      <w:r>
        <w:rPr>
          <w:rFonts w:ascii="Times New Roman" w:cs="Times New Roman" w:hAnsi="Times New Roman"/>
          <w:sz w:val="24"/>
          <w:szCs w:val="24"/>
        </w:rPr>
        <w:t>-based insurance companies. Findings reveal a significant relationship between employee innovativeness and corporate performance. The study recommends that insurance companies motivate employees to generate new ideas, foster c</w:t>
      </w:r>
      <w:r>
        <w:rPr>
          <w:rFonts w:ascii="Times New Roman" w:cs="Times New Roman" w:hAnsi="Times New Roman"/>
          <w:sz w:val="24"/>
          <w:szCs w:val="24"/>
        </w:rPr>
        <w:t xml:space="preserve">reativity, and proactively introduce innovative products/services to enhance performance </w:t>
      </w:r>
      <w:r>
        <w:rPr>
          <w:rFonts w:ascii="Times New Roman" w:cs="Times New Roman" w:hAnsi="Times New Roman"/>
          <w:sz w:val="24"/>
          <w:szCs w:val="24"/>
        </w:rPr>
        <w:t>and overall productivity.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first objective </w:t>
      </w:r>
      <w:r>
        <w:rPr>
          <w:rFonts w:ascii="Times New Roman" w:cs="Times New Roman" w:hAnsi="Times New Roman"/>
          <w:sz w:val="24"/>
          <w:szCs w:val="24"/>
          <w:lang w:val="en-GB"/>
        </w:rPr>
        <w:t>examine the effect of idea generation on corporate performance. The findings of the study revealed that i</w:t>
      </w:r>
      <w:r>
        <w:rPr>
          <w:rFonts w:ascii="Times New Roman" w:cs="Times New Roman" w:hAnsi="Times New Roman"/>
          <w:sz w:val="24"/>
          <w:szCs w:val="24"/>
          <w:lang w:val="en-GB"/>
        </w:rPr>
        <w:t xml:space="preserve">dea generation have a strong positive significant relationship with corporate performance with a p-value of 0.000. Therefore, the study concluded that idea generation have significant effect on corporate performance. This concurred with the study of </w:t>
      </w:r>
      <w:r>
        <w:rPr>
          <w:rFonts w:ascii="Times New Roman" w:cs="Times New Roman" w:hAnsi="Times New Roman"/>
          <w:sz w:val="24"/>
          <w:szCs w:val="24"/>
        </w:rPr>
        <w:t>Ojo</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madi</w:t>
      </w:r>
      <w:r>
        <w:rPr>
          <w:rFonts w:ascii="Times New Roman" w:cs="Times New Roman" w:hAnsi="Times New Roman"/>
          <w:sz w:val="24"/>
          <w:szCs w:val="24"/>
        </w:rPr>
        <w:t xml:space="preserve"> and </w:t>
      </w:r>
      <w:r>
        <w:rPr>
          <w:rFonts w:ascii="Times New Roman" w:cs="Times New Roman" w:hAnsi="Times New Roman"/>
          <w:sz w:val="24"/>
          <w:szCs w:val="24"/>
        </w:rPr>
        <w:t>Ngwiate</w:t>
      </w:r>
      <w:r>
        <w:rPr>
          <w:rFonts w:ascii="Times New Roman" w:cs="Times New Roman" w:hAnsi="Times New Roman"/>
          <w:sz w:val="24"/>
          <w:szCs w:val="24"/>
        </w:rPr>
        <w:t xml:space="preserve"> (2022) which revealed that there is a significant relationship between idea generation and employee performance of insurance companies.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second objective investigate the influence of employee creativity</w:t>
      </w:r>
      <w:r>
        <w:rPr>
          <w:rFonts w:ascii="Times New Roman" w:cs="Times New Roman" w:hAnsi="Times New Roman"/>
          <w:sz w:val="24"/>
          <w:szCs w:val="24"/>
          <w:lang w:val="en-GB"/>
        </w:rPr>
        <w:t xml:space="preserve"> on corporate performance. The fin</w:t>
      </w:r>
      <w:r>
        <w:rPr>
          <w:rFonts w:ascii="Times New Roman" w:cs="Times New Roman" w:hAnsi="Times New Roman"/>
          <w:sz w:val="24"/>
          <w:szCs w:val="24"/>
          <w:lang w:val="en-GB"/>
        </w:rPr>
        <w:t>dings of the study revealed that employee creativity have a weak positive significant relationship with corporate performance with a p-value of 0.014. Therefore, the study concluded that employee creativity have significant influence on corporate performan</w:t>
      </w:r>
      <w:r>
        <w:rPr>
          <w:rFonts w:ascii="Times New Roman" w:cs="Times New Roman" w:hAnsi="Times New Roman"/>
          <w:sz w:val="24"/>
          <w:szCs w:val="24"/>
          <w:lang w:val="en-GB"/>
        </w:rPr>
        <w:t xml:space="preserve">ce. This is supported by the study of </w:t>
      </w:r>
      <w:r>
        <w:rPr>
          <w:rFonts w:ascii="Times New Roman" w:cs="Times New Roman" w:hAnsi="Times New Roman"/>
          <w:sz w:val="24"/>
          <w:szCs w:val="24"/>
        </w:rPr>
        <w:t>Rahnama</w:t>
      </w:r>
      <w:r>
        <w:rPr>
          <w:rFonts w:ascii="Times New Roman" w:cs="Times New Roman" w:hAnsi="Times New Roman"/>
          <w:sz w:val="24"/>
          <w:szCs w:val="24"/>
        </w:rPr>
        <w:t xml:space="preserve">, </w:t>
      </w:r>
      <w:r>
        <w:rPr>
          <w:rFonts w:ascii="Times New Roman" w:cs="Times New Roman" w:hAnsi="Times New Roman"/>
          <w:sz w:val="24"/>
          <w:szCs w:val="24"/>
        </w:rPr>
        <w:t>Mousavian</w:t>
      </w:r>
      <w:r>
        <w:rPr>
          <w:rFonts w:ascii="Times New Roman" w:cs="Times New Roman" w:hAnsi="Times New Roman"/>
          <w:sz w:val="24"/>
          <w:szCs w:val="24"/>
        </w:rPr>
        <w:t xml:space="preserve">, </w:t>
      </w:r>
      <w:r>
        <w:rPr>
          <w:rFonts w:ascii="Times New Roman" w:cs="Times New Roman" w:hAnsi="Times New Roman"/>
          <w:sz w:val="24"/>
          <w:szCs w:val="24"/>
        </w:rPr>
        <w:t>Alaei</w:t>
      </w:r>
      <w:r>
        <w:rPr>
          <w:rFonts w:ascii="Times New Roman" w:cs="Times New Roman" w:hAnsi="Times New Roman"/>
          <w:sz w:val="24"/>
          <w:szCs w:val="24"/>
        </w:rPr>
        <w:t xml:space="preserve"> and </w:t>
      </w:r>
      <w:r>
        <w:rPr>
          <w:rFonts w:ascii="Times New Roman" w:cs="Times New Roman" w:hAnsi="Times New Roman"/>
          <w:sz w:val="24"/>
          <w:szCs w:val="24"/>
        </w:rPr>
        <w:t>Maghvan</w:t>
      </w:r>
      <w:r>
        <w:rPr>
          <w:rFonts w:ascii="Times New Roman" w:cs="Times New Roman" w:hAnsi="Times New Roman"/>
          <w:sz w:val="24"/>
          <w:szCs w:val="24"/>
        </w:rPr>
        <w:t xml:space="preserve"> (2021) which showed that there is a statistically significant relationship between employee creativity and organizational effectiveness. Siddiqi and Qureshi (2022) also concluded t</w:t>
      </w:r>
      <w:r>
        <w:rPr>
          <w:rFonts w:ascii="Times New Roman" w:cs="Times New Roman" w:hAnsi="Times New Roman"/>
          <w:sz w:val="24"/>
          <w:szCs w:val="24"/>
        </w:rPr>
        <w:t>hat if employees are allowed to showcase their creativity, it will have a more positive impact on the performance of the firm.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third objective determine the extent to which employee </w:t>
      </w:r>
      <w:r>
        <w:rPr>
          <w:rFonts w:ascii="Times New Roman" w:cs="Times New Roman" w:hAnsi="Times New Roman"/>
          <w:sz w:val="24"/>
          <w:szCs w:val="24"/>
        </w:rPr>
        <w:t>proactiveness</w:t>
      </w:r>
      <w:r>
        <w:rPr>
          <w:rFonts w:ascii="Times New Roman" w:cs="Times New Roman" w:hAnsi="Times New Roman"/>
          <w:sz w:val="24"/>
          <w:szCs w:val="24"/>
        </w:rPr>
        <w:t xml:space="preserve"> affect</w:t>
      </w:r>
      <w:r>
        <w:rPr>
          <w:rFonts w:ascii="Times New Roman" w:cs="Times New Roman" w:hAnsi="Times New Roman"/>
          <w:sz w:val="24"/>
          <w:szCs w:val="24"/>
          <w:lang w:val="en-GB"/>
        </w:rPr>
        <w:t xml:space="preserve"> corporate performance. The findings of the study </w:t>
      </w:r>
      <w:r>
        <w:rPr>
          <w:rFonts w:ascii="Times New Roman" w:cs="Times New Roman" w:hAnsi="Times New Roman"/>
          <w:sz w:val="24"/>
          <w:szCs w:val="24"/>
          <w:lang w:val="en-GB"/>
        </w:rPr>
        <w:t xml:space="preserve">revealed that employee </w:t>
      </w:r>
      <w:r>
        <w:rPr>
          <w:rFonts w:ascii="Times New Roman" w:cs="Times New Roman" w:hAnsi="Times New Roman"/>
          <w:sz w:val="24"/>
          <w:szCs w:val="24"/>
        </w:rPr>
        <w:t>proactiveness</w:t>
      </w:r>
      <w:r>
        <w:rPr>
          <w:rFonts w:ascii="Times New Roman" w:cs="Times New Roman" w:hAnsi="Times New Roman"/>
          <w:sz w:val="24"/>
          <w:szCs w:val="24"/>
        </w:rPr>
        <w:t xml:space="preserve"> </w:t>
      </w:r>
      <w:r>
        <w:rPr>
          <w:rFonts w:ascii="Times New Roman" w:cs="Times New Roman" w:hAnsi="Times New Roman"/>
          <w:sz w:val="24"/>
          <w:szCs w:val="24"/>
          <w:lang w:val="en-GB"/>
        </w:rPr>
        <w:t xml:space="preserve">have a weak negative significant relationship with corporate performance with a p-value of 0.000. Therefore, the study concluded that employee </w:t>
      </w:r>
      <w:r>
        <w:rPr>
          <w:rFonts w:ascii="Times New Roman" w:cs="Times New Roman" w:hAnsi="Times New Roman"/>
          <w:sz w:val="24"/>
          <w:szCs w:val="24"/>
        </w:rPr>
        <w:t>proactiveness</w:t>
      </w:r>
      <w:r>
        <w:rPr>
          <w:rFonts w:ascii="Times New Roman" w:cs="Times New Roman" w:hAnsi="Times New Roman"/>
          <w:sz w:val="24"/>
          <w:szCs w:val="24"/>
        </w:rPr>
        <w:t xml:space="preserve"> </w:t>
      </w:r>
      <w:r>
        <w:rPr>
          <w:rFonts w:ascii="Times New Roman" w:cs="Times New Roman" w:hAnsi="Times New Roman"/>
          <w:sz w:val="24"/>
          <w:szCs w:val="24"/>
          <w:lang w:val="en-GB"/>
        </w:rPr>
        <w:t>have significant influence on corporate performance. This is i</w:t>
      </w:r>
      <w:r>
        <w:rPr>
          <w:rFonts w:ascii="Times New Roman" w:cs="Times New Roman" w:hAnsi="Times New Roman"/>
          <w:sz w:val="24"/>
          <w:szCs w:val="24"/>
          <w:lang w:val="en-GB"/>
        </w:rPr>
        <w:t xml:space="preserve">n tandem with the study of </w:t>
      </w:r>
      <w:r>
        <w:rPr>
          <w:rFonts w:ascii="Times New Roman" w:cs="Times New Roman" w:hAnsi="Times New Roman"/>
          <w:sz w:val="24"/>
          <w:szCs w:val="24"/>
        </w:rPr>
        <w:t>Bature</w:t>
      </w:r>
      <w:r>
        <w:rPr>
          <w:rFonts w:ascii="Times New Roman" w:cs="Times New Roman" w:hAnsi="Times New Roman"/>
          <w:sz w:val="24"/>
          <w:szCs w:val="24"/>
        </w:rPr>
        <w:t xml:space="preserve">, </w:t>
      </w:r>
      <w:r>
        <w:rPr>
          <w:rFonts w:ascii="Times New Roman" w:cs="Times New Roman" w:hAnsi="Times New Roman"/>
          <w:sz w:val="24"/>
          <w:szCs w:val="24"/>
        </w:rPr>
        <w:t>Sallehuddin</w:t>
      </w:r>
      <w:r>
        <w:rPr>
          <w:rFonts w:ascii="Times New Roman" w:cs="Times New Roman" w:hAnsi="Times New Roman"/>
          <w:sz w:val="24"/>
          <w:szCs w:val="24"/>
        </w:rPr>
        <w:t xml:space="preserve">, </w:t>
      </w:r>
      <w:r>
        <w:rPr>
          <w:rFonts w:ascii="Times New Roman" w:cs="Times New Roman" w:hAnsi="Times New Roman"/>
          <w:sz w:val="24"/>
          <w:szCs w:val="24"/>
        </w:rPr>
        <w:t>Rosli</w:t>
      </w:r>
      <w:r>
        <w:rPr>
          <w:rFonts w:ascii="Times New Roman" w:cs="Times New Roman" w:hAnsi="Times New Roman"/>
          <w:sz w:val="24"/>
          <w:szCs w:val="24"/>
        </w:rPr>
        <w:t xml:space="preserve"> and </w:t>
      </w:r>
      <w:r>
        <w:rPr>
          <w:rFonts w:ascii="Times New Roman" w:cs="Times New Roman" w:hAnsi="Times New Roman"/>
          <w:sz w:val="24"/>
          <w:szCs w:val="24"/>
        </w:rPr>
        <w:t>Saad</w:t>
      </w:r>
      <w:r>
        <w:rPr>
          <w:rFonts w:ascii="Times New Roman" w:cs="Times New Roman" w:hAnsi="Times New Roman"/>
          <w:sz w:val="24"/>
          <w:szCs w:val="24"/>
        </w:rPr>
        <w:t xml:space="preserve"> (2022) which concluded that organizational capability is a crucial mechanism through which employee </w:t>
      </w:r>
      <w:r>
        <w:rPr>
          <w:rFonts w:ascii="Times New Roman" w:cs="Times New Roman" w:hAnsi="Times New Roman"/>
          <w:sz w:val="24"/>
          <w:szCs w:val="24"/>
        </w:rPr>
        <w:t>proactiveness</w:t>
      </w:r>
      <w:r>
        <w:rPr>
          <w:rFonts w:ascii="Times New Roman" w:cs="Times New Roman" w:hAnsi="Times New Roman"/>
          <w:sz w:val="24"/>
          <w:szCs w:val="24"/>
        </w:rPr>
        <w:t xml:space="preserve"> directly influence performance.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Based on the findings of t</w:t>
      </w:r>
      <w:r>
        <w:rPr>
          <w:rFonts w:ascii="Times New Roman" w:cs="Times New Roman" w:hAnsi="Times New Roman"/>
          <w:sz w:val="24"/>
          <w:szCs w:val="24"/>
        </w:rPr>
        <w:t>his study, the following recommendations were made for the management of the selected insurance companies.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management of the selected insurance companies should ensure that they motivate their employees to introduce new business ideas from time to </w:t>
      </w:r>
      <w:r>
        <w:rPr>
          <w:rFonts w:ascii="Times New Roman" w:cs="Times New Roman" w:hAnsi="Times New Roman"/>
          <w:sz w:val="24"/>
          <w:szCs w:val="24"/>
        </w:rPr>
        <w:t>time; introduce new services on regular basis, introduce new technologies and stimulate new business processes. This will induce new business and better performance for the firm.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management of the selected insurance companies should continue to embrace</w:t>
      </w:r>
      <w:r>
        <w:rPr>
          <w:rFonts w:ascii="Times New Roman" w:cs="Times New Roman" w:hAnsi="Times New Roman"/>
          <w:sz w:val="24"/>
          <w:szCs w:val="24"/>
        </w:rPr>
        <w:t xml:space="preserve"> employee creativity towards service quality improvement, better service delivery, process improvement, efficient organizational management and finally to ensure customer satisfaction.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succeed in the insurance industry, managers/employees must be proact</w:t>
      </w:r>
      <w:r>
        <w:rPr>
          <w:rFonts w:ascii="Times New Roman" w:cs="Times New Roman" w:hAnsi="Times New Roman"/>
          <w:sz w:val="24"/>
          <w:szCs w:val="24"/>
        </w:rPr>
        <w:t>ive in introducing best products/services in the market to creatively deliver the most suitable product offering for their customers.</w:t>
      </w:r>
    </w:p>
    <w:p>
      <w:pPr>
        <w:pStyle w:val="style0"/>
        <w:spacing w:lineRule="auto" w:line="30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00"/>
        <w:jc w:val="center"/>
        <w:rPr>
          <w:rFonts w:ascii="Times New Roman" w:cs="Times New Roman" w:hAnsi="Times New Roman"/>
          <w:b/>
          <w:sz w:val="24"/>
          <w:szCs w:val="24"/>
        </w:rPr>
      </w:pPr>
      <w:r>
        <w:rPr>
          <w:rFonts w:ascii="Times New Roman" w:cs="Times New Roman" w:hAnsi="Times New Roman"/>
          <w:b/>
          <w:sz w:val="24"/>
          <w:szCs w:val="24"/>
        </w:rPr>
        <w:t>REFRENCES</w:t>
      </w:r>
    </w:p>
    <w:p>
      <w:pPr>
        <w:pStyle w:val="style0"/>
        <w:spacing w:lineRule="auto" w:line="300"/>
        <w:ind w:left="720" w:hanging="720"/>
        <w:jc w:val="both"/>
        <w:rPr>
          <w:rFonts w:ascii="Times New Roman" w:cs="Times New Roman" w:hAnsi="Times New Roman"/>
        </w:rPr>
      </w:pPr>
      <w:r>
        <w:rPr>
          <w:rFonts w:ascii="Times New Roman" w:cs="Times New Roman" w:hAnsi="Times New Roman"/>
        </w:rPr>
        <w:t>Agwu</w:t>
      </w:r>
      <w:r>
        <w:rPr>
          <w:rFonts w:ascii="Times New Roman" w:cs="Times New Roman" w:hAnsi="Times New Roman"/>
        </w:rPr>
        <w:t>, E. (2018). Analysis of the impact of strategic management on the business performance of SMEs in Nigeria</w:t>
      </w:r>
      <w:r>
        <w:rPr>
          <w:rFonts w:ascii="Times New Roman" w:cs="Times New Roman" w:hAnsi="Times New Roman"/>
        </w:rPr>
        <w:t xml:space="preserve">. </w:t>
      </w:r>
      <w:r>
        <w:rPr>
          <w:rFonts w:ascii="Times New Roman" w:cs="Times New Roman" w:hAnsi="Times New Roman"/>
          <w:i/>
        </w:rPr>
        <w:t>Academy of Strategic Management Journal</w:t>
      </w:r>
      <w:r>
        <w:rPr>
          <w:rFonts w:ascii="Times New Roman" w:cs="Times New Roman" w:hAnsi="Times New Roman"/>
        </w:rPr>
        <w:t xml:space="preserve">, 17(1), 1-20. </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Al </w:t>
      </w:r>
      <w:r>
        <w:rPr>
          <w:rFonts w:ascii="Times New Roman" w:cs="Times New Roman" w:hAnsi="Times New Roman"/>
        </w:rPr>
        <w:t>Naqbia</w:t>
      </w:r>
      <w:r>
        <w:rPr>
          <w:rFonts w:ascii="Times New Roman" w:cs="Times New Roman" w:hAnsi="Times New Roman"/>
        </w:rPr>
        <w:t xml:space="preserve">, E., </w:t>
      </w:r>
      <w:r>
        <w:rPr>
          <w:rFonts w:ascii="Times New Roman" w:cs="Times New Roman" w:hAnsi="Times New Roman"/>
        </w:rPr>
        <w:t>Alshuridehb</w:t>
      </w:r>
      <w:r>
        <w:rPr>
          <w:rFonts w:ascii="Times New Roman" w:cs="Times New Roman" w:hAnsi="Times New Roman"/>
        </w:rPr>
        <w:t xml:space="preserve">, M., </w:t>
      </w:r>
      <w:r>
        <w:rPr>
          <w:rFonts w:ascii="Times New Roman" w:cs="Times New Roman" w:hAnsi="Times New Roman"/>
        </w:rPr>
        <w:t>AlHamadc</w:t>
      </w:r>
      <w:r>
        <w:rPr>
          <w:rFonts w:ascii="Times New Roman" w:cs="Times New Roman" w:hAnsi="Times New Roman"/>
        </w:rPr>
        <w:t xml:space="preserve">, A. &amp; Al </w:t>
      </w:r>
      <w:r>
        <w:rPr>
          <w:rFonts w:ascii="Times New Roman" w:cs="Times New Roman" w:hAnsi="Times New Roman"/>
        </w:rPr>
        <w:t>Kurdid</w:t>
      </w:r>
      <w:r>
        <w:rPr>
          <w:rFonts w:ascii="Times New Roman" w:cs="Times New Roman" w:hAnsi="Times New Roman"/>
        </w:rPr>
        <w:t xml:space="preserve">, B. (2020). The Impact of Innovation on Firm Performance: A Systematic Review. </w:t>
      </w:r>
      <w:r>
        <w:rPr>
          <w:rFonts w:ascii="Times New Roman" w:cs="Times New Roman" w:hAnsi="Times New Roman"/>
          <w:i/>
        </w:rPr>
        <w:t>International Journal of Innovation, Creativity and Change</w:t>
      </w:r>
      <w:r>
        <w:rPr>
          <w:rFonts w:ascii="Times New Roman" w:cs="Times New Roman" w:hAnsi="Times New Roman"/>
        </w:rPr>
        <w:t xml:space="preserve">, </w:t>
      </w:r>
      <w:r>
        <w:rPr>
          <w:rFonts w:ascii="Times New Roman" w:cs="Times New Roman" w:hAnsi="Times New Roman"/>
        </w:rPr>
        <w:t>14(5), 31-58.</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Alliance for Innovation. (2017). </w:t>
      </w:r>
      <w:r>
        <w:rPr>
          <w:rFonts w:ascii="Times New Roman" w:cs="Times New Roman" w:hAnsi="Times New Roman"/>
          <w:i/>
        </w:rPr>
        <w:t>Suggestion box 2.0: soliciting &amp; amplifying staff insights</w:t>
      </w:r>
      <w:r>
        <w:rPr>
          <w:rFonts w:ascii="Times New Roman" w:cs="Times New Roman" w:hAnsi="Times New Roman"/>
        </w:rPr>
        <w:t>. Retrieved from: https://vimeopro.com/ user94993298/a4iwebinars/video/320531676</w:t>
      </w:r>
    </w:p>
    <w:p>
      <w:pPr>
        <w:pStyle w:val="style0"/>
        <w:spacing w:lineRule="auto" w:line="300"/>
        <w:ind w:left="709" w:hanging="709"/>
        <w:jc w:val="both"/>
        <w:rPr>
          <w:rFonts w:ascii="Times New Roman" w:cs="Times New Roman" w:hAnsi="Times New Roman"/>
        </w:rPr>
      </w:pPr>
      <w:r>
        <w:rPr>
          <w:rFonts w:ascii="Times New Roman" w:cs="Times New Roman" w:hAnsi="Times New Roman"/>
        </w:rPr>
        <w:t>Amabile</w:t>
      </w:r>
      <w:r>
        <w:rPr>
          <w:rFonts w:ascii="Times New Roman" w:cs="Times New Roman" w:hAnsi="Times New Roman"/>
        </w:rPr>
        <w:t xml:space="preserve">, T. (2017). </w:t>
      </w:r>
      <w:r>
        <w:rPr>
          <w:rFonts w:ascii="Times New Roman" w:cs="Times New Roman" w:hAnsi="Times New Roman"/>
          <w:i/>
        </w:rPr>
        <w:t>Creativity in context</w:t>
      </w:r>
      <w:r>
        <w:rPr>
          <w:rFonts w:ascii="Times New Roman" w:cs="Times New Roman" w:hAnsi="Times New Roman"/>
        </w:rPr>
        <w:t>. Boulder, CO: Westview Press</w:t>
      </w:r>
      <w:r>
        <w:rPr>
          <w:rFonts w:ascii="Times New Roman" w:cs="Times New Roman" w:hAnsi="Times New Roman"/>
        </w:rPr>
        <w:t>.</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Anderson, B. S., </w:t>
      </w:r>
      <w:r>
        <w:rPr>
          <w:rFonts w:ascii="Times New Roman" w:cs="Times New Roman" w:hAnsi="Times New Roman"/>
        </w:rPr>
        <w:t>Kreiser</w:t>
      </w:r>
      <w:r>
        <w:rPr>
          <w:rFonts w:ascii="Times New Roman" w:cs="Times New Roman" w:hAnsi="Times New Roman"/>
        </w:rPr>
        <w:t xml:space="preserve">, P. M., </w:t>
      </w:r>
      <w:r>
        <w:rPr>
          <w:rFonts w:ascii="Times New Roman" w:cs="Times New Roman" w:hAnsi="Times New Roman"/>
        </w:rPr>
        <w:t>Kuratko</w:t>
      </w:r>
      <w:r>
        <w:rPr>
          <w:rFonts w:ascii="Times New Roman" w:cs="Times New Roman" w:hAnsi="Times New Roman"/>
        </w:rPr>
        <w:t xml:space="preserve">, D. F., Hornsby, J. S., &amp; </w:t>
      </w:r>
      <w:r>
        <w:rPr>
          <w:rFonts w:ascii="Times New Roman" w:cs="Times New Roman" w:hAnsi="Times New Roman"/>
        </w:rPr>
        <w:t>Eshima</w:t>
      </w:r>
      <w:r>
        <w:rPr>
          <w:rFonts w:ascii="Times New Roman" w:cs="Times New Roman" w:hAnsi="Times New Roman"/>
        </w:rPr>
        <w:t xml:space="preserve">, Y. (2015). Re-conceptualizing entrepreneurial orientation. </w:t>
      </w:r>
      <w:r>
        <w:rPr>
          <w:rFonts w:ascii="Times New Roman" w:cs="Times New Roman" w:hAnsi="Times New Roman"/>
          <w:i/>
        </w:rPr>
        <w:t>Strategic Management Journal</w:t>
      </w:r>
      <w:r>
        <w:rPr>
          <w:rFonts w:ascii="Times New Roman" w:cs="Times New Roman" w:hAnsi="Times New Roman"/>
        </w:rPr>
        <w:t>, 36(10), 1579-1596.</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Anderson, J. R., Qin, Y., </w:t>
      </w:r>
      <w:r>
        <w:rPr>
          <w:rFonts w:ascii="Times New Roman" w:cs="Times New Roman" w:hAnsi="Times New Roman"/>
        </w:rPr>
        <w:t>Sohn</w:t>
      </w:r>
      <w:r>
        <w:rPr>
          <w:rFonts w:ascii="Times New Roman" w:cs="Times New Roman" w:hAnsi="Times New Roman"/>
        </w:rPr>
        <w:t xml:space="preserve">, M. H., </w:t>
      </w:r>
      <w:r>
        <w:rPr>
          <w:rFonts w:ascii="Times New Roman" w:cs="Times New Roman" w:hAnsi="Times New Roman"/>
        </w:rPr>
        <w:t>Stenger</w:t>
      </w:r>
      <w:r>
        <w:rPr>
          <w:rFonts w:ascii="Times New Roman" w:cs="Times New Roman" w:hAnsi="Times New Roman"/>
        </w:rPr>
        <w:t>, V. A. &amp; Carter, C. S. (</w:t>
      </w:r>
      <w:r>
        <w:rPr>
          <w:rFonts w:ascii="Times New Roman" w:cs="Times New Roman" w:hAnsi="Times New Roman"/>
        </w:rPr>
        <w:t xml:space="preserve">2018). An information processing model of the BOLD response in symbol manipulation tasks. </w:t>
      </w:r>
      <w:r>
        <w:rPr>
          <w:rFonts w:ascii="Times New Roman" w:cs="Times New Roman" w:hAnsi="Times New Roman"/>
          <w:i/>
        </w:rPr>
        <w:t>Psychon</w:t>
      </w:r>
      <w:r>
        <w:rPr>
          <w:rFonts w:ascii="Times New Roman" w:cs="Times New Roman" w:hAnsi="Times New Roman"/>
          <w:i/>
        </w:rPr>
        <w:t>. Bull. Rev</w:t>
      </w:r>
      <w:r>
        <w:rPr>
          <w:rFonts w:ascii="Times New Roman" w:cs="Times New Roman" w:hAnsi="Times New Roman"/>
        </w:rPr>
        <w:t>. 10, 241–261.</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Anderson, N., De </w:t>
      </w:r>
      <w:r>
        <w:rPr>
          <w:rFonts w:ascii="Times New Roman" w:cs="Times New Roman" w:hAnsi="Times New Roman"/>
        </w:rPr>
        <w:t>Dreu</w:t>
      </w:r>
      <w:r>
        <w:rPr>
          <w:rFonts w:ascii="Times New Roman" w:cs="Times New Roman" w:hAnsi="Times New Roman"/>
        </w:rPr>
        <w:t xml:space="preserve">, C. K. W. &amp; </w:t>
      </w:r>
      <w:r>
        <w:rPr>
          <w:rFonts w:ascii="Times New Roman" w:cs="Times New Roman" w:hAnsi="Times New Roman"/>
        </w:rPr>
        <w:t>Nijstad</w:t>
      </w:r>
      <w:r>
        <w:rPr>
          <w:rFonts w:ascii="Times New Roman" w:cs="Times New Roman" w:hAnsi="Times New Roman"/>
        </w:rPr>
        <w:t xml:space="preserve">, D. A. (2014). The </w:t>
      </w:r>
      <w:r>
        <w:rPr>
          <w:rFonts w:ascii="Times New Roman" w:cs="Times New Roman" w:hAnsi="Times New Roman"/>
        </w:rPr>
        <w:t>routinization</w:t>
      </w:r>
      <w:r>
        <w:rPr>
          <w:rFonts w:ascii="Times New Roman" w:cs="Times New Roman" w:hAnsi="Times New Roman"/>
        </w:rPr>
        <w:t xml:space="preserve"> of innovation research: a constructively critical review o</w:t>
      </w:r>
      <w:r>
        <w:rPr>
          <w:rFonts w:ascii="Times New Roman" w:cs="Times New Roman" w:hAnsi="Times New Roman"/>
        </w:rPr>
        <w:t xml:space="preserve">f the state-of-the science. </w:t>
      </w:r>
      <w:r>
        <w:rPr>
          <w:rFonts w:ascii="Times New Roman" w:cs="Times New Roman" w:hAnsi="Times New Roman"/>
          <w:i/>
        </w:rPr>
        <w:t>Journal of Organizational Behavior</w:t>
      </w:r>
      <w:r>
        <w:rPr>
          <w:rFonts w:ascii="Times New Roman" w:cs="Times New Roman" w:hAnsi="Times New Roman"/>
        </w:rPr>
        <w:t>, 25, 147- 172.</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Ashford, S. J, &amp; Cummings, L.L., (2015). Proactive feedback seeking: the instrumental use of the information environment. </w:t>
      </w:r>
      <w:r>
        <w:rPr>
          <w:rFonts w:ascii="Times New Roman" w:cs="Times New Roman" w:hAnsi="Times New Roman"/>
          <w:i/>
        </w:rPr>
        <w:t>Journal of Occupational Psychology</w:t>
      </w:r>
      <w:r>
        <w:rPr>
          <w:rFonts w:ascii="Times New Roman" w:cs="Times New Roman" w:hAnsi="Times New Roman"/>
        </w:rPr>
        <w:t>, 58, 67-79.</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Ashford, </w:t>
      </w:r>
      <w:r>
        <w:rPr>
          <w:rFonts w:ascii="Times New Roman" w:cs="Times New Roman" w:hAnsi="Times New Roman"/>
        </w:rPr>
        <w:t xml:space="preserve">S. J., &amp; Black, J. S. (2016). Proactivity during organizational entry: The role of desire for control. </w:t>
      </w:r>
      <w:r>
        <w:rPr>
          <w:rFonts w:ascii="Times New Roman" w:cs="Times New Roman" w:hAnsi="Times New Roman"/>
          <w:i/>
        </w:rPr>
        <w:t>Journal of Applied Psychology</w:t>
      </w:r>
      <w:r>
        <w:rPr>
          <w:rFonts w:ascii="Times New Roman" w:cs="Times New Roman" w:hAnsi="Times New Roman"/>
        </w:rPr>
        <w:t>, 81(2), 199-214.</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Ashford, S. J., Blatt, R., &amp; </w:t>
      </w:r>
      <w:r>
        <w:rPr>
          <w:rFonts w:ascii="Times New Roman" w:cs="Times New Roman" w:hAnsi="Times New Roman"/>
        </w:rPr>
        <w:t>Vande-Walle</w:t>
      </w:r>
      <w:r>
        <w:rPr>
          <w:rFonts w:ascii="Times New Roman" w:cs="Times New Roman" w:hAnsi="Times New Roman"/>
        </w:rPr>
        <w:t>, D. (2013). Reflections on the looking glass: A review of researc</w:t>
      </w:r>
      <w:r>
        <w:rPr>
          <w:rFonts w:ascii="Times New Roman" w:cs="Times New Roman" w:hAnsi="Times New Roman"/>
        </w:rPr>
        <w:t xml:space="preserve">h on feedback-seeking behavior in organizations. </w:t>
      </w:r>
      <w:r>
        <w:rPr>
          <w:rFonts w:ascii="Times New Roman" w:cs="Times New Roman" w:hAnsi="Times New Roman"/>
          <w:i/>
        </w:rPr>
        <w:t>Journal of Management</w:t>
      </w:r>
      <w:r>
        <w:rPr>
          <w:rFonts w:ascii="Times New Roman" w:cs="Times New Roman" w:hAnsi="Times New Roman"/>
        </w:rPr>
        <w:t>, 29, 773-799.</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 xml:space="preserve">Axtell, C. M., Holman, D. J., </w:t>
      </w:r>
      <w:r>
        <w:rPr>
          <w:rFonts w:ascii="Times New Roman" w:cs="Times New Roman" w:hAnsi="Times New Roman"/>
          <w:lang w:val="en-GB"/>
        </w:rPr>
        <w:t>Unsworth</w:t>
      </w:r>
      <w:r>
        <w:rPr>
          <w:rFonts w:ascii="Times New Roman" w:cs="Times New Roman" w:hAnsi="Times New Roman"/>
          <w:lang w:val="en-GB"/>
        </w:rPr>
        <w:t xml:space="preserve">, K. L., Wall, T. D., </w:t>
      </w:r>
      <w:r>
        <w:rPr>
          <w:rFonts w:ascii="Times New Roman" w:cs="Times New Roman" w:hAnsi="Times New Roman"/>
          <w:lang w:val="en-GB"/>
        </w:rPr>
        <w:t>Waterson</w:t>
      </w:r>
      <w:r>
        <w:rPr>
          <w:rFonts w:ascii="Times New Roman" w:cs="Times New Roman" w:hAnsi="Times New Roman"/>
          <w:lang w:val="en-GB"/>
        </w:rPr>
        <w:t xml:space="preserve">, P. E., &amp; Harrington, E. (2019). </w:t>
      </w:r>
      <w:r>
        <w:rPr>
          <w:rFonts w:ascii="Times New Roman" w:cs="Times New Roman" w:hAnsi="Times New Roman"/>
          <w:lang w:val="en-GB"/>
        </w:rPr>
        <w:t>Shopfloor</w:t>
      </w:r>
      <w:r>
        <w:rPr>
          <w:rFonts w:ascii="Times New Roman" w:cs="Times New Roman" w:hAnsi="Times New Roman"/>
          <w:lang w:val="en-GB"/>
        </w:rPr>
        <w:t xml:space="preserve"> innovation: Facilitating the suggestion and implementation </w:t>
      </w:r>
      <w:r>
        <w:rPr>
          <w:rFonts w:ascii="Times New Roman" w:cs="Times New Roman" w:hAnsi="Times New Roman"/>
          <w:lang w:val="en-GB"/>
        </w:rPr>
        <w:t xml:space="preserve">of ideas. </w:t>
      </w:r>
      <w:r>
        <w:rPr>
          <w:rFonts w:ascii="Times New Roman" w:cs="Times New Roman" w:hAnsi="Times New Roman"/>
          <w:i/>
          <w:lang w:val="en-GB"/>
        </w:rPr>
        <w:t>Journal of Occupational and Organizational Psychology</w:t>
      </w:r>
      <w:r>
        <w:rPr>
          <w:rFonts w:ascii="Times New Roman" w:cs="Times New Roman" w:hAnsi="Times New Roman"/>
          <w:lang w:val="en-GB"/>
        </w:rPr>
        <w:t>, 73(3), 265–285</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Barney, J. B. (2014). </w:t>
      </w:r>
      <w:r>
        <w:rPr>
          <w:rFonts w:ascii="Times New Roman" w:cs="Times New Roman" w:hAnsi="Times New Roman"/>
          <w:i/>
        </w:rPr>
        <w:t>Gaining and sustaining competitive advantage</w:t>
      </w:r>
      <w:r>
        <w:rPr>
          <w:rFonts w:ascii="Times New Roman" w:cs="Times New Roman" w:hAnsi="Times New Roman"/>
        </w:rPr>
        <w:t>. London, England: Pearson higher Education.</w:t>
      </w:r>
    </w:p>
    <w:p>
      <w:pPr>
        <w:pStyle w:val="style0"/>
        <w:spacing w:lineRule="auto" w:line="300"/>
        <w:ind w:left="720" w:hanging="720"/>
        <w:jc w:val="both"/>
        <w:rPr>
          <w:rFonts w:ascii="Times New Roman" w:cs="Times New Roman" w:hAnsi="Times New Roman"/>
        </w:rPr>
      </w:pPr>
      <w:r>
        <w:rPr>
          <w:rFonts w:ascii="Times New Roman" w:cs="Times New Roman" w:hAnsi="Times New Roman"/>
        </w:rPr>
        <w:t xml:space="preserve">Barney, J. B. (2015). Firm resources and sustainable competitive advantage. </w:t>
      </w:r>
      <w:r>
        <w:rPr>
          <w:rFonts w:ascii="Times New Roman" w:cs="Times New Roman" w:hAnsi="Times New Roman"/>
          <w:i/>
        </w:rPr>
        <w:t>Journal of Management</w:t>
      </w:r>
      <w:r>
        <w:rPr>
          <w:rFonts w:ascii="Times New Roman" w:cs="Times New Roman" w:hAnsi="Times New Roman"/>
        </w:rPr>
        <w:t>, 17(1), 99-120</w:t>
      </w:r>
    </w:p>
    <w:p>
      <w:pPr>
        <w:pStyle w:val="style0"/>
        <w:spacing w:lineRule="auto" w:line="300"/>
        <w:ind w:left="709" w:hanging="709"/>
        <w:jc w:val="both"/>
        <w:rPr>
          <w:rFonts w:ascii="Times New Roman" w:cs="Times New Roman" w:hAnsi="Times New Roman"/>
        </w:rPr>
      </w:pPr>
      <w:r>
        <w:rPr>
          <w:rFonts w:ascii="Times New Roman" w:cs="Times New Roman" w:hAnsi="Times New Roman"/>
        </w:rPr>
        <w:t>Bature</w:t>
      </w:r>
      <w:r>
        <w:rPr>
          <w:rFonts w:ascii="Times New Roman" w:cs="Times New Roman" w:hAnsi="Times New Roman"/>
        </w:rPr>
        <w:t xml:space="preserve">, S. W., </w:t>
      </w:r>
      <w:r>
        <w:rPr>
          <w:rFonts w:ascii="Times New Roman" w:cs="Times New Roman" w:hAnsi="Times New Roman"/>
        </w:rPr>
        <w:t>Sallehuddin</w:t>
      </w:r>
      <w:r>
        <w:rPr>
          <w:rFonts w:ascii="Times New Roman" w:cs="Times New Roman" w:hAnsi="Times New Roman"/>
        </w:rPr>
        <w:t xml:space="preserve">, R. M., </w:t>
      </w:r>
      <w:r>
        <w:rPr>
          <w:rFonts w:ascii="Times New Roman" w:cs="Times New Roman" w:hAnsi="Times New Roman"/>
        </w:rPr>
        <w:t>Rosli</w:t>
      </w:r>
      <w:r>
        <w:rPr>
          <w:rFonts w:ascii="Times New Roman" w:cs="Times New Roman" w:hAnsi="Times New Roman"/>
        </w:rPr>
        <w:t xml:space="preserve">, N. A. &amp; </w:t>
      </w:r>
      <w:r>
        <w:rPr>
          <w:rFonts w:ascii="Times New Roman" w:cs="Times New Roman" w:hAnsi="Times New Roman"/>
        </w:rPr>
        <w:t>Saad</w:t>
      </w:r>
      <w:r>
        <w:rPr>
          <w:rFonts w:ascii="Times New Roman" w:cs="Times New Roman" w:hAnsi="Times New Roman"/>
        </w:rPr>
        <w:t xml:space="preserve">, S. (2018). </w:t>
      </w:r>
      <w:r>
        <w:rPr>
          <w:rFonts w:ascii="Times New Roman" w:cs="Times New Roman" w:hAnsi="Times New Roman"/>
        </w:rPr>
        <w:t>Proactiveness</w:t>
      </w:r>
      <w:r>
        <w:rPr>
          <w:rFonts w:ascii="Times New Roman" w:cs="Times New Roman" w:hAnsi="Times New Roman"/>
        </w:rPr>
        <w:t>, Innovativeness and Firm Performance: The Mediating Role of Or</w:t>
      </w:r>
      <w:r>
        <w:rPr>
          <w:rFonts w:ascii="Times New Roman" w:cs="Times New Roman" w:hAnsi="Times New Roman"/>
        </w:rPr>
        <w:t xml:space="preserve">ganizational Capability. </w:t>
      </w:r>
      <w:r>
        <w:rPr>
          <w:rFonts w:ascii="Times New Roman" w:cs="Times New Roman" w:hAnsi="Times New Roman"/>
          <w:i/>
        </w:rPr>
        <w:t>Academy of Strategic Management Journal</w:t>
      </w:r>
      <w:r>
        <w:rPr>
          <w:rFonts w:ascii="Times New Roman" w:cs="Times New Roman" w:hAnsi="Times New Roman"/>
        </w:rPr>
        <w:t>, 17(5), 1-15.</w:t>
      </w:r>
    </w:p>
    <w:p>
      <w:pPr>
        <w:pStyle w:val="style0"/>
        <w:spacing w:lineRule="auto" w:line="300"/>
        <w:ind w:left="709" w:hanging="709"/>
        <w:jc w:val="both"/>
        <w:rPr>
          <w:rFonts w:ascii="Times New Roman" w:cs="Times New Roman" w:hAnsi="Times New Roman"/>
        </w:rPr>
      </w:pPr>
      <w:r>
        <w:rPr>
          <w:rFonts w:ascii="Times New Roman" w:cs="Times New Roman" w:hAnsi="Times New Roman"/>
        </w:rPr>
        <w:t>Baylis</w:t>
      </w:r>
      <w:r>
        <w:rPr>
          <w:rFonts w:ascii="Times New Roman" w:cs="Times New Roman" w:hAnsi="Times New Roman"/>
        </w:rPr>
        <w:t xml:space="preserve">, R., Connell, L. &amp; Flynn, A. (2018). Company size, environmental regulation and ecological modernization – further analysis at the level of the firm. </w:t>
      </w:r>
      <w:r>
        <w:rPr>
          <w:rFonts w:ascii="Times New Roman" w:cs="Times New Roman" w:hAnsi="Times New Roman"/>
          <w:i/>
        </w:rPr>
        <w:t>Business Strategy an</w:t>
      </w:r>
      <w:r>
        <w:rPr>
          <w:rFonts w:ascii="Times New Roman" w:cs="Times New Roman" w:hAnsi="Times New Roman"/>
          <w:i/>
        </w:rPr>
        <w:t>d the Environment</w:t>
      </w:r>
      <w:r>
        <w:rPr>
          <w:rFonts w:ascii="Times New Roman" w:cs="Times New Roman" w:hAnsi="Times New Roman"/>
        </w:rPr>
        <w:t>, 7(5), 285-96.</w:t>
      </w:r>
    </w:p>
    <w:p>
      <w:pPr>
        <w:pStyle w:val="style0"/>
        <w:spacing w:lineRule="auto" w:line="300"/>
        <w:ind w:left="709" w:hanging="709"/>
        <w:jc w:val="both"/>
        <w:rPr>
          <w:rFonts w:ascii="Times New Roman" w:cs="Times New Roman" w:hAnsi="Times New Roman"/>
        </w:rPr>
      </w:pPr>
      <w:r>
        <w:rPr>
          <w:rFonts w:ascii="Times New Roman" w:cs="Times New Roman" w:hAnsi="Times New Roman"/>
        </w:rPr>
        <w:t>Becheikh</w:t>
      </w:r>
      <w:r>
        <w:rPr>
          <w:rFonts w:ascii="Times New Roman" w:cs="Times New Roman" w:hAnsi="Times New Roman"/>
        </w:rPr>
        <w:t xml:space="preserve">, N., Landry, R., &amp; Amara, N. (2016). Lessons from innovation empirical studies in the manufacturing sector: A systematic review of the literature from 1993-2003. </w:t>
      </w:r>
      <w:r>
        <w:rPr>
          <w:rFonts w:ascii="Times New Roman" w:cs="Times New Roman" w:hAnsi="Times New Roman"/>
          <w:i/>
        </w:rPr>
        <w:t>Technovation</w:t>
      </w:r>
      <w:r>
        <w:rPr>
          <w:rFonts w:ascii="Times New Roman" w:cs="Times New Roman" w:hAnsi="Times New Roman"/>
        </w:rPr>
        <w:t>, 26, 644–664.</w:t>
      </w:r>
    </w:p>
    <w:p>
      <w:pPr>
        <w:pStyle w:val="style0"/>
        <w:spacing w:lineRule="auto" w:line="300"/>
        <w:ind w:left="709" w:hanging="709"/>
        <w:jc w:val="both"/>
        <w:rPr>
          <w:rFonts w:ascii="Times New Roman" w:cs="Times New Roman" w:hAnsi="Times New Roman"/>
        </w:rPr>
      </w:pPr>
      <w:r>
        <w:rPr>
          <w:rFonts w:ascii="Times New Roman" w:cs="Times New Roman" w:hAnsi="Times New Roman"/>
        </w:rPr>
        <w:t>Campbell, D. J. (2020). T</w:t>
      </w:r>
      <w:r>
        <w:rPr>
          <w:rFonts w:ascii="Times New Roman" w:cs="Times New Roman" w:hAnsi="Times New Roman"/>
        </w:rPr>
        <w:t xml:space="preserve">he proactive employee: Managing workplace initiative. </w:t>
      </w:r>
      <w:r>
        <w:rPr>
          <w:rFonts w:ascii="Times New Roman" w:cs="Times New Roman" w:hAnsi="Times New Roman"/>
          <w:i/>
        </w:rPr>
        <w:t>Academy of Management Executive</w:t>
      </w:r>
      <w:r>
        <w:rPr>
          <w:rFonts w:ascii="Times New Roman" w:cs="Times New Roman" w:hAnsi="Times New Roman"/>
        </w:rPr>
        <w:t>, 14(3), 52-66.</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Chen, S. (2017). The Relationship between Innovation and Firm Performance: A Literature Review. </w:t>
      </w:r>
      <w:r>
        <w:rPr>
          <w:rFonts w:ascii="Times New Roman" w:cs="Times New Roman" w:hAnsi="Times New Roman"/>
          <w:i/>
        </w:rPr>
        <w:t>Advances in Computer Science Research</w:t>
      </w:r>
      <w:r>
        <w:rPr>
          <w:rFonts w:ascii="Times New Roman" w:cs="Times New Roman" w:hAnsi="Times New Roman"/>
        </w:rPr>
        <w:t>, 82, 648-652.</w:t>
      </w:r>
    </w:p>
    <w:p>
      <w:pPr>
        <w:pStyle w:val="style0"/>
        <w:spacing w:lineRule="auto" w:line="300"/>
        <w:ind w:left="709" w:hanging="709"/>
        <w:jc w:val="both"/>
        <w:rPr>
          <w:rFonts w:ascii="Times New Roman" w:cs="Times New Roman" w:hAnsi="Times New Roman"/>
        </w:rPr>
      </w:pPr>
      <w:r>
        <w:rPr>
          <w:rFonts w:ascii="Times New Roman" w:cs="Times New Roman" w:hAnsi="Times New Roman"/>
        </w:rPr>
        <w:t>Coleman</w:t>
      </w:r>
      <w:r>
        <w:rPr>
          <w:rFonts w:ascii="Times New Roman" w:cs="Times New Roman" w:hAnsi="Times New Roman"/>
        </w:rPr>
        <w:t xml:space="preserve">, R. O., &amp; </w:t>
      </w:r>
      <w:r>
        <w:rPr>
          <w:rFonts w:ascii="Times New Roman" w:cs="Times New Roman" w:hAnsi="Times New Roman"/>
        </w:rPr>
        <w:t>Adim</w:t>
      </w:r>
      <w:r>
        <w:rPr>
          <w:rFonts w:ascii="Times New Roman" w:cs="Times New Roman" w:hAnsi="Times New Roman"/>
        </w:rPr>
        <w:t xml:space="preserve">, C. V. (2019). Entrepreneurial </w:t>
      </w:r>
      <w:r>
        <w:rPr>
          <w:rFonts w:ascii="Times New Roman" w:cs="Times New Roman" w:hAnsi="Times New Roman"/>
        </w:rPr>
        <w:t>proactiveness</w:t>
      </w:r>
      <w:r>
        <w:rPr>
          <w:rFonts w:ascii="Times New Roman" w:cs="Times New Roman" w:hAnsi="Times New Roman"/>
        </w:rPr>
        <w:t xml:space="preserve"> and organizational resilience in mobile telecommunication firms in Rivers State, Nigeria. </w:t>
      </w:r>
      <w:r>
        <w:rPr>
          <w:rFonts w:ascii="Times New Roman" w:cs="Times New Roman" w:hAnsi="Times New Roman"/>
          <w:i/>
        </w:rPr>
        <w:t>The Strategic Journal of Business &amp; Change Management</w:t>
      </w:r>
      <w:r>
        <w:rPr>
          <w:rFonts w:ascii="Times New Roman" w:cs="Times New Roman" w:hAnsi="Times New Roman"/>
        </w:rPr>
        <w:t>, 6(3), 454 – 465.</w:t>
      </w:r>
    </w:p>
    <w:p>
      <w:pPr>
        <w:pStyle w:val="style0"/>
        <w:spacing w:lineRule="auto" w:line="300"/>
        <w:ind w:left="709" w:hanging="709"/>
        <w:jc w:val="both"/>
        <w:rPr>
          <w:rFonts w:ascii="Times New Roman" w:cs="Times New Roman" w:hAnsi="Times New Roman"/>
        </w:rPr>
      </w:pPr>
      <w:r>
        <w:rPr>
          <w:rFonts w:ascii="Times New Roman" w:cs="Times New Roman" w:hAnsi="Times New Roman"/>
        </w:rPr>
        <w:t>Cropley</w:t>
      </w:r>
      <w:r>
        <w:rPr>
          <w:rFonts w:ascii="Times New Roman" w:cs="Times New Roman" w:hAnsi="Times New Roman"/>
        </w:rPr>
        <w:t xml:space="preserve">, D. &amp; </w:t>
      </w:r>
      <w:r>
        <w:rPr>
          <w:rFonts w:ascii="Times New Roman" w:cs="Times New Roman" w:hAnsi="Times New Roman"/>
        </w:rPr>
        <w:t>Cropley</w:t>
      </w:r>
      <w:r>
        <w:rPr>
          <w:rFonts w:ascii="Times New Roman" w:cs="Times New Roman" w:hAnsi="Times New Roman"/>
        </w:rPr>
        <w:t>, A. (2015).</w:t>
      </w:r>
      <w:r>
        <w:rPr>
          <w:rFonts w:ascii="Times New Roman" w:cs="Times New Roman" w:hAnsi="Times New Roman"/>
        </w:rPr>
        <w:t xml:space="preserve"> F</w:t>
      </w:r>
      <w:r>
        <w:rPr>
          <w:rFonts w:ascii="Times New Roman" w:cs="Times New Roman" w:hAnsi="Times New Roman"/>
          <w:i/>
        </w:rPr>
        <w:t>unctional Creativity: ‘Products’ and the generation of effective novelty. Cambridge Handbook of Creativity</w:t>
      </w:r>
      <w:r>
        <w:rPr>
          <w:rFonts w:ascii="Times New Roman" w:cs="Times New Roman" w:hAnsi="Times New Roman"/>
        </w:rPr>
        <w:t>: Cambridge University Press.</w:t>
      </w:r>
    </w:p>
    <w:p>
      <w:pPr>
        <w:pStyle w:val="style0"/>
        <w:spacing w:lineRule="auto" w:line="300"/>
        <w:ind w:left="720" w:hanging="720"/>
        <w:jc w:val="both"/>
        <w:rPr>
          <w:rFonts w:ascii="Times New Roman" w:cs="Times New Roman" w:hAnsi="Times New Roman"/>
        </w:rPr>
      </w:pPr>
      <w:r>
        <w:rPr>
          <w:rFonts w:ascii="Times New Roman" w:cs="Times New Roman" w:hAnsi="Times New Roman"/>
        </w:rPr>
        <w:t xml:space="preserve">Cunningham, S. (2022). From Cultural to Creative Industries: Theory, Industry and Policy Implications. </w:t>
      </w:r>
      <w:r>
        <w:rPr>
          <w:rFonts w:ascii="Times New Roman" w:cs="Times New Roman" w:hAnsi="Times New Roman"/>
          <w:i/>
        </w:rPr>
        <w:t>Media Internati</w:t>
      </w:r>
      <w:r>
        <w:rPr>
          <w:rFonts w:ascii="Times New Roman" w:cs="Times New Roman" w:hAnsi="Times New Roman"/>
          <w:i/>
        </w:rPr>
        <w:t>onal Australia</w:t>
      </w:r>
      <w:r>
        <w:rPr>
          <w:rFonts w:ascii="Times New Roman" w:cs="Times New Roman" w:hAnsi="Times New Roman"/>
        </w:rPr>
        <w:t>, 102(1), 54–65</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Damanpour</w:t>
      </w:r>
      <w:r>
        <w:rPr>
          <w:rFonts w:ascii="Times New Roman" w:cs="Times New Roman" w:hAnsi="Times New Roman"/>
          <w:lang w:val="en-GB"/>
        </w:rPr>
        <w:t xml:space="preserve"> F. (2018) Organizational Innovation: A Meta-Analysis of Effects of Determinants and Moderators. </w:t>
      </w:r>
      <w:r>
        <w:rPr>
          <w:rFonts w:ascii="Times New Roman" w:cs="Times New Roman" w:hAnsi="Times New Roman"/>
          <w:i/>
          <w:lang w:val="en-GB"/>
        </w:rPr>
        <w:t>The Academy of Management Journal</w:t>
      </w:r>
      <w:r>
        <w:rPr>
          <w:rFonts w:ascii="Times New Roman" w:cs="Times New Roman" w:hAnsi="Times New Roman"/>
          <w:lang w:val="en-GB"/>
        </w:rPr>
        <w:t xml:space="preserve"> 34(3), 555-590</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De Jong, T. H. &amp; </w:t>
      </w:r>
      <w:r>
        <w:rPr>
          <w:rFonts w:ascii="Times New Roman" w:cs="Times New Roman" w:hAnsi="Times New Roman"/>
        </w:rPr>
        <w:t>Hartog</w:t>
      </w:r>
      <w:r>
        <w:rPr>
          <w:rFonts w:ascii="Times New Roman" w:cs="Times New Roman" w:hAnsi="Times New Roman"/>
        </w:rPr>
        <w:t>, S. (2020). Managing cultural diversity: Implic</w:t>
      </w:r>
      <w:r>
        <w:rPr>
          <w:rFonts w:ascii="Times New Roman" w:cs="Times New Roman" w:hAnsi="Times New Roman"/>
        </w:rPr>
        <w:t xml:space="preserve">ations for organizational competitiveness. </w:t>
      </w:r>
      <w:r>
        <w:rPr>
          <w:rFonts w:ascii="Times New Roman" w:cs="Times New Roman" w:hAnsi="Times New Roman"/>
          <w:i/>
        </w:rPr>
        <w:t>Academy of Management Executive</w:t>
      </w:r>
      <w:r>
        <w:rPr>
          <w:rFonts w:ascii="Times New Roman" w:cs="Times New Roman" w:hAnsi="Times New Roman"/>
        </w:rPr>
        <w:t>, 5, 45-56.</w:t>
      </w:r>
    </w:p>
    <w:p>
      <w:pPr>
        <w:pStyle w:val="style0"/>
        <w:spacing w:lineRule="auto" w:line="300"/>
        <w:ind w:left="709" w:hanging="709"/>
        <w:jc w:val="both"/>
        <w:rPr>
          <w:rFonts w:ascii="Times New Roman" w:cs="Times New Roman" w:hAnsi="Times New Roman"/>
        </w:rPr>
      </w:pPr>
      <w:r>
        <w:rPr>
          <w:rFonts w:ascii="Times New Roman" w:cs="Times New Roman" w:hAnsi="Times New Roman"/>
        </w:rPr>
        <w:t>Dubey</w:t>
      </w:r>
      <w:r>
        <w:rPr>
          <w:rFonts w:ascii="Times New Roman" w:cs="Times New Roman" w:hAnsi="Times New Roman"/>
        </w:rPr>
        <w:t xml:space="preserve">, R., Singh, T., &amp; Tiwari, S. (2017). </w:t>
      </w:r>
      <w:r>
        <w:rPr>
          <w:rFonts w:ascii="Times New Roman" w:cs="Times New Roman" w:hAnsi="Times New Roman"/>
          <w:i/>
        </w:rPr>
        <w:t xml:space="preserve">Supply Chain Innovation is a Key to Superior Firm Performance an Insight from Indian Cement Manufacturing </w:t>
      </w:r>
      <w:r>
        <w:rPr>
          <w:rFonts w:ascii="Times New Roman" w:cs="Times New Roman" w:hAnsi="Times New Roman"/>
        </w:rPr>
        <w:t>(Vol. 4).</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Dutton, J. </w:t>
      </w:r>
      <w:r>
        <w:rPr>
          <w:rFonts w:ascii="Times New Roman" w:cs="Times New Roman" w:hAnsi="Times New Roman"/>
        </w:rPr>
        <w:t xml:space="preserve">E., &amp; Ashford, S. J. (2017). Selling issues to top management. </w:t>
      </w:r>
      <w:r>
        <w:rPr>
          <w:rFonts w:ascii="Times New Roman" w:cs="Times New Roman" w:hAnsi="Times New Roman"/>
          <w:i/>
        </w:rPr>
        <w:t>Academy of Management Review</w:t>
      </w:r>
      <w:r>
        <w:rPr>
          <w:rFonts w:ascii="Times New Roman" w:cs="Times New Roman" w:hAnsi="Times New Roman"/>
        </w:rPr>
        <w:t>, 18(3), 397-428.</w:t>
      </w:r>
    </w:p>
    <w:p>
      <w:pPr>
        <w:pStyle w:val="style0"/>
        <w:spacing w:lineRule="auto" w:line="300"/>
        <w:ind w:left="709" w:hanging="709"/>
        <w:jc w:val="both"/>
        <w:rPr>
          <w:rFonts w:ascii="Times New Roman" w:cs="Times New Roman" w:hAnsi="Times New Roman"/>
        </w:rPr>
      </w:pPr>
      <w:r>
        <w:rPr>
          <w:rFonts w:ascii="Times New Roman" w:cs="Times New Roman" w:hAnsi="Times New Roman"/>
        </w:rPr>
        <w:t>Eisenhardt</w:t>
      </w:r>
      <w:r>
        <w:rPr>
          <w:rFonts w:ascii="Times New Roman" w:cs="Times New Roman" w:hAnsi="Times New Roman"/>
        </w:rPr>
        <w:t xml:space="preserve">, K. M., &amp; Martin, J. A. (2020). Dynamic capabilities: what are they? </w:t>
      </w:r>
      <w:r>
        <w:rPr>
          <w:rFonts w:ascii="Times New Roman" w:cs="Times New Roman" w:hAnsi="Times New Roman"/>
          <w:i/>
        </w:rPr>
        <w:t>Strategic Management Journal</w:t>
      </w:r>
      <w:r>
        <w:rPr>
          <w:rFonts w:ascii="Times New Roman" w:cs="Times New Roman" w:hAnsi="Times New Roman"/>
        </w:rPr>
        <w:t>, 21(10-11), 1105-1121.</w:t>
      </w:r>
    </w:p>
    <w:p>
      <w:pPr>
        <w:pStyle w:val="style0"/>
        <w:spacing w:lineRule="auto" w:line="300"/>
        <w:ind w:left="709" w:hanging="709"/>
        <w:jc w:val="both"/>
        <w:rPr>
          <w:rFonts w:ascii="Times New Roman" w:cs="Times New Roman" w:hAnsi="Times New Roman"/>
        </w:rPr>
      </w:pPr>
      <w:r>
        <w:rPr>
          <w:rFonts w:ascii="Times New Roman" w:cs="Times New Roman" w:hAnsi="Times New Roman"/>
        </w:rPr>
        <w:t>Evans, J.R. (20</w:t>
      </w:r>
      <w:r>
        <w:rPr>
          <w:rFonts w:ascii="Times New Roman" w:cs="Times New Roman" w:hAnsi="Times New Roman"/>
        </w:rPr>
        <w:t xml:space="preserve">21), </w:t>
      </w:r>
      <w:r>
        <w:rPr>
          <w:rFonts w:ascii="Times New Roman" w:cs="Times New Roman" w:hAnsi="Times New Roman"/>
          <w:i/>
        </w:rPr>
        <w:t>Creative Thinking: In the Decision and Management Sciences</w:t>
      </w:r>
      <w:r>
        <w:rPr>
          <w:rFonts w:ascii="Times New Roman" w:cs="Times New Roman" w:hAnsi="Times New Roman"/>
        </w:rPr>
        <w:t>. South Western: Publishing, Cincinnati, OH.</w:t>
      </w:r>
    </w:p>
    <w:p>
      <w:pPr>
        <w:pStyle w:val="style0"/>
        <w:spacing w:lineRule="auto" w:line="300"/>
        <w:ind w:left="709" w:hanging="709"/>
        <w:jc w:val="both"/>
        <w:rPr>
          <w:rFonts w:ascii="Times New Roman" w:cs="Times New Roman" w:hAnsi="Times New Roman"/>
        </w:rPr>
      </w:pPr>
      <w:r>
        <w:rPr>
          <w:rFonts w:ascii="Times New Roman" w:cs="Times New Roman" w:hAnsi="Times New Roman"/>
        </w:rPr>
        <w:t>Frese</w:t>
      </w:r>
      <w:r>
        <w:rPr>
          <w:rFonts w:ascii="Times New Roman" w:cs="Times New Roman" w:hAnsi="Times New Roman"/>
        </w:rPr>
        <w:t xml:space="preserve">, M. &amp; Fay, D. (2021). Personal initiative: An active performance concept for work in the 21st century. </w:t>
      </w:r>
      <w:r>
        <w:rPr>
          <w:rFonts w:ascii="Times New Roman" w:cs="Times New Roman" w:hAnsi="Times New Roman"/>
          <w:i/>
        </w:rPr>
        <w:t>Research in Organizational Behavior</w:t>
      </w:r>
      <w:r>
        <w:rPr>
          <w:rFonts w:ascii="Times New Roman" w:cs="Times New Roman" w:hAnsi="Times New Roman"/>
        </w:rPr>
        <w:t xml:space="preserve">, </w:t>
      </w:r>
      <w:r>
        <w:rPr>
          <w:rFonts w:ascii="Times New Roman" w:cs="Times New Roman" w:hAnsi="Times New Roman"/>
        </w:rPr>
        <w:t>23, 133-187.</w:t>
      </w:r>
    </w:p>
    <w:p>
      <w:pPr>
        <w:pStyle w:val="style0"/>
        <w:spacing w:lineRule="auto" w:line="300"/>
        <w:ind w:left="720" w:hanging="720"/>
        <w:jc w:val="both"/>
        <w:rPr>
          <w:rFonts w:ascii="Times New Roman" w:cs="Times New Roman" w:hAnsi="Times New Roman"/>
        </w:rPr>
      </w:pPr>
      <w:r>
        <w:rPr>
          <w:rFonts w:ascii="Times New Roman" w:cs="Times New Roman" w:hAnsi="Times New Roman"/>
        </w:rPr>
        <w:t>Garg</w:t>
      </w:r>
      <w:r>
        <w:rPr>
          <w:rFonts w:ascii="Times New Roman" w:cs="Times New Roman" w:hAnsi="Times New Roman"/>
        </w:rPr>
        <w:t xml:space="preserve">, V. K., Walters, B. A., </w:t>
      </w:r>
      <w:r>
        <w:rPr>
          <w:rFonts w:ascii="Times New Roman" w:cs="Times New Roman" w:hAnsi="Times New Roman"/>
        </w:rPr>
        <w:t>Priem</w:t>
      </w:r>
      <w:r>
        <w:rPr>
          <w:rFonts w:ascii="Times New Roman" w:cs="Times New Roman" w:hAnsi="Times New Roman"/>
        </w:rPr>
        <w:t xml:space="preserve">, R. L. (2018) Chief executive scanning emphases, environmental dynamism, and manufacturing firm performance. </w:t>
      </w:r>
      <w:r>
        <w:rPr>
          <w:rFonts w:ascii="Times New Roman" w:cs="Times New Roman" w:hAnsi="Times New Roman"/>
          <w:i/>
        </w:rPr>
        <w:t>Strategic Management Journal</w:t>
      </w:r>
      <w:r>
        <w:rPr>
          <w:rFonts w:ascii="Times New Roman" w:cs="Times New Roman" w:hAnsi="Times New Roman"/>
        </w:rPr>
        <w:t>, 24(8), 725-744.</w:t>
      </w:r>
    </w:p>
    <w:p>
      <w:pPr>
        <w:pStyle w:val="style0"/>
        <w:spacing w:lineRule="auto" w:line="300"/>
        <w:ind w:left="709" w:hanging="709"/>
        <w:jc w:val="both"/>
        <w:rPr>
          <w:rFonts w:ascii="Times New Roman" w:cs="Times New Roman" w:hAnsi="Times New Roman"/>
        </w:rPr>
      </w:pPr>
      <w:r>
        <w:rPr>
          <w:rFonts w:ascii="Times New Roman" w:cs="Times New Roman" w:hAnsi="Times New Roman"/>
        </w:rPr>
        <w:t>Gupta, V. K., &amp;</w:t>
      </w:r>
      <w:r>
        <w:rPr>
          <w:rFonts w:ascii="Times New Roman" w:cs="Times New Roman" w:hAnsi="Times New Roman"/>
        </w:rPr>
        <w:t xml:space="preserve"> Wales, W. J. (2017). Assessing organizational performance within entrepreneurial orientation research: Where have we been and where can we go from here? </w:t>
      </w:r>
      <w:r>
        <w:rPr>
          <w:rFonts w:ascii="Times New Roman" w:cs="Times New Roman" w:hAnsi="Times New Roman"/>
          <w:i/>
        </w:rPr>
        <w:t>The Journal of Entrepreneurship</w:t>
      </w:r>
      <w:r>
        <w:rPr>
          <w:rFonts w:ascii="Times New Roman" w:cs="Times New Roman" w:hAnsi="Times New Roman"/>
        </w:rPr>
        <w:t>, 26(1), 51-76.</w:t>
      </w:r>
    </w:p>
    <w:p>
      <w:pPr>
        <w:pStyle w:val="style0"/>
        <w:spacing w:lineRule="auto" w:line="300"/>
        <w:ind w:left="709" w:hanging="709"/>
        <w:jc w:val="both"/>
        <w:rPr>
          <w:rFonts w:ascii="Times New Roman" w:cs="Times New Roman" w:hAnsi="Times New Roman"/>
        </w:rPr>
      </w:pPr>
      <w:r>
        <w:rPr>
          <w:rFonts w:ascii="Times New Roman" w:cs="Times New Roman" w:hAnsi="Times New Roman"/>
        </w:rPr>
        <w:t>Hao</w:t>
      </w:r>
      <w:r>
        <w:rPr>
          <w:rFonts w:ascii="Times New Roman" w:cs="Times New Roman" w:hAnsi="Times New Roman"/>
        </w:rPr>
        <w:t xml:space="preserve">, S., &amp; Song, M. (2016). Technology-driven strategy </w:t>
      </w:r>
      <w:r>
        <w:rPr>
          <w:rFonts w:ascii="Times New Roman" w:cs="Times New Roman" w:hAnsi="Times New Roman"/>
        </w:rPr>
        <w:t xml:space="preserve">and firm performance: Are strategic capabilities missing links? </w:t>
      </w:r>
      <w:r>
        <w:rPr>
          <w:rFonts w:ascii="Times New Roman" w:cs="Times New Roman" w:hAnsi="Times New Roman"/>
          <w:i/>
        </w:rPr>
        <w:t>Journal of Business Research</w:t>
      </w:r>
      <w:r>
        <w:rPr>
          <w:rFonts w:ascii="Times New Roman" w:cs="Times New Roman" w:hAnsi="Times New Roman"/>
        </w:rPr>
        <w:t>, 69(2), 751-759.</w:t>
      </w:r>
    </w:p>
    <w:p>
      <w:pPr>
        <w:pStyle w:val="style0"/>
        <w:spacing w:lineRule="auto" w:line="300"/>
        <w:ind w:left="709" w:hanging="709"/>
        <w:jc w:val="both"/>
        <w:rPr>
          <w:rFonts w:ascii="Times New Roman" w:cs="Times New Roman" w:hAnsi="Times New Roman"/>
        </w:rPr>
      </w:pPr>
      <w:r>
        <w:rPr>
          <w:rFonts w:ascii="Times New Roman" w:cs="Times New Roman" w:hAnsi="Times New Roman"/>
        </w:rPr>
        <w:t>Hitt</w:t>
      </w:r>
      <w:r>
        <w:rPr>
          <w:rFonts w:ascii="Times New Roman" w:cs="Times New Roman" w:hAnsi="Times New Roman"/>
        </w:rPr>
        <w:t xml:space="preserve">, M. A., &amp; Ireland, R. D. (2015). Corporate distinctive competence, strategy, industry and performance. </w:t>
      </w:r>
      <w:r>
        <w:rPr>
          <w:rFonts w:ascii="Times New Roman" w:cs="Times New Roman" w:hAnsi="Times New Roman"/>
          <w:i/>
        </w:rPr>
        <w:t>Strategic Management Journal</w:t>
      </w:r>
      <w:r>
        <w:rPr>
          <w:rFonts w:ascii="Times New Roman" w:cs="Times New Roman" w:hAnsi="Times New Roman"/>
        </w:rPr>
        <w:t>, 6(3), 27</w:t>
      </w:r>
      <w:r>
        <w:rPr>
          <w:rFonts w:ascii="Times New Roman" w:cs="Times New Roman" w:hAnsi="Times New Roman"/>
        </w:rPr>
        <w:t>3–293.</w:t>
      </w:r>
    </w:p>
    <w:p>
      <w:pPr>
        <w:pStyle w:val="style0"/>
        <w:spacing w:lineRule="auto" w:line="300"/>
        <w:ind w:left="720" w:hanging="720"/>
        <w:jc w:val="both"/>
        <w:rPr>
          <w:rFonts w:ascii="Times New Roman" w:cs="Times New Roman" w:hAnsi="Times New Roman"/>
        </w:rPr>
      </w:pPr>
      <w:r>
        <w:rPr>
          <w:rFonts w:ascii="Times New Roman" w:cs="Times New Roman" w:hAnsi="Times New Roman"/>
        </w:rPr>
        <w:t>Hitt</w:t>
      </w:r>
      <w:r>
        <w:rPr>
          <w:rFonts w:ascii="Times New Roman" w:cs="Times New Roman" w:hAnsi="Times New Roman"/>
        </w:rPr>
        <w:t xml:space="preserve">, M. A., </w:t>
      </w:r>
      <w:r>
        <w:rPr>
          <w:rFonts w:ascii="Times New Roman" w:cs="Times New Roman" w:hAnsi="Times New Roman"/>
        </w:rPr>
        <w:t>Bierman</w:t>
      </w:r>
      <w:r>
        <w:rPr>
          <w:rFonts w:ascii="Times New Roman" w:cs="Times New Roman" w:hAnsi="Times New Roman"/>
        </w:rPr>
        <w:t xml:space="preserve">, L., Shimizu, K., &amp; </w:t>
      </w:r>
      <w:r>
        <w:rPr>
          <w:rFonts w:ascii="Times New Roman" w:cs="Times New Roman" w:hAnsi="Times New Roman"/>
        </w:rPr>
        <w:t>Kochhar</w:t>
      </w:r>
      <w:r>
        <w:rPr>
          <w:rFonts w:ascii="Times New Roman" w:cs="Times New Roman" w:hAnsi="Times New Roman"/>
        </w:rPr>
        <w:t xml:space="preserve">, R. (2021). Direct and moderating effects of human capital on strategy and performance in professional service firms: a resource-based perspective. </w:t>
      </w:r>
      <w:r>
        <w:rPr>
          <w:rFonts w:ascii="Times New Roman" w:cs="Times New Roman" w:hAnsi="Times New Roman"/>
          <w:i/>
        </w:rPr>
        <w:t>Academy of Management Journal</w:t>
      </w:r>
      <w:r>
        <w:rPr>
          <w:rFonts w:ascii="Times New Roman" w:cs="Times New Roman" w:hAnsi="Times New Roman"/>
        </w:rPr>
        <w:t>, 44(1), 13-28</w:t>
      </w:r>
    </w:p>
    <w:p>
      <w:pPr>
        <w:pStyle w:val="style0"/>
        <w:spacing w:lineRule="auto" w:line="300"/>
        <w:ind w:left="709" w:hanging="709"/>
        <w:jc w:val="both"/>
        <w:rPr>
          <w:rFonts w:ascii="Times New Roman" w:cs="Times New Roman" w:hAnsi="Times New Roman"/>
        </w:rPr>
      </w:pPr>
      <w:r>
        <w:rPr>
          <w:rFonts w:ascii="Times New Roman" w:cs="Times New Roman" w:hAnsi="Times New Roman"/>
        </w:rPr>
        <w:t>Huang, F</w:t>
      </w:r>
      <w:r>
        <w:rPr>
          <w:rFonts w:ascii="Times New Roman" w:cs="Times New Roman" w:hAnsi="Times New Roman"/>
        </w:rPr>
        <w:t xml:space="preserve">., Rice, J. (2019). The role of absorptive capacity in facilitating Open innovation outcomes: A study of Australian SMEs in the manufacturing sector. </w:t>
      </w:r>
      <w:r>
        <w:rPr>
          <w:rFonts w:ascii="Times New Roman" w:cs="Times New Roman" w:hAnsi="Times New Roman"/>
          <w:i/>
        </w:rPr>
        <w:t>International Journal of Innovation Management</w:t>
      </w:r>
      <w:r>
        <w:rPr>
          <w:rFonts w:ascii="Times New Roman" w:cs="Times New Roman" w:hAnsi="Times New Roman"/>
        </w:rPr>
        <w:t>, 13(02), 201-220.</w:t>
      </w:r>
    </w:p>
    <w:p>
      <w:pPr>
        <w:pStyle w:val="style0"/>
        <w:spacing w:before="240" w:after="0" w:lineRule="auto" w:line="300"/>
        <w:ind w:left="567" w:hanging="567"/>
        <w:jc w:val="both"/>
        <w:rPr>
          <w:rFonts w:ascii="Times New Roman" w:cs="Times New Roman" w:hAnsi="Times New Roman"/>
        </w:rPr>
      </w:pPr>
      <w:r>
        <w:rPr>
          <w:rFonts w:ascii="Times New Roman" w:cs="Times New Roman" w:hAnsi="Times New Roman"/>
        </w:rPr>
        <w:t>Hyndman, (</w:t>
      </w:r>
      <w:r>
        <w:rPr>
          <w:rFonts w:ascii="Times New Roman" w:cs="Times New Roman" w:eastAsia="Times New Roman" w:hAnsi="Times New Roman"/>
        </w:rPr>
        <w:t xml:space="preserve">2019) </w:t>
      </w:r>
      <w:r>
        <w:rPr>
          <w:rFonts w:ascii="Times New Roman" w:cs="Times New Roman" w:eastAsia="Times New Roman" w:hAnsi="Times New Roman"/>
          <w:color w:val="111111"/>
          <w:kern w:val="36"/>
        </w:rPr>
        <w:t>Forecasting in social set</w:t>
      </w:r>
      <w:r>
        <w:rPr>
          <w:rFonts w:ascii="Times New Roman" w:cs="Times New Roman" w:eastAsia="Times New Roman" w:hAnsi="Times New Roman"/>
          <w:color w:val="111111"/>
          <w:kern w:val="36"/>
        </w:rPr>
        <w:t>tings: The state of the art</w:t>
      </w:r>
      <w:r>
        <w:rPr>
          <w:rFonts w:ascii="Times New Roman" w:cs="Times New Roman" w:eastAsia="Times New Roman" w:hAnsi="Times New Roman"/>
          <w:color w:val="555555"/>
        </w:rPr>
        <w:t xml:space="preserve">. </w:t>
      </w:r>
      <w:r>
        <w:rPr/>
        <w:fldChar w:fldCharType="begin"/>
      </w:r>
      <w:r>
        <w:instrText xml:space="preserve"> HYPERLINK "https://www.researchgate.net/journal/International-Journal-of-Forecasting-0169-2070" </w:instrText>
      </w:r>
      <w:r>
        <w:rPr/>
        <w:fldChar w:fldCharType="separate"/>
      </w:r>
      <w:r>
        <w:rPr>
          <w:rFonts w:ascii="Times New Roman" w:cs="Times New Roman" w:eastAsia="Times New Roman" w:hAnsi="Times New Roman"/>
          <w:i/>
        </w:rPr>
        <w:t>International Journal of Forecasting</w:t>
      </w:r>
      <w:r>
        <w:rPr/>
        <w:fldChar w:fldCharType="end"/>
      </w:r>
      <w:r>
        <w:rPr>
          <w:rFonts w:ascii="Times New Roman" w:cs="Times New Roman" w:eastAsia="Times New Roman" w:hAnsi="Times New Roman"/>
          <w:i/>
        </w:rPr>
        <w:t> </w:t>
      </w:r>
      <w:r>
        <w:rPr>
          <w:rFonts w:ascii="Times New Roman" w:cs="Times New Roman" w:eastAsia="Times New Roman" w:hAnsi="Times New Roman"/>
        </w:rPr>
        <w:t>36(1)</w:t>
      </w:r>
    </w:p>
    <w:p>
      <w:pPr>
        <w:pStyle w:val="style0"/>
        <w:spacing w:before="240" w:after="0" w:lineRule="auto" w:line="300"/>
        <w:ind w:left="567" w:hanging="567"/>
        <w:jc w:val="both"/>
        <w:rPr>
          <w:rFonts w:ascii="Times New Roman" w:cs="Times New Roman" w:hAnsi="Times New Roman"/>
        </w:rPr>
      </w:pPr>
      <w:r>
        <w:rPr>
          <w:rFonts w:ascii="Times New Roman" w:cs="Times New Roman" w:hAnsi="Times New Roman"/>
          <w:bCs/>
        </w:rPr>
        <w:t>Ifenowo</w:t>
      </w:r>
      <w:r>
        <w:rPr>
          <w:rFonts w:ascii="Times New Roman" w:cs="Times New Roman" w:hAnsi="Times New Roman"/>
          <w:bCs/>
        </w:rPr>
        <w:t xml:space="preserve">, B. O. (2015) </w:t>
      </w:r>
      <w:r>
        <w:rPr>
          <w:rFonts w:ascii="Times New Roman" w:cs="Times New Roman" w:hAnsi="Times New Roman"/>
          <w:bCs/>
          <w:i/>
        </w:rPr>
        <w:t>Research Methodology</w:t>
      </w:r>
      <w:r>
        <w:rPr>
          <w:rFonts w:ascii="Times New Roman" w:cs="Times New Roman" w:hAnsi="Times New Roman"/>
          <w:bCs/>
        </w:rPr>
        <w:t xml:space="preserve">. </w:t>
      </w:r>
      <w:r>
        <w:rPr>
          <w:rFonts w:ascii="Times New Roman" w:cs="Times New Roman" w:hAnsi="Times New Roman"/>
          <w:bCs/>
        </w:rPr>
        <w:t>Olass</w:t>
      </w:r>
      <w:r>
        <w:rPr>
          <w:rFonts w:ascii="Times New Roman" w:cs="Times New Roman" w:hAnsi="Times New Roman"/>
          <w:bCs/>
        </w:rPr>
        <w:t xml:space="preserve"> Print</w:t>
      </w:r>
    </w:p>
    <w:p>
      <w:pPr>
        <w:pStyle w:val="style0"/>
        <w:spacing w:lineRule="auto" w:line="300"/>
        <w:ind w:left="709" w:hanging="709"/>
        <w:jc w:val="both"/>
        <w:rPr>
          <w:rFonts w:ascii="Times New Roman" w:cs="Times New Roman" w:hAnsi="Times New Roman"/>
        </w:rPr>
      </w:pPr>
      <w:r>
        <w:rPr>
          <w:rFonts w:ascii="Times New Roman" w:cs="Times New Roman" w:hAnsi="Times New Roman"/>
        </w:rPr>
        <w:t>Jacobs, G. (2020) Innovation</w:t>
      </w:r>
      <w:r>
        <w:rPr>
          <w:rFonts w:ascii="Times New Roman" w:cs="Times New Roman" w:hAnsi="Times New Roman"/>
        </w:rPr>
        <w:t xml:space="preserve"> and Idea Generation in Public Organizations: Idea Machines and Civic Participation Platforms. </w:t>
      </w:r>
      <w:r>
        <w:rPr>
          <w:rFonts w:ascii="Times New Roman" w:cs="Times New Roman" w:hAnsi="Times New Roman"/>
          <w:i/>
        </w:rPr>
        <w:t>SPNHA Review</w:t>
      </w:r>
      <w:r>
        <w:rPr>
          <w:rFonts w:ascii="Times New Roman" w:cs="Times New Roman" w:hAnsi="Times New Roman"/>
        </w:rPr>
        <w:t>, 16(1), 30-50.</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Kim, T., Cable, D. M., &amp; Kim, S. (2015). Socialization tactics, employee proactivity, and person– organization Wt. </w:t>
      </w:r>
      <w:r>
        <w:rPr>
          <w:rFonts w:ascii="Times New Roman" w:cs="Times New Roman" w:hAnsi="Times New Roman"/>
          <w:i/>
        </w:rPr>
        <w:t>Journal of Applied</w:t>
      </w:r>
      <w:r>
        <w:rPr>
          <w:rFonts w:ascii="Times New Roman" w:cs="Times New Roman" w:hAnsi="Times New Roman"/>
          <w:i/>
        </w:rPr>
        <w:t xml:space="preserve"> Psychology</w:t>
      </w:r>
      <w:r>
        <w:rPr>
          <w:rFonts w:ascii="Times New Roman" w:cs="Times New Roman" w:hAnsi="Times New Roman"/>
        </w:rPr>
        <w:t>, 90(2), 232–241</w:t>
      </w:r>
    </w:p>
    <w:p>
      <w:pPr>
        <w:pStyle w:val="style0"/>
        <w:spacing w:lineRule="auto" w:line="300"/>
        <w:ind w:left="720" w:hanging="720"/>
        <w:jc w:val="both"/>
        <w:rPr>
          <w:rFonts w:ascii="Times New Roman" w:cs="Times New Roman" w:hAnsi="Times New Roman"/>
        </w:rPr>
      </w:pPr>
      <w:r>
        <w:rPr>
          <w:rFonts w:ascii="Times New Roman" w:cs="Times New Roman" w:hAnsi="Times New Roman"/>
        </w:rPr>
        <w:t>Kolagar</w:t>
      </w:r>
      <w:r>
        <w:rPr>
          <w:rFonts w:ascii="Times New Roman" w:cs="Times New Roman" w:hAnsi="Times New Roman"/>
        </w:rPr>
        <w:t xml:space="preserve">, M., </w:t>
      </w:r>
      <w:r>
        <w:rPr>
          <w:rFonts w:ascii="Times New Roman" w:cs="Times New Roman" w:hAnsi="Times New Roman"/>
        </w:rPr>
        <w:t>Reim</w:t>
      </w:r>
      <w:r>
        <w:rPr>
          <w:rFonts w:ascii="Times New Roman" w:cs="Times New Roman" w:hAnsi="Times New Roman"/>
        </w:rPr>
        <w:t xml:space="preserve">, W., </w:t>
      </w:r>
      <w:r>
        <w:rPr>
          <w:rFonts w:ascii="Times New Roman" w:cs="Times New Roman" w:hAnsi="Times New Roman"/>
        </w:rPr>
        <w:t>Parida</w:t>
      </w:r>
      <w:r>
        <w:rPr>
          <w:rFonts w:ascii="Times New Roman" w:cs="Times New Roman" w:hAnsi="Times New Roman"/>
        </w:rPr>
        <w:t xml:space="preserve">, V., &amp; </w:t>
      </w:r>
      <w:r>
        <w:rPr>
          <w:rFonts w:ascii="Times New Roman" w:cs="Times New Roman" w:hAnsi="Times New Roman"/>
        </w:rPr>
        <w:t>Sjödin</w:t>
      </w:r>
      <w:r>
        <w:rPr>
          <w:rFonts w:ascii="Times New Roman" w:cs="Times New Roman" w:hAnsi="Times New Roman"/>
        </w:rPr>
        <w:t xml:space="preserve">, D. (2021). Digital </w:t>
      </w:r>
      <w:r>
        <w:rPr>
          <w:rFonts w:ascii="Times New Roman" w:cs="Times New Roman" w:hAnsi="Times New Roman"/>
        </w:rPr>
        <w:t>servitization</w:t>
      </w:r>
      <w:r>
        <w:rPr>
          <w:rFonts w:ascii="Times New Roman" w:cs="Times New Roman" w:hAnsi="Times New Roman"/>
        </w:rPr>
        <w:t xml:space="preserve"> strategies for SME internationalization: the interplay between digital service maturity and ecosystem involvement. </w:t>
      </w:r>
      <w:r>
        <w:rPr>
          <w:rFonts w:ascii="Times New Roman" w:cs="Times New Roman" w:hAnsi="Times New Roman"/>
          <w:i/>
        </w:rPr>
        <w:t>Journal of Service Management</w:t>
      </w:r>
      <w:r>
        <w:rPr>
          <w:rFonts w:ascii="Times New Roman" w:cs="Times New Roman" w:hAnsi="Times New Roman"/>
        </w:rPr>
        <w:t>, 4(2)</w:t>
      </w:r>
      <w:r>
        <w:rPr>
          <w:rFonts w:ascii="Times New Roman" w:cs="Times New Roman" w:hAnsi="Times New Roman"/>
        </w:rPr>
        <w:t>, 8-19.</w:t>
      </w:r>
    </w:p>
    <w:p>
      <w:pPr>
        <w:pStyle w:val="style0"/>
        <w:spacing w:before="240" w:after="0" w:lineRule="auto" w:line="300"/>
        <w:ind w:left="567" w:hanging="567"/>
        <w:jc w:val="both"/>
        <w:rPr>
          <w:rFonts w:ascii="Times New Roman" w:cs="Times New Roman" w:eastAsia="Times New Roman" w:hAnsi="Times New Roman"/>
          <w:color w:val="212121"/>
          <w:kern w:val="36"/>
        </w:rPr>
      </w:pPr>
      <w:r>
        <w:rPr>
          <w:rFonts w:ascii="Times New Roman" w:cs="Times New Roman" w:hAnsi="Times New Roman"/>
        </w:rPr>
        <w:t xml:space="preserve">Kothari, C. R. (2016). </w:t>
      </w:r>
      <w:r>
        <w:rPr>
          <w:rFonts w:ascii="Times New Roman" w:cs="Times New Roman" w:eastAsia="Times New Roman" w:hAnsi="Times New Roman"/>
          <w:i/>
          <w:kern w:val="36"/>
        </w:rPr>
        <w:t>Research Methodology Methods and Techniques.</w:t>
      </w:r>
      <w:r>
        <w:rPr>
          <w:rFonts w:ascii="Times New Roman" w:cs="Times New Roman" w:eastAsia="Times New Roman" w:hAnsi="Times New Roman"/>
          <w:color w:val="212121"/>
          <w:kern w:val="36"/>
        </w:rPr>
        <w:t xml:space="preserve"> (2nd revised edition). New Age Publication </w:t>
      </w:r>
    </w:p>
    <w:p>
      <w:pPr>
        <w:pStyle w:val="style0"/>
        <w:spacing w:lineRule="auto" w:line="300"/>
        <w:ind w:left="709" w:hanging="709"/>
        <w:jc w:val="both"/>
        <w:rPr>
          <w:rFonts w:ascii="Times New Roman" w:cs="Times New Roman" w:hAnsi="Times New Roman"/>
        </w:rPr>
      </w:pPr>
      <w:r>
        <w:rPr>
          <w:rFonts w:ascii="Times New Roman" w:cs="Times New Roman" w:hAnsi="Times New Roman"/>
        </w:rPr>
        <w:t>Kruyen</w:t>
      </w:r>
      <w:r>
        <w:rPr>
          <w:rFonts w:ascii="Times New Roman" w:cs="Times New Roman" w:hAnsi="Times New Roman"/>
        </w:rPr>
        <w:t xml:space="preserve">, P. M., &amp; van </w:t>
      </w:r>
      <w:r>
        <w:rPr>
          <w:rFonts w:ascii="Times New Roman" w:cs="Times New Roman" w:hAnsi="Times New Roman"/>
        </w:rPr>
        <w:t>Genugten</w:t>
      </w:r>
      <w:r>
        <w:rPr>
          <w:rFonts w:ascii="Times New Roman" w:cs="Times New Roman" w:hAnsi="Times New Roman"/>
        </w:rPr>
        <w:t xml:space="preserve">, M. (2017). Creativity in local government: Definition and determinants. </w:t>
      </w:r>
      <w:r>
        <w:rPr>
          <w:rFonts w:ascii="Times New Roman" w:cs="Times New Roman" w:hAnsi="Times New Roman"/>
          <w:i/>
        </w:rPr>
        <w:t>Public Administration</w:t>
      </w:r>
      <w:r>
        <w:rPr>
          <w:rFonts w:ascii="Times New Roman" w:cs="Times New Roman" w:hAnsi="Times New Roman"/>
        </w:rPr>
        <w:t>, 95(3), 825</w:t>
      </w:r>
      <w:r>
        <w:rPr>
          <w:rFonts w:ascii="Times New Roman" w:cs="Times New Roman" w:hAnsi="Times New Roman"/>
        </w:rPr>
        <w:t>-841.</w:t>
      </w:r>
    </w:p>
    <w:p>
      <w:pPr>
        <w:pStyle w:val="style0"/>
        <w:spacing w:before="240" w:after="0" w:lineRule="auto" w:line="300"/>
        <w:ind w:left="567" w:hanging="567"/>
        <w:jc w:val="both"/>
        <w:rPr>
          <w:rFonts w:ascii="Times New Roman" w:cs="Times New Roman" w:hAnsi="Times New Roman"/>
        </w:rPr>
      </w:pPr>
      <w:r>
        <w:rPr>
          <w:rFonts w:ascii="Times New Roman" w:cs="Times New Roman" w:hAnsi="Times New Roman"/>
          <w:bCs/>
        </w:rPr>
        <w:t>Lavrakas</w:t>
      </w:r>
      <w:r>
        <w:rPr>
          <w:rFonts w:ascii="Times New Roman" w:cs="Times New Roman" w:hAnsi="Times New Roman"/>
          <w:bCs/>
        </w:rPr>
        <w:t>, P. J. (2018)</w:t>
      </w:r>
      <w:r>
        <w:rPr>
          <w:rFonts w:ascii="Times New Roman" w:cs="Times New Roman" w:hAnsi="Times New Roman"/>
          <w:bCs/>
          <w:color w:val="777674"/>
        </w:rPr>
        <w:t xml:space="preserve"> </w:t>
      </w:r>
      <w:r>
        <w:rPr>
          <w:rFonts w:ascii="Times New Roman" w:cs="Times New Roman" w:hAnsi="Times New Roman"/>
          <w:i/>
          <w:color w:val="000000"/>
        </w:rPr>
        <w:t xml:space="preserve">Encyclopedia of Survey Research Methods. </w:t>
      </w:r>
      <w:r>
        <w:rPr>
          <w:rFonts w:ascii="Times New Roman" w:cs="Times New Roman" w:hAnsi="Times New Roman"/>
          <w:color w:val="000000"/>
        </w:rPr>
        <w:t>Sage Publication (2</w:t>
      </w:r>
      <w:r>
        <w:rPr>
          <w:rFonts w:ascii="Times New Roman" w:cs="Times New Roman" w:hAnsi="Times New Roman"/>
          <w:color w:val="000000"/>
          <w:vertAlign w:val="superscript"/>
        </w:rPr>
        <w:t>nd</w:t>
      </w:r>
      <w:r>
        <w:rPr>
          <w:rFonts w:ascii="Times New Roman" w:cs="Times New Roman" w:hAnsi="Times New Roman"/>
          <w:color w:val="000000"/>
        </w:rPr>
        <w:t xml:space="preserve"> edition)</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Lumpkin, G. T., &amp; </w:t>
      </w:r>
      <w:r>
        <w:rPr>
          <w:rFonts w:ascii="Times New Roman" w:cs="Times New Roman" w:hAnsi="Times New Roman"/>
        </w:rPr>
        <w:t>Dess</w:t>
      </w:r>
      <w:r>
        <w:rPr>
          <w:rFonts w:ascii="Times New Roman" w:cs="Times New Roman" w:hAnsi="Times New Roman"/>
        </w:rPr>
        <w:t xml:space="preserve">, G. G. (2016). Clarifying the entrepreneurial orientation construct and linking it to performance. </w:t>
      </w:r>
      <w:r>
        <w:rPr>
          <w:rFonts w:ascii="Times New Roman" w:cs="Times New Roman" w:hAnsi="Times New Roman"/>
          <w:i/>
        </w:rPr>
        <w:t>Academy of Management Review</w:t>
      </w:r>
      <w:r>
        <w:rPr>
          <w:rFonts w:ascii="Times New Roman" w:cs="Times New Roman" w:hAnsi="Times New Roman"/>
        </w:rPr>
        <w:t>, 21(</w:t>
      </w:r>
      <w:r>
        <w:rPr>
          <w:rFonts w:ascii="Times New Roman" w:cs="Times New Roman" w:hAnsi="Times New Roman"/>
        </w:rPr>
        <w:t>1), 135-172.</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Lumpkin, G. T. &amp; </w:t>
      </w:r>
      <w:r>
        <w:rPr>
          <w:rFonts w:ascii="Times New Roman" w:cs="Times New Roman" w:hAnsi="Times New Roman"/>
        </w:rPr>
        <w:t>Dess</w:t>
      </w:r>
      <w:r>
        <w:rPr>
          <w:rFonts w:ascii="Times New Roman" w:cs="Times New Roman" w:hAnsi="Times New Roman"/>
        </w:rPr>
        <w:t xml:space="preserve">, G. G. (2016). Clarifying the Entrepreneurship Orientation Construct and linking it to Performance. </w:t>
      </w:r>
      <w:r>
        <w:rPr>
          <w:rFonts w:ascii="Times New Roman" w:cs="Times New Roman" w:hAnsi="Times New Roman"/>
          <w:i/>
        </w:rPr>
        <w:t>Academy Of Management Review</w:t>
      </w:r>
      <w:r>
        <w:rPr>
          <w:rFonts w:ascii="Times New Roman" w:cs="Times New Roman" w:hAnsi="Times New Roman"/>
        </w:rPr>
        <w:t>, 21(1), 135-172.</w:t>
      </w:r>
    </w:p>
    <w:p>
      <w:pPr>
        <w:pStyle w:val="style0"/>
        <w:spacing w:lineRule="auto" w:line="300"/>
        <w:ind w:left="709" w:hanging="709"/>
        <w:jc w:val="both"/>
        <w:rPr>
          <w:rFonts w:ascii="Times New Roman" w:cs="Times New Roman" w:hAnsi="Times New Roman"/>
        </w:rPr>
      </w:pPr>
      <w:r>
        <w:rPr>
          <w:rFonts w:ascii="Times New Roman" w:cs="Times New Roman" w:hAnsi="Times New Roman"/>
        </w:rPr>
        <w:t>Miron</w:t>
      </w:r>
      <w:r>
        <w:rPr>
          <w:rFonts w:ascii="Times New Roman" w:cs="Times New Roman" w:hAnsi="Times New Roman"/>
        </w:rPr>
        <w:t xml:space="preserve">, E., </w:t>
      </w:r>
      <w:r>
        <w:rPr>
          <w:rFonts w:ascii="Times New Roman" w:cs="Times New Roman" w:hAnsi="Times New Roman"/>
        </w:rPr>
        <w:t>Erez</w:t>
      </w:r>
      <w:r>
        <w:rPr>
          <w:rFonts w:ascii="Times New Roman" w:cs="Times New Roman" w:hAnsi="Times New Roman"/>
        </w:rPr>
        <w:t>, M. &amp;</w:t>
      </w:r>
      <w:r>
        <w:rPr>
          <w:rFonts w:ascii="Times New Roman" w:cs="Times New Roman" w:hAnsi="Times New Roman"/>
        </w:rPr>
        <w:t xml:space="preserve"> </w:t>
      </w:r>
      <w:r>
        <w:rPr>
          <w:rFonts w:ascii="Times New Roman" w:cs="Times New Roman" w:hAnsi="Times New Roman"/>
        </w:rPr>
        <w:t>Naveh</w:t>
      </w:r>
      <w:r>
        <w:rPr>
          <w:rFonts w:ascii="Times New Roman" w:cs="Times New Roman" w:hAnsi="Times New Roman"/>
        </w:rPr>
        <w:t xml:space="preserve">, E. (2014). Do personal characteristics and cultural values that promote innovation, quality, and efficiency compete or complement each other? </w:t>
      </w:r>
      <w:r>
        <w:rPr>
          <w:rFonts w:ascii="Times New Roman" w:cs="Times New Roman" w:hAnsi="Times New Roman"/>
          <w:i/>
        </w:rPr>
        <w:t>Journal of Organizational Behavior</w:t>
      </w:r>
      <w:r>
        <w:rPr>
          <w:rFonts w:ascii="Times New Roman" w:cs="Times New Roman" w:hAnsi="Times New Roman"/>
        </w:rPr>
        <w:t>, 25(2), 175- 199.</w:t>
      </w:r>
    </w:p>
    <w:p>
      <w:pPr>
        <w:pStyle w:val="style0"/>
        <w:spacing w:lineRule="auto" w:line="300"/>
        <w:ind w:left="709" w:hanging="709"/>
        <w:jc w:val="both"/>
        <w:rPr>
          <w:rFonts w:ascii="Times New Roman" w:cs="Times New Roman" w:hAnsi="Times New Roman"/>
        </w:rPr>
      </w:pPr>
      <w:r>
        <w:rPr>
          <w:rFonts w:ascii="Times New Roman" w:cs="Times New Roman" w:hAnsi="Times New Roman"/>
        </w:rPr>
        <w:t>Morrison, E. W. (2022). Newcomers' relationships: The</w:t>
      </w:r>
      <w:r>
        <w:rPr>
          <w:rFonts w:ascii="Times New Roman" w:cs="Times New Roman" w:hAnsi="Times New Roman"/>
        </w:rPr>
        <w:t xml:space="preserve"> role of social network ties during socialization. </w:t>
      </w:r>
      <w:r>
        <w:rPr>
          <w:rFonts w:ascii="Times New Roman" w:cs="Times New Roman" w:hAnsi="Times New Roman"/>
          <w:i/>
        </w:rPr>
        <w:t>Academy of Management Journal</w:t>
      </w:r>
      <w:r>
        <w:rPr>
          <w:rFonts w:ascii="Times New Roman" w:cs="Times New Roman" w:hAnsi="Times New Roman"/>
        </w:rPr>
        <w:t>, 45(6), 1149-1160.</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Morrison, E. W., &amp; Phelps, C. C. (2019). Taking charge at work: Extra-role efforts to initiate workplace change. </w:t>
      </w:r>
      <w:r>
        <w:rPr>
          <w:rFonts w:ascii="Times New Roman" w:cs="Times New Roman" w:hAnsi="Times New Roman"/>
          <w:i/>
        </w:rPr>
        <w:t>Academy of Management Journal</w:t>
      </w:r>
      <w:r>
        <w:rPr>
          <w:rFonts w:ascii="Times New Roman" w:cs="Times New Roman" w:hAnsi="Times New Roman"/>
        </w:rPr>
        <w:t>, 42(4), 403-4</w:t>
      </w:r>
      <w:r>
        <w:rPr>
          <w:rFonts w:ascii="Times New Roman" w:cs="Times New Roman" w:hAnsi="Times New Roman"/>
        </w:rPr>
        <w:t>19.</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Mumford, M., &amp; Gustafson, S. (2018). Creativity syndrome: Integration, application and innovation. </w:t>
      </w:r>
      <w:r>
        <w:rPr>
          <w:rFonts w:ascii="Times New Roman" w:cs="Times New Roman" w:hAnsi="Times New Roman"/>
          <w:i/>
        </w:rPr>
        <w:t>Psychological Bulletin</w:t>
      </w:r>
      <w:r>
        <w:rPr>
          <w:rFonts w:ascii="Times New Roman" w:cs="Times New Roman" w:hAnsi="Times New Roman"/>
        </w:rPr>
        <w:t>, 103, 27-43.</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Murphy, G., Trailer, J., &amp; Hill, R. C. (2016). Measuring performance in entrepreneurship research. </w:t>
      </w:r>
      <w:r>
        <w:rPr>
          <w:rFonts w:ascii="Times New Roman" w:cs="Times New Roman" w:hAnsi="Times New Roman"/>
          <w:i/>
        </w:rPr>
        <w:t>Journal of Busines</w:t>
      </w:r>
      <w:r>
        <w:rPr>
          <w:rFonts w:ascii="Times New Roman" w:cs="Times New Roman" w:hAnsi="Times New Roman"/>
          <w:i/>
        </w:rPr>
        <w:t>s Research</w:t>
      </w:r>
      <w:r>
        <w:rPr>
          <w:rFonts w:ascii="Times New Roman" w:cs="Times New Roman" w:hAnsi="Times New Roman"/>
        </w:rPr>
        <w:t>, 8, 15–23.</w:t>
      </w:r>
    </w:p>
    <w:p>
      <w:pPr>
        <w:pStyle w:val="style0"/>
        <w:spacing w:lineRule="auto" w:line="300"/>
        <w:ind w:left="709" w:hanging="709"/>
        <w:jc w:val="both"/>
        <w:rPr>
          <w:rFonts w:ascii="Times New Roman" w:cs="Times New Roman" w:hAnsi="Times New Roman"/>
        </w:rPr>
      </w:pPr>
      <w:r>
        <w:rPr>
          <w:rFonts w:ascii="Times New Roman" w:cs="Times New Roman" w:hAnsi="Times New Roman"/>
        </w:rPr>
        <w:t>O’Mahony</w:t>
      </w:r>
      <w:r>
        <w:rPr>
          <w:rFonts w:ascii="Times New Roman" w:cs="Times New Roman" w:hAnsi="Times New Roman"/>
        </w:rPr>
        <w:t xml:space="preserve">, M., </w:t>
      </w:r>
      <w:r>
        <w:rPr>
          <w:rFonts w:ascii="Times New Roman" w:cs="Times New Roman" w:hAnsi="Times New Roman"/>
        </w:rPr>
        <w:t>Vecchi</w:t>
      </w:r>
      <w:r>
        <w:rPr>
          <w:rFonts w:ascii="Times New Roman" w:cs="Times New Roman" w:hAnsi="Times New Roman"/>
        </w:rPr>
        <w:t xml:space="preserve">, M. and </w:t>
      </w:r>
      <w:r>
        <w:rPr>
          <w:rFonts w:ascii="Times New Roman" w:cs="Times New Roman" w:hAnsi="Times New Roman"/>
        </w:rPr>
        <w:t>O’Mahony</w:t>
      </w:r>
      <w:r>
        <w:rPr>
          <w:rFonts w:ascii="Times New Roman" w:cs="Times New Roman" w:hAnsi="Times New Roman"/>
        </w:rPr>
        <w:t xml:space="preserve">, M.A.M.V. (2019), R&amp;D, knowledge spillovers and company productivity performance. </w:t>
      </w:r>
      <w:r>
        <w:rPr>
          <w:rFonts w:ascii="Times New Roman" w:cs="Times New Roman" w:hAnsi="Times New Roman"/>
          <w:i/>
        </w:rPr>
        <w:t>Research Policy</w:t>
      </w:r>
      <w:r>
        <w:rPr>
          <w:rFonts w:ascii="Times New Roman" w:cs="Times New Roman" w:hAnsi="Times New Roman"/>
        </w:rPr>
        <w:t>, 38(1), 35-44.</w:t>
      </w:r>
    </w:p>
    <w:p>
      <w:pPr>
        <w:pStyle w:val="style0"/>
        <w:spacing w:lineRule="auto" w:line="300"/>
        <w:ind w:left="709" w:hanging="709"/>
        <w:jc w:val="both"/>
        <w:rPr>
          <w:rFonts w:ascii="Times New Roman" w:cs="Times New Roman" w:hAnsi="Times New Roman"/>
        </w:rPr>
      </w:pPr>
      <w:r>
        <w:rPr>
          <w:rFonts w:ascii="Times New Roman" w:cs="Times New Roman" w:hAnsi="Times New Roman"/>
        </w:rPr>
        <w:t>Ojo</w:t>
      </w:r>
      <w:r>
        <w:rPr>
          <w:rFonts w:ascii="Times New Roman" w:cs="Times New Roman" w:hAnsi="Times New Roman"/>
        </w:rPr>
        <w:t xml:space="preserve">, M. I., </w:t>
      </w:r>
      <w:r>
        <w:rPr>
          <w:rFonts w:ascii="Times New Roman" w:cs="Times New Roman" w:hAnsi="Times New Roman"/>
        </w:rPr>
        <w:t>Amadi</w:t>
      </w:r>
      <w:r>
        <w:rPr>
          <w:rFonts w:ascii="Times New Roman" w:cs="Times New Roman" w:hAnsi="Times New Roman"/>
        </w:rPr>
        <w:t>, K. I. &amp;</w:t>
      </w:r>
      <w:r>
        <w:rPr>
          <w:rFonts w:ascii="Times New Roman" w:cs="Times New Roman" w:hAnsi="Times New Roman"/>
        </w:rPr>
        <w:t xml:space="preserve"> </w:t>
      </w:r>
      <w:r>
        <w:rPr>
          <w:rFonts w:ascii="Times New Roman" w:cs="Times New Roman" w:hAnsi="Times New Roman"/>
        </w:rPr>
        <w:t>Ngwiate</w:t>
      </w:r>
      <w:r>
        <w:rPr>
          <w:rFonts w:ascii="Times New Roman" w:cs="Times New Roman" w:hAnsi="Times New Roman"/>
        </w:rPr>
        <w:t xml:space="preserve">, M. (2022) Job Enrichment and Employee Innovativeness of Insurance Companies in Rivers State. </w:t>
      </w:r>
      <w:r>
        <w:rPr>
          <w:rFonts w:ascii="Times New Roman" w:cs="Times New Roman" w:hAnsi="Times New Roman"/>
          <w:i/>
        </w:rPr>
        <w:t>International Academic Journal of Management and Marketing</w:t>
      </w:r>
      <w:r>
        <w:rPr>
          <w:rFonts w:ascii="Times New Roman" w:cs="Times New Roman" w:hAnsi="Times New Roman"/>
        </w:rPr>
        <w:t>, 7(1), 61-77.</w:t>
      </w:r>
    </w:p>
    <w:p>
      <w:pPr>
        <w:pStyle w:val="style0"/>
        <w:spacing w:lineRule="auto" w:line="300"/>
        <w:ind w:left="709" w:hanging="709"/>
        <w:jc w:val="both"/>
        <w:rPr>
          <w:rFonts w:ascii="Times New Roman" w:cs="Times New Roman" w:hAnsi="Times New Roman"/>
        </w:rPr>
      </w:pPr>
      <w:r>
        <w:rPr>
          <w:rFonts w:ascii="Times New Roman" w:cs="Times New Roman" w:hAnsi="Times New Roman"/>
        </w:rPr>
        <w:t>Parzefal</w:t>
      </w:r>
      <w:r>
        <w:rPr>
          <w:rFonts w:ascii="Times New Roman" w:cs="Times New Roman" w:hAnsi="Times New Roman"/>
        </w:rPr>
        <w:t xml:space="preserve">, M., </w:t>
      </w:r>
      <w:r>
        <w:rPr>
          <w:rFonts w:ascii="Times New Roman" w:cs="Times New Roman" w:hAnsi="Times New Roman"/>
        </w:rPr>
        <w:t>Seeck</w:t>
      </w:r>
      <w:r>
        <w:rPr>
          <w:rFonts w:ascii="Times New Roman" w:cs="Times New Roman" w:hAnsi="Times New Roman"/>
        </w:rPr>
        <w:t xml:space="preserve">, H. &amp; </w:t>
      </w:r>
      <w:r>
        <w:rPr>
          <w:rFonts w:ascii="Times New Roman" w:cs="Times New Roman" w:hAnsi="Times New Roman"/>
        </w:rPr>
        <w:t>Leppänen</w:t>
      </w:r>
      <w:r>
        <w:rPr>
          <w:rFonts w:ascii="Times New Roman" w:cs="Times New Roman" w:hAnsi="Times New Roman"/>
        </w:rPr>
        <w:t>, A. (2018) Employee Innovativeness in Organiz</w:t>
      </w:r>
      <w:r>
        <w:rPr>
          <w:rFonts w:ascii="Times New Roman" w:cs="Times New Roman" w:hAnsi="Times New Roman"/>
        </w:rPr>
        <w:t xml:space="preserve">ations: A Review. </w:t>
      </w:r>
      <w:r>
        <w:rPr>
          <w:rFonts w:ascii="Times New Roman" w:cs="Times New Roman" w:hAnsi="Times New Roman"/>
          <w:i/>
        </w:rPr>
        <w:t>Journal of Business Economics</w:t>
      </w:r>
      <w:r>
        <w:rPr>
          <w:rFonts w:ascii="Times New Roman" w:cs="Times New Roman" w:hAnsi="Times New Roman"/>
        </w:rPr>
        <w:t xml:space="preserve"> 20(2), 165-182. </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Paulus, P. B. &amp; </w:t>
      </w:r>
      <w:r>
        <w:rPr>
          <w:rFonts w:ascii="Times New Roman" w:cs="Times New Roman" w:hAnsi="Times New Roman"/>
        </w:rPr>
        <w:t>Nijstad</w:t>
      </w:r>
      <w:r>
        <w:rPr>
          <w:rFonts w:ascii="Times New Roman" w:cs="Times New Roman" w:hAnsi="Times New Roman"/>
        </w:rPr>
        <w:t xml:space="preserve">, B.A. (2016). </w:t>
      </w:r>
      <w:r>
        <w:rPr>
          <w:rFonts w:ascii="Times New Roman" w:cs="Times New Roman" w:hAnsi="Times New Roman"/>
          <w:i/>
        </w:rPr>
        <w:t>(Eds.) Group Creativity: Innovation through Collaboration</w:t>
      </w:r>
      <w:r>
        <w:rPr>
          <w:rFonts w:ascii="Times New Roman" w:cs="Times New Roman" w:hAnsi="Times New Roman"/>
        </w:rPr>
        <w:t>. Oxford: Oxford University Press.</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Pfeffer</w:t>
      </w:r>
      <w:r>
        <w:rPr>
          <w:rFonts w:ascii="Times New Roman" w:cs="Times New Roman" w:hAnsi="Times New Roman"/>
          <w:lang w:val="en-GB"/>
        </w:rPr>
        <w:t xml:space="preserve"> J. (2018) Seven Practices of Successful Organizations</w:t>
      </w:r>
      <w:r>
        <w:rPr>
          <w:rFonts w:ascii="Times New Roman" w:cs="Times New Roman" w:hAnsi="Times New Roman"/>
          <w:lang w:val="en-GB"/>
        </w:rPr>
        <w:t xml:space="preserve">. </w:t>
      </w:r>
      <w:r>
        <w:rPr>
          <w:rFonts w:ascii="Times New Roman" w:cs="Times New Roman" w:hAnsi="Times New Roman"/>
          <w:i/>
          <w:lang w:val="en-GB"/>
        </w:rPr>
        <w:t>California Management Review</w:t>
      </w:r>
      <w:r>
        <w:rPr>
          <w:rFonts w:ascii="Times New Roman" w:cs="Times New Roman" w:hAnsi="Times New Roman"/>
          <w:lang w:val="en-GB"/>
        </w:rPr>
        <w:t xml:space="preserve"> 40(2) </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Ramamoorthy</w:t>
      </w:r>
      <w:r>
        <w:rPr>
          <w:rFonts w:ascii="Times New Roman" w:cs="Times New Roman" w:hAnsi="Times New Roman"/>
          <w:lang w:val="en-GB"/>
        </w:rPr>
        <w:t xml:space="preserve">, N., Flood, P. C., Slattery T. &amp; </w:t>
      </w:r>
      <w:r>
        <w:rPr>
          <w:rFonts w:ascii="Times New Roman" w:cs="Times New Roman" w:hAnsi="Times New Roman"/>
          <w:lang w:val="en-GB"/>
        </w:rPr>
        <w:t>Sardessa</w:t>
      </w:r>
      <w:r>
        <w:rPr>
          <w:rFonts w:ascii="Times New Roman" w:cs="Times New Roman" w:hAnsi="Times New Roman"/>
          <w:lang w:val="en-GB"/>
        </w:rPr>
        <w:t xml:space="preserve"> R. (2015) Determinants of Innovative Work Behaviour: Development and Test of an Integrated Model. </w:t>
      </w:r>
      <w:r>
        <w:rPr>
          <w:rFonts w:ascii="Times New Roman" w:cs="Times New Roman" w:hAnsi="Times New Roman"/>
          <w:i/>
          <w:lang w:val="en-GB"/>
        </w:rPr>
        <w:t>Journal of creativity and innovation management</w:t>
      </w:r>
      <w:r>
        <w:rPr>
          <w:rFonts w:ascii="Times New Roman" w:cs="Times New Roman" w:hAnsi="Times New Roman"/>
          <w:lang w:val="en-GB"/>
        </w:rPr>
        <w:t>, 14(2):142 – 150</w:t>
      </w:r>
    </w:p>
    <w:p>
      <w:pPr>
        <w:pStyle w:val="style0"/>
        <w:spacing w:lineRule="auto" w:line="300"/>
        <w:ind w:left="709" w:hanging="709"/>
        <w:jc w:val="both"/>
        <w:rPr>
          <w:rFonts w:ascii="Times New Roman" w:cs="Times New Roman" w:hAnsi="Times New Roman"/>
        </w:rPr>
      </w:pPr>
      <w:r>
        <w:rPr>
          <w:rFonts w:ascii="Times New Roman" w:cs="Times New Roman" w:hAnsi="Times New Roman"/>
        </w:rPr>
        <w:t>R</w:t>
      </w:r>
      <w:r>
        <w:rPr>
          <w:rFonts w:ascii="Times New Roman" w:cs="Times New Roman" w:hAnsi="Times New Roman"/>
        </w:rPr>
        <w:t>ua</w:t>
      </w:r>
      <w:r>
        <w:rPr>
          <w:rFonts w:ascii="Times New Roman" w:cs="Times New Roman" w:hAnsi="Times New Roman"/>
        </w:rPr>
        <w:t xml:space="preserve">, O., </w:t>
      </w:r>
      <w:r>
        <w:rPr>
          <w:rFonts w:ascii="Times New Roman" w:cs="Times New Roman" w:hAnsi="Times New Roman"/>
        </w:rPr>
        <w:t>França</w:t>
      </w:r>
      <w:r>
        <w:rPr>
          <w:rFonts w:ascii="Times New Roman" w:cs="Times New Roman" w:hAnsi="Times New Roman"/>
        </w:rPr>
        <w:t xml:space="preserve">, A., &amp; </w:t>
      </w:r>
      <w:r>
        <w:rPr>
          <w:rFonts w:ascii="Times New Roman" w:cs="Times New Roman" w:hAnsi="Times New Roman"/>
        </w:rPr>
        <w:t>Fernández</w:t>
      </w:r>
      <w:r>
        <w:rPr>
          <w:rFonts w:ascii="Times New Roman" w:cs="Times New Roman" w:hAnsi="Times New Roman"/>
        </w:rPr>
        <w:t xml:space="preserve">, O. R. (2018). Key drivers of SMEs export performance: The mediating effect of competitive advantage. </w:t>
      </w:r>
      <w:r>
        <w:rPr>
          <w:rFonts w:ascii="Times New Roman" w:cs="Times New Roman" w:hAnsi="Times New Roman"/>
          <w:i/>
        </w:rPr>
        <w:t>Journal of Knowledge Management</w:t>
      </w:r>
      <w:r>
        <w:rPr>
          <w:rFonts w:ascii="Times New Roman" w:cs="Times New Roman" w:hAnsi="Times New Roman"/>
        </w:rPr>
        <w:t>, 22(2), 257-279</w:t>
      </w:r>
    </w:p>
    <w:p>
      <w:pPr>
        <w:pStyle w:val="style0"/>
        <w:spacing w:lineRule="auto" w:line="300"/>
        <w:ind w:left="709" w:hanging="709"/>
        <w:jc w:val="both"/>
        <w:rPr>
          <w:rFonts w:ascii="Times New Roman" w:cs="Times New Roman" w:hAnsi="Times New Roman"/>
        </w:rPr>
      </w:pPr>
      <w:r>
        <w:rPr>
          <w:rFonts w:ascii="Times New Roman" w:cs="Times New Roman" w:hAnsi="Times New Roman"/>
        </w:rPr>
        <w:t>Runco</w:t>
      </w:r>
      <w:r>
        <w:rPr>
          <w:rFonts w:ascii="Times New Roman" w:cs="Times New Roman" w:hAnsi="Times New Roman"/>
        </w:rPr>
        <w:t xml:space="preserve">, M.A. (2014). Creativity. </w:t>
      </w:r>
      <w:r>
        <w:rPr>
          <w:rFonts w:ascii="Times New Roman" w:cs="Times New Roman" w:hAnsi="Times New Roman"/>
          <w:i/>
        </w:rPr>
        <w:t>Annual Review of Psychology</w:t>
      </w:r>
      <w:r>
        <w:rPr>
          <w:rFonts w:ascii="Times New Roman" w:cs="Times New Roman" w:hAnsi="Times New Roman"/>
        </w:rPr>
        <w:t>, 55, 657-687.</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Schumpeter, J. A. (2014). </w:t>
      </w:r>
      <w:r>
        <w:rPr>
          <w:rFonts w:ascii="Times New Roman" w:cs="Times New Roman" w:hAnsi="Times New Roman"/>
          <w:i/>
        </w:rPr>
        <w:t>Theory of Capitalism and Economic</w:t>
      </w:r>
      <w:r>
        <w:rPr>
          <w:rFonts w:ascii="Times New Roman" w:cs="Times New Roman" w:hAnsi="Times New Roman"/>
        </w:rPr>
        <w:t>. Cambridge, MA: Harvard University Press</w:t>
      </w:r>
    </w:p>
    <w:p>
      <w:pPr>
        <w:pStyle w:val="style0"/>
        <w:spacing w:lineRule="auto" w:line="300"/>
        <w:ind w:left="720" w:hanging="720"/>
        <w:jc w:val="both"/>
        <w:rPr>
          <w:rFonts w:ascii="Times New Roman" w:cs="Times New Roman" w:hAnsi="Times New Roman"/>
        </w:rPr>
      </w:pPr>
      <w:r>
        <w:rPr>
          <w:rFonts w:ascii="Times New Roman" w:cs="Times New Roman" w:hAnsi="Times New Roman"/>
        </w:rPr>
        <w:t xml:space="preserve">Scott, S. J., &amp; Bruce, J. S. (2020). Proactivity during organizational entry: The role of desire for control. </w:t>
      </w:r>
      <w:r>
        <w:rPr>
          <w:rFonts w:ascii="Times New Roman" w:cs="Times New Roman" w:hAnsi="Times New Roman"/>
          <w:i/>
        </w:rPr>
        <w:t>Journal of Applied Psychology</w:t>
      </w:r>
      <w:r>
        <w:rPr>
          <w:rFonts w:ascii="Times New Roman" w:cs="Times New Roman" w:hAnsi="Times New Roman"/>
        </w:rPr>
        <w:t>, 81(2), 199-214</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Shalley</w:t>
      </w:r>
      <w:r>
        <w:rPr>
          <w:rFonts w:ascii="Times New Roman" w:cs="Times New Roman" w:hAnsi="Times New Roman"/>
          <w:lang w:val="en-GB"/>
        </w:rPr>
        <w:t xml:space="preserve">, C.E. and Gilson, L.L. (2018) What Leaders Need to know: A Review of Social and Contextual Factors That Can Foster or Hinder Creativity. </w:t>
      </w:r>
      <w:r>
        <w:rPr>
          <w:rFonts w:ascii="Times New Roman" w:cs="Times New Roman" w:hAnsi="Times New Roman"/>
          <w:i/>
          <w:lang w:val="en-GB"/>
        </w:rPr>
        <w:t>The Leadership Quarterly</w:t>
      </w:r>
      <w:r>
        <w:rPr>
          <w:rFonts w:ascii="Times New Roman" w:cs="Times New Roman" w:hAnsi="Times New Roman"/>
          <w:lang w:val="en-GB"/>
        </w:rPr>
        <w:t>, 15, 33-53.</w:t>
      </w:r>
    </w:p>
    <w:p>
      <w:pPr>
        <w:pStyle w:val="style0"/>
        <w:spacing w:lineRule="auto" w:line="300"/>
        <w:ind w:left="709" w:hanging="709"/>
        <w:jc w:val="both"/>
        <w:rPr>
          <w:rFonts w:ascii="Times New Roman" w:cs="Times New Roman" w:hAnsi="Times New Roman"/>
        </w:rPr>
      </w:pPr>
      <w:r>
        <w:rPr>
          <w:rFonts w:ascii="Times New Roman" w:cs="Times New Roman" w:hAnsi="Times New Roman"/>
        </w:rPr>
        <w:t>Shalley</w:t>
      </w:r>
      <w:r>
        <w:rPr>
          <w:rFonts w:ascii="Times New Roman" w:cs="Times New Roman" w:hAnsi="Times New Roman"/>
        </w:rPr>
        <w:t xml:space="preserve">, P. B. &amp; Gilson, B. A. (2014). </w:t>
      </w:r>
      <w:r>
        <w:rPr>
          <w:rFonts w:ascii="Times New Roman" w:cs="Times New Roman" w:hAnsi="Times New Roman"/>
          <w:i/>
        </w:rPr>
        <w:t>Group Creativity: Innovation throu</w:t>
      </w:r>
      <w:r>
        <w:rPr>
          <w:rFonts w:ascii="Times New Roman" w:cs="Times New Roman" w:hAnsi="Times New Roman"/>
          <w:i/>
        </w:rPr>
        <w:t>gh Collaboration</w:t>
      </w:r>
      <w:r>
        <w:rPr>
          <w:rFonts w:ascii="Times New Roman" w:cs="Times New Roman" w:hAnsi="Times New Roman"/>
        </w:rPr>
        <w:t>. Oxford: Oxford University Press.</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Siddiqi, H. &amp; Qureshi, M. (2016). The Impact of Employees’ Creativity on the Performance of the Firm. </w:t>
      </w:r>
      <w:r>
        <w:rPr>
          <w:rFonts w:ascii="Times New Roman" w:cs="Times New Roman" w:hAnsi="Times New Roman"/>
          <w:i/>
        </w:rPr>
        <w:t>Research issues in social sciences</w:t>
      </w:r>
      <w:r>
        <w:rPr>
          <w:rFonts w:ascii="Times New Roman" w:cs="Times New Roman" w:hAnsi="Times New Roman"/>
        </w:rPr>
        <w:t xml:space="preserve">, 1, 1-12. </w:t>
      </w:r>
    </w:p>
    <w:p>
      <w:pPr>
        <w:pStyle w:val="style0"/>
        <w:spacing w:lineRule="auto" w:line="300"/>
        <w:ind w:left="709" w:hanging="709"/>
        <w:jc w:val="both"/>
        <w:rPr>
          <w:rFonts w:ascii="Times New Roman" w:cs="Times New Roman" w:hAnsi="Times New Roman"/>
        </w:rPr>
      </w:pPr>
      <w:r>
        <w:rPr>
          <w:rFonts w:ascii="Times New Roman" w:cs="Times New Roman" w:hAnsi="Times New Roman"/>
        </w:rPr>
        <w:t>Swierczek</w:t>
      </w:r>
      <w:r>
        <w:rPr>
          <w:rFonts w:ascii="Times New Roman" w:cs="Times New Roman" w:hAnsi="Times New Roman"/>
        </w:rPr>
        <w:t>, F.W. &amp;</w:t>
      </w:r>
      <w:r>
        <w:rPr>
          <w:rFonts w:ascii="Times New Roman" w:cs="Times New Roman" w:hAnsi="Times New Roman"/>
        </w:rPr>
        <w:t xml:space="preserve"> Ha, T. T. (2018). Entrepreneurial Orientation, Uncertainty Avoidance and Firm Performance. </w:t>
      </w:r>
      <w:r>
        <w:rPr>
          <w:rFonts w:ascii="Times New Roman" w:cs="Times New Roman" w:hAnsi="Times New Roman"/>
          <w:i/>
        </w:rPr>
        <w:t>Entrepreneurship and Innovation</w:t>
      </w:r>
      <w:r>
        <w:rPr>
          <w:rFonts w:ascii="Times New Roman" w:cs="Times New Roman" w:hAnsi="Times New Roman"/>
        </w:rPr>
        <w:t>, 4(1) 46-58.</w:t>
      </w:r>
    </w:p>
    <w:p>
      <w:pPr>
        <w:pStyle w:val="style0"/>
        <w:spacing w:lineRule="auto" w:line="300"/>
        <w:ind w:left="709" w:hanging="709"/>
        <w:jc w:val="both"/>
        <w:rPr>
          <w:rFonts w:ascii="Times New Roman" w:cs="Times New Roman" w:hAnsi="Times New Roman"/>
        </w:rPr>
      </w:pPr>
      <w:r>
        <w:rPr>
          <w:rFonts w:ascii="Times New Roman" w:cs="Times New Roman" w:hAnsi="Times New Roman"/>
        </w:rPr>
        <w:t>Taggar</w:t>
      </w:r>
      <w:r>
        <w:rPr>
          <w:rFonts w:ascii="Times New Roman" w:cs="Times New Roman" w:hAnsi="Times New Roman"/>
        </w:rPr>
        <w:t xml:space="preserve">, D. J. (2022). The proactive employee: Managing workplace initiative. </w:t>
      </w:r>
      <w:r>
        <w:rPr>
          <w:rFonts w:ascii="Times New Roman" w:cs="Times New Roman" w:hAnsi="Times New Roman"/>
          <w:i/>
        </w:rPr>
        <w:t>Academy of Management Executive</w:t>
      </w:r>
      <w:r>
        <w:rPr>
          <w:rFonts w:ascii="Times New Roman" w:cs="Times New Roman" w:hAnsi="Times New Roman"/>
        </w:rPr>
        <w:t>, 14(3), 52</w:t>
      </w:r>
      <w:r>
        <w:rPr>
          <w:rFonts w:ascii="Times New Roman" w:cs="Times New Roman" w:hAnsi="Times New Roman"/>
        </w:rPr>
        <w:t>-66.</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Taggar</w:t>
      </w:r>
      <w:r>
        <w:rPr>
          <w:rFonts w:ascii="Times New Roman" w:cs="Times New Roman" w:hAnsi="Times New Roman"/>
          <w:lang w:val="en-GB"/>
        </w:rPr>
        <w:t xml:space="preserve">, S. (2022). Individual Creativity and Group Ability to Utilize Individual Creative Resources: A Multilevel Model. </w:t>
      </w:r>
      <w:r>
        <w:rPr>
          <w:rFonts w:ascii="Times New Roman" w:cs="Times New Roman" w:hAnsi="Times New Roman"/>
          <w:i/>
          <w:lang w:val="en-GB"/>
        </w:rPr>
        <w:t>Academy of Management Journal</w:t>
      </w:r>
      <w:r>
        <w:rPr>
          <w:rFonts w:ascii="Times New Roman" w:cs="Times New Roman" w:hAnsi="Times New Roman"/>
          <w:lang w:val="en-GB"/>
        </w:rPr>
        <w:t>, 45, 315-330.</w:t>
      </w:r>
    </w:p>
    <w:p>
      <w:pPr>
        <w:pStyle w:val="style0"/>
        <w:spacing w:lineRule="auto" w:line="300"/>
        <w:ind w:left="709" w:hanging="709"/>
        <w:jc w:val="both"/>
        <w:rPr>
          <w:rFonts w:ascii="Times New Roman" w:cs="Times New Roman" w:hAnsi="Times New Roman"/>
        </w:rPr>
      </w:pPr>
      <w:r>
        <w:rPr>
          <w:rFonts w:ascii="Times New Roman" w:cs="Times New Roman" w:hAnsi="Times New Roman"/>
        </w:rPr>
        <w:t>Taher</w:t>
      </w:r>
      <w:r>
        <w:rPr>
          <w:rFonts w:ascii="Times New Roman" w:cs="Times New Roman" w:hAnsi="Times New Roman"/>
        </w:rPr>
        <w:t xml:space="preserve">, M. (2012). </w:t>
      </w:r>
      <w:r>
        <w:rPr>
          <w:rFonts w:ascii="Times New Roman" w:cs="Times New Roman" w:hAnsi="Times New Roman"/>
          <w:i/>
        </w:rPr>
        <w:t>Resource-based view theory. In Information Systems Theory</w:t>
      </w:r>
      <w:r>
        <w:rPr>
          <w:rFonts w:ascii="Times New Roman" w:cs="Times New Roman" w:hAnsi="Times New Roman"/>
        </w:rPr>
        <w:t>. Berlin: S</w:t>
      </w:r>
      <w:r>
        <w:rPr>
          <w:rFonts w:ascii="Times New Roman" w:cs="Times New Roman" w:hAnsi="Times New Roman"/>
        </w:rPr>
        <w:t>pringer Science &amp; Business Media</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Tang, J., Tang, Z., &amp; Katz, J. A. (2014). </w:t>
      </w:r>
      <w:r>
        <w:rPr>
          <w:rFonts w:ascii="Times New Roman" w:cs="Times New Roman" w:hAnsi="Times New Roman"/>
        </w:rPr>
        <w:t>Proactiveness</w:t>
      </w:r>
      <w:r>
        <w:rPr>
          <w:rFonts w:ascii="Times New Roman" w:cs="Times New Roman" w:hAnsi="Times New Roman"/>
        </w:rPr>
        <w:t xml:space="preserve">, stakeholder-firm power difference, and product safety and quality of Chinese SMEs. </w:t>
      </w:r>
      <w:r>
        <w:rPr>
          <w:rFonts w:ascii="Times New Roman" w:cs="Times New Roman" w:hAnsi="Times New Roman"/>
          <w:i/>
        </w:rPr>
        <w:t>Entrepreneurship Theory and Practice</w:t>
      </w:r>
      <w:r>
        <w:rPr>
          <w:rFonts w:ascii="Times New Roman" w:cs="Times New Roman" w:hAnsi="Times New Roman"/>
        </w:rPr>
        <w:t>, 38(5), 1129-1157.</w:t>
      </w:r>
    </w:p>
    <w:p>
      <w:pPr>
        <w:pStyle w:val="style0"/>
        <w:spacing w:lineRule="auto" w:line="300"/>
        <w:ind w:left="709" w:hanging="709"/>
        <w:jc w:val="both"/>
        <w:rPr>
          <w:rFonts w:ascii="Times New Roman" w:cs="Times New Roman" w:hAnsi="Times New Roman"/>
        </w:rPr>
      </w:pPr>
      <w:r>
        <w:rPr>
          <w:rFonts w:ascii="Times New Roman" w:cs="Times New Roman" w:hAnsi="Times New Roman"/>
        </w:rPr>
        <w:t>Teece</w:t>
      </w:r>
      <w:r>
        <w:rPr>
          <w:rFonts w:ascii="Times New Roman" w:cs="Times New Roman" w:hAnsi="Times New Roman"/>
        </w:rPr>
        <w:t>, D. J. (2017). Explic</w:t>
      </w:r>
      <w:r>
        <w:rPr>
          <w:rFonts w:ascii="Times New Roman" w:cs="Times New Roman" w:hAnsi="Times New Roman"/>
        </w:rPr>
        <w:t xml:space="preserve">ating dynamic capabilities: The nature and micro foundations of (sustainable) enterprise performance. </w:t>
      </w:r>
      <w:r>
        <w:rPr>
          <w:rFonts w:ascii="Times New Roman" w:cs="Times New Roman" w:hAnsi="Times New Roman"/>
          <w:i/>
        </w:rPr>
        <w:t>Strategic Management Journal</w:t>
      </w:r>
      <w:r>
        <w:rPr>
          <w:rFonts w:ascii="Times New Roman" w:cs="Times New Roman" w:hAnsi="Times New Roman"/>
        </w:rPr>
        <w:t>, 28(13), 1319-1350.</w:t>
      </w:r>
    </w:p>
    <w:p>
      <w:pPr>
        <w:pStyle w:val="style0"/>
        <w:spacing w:lineRule="auto" w:line="300"/>
        <w:ind w:left="720" w:hanging="720"/>
        <w:jc w:val="both"/>
        <w:rPr>
          <w:rFonts w:ascii="Times New Roman" w:cs="Times New Roman" w:hAnsi="Times New Roman"/>
        </w:rPr>
      </w:pPr>
      <w:r>
        <w:rPr>
          <w:rFonts w:ascii="Times New Roman" w:cs="Times New Roman" w:hAnsi="Times New Roman"/>
        </w:rPr>
        <w:t xml:space="preserve">Thakur, R., &amp; Hale, D. (2021). Service Innovation: A Comparative Study of US and Indian Service Firms. </w:t>
      </w:r>
      <w:r>
        <w:rPr>
          <w:rFonts w:ascii="Times New Roman" w:cs="Times New Roman" w:hAnsi="Times New Roman"/>
          <w:i/>
        </w:rPr>
        <w:t>Jo</w:t>
      </w:r>
      <w:r>
        <w:rPr>
          <w:rFonts w:ascii="Times New Roman" w:cs="Times New Roman" w:hAnsi="Times New Roman"/>
          <w:i/>
        </w:rPr>
        <w:t>urnal of Business Research</w:t>
      </w:r>
      <w:r>
        <w:rPr>
          <w:rFonts w:ascii="Times New Roman" w:cs="Times New Roman" w:hAnsi="Times New Roman"/>
        </w:rPr>
        <w:t>, 66(8), 1108-1123.</w:t>
      </w:r>
    </w:p>
    <w:p>
      <w:pPr>
        <w:pStyle w:val="style0"/>
        <w:spacing w:lineRule="auto" w:line="300"/>
        <w:ind w:left="709" w:hanging="709"/>
        <w:jc w:val="both"/>
        <w:rPr>
          <w:rFonts w:ascii="Times New Roman" w:cs="Times New Roman" w:hAnsi="Times New Roman"/>
        </w:rPr>
      </w:pPr>
      <w:r>
        <w:rPr>
          <w:rFonts w:ascii="Times New Roman" w:cs="Times New Roman" w:hAnsi="Times New Roman"/>
        </w:rPr>
        <w:t>Tirupati</w:t>
      </w:r>
      <w:r>
        <w:rPr>
          <w:rFonts w:ascii="Times New Roman" w:cs="Times New Roman" w:hAnsi="Times New Roman"/>
        </w:rPr>
        <w:t xml:space="preserve">, L. M. (2018). Demographic diversity and employee attitudes: An empirical examination of relational demography within work-units. </w:t>
      </w:r>
      <w:r>
        <w:rPr>
          <w:rFonts w:ascii="Times New Roman" w:cs="Times New Roman" w:hAnsi="Times New Roman"/>
          <w:i/>
        </w:rPr>
        <w:t>Journal of Applied Psychology</w:t>
      </w:r>
      <w:r>
        <w:rPr>
          <w:rFonts w:ascii="Times New Roman" w:cs="Times New Roman" w:hAnsi="Times New Roman"/>
        </w:rPr>
        <w:t>, 82(3), 342-358.</w:t>
      </w:r>
    </w:p>
    <w:p>
      <w:pPr>
        <w:pStyle w:val="style0"/>
        <w:spacing w:before="240" w:after="0" w:lineRule="auto" w:line="300"/>
        <w:ind w:left="567" w:hanging="567"/>
        <w:jc w:val="both"/>
        <w:rPr>
          <w:rFonts w:ascii="Times New Roman" w:cs="Times New Roman" w:hAnsi="Times New Roman"/>
          <w:shd w:val="clear" w:color="auto" w:fill="ffffff"/>
        </w:rPr>
      </w:pPr>
      <w:r>
        <w:rPr>
          <w:rStyle w:val="style88"/>
          <w:rFonts w:ascii="Times New Roman" w:cs="Times New Roman" w:hAnsi="Times New Roman"/>
          <w:shd w:val="clear" w:color="auto" w:fill="ffffff"/>
        </w:rPr>
        <w:t>Tromp, (2019) Research M</w:t>
      </w:r>
      <w:r>
        <w:rPr>
          <w:rStyle w:val="style88"/>
          <w:rFonts w:ascii="Times New Roman" w:cs="Times New Roman" w:hAnsi="Times New Roman"/>
          <w:shd w:val="clear" w:color="auto" w:fill="ffffff"/>
        </w:rPr>
        <w:t>ethodology: A Step-by-Step Guide for Beginners.  </w:t>
      </w:r>
      <w:r>
        <w:rPr>
          <w:rFonts w:ascii="Times New Roman" w:cs="Times New Roman" w:hAnsi="Times New Roman"/>
          <w:shd w:val="clear" w:color="auto" w:fill="ffffff"/>
        </w:rPr>
        <w:t xml:space="preserve">(3rd Edition). Sage Publications </w:t>
      </w:r>
    </w:p>
    <w:p>
      <w:pPr>
        <w:pStyle w:val="style0"/>
        <w:spacing w:lineRule="auto" w:line="300"/>
        <w:ind w:left="720" w:hanging="720"/>
        <w:jc w:val="both"/>
        <w:rPr>
          <w:rFonts w:ascii="Times New Roman" w:cs="Times New Roman" w:hAnsi="Times New Roman"/>
        </w:rPr>
      </w:pPr>
      <w:r>
        <w:rPr>
          <w:rFonts w:ascii="Times New Roman" w:cs="Times New Roman" w:hAnsi="Times New Roman"/>
        </w:rPr>
        <w:t xml:space="preserve">Tsai, M. C., &amp; Wang, C. (2017). Linking service innovation to firm performance: The roles of ambidextrous innovation and market orientation capability. </w:t>
      </w:r>
      <w:r>
        <w:rPr>
          <w:rFonts w:ascii="Times New Roman" w:cs="Times New Roman" w:hAnsi="Times New Roman"/>
          <w:i/>
        </w:rPr>
        <w:t>Chinese Management St</w:t>
      </w:r>
      <w:r>
        <w:rPr>
          <w:rFonts w:ascii="Times New Roman" w:cs="Times New Roman" w:hAnsi="Times New Roman"/>
          <w:i/>
        </w:rPr>
        <w:t>udies</w:t>
      </w:r>
      <w:r>
        <w:rPr>
          <w:rFonts w:ascii="Times New Roman" w:cs="Times New Roman" w:hAnsi="Times New Roman"/>
        </w:rPr>
        <w:t xml:space="preserve">, 11(4), 730-750. </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 xml:space="preserve">Tseng, K.A., </w:t>
      </w:r>
      <w:r>
        <w:rPr>
          <w:rFonts w:ascii="Times New Roman" w:cs="Times New Roman" w:hAnsi="Times New Roman"/>
          <w:lang w:val="en-GB"/>
        </w:rPr>
        <w:t>Lan</w:t>
      </w:r>
      <w:r>
        <w:rPr>
          <w:rFonts w:ascii="Times New Roman" w:cs="Times New Roman" w:hAnsi="Times New Roman"/>
          <w:lang w:val="en-GB"/>
        </w:rPr>
        <w:t xml:space="preserve">, Y.W., Lu, H.C. and Chen, P.Y. (2013). Mediation of strategy on intellectual capital and performance. </w:t>
      </w:r>
      <w:r>
        <w:rPr>
          <w:rFonts w:ascii="Times New Roman" w:cs="Times New Roman" w:hAnsi="Times New Roman"/>
          <w:i/>
          <w:lang w:val="en-GB"/>
        </w:rPr>
        <w:t>Management Decision</w:t>
      </w:r>
      <w:r>
        <w:rPr>
          <w:rFonts w:ascii="Times New Roman" w:cs="Times New Roman" w:hAnsi="Times New Roman"/>
          <w:lang w:val="en-GB"/>
        </w:rPr>
        <w:t>, 51(7), 1488-1509</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Tseng, K.A., </w:t>
      </w:r>
      <w:r>
        <w:rPr>
          <w:rFonts w:ascii="Times New Roman" w:cs="Times New Roman" w:hAnsi="Times New Roman"/>
        </w:rPr>
        <w:t>Lan</w:t>
      </w:r>
      <w:r>
        <w:rPr>
          <w:rFonts w:ascii="Times New Roman" w:cs="Times New Roman" w:hAnsi="Times New Roman"/>
        </w:rPr>
        <w:t xml:space="preserve">, Y.W., Lu, H.C. and Chen, P.Y. (2013). Mediation of strategy on intellectual capital and performance. </w:t>
      </w:r>
      <w:r>
        <w:rPr>
          <w:rFonts w:ascii="Times New Roman" w:cs="Times New Roman" w:hAnsi="Times New Roman"/>
          <w:i/>
        </w:rPr>
        <w:t>Management Decision</w:t>
      </w:r>
      <w:r>
        <w:rPr>
          <w:rFonts w:ascii="Times New Roman" w:cs="Times New Roman" w:hAnsi="Times New Roman"/>
        </w:rPr>
        <w:t>, 51(7), 1488-1509.</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Tuan, N., </w:t>
      </w:r>
      <w:r>
        <w:rPr>
          <w:rFonts w:ascii="Times New Roman" w:cs="Times New Roman" w:hAnsi="Times New Roman"/>
        </w:rPr>
        <w:t>Nhan</w:t>
      </w:r>
      <w:r>
        <w:rPr>
          <w:rFonts w:ascii="Times New Roman" w:cs="Times New Roman" w:hAnsi="Times New Roman"/>
        </w:rPr>
        <w:t xml:space="preserve">, N., </w:t>
      </w:r>
      <w:r>
        <w:rPr>
          <w:rFonts w:ascii="Times New Roman" w:cs="Times New Roman" w:hAnsi="Times New Roman"/>
        </w:rPr>
        <w:t>Giang</w:t>
      </w:r>
      <w:r>
        <w:rPr>
          <w:rFonts w:ascii="Times New Roman" w:cs="Times New Roman" w:hAnsi="Times New Roman"/>
        </w:rPr>
        <w:t>, P., &amp; Ngoc, N. (2016). The effects of innovation on firm performance of</w:t>
      </w:r>
      <w:r>
        <w:rPr>
          <w:rFonts w:ascii="Times New Roman" w:cs="Times New Roman" w:hAnsi="Times New Roman"/>
        </w:rPr>
        <w:t xml:space="preserve"> supporting industries in Hanoi – Vietnam. </w:t>
      </w:r>
      <w:r>
        <w:rPr>
          <w:rFonts w:ascii="Times New Roman" w:cs="Times New Roman" w:hAnsi="Times New Roman"/>
          <w:i/>
        </w:rPr>
        <w:t>Journal of Industrial Engineering and Management</w:t>
      </w:r>
      <w:r>
        <w:rPr>
          <w:rFonts w:ascii="Times New Roman" w:cs="Times New Roman" w:hAnsi="Times New Roman"/>
        </w:rPr>
        <w:t>, 9(2), 413–431.</w:t>
      </w:r>
    </w:p>
    <w:p>
      <w:pPr>
        <w:pStyle w:val="style0"/>
        <w:spacing w:lineRule="auto" w:line="300"/>
        <w:ind w:left="720" w:hanging="720"/>
        <w:jc w:val="both"/>
        <w:rPr>
          <w:rFonts w:ascii="Times New Roman" w:cs="Times New Roman" w:hAnsi="Times New Roman"/>
          <w:lang w:val="en-GB"/>
        </w:rPr>
      </w:pPr>
      <w:r>
        <w:rPr>
          <w:rFonts w:ascii="Times New Roman" w:cs="Times New Roman" w:hAnsi="Times New Roman"/>
          <w:lang w:val="en-GB"/>
        </w:rPr>
        <w:t xml:space="preserve">Vincent, A. S., Decker, B. P., &amp; Mumford, M. D. (2020). Divergent Thinking, Intelligence, and Expertise: A Test of Alternative Models. </w:t>
      </w:r>
      <w:r>
        <w:rPr>
          <w:rFonts w:ascii="Times New Roman" w:cs="Times New Roman" w:hAnsi="Times New Roman"/>
          <w:i/>
          <w:lang w:val="en-GB"/>
        </w:rPr>
        <w:t>Creativity Re</w:t>
      </w:r>
      <w:r>
        <w:rPr>
          <w:rFonts w:ascii="Times New Roman" w:cs="Times New Roman" w:hAnsi="Times New Roman"/>
          <w:i/>
          <w:lang w:val="en-GB"/>
        </w:rPr>
        <w:t>search Journal</w:t>
      </w:r>
      <w:r>
        <w:rPr>
          <w:rFonts w:ascii="Times New Roman" w:cs="Times New Roman" w:hAnsi="Times New Roman"/>
          <w:lang w:val="en-GB"/>
        </w:rPr>
        <w:t>, 14, 163-178.</w:t>
      </w:r>
    </w:p>
    <w:p>
      <w:pPr>
        <w:pStyle w:val="style0"/>
        <w:spacing w:lineRule="auto" w:line="300"/>
        <w:ind w:left="709" w:hanging="709"/>
        <w:jc w:val="both"/>
        <w:rPr>
          <w:rFonts w:ascii="Times New Roman" w:cs="Times New Roman" w:hAnsi="Times New Roman"/>
        </w:rPr>
      </w:pPr>
      <w:r>
        <w:rPr>
          <w:rFonts w:ascii="Times New Roman" w:cs="Times New Roman" w:hAnsi="Times New Roman"/>
        </w:rPr>
        <w:t>Wanberg</w:t>
      </w:r>
      <w:r>
        <w:rPr>
          <w:rFonts w:ascii="Times New Roman" w:cs="Times New Roman" w:hAnsi="Times New Roman"/>
        </w:rPr>
        <w:t xml:space="preserve">, C. R., &amp; </w:t>
      </w:r>
      <w:r>
        <w:rPr>
          <w:rFonts w:ascii="Times New Roman" w:cs="Times New Roman" w:hAnsi="Times New Roman"/>
        </w:rPr>
        <w:t>Kammeyer</w:t>
      </w:r>
      <w:r>
        <w:rPr>
          <w:rFonts w:ascii="Times New Roman" w:cs="Times New Roman" w:hAnsi="Times New Roman"/>
        </w:rPr>
        <w:t xml:space="preserve">-Mueller, J. D. (2020). Predictors and outcomes of proactivity in the socialization process. </w:t>
      </w:r>
      <w:r>
        <w:rPr>
          <w:rFonts w:ascii="Times New Roman" w:cs="Times New Roman" w:hAnsi="Times New Roman"/>
          <w:i/>
        </w:rPr>
        <w:t>Journal of Applied Psychology</w:t>
      </w:r>
      <w:r>
        <w:rPr>
          <w:rFonts w:ascii="Times New Roman" w:cs="Times New Roman" w:hAnsi="Times New Roman"/>
        </w:rPr>
        <w:t>, 85(3), 373–385.</w:t>
      </w:r>
    </w:p>
    <w:p>
      <w:pPr>
        <w:pStyle w:val="style0"/>
        <w:spacing w:lineRule="auto" w:line="300"/>
        <w:ind w:left="709" w:hanging="709"/>
        <w:jc w:val="both"/>
        <w:rPr>
          <w:rFonts w:ascii="Times New Roman" w:cs="Times New Roman" w:hAnsi="Times New Roman"/>
        </w:rPr>
      </w:pPr>
      <w:r>
        <w:rPr>
          <w:rFonts w:ascii="Times New Roman" w:cs="Times New Roman" w:hAnsi="Times New Roman"/>
        </w:rPr>
        <w:t>West, M.A. and Andersen, N.R. (2016) Innovation in top manage</w:t>
      </w:r>
      <w:r>
        <w:rPr>
          <w:rFonts w:ascii="Times New Roman" w:cs="Times New Roman" w:hAnsi="Times New Roman"/>
        </w:rPr>
        <w:t xml:space="preserve">ment teams. </w:t>
      </w:r>
      <w:r>
        <w:rPr>
          <w:rFonts w:ascii="Times New Roman" w:cs="Times New Roman" w:hAnsi="Times New Roman"/>
          <w:i/>
        </w:rPr>
        <w:t>Journal of Applied Psychology</w:t>
      </w:r>
      <w:r>
        <w:rPr>
          <w:rFonts w:ascii="Times New Roman" w:cs="Times New Roman" w:hAnsi="Times New Roman"/>
        </w:rPr>
        <w:t>, 81, 680-693.</w:t>
      </w:r>
    </w:p>
    <w:p>
      <w:pPr>
        <w:pStyle w:val="style0"/>
        <w:spacing w:lineRule="auto" w:line="300"/>
        <w:ind w:left="709" w:hanging="709"/>
        <w:jc w:val="both"/>
        <w:rPr>
          <w:rFonts w:ascii="Times New Roman" w:cs="Times New Roman" w:hAnsi="Times New Roman"/>
        </w:rPr>
      </w:pPr>
      <w:r>
        <w:rPr>
          <w:rFonts w:ascii="Times New Roman" w:cs="Times New Roman" w:hAnsi="Times New Roman"/>
        </w:rPr>
        <w:t xml:space="preserve">Woodman, R. (2015).Toward a theory of organizational creativity. </w:t>
      </w:r>
      <w:r>
        <w:rPr>
          <w:rFonts w:ascii="Times New Roman" w:cs="Times New Roman" w:hAnsi="Times New Roman"/>
          <w:i/>
        </w:rPr>
        <w:t>Academy of Management Review</w:t>
      </w:r>
      <w:r>
        <w:rPr>
          <w:rFonts w:ascii="Times New Roman" w:cs="Times New Roman" w:hAnsi="Times New Roman"/>
        </w:rPr>
        <w:t>, 18, 293-321.</w:t>
      </w:r>
    </w:p>
    <w:p>
      <w:pPr>
        <w:pStyle w:val="style0"/>
        <w:spacing w:lineRule="auto" w:line="300"/>
        <w:ind w:left="720" w:hanging="720"/>
        <w:jc w:val="both"/>
        <w:rPr>
          <w:rFonts w:ascii="Times New Roman" w:cs="Times New Roman" w:hAnsi="Times New Roman"/>
        </w:rPr>
      </w:pPr>
      <w:r>
        <w:rPr>
          <w:rFonts w:ascii="Times New Roman" w:cs="Times New Roman" w:hAnsi="Times New Roman"/>
        </w:rPr>
        <w:t>Yang, C. C. (2017). A Systems Approach to Service Development in a Concurrent Engineering En</w:t>
      </w:r>
      <w:r>
        <w:rPr>
          <w:rFonts w:ascii="Times New Roman" w:cs="Times New Roman" w:hAnsi="Times New Roman"/>
        </w:rPr>
        <w:t xml:space="preserve">vironment. </w:t>
      </w:r>
      <w:r>
        <w:rPr>
          <w:rFonts w:ascii="Times New Roman" w:cs="Times New Roman" w:hAnsi="Times New Roman"/>
          <w:i/>
        </w:rPr>
        <w:t>The Service Industries Journal</w:t>
      </w:r>
      <w:r>
        <w:rPr>
          <w:rFonts w:ascii="Times New Roman" w:cs="Times New Roman" w:hAnsi="Times New Roman"/>
        </w:rPr>
        <w:t>, 27(5), 635-652.</w:t>
      </w:r>
    </w:p>
    <w:p>
      <w:pPr>
        <w:pStyle w:val="style0"/>
        <w:spacing w:lineRule="auto" w:line="300"/>
        <w:ind w:left="720" w:hanging="720"/>
        <w:jc w:val="both"/>
        <w:rPr>
          <w:rFonts w:ascii="Times New Roman" w:cs="Times New Roman" w:hAnsi="Times New Roman"/>
        </w:rPr>
      </w:pPr>
      <w:r>
        <w:rPr>
          <w:rFonts w:ascii="Times New Roman" w:cs="Times New Roman" w:hAnsi="Times New Roman"/>
        </w:rPr>
        <w:t xml:space="preserve">Zahra, S. A., </w:t>
      </w:r>
      <w:r>
        <w:rPr>
          <w:rFonts w:ascii="Times New Roman" w:cs="Times New Roman" w:hAnsi="Times New Roman"/>
        </w:rPr>
        <w:t>Neubaum</w:t>
      </w:r>
      <w:r>
        <w:rPr>
          <w:rFonts w:ascii="Times New Roman" w:cs="Times New Roman" w:hAnsi="Times New Roman"/>
        </w:rPr>
        <w:t xml:space="preserve">, D. O. (2016) Environmental adversity and the entrepreneurial activities of new ventures. </w:t>
      </w:r>
      <w:r>
        <w:rPr>
          <w:rFonts w:ascii="Times New Roman" w:cs="Times New Roman" w:hAnsi="Times New Roman"/>
          <w:i/>
        </w:rPr>
        <w:t>Journal of Developmental Entrepreneurship</w:t>
      </w:r>
      <w:r>
        <w:rPr>
          <w:rFonts w:ascii="Times New Roman" w:cs="Times New Roman" w:hAnsi="Times New Roman"/>
        </w:rPr>
        <w:t>, 3(2), 123-140.</w:t>
      </w:r>
    </w:p>
    <w:p>
      <w:pPr>
        <w:pStyle w:val="style0"/>
        <w:spacing w:lineRule="auto" w:line="300"/>
        <w:ind w:left="709" w:hanging="709"/>
        <w:jc w:val="both"/>
        <w:rPr>
          <w:rFonts w:ascii="Times New Roman" w:cs="Times New Roman" w:hAnsi="Times New Roman"/>
        </w:rPr>
      </w:pPr>
      <w:r>
        <w:rPr>
          <w:rFonts w:ascii="Times New Roman" w:cs="Times New Roman" w:hAnsi="Times New Roman"/>
        </w:rPr>
        <w:t>Zhou, J. &amp; George, J. M. (2</w:t>
      </w:r>
      <w:r>
        <w:rPr>
          <w:rFonts w:ascii="Times New Roman" w:cs="Times New Roman" w:hAnsi="Times New Roman"/>
        </w:rPr>
        <w:t xml:space="preserve">021). When job dissatisfaction leads to creativity: Encouraging the expression of voice. </w:t>
      </w:r>
      <w:r>
        <w:rPr>
          <w:rFonts w:ascii="Times New Roman" w:cs="Times New Roman" w:hAnsi="Times New Roman"/>
          <w:i/>
        </w:rPr>
        <w:t>Academy of Management journal</w:t>
      </w:r>
      <w:r>
        <w:rPr>
          <w:rFonts w:ascii="Times New Roman" w:cs="Times New Roman" w:hAnsi="Times New Roman"/>
        </w:rPr>
        <w:t>, 44(4), 682-696.</w:t>
      </w:r>
    </w:p>
    <w:p>
      <w:pPr>
        <w:pStyle w:val="style0"/>
        <w:spacing w:before="240" w:after="0" w:lineRule="auto" w:line="300"/>
        <w:ind w:left="567" w:hanging="567"/>
        <w:jc w:val="both"/>
        <w:rPr>
          <w:rFonts w:ascii="Times New Roman" w:cs="Times New Roman" w:hAnsi="Times New Roman"/>
        </w:rPr>
      </w:pPr>
      <w:r>
        <w:rPr>
          <w:rFonts w:ascii="Times New Roman" w:cs="Times New Roman" w:hAnsi="Times New Roman"/>
          <w:bCs/>
        </w:rPr>
        <w:t>Zikmund</w:t>
      </w:r>
      <w:r>
        <w:rPr>
          <w:rFonts w:ascii="Times New Roman" w:cs="Times New Roman" w:hAnsi="Times New Roman"/>
          <w:bCs/>
        </w:rPr>
        <w:t xml:space="preserve">, B.  (2016) </w:t>
      </w:r>
      <w:r>
        <w:rPr>
          <w:rFonts w:ascii="Times New Roman" w:cs="Times New Roman" w:hAnsi="Times New Roman"/>
          <w:bCs/>
          <w:i/>
        </w:rPr>
        <w:t>Business Research Method</w:t>
      </w:r>
      <w:r>
        <w:rPr>
          <w:rFonts w:ascii="Times New Roman" w:cs="Times New Roman" w:hAnsi="Times New Roman"/>
          <w:bCs/>
        </w:rPr>
        <w:t>. (8th edition). MYAT Publication</w:t>
      </w:r>
    </w:p>
    <w:sectPr>
      <w:pgSz w:w="12240" w:h="15840" w:orient="portrait"/>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nsolas">
    <w:altName w:val="Consolas"/>
    <w:panose1 w:val="020b0609020002030204"/>
    <w:charset w:val="00"/>
    <w:family w:val="modern"/>
    <w:pitch w:val="fixed"/>
    <w:sig w:usb0="E00006FF" w:usb1="0000FCFF" w:usb2="00000001" w:usb3="00000000" w:csb0="0000019F" w:csb1="00000000"/>
  </w:font>
  <w:font w:name="Comic Sans MS">
    <w:altName w:val="Comic Sans MS"/>
    <w:panose1 w:val="030f0702030003020204"/>
    <w:charset w:val="00"/>
    <w:family w:val="script"/>
    <w:pitch w:val="variable"/>
    <w:sig w:usb0="00000287" w:usb1="00000013"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Narrow">
    <w:altName w:val="Arial Narrow"/>
    <w:panose1 w:val="020b0606020002030204"/>
    <w:charset w:val="00"/>
    <w:family w:val="swiss"/>
    <w:pitch w:val="variable"/>
    <w:sig w:usb0="00000287" w:usb1="000008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 w:name="等线">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CB252F"/>
    <w:lvl w:ilvl="0">
      <w:start w:val="1"/>
      <w:numFmt w:val="lowerRoman"/>
      <w:lvlText w:val="%1."/>
      <w:lvlJc w:val="righ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31C50BDB"/>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nsid w:val="00000002"/>
    <w:multiLevelType w:val="multilevel"/>
    <w:tmpl w:val="479B4915"/>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77B8249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3"/>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lang w:val="en-US" w:bidi="ar-SA" w:eastAsia="en-US"/>
      </w:rPr>
    </w:rPrDefault>
    <w:pPrDefault>
      <w:pPr/>
    </w:pPrDefault>
  </w:docDefaults>
  <w:style w:type="paragraph" w:default="1" w:styleId="style0">
    <w:name w:val="Normal"/>
    <w:next w:val="style0"/>
    <w:qFormat/>
    <w:pPr>
      <w:spacing w:after="160" w:lineRule="auto" w:line="259"/>
    </w:pPr>
    <w:rPr>
      <w:rFonts w:eastAsia="Calibri"/>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paragraph" w:styleId="style32">
    <w:name w:val="footer"/>
    <w:basedOn w:val="style0"/>
    <w:next w:val="style32"/>
    <w:link w:val="style4098"/>
    <w:qFormat/>
    <w:uiPriority w:val="99"/>
    <w:pPr>
      <w:tabs>
        <w:tab w:val="center" w:leader="none" w:pos="4680"/>
        <w:tab w:val="right" w:leader="none" w:pos="9360"/>
      </w:tabs>
      <w:spacing w:after="0" w:lineRule="auto" w:line="240"/>
    </w:pPr>
    <w:rPr/>
  </w:style>
  <w:style w:type="paragraph" w:styleId="style90">
    <w:name w:val="Plain Text"/>
    <w:basedOn w:val="style0"/>
    <w:next w:val="style90"/>
    <w:qFormat/>
    <w:uiPriority w:val="99"/>
    <w:pPr>
      <w:spacing w:after="0" w:lineRule="auto" w:line="240"/>
    </w:pPr>
    <w:rPr>
      <w:rFonts w:ascii="Consolas" w:hAnsi="Consolas"/>
      <w:sz w:val="21"/>
      <w:szCs w:val="21"/>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pPr>
      <w:tabs>
        <w:tab w:val="center" w:leader="none" w:pos="4680"/>
        <w:tab w:val="right" w:leader="none" w:pos="9360"/>
      </w:tabs>
      <w:spacing w:after="0" w:lineRule="auto" w:line="240"/>
    </w:pPr>
    <w:rPr/>
  </w:style>
  <w:style w:type="character" w:customStyle="1" w:styleId="style4097">
    <w:name w:val="Header Char_29d0bc70-9cf4-4a56-b040-1b43e5d4fc9e"/>
    <w:basedOn w:val="style65"/>
    <w:next w:val="style4097"/>
    <w:link w:val="style31"/>
    <w:rPr>
      <w:rFonts w:eastAsia="Calibri"/>
      <w:sz w:val="22"/>
      <w:szCs w:val="22"/>
    </w:rPr>
  </w:style>
  <w:style w:type="character" w:customStyle="1" w:styleId="style4098">
    <w:name w:val="Footer Char_cbb81e62-bab7-4aa3-bdfc-9b005929e954"/>
    <w:basedOn w:val="style65"/>
    <w:next w:val="style4098"/>
    <w:link w:val="style32"/>
    <w:uiPriority w:val="99"/>
    <w:rPr>
      <w:rFonts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13967</Words>
  <Pages>50</Pages>
  <Characters>81797</Characters>
  <Application>WPS Office</Application>
  <DocSecurity>0</DocSecurity>
  <Paragraphs>1712</Paragraphs>
  <ScaleCrop>false</ScaleCrop>
  <LinksUpToDate>false</LinksUpToDate>
  <CharactersWithSpaces>95899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2025-06-04T20:25:08Z</dcterms:created>
  <dc:creator>TGTGLOBAL</dc:creator>
  <lastModifiedBy>24048RN6CG</lastModifiedBy>
  <dcterms:modified xsi:type="dcterms:W3CDTF">2025-06-04T20:25:09Z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097d1b9321ae4e9bb9fa07012d6fa306</vt:lpwstr>
  </property>
</Properties>
</file>