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IMPACT </w:t>
      </w:r>
      <w:r w:rsidDel="00000000" w:rsidR="00000000" w:rsidRPr="00000000">
        <w:rPr>
          <w:rFonts w:ascii="Times New Roman" w:cs="Times New Roman" w:eastAsia="Times New Roman" w:hAnsi="Times New Roman"/>
          <w:b w:val="1"/>
          <w:sz w:val="26"/>
          <w:szCs w:val="26"/>
          <w:rtl w:val="0"/>
        </w:rPr>
        <w:t xml:space="preserve">OF LABOUR TURNOVER ON ORGANIZATIONAL PRODUCTIVITY IN MANUFACTURING INDUSTRY</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7UP BOTTLING COMPANY PLC, ILORIN)</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AKEEB NASIRAT AYOMIKUN</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HND/23/BAM/FT/0816</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ABDUSSALAM F. A. </w:t>
        <w:tab/>
        <w:tab/>
        <w:tab/>
        <w:tab/>
        <w:tab/>
        <w:t xml:space="preserve">DATE</w:t>
      </w:r>
    </w:p>
    <w:p w:rsidR="00000000" w:rsidDel="00000000" w:rsidP="00000000" w:rsidRDefault="00000000" w:rsidRPr="00000000" w14:paraId="00000017">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ALIYU U. B. </w:t>
        <w:tab/>
        <w:tab/>
        <w:tab/>
        <w:tab/>
        <w:tab/>
        <w:t xml:space="preserve">DATE</w:t>
      </w:r>
    </w:p>
    <w:p w:rsidR="00000000" w:rsidDel="00000000" w:rsidP="00000000" w:rsidRDefault="00000000" w:rsidRPr="00000000" w14:paraId="0000001C">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0">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MR. ALAKOSO I. K. </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1">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ALAKOSO I. K.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AND MRS AKEEB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MR. ALAKOSO I. K.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6">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6">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7">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sectPr>
          <w:footerReference r:id="rId7" w:type="default"/>
          <w:footerReference r:id="rId8" w:type="even"/>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6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rsidR="00000000" w:rsidDel="00000000" w:rsidP="00000000" w:rsidRDefault="00000000" w:rsidRPr="00000000" w14:paraId="0000006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rsidR="00000000" w:rsidDel="00000000" w:rsidP="00000000" w:rsidRDefault="00000000" w:rsidRPr="00000000" w14:paraId="0000006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especially if it is that of chief executive officers is quite detrimental to the   concerned organization as poor performance, low productivity and fall employment morale would arise. This has an adverse effect on the progress of such organization.  </w:t>
      </w:r>
    </w:p>
    <w:p w:rsidR="00000000" w:rsidDel="00000000" w:rsidP="00000000" w:rsidRDefault="00000000" w:rsidRPr="00000000" w14:paraId="000000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out of twenty six studies found out worker with positive job attitude should higher productivity than those will negative attitudes.  </w:t>
      </w:r>
    </w:p>
    <w:p w:rsidR="00000000" w:rsidDel="00000000" w:rsidP="00000000" w:rsidRDefault="00000000" w:rsidRPr="00000000" w14:paraId="0000007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study is being undertaken to analyze the various variables, which could lead to labour turnover in an organization and the effect of such leaving on productivity.</w:t>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w:t>
      </w:r>
    </w:p>
    <w:p w:rsidR="00000000" w:rsidDel="00000000" w:rsidP="00000000" w:rsidRDefault="00000000" w:rsidRPr="00000000" w14:paraId="0000007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rsidR="00000000" w:rsidDel="00000000" w:rsidP="00000000" w:rsidRDefault="00000000" w:rsidRPr="00000000" w14:paraId="0000007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human resources management may emerge where the drive to motivate employee (motivation) is lacking. These  however,  will lead  to instability of labour  productivity in Nigeria, most  employees are such as  good salary, promotion, media working condition, job security  e.t.c are inadequate  or absent  and  absence  of these usually in labour turnover.</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aforementioned facts, labour turnover needs to be aforementioned facts, labour turnover need to be redressing by paying attention to workers’ needs because this will go a long way to improve productivity of the workers.</w:t>
      </w:r>
    </w:p>
    <w:p w:rsidR="00000000" w:rsidDel="00000000" w:rsidP="00000000" w:rsidRDefault="00000000" w:rsidRPr="00000000" w14:paraId="0000007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aims at addressing the following research questions: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labour turnover on the organization productivity?</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consequence of labour turnover on the organization productivity performance?</w:t>
        <w:tab/>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effect of reward system has positive effect on the </w:t>
        <w:tab/>
        <w:t xml:space="preserve">motivation of workers performance?</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objective  of the  study  is to  analyzed the  effect of the  labour  turnover on organizational  productivity other objective  of this  study  are as  follows: </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the causes and effect of labour turnover in an organization. It is pertinent that every worker that leaves the organization has no in other reasons why they left and this will actively have effects on the whole organization.  </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analyzed the consequence of labour turnover on the organizational productivity. Human resources is indispensable in an organization. They are the one that will put material resources together for desired output.   </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 of reward system on labour turnover. This research will show weather motivation or reward has negative or positive impact on the workers. </w:t>
      </w:r>
    </w:p>
    <w:p w:rsidR="00000000" w:rsidDel="00000000" w:rsidP="00000000" w:rsidRDefault="00000000" w:rsidRPr="00000000" w14:paraId="0000008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to guide this study and achieve the objectives of the study the following hypotheses are hereby formulated for testing:</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w:t>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effect on the organization productivity</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086">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08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 </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rsidR="00000000" w:rsidDel="00000000" w:rsidP="00000000" w:rsidRDefault="00000000" w:rsidRPr="00000000" w14:paraId="0000008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will basically show that problems facing an organization on labour turnover to the organizational productivity in production section.</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carry out this research, the key staff of Nigeria 7up Bottling Company Plc, Ilorin will be served with questionnaire that will be retrieved and analyzed for the purpose of this research work.</w:t>
      </w:r>
    </w:p>
    <w:p w:rsidR="00000000" w:rsidDel="00000000" w:rsidP="00000000" w:rsidRDefault="00000000" w:rsidRPr="00000000" w14:paraId="000000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Administrator: </w:t>
      </w:r>
      <w:r w:rsidDel="00000000" w:rsidR="00000000" w:rsidRPr="00000000">
        <w:rPr>
          <w:rFonts w:ascii="Times New Roman" w:cs="Times New Roman" w:eastAsia="Times New Roman" w:hAnsi="Times New Roman"/>
          <w:sz w:val="24"/>
          <w:szCs w:val="24"/>
          <w:rtl w:val="0"/>
        </w:rPr>
        <w:t xml:space="preserve">Person, who administers. Also a little used for some managerial position such as the administration of a hospital.</w:t>
      </w:r>
    </w:p>
    <w:p w:rsidR="00000000" w:rsidDel="00000000" w:rsidP="00000000" w:rsidRDefault="00000000" w:rsidRPr="00000000" w14:paraId="0000009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Allocation</w:t>
      </w:r>
      <w:r w:rsidDel="00000000" w:rsidR="00000000" w:rsidRPr="00000000">
        <w:rPr>
          <w:rFonts w:ascii="Times New Roman" w:cs="Times New Roman" w:eastAsia="Times New Roman" w:hAnsi="Times New Roman"/>
          <w:sz w:val="24"/>
          <w:szCs w:val="24"/>
          <w:rtl w:val="0"/>
        </w:rPr>
        <w:t xml:space="preserve">: A quality of a resource allocated would be an amount of money set aside for travel.    </w:t>
        <w:tab/>
      </w:r>
    </w:p>
    <w:p w:rsidR="00000000" w:rsidDel="00000000" w:rsidP="00000000" w:rsidRDefault="00000000" w:rsidRPr="00000000" w14:paraId="0000009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Appraise: </w:t>
      </w:r>
      <w:r w:rsidDel="00000000" w:rsidR="00000000" w:rsidRPr="00000000">
        <w:rPr>
          <w:rFonts w:ascii="Times New Roman" w:cs="Times New Roman" w:eastAsia="Times New Roman" w:hAnsi="Times New Roman"/>
          <w:sz w:val="24"/>
          <w:szCs w:val="24"/>
          <w:rtl w:val="0"/>
        </w:rPr>
        <w:t xml:space="preserve">To assess the value of a property, a person, job performance or other items of s value.  </w:t>
      </w:r>
    </w:p>
    <w:p w:rsidR="00000000" w:rsidDel="00000000" w:rsidP="00000000" w:rsidRDefault="00000000" w:rsidRPr="00000000" w14:paraId="0000009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Bankrupt:</w:t>
      </w:r>
      <w:r w:rsidDel="00000000" w:rsidR="00000000" w:rsidRPr="00000000">
        <w:rPr>
          <w:rFonts w:ascii="Times New Roman" w:cs="Times New Roman" w:eastAsia="Times New Roman" w:hAnsi="Times New Roman"/>
          <w:sz w:val="24"/>
          <w:szCs w:val="24"/>
          <w:rtl w:val="0"/>
        </w:rPr>
        <w:t xml:space="preserve"> A legal or economic term that means insolvency mobility to pay one’s debt.  </w:t>
      </w:r>
    </w:p>
    <w:p w:rsidR="00000000" w:rsidDel="00000000" w:rsidP="00000000" w:rsidRDefault="00000000" w:rsidRPr="00000000" w14:paraId="0000009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Budget:</w:t>
      </w:r>
      <w:r w:rsidDel="00000000" w:rsidR="00000000" w:rsidRPr="00000000">
        <w:rPr>
          <w:rFonts w:ascii="Times New Roman" w:cs="Times New Roman" w:eastAsia="Times New Roman" w:hAnsi="Times New Roman"/>
          <w:sz w:val="24"/>
          <w:szCs w:val="24"/>
          <w:rtl w:val="0"/>
        </w:rPr>
        <w:t xml:space="preserve"> An approve scheme that specified how much is to be spent on each category of expenditure during a given time period. The scheme is usually complied in a document referred to as the budget.</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Capital: </w:t>
      </w:r>
      <w:r w:rsidDel="00000000" w:rsidR="00000000" w:rsidRPr="00000000">
        <w:rPr>
          <w:rFonts w:ascii="Times New Roman" w:cs="Times New Roman" w:eastAsia="Times New Roman" w:hAnsi="Times New Roman"/>
          <w:sz w:val="24"/>
          <w:szCs w:val="24"/>
          <w:rtl w:val="0"/>
        </w:rPr>
        <w:t xml:space="preserve">Wealth that an organization posses to employ in achieving its aim.</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That which is given in exchange for work performed, compensation is usually money but may include other items such as privileges.  </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Effectiveness:</w:t>
      </w:r>
      <w:r w:rsidDel="00000000" w:rsidR="00000000" w:rsidRPr="00000000">
        <w:rPr>
          <w:rFonts w:ascii="Times New Roman" w:cs="Times New Roman" w:eastAsia="Times New Roman" w:hAnsi="Times New Roman"/>
          <w:sz w:val="24"/>
          <w:szCs w:val="24"/>
          <w:rtl w:val="0"/>
        </w:rPr>
        <w:t xml:space="preserve"> The extent to which the desire result is realized frequently compared with efficiency. </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Fonts w:ascii="Times New Roman" w:cs="Times New Roman" w:eastAsia="Times New Roman" w:hAnsi="Times New Roman"/>
          <w:sz w:val="24"/>
          <w:szCs w:val="24"/>
          <w:rtl w:val="0"/>
        </w:rPr>
        <w:t xml:space="preserve"> The degree to which employ needs are meet a relative measure.  </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Hygiene Turnover: </w:t>
      </w:r>
      <w:r w:rsidDel="00000000" w:rsidR="00000000" w:rsidRPr="00000000">
        <w:rPr>
          <w:rFonts w:ascii="Times New Roman" w:cs="Times New Roman" w:eastAsia="Times New Roman" w:hAnsi="Times New Roman"/>
          <w:sz w:val="24"/>
          <w:szCs w:val="24"/>
          <w:rtl w:val="0"/>
        </w:rPr>
        <w:t xml:space="preserve">A construct in Herzberg’s theory of motivation, factors that do not motivate positively but that could demotivate if handle poorly.</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Labour Turnover:</w:t>
      </w:r>
      <w:r w:rsidDel="00000000" w:rsidR="00000000" w:rsidRPr="00000000">
        <w:rPr>
          <w:rFonts w:ascii="Times New Roman" w:cs="Times New Roman" w:eastAsia="Times New Roman" w:hAnsi="Times New Roman"/>
          <w:sz w:val="24"/>
          <w:szCs w:val="24"/>
          <w:rtl w:val="0"/>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Measure of turnover: </w:t>
      </w:r>
    </w:p>
    <w:p w:rsidR="00000000" w:rsidDel="00000000" w:rsidP="00000000" w:rsidRDefault="00000000" w:rsidRPr="00000000" w14:paraId="0000009E">
      <w:pPr>
        <w:spacing w:after="0" w:line="360" w:lineRule="auto"/>
        <w:ind w:left="720" w:hanging="63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24"/>
          <w:szCs w:val="24"/>
          <w:u w:val="single"/>
          <w:rtl w:val="0"/>
        </w:rPr>
        <w:t xml:space="preserve"> No of employee that left payroll</w:t>
      </w:r>
      <w:r w:rsidDel="00000000" w:rsidR="00000000" w:rsidRPr="00000000">
        <w:rPr>
          <w:rFonts w:ascii="Times New Roman" w:cs="Times New Roman" w:eastAsia="Times New Roman" w:hAnsi="Times New Roman"/>
          <w:sz w:val="24"/>
          <w:szCs w:val="24"/>
          <w:rtl w:val="0"/>
        </w:rPr>
        <w:t xml:space="preserve"> </w:t>
        <w:tab/>
        <w:t xml:space="preserve">X</w:t>
        <w:tab/>
      </w:r>
      <w:r w:rsidDel="00000000" w:rsidR="00000000" w:rsidRPr="00000000">
        <w:rPr>
          <w:rFonts w:ascii="Times New Roman" w:cs="Times New Roman" w:eastAsia="Times New Roman" w:hAnsi="Times New Roman"/>
          <w:sz w:val="24"/>
          <w:szCs w:val="24"/>
          <w:u w:val="single"/>
          <w:rtl w:val="0"/>
        </w:rPr>
        <w:t xml:space="preserve">100 </w:t>
      </w:r>
    </w:p>
    <w:p w:rsidR="00000000" w:rsidDel="00000000" w:rsidP="00000000" w:rsidRDefault="00000000" w:rsidRPr="00000000" w14:paraId="0000009F">
      <w:pPr>
        <w:spacing w:after="0" w:line="36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Average work force  at the period </w:t>
        <w:tab/>
        <w:tab/>
        <w:t xml:space="preserve">  1</w:t>
      </w:r>
    </w:p>
    <w:p w:rsidR="00000000" w:rsidDel="00000000" w:rsidP="00000000" w:rsidRDefault="00000000" w:rsidRPr="00000000" w14:paraId="000000A0">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w:t>
      </w:r>
      <w:r w:rsidDel="00000000" w:rsidR="00000000" w:rsidRPr="00000000">
        <w:rPr>
          <w:rFonts w:ascii="Times New Roman" w:cs="Times New Roman" w:eastAsia="Times New Roman" w:hAnsi="Times New Roman"/>
          <w:sz w:val="24"/>
          <w:szCs w:val="24"/>
          <w:rtl w:val="0"/>
        </w:rPr>
        <w:t xml:space="preserve"> It is a rational coordination of the activities of people for the achievement of some common explicit purpose or goal through division of labour and function through the hierarchy of authority and responsibility. </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Production: </w:t>
      </w:r>
      <w:r w:rsidDel="00000000" w:rsidR="00000000" w:rsidRPr="00000000">
        <w:rPr>
          <w:rFonts w:ascii="Times New Roman" w:cs="Times New Roman" w:eastAsia="Times New Roman" w:hAnsi="Times New Roman"/>
          <w:sz w:val="24"/>
          <w:szCs w:val="24"/>
          <w:rtl w:val="0"/>
        </w:rPr>
        <w:t xml:space="preserve">The rate at which employee gives out their objective of the organization can be achieved. </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Responsibility: </w:t>
      </w:r>
      <w:r w:rsidDel="00000000" w:rsidR="00000000" w:rsidRPr="00000000">
        <w:rPr>
          <w:rFonts w:ascii="Times New Roman" w:cs="Times New Roman" w:eastAsia="Times New Roman" w:hAnsi="Times New Roman"/>
          <w:sz w:val="24"/>
          <w:szCs w:val="24"/>
          <w:rtl w:val="0"/>
        </w:rPr>
        <w:t xml:space="preserve">Performance areas in which a person or unit is expected to produce results, wages and salary administration. The business function that determines wages and salary rate are adjusts them in response to market condition and changed assignments.</w:t>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rsidR="00000000" w:rsidDel="00000000" w:rsidP="00000000" w:rsidRDefault="00000000" w:rsidRPr="00000000" w14:paraId="000000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Labour Turnover</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(2001) define Labour turnover as “the proportion of people leaving the firm in the course of one year”.</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 (2000), turnover is the net result of the exit of some employees and entrance of others to the organization. ACAS () perceived labour turnover to occur when workers leave an organization and need to be replaced by new employees. This 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sidDel="00000000" w:rsidR="00000000" w:rsidRPr="00000000">
        <w:rPr>
          <w:rFonts w:ascii="Times New Roman" w:cs="Times New Roman" w:eastAsia="Times New Roman" w:hAnsi="Times New Roman"/>
          <w:i w:val="1"/>
          <w:sz w:val="24"/>
          <w:szCs w:val="24"/>
          <w:rtl w:val="0"/>
        </w:rPr>
        <w:t xml:space="preserve">et al’s.</w:t>
      </w:r>
      <w:r w:rsidDel="00000000" w:rsidR="00000000" w:rsidRPr="00000000">
        <w:rPr>
          <w:rFonts w:ascii="Times New Roman" w:cs="Times New Roman" w:eastAsia="Times New Roman" w:hAnsi="Times New Roman"/>
          <w:sz w:val="24"/>
          <w:szCs w:val="24"/>
          <w:rtl w:val="0"/>
        </w:rPr>
        <w:t xml:space="preserve"> (2000) definitions of Labour turnover focus on workers leaving the organization.</w:t>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Rothwell (2006), employee wastage is a better term for labour turnover because it reflects a loss and cost to both the individual and the organization. She argues that people leave organizations for three main reasons:</w:t>
      </w:r>
    </w:p>
    <w:p w:rsidR="00000000" w:rsidDel="00000000" w:rsidP="00000000" w:rsidRDefault="00000000" w:rsidRPr="00000000" w14:paraId="000000AF">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employer initiative (e.g. dismissal and layoffs)</w:t>
      </w:r>
    </w:p>
    <w:p w:rsidR="00000000" w:rsidDel="00000000" w:rsidP="00000000" w:rsidRDefault="00000000" w:rsidRPr="00000000" w14:paraId="000000B0">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unavoidable reasons (e.g. retirement or family problems)</w:t>
      </w:r>
    </w:p>
    <w:p w:rsidR="00000000" w:rsidDel="00000000" w:rsidP="00000000" w:rsidRDefault="00000000" w:rsidRPr="00000000" w14:paraId="000000B1">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avoidable reasons (e.g. job dissatisfaction and personal problems).</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Following all the conceptual definitions of labour turnover given above, the study concords and adopts the one given by Price (2001) and also shared by Meggrison (2003), Graham (2006) and Cunning (2006). The justification for the selection is not due to consensus by authorities, but because of its immense relevance in the movement of employees in and out of an organization, which is one of the major factors that this study addresses.</w:t>
      </w:r>
    </w:p>
    <w:p w:rsidR="00000000" w:rsidDel="00000000" w:rsidP="00000000" w:rsidRDefault="00000000" w:rsidRPr="00000000" w14:paraId="000000B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Causes of Labour Turnover</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Organizations can employ the following variables to find out the causes of labour turnover. Hom and Griffeth (2000) reviewed these variables as follows:</w:t>
      </w:r>
    </w:p>
    <w:p w:rsidR="00000000" w:rsidDel="00000000" w:rsidP="00000000" w:rsidRDefault="00000000" w:rsidRPr="00000000" w14:paraId="000000B5">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and personal characteristics</w:t>
      </w:r>
    </w:p>
    <w:p w:rsidR="00000000" w:rsidDel="00000000" w:rsidP="00000000" w:rsidRDefault="00000000" w:rsidRPr="00000000" w14:paraId="000000B6">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and work environment</w:t>
      </w:r>
    </w:p>
    <w:p w:rsidR="00000000" w:rsidDel="00000000" w:rsidP="00000000" w:rsidRDefault="00000000" w:rsidRPr="00000000" w14:paraId="000000B7">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content and intrinsic motivation</w:t>
      </w:r>
    </w:p>
    <w:p w:rsidR="00000000" w:rsidDel="00000000" w:rsidP="00000000" w:rsidRDefault="00000000" w:rsidRPr="00000000" w14:paraId="000000B8">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environmental factors</w:t>
      </w:r>
    </w:p>
    <w:p w:rsidR="00000000" w:rsidDel="00000000" w:rsidP="00000000" w:rsidRDefault="00000000" w:rsidRPr="00000000" w14:paraId="000000B9">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of withdrawal behaviours</w:t>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concords with the opinion that an understanding of the variables mentioned above is necessary in comprehending he problem of labour turnover in the organization system.</w:t>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2.1.2.1Demographic and personal characteristics</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Findings of the studies on the relationship between gender and turnover are mixed. While, cotton and Tuttle (2002) found that females are more likely to leave than males, Wai and Robinson (2007) found no relationship between gender and turnover.</w:t>
      </w:r>
    </w:p>
    <w:p w:rsidR="00000000" w:rsidDel="00000000" w:rsidP="00000000" w:rsidRDefault="00000000" w:rsidRPr="00000000" w14:paraId="000000BE">
      <w:pPr>
        <w:spacing w:after="0" w:line="360"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 Organization and work environment</w:t>
      </w:r>
    </w:p>
    <w:p w:rsidR="00000000" w:rsidDel="00000000" w:rsidP="00000000" w:rsidRDefault="00000000" w:rsidRPr="00000000" w14:paraId="000000B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do with employees’ remunerations, corporate leadership style, tax and promotions</w:t>
      </w:r>
    </w:p>
    <w:p w:rsidR="00000000" w:rsidDel="00000000" w:rsidP="00000000" w:rsidRDefault="00000000" w:rsidRPr="00000000" w14:paraId="000000C0">
      <w:pPr>
        <w:numPr>
          <w:ilvl w:val="0"/>
          <w:numId w:val="1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rsidR="00000000" w:rsidDel="00000000" w:rsidP="00000000" w:rsidRDefault="00000000" w:rsidRPr="00000000" w14:paraId="000000C1">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and Supervision</w:t>
      </w:r>
      <w:r w:rsidDel="00000000" w:rsidR="00000000" w:rsidRPr="00000000">
        <w:rPr>
          <w:rFonts w:ascii="Times New Roman" w:cs="Times New Roman" w:eastAsia="Times New Roman" w:hAnsi="Times New Roman"/>
          <w:sz w:val="24"/>
          <w:szCs w:val="24"/>
          <w:rtl w:val="0"/>
        </w:rPr>
        <w:t xml:space="preserve">: Undemocratic forms of leadership and poor supervisory relationship with junior employees are found to correlate with labour turnover.</w:t>
      </w:r>
    </w:p>
    <w:p w:rsidR="00000000" w:rsidDel="00000000" w:rsidP="00000000" w:rsidRDefault="00000000" w:rsidRPr="00000000" w14:paraId="000000C2">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Relations</w:t>
      </w:r>
      <w:r w:rsidDel="00000000" w:rsidR="00000000" w:rsidRPr="00000000">
        <w:rPr>
          <w:rFonts w:ascii="Times New Roman" w:cs="Times New Roman" w:eastAsia="Times New Roman" w:hAnsi="Times New Roman"/>
          <w:sz w:val="24"/>
          <w:szCs w:val="24"/>
          <w:rtl w:val="0"/>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1991).</w:t>
      </w:r>
    </w:p>
    <w:p w:rsidR="00000000" w:rsidDel="00000000" w:rsidP="00000000" w:rsidRDefault="00000000" w:rsidRPr="00000000" w14:paraId="000000C3">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Role Stress</w:t>
      </w:r>
      <w:r w:rsidDel="00000000" w:rsidR="00000000" w:rsidRPr="00000000">
        <w:rPr>
          <w:rFonts w:ascii="Times New Roman" w:cs="Times New Roman" w:eastAsia="Times New Roman" w:hAnsi="Times New Roman"/>
          <w:sz w:val="24"/>
          <w:szCs w:val="24"/>
          <w:rtl w:val="0"/>
        </w:rPr>
        <w:t xml:space="preserve">: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rsidR="00000000" w:rsidDel="00000000" w:rsidP="00000000" w:rsidRDefault="00000000" w:rsidRPr="00000000" w14:paraId="000000C4">
      <w:pPr>
        <w:numPr>
          <w:ilvl w:val="0"/>
          <w:numId w:val="16"/>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 xml:space="preserve">: Satisfaction about promotion and perceived opportunities for promotion reduces the incidence of labour turnover. However Carson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(2003) stated that, actual promotions by contrast strongly predicted turnover. This study disagrees with this view because as employees are being promoted they tend to be more dedicated and committed in the discharge of their responsibilities.</w:t>
      </w:r>
    </w:p>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2.1.2.3 Job content and intrinsic motivation</w:t>
      </w:r>
      <w:r w:rsidDel="00000000" w:rsidR="00000000" w:rsidRPr="00000000">
        <w:rPr>
          <w:rtl w:val="0"/>
        </w:rPr>
      </w:r>
    </w:p>
    <w:p w:rsidR="00000000" w:rsidDel="00000000" w:rsidP="00000000" w:rsidRDefault="00000000" w:rsidRPr="00000000" w14:paraId="000000C7">
      <w:pPr>
        <w:numPr>
          <w:ilvl w:val="0"/>
          <w:numId w:val="17"/>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scope</w:t>
      </w:r>
      <w:r w:rsidDel="00000000" w:rsidR="00000000" w:rsidRPr="00000000">
        <w:rPr>
          <w:rFonts w:ascii="Times New Roman" w:cs="Times New Roman" w:eastAsia="Times New Roman" w:hAnsi="Times New Roman"/>
          <w:sz w:val="24"/>
          <w:szCs w:val="24"/>
          <w:rtl w:val="0"/>
        </w:rPr>
        <w:t xml:space="preserve">: Loner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rsidR="00000000" w:rsidDel="00000000" w:rsidP="00000000" w:rsidRDefault="00000000" w:rsidRPr="00000000" w14:paraId="000000C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rsidR="00000000" w:rsidDel="00000000" w:rsidP="00000000" w:rsidRDefault="00000000" w:rsidRPr="00000000" w14:paraId="000000C9">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Routinization</w:t>
      </w:r>
      <w:r w:rsidDel="00000000" w:rsidR="00000000" w:rsidRPr="00000000">
        <w:rPr>
          <w:rFonts w:ascii="Times New Roman" w:cs="Times New Roman" w:eastAsia="Times New Roman" w:hAnsi="Times New Roman"/>
          <w:sz w:val="24"/>
          <w:szCs w:val="24"/>
          <w:rtl w:val="0"/>
        </w:rPr>
        <w:t xml:space="preserve">: This has to do with the degree to which a repetitive job has been found to correlate with turnover. Employees performing routine jobs are more likely to quit from the organization (Price and Mueller, 2002).</w:t>
      </w:r>
    </w:p>
    <w:p w:rsidR="00000000" w:rsidDel="00000000" w:rsidP="00000000" w:rsidRDefault="00000000" w:rsidRPr="00000000" w14:paraId="000000CA">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Intrinsic motivation</w:t>
      </w:r>
      <w:r w:rsidDel="00000000" w:rsidR="00000000" w:rsidRPr="00000000">
        <w:rPr>
          <w:rFonts w:ascii="Times New Roman" w:cs="Times New Roman" w:eastAsia="Times New Roman" w:hAnsi="Times New Roman"/>
          <w:sz w:val="24"/>
          <w:szCs w:val="24"/>
          <w:rtl w:val="0"/>
        </w:rPr>
        <w:t xml:space="preserve">: Presence of intrinsic motivation reduces the incidence of withdrawal from an organization. This means therefore that poor intrinsic motivation or absence of self-esteem commonly leads to labour turnover.</w:t>
      </w:r>
    </w:p>
    <w:p w:rsidR="00000000" w:rsidDel="00000000" w:rsidP="00000000" w:rsidRDefault="00000000" w:rsidRPr="00000000" w14:paraId="000000CB">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Involvement</w:t>
      </w:r>
      <w:r w:rsidDel="00000000" w:rsidR="00000000" w:rsidRPr="00000000">
        <w:rPr>
          <w:rFonts w:ascii="Times New Roman" w:cs="Times New Roman" w:eastAsia="Times New Roman" w:hAnsi="Times New Roman"/>
          <w:sz w:val="24"/>
          <w:szCs w:val="24"/>
          <w:rtl w:val="0"/>
        </w:rPr>
        <w:t xml:space="preserve">: In this respect, employees who feel fully involved in their jobs are not likely to quit their organizations. This factor is considered to augur well for job retention.</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 External environment</w:t>
      </w:r>
    </w:p>
    <w:p w:rsidR="00000000" w:rsidDel="00000000" w:rsidP="00000000" w:rsidRDefault="00000000" w:rsidRPr="00000000" w14:paraId="000000C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availability of alternative chances of employment is perceived to have a direct and positive relationship to the issue of labour turnover in several organizations (Steel and Griffeth, 2000; Hom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2.1.2.5 Variables of withdrawal behaviours</w:t>
      </w:r>
    </w:p>
    <w:p w:rsidR="00000000" w:rsidDel="00000000" w:rsidP="00000000" w:rsidRDefault="00000000" w:rsidRPr="00000000" w14:paraId="000000D0">
      <w:pPr>
        <w:numPr>
          <w:ilvl w:val="0"/>
          <w:numId w:val="2"/>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Intent to leave</w:t>
      </w:r>
      <w:r w:rsidDel="00000000" w:rsidR="00000000" w:rsidRPr="00000000">
        <w:rPr>
          <w:rFonts w:ascii="Times New Roman" w:cs="Times New Roman" w:eastAsia="Times New Roman" w:hAnsi="Times New Roman"/>
          <w:sz w:val="24"/>
          <w:szCs w:val="24"/>
          <w:rtl w:val="0"/>
        </w:rPr>
        <w:t xml:space="preserve">: This is generally considered as a direct antecedent to actual withdrawal. This is so because intention to leave has been a viable predictor of actual leaving behavior. This summation is buttressed by a host of empirical research (Bluedom, 2001, Steel and Ovalle, 1984).</w:t>
      </w:r>
    </w:p>
    <w:p w:rsidR="00000000" w:rsidDel="00000000" w:rsidP="00000000" w:rsidRDefault="00000000" w:rsidRPr="00000000" w14:paraId="000000D1">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Expected utility of withdrawal</w:t>
      </w:r>
      <w:r w:rsidDel="00000000" w:rsidR="00000000" w:rsidRPr="00000000">
        <w:rPr>
          <w:rFonts w:ascii="Times New Roman" w:cs="Times New Roman" w:eastAsia="Times New Roman" w:hAnsi="Times New Roman"/>
          <w:sz w:val="24"/>
          <w:szCs w:val="24"/>
          <w:rtl w:val="0"/>
        </w:rPr>
        <w:t xml:space="preserve">: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rsidR="00000000" w:rsidDel="00000000" w:rsidP="00000000" w:rsidRDefault="00000000" w:rsidRPr="00000000" w14:paraId="000000D2">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Lateness and absence</w:t>
      </w:r>
      <w:r w:rsidDel="00000000" w:rsidR="00000000" w:rsidRPr="00000000">
        <w:rPr>
          <w:rFonts w:ascii="Times New Roman" w:cs="Times New Roman" w:eastAsia="Times New Roman" w:hAnsi="Times New Roman"/>
          <w:sz w:val="24"/>
          <w:szCs w:val="24"/>
          <w:rtl w:val="0"/>
        </w:rPr>
        <w:t xml:space="preserve">: This is another variable that cause or lead to labour turnover and is consistent with Mitra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Meta – analysis. They found out that employees who exhibit these negative attitudes are more likely to quit their employment than those who do not.</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rsidR="00000000" w:rsidDel="00000000" w:rsidP="00000000" w:rsidRDefault="00000000" w:rsidRPr="00000000" w14:paraId="000000D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Types of Labour Turnover</w:t>
      </w:r>
    </w:p>
    <w:p w:rsidR="00000000" w:rsidDel="00000000" w:rsidP="00000000" w:rsidRDefault="00000000" w:rsidRPr="00000000" w14:paraId="000000D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Tony and Tony (2000) the economist group labour turnover into your group, they are as follows:</w:t>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geographical labour turnover</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occupational labour turnover.</w:t>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The industrial labour turnover.</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The inter firm labour turnover</w:t>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The Geographical Labour Turnover</w:t>
      </w:r>
    </w:p>
    <w:p w:rsidR="00000000" w:rsidDel="00000000" w:rsidP="00000000" w:rsidRDefault="00000000" w:rsidRPr="00000000" w14:paraId="000000D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rsidR="00000000" w:rsidDel="00000000" w:rsidP="00000000" w:rsidRDefault="00000000" w:rsidRPr="00000000" w14:paraId="000000D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rsidR="00000000" w:rsidDel="00000000" w:rsidP="00000000" w:rsidRDefault="00000000" w:rsidRPr="00000000" w14:paraId="000000D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Mallo (1984) concluded from his examination of their regions turnovers of labour the main motivation factors for geographical labour turnover was the “pull” of increased earning and job prospects no “push” factors such as unemployment.</w:t>
      </w:r>
    </w:p>
    <w:p w:rsidR="00000000" w:rsidDel="00000000" w:rsidP="00000000" w:rsidRDefault="00000000" w:rsidRPr="00000000" w14:paraId="000000D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tab/>
        <w:t xml:space="preserve">The Occupational Labour Turnover</w:t>
      </w:r>
    </w:p>
    <w:p w:rsidR="00000000" w:rsidDel="00000000" w:rsidP="00000000" w:rsidRDefault="00000000" w:rsidRPr="00000000" w14:paraId="000000E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significance  in determining  occupational  labour  turnover , on the  other  hand , educational  influence  were  considered to be  significant by metal  and  Mickell who  expressed the  view that  occupational turnover was associated with qualification.</w:t>
      </w:r>
    </w:p>
    <w:p w:rsidR="00000000" w:rsidDel="00000000" w:rsidP="00000000" w:rsidRDefault="00000000" w:rsidRPr="00000000" w14:paraId="000000E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rsidR="00000000" w:rsidDel="00000000" w:rsidP="00000000" w:rsidRDefault="00000000" w:rsidRPr="00000000" w14:paraId="000000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tab/>
        <w:t xml:space="preserve">The Industrial Labour Turnover</w:t>
      </w:r>
    </w:p>
    <w:p w:rsidR="00000000" w:rsidDel="00000000" w:rsidP="00000000" w:rsidRDefault="00000000" w:rsidRPr="00000000" w14:paraId="000000E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rsidR="00000000" w:rsidDel="00000000" w:rsidP="00000000" w:rsidRDefault="00000000" w:rsidRPr="00000000" w14:paraId="000000E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Factor Affecting Labour Turnover </w:t>
      </w:r>
    </w:p>
    <w:p w:rsidR="00000000" w:rsidDel="00000000" w:rsidP="00000000" w:rsidRDefault="00000000" w:rsidRPr="00000000" w14:paraId="000000E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(2000) postulated that labour turnover is brought about by many factors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rsidR="00000000" w:rsidDel="00000000" w:rsidP="00000000" w:rsidRDefault="00000000" w:rsidRPr="00000000" w14:paraId="000000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tab/>
        <w:t xml:space="preserve">External Factors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r>
      <w:r w:rsidDel="00000000" w:rsidR="00000000" w:rsidRPr="00000000">
        <w:rPr>
          <w:rFonts w:ascii="Times New Roman" w:cs="Times New Roman" w:eastAsia="Times New Roman" w:hAnsi="Times New Roman"/>
          <w:b w:val="1"/>
          <w:sz w:val="24"/>
          <w:szCs w:val="24"/>
          <w:rtl w:val="0"/>
        </w:rPr>
        <w:t xml:space="preserve">Pay and Other Benefits</w:t>
      </w:r>
      <w:r w:rsidDel="00000000" w:rsidR="00000000" w:rsidRPr="00000000">
        <w:rPr>
          <w:rFonts w:ascii="Times New Roman" w:cs="Times New Roman" w:eastAsia="Times New Roman" w:hAnsi="Times New Roman"/>
          <w:sz w:val="24"/>
          <w:szCs w:val="24"/>
          <w:rtl w:val="0"/>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Security</w:t>
      </w:r>
      <w:r w:rsidDel="00000000" w:rsidR="00000000" w:rsidRPr="00000000">
        <w:rPr>
          <w:rFonts w:ascii="Times New Roman" w:cs="Times New Roman" w:eastAsia="Times New Roman" w:hAnsi="Times New Roman"/>
          <w:sz w:val="24"/>
          <w:szCs w:val="24"/>
          <w:rtl w:val="0"/>
        </w:rPr>
        <w:t xml:space="preserve">: If there   security of an employee job is threatened by the company or organization losing making   share or market standing or being in a trend of declining jobs employee will work elsewhere for job.</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Structure of Employment  Dynamics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1"/>
          <w:sz w:val="24"/>
          <w:szCs w:val="24"/>
          <w:rtl w:val="0"/>
        </w:rPr>
        <w:tab/>
        <w:t xml:space="preserve">Travel Patterns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1"/>
          <w:sz w:val="24"/>
          <w:szCs w:val="24"/>
          <w:rtl w:val="0"/>
        </w:rPr>
        <w:t xml:space="preserve">Lack of Promotion Prospects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tab/>
        <w:t xml:space="preserve">Internal Factors</w:t>
      </w:r>
    </w:p>
    <w:p w:rsidR="00000000" w:rsidDel="00000000" w:rsidP="00000000" w:rsidRDefault="00000000" w:rsidRPr="00000000" w14:paraId="000000EE">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Selection Process</w:t>
      </w:r>
      <w:r w:rsidDel="00000000" w:rsidR="00000000" w:rsidRPr="00000000">
        <w:rPr>
          <w:rFonts w:ascii="Times New Roman" w:cs="Times New Roman" w:eastAsia="Times New Roman" w:hAnsi="Times New Roman"/>
          <w:sz w:val="24"/>
          <w:szCs w:val="24"/>
          <w:rtl w:val="0"/>
        </w:rPr>
        <w:t xml:space="preserve">: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r w:rsidDel="00000000" w:rsidR="00000000" w:rsidRPr="00000000">
        <w:rPr>
          <w:rtl w:val="0"/>
        </w:rPr>
      </w:r>
    </w:p>
    <w:p w:rsidR="00000000" w:rsidDel="00000000" w:rsidP="00000000" w:rsidRDefault="00000000" w:rsidRPr="00000000" w14:paraId="000000EF">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Induction Crisis</w:t>
      </w:r>
      <w:r w:rsidDel="00000000" w:rsidR="00000000" w:rsidRPr="00000000">
        <w:rPr>
          <w:rFonts w:ascii="Times New Roman" w:cs="Times New Roman" w:eastAsia="Times New Roman" w:hAnsi="Times New Roman"/>
          <w:sz w:val="24"/>
          <w:szCs w:val="24"/>
          <w:rtl w:val="0"/>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rsidR="00000000" w:rsidDel="00000000" w:rsidP="00000000" w:rsidRDefault="00000000" w:rsidRPr="00000000" w14:paraId="000000F0">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The Type of Work</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Some jobs are intrinsically  less interesting  than other and specialization  for cost reason  makes some jobs very respective and brings in the assonant of this the effect of promotion prospects must be  remember  under as they  may cause  people  to stay  in other attractive  jobs. </w:t>
      </w:r>
    </w:p>
    <w:p w:rsidR="00000000" w:rsidDel="00000000" w:rsidP="00000000" w:rsidRDefault="00000000" w:rsidRPr="00000000" w14:paraId="000000F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1"/>
          <w:sz w:val="24"/>
          <w:szCs w:val="24"/>
          <w:rtl w:val="0"/>
        </w:rPr>
        <w:t xml:space="preserve">Work Organization</w:t>
      </w:r>
      <w:r w:rsidDel="00000000" w:rsidR="00000000" w:rsidRPr="00000000">
        <w:rPr>
          <w:rFonts w:ascii="Times New Roman" w:cs="Times New Roman" w:eastAsia="Times New Roman" w:hAnsi="Times New Roman"/>
          <w:sz w:val="24"/>
          <w:szCs w:val="24"/>
          <w:rtl w:val="0"/>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rsidR="00000000" w:rsidDel="00000000" w:rsidP="00000000" w:rsidRDefault="00000000" w:rsidRPr="00000000" w14:paraId="000000F2">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1"/>
          <w:sz w:val="24"/>
          <w:szCs w:val="24"/>
          <w:rtl w:val="0"/>
        </w:rPr>
        <w:tab/>
        <w:t xml:space="preserve">Management  Style</w:t>
      </w:r>
      <w:r w:rsidDel="00000000" w:rsidR="00000000" w:rsidRPr="00000000">
        <w:rPr>
          <w:rFonts w:ascii="Times New Roman" w:cs="Times New Roman" w:eastAsia="Times New Roman" w:hAnsi="Times New Roman"/>
          <w:sz w:val="24"/>
          <w:szCs w:val="24"/>
          <w:rtl w:val="0"/>
        </w:rPr>
        <w:t xml:space="preserve">: The  contingency approach is  leadership describe  be importance  of meriting  the leadership style to the abilities and needs to subordinate if people  needs for leadership to people  getting their  job will be  arise. </w:t>
      </w:r>
    </w:p>
    <w:p w:rsidR="00000000" w:rsidDel="00000000" w:rsidP="00000000" w:rsidRDefault="00000000" w:rsidRPr="00000000" w14:paraId="000000F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1"/>
          <w:sz w:val="24"/>
          <w:szCs w:val="24"/>
          <w:rtl w:val="0"/>
        </w:rPr>
        <w:t xml:space="preserve">Physical Working Condition</w:t>
      </w:r>
      <w:r w:rsidDel="00000000" w:rsidR="00000000" w:rsidRPr="00000000">
        <w:rPr>
          <w:rFonts w:ascii="Times New Roman" w:cs="Times New Roman" w:eastAsia="Times New Roman" w:hAnsi="Times New Roman"/>
          <w:sz w:val="24"/>
          <w:szCs w:val="24"/>
          <w:rtl w:val="0"/>
        </w:rPr>
        <w:t xml:space="preserve">: These rank relatively to compare to the other factors they include temperature noise, crowing and extra facilities such scantiness. They are only likely to make a different if all other factors are equal. </w:t>
      </w:r>
    </w:p>
    <w:p w:rsidR="00000000" w:rsidDel="00000000" w:rsidP="00000000" w:rsidRDefault="00000000" w:rsidRPr="00000000" w14:paraId="000000F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the formative external factor affecting  on causing  labour turnover is not  all the evasion  for the  employees  that let the company but they are the  general  factors affecting labourers turnover in business organization and even  some  government  parastatal.  </w:t>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Productivity in an Organization </w:t>
      </w:r>
    </w:p>
    <w:p w:rsidR="00000000" w:rsidDel="00000000" w:rsidP="00000000" w:rsidRDefault="00000000" w:rsidRPr="00000000" w14:paraId="000000F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the relative output for given of input especially the production per production employees. </w:t>
      </w:r>
    </w:p>
    <w:p w:rsidR="00000000" w:rsidDel="00000000" w:rsidP="00000000" w:rsidRDefault="00000000" w:rsidRPr="00000000" w14:paraId="000000F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rsidR="00000000" w:rsidDel="00000000" w:rsidP="00000000" w:rsidRDefault="00000000" w:rsidRPr="00000000" w14:paraId="000000F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rsidR="00000000" w:rsidDel="00000000" w:rsidP="00000000" w:rsidRDefault="00000000" w:rsidRPr="00000000" w14:paraId="000000F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rsidR="00000000" w:rsidDel="00000000" w:rsidP="00000000" w:rsidRDefault="00000000" w:rsidRPr="00000000" w14:paraId="000000F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beginning to have different meaning and to require completely different approaches and concepts. We have had especially in the pass fifteen in great many. </w:t>
      </w:r>
    </w:p>
    <w:p w:rsidR="00000000" w:rsidDel="00000000" w:rsidP="00000000" w:rsidRDefault="00000000" w:rsidRPr="00000000" w14:paraId="000000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rsidR="00000000" w:rsidDel="00000000" w:rsidP="00000000" w:rsidRDefault="00000000" w:rsidRPr="00000000" w14:paraId="000000FD">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Effects of Labour Turnover on Organization Productivity</w:t>
      </w:r>
    </w:p>
    <w:p w:rsidR="00000000" w:rsidDel="00000000" w:rsidP="00000000" w:rsidRDefault="00000000" w:rsidRPr="00000000" w14:paraId="000000F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000000" w:rsidDel="00000000" w:rsidP="00000000" w:rsidRDefault="00000000" w:rsidRPr="00000000" w14:paraId="000000FF">
      <w:pPr>
        <w:numPr>
          <w:ilvl w:val="0"/>
          <w:numId w:val="4"/>
        </w:num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Hiring cost, involving five and facilities for facilities for facilities for interviewing and examine a placement. This will result in delay in production. </w:t>
      </w:r>
      <w:r w:rsidDel="00000000" w:rsidR="00000000" w:rsidRPr="00000000">
        <w:rPr>
          <w:rtl w:val="0"/>
        </w:rPr>
      </w:r>
    </w:p>
    <w:p w:rsidR="00000000" w:rsidDel="00000000" w:rsidP="00000000" w:rsidRDefault="00000000" w:rsidRPr="00000000" w14:paraId="00000100">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of production in the internal between separation of the old employee and the training period.  </w:t>
      </w:r>
    </w:p>
    <w:p w:rsidR="00000000" w:rsidDel="00000000" w:rsidP="00000000" w:rsidRDefault="00000000" w:rsidRPr="00000000" w14:paraId="00000101">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equipment is not being fully utilized the hiring s internal and the training period.  </w:t>
      </w:r>
    </w:p>
    <w:p w:rsidR="00000000" w:rsidDel="00000000" w:rsidP="00000000" w:rsidRDefault="00000000" w:rsidRPr="00000000" w14:paraId="00000102">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Scrap and waste rate climbs when new employees are involved.</w:t>
      </w:r>
    </w:p>
    <w:p w:rsidR="00000000" w:rsidDel="00000000" w:rsidP="00000000" w:rsidRDefault="00000000" w:rsidRPr="00000000" w14:paraId="00000103">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Overtime pay many results from excessive number of separation causing in meeting contract delivering rate.</w:t>
      </w:r>
    </w:p>
    <w:p w:rsidR="00000000" w:rsidDel="00000000" w:rsidP="00000000" w:rsidRDefault="00000000" w:rsidRPr="00000000" w14:paraId="00000104">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pay of a learner is in excess of what in produced.   </w:t>
      </w:r>
    </w:p>
    <w:p w:rsidR="00000000" w:rsidDel="00000000" w:rsidP="00000000" w:rsidRDefault="00000000" w:rsidRPr="00000000" w14:paraId="00000105">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Accident rate of new employee are often higher.</w:t>
      </w:r>
    </w:p>
    <w:p w:rsidR="00000000" w:rsidDel="00000000" w:rsidP="00000000" w:rsidRDefault="00000000" w:rsidRPr="00000000" w14:paraId="000001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terms researcher has indicated that labour turnover when left to expenditure this usually  result in to  loss  of  sales  profit constantly decline, loss  of good will  and it cares is not taken eventually winding  up.</w:t>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9">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Expenditure of Management toward Labour Turnover </w:t>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rsidR="00000000" w:rsidDel="00000000" w:rsidP="00000000" w:rsidRDefault="00000000" w:rsidRPr="00000000" w14:paraId="000001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rsidR="00000000" w:rsidDel="00000000" w:rsidP="00000000" w:rsidRDefault="00000000" w:rsidRPr="00000000" w14:paraId="0000010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rsidR="00000000" w:rsidDel="00000000" w:rsidP="00000000" w:rsidRDefault="00000000" w:rsidRPr="00000000" w14:paraId="0000010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rsidR="00000000" w:rsidDel="00000000" w:rsidP="00000000" w:rsidRDefault="00000000" w:rsidRPr="00000000" w14:paraId="0000010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rsidR="00000000" w:rsidDel="00000000" w:rsidP="00000000" w:rsidRDefault="00000000" w:rsidRPr="00000000" w14:paraId="0000010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people who place value spirit the corps should be patronize. Management should therefore be caution of the style of leadership should be discarded and not engaged. </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will then create or more conductive atmosphere to services for the workers there by boosting their moral and eventually the value of productivity.</w:t>
      </w:r>
    </w:p>
    <w:p w:rsidR="00000000" w:rsidDel="00000000" w:rsidP="00000000" w:rsidRDefault="00000000" w:rsidRPr="00000000" w14:paraId="0000011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rsidR="00000000" w:rsidDel="00000000" w:rsidP="00000000" w:rsidRDefault="00000000" w:rsidRPr="00000000" w14:paraId="000001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Multi-Route Turnover Theory</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 &amp; Yusuf, 2012). Thus, the actual behaviour of employees staying or quitting is the final step of a sequence of variables. This implies that all the variables affect one another sequentially.</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Finally, the model disclosed the importance of non-working 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rsidR="00000000" w:rsidDel="00000000" w:rsidP="00000000" w:rsidRDefault="00000000" w:rsidRPr="00000000" w14:paraId="0000011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Equity Theory</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comparison’ process results in feelings of equity or inequity, and leads employees to form judgments on the value or ‘valence’ of a reward or outcome”.</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equity theory, employees perceive effort and reward not in absolute but in relative terms (Adams, 2004), in the form of an inputs to outcome ratio. The behavioural consequence of inequity is that </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feeling of inequity causes tension, which is an unpleasant experience, </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presence of inequity therefore motivates the person to reduce the level of tension and the perceived inequity,</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magnitude of perceived inequity in turn determines the level of tension and (d) The level of tension created determines the strength of motivation (Mullins, 2010). </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key application of equity theory is in the area of reward management (Bratton &amp; Gold, 2007; Bratton et al., 2007). Thus, managers should be careful to avoid setting pay rates that cause employees to feel underpaid relative to others inside or outside the organization.</w:t>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Two-Factor Theory</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Herzberg and his colleagues (Herzberg, Mausner &amp;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Situational Leadership Theory</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dimensions of leadership behaviour: one dimension is task or production-oriented, and the other is relationship or people-oriented. Task-oriented behaviour is the extent to which the leader defines, structures, and organizes the task of the followers while relationship-oriented is the extent to which the leader builds a personal relationship with his followers (Hellriegel, Slocum &amp; Woodman, 1989; Mullins, 2010).</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Besides, Hersey and Blanchard (2005) noted that subordinate maturity may regress, requiring a flexible adjustment of the leader’s behaviour. For instance, Yukl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In the following chapter, the researcher will present the detailed research methodology, which includes research design, survey development, data collection, model development, hypothesis testing procedure, as well as group analysis method.</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Nyaga (2015), Mt Kenya University did the same research on employee turnover on organizational performance and analysed that employee turnover had a negative effect 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Lejaras (2014), Nairobi University did the same study of employee turnover on performance of the organization and analysed that employee turnover affects the general performance of the organization, he continue to state that there is a relationship between 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rsidR="00000000" w:rsidDel="00000000" w:rsidP="00000000" w:rsidRDefault="00000000" w:rsidRPr="00000000" w14:paraId="00000130">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rsidR="00000000" w:rsidDel="00000000" w:rsidP="00000000" w:rsidRDefault="00000000" w:rsidRPr="00000000" w14:paraId="0000013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Research design specifies the methods and procedures for the collection, measurement and analysis of data relating to a given problem (Emory, 1970). The major objective of this study is to examine; “</w:t>
      </w:r>
      <w:r w:rsidDel="00000000" w:rsidR="00000000" w:rsidRPr="00000000">
        <w:rPr>
          <w:rFonts w:ascii="Times New Roman" w:cs="Times New Roman" w:eastAsia="Times New Roman" w:hAnsi="Times New Roman"/>
          <w:b w:val="1"/>
          <w:sz w:val="24"/>
          <w:szCs w:val="24"/>
          <w:rtl w:val="0"/>
        </w:rPr>
        <w:t xml:space="preserve">impact of Labour Turnover on organizational productivity in manufacturing industry</w:t>
      </w:r>
      <w:r w:rsidDel="00000000" w:rsidR="00000000" w:rsidRPr="00000000">
        <w:rPr>
          <w:rFonts w:ascii="Times New Roman" w:cs="Times New Roman" w:eastAsia="Times New Roman" w:hAnsi="Times New Roman"/>
          <w:sz w:val="24"/>
          <w:szCs w:val="24"/>
          <w:rtl w:val="0"/>
        </w:rPr>
        <w:t xml:space="preserve">”.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Under the general umbrella of the method of research descriptive survey adopted for this study. One of the reasons behind selecting this method was due to its appropriateness enabling the researcher to find out the conditions or relationships that exist by collecting and analyzing data from only a few people or items considered to be representative of the entire group (Akuezuiolo, 2003).</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method used in this study is primary data. The primary data consist of the questionnaires drafted and distributed to the staff, management and customers of the case study, ral interview was conducted and personal observation was also employed. </w:t>
      </w:r>
    </w:p>
    <w:p w:rsidR="00000000" w:rsidDel="00000000" w:rsidP="00000000" w:rsidRDefault="00000000" w:rsidRPr="00000000" w14:paraId="0000013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total population of the senior staff in 7up Bottling Company Plc, Ilorin (NBC) is about Fifty-Seven (57).</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1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individuals have been around long-enough to have the knowledge of the research issue and also the willingness to participate in the research. This technique was also chosen because the sample size was quite small when compared with probability sampling.</w:t>
      </w:r>
    </w:p>
    <w:p w:rsidR="00000000" w:rsidDel="00000000" w:rsidP="00000000" w:rsidRDefault="00000000" w:rsidRPr="00000000" w14:paraId="0000013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Size</w:t>
      </w:r>
    </w:p>
    <w:p w:rsidR="00000000" w:rsidDel="00000000" w:rsidP="00000000" w:rsidRDefault="00000000" w:rsidRPr="00000000" w14:paraId="0000013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taro Yamane formular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N___</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w:t>
        <w:tab/>
        <w:tab/>
        <w:t xml:space="preserve">n =</w:t>
        <w:tab/>
        <w:t xml:space="preserve">anticipated total sample size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tab/>
        <w:t xml:space="preserve">POPULATION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 acceptable error term (0.05)</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  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11+57(0.05)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1+57(0.0025)</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49.89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1+0.1425                     1.1425</w:t>
      </w:r>
    </w:p>
    <w:p w:rsidR="00000000" w:rsidDel="00000000" w:rsidP="00000000" w:rsidRDefault="00000000" w:rsidRPr="00000000" w14:paraId="0000014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4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primary and secondary data will be used in collecting data in getting the information required for the study.  </w:t>
      </w:r>
    </w:p>
    <w:p w:rsidR="00000000" w:rsidDel="00000000" w:rsidP="00000000" w:rsidRDefault="00000000" w:rsidRPr="00000000" w14:paraId="0000014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Data</w:t>
      </w:r>
    </w:p>
    <w:p w:rsidR="00000000" w:rsidDel="00000000" w:rsidP="00000000" w:rsidRDefault="00000000" w:rsidRPr="00000000" w14:paraId="0000014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refers  to the  data  obtained  from particular investigation which through personal  interview, questionnaire opinion survey telephone  interview and sample survey  e.t.c. </w:t>
      </w:r>
    </w:p>
    <w:p w:rsidR="00000000" w:rsidDel="00000000" w:rsidP="00000000" w:rsidRDefault="00000000" w:rsidRPr="00000000" w14:paraId="0000014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for the  purpose of this  research  work  employee questionnaire, personal interview and  observation  survey  to collect the  data required.  </w:t>
      </w:r>
    </w:p>
    <w:p w:rsidR="00000000" w:rsidDel="00000000" w:rsidP="00000000" w:rsidRDefault="00000000" w:rsidRPr="00000000" w14:paraId="000001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Design And Assumptions</w:t>
      </w:r>
    </w:p>
    <w:p w:rsidR="00000000" w:rsidDel="00000000" w:rsidP="00000000" w:rsidRDefault="00000000" w:rsidRPr="00000000" w14:paraId="0000014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rsidR="00000000" w:rsidDel="00000000" w:rsidP="00000000" w:rsidRDefault="00000000" w:rsidRPr="00000000" w14:paraId="0000015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rsidR="00000000" w:rsidDel="00000000" w:rsidP="00000000" w:rsidRDefault="00000000" w:rsidRPr="00000000" w14:paraId="0000015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It reduces change of interview influencing result through different questions.</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It serve cultured speedy in nature.</w:t>
      </w:r>
    </w:p>
    <w:p w:rsidR="00000000" w:rsidDel="00000000" w:rsidP="00000000" w:rsidRDefault="00000000" w:rsidRPr="00000000" w14:paraId="0000015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Bate collected can be easily interpreted and analysis.</w:t>
      </w:r>
    </w:p>
    <w:p w:rsidR="00000000" w:rsidDel="00000000" w:rsidP="00000000" w:rsidRDefault="00000000" w:rsidRPr="00000000" w14:paraId="00000154">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Interview could also overcome assistance of respondent are the following assumption will be made regarding the questionnaire that will be administered to the respondents. </w:t>
      </w:r>
    </w:p>
    <w:p w:rsidR="00000000" w:rsidDel="00000000" w:rsidP="00000000" w:rsidRDefault="00000000" w:rsidRPr="00000000" w14:paraId="00000155">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That the information provided by the respondent will be the purpose of carrying this research work and it will be free from external interference.</w:t>
      </w:r>
    </w:p>
    <w:p w:rsidR="00000000" w:rsidDel="00000000" w:rsidP="00000000" w:rsidRDefault="00000000" w:rsidRPr="00000000" w14:paraId="00000156">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That the respondents were written up and able to completed the questionnaire without any business.</w:t>
      </w:r>
    </w:p>
    <w:p w:rsidR="00000000" w:rsidDel="00000000" w:rsidP="00000000" w:rsidRDefault="00000000" w:rsidRPr="00000000" w14:paraId="00000157">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That, the respondents response will represents the perception of the participations in the question asked.</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Interview</w:t>
      </w:r>
    </w:p>
    <w:p w:rsidR="00000000" w:rsidDel="00000000" w:rsidP="00000000" w:rsidRDefault="00000000" w:rsidRPr="00000000" w14:paraId="0000015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Observation Survey </w:t>
      </w:r>
    </w:p>
    <w:p w:rsidR="00000000" w:rsidDel="00000000" w:rsidP="00000000" w:rsidRDefault="00000000" w:rsidRPr="00000000" w14:paraId="000001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survey is another method of primary data collection in which the research goes in to the field and study event related to the researched them? </w:t>
      </w:r>
    </w:p>
    <w:p w:rsidR="00000000" w:rsidDel="00000000" w:rsidP="00000000" w:rsidRDefault="00000000" w:rsidRPr="00000000" w14:paraId="0000015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method was also employed during my research and through interests some of the problem of labour turnover on organization productivity.  </w:t>
      </w:r>
    </w:p>
    <w:p w:rsidR="00000000" w:rsidDel="00000000" w:rsidP="00000000" w:rsidRDefault="00000000" w:rsidRPr="00000000" w14:paraId="000001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Secondary Data</w:t>
      </w:r>
    </w:p>
    <w:p w:rsidR="00000000" w:rsidDel="00000000" w:rsidP="00000000" w:rsidRDefault="00000000" w:rsidRPr="00000000" w14:paraId="0000015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more reliable and really accessible than primary data is the sense that they are leady and already existing data in an accessible from and easily be s found. </w:t>
      </w:r>
    </w:p>
    <w:p w:rsidR="00000000" w:rsidDel="00000000" w:rsidP="00000000" w:rsidRDefault="00000000" w:rsidRPr="00000000" w14:paraId="0000015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these research work, I consumed  the  information channels as well  as  library of Coca-Cola Bottling Company Plc, Ilorin also  make use of literature book  magazine journal, booklet  e.t.c related to research topic. </w:t>
      </w:r>
    </w:p>
    <w:p w:rsidR="00000000" w:rsidDel="00000000" w:rsidP="00000000" w:rsidRDefault="00000000" w:rsidRPr="00000000" w14:paraId="0000016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Information Channels</w:t>
      </w:r>
    </w:p>
    <w:p w:rsidR="00000000" w:rsidDel="00000000" w:rsidP="00000000" w:rsidRDefault="00000000" w:rsidRPr="00000000" w14:paraId="00000162">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Information channels refer  to  certain place  in an  organization where  information are  obtaining  relevant  information from appropriate  quarter  in the  central  </w:t>
      </w:r>
      <w:r w:rsidDel="00000000" w:rsidR="00000000" w:rsidRPr="00000000">
        <w:rPr>
          <w:rtl w:val="0"/>
        </w:rPr>
      </w:r>
    </w:p>
    <w:p w:rsidR="00000000" w:rsidDel="00000000" w:rsidP="00000000" w:rsidRDefault="00000000" w:rsidRPr="00000000" w14:paraId="0000016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Library  </w:t>
        <w:tab/>
        <w:tab/>
      </w:r>
    </w:p>
    <w:p w:rsidR="00000000" w:rsidDel="00000000" w:rsidP="00000000" w:rsidRDefault="00000000" w:rsidRPr="00000000" w14:paraId="0000016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Is a  designated place or area  where  books  are  consumed and  read course at carrying  out research work, national petroleum more information about  labour turnover  on organization productivity. </w:t>
      </w:r>
    </w:p>
    <w:p w:rsidR="00000000" w:rsidDel="00000000" w:rsidP="00000000" w:rsidRDefault="00000000" w:rsidRPr="00000000" w14:paraId="0000016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Booklets Painphlets  </w:t>
      </w:r>
    </w:p>
    <w:p w:rsidR="00000000" w:rsidDel="00000000" w:rsidP="00000000" w:rsidRDefault="00000000" w:rsidRPr="00000000" w14:paraId="00000166">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provide more information about an organization activity, the  Coca-Cola Bottling Company Plc, Ilorin booklet give me  insist  about the topic sectors affecting labour turnover in organization productivity. </w:t>
      </w:r>
    </w:p>
    <w:p w:rsidR="00000000" w:rsidDel="00000000" w:rsidP="00000000" w:rsidRDefault="00000000" w:rsidRPr="00000000" w14:paraId="0000016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Magazines/Journals </w:t>
      </w:r>
    </w:p>
    <w:p w:rsidR="00000000" w:rsidDel="00000000" w:rsidP="00000000" w:rsidRDefault="00000000" w:rsidRPr="00000000" w14:paraId="00000168">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newspaper usual either weekly or  monthly which will enable the general public to be  familiar with the performance and activities of an  organization, the  7up Bottling Company Plc, Ilorin magazine  with their performance  over  the years  on labour turnover.</w:t>
      </w:r>
    </w:p>
    <w:p w:rsidR="00000000" w:rsidDel="00000000" w:rsidP="00000000" w:rsidRDefault="00000000" w:rsidRPr="00000000" w14:paraId="000001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Books</w:t>
      </w:r>
    </w:p>
    <w:p w:rsidR="00000000" w:rsidDel="00000000" w:rsidP="00000000" w:rsidRDefault="00000000" w:rsidRPr="00000000" w14:paraId="0000016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books are exactly books which are related to the research topic, these enable me to eliminate with the actual facts about to concepts of the effects of the labour turnover on organization productivity.</w:t>
      </w:r>
    </w:p>
    <w:p w:rsidR="00000000" w:rsidDel="00000000" w:rsidP="00000000" w:rsidRDefault="00000000" w:rsidRPr="00000000" w14:paraId="000001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 of Data Collection</w:t>
      </w:r>
    </w:p>
    <w:p w:rsidR="00000000" w:rsidDel="00000000" w:rsidP="00000000" w:rsidRDefault="00000000" w:rsidRPr="00000000" w14:paraId="0000016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be done against disturbances of workers they may be busy and have no time to full the question with the time stipulate.</w:t>
      </w:r>
    </w:p>
    <w:p w:rsidR="00000000" w:rsidDel="00000000" w:rsidP="00000000" w:rsidRDefault="00000000" w:rsidRPr="00000000" w14:paraId="0000016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Analyses</w:t>
      </w:r>
    </w:p>
    <w:p w:rsidR="00000000" w:rsidDel="00000000" w:rsidP="00000000" w:rsidRDefault="00000000" w:rsidRPr="00000000" w14:paraId="000001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000000" w:rsidDel="00000000" w:rsidP="00000000" w:rsidRDefault="00000000" w:rsidRPr="00000000" w14:paraId="000001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rsidR="00000000" w:rsidDel="00000000" w:rsidP="00000000" w:rsidRDefault="00000000" w:rsidRPr="00000000" w14:paraId="000001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can appropriately be discovered as a decode of expansion for the Nigerian bottling company a plant was opened at Benin of the beginning of the 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January, 2000 to cater low income earner also the 50cl coke, fanta and other were introduced recently, directly coke is another product introduced to the market.</w:t>
      </w:r>
    </w:p>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success of 7UP has brought with it the development of a number of sister companies all contribution to the growth of Nigeria economy. The nogal gloss, glos company in ugholti was incorporated in June 1974 and supplies the million of bottles to 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7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for effective analysis clarity and easy comprehension below is the tabulation and respective percentage based or frequency of responses of question asked.</w:t>
      </w:r>
    </w:p>
    <w:p w:rsidR="00000000" w:rsidDel="00000000" w:rsidP="00000000" w:rsidRDefault="00000000" w:rsidRPr="00000000" w14:paraId="0000017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Analysis and Interpretation</w:t>
      </w:r>
    </w:p>
    <w:p w:rsidR="00000000" w:rsidDel="00000000" w:rsidP="00000000" w:rsidRDefault="00000000" w:rsidRPr="00000000" w14:paraId="000001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Data</w:t>
      </w:r>
    </w:p>
    <w:p w:rsidR="00000000" w:rsidDel="00000000" w:rsidP="00000000" w:rsidRDefault="00000000" w:rsidRPr="00000000" w14:paraId="000001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Gender </w:t>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7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7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1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8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4.1 that 33 (66%) of the respondent are female this shows that are move workers from female in the company, it is also represent that male occupying (7up .B.C) Ilorin.</w:t>
      </w:r>
    </w:p>
    <w:p w:rsidR="00000000" w:rsidDel="00000000" w:rsidP="00000000" w:rsidRDefault="00000000" w:rsidRPr="00000000" w14:paraId="0000018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Marital Status</w:t>
      </w:r>
    </w:p>
    <w:tbl>
      <w:tblPr>
        <w:tblStyle w:val="Table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8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Status</w:t>
            </w:r>
          </w:p>
        </w:tc>
        <w:tc>
          <w:tcPr/>
          <w:p w:rsidR="00000000" w:rsidDel="00000000" w:rsidP="00000000" w:rsidRDefault="00000000" w:rsidRPr="00000000" w14:paraId="000001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19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9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4.2 that 33 (70%) of the respondent are single this shows that are more workers from single in the company, it is also represent that male occupying (7up .B.C) Ilorin.</w:t>
      </w:r>
    </w:p>
    <w:p w:rsidR="00000000" w:rsidDel="00000000" w:rsidP="00000000" w:rsidRDefault="00000000" w:rsidRPr="00000000" w14:paraId="0000019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Age of Respondents  </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9"/>
        <w:gridCol w:w="2611"/>
        <w:gridCol w:w="3426"/>
        <w:tblGridChange w:id="0">
          <w:tblGrid>
            <w:gridCol w:w="2819"/>
            <w:gridCol w:w="2611"/>
            <w:gridCol w:w="3426"/>
          </w:tblGrid>
        </w:tblGridChange>
      </w:tblGrid>
      <w:tr>
        <w:trPr>
          <w:cantSplit w:val="0"/>
          <w:trHeight w:val="314" w:hRule="atLeast"/>
          <w:tblHeader w:val="0"/>
        </w:trPr>
        <w:tc>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9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 </w:t>
            </w:r>
          </w:p>
        </w:tc>
        <w:tc>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50" w:hRule="atLeast"/>
          <w:tblHeader w:val="0"/>
        </w:trPr>
        <w:tc>
          <w:tcPr/>
          <w:p w:rsidR="00000000" w:rsidDel="00000000" w:rsidP="00000000" w:rsidRDefault="00000000" w:rsidRPr="00000000" w14:paraId="000001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31-50</w:t>
            </w:r>
          </w:p>
        </w:tc>
        <w:tc>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98" w:hRule="atLeast"/>
          <w:tblHeader w:val="0"/>
        </w:trPr>
        <w:tc>
          <w:tcPr/>
          <w:p w:rsidR="00000000" w:rsidDel="00000000" w:rsidP="00000000" w:rsidRDefault="00000000" w:rsidRPr="00000000" w14:paraId="000001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51and above </w:t>
            </w:r>
          </w:p>
        </w:tc>
        <w:tc>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116" w:hRule="atLeast"/>
          <w:tblHeader w:val="0"/>
        </w:trPr>
        <w:tc>
          <w:tcPr/>
          <w:p w:rsidR="00000000" w:rsidDel="00000000" w:rsidP="00000000" w:rsidRDefault="00000000" w:rsidRPr="00000000" w14:paraId="000001A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1A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A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 Educational Of Respondents  </w:t>
      </w: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503"/>
        <w:gridCol w:w="3353"/>
        <w:tblGridChange w:id="0">
          <w:tblGrid>
            <w:gridCol w:w="3000"/>
            <w:gridCol w:w="2503"/>
            <w:gridCol w:w="3353"/>
          </w:tblGrid>
        </w:tblGridChange>
      </w:tblGrid>
      <w:tr>
        <w:trPr>
          <w:cantSplit w:val="0"/>
          <w:trHeight w:val="395" w:hRule="atLeast"/>
          <w:tblHeader w:val="0"/>
        </w:trPr>
        <w:tc>
          <w:tcPr/>
          <w:p w:rsidR="00000000" w:rsidDel="00000000" w:rsidP="00000000" w:rsidRDefault="00000000" w:rsidRPr="00000000" w14:paraId="000001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Qualification</w:t>
            </w:r>
          </w:p>
        </w:tc>
        <w:tc>
          <w:tcPr/>
          <w:p w:rsidR="00000000" w:rsidDel="00000000" w:rsidP="00000000" w:rsidRDefault="00000000" w:rsidRPr="00000000" w14:paraId="000001A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B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61" w:hRule="atLeast"/>
          <w:tblHeader w:val="0"/>
        </w:trPr>
        <w:tc>
          <w:tcPr/>
          <w:p w:rsidR="00000000" w:rsidDel="00000000" w:rsidP="00000000" w:rsidRDefault="00000000" w:rsidRPr="00000000" w14:paraId="000001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WAEC/GCE</w:t>
            </w:r>
          </w:p>
        </w:tc>
        <w:tc>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413" w:hRule="atLeast"/>
          <w:tblHeader w:val="0"/>
        </w:trPr>
        <w:tc>
          <w:tcPr/>
          <w:p w:rsidR="00000000" w:rsidDel="00000000" w:rsidP="00000000" w:rsidRDefault="00000000" w:rsidRPr="00000000" w14:paraId="000001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‘Level/NCE/ND</w:t>
            </w:r>
          </w:p>
        </w:tc>
        <w:tc>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359" w:hRule="atLeast"/>
          <w:tblHeader w:val="0"/>
        </w:trPr>
        <w:tc>
          <w:tcPr/>
          <w:p w:rsidR="00000000" w:rsidDel="00000000" w:rsidP="00000000" w:rsidRDefault="00000000" w:rsidRPr="00000000" w14:paraId="000001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41" w:hRule="atLeast"/>
          <w:tblHeader w:val="0"/>
        </w:trPr>
        <w:tc>
          <w:tcPr/>
          <w:p w:rsidR="00000000" w:rsidDel="00000000" w:rsidP="00000000" w:rsidRDefault="00000000" w:rsidRPr="00000000" w14:paraId="000001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tc>
        <w:tc>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341" w:hRule="atLeast"/>
          <w:tblHeader w:val="0"/>
        </w:trPr>
        <w:tc>
          <w:tcPr/>
          <w:p w:rsidR="00000000" w:rsidDel="00000000" w:rsidP="00000000" w:rsidRDefault="00000000" w:rsidRPr="00000000" w14:paraId="000001B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B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C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Kwara state and  Ilorin indigence, this  means  that the  firm  gave  the people  of Ilorin an  employment  opportunity. </w:t>
      </w:r>
    </w:p>
    <w:p w:rsidR="00000000" w:rsidDel="00000000" w:rsidP="00000000" w:rsidRDefault="00000000" w:rsidRPr="00000000" w14:paraId="000001C2">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Department Of Respondent  </w:t>
      </w:r>
    </w:p>
    <w:tbl>
      <w:tblPr>
        <w:tblStyle w:val="Table5"/>
        <w:tblpPr w:leftFromText="180" w:rightFromText="180" w:topFromText="0" w:bottomFromText="0" w:vertAnchor="text" w:horzAnchor="text" w:tblpX="0" w:tblpY="25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46" w:hRule="atLeast"/>
          <w:tblHeader w:val="0"/>
        </w:trPr>
        <w:tc>
          <w:tcPr/>
          <w:p w:rsidR="00000000" w:rsidDel="00000000" w:rsidP="00000000" w:rsidRDefault="00000000" w:rsidRPr="00000000" w14:paraId="000001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w:t>
            </w:r>
          </w:p>
        </w:tc>
        <w:tc>
          <w:tcPr/>
          <w:p w:rsidR="00000000" w:rsidDel="00000000" w:rsidP="00000000" w:rsidRDefault="00000000" w:rsidRPr="00000000" w14:paraId="000001C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C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72" w:hRule="atLeast"/>
          <w:tblHeader w:val="0"/>
        </w:trPr>
        <w:tc>
          <w:tcPr/>
          <w:p w:rsidR="00000000" w:rsidDel="00000000" w:rsidP="00000000" w:rsidRDefault="00000000" w:rsidRPr="00000000" w14:paraId="000001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w:t>
            </w:r>
          </w:p>
        </w:tc>
        <w:tc>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69" w:hRule="atLeast"/>
          <w:tblHeader w:val="0"/>
        </w:trPr>
        <w:tc>
          <w:tcPr/>
          <w:p w:rsidR="00000000" w:rsidDel="00000000" w:rsidP="00000000" w:rsidRDefault="00000000" w:rsidRPr="00000000" w14:paraId="000001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w:t>
            </w:r>
          </w:p>
        </w:tc>
        <w:tc>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77" w:hRule="atLeast"/>
          <w:tblHeader w:val="0"/>
        </w:trPr>
        <w:tc>
          <w:tcPr/>
          <w:p w:rsidR="00000000" w:rsidDel="00000000" w:rsidP="00000000" w:rsidRDefault="00000000" w:rsidRPr="00000000" w14:paraId="000001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w:t>
            </w:r>
          </w:p>
        </w:tc>
        <w:tc>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51" w:hRule="atLeast"/>
          <w:tblHeader w:val="0"/>
        </w:trPr>
        <w:tc>
          <w:tcPr/>
          <w:p w:rsidR="00000000" w:rsidDel="00000000" w:rsidP="00000000" w:rsidRDefault="00000000" w:rsidRPr="00000000" w14:paraId="000001D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D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D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D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4.5 it can  be  seen  that  15 (30%) of the  respondent  are  production department  25 (50%) of the  respondent  are sales  department  while  10 (20%) of the  respondent  are in  marketing  department . </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Years of Services of the Respondents  </w:t>
      </w:r>
    </w:p>
    <w:tbl>
      <w:tblPr>
        <w:tblStyle w:val="Table6"/>
        <w:tblpPr w:leftFromText="180" w:rightFromText="180" w:topFromText="0" w:bottomFromText="0" w:vertAnchor="text" w:horzAnchor="text" w:tblpX="0" w:tblpY="78"/>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6"/>
        <w:gridCol w:w="2148"/>
        <w:gridCol w:w="3202"/>
        <w:tblGridChange w:id="0">
          <w:tblGrid>
            <w:gridCol w:w="3506"/>
            <w:gridCol w:w="2148"/>
            <w:gridCol w:w="3202"/>
          </w:tblGrid>
        </w:tblGridChange>
      </w:tblGrid>
      <w:tr>
        <w:trPr>
          <w:cantSplit w:val="0"/>
          <w:trHeight w:val="346" w:hRule="atLeast"/>
          <w:tblHeader w:val="0"/>
        </w:trPr>
        <w:tc>
          <w:tcPr/>
          <w:p w:rsidR="00000000" w:rsidDel="00000000" w:rsidP="00000000" w:rsidRDefault="00000000" w:rsidRPr="00000000" w14:paraId="000001D6">
            <w:pPr>
              <w:tabs>
                <w:tab w:val="right" w:leader="none" w:pos="1944"/>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Duration</w:t>
            </w:r>
          </w:p>
        </w:tc>
        <w:tc>
          <w:tcPr/>
          <w:p w:rsidR="00000000" w:rsidDel="00000000" w:rsidP="00000000" w:rsidRDefault="00000000" w:rsidRPr="00000000" w14:paraId="000001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28" w:hRule="atLeast"/>
          <w:tblHeader w:val="0"/>
        </w:trPr>
        <w:tc>
          <w:tcPr/>
          <w:p w:rsidR="00000000" w:rsidDel="00000000" w:rsidP="00000000" w:rsidRDefault="00000000" w:rsidRPr="00000000" w14:paraId="000001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 </w:t>
            </w:r>
          </w:p>
        </w:tc>
        <w:tc>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54" w:hRule="atLeast"/>
          <w:tblHeader w:val="0"/>
        </w:trPr>
        <w:tc>
          <w:tcPr/>
          <w:p w:rsidR="00000000" w:rsidDel="00000000" w:rsidP="00000000" w:rsidRDefault="00000000" w:rsidRPr="00000000" w14:paraId="000001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 </w:t>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82" w:hRule="atLeast"/>
          <w:tblHeader w:val="0"/>
        </w:trPr>
        <w:tc>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 </w:t>
            </w:r>
          </w:p>
        </w:tc>
        <w:tc>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490" w:hRule="atLeast"/>
          <w:tblHeader w:val="0"/>
        </w:trPr>
        <w:tc>
          <w:tcPr/>
          <w:p w:rsidR="00000000" w:rsidDel="00000000" w:rsidP="00000000" w:rsidRDefault="00000000" w:rsidRPr="00000000" w14:paraId="000001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15years and  above </w:t>
            </w:r>
          </w:p>
        </w:tc>
        <w:tc>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29" w:hRule="atLeast"/>
          <w:tblHeader w:val="0"/>
        </w:trPr>
        <w:tc>
          <w:tcPr/>
          <w:p w:rsidR="00000000" w:rsidDel="00000000" w:rsidP="00000000" w:rsidRDefault="00000000" w:rsidRPr="00000000" w14:paraId="000001E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E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E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E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despite that  13 (26%) of  the  respondent  have  spent 1-5 years  in the  company  21 (42%) of the  respondent have s spent 15 years  and  above  in the  establishment.</w:t>
      </w:r>
    </w:p>
    <w:p w:rsidR="00000000" w:rsidDel="00000000" w:rsidP="00000000" w:rsidRDefault="00000000" w:rsidRPr="00000000" w14:paraId="000001EA">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shows that  workers  use to  stay  long  within the  firm  this  may be  due  to  attitude  of the  management toward  the  workers. </w:t>
      </w:r>
    </w:p>
    <w:p w:rsidR="00000000" w:rsidDel="00000000" w:rsidP="00000000" w:rsidRDefault="00000000" w:rsidRPr="00000000" w14:paraId="000001E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Job Status of Respondent  </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2"/>
        <w:gridCol w:w="3002"/>
        <w:gridCol w:w="3482"/>
        <w:tblGridChange w:id="0">
          <w:tblGrid>
            <w:gridCol w:w="2372"/>
            <w:gridCol w:w="3002"/>
            <w:gridCol w:w="3482"/>
          </w:tblGrid>
        </w:tblGridChange>
      </w:tblGrid>
      <w:tr>
        <w:trPr>
          <w:cantSplit w:val="0"/>
          <w:trHeight w:val="323" w:hRule="atLeast"/>
          <w:tblHeader w:val="0"/>
        </w:trPr>
        <w:tc>
          <w:tcPr/>
          <w:p w:rsidR="00000000" w:rsidDel="00000000" w:rsidP="00000000" w:rsidRDefault="00000000" w:rsidRPr="00000000" w14:paraId="000001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Job status</w:t>
            </w:r>
          </w:p>
        </w:tc>
        <w:tc>
          <w:tcPr/>
          <w:p w:rsidR="00000000" w:rsidDel="00000000" w:rsidP="00000000" w:rsidRDefault="00000000" w:rsidRPr="00000000" w14:paraId="000001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E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 </w:t>
            </w:r>
          </w:p>
        </w:tc>
        <w:tc>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179" w:hRule="atLeast"/>
          <w:tblHeader w:val="0"/>
        </w:trPr>
        <w:tc>
          <w:tcPr/>
          <w:p w:rsidR="00000000" w:rsidDel="00000000" w:rsidP="00000000" w:rsidRDefault="00000000" w:rsidRPr="00000000" w14:paraId="000001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staff </w:t>
            </w:r>
          </w:p>
        </w:tc>
        <w:tc>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431" w:hRule="atLeast"/>
          <w:tblHeader w:val="0"/>
        </w:trPr>
        <w:tc>
          <w:tcPr/>
          <w:p w:rsidR="00000000" w:rsidDel="00000000" w:rsidP="00000000" w:rsidRDefault="00000000" w:rsidRPr="00000000" w14:paraId="000001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staff </w:t>
            </w:r>
          </w:p>
        </w:tc>
        <w:tc>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69" w:hRule="atLeast"/>
          <w:tblHeader w:val="0"/>
        </w:trPr>
        <w:tc>
          <w:tcPr/>
          <w:p w:rsidR="00000000" w:rsidDel="00000000" w:rsidP="00000000" w:rsidRDefault="00000000" w:rsidRPr="00000000" w14:paraId="000001F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4.7 reveals  that  20 (40%) of the  respondent  are  some  workers  while  25 (50%) of the them are  management  staff, this  indicates  that  majority of the  employees of the  organization are  senior  staffs,  this may be  due  to the  nature  of the  business  of the firm.</w:t>
      </w:r>
    </w:p>
    <w:p w:rsidR="00000000" w:rsidDel="00000000" w:rsidP="00000000" w:rsidRDefault="00000000" w:rsidRPr="00000000" w14:paraId="000001F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Analysis of the responses given by the staff of 7up Bottling</w:t>
      </w:r>
    </w:p>
    <w:p w:rsidR="00000000" w:rsidDel="00000000" w:rsidP="00000000" w:rsidRDefault="00000000" w:rsidRPr="00000000" w14:paraId="000001F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What Can You Say Are The Cause Of Labour Turnover?</w:t>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7"/>
        <w:gridCol w:w="2971"/>
        <w:gridCol w:w="2948"/>
        <w:tblGridChange w:id="0">
          <w:tblGrid>
            <w:gridCol w:w="2937"/>
            <w:gridCol w:w="2971"/>
            <w:gridCol w:w="2948"/>
          </w:tblGrid>
        </w:tblGridChange>
      </w:tblGrid>
      <w:tr>
        <w:trPr>
          <w:cantSplit w:val="0"/>
          <w:tblHeader w:val="0"/>
        </w:trPr>
        <w:tc>
          <w:tcPr/>
          <w:p w:rsidR="00000000" w:rsidDel="00000000" w:rsidP="00000000" w:rsidRDefault="00000000" w:rsidRPr="00000000" w14:paraId="000002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Caused</w:t>
            </w:r>
          </w:p>
        </w:tc>
        <w:tc>
          <w:tcPr/>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motivation </w:t>
            </w:r>
          </w:p>
        </w:tc>
        <w:tc>
          <w:tcPr/>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salary  </w:t>
            </w:r>
          </w:p>
        </w:tc>
        <w:tc>
          <w:tcPr/>
          <w:p w:rsidR="00000000" w:rsidDel="00000000" w:rsidP="00000000" w:rsidRDefault="00000000" w:rsidRPr="00000000" w14:paraId="000002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w:t>
            </w:r>
          </w:p>
        </w:tc>
        <w:tc>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working  condition </w:t>
            </w:r>
          </w:p>
        </w:tc>
        <w:tc>
          <w:tcPr/>
          <w:p w:rsidR="00000000" w:rsidDel="00000000" w:rsidP="00000000" w:rsidRDefault="00000000" w:rsidRPr="00000000" w14:paraId="000002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job elsewhere </w:t>
            </w:r>
          </w:p>
        </w:tc>
        <w:tc>
          <w:tcPr/>
          <w:p w:rsidR="00000000" w:rsidDel="00000000" w:rsidP="00000000" w:rsidRDefault="00000000" w:rsidRPr="00000000" w14:paraId="000002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1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rsidR="00000000" w:rsidDel="00000000" w:rsidP="00000000" w:rsidRDefault="00000000" w:rsidRPr="00000000" w14:paraId="0000021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Types Of Leadership Style Would You Prefer?</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2"/>
        <w:gridCol w:w="2685"/>
        <w:gridCol w:w="3179"/>
        <w:tblGridChange w:id="0">
          <w:tblGrid>
            <w:gridCol w:w="2992"/>
            <w:gridCol w:w="2685"/>
            <w:gridCol w:w="3179"/>
          </w:tblGrid>
        </w:tblGridChange>
      </w:tblGrid>
      <w:tr>
        <w:trPr>
          <w:cantSplit w:val="0"/>
          <w:trHeight w:val="224" w:hRule="atLeast"/>
          <w:tblHeader w:val="0"/>
        </w:trPr>
        <w:tc>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87" w:hRule="atLeast"/>
          <w:tblHeader w:val="0"/>
        </w:trPr>
        <w:tc>
          <w:tcPr/>
          <w:p w:rsidR="00000000" w:rsidDel="00000000" w:rsidP="00000000" w:rsidRDefault="00000000" w:rsidRPr="00000000" w14:paraId="000002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Participatory  style  </w:t>
            </w:r>
          </w:p>
        </w:tc>
        <w:tc>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32" w:hRule="atLeast"/>
          <w:tblHeader w:val="0"/>
        </w:trPr>
        <w:tc>
          <w:tcPr/>
          <w:p w:rsidR="00000000" w:rsidDel="00000000" w:rsidP="00000000" w:rsidRDefault="00000000" w:rsidRPr="00000000" w14:paraId="000002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Ataractic  style </w:t>
            </w:r>
          </w:p>
        </w:tc>
        <w:tc>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40" w:hRule="atLeast"/>
          <w:tblHeader w:val="0"/>
        </w:trPr>
        <w:tc>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Exoitation style </w:t>
            </w:r>
          </w:p>
        </w:tc>
        <w:tc>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59" w:hRule="atLeast"/>
          <w:tblHeader w:val="0"/>
        </w:trPr>
        <w:tc>
          <w:tcPr/>
          <w:p w:rsidR="00000000" w:rsidDel="00000000" w:rsidP="00000000" w:rsidRDefault="00000000" w:rsidRPr="00000000" w14:paraId="000002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  above  </w:t>
            </w:r>
          </w:p>
        </w:tc>
        <w:tc>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7" w:hRule="atLeast"/>
          <w:tblHeader w:val="0"/>
        </w:trPr>
        <w:tc>
          <w:tcPr/>
          <w:p w:rsidR="00000000" w:rsidDel="00000000" w:rsidP="00000000" w:rsidRDefault="00000000" w:rsidRPr="00000000" w14:paraId="000002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2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rsidR="00000000" w:rsidDel="00000000" w:rsidP="00000000" w:rsidRDefault="00000000" w:rsidRPr="00000000" w14:paraId="0000022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can  conclude  that  leadership style  is  being  used  in the  company  judiciously, this  is so  because  leadership style to be  used depends  on the  attitude  of  workers  towards  bear  job. </w:t>
      </w:r>
    </w:p>
    <w:p w:rsidR="00000000" w:rsidDel="00000000" w:rsidP="00000000" w:rsidRDefault="00000000" w:rsidRPr="00000000" w14:paraId="0000022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What Can Motivate You Most?</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44"/>
        <w:gridCol w:w="2248"/>
        <w:gridCol w:w="2864"/>
        <w:tblGridChange w:id="0">
          <w:tblGrid>
            <w:gridCol w:w="3744"/>
            <w:gridCol w:w="2248"/>
            <w:gridCol w:w="2864"/>
          </w:tblGrid>
        </w:tblGridChange>
      </w:tblGrid>
      <w:tr>
        <w:trPr>
          <w:cantSplit w:val="0"/>
          <w:trHeight w:val="269" w:hRule="atLeast"/>
          <w:tblHeader w:val="0"/>
        </w:trPr>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41" w:hRule="atLeast"/>
          <w:tblHeader w:val="0"/>
        </w:trPr>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reward and other</w:t>
            </w:r>
          </w:p>
        </w:tc>
        <w:tc>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134" w:hRule="atLeast"/>
          <w:tblHeader w:val="0"/>
        </w:trPr>
        <w:tc>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 in kind</w:t>
            </w:r>
          </w:p>
        </w:tc>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52" w:hRule="atLeast"/>
          <w:tblHeader w:val="0"/>
        </w:trPr>
        <w:tc>
          <w:tcPr/>
          <w:p w:rsidR="00000000" w:rsidDel="00000000" w:rsidP="00000000" w:rsidRDefault="00000000" w:rsidRPr="00000000" w14:paraId="000002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Recognition </w:t>
            </w:r>
          </w:p>
        </w:tc>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69" w:hRule="atLeast"/>
          <w:tblHeader w:val="0"/>
        </w:trPr>
        <w:tc>
          <w:tcPr/>
          <w:p w:rsidR="00000000" w:rsidDel="00000000" w:rsidP="00000000" w:rsidRDefault="00000000" w:rsidRPr="00000000" w14:paraId="000002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Responsive Supervision</w:t>
            </w:r>
          </w:p>
        </w:tc>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296" w:hRule="atLeast"/>
          <w:tblHeader w:val="0"/>
        </w:trPr>
        <w:tc>
          <w:tcPr/>
          <w:p w:rsidR="00000000" w:rsidDel="00000000" w:rsidP="00000000" w:rsidRDefault="00000000" w:rsidRPr="00000000" w14:paraId="000002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69" w:hRule="atLeast"/>
          <w:tblHeader w:val="0"/>
        </w:trPr>
        <w:tc>
          <w:tcPr/>
          <w:p w:rsidR="00000000" w:rsidDel="00000000" w:rsidP="00000000" w:rsidRDefault="00000000" w:rsidRPr="00000000" w14:paraId="0000024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4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4.10 above shows that 25 (50%) of the respondents are of the opinion that cash reward and other benefit in kind can motivate then most 10 (20%) of the respondent specified that it is recognition that motivate them.</w:t>
      </w:r>
    </w:p>
    <w:p w:rsidR="00000000" w:rsidDel="00000000" w:rsidP="00000000" w:rsidRDefault="00000000" w:rsidRPr="00000000" w14:paraId="0000024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Are Those Factors That Can Reduce Labour Turnover And Improve Organization Productivity?</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1"/>
        <w:gridCol w:w="2184"/>
        <w:gridCol w:w="2781"/>
        <w:tblGridChange w:id="0">
          <w:tblGrid>
            <w:gridCol w:w="3891"/>
            <w:gridCol w:w="2184"/>
            <w:gridCol w:w="2781"/>
          </w:tblGrid>
        </w:tblGridChange>
      </w:tblGrid>
      <w:tr>
        <w:trPr>
          <w:cantSplit w:val="0"/>
          <w:trHeight w:val="332" w:hRule="atLeast"/>
          <w:tblHeader w:val="0"/>
        </w:trPr>
        <w:tc>
          <w:tcPr/>
          <w:p w:rsidR="00000000" w:rsidDel="00000000" w:rsidP="00000000" w:rsidRDefault="00000000" w:rsidRPr="00000000" w14:paraId="0000024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4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4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50" w:hRule="atLeast"/>
          <w:tblHeader w:val="0"/>
        </w:trPr>
        <w:tc>
          <w:tcPr/>
          <w:p w:rsidR="00000000" w:rsidDel="00000000" w:rsidP="00000000" w:rsidRDefault="00000000" w:rsidRPr="00000000" w14:paraId="000002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 </w:t>
            </w:r>
          </w:p>
        </w:tc>
        <w:tc>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86" w:hRule="atLeast"/>
          <w:tblHeader w:val="0"/>
        </w:trPr>
        <w:tc>
          <w:tcPr/>
          <w:p w:rsidR="00000000" w:rsidDel="00000000" w:rsidP="00000000" w:rsidRDefault="00000000" w:rsidRPr="00000000" w14:paraId="000002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salary </w:t>
            </w:r>
          </w:p>
        </w:tc>
        <w:tc>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4" w:hRule="atLeast"/>
          <w:tblHeader w:val="0"/>
        </w:trPr>
        <w:tc>
          <w:tcPr/>
          <w:p w:rsidR="00000000" w:rsidDel="00000000" w:rsidP="00000000" w:rsidRDefault="00000000" w:rsidRPr="00000000" w14:paraId="000002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working condition </w:t>
            </w:r>
          </w:p>
        </w:tc>
        <w:tc>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86" w:hRule="atLeast"/>
          <w:tblHeader w:val="0"/>
        </w:trPr>
        <w:tc>
          <w:tcPr/>
          <w:p w:rsidR="00000000" w:rsidDel="00000000" w:rsidP="00000000" w:rsidRDefault="00000000" w:rsidRPr="00000000" w14:paraId="000002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recruitment </w:t>
            </w:r>
          </w:p>
        </w:tc>
        <w:tc>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96" w:hRule="atLeast"/>
          <w:tblHeader w:val="0"/>
        </w:trPr>
        <w:tc>
          <w:tcPr/>
          <w:p w:rsidR="00000000" w:rsidDel="00000000" w:rsidP="00000000" w:rsidRDefault="00000000" w:rsidRPr="00000000" w14:paraId="0000025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no respondent that considered that respondent considered good working condition as important.</w:t>
      </w:r>
    </w:p>
    <w:p w:rsidR="00000000" w:rsidDel="00000000" w:rsidP="00000000" w:rsidRDefault="00000000" w:rsidRPr="00000000" w14:paraId="000002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 You Experience Labour Turnover In This Organization? </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4"/>
        <w:gridCol w:w="2384"/>
        <w:gridCol w:w="2898"/>
        <w:tblGridChange w:id="0">
          <w:tblGrid>
            <w:gridCol w:w="3574"/>
            <w:gridCol w:w="2384"/>
            <w:gridCol w:w="2898"/>
          </w:tblGrid>
        </w:tblGridChange>
      </w:tblGrid>
      <w:tr>
        <w:trPr>
          <w:cantSplit w:val="0"/>
          <w:trHeight w:val="278" w:hRule="atLeast"/>
          <w:tblHeader w:val="0"/>
        </w:trPr>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p w:rsidR="00000000" w:rsidDel="00000000" w:rsidP="00000000" w:rsidRDefault="00000000" w:rsidRPr="00000000" w14:paraId="000002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287" w:hRule="atLeast"/>
          <w:tblHeader w:val="0"/>
        </w:trPr>
        <w:tc>
          <w:tcPr/>
          <w:p w:rsidR="00000000" w:rsidDel="00000000" w:rsidP="00000000" w:rsidRDefault="00000000" w:rsidRPr="00000000" w14:paraId="000002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41" w:hRule="atLeast"/>
          <w:tblHeader w:val="0"/>
        </w:trPr>
        <w:tc>
          <w:tcPr/>
          <w:p w:rsidR="00000000" w:rsidDel="00000000" w:rsidP="00000000" w:rsidRDefault="00000000" w:rsidRPr="00000000" w14:paraId="0000026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6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6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rsidR="00000000" w:rsidDel="00000000" w:rsidP="00000000" w:rsidRDefault="00000000" w:rsidRPr="00000000" w14:paraId="0000026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Does Labour Turnover Have Say Impact The Organization Productivity?</w:t>
      </w:r>
    </w:p>
    <w:tbl>
      <w:tblPr>
        <w:tblStyle w:val="Table1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referred from table 4.13 that 40 (50%) of the respondent agreed that labour turnover have impact on the productivity while 10 (20%) of the respondent admitted that it does not have any impact on company’s productivity.</w:t>
      </w:r>
    </w:p>
    <w:p w:rsidR="00000000" w:rsidDel="00000000" w:rsidP="00000000" w:rsidRDefault="00000000" w:rsidRPr="00000000" w14:paraId="000002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these responses labour turnover has a great impact on the company productivity and management needs to check it.</w:t>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Do You Need To Motivated By Employee?</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14" w:hRule="atLeast"/>
          <w:tblHeader w:val="0"/>
        </w:trPr>
        <w:tc>
          <w:tcPr/>
          <w:p w:rsidR="00000000" w:rsidDel="00000000" w:rsidP="00000000" w:rsidRDefault="00000000" w:rsidRPr="00000000" w14:paraId="000002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87" w:hRule="atLeast"/>
          <w:tblHeader w:val="0"/>
        </w:trPr>
        <w:tc>
          <w:tcPr/>
          <w:p w:rsidR="00000000" w:rsidDel="00000000" w:rsidP="00000000" w:rsidRDefault="00000000" w:rsidRPr="00000000" w14:paraId="000002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25" w:hRule="atLeast"/>
          <w:tblHeader w:val="0"/>
        </w:trPr>
        <w:tc>
          <w:tcPr/>
          <w:p w:rsidR="00000000" w:rsidDel="00000000" w:rsidP="00000000" w:rsidRDefault="00000000" w:rsidRPr="00000000" w14:paraId="000002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8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8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4.14 analysis shows that 45 the most while 3 (6%) of the respondent cannot be motivated by the three chosen by the others.</w:t>
      </w:r>
    </w:p>
    <w:p w:rsidR="00000000" w:rsidDel="00000000" w:rsidP="00000000" w:rsidRDefault="00000000" w:rsidRPr="00000000" w14:paraId="0000028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analysis implies that management of Nigeria national petroleum corporation should reward its employees. Give them due recognition them in a humans way.</w:t>
      </w:r>
    </w:p>
    <w:p w:rsidR="00000000" w:rsidDel="00000000" w:rsidP="00000000" w:rsidRDefault="00000000" w:rsidRPr="00000000" w14:paraId="000002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If You Are Not Well Motivated Would You Stay With The Organization Permanently?</w:t>
      </w:r>
    </w:p>
    <w:tbl>
      <w:tblPr>
        <w:tblStyle w:val="Table1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9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9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observed from the table 4.15 that 15 (30%) of the respondent intended to stay permanently with the firm even though they are not well motivated which 35 (70%) of the respondents want to look.</w:t>
      </w:r>
    </w:p>
    <w:p w:rsidR="00000000" w:rsidDel="00000000" w:rsidP="00000000" w:rsidRDefault="00000000" w:rsidRPr="00000000" w14:paraId="0000029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Do You Agree That Your Boss Must Use Both Task And Result Oriented Before He Can Achieve His Objectives?</w:t>
      </w:r>
    </w:p>
    <w:tbl>
      <w:tblPr>
        <w:tblStyle w:val="Table1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966"/>
        <w:gridCol w:w="2943"/>
        <w:tblGridChange w:id="0">
          <w:tblGrid>
            <w:gridCol w:w="2947"/>
            <w:gridCol w:w="2966"/>
            <w:gridCol w:w="2943"/>
          </w:tblGrid>
        </w:tblGridChange>
      </w:tblGrid>
      <w:tr>
        <w:trPr>
          <w:cantSplit w:val="0"/>
          <w:tblHeader w:val="0"/>
        </w:trPr>
        <w:tc>
          <w:tcPr/>
          <w:p w:rsidR="00000000" w:rsidDel="00000000" w:rsidP="00000000" w:rsidRDefault="00000000" w:rsidRPr="00000000" w14:paraId="000002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A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table 4.16 above 41 (82%) of the respondents Agreed that their boss must use both task</w:t>
      </w:r>
    </w:p>
    <w:p w:rsidR="00000000" w:rsidDel="00000000" w:rsidP="00000000" w:rsidRDefault="00000000" w:rsidRPr="00000000" w14:paraId="000002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Does Labour Turnover Affect The Company Productivity?</w:t>
      </w:r>
    </w:p>
    <w:tbl>
      <w:tblPr>
        <w:tblStyle w:val="Table1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8"/>
        <w:gridCol w:w="3255"/>
        <w:gridCol w:w="3073"/>
        <w:tblGridChange w:id="0">
          <w:tblGrid>
            <w:gridCol w:w="2528"/>
            <w:gridCol w:w="3255"/>
            <w:gridCol w:w="3073"/>
          </w:tblGrid>
        </w:tblGridChange>
      </w:tblGrid>
      <w:tr>
        <w:trPr>
          <w:cantSplit w:val="0"/>
          <w:trHeight w:val="224" w:hRule="atLeast"/>
          <w:tblHeader w:val="0"/>
        </w:trPr>
        <w:tc>
          <w:tcPr/>
          <w:p w:rsidR="00000000" w:rsidDel="00000000" w:rsidP="00000000" w:rsidRDefault="00000000" w:rsidRPr="00000000" w14:paraId="000002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70" w:hRule="atLeast"/>
          <w:tblHeader w:val="0"/>
        </w:trPr>
        <w:tc>
          <w:tcPr/>
          <w:p w:rsidR="00000000" w:rsidDel="00000000" w:rsidP="00000000" w:rsidRDefault="00000000" w:rsidRPr="00000000" w14:paraId="000002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96" w:hRule="atLeast"/>
          <w:tblHeader w:val="0"/>
        </w:trPr>
        <w:tc>
          <w:tcPr/>
          <w:p w:rsidR="00000000" w:rsidDel="00000000" w:rsidP="00000000" w:rsidRDefault="00000000" w:rsidRPr="00000000" w14:paraId="000002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341" w:hRule="atLeast"/>
          <w:tblHeader w:val="0"/>
        </w:trPr>
        <w:tc>
          <w:tcPr/>
          <w:p w:rsidR="00000000" w:rsidDel="00000000" w:rsidP="00000000" w:rsidRDefault="00000000" w:rsidRPr="00000000" w14:paraId="000002B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B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B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B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rsidR="00000000" w:rsidDel="00000000" w:rsidP="00000000" w:rsidRDefault="00000000" w:rsidRPr="00000000" w14:paraId="000002B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Discussion of Findings</w:t>
      </w:r>
    </w:p>
    <w:p w:rsidR="00000000" w:rsidDel="00000000" w:rsidP="00000000" w:rsidRDefault="00000000" w:rsidRPr="00000000" w14:paraId="000002B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rsidR="00000000" w:rsidDel="00000000" w:rsidP="00000000" w:rsidRDefault="00000000" w:rsidRPr="00000000" w14:paraId="000002B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of respondent believes that they needs be motivated by the management while 5 (10%) reacted that motivation is not important or there is no need for it.</w:t>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above, it can be dedicated that motivation of workers must be repair most incentive that management should put in order to achieve its objectives.</w:t>
      </w:r>
    </w:p>
    <w:p w:rsidR="00000000" w:rsidDel="00000000" w:rsidP="00000000" w:rsidRDefault="00000000" w:rsidRPr="00000000" w14:paraId="000002B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2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purpose of testing the three hypothesis stated in chapter one, we shall relate each of the items in the questionnaire to the relevant hypothesis to be tested and finally use the z-test technique to test for reliability and validity.  Where </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
                <a:graphic>
                  <a:graphicData uri="http://schemas.microsoft.com/office/word/2010/wordprocessingShape">
                    <wps:wsp>
                      <wps:cNvSpPr/>
                      <wps:cNvPr id="21" name="Shape 21"/>
                      <wps:spPr>
                        <a:xfrm>
                          <a:off x="4517325" y="3544098"/>
                          <a:ext cx="1657350" cy="471805"/>
                        </a:xfrm>
                        <a:custGeom>
                          <a:rect b="b" l="l" r="r" t="t"/>
                          <a:pathLst>
                            <a:path extrusionOk="0" h="471805" w="1657350">
                              <a:moveTo>
                                <a:pt x="0" y="180712"/>
                              </a:moveTo>
                              <a:cubicBezTo>
                                <a:pt x="137254" y="337054"/>
                                <a:pt x="274509" y="493396"/>
                                <a:pt x="339705" y="469344"/>
                              </a:cubicBezTo>
                              <a:cubicBezTo>
                                <a:pt x="404901" y="445291"/>
                                <a:pt x="171568" y="110557"/>
                                <a:pt x="391175" y="36395"/>
                              </a:cubicBezTo>
                              <a:cubicBezTo>
                                <a:pt x="610783" y="-37765"/>
                                <a:pt x="1657350" y="24369"/>
                                <a:pt x="1657350" y="24369"/>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670050" cy="4845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
                <a:graphic>
                  <a:graphicData uri="http://schemas.microsoft.com/office/word/2010/wordprocessingShape">
                    <wps:wsp>
                      <wps:cNvSpPr/>
                      <wps:cNvPr id="58" name="Shape 58"/>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image57.png"/>
                <a:graphic>
                  <a:graphicData uri="http://schemas.openxmlformats.org/drawingml/2006/picture">
                    <pic:pic>
                      <pic:nvPicPr>
                        <pic:cNvPr id="0" name="image5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
                <a:graphic>
                  <a:graphicData uri="http://schemas.microsoft.com/office/word/2010/wordprocessingShape">
                    <wps:wsp>
                      <wps:cNvSpPr/>
                      <wps:cNvPr id="37" name="Shape 37"/>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
                <a:graphic>
                  <a:graphicData uri="http://schemas.microsoft.com/office/word/2010/wordprocessingShape">
                    <wps:wsp>
                      <wps:cNvSpPr/>
                      <wps:cNvPr id="55" name="Shape 55"/>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image54.png"/>
                <a:graphic>
                  <a:graphicData uri="http://schemas.openxmlformats.org/drawingml/2006/picture">
                    <pic:pic>
                      <pic:nvPicPr>
                        <pic:cNvPr id="0" name="image5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7" name="Shape 7"/>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
                <a:graphic>
                  <a:graphicData uri="http://schemas.microsoft.com/office/word/2010/wordprocessingShape">
                    <wps:wsp>
                      <wps:cNvSpPr/>
                      <wps:cNvPr id="32" name="Shape 32"/>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Test statistics </w:t>
      </w:r>
    </w:p>
    <w:p w:rsidR="00000000" w:rsidDel="00000000" w:rsidP="00000000" w:rsidRDefault="00000000" w:rsidRPr="00000000" w14:paraId="000002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 = Mean of Sample 1 (i.e group of respondents that agreed) </w:t>
      </w:r>
    </w:p>
    <w:p w:rsidR="00000000" w:rsidDel="00000000" w:rsidP="00000000" w:rsidRDefault="00000000" w:rsidRPr="00000000" w14:paraId="000002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 Mean of Sample 2 (i.e group of respondents that disagreed) </w:t>
      </w:r>
    </w:p>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SD1 = Standard deviation for sample 1 </w:t>
      </w:r>
    </w:p>
    <w:p w:rsidR="00000000" w:rsidDel="00000000" w:rsidP="00000000" w:rsidRDefault="00000000" w:rsidRPr="00000000" w14:paraId="000002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SD2 = Standard deviation for sample 2 </w:t>
      </w:r>
    </w:p>
    <w:p w:rsidR="00000000" w:rsidDel="00000000" w:rsidP="00000000" w:rsidRDefault="00000000" w:rsidRPr="00000000" w14:paraId="000002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n1 = Sample Size for sample 1 </w:t>
      </w:r>
    </w:p>
    <w:p w:rsidR="00000000" w:rsidDel="00000000" w:rsidP="00000000" w:rsidRDefault="00000000" w:rsidRPr="00000000" w14:paraId="000002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 = Sample size for sample 2 </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hypothesis to be tested is: </w:t>
      </w:r>
    </w:p>
    <w:p w:rsidR="00000000" w:rsidDel="00000000" w:rsidP="00000000" w:rsidRDefault="00000000" w:rsidRPr="00000000" w14:paraId="000002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have effect on the organization productivity</w:t>
      </w:r>
    </w:p>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z – test model,</w:t>
      </w:r>
    </w:p>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
                <a:graphic>
                  <a:graphicData uri="http://schemas.microsoft.com/office/word/2010/wordprocessingShape">
                    <wps:wsp>
                      <wps:cNvSpPr/>
                      <wps:cNvPr id="47" name="Shape 47"/>
                      <wps:spPr>
                        <a:xfrm>
                          <a:off x="4512563" y="3572673"/>
                          <a:ext cx="1666875" cy="414655"/>
                        </a:xfrm>
                        <a:custGeom>
                          <a:rect b="b" l="l" r="r" t="t"/>
                          <a:pathLst>
                            <a:path extrusionOk="0" h="414655" w="1666875">
                              <a:moveTo>
                                <a:pt x="0" y="158822"/>
                              </a:moveTo>
                              <a:cubicBezTo>
                                <a:pt x="138043" y="296226"/>
                                <a:pt x="276086" y="433631"/>
                                <a:pt x="341657" y="412492"/>
                              </a:cubicBezTo>
                              <a:cubicBezTo>
                                <a:pt x="407228" y="391353"/>
                                <a:pt x="172554" y="97165"/>
                                <a:pt x="393423" y="31987"/>
                              </a:cubicBezTo>
                              <a:cubicBezTo>
                                <a:pt x="614293" y="-33191"/>
                                <a:pt x="1666875" y="21417"/>
                                <a:pt x="1666875" y="21417"/>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1679575" cy="4273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
                <a:graphic>
                  <a:graphicData uri="http://schemas.microsoft.com/office/word/2010/wordprocessingShape">
                    <wps:wsp>
                      <wps:cNvSpPr/>
                      <wps:cNvPr id="23" name="Shape 23"/>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
                <a:graphic>
                  <a:graphicData uri="http://schemas.microsoft.com/office/word/2010/wordprocessingShape">
                    <wps:wsp>
                      <wps:cNvSpPr/>
                      <wps:cNvPr id="40" name="Shape 40"/>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
                <a:graphic>
                  <a:graphicData uri="http://schemas.microsoft.com/office/word/2010/wordprocessingShape">
                    <wps:wsp>
                      <wps:cNvSpPr/>
                      <wps:cNvPr id="16" name="Shape 1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
                <a:graphic>
                  <a:graphicData uri="http://schemas.microsoft.com/office/word/2010/wordprocessingShape">
                    <wps:wsp>
                      <wps:cNvSpPr/>
                      <wps:cNvPr id="50" name="Shape 50"/>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
                <a:graphic>
                  <a:graphicData uri="http://schemas.microsoft.com/office/word/2010/wordprocessingShape">
                    <wps:wsp>
                      <wps:cNvSpPr/>
                      <wps:cNvPr id="6" name="Shape 6"/>
                      <wps:spPr>
                        <a:xfrm>
                          <a:off x="4526850" y="3622838"/>
                          <a:ext cx="1638300" cy="314325"/>
                        </a:xfrm>
                        <a:custGeom>
                          <a:rect b="b" l="l" r="r" t="t"/>
                          <a:pathLst>
                            <a:path extrusionOk="0" h="314325" w="1638300">
                              <a:moveTo>
                                <a:pt x="0" y="120393"/>
                              </a:moveTo>
                              <a:cubicBezTo>
                                <a:pt x="135677" y="224551"/>
                                <a:pt x="271354" y="328709"/>
                                <a:pt x="335800" y="312685"/>
                              </a:cubicBezTo>
                              <a:cubicBezTo>
                                <a:pt x="400247" y="296661"/>
                                <a:pt x="169596" y="73655"/>
                                <a:pt x="386679" y="24247"/>
                              </a:cubicBezTo>
                              <a:cubicBezTo>
                                <a:pt x="603762" y="-25160"/>
                                <a:pt x="1638300" y="16235"/>
                                <a:pt x="16383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6510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
                <a:graphic>
                  <a:graphicData uri="http://schemas.microsoft.com/office/word/2010/wordprocessingShape">
                    <wps:wsp>
                      <wps:cNvSpPr/>
                      <wps:cNvPr id="33" name="Shape 33"/>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(6.04)2 + (0.24)2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
                <a:graphic>
                  <a:graphicData uri="http://schemas.microsoft.com/office/word/2010/wordprocessingShape">
                    <wps:wsp>
                      <wps:cNvSpPr/>
                      <wps:cNvPr id="15" name="Shape 15"/>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
                <a:graphic>
                  <a:graphicData uri="http://schemas.microsoft.com/office/word/2010/wordprocessingShape">
                    <wps:wsp>
                      <wps:cNvSpPr/>
                      <wps:cNvPr id="52" name="Shape 52"/>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image51.png"/>
                <a:graphic>
                  <a:graphicData uri="http://schemas.openxmlformats.org/drawingml/2006/picture">
                    <pic:pic>
                      <pic:nvPicPr>
                        <pic:cNvPr id="0" name="image51.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
                <a:graphic>
                  <a:graphicData uri="http://schemas.microsoft.com/office/word/2010/wordprocessingShape">
                    <wps:wsp>
                      <wps:cNvSpPr/>
                      <wps:cNvPr id="13" name="Shape 13"/>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36.48 + 0.05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
                <a:graphic>
                  <a:graphicData uri="http://schemas.microsoft.com/office/word/2010/wordprocessingShape">
                    <wps:wsp>
                      <wps:cNvSpPr/>
                      <wps:cNvPr id="35" name="Shape 35"/>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
                <a:graphic>
                  <a:graphicData uri="http://schemas.microsoft.com/office/word/2010/wordprocessingShape">
                    <wps:wsp>
                      <wps:cNvSpPr/>
                      <wps:cNvPr id="24" name="Shape 24"/>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8" name="Shape 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
                <a:graphic>
                  <a:graphicData uri="http://schemas.microsoft.com/office/word/2010/wordprocessingShape">
                    <wps:wsp>
                      <wps:cNvSpPr/>
                      <wps:cNvPr id="31" name="Shape 31"/>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9.13</w:t>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
                <a:graphic>
                  <a:graphicData uri="http://schemas.microsoft.com/office/word/2010/wordprocessingShape">
                    <wps:wsp>
                      <wps:cNvSpPr/>
                      <wps:cNvPr id="19" name="Shape 19"/>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3.02</w:t>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4.06</w:t>
      </w:r>
    </w:p>
    <w:p w:rsidR="00000000" w:rsidDel="00000000" w:rsidP="00000000" w:rsidRDefault="00000000" w:rsidRPr="00000000" w14:paraId="000002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w:t>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The level of significance is 0.05</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Decision rule states that the HO (i.e Null hypothesis) should be accepted if the z calculated value is less than the critical value of ( 1.96) and the alternative hypothesis should be rejected if is greater than the critical value ( ±1.96)</w: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The(±1.96) is the critical value of z for the two tail test at 0.05 level of significance. To compare the critical value and the calculated value,</w:t>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 (±1.96)</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4.06 </w: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Accepted/Rejection of HO and HI since the calculated value z is greater than the critical value; we shall reject the Null hypothesis and uphold the alternative hypothesis. The various ways of presenting Labour turnover reporting on production have effect on managerial decision making. </w:t>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hypothesis to be tested is:</w:t>
      </w:r>
    </w:p>
    <w:p w:rsidR="00000000" w:rsidDel="00000000" w:rsidP="00000000" w:rsidRDefault="00000000" w:rsidRPr="00000000" w14:paraId="000002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2E5">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
                <a:graphic>
                  <a:graphicData uri="http://schemas.microsoft.com/office/word/2010/wordprocessingShape">
                    <wps:wsp>
                      <wps:cNvSpPr/>
                      <wps:cNvPr id="43" name="Shape 43"/>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
                <a:graphic>
                  <a:graphicData uri="http://schemas.microsoft.com/office/word/2010/wordprocessingShape">
                    <wps:wsp>
                      <wps:cNvSpPr/>
                      <wps:cNvPr id="27" name="Shape 27"/>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
                <a:graphic>
                  <a:graphicData uri="http://schemas.microsoft.com/office/word/2010/wordprocessingShape">
                    <wps:wsp>
                      <wps:cNvSpPr/>
                      <wps:cNvPr id="39" name="Shape 39"/>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
                <a:graphic>
                  <a:graphicData uri="http://schemas.microsoft.com/office/word/2010/wordprocessingShape">
                    <wps:wsp>
                      <wps:cNvSpPr/>
                      <wps:cNvPr id="14" name="Shape 1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
                <a:graphic>
                  <a:graphicData uri="http://schemas.microsoft.com/office/word/2010/wordprocessingShape">
                    <wps:wsp>
                      <wps:cNvSpPr/>
                      <wps:cNvPr id="26" name="Shape 2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
                <a:graphic>
                  <a:graphicData uri="http://schemas.microsoft.com/office/word/2010/wordprocessingShape">
                    <wps:wsp>
                      <wps:cNvSpPr/>
                      <wps:cNvPr id="56" name="Shape 56"/>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image55.png"/>
                <a:graphic>
                  <a:graphicData uri="http://schemas.openxmlformats.org/drawingml/2006/picture">
                    <pic:pic>
                      <pic:nvPicPr>
                        <pic:cNvPr id="0" name="image5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7.5 - 6.25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
                <a:graphic>
                  <a:graphicData uri="http://schemas.microsoft.com/office/word/2010/wordprocessingShape">
                    <wps:wsp>
                      <wps:cNvSpPr/>
                      <wps:cNvPr id="45" name="Shape 45"/>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
                <a:graphic>
                  <a:graphicData uri="http://schemas.microsoft.com/office/word/2010/wordprocessingShape">
                    <wps:wsp>
                      <wps:cNvSpPr/>
                      <wps:cNvPr id="49" name="Shape 49"/>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(3.8)2 + (2.48)2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
                <a:graphic>
                  <a:graphicData uri="http://schemas.microsoft.com/office/word/2010/wordprocessingShape">
                    <wps:wsp>
                      <wps:cNvSpPr/>
                      <wps:cNvPr id="17" name="Shape 17"/>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4" name="Shape 4"/>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
                <a:graphic>
                  <a:graphicData uri="http://schemas.microsoft.com/office/word/2010/wordprocessingShape">
                    <wps:wsp>
                      <wps:cNvSpPr/>
                      <wps:cNvPr id="53" name="Shape 53"/>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image52.png"/>
                <a:graphic>
                  <a:graphicData uri="http://schemas.openxmlformats.org/drawingml/2006/picture">
                    <pic:pic>
                      <pic:nvPicPr>
                        <pic:cNvPr id="0" name="image52.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
                <a:graphic>
                  <a:graphicData uri="http://schemas.microsoft.com/office/word/2010/wordprocessingShape">
                    <wps:wsp>
                      <wps:cNvSpPr/>
                      <wps:cNvPr id="41" name="Shape 4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14.44 + 6.15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
                <a:graphic>
                  <a:graphicData uri="http://schemas.microsoft.com/office/word/2010/wordprocessingShape">
                    <wps:wsp>
                      <wps:cNvSpPr/>
                      <wps:cNvPr id="57" name="Shape 57"/>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image56.png"/>
                <a:graphic>
                  <a:graphicData uri="http://schemas.openxmlformats.org/drawingml/2006/picture">
                    <pic:pic>
                      <pic:nvPicPr>
                        <pic:cNvPr id="0" name="image5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
                <a:graphic>
                  <a:graphicData uri="http://schemas.microsoft.com/office/word/2010/wordprocessingShape">
                    <wps:wsp>
                      <wps:cNvSpPr/>
                      <wps:cNvPr id="25" name="Shape 25"/>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
                <a:graphic>
                  <a:graphicData uri="http://schemas.microsoft.com/office/word/2010/wordprocessingShape">
                    <wps:wsp>
                      <wps:cNvSpPr/>
                      <wps:cNvPr id="12" name="Shape 12"/>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
                <a:graphic>
                  <a:graphicData uri="http://schemas.microsoft.com/office/word/2010/wordprocessingShape">
                    <wps:wsp>
                      <wps:cNvSpPr/>
                      <wps:cNvPr id="38" name="Shape 38"/>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5.15</w:t>
      </w:r>
    </w:p>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
                <a:graphic>
                  <a:graphicData uri="http://schemas.microsoft.com/office/word/2010/wordprocessingShape">
                    <wps:wsp>
                      <wps:cNvSpPr/>
                      <wps:cNvPr id="28" name="Shape 28"/>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2.27</w:t>
      </w:r>
    </w:p>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0.55</w:t>
      </w:r>
    </w:p>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compare the critical value and the computed value </w:t>
      </w:r>
    </w:p>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Critical value (±1.96)</w:t>
      </w:r>
    </w:p>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0.55 </w:t>
      </w:r>
    </w:p>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less than the critical value, we shall accept the Null hypothesis. There is no proper allocation of management resources which often leads to production maximization. </w:t>
      </w:r>
    </w:p>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hypothesis to be tested is:</w:t>
      </w:r>
    </w:p>
    <w:p w:rsidR="00000000" w:rsidDel="00000000" w:rsidP="00000000" w:rsidRDefault="00000000" w:rsidRPr="00000000" w14:paraId="000002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2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
                <a:graphic>
                  <a:graphicData uri="http://schemas.microsoft.com/office/word/2010/wordprocessingShape">
                    <wps:wsp>
                      <wps:cNvSpPr/>
                      <wps:cNvPr id="22" name="Shape 22"/>
                      <wps:spPr>
                        <a:xfrm>
                          <a:off x="4517325" y="3622838"/>
                          <a:ext cx="1657350" cy="314325"/>
                        </a:xfrm>
                        <a:custGeom>
                          <a:rect b="b" l="l" r="r" t="t"/>
                          <a:pathLst>
                            <a:path extrusionOk="0" h="314325" w="1657350">
                              <a:moveTo>
                                <a:pt x="0" y="120393"/>
                              </a:moveTo>
                              <a:cubicBezTo>
                                <a:pt x="137254" y="224551"/>
                                <a:pt x="274509" y="328709"/>
                                <a:pt x="339705" y="312685"/>
                              </a:cubicBezTo>
                              <a:cubicBezTo>
                                <a:pt x="404901" y="296661"/>
                                <a:pt x="171568" y="73655"/>
                                <a:pt x="391175" y="24247"/>
                              </a:cubicBezTo>
                              <a:cubicBezTo>
                                <a:pt x="610783" y="-25160"/>
                                <a:pt x="1657350" y="16235"/>
                                <a:pt x="165735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167005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
                <a:graphic>
                  <a:graphicData uri="http://schemas.microsoft.com/office/word/2010/wordprocessingShape">
                    <wps:wsp>
                      <wps:cNvSpPr/>
                      <wps:cNvPr id="29" name="Shape 29"/>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
                <a:graphic>
                  <a:graphicData uri="http://schemas.microsoft.com/office/word/2010/wordprocessingShape">
                    <wps:wsp>
                      <wps:cNvSpPr/>
                      <wps:cNvPr id="42" name="Shape 42"/>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
                <a:graphic>
                  <a:graphicData uri="http://schemas.microsoft.com/office/word/2010/wordprocessingShape">
                    <wps:wsp>
                      <wps:cNvSpPr/>
                      <wps:cNvPr id="44" name="Shape 4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
                <a:graphic>
                  <a:graphicData uri="http://schemas.microsoft.com/office/word/2010/wordprocessingShape">
                    <wps:wsp>
                      <wps:cNvSpPr/>
                      <wps:cNvPr id="34" name="Shape 34"/>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
                <a:graphic>
                  <a:graphicData uri="http://schemas.microsoft.com/office/word/2010/wordprocessingShape">
                    <wps:wsp>
                      <wps:cNvSpPr/>
                      <wps:cNvPr id="18" name="Shape 18"/>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13.25 - 0.5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
                <a:graphic>
                  <a:graphicData uri="http://schemas.microsoft.com/office/word/2010/wordprocessingShape">
                    <wps:wsp>
                      <wps:cNvSpPr/>
                      <wps:cNvPr id="54" name="Shape 54"/>
                      <wps:spPr>
                        <a:xfrm>
                          <a:off x="4550663" y="3622838"/>
                          <a:ext cx="1590675" cy="314325"/>
                        </a:xfrm>
                        <a:custGeom>
                          <a:rect b="b" l="l" r="r" t="t"/>
                          <a:pathLst>
                            <a:path extrusionOk="0" h="314325" w="1590675">
                              <a:moveTo>
                                <a:pt x="0" y="120393"/>
                              </a:moveTo>
                              <a:cubicBezTo>
                                <a:pt x="131732" y="224551"/>
                                <a:pt x="263465" y="328709"/>
                                <a:pt x="326038" y="312685"/>
                              </a:cubicBezTo>
                              <a:cubicBezTo>
                                <a:pt x="388612" y="296661"/>
                                <a:pt x="164666" y="73655"/>
                                <a:pt x="375438" y="24247"/>
                              </a:cubicBezTo>
                              <a:cubicBezTo>
                                <a:pt x="586211" y="-25160"/>
                                <a:pt x="1590675" y="16235"/>
                                <a:pt x="1590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image53.png"/>
                <a:graphic>
                  <a:graphicData uri="http://schemas.openxmlformats.org/drawingml/2006/picture">
                    <pic:pic>
                      <pic:nvPicPr>
                        <pic:cNvPr id="0" name="image53.png"/>
                        <pic:cNvPicPr preferRelativeResize="0"/>
                      </pic:nvPicPr>
                      <pic:blipFill>
                        <a:blip r:embed="rId9"/>
                        <a:srcRect/>
                        <a:stretch>
                          <a:fillRect/>
                        </a:stretch>
                      </pic:blipFill>
                      <pic:spPr>
                        <a:xfrm>
                          <a:off x="0" y="0"/>
                          <a:ext cx="1603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
                <a:graphic>
                  <a:graphicData uri="http://schemas.microsoft.com/office/word/2010/wordprocessingShape">
                    <wps:wsp>
                      <wps:cNvSpPr/>
                      <wps:cNvPr id="30" name="Shape 30"/>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(6.08)2 + (0.41)2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10" name="Shape 10"/>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
                <a:graphic>
                  <a:graphicData uri="http://schemas.microsoft.com/office/word/2010/wordprocessingShape">
                    <wps:wsp>
                      <wps:cNvSpPr/>
                      <wps:cNvPr id="51" name="Shape 51"/>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image50.png"/>
                <a:graphic>
                  <a:graphicData uri="http://schemas.openxmlformats.org/drawingml/2006/picture">
                    <pic:pic>
                      <pic:nvPicPr>
                        <pic:cNvPr id="0" name="image5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
                <a:graphic>
                  <a:graphicData uri="http://schemas.microsoft.com/office/word/2010/wordprocessingShape">
                    <wps:wsp>
                      <wps:cNvSpPr/>
                      <wps:cNvPr id="36" name="Shape 36"/>
                      <wps:spPr>
                        <a:xfrm>
                          <a:off x="4584000" y="3622838"/>
                          <a:ext cx="1524000" cy="314325"/>
                        </a:xfrm>
                        <a:custGeom>
                          <a:rect b="b" l="l" r="r" t="t"/>
                          <a:pathLst>
                            <a:path extrusionOk="0" h="314325" w="1524000">
                              <a:moveTo>
                                <a:pt x="0" y="120393"/>
                              </a:moveTo>
                              <a:cubicBezTo>
                                <a:pt x="126211" y="224551"/>
                                <a:pt x="252422" y="328709"/>
                                <a:pt x="312372" y="312685"/>
                              </a:cubicBezTo>
                              <a:cubicBezTo>
                                <a:pt x="372322" y="296661"/>
                                <a:pt x="157763" y="73655"/>
                                <a:pt x="359701" y="24247"/>
                              </a:cubicBezTo>
                              <a:cubicBezTo>
                                <a:pt x="561639" y="-25160"/>
                                <a:pt x="1524000" y="16235"/>
                                <a:pt x="15240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15367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
                <a:graphic>
                  <a:graphicData uri="http://schemas.microsoft.com/office/word/2010/wordprocessingShape">
                    <wps:wsp>
                      <wps:cNvSpPr/>
                      <wps:cNvPr id="11" name="Shape 1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36.96 + 0.17</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
                <a:graphic>
                  <a:graphicData uri="http://schemas.microsoft.com/office/word/2010/wordprocessingShape">
                    <wps:wsp>
                      <wps:cNvSpPr/>
                      <wps:cNvPr id="20" name="Shape 20"/>
                      <wps:spPr>
                        <a:xfrm>
                          <a:off x="548887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9" name="Shape 9"/>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3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
                <a:graphic>
                  <a:graphicData uri="http://schemas.microsoft.com/office/word/2010/wordprocessingShape">
                    <wps:wsp>
                      <wps:cNvSpPr/>
                      <wps:cNvPr id="48" name="Shape 4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
                <a:graphic>
                  <a:graphicData uri="http://schemas.microsoft.com/office/word/2010/wordprocessingShape">
                    <wps:wsp>
                      <wps:cNvSpPr/>
                      <wps:cNvPr id="46" name="Shape 46"/>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9.28</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5" name="Shape 5"/>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3.05</w:t>
      </w:r>
    </w:p>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4.18</w:t>
      </w:r>
    </w:p>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compare the critical value and the computed value </w:t>
      </w:r>
    </w:p>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(±1.96)</w:t>
      </w:r>
    </w:p>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4.18 </w:t>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greater than the critical value, we shall reject the Null hypothesis and accept the alternative hypothesis. Management recruits trained and professional personnel which lead to quality decision making.</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1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1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of Findings</w:t>
      </w:r>
    </w:p>
    <w:p w:rsidR="00000000" w:rsidDel="00000000" w:rsidP="00000000" w:rsidRDefault="00000000" w:rsidRPr="00000000" w14:paraId="000003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rsidR="00000000" w:rsidDel="00000000" w:rsidP="00000000" w:rsidRDefault="00000000" w:rsidRPr="00000000" w14:paraId="00000316">
      <w:pPr>
        <w:numPr>
          <w:ilvl w:val="1"/>
          <w:numId w:val="9"/>
        </w:numPr>
        <w:spacing w:after="0" w:line="360" w:lineRule="auto"/>
        <w:ind w:left="81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317">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training, cost and possibly more  accidents  and  failure  to any  orders  on  stipulated  time. </w:t>
      </w:r>
    </w:p>
    <w:p w:rsidR="00000000" w:rsidDel="00000000" w:rsidP="00000000" w:rsidRDefault="00000000" w:rsidRPr="00000000" w14:paraId="00000318">
      <w:pPr>
        <w:spacing w:after="0" w:line="360" w:lineRule="auto"/>
        <w:ind w:left="86" w:firstLine="62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rsidR="00000000" w:rsidDel="00000000" w:rsidP="00000000" w:rsidRDefault="00000000" w:rsidRPr="00000000" w14:paraId="0000031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rsidR="00000000" w:rsidDel="00000000" w:rsidP="00000000" w:rsidRDefault="00000000" w:rsidRPr="00000000" w14:paraId="0000031B">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1D">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“Absence and Labour Turnover”,</w:t>
      </w:r>
    </w:p>
    <w:p w:rsidR="00000000" w:rsidDel="00000000" w:rsidP="00000000" w:rsidRDefault="00000000" w:rsidRPr="00000000" w14:paraId="0000031E">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Characteristics and costs of Absence.</w:t>
      </w:r>
    </w:p>
    <w:p w:rsidR="00000000" w:rsidDel="00000000" w:rsidP="00000000" w:rsidRDefault="00000000" w:rsidRPr="00000000" w14:paraId="0000031F">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2000), Absence and labour turnover.</w:t>
      </w:r>
    </w:p>
    <w:p w:rsidR="00000000" w:rsidDel="00000000" w:rsidP="00000000" w:rsidRDefault="00000000" w:rsidRPr="00000000" w14:paraId="00000320">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Anthonia, A.S. (2000) “A Study of Labour turnover in the Nigerian Universities: Casuses and Dimensions” </w:t>
      </w:r>
      <w:r w:rsidDel="00000000" w:rsidR="00000000" w:rsidRPr="00000000">
        <w:rPr>
          <w:rFonts w:ascii="Times New Roman" w:cs="Times New Roman" w:eastAsia="Times New Roman" w:hAnsi="Times New Roman"/>
          <w:sz w:val="24"/>
          <w:szCs w:val="24"/>
          <w:u w:val="single"/>
          <w:rtl w:val="0"/>
        </w:rPr>
        <w:t xml:space="preserve">An unpublished Ph.D. thesis, Dept. of Public Admin</w:t>
      </w:r>
      <w:r w:rsidDel="00000000" w:rsidR="00000000" w:rsidRPr="00000000">
        <w:rPr>
          <w:rFonts w:ascii="Times New Roman" w:cs="Times New Roman" w:eastAsia="Times New Roman" w:hAnsi="Times New Roman"/>
          <w:sz w:val="24"/>
          <w:szCs w:val="24"/>
          <w:rtl w:val="0"/>
        </w:rPr>
        <w:t xml:space="preserve">., A.B.U., Zaria</w:t>
      </w:r>
    </w:p>
    <w:p w:rsidR="00000000" w:rsidDel="00000000" w:rsidP="00000000" w:rsidRDefault="00000000" w:rsidRPr="00000000" w14:paraId="00000321">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Chartered Institute of Personnel and Development (CIPD)</w:t>
      </w:r>
      <w:r w:rsidDel="00000000" w:rsidR="00000000" w:rsidRPr="00000000">
        <w:rPr>
          <w:rFonts w:ascii="Times New Roman" w:cs="Times New Roman" w:eastAsia="Times New Roman" w:hAnsi="Times New Roman"/>
          <w:sz w:val="24"/>
          <w:szCs w:val="24"/>
          <w:rtl w:val="0"/>
        </w:rPr>
        <w:t xml:space="preserve"> (2002), Labour turnover, 2002 survey report, London.</w:t>
      </w:r>
    </w:p>
    <w:p w:rsidR="00000000" w:rsidDel="00000000" w:rsidP="00000000" w:rsidRDefault="00000000" w:rsidRPr="00000000" w14:paraId="00000322">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Dionco-Adetayo, E (): “</w:t>
      </w:r>
      <w:r w:rsidDel="00000000" w:rsidR="00000000" w:rsidRPr="00000000">
        <w:rPr>
          <w:rFonts w:ascii="Times New Roman" w:cs="Times New Roman" w:eastAsia="Times New Roman" w:hAnsi="Times New Roman"/>
          <w:sz w:val="24"/>
          <w:szCs w:val="24"/>
          <w:u w:val="single"/>
          <w:rtl w:val="0"/>
        </w:rPr>
        <w:t xml:space="preserve">Business research</w:t>
      </w:r>
      <w:r w:rsidDel="00000000" w:rsidR="00000000" w:rsidRPr="00000000">
        <w:rPr>
          <w:rFonts w:ascii="Times New Roman" w:cs="Times New Roman" w:eastAsia="Times New Roman" w:hAnsi="Times New Roman"/>
          <w:sz w:val="24"/>
          <w:szCs w:val="24"/>
          <w:rtl w:val="0"/>
        </w:rPr>
        <w:t xml:space="preserve">” Obafemi Awolowo University Press Ltd, Ile-Ife.</w:t>
      </w:r>
    </w:p>
    <w:p w:rsidR="00000000" w:rsidDel="00000000" w:rsidP="00000000" w:rsidRDefault="00000000" w:rsidRPr="00000000" w14:paraId="00000323">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Ijeoma, M. (2004): “Data collection” in Isangadighi, A. and Ogoamaka, M.C. (eds) </w:t>
      </w:r>
      <w:r w:rsidDel="00000000" w:rsidR="00000000" w:rsidRPr="00000000">
        <w:rPr>
          <w:rFonts w:ascii="Times New Roman" w:cs="Times New Roman" w:eastAsia="Times New Roman" w:hAnsi="Times New Roman"/>
          <w:sz w:val="24"/>
          <w:szCs w:val="24"/>
          <w:u w:val="single"/>
          <w:rtl w:val="0"/>
        </w:rPr>
        <w:t xml:space="preserve">Educational and Research Methods,</w:t>
      </w:r>
      <w:r w:rsidDel="00000000" w:rsidR="00000000" w:rsidRPr="00000000">
        <w:rPr>
          <w:rFonts w:ascii="Times New Roman" w:cs="Times New Roman" w:eastAsia="Times New Roman" w:hAnsi="Times New Roman"/>
          <w:sz w:val="24"/>
          <w:szCs w:val="24"/>
          <w:rtl w:val="0"/>
        </w:rPr>
        <w:t xml:space="preserve"> Tetan publishers, Abuja.</w:t>
      </w:r>
    </w:p>
    <w:p w:rsidR="00000000" w:rsidDel="00000000" w:rsidP="00000000" w:rsidRDefault="00000000" w:rsidRPr="00000000" w14:paraId="00000324">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Mobley, W.H. (2001): </w:t>
      </w:r>
      <w:r w:rsidDel="00000000" w:rsidR="00000000" w:rsidRPr="00000000">
        <w:rPr>
          <w:rFonts w:ascii="Times New Roman" w:cs="Times New Roman" w:eastAsia="Times New Roman" w:hAnsi="Times New Roman"/>
          <w:sz w:val="24"/>
          <w:szCs w:val="24"/>
          <w:u w:val="single"/>
          <w:rtl w:val="0"/>
        </w:rPr>
        <w:t xml:space="preserve">Employee Turnover Causes, Consequences and Control</w:t>
      </w:r>
      <w:r w:rsidDel="00000000" w:rsidR="00000000" w:rsidRPr="00000000">
        <w:rPr>
          <w:rFonts w:ascii="Times New Roman" w:cs="Times New Roman" w:eastAsia="Times New Roman" w:hAnsi="Times New Roman"/>
          <w:sz w:val="24"/>
          <w:szCs w:val="24"/>
          <w:rtl w:val="0"/>
        </w:rPr>
        <w:t xml:space="preserve">, Reading Mass, Addison Wesley, U.S.A.</w:t>
      </w:r>
    </w:p>
    <w:p w:rsidR="00000000" w:rsidDel="00000000" w:rsidP="00000000" w:rsidRDefault="00000000" w:rsidRPr="00000000" w14:paraId="00000325">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(2001): </w:t>
      </w:r>
      <w:r w:rsidDel="00000000" w:rsidR="00000000" w:rsidRPr="00000000">
        <w:rPr>
          <w:rFonts w:ascii="Times New Roman" w:cs="Times New Roman" w:eastAsia="Times New Roman" w:hAnsi="Times New Roman"/>
          <w:sz w:val="24"/>
          <w:szCs w:val="24"/>
          <w:u w:val="single"/>
          <w:rtl w:val="0"/>
        </w:rPr>
        <w:t xml:space="preserve">Introduction to Research Methodology</w:t>
      </w:r>
      <w:r w:rsidDel="00000000" w:rsidR="00000000" w:rsidRPr="00000000">
        <w:rPr>
          <w:rFonts w:ascii="Times New Roman" w:cs="Times New Roman" w:eastAsia="Times New Roman" w:hAnsi="Times New Roman"/>
          <w:sz w:val="24"/>
          <w:szCs w:val="24"/>
          <w:rtl w:val="0"/>
        </w:rPr>
        <w:t xml:space="preserve">, Africana – Fep Publishers Limited, Zaria.</w:t>
      </w:r>
    </w:p>
    <w:p w:rsidR="00000000" w:rsidDel="00000000" w:rsidP="00000000" w:rsidRDefault="00000000" w:rsidRPr="00000000" w14:paraId="00000326">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 M.S. (2006): “Labour turnover among females employees in the Kebbi Civil service”, </w:t>
      </w:r>
      <w:r w:rsidDel="00000000" w:rsidR="00000000" w:rsidRPr="00000000">
        <w:rPr>
          <w:rFonts w:ascii="Times New Roman" w:cs="Times New Roman" w:eastAsia="Times New Roman" w:hAnsi="Times New Roman"/>
          <w:sz w:val="24"/>
          <w:szCs w:val="24"/>
          <w:u w:val="single"/>
          <w:rtl w:val="0"/>
        </w:rPr>
        <w:t xml:space="preserve">An unpublished Ph.D. thesis, Dept. of Business Admin.</w:t>
      </w:r>
      <w:r w:rsidDel="00000000" w:rsidR="00000000" w:rsidRPr="00000000">
        <w:rPr>
          <w:rFonts w:ascii="Times New Roman" w:cs="Times New Roman" w:eastAsia="Times New Roman" w:hAnsi="Times New Roman"/>
          <w:sz w:val="24"/>
          <w:szCs w:val="24"/>
          <w:rtl w:val="0"/>
        </w:rPr>
        <w:t xml:space="preserve">, Usman Danfodio University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Sokoto.</w:t>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8">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2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2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32D">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32E">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,Kwara State.</w:t>
      </w:r>
    </w:p>
    <w:p w:rsidR="00000000" w:rsidDel="00000000" w:rsidP="00000000" w:rsidRDefault="00000000" w:rsidRPr="00000000" w14:paraId="0000032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32">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National Diploma student of the above department currently undertaking a research on “IMPACT OF LABOUR TURNOVER ON ORGANISATIONAL PRODUCTIVTY IN MANUFACTURING COMPANY PLC, ILORIN”. You have been identified as one of the respondents that can help shape this study as it is a requirement for the partial fulfillment of my National Diploma in Business Administration.</w:t>
      </w:r>
    </w:p>
    <w:p w:rsidR="00000000" w:rsidDel="00000000" w:rsidP="00000000" w:rsidRDefault="00000000" w:rsidRPr="00000000" w14:paraId="00000333">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assured that all information gathered will be treated in confidence as this questionnaire is purely an academic exercise.</w:t>
      </w:r>
    </w:p>
    <w:p w:rsidR="00000000" w:rsidDel="00000000" w:rsidP="00000000" w:rsidRDefault="00000000" w:rsidRPr="00000000" w14:paraId="0000033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anticipated cooperation.</w:t>
      </w:r>
    </w:p>
    <w:p w:rsidR="00000000" w:rsidDel="00000000" w:rsidP="00000000" w:rsidRDefault="00000000" w:rsidRPr="00000000" w14:paraId="0000033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336">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spacing w:after="0" w:line="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AKEEB NASIRAT AYOMIKUN</w:t>
      </w:r>
    </w:p>
    <w:p w:rsidR="00000000" w:rsidDel="00000000" w:rsidP="00000000" w:rsidRDefault="00000000" w:rsidRPr="00000000" w14:paraId="00000338">
      <w:pPr>
        <w:spacing w:after="0" w:lin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hND/23/BAM/FT/0815</w:t>
      </w:r>
      <w:r w:rsidDel="00000000" w:rsidR="00000000" w:rsidRPr="00000000">
        <w:rPr>
          <w:rtl w:val="0"/>
        </w:rPr>
      </w:r>
    </w:p>
    <w:bookmarkStart w:colFirst="0" w:colLast="0" w:name="bookmark=id.30j0zll" w:id="1"/>
    <w:bookmarkEnd w:id="1"/>
    <w:p w:rsidR="00000000" w:rsidDel="00000000" w:rsidP="00000000" w:rsidRDefault="00000000" w:rsidRPr="00000000" w14:paraId="00000339">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3B">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BIODATA</w:t>
      </w:r>
    </w:p>
    <w:p w:rsidR="00000000" w:rsidDel="00000000" w:rsidP="00000000" w:rsidRDefault="00000000" w:rsidRPr="00000000" w14:paraId="0000033D">
      <w:pPr>
        <w:spacing w:line="200" w:lineRule="auto"/>
        <w:rPr>
          <w:rFonts w:ascii="Times New Roman" w:cs="Times New Roman" w:eastAsia="Times New Roman" w:hAnsi="Times New Roman"/>
          <w:sz w:val="24"/>
          <w:szCs w:val="24"/>
        </w:rPr>
      </w:pPr>
      <w:r w:rsidDel="00000000" w:rsidR="00000000" w:rsidRPr="00000000">
        <w:rPr>
          <w:rtl w:val="0"/>
        </w:rPr>
      </w:r>
    </w:p>
    <w:tbl>
      <w:tblPr>
        <w:tblStyle w:val="Table18"/>
        <w:tblW w:w="4980.0" w:type="dxa"/>
        <w:jc w:val="left"/>
        <w:tblInd w:w="360.0" w:type="dxa"/>
        <w:tblLayout w:type="fixed"/>
        <w:tblLook w:val="0000"/>
      </w:tblPr>
      <w:tblGrid>
        <w:gridCol w:w="280"/>
        <w:gridCol w:w="1320"/>
        <w:gridCol w:w="640"/>
        <w:gridCol w:w="2740"/>
        <w:tblGridChange w:id="0">
          <w:tblGrid>
            <w:gridCol w:w="280"/>
            <w:gridCol w:w="1320"/>
            <w:gridCol w:w="640"/>
            <w:gridCol w:w="2740"/>
          </w:tblGrid>
        </w:tblGridChange>
      </w:tblGrid>
      <w:tr>
        <w:trPr>
          <w:cantSplit w:val="0"/>
          <w:trHeight w:val="320" w:hRule="atLeast"/>
          <w:tblHeader w:val="0"/>
        </w:trPr>
        <w:tc>
          <w:tcPr>
            <w:shd w:fill="auto" w:val="clear"/>
            <w:vAlign w:val="bottom"/>
          </w:tcPr>
          <w:p w:rsidR="00000000" w:rsidDel="00000000" w:rsidP="00000000" w:rsidRDefault="00000000" w:rsidRPr="00000000" w14:paraId="0000033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shd w:fill="auto" w:val="clear"/>
            <w:vAlign w:val="bottom"/>
          </w:tcPr>
          <w:p w:rsidR="00000000" w:rsidDel="00000000" w:rsidP="00000000" w:rsidRDefault="00000000" w:rsidRPr="00000000" w14:paraId="0000033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gender?</w:t>
            </w:r>
          </w:p>
        </w:tc>
      </w:tr>
      <w:tr>
        <w:trPr>
          <w:cantSplit w:val="0"/>
          <w:trHeight w:val="552" w:hRule="atLeast"/>
          <w:tblHeader w:val="0"/>
        </w:trPr>
        <w:tc>
          <w:tcPr>
            <w:shd w:fill="auto" w:val="clear"/>
            <w:vAlign w:val="bottom"/>
          </w:tcPr>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Male [</w:t>
            </w:r>
          </w:p>
        </w:tc>
        <w:tc>
          <w:tcPr>
            <w:shd w:fill="auto" w:val="clear"/>
            <w:vAlign w:val="bottom"/>
          </w:tcPr>
          <w:p w:rsidR="00000000" w:rsidDel="00000000" w:rsidP="00000000" w:rsidRDefault="00000000" w:rsidRPr="00000000" w14:paraId="00000344">
            <w:pPr>
              <w:ind w:right="3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Female [</w:t>
            </w:r>
          </w:p>
        </w:tc>
        <w:tc>
          <w:tcPr>
            <w:shd w:fill="auto" w:val="clear"/>
            <w:vAlign w:val="bottom"/>
          </w:tcPr>
          <w:p w:rsidR="00000000" w:rsidDel="00000000" w:rsidP="00000000" w:rsidRDefault="00000000" w:rsidRPr="00000000" w14:paraId="0000034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shd w:fill="auto" w:val="clear"/>
            <w:vAlign w:val="bottom"/>
          </w:tcPr>
          <w:p w:rsidR="00000000" w:rsidDel="00000000" w:rsidP="00000000" w:rsidRDefault="00000000" w:rsidRPr="00000000" w14:paraId="0000034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old are you?</w:t>
            </w:r>
          </w:p>
        </w:tc>
        <w:tc>
          <w:tcPr>
            <w:shd w:fill="auto" w:val="clear"/>
            <w:vAlign w:val="bottom"/>
          </w:tcPr>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 – 30 [</w:t>
            </w:r>
          </w:p>
        </w:tc>
        <w:tc>
          <w:tcPr>
            <w:shd w:fill="auto" w:val="clear"/>
            <w:vAlign w:val="bottom"/>
          </w:tcPr>
          <w:p w:rsidR="00000000" w:rsidDel="00000000" w:rsidP="00000000" w:rsidRDefault="00000000" w:rsidRPr="00000000" w14:paraId="00000350">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31 – 40 [</w:t>
            </w:r>
          </w:p>
        </w:tc>
        <w:tc>
          <w:tcPr>
            <w:shd w:fill="auto" w:val="clear"/>
            <w:vAlign w:val="bottom"/>
          </w:tcPr>
          <w:p w:rsidR="00000000" w:rsidDel="00000000" w:rsidP="00000000" w:rsidRDefault="00000000" w:rsidRPr="00000000" w14:paraId="00000354">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41 – 50 [</w:t>
            </w:r>
          </w:p>
        </w:tc>
        <w:tc>
          <w:tcPr>
            <w:shd w:fill="auto" w:val="clear"/>
            <w:vAlign w:val="bottom"/>
          </w:tcPr>
          <w:p w:rsidR="00000000" w:rsidDel="00000000" w:rsidP="00000000" w:rsidRDefault="00000000" w:rsidRPr="00000000" w14:paraId="0000035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51 and above [</w:t>
            </w:r>
          </w:p>
        </w:tc>
        <w:tc>
          <w:tcPr>
            <w:shd w:fill="auto" w:val="clear"/>
            <w:vAlign w:val="bottom"/>
          </w:tcPr>
          <w:p w:rsidR="00000000" w:rsidDel="00000000" w:rsidP="00000000" w:rsidRDefault="00000000" w:rsidRPr="00000000" w14:paraId="0000035D">
            <w:pPr>
              <w:ind w:right="23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5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3"/>
            <w:shd w:fill="auto" w:val="clear"/>
            <w:vAlign w:val="bottom"/>
          </w:tcPr>
          <w:p w:rsidR="00000000" w:rsidDel="00000000" w:rsidP="00000000" w:rsidRDefault="00000000" w:rsidRPr="00000000" w14:paraId="0000035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have you been with the organization?</w:t>
            </w:r>
          </w:p>
        </w:tc>
      </w:tr>
      <w:tr>
        <w:trPr>
          <w:cantSplit w:val="0"/>
          <w:trHeight w:val="552" w:hRule="atLeast"/>
          <w:tblHeader w:val="0"/>
        </w:trPr>
        <w:tc>
          <w:tcPr>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2 - 5 years [ ]</w:t>
            </w:r>
          </w:p>
        </w:tc>
        <w:tc>
          <w:tcPr>
            <w:shd w:fill="auto" w:val="clear"/>
            <w:vAlign w:val="bottom"/>
          </w:tcPr>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66">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6 - 10 years [</w:t>
            </w:r>
          </w:p>
        </w:tc>
        <w:tc>
          <w:tcPr>
            <w:shd w:fill="auto" w:val="clear"/>
            <w:vAlign w:val="bottom"/>
          </w:tcPr>
          <w:p w:rsidR="00000000" w:rsidDel="00000000" w:rsidP="00000000" w:rsidRDefault="00000000" w:rsidRPr="00000000" w14:paraId="00000369">
            <w:pPr>
              <w:ind w:right="246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11 and above [</w:t>
            </w:r>
          </w:p>
        </w:tc>
        <w:tc>
          <w:tcPr>
            <w:shd w:fill="auto" w:val="clear"/>
            <w:vAlign w:val="bottom"/>
          </w:tcPr>
          <w:p w:rsidR="00000000" w:rsidDel="00000000" w:rsidP="00000000" w:rsidRDefault="00000000" w:rsidRPr="00000000" w14:paraId="0000036D">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shd w:fill="auto" w:val="clear"/>
            <w:vAlign w:val="bottom"/>
          </w:tcPr>
          <w:p w:rsidR="00000000" w:rsidDel="00000000" w:rsidP="00000000" w:rsidRDefault="00000000" w:rsidRPr="00000000" w14:paraId="0000036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highest qualification?</w:t>
            </w:r>
          </w:p>
        </w:tc>
      </w:tr>
      <w:tr>
        <w:trPr>
          <w:cantSplit w:val="0"/>
          <w:trHeight w:val="552" w:hRule="atLeast"/>
          <w:tblHeader w:val="0"/>
        </w:trPr>
        <w:tc>
          <w:tcPr>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7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WAEC/SSCE [</w:t>
            </w:r>
          </w:p>
        </w:tc>
        <w:tc>
          <w:tcPr>
            <w:shd w:fill="auto" w:val="clear"/>
            <w:vAlign w:val="bottom"/>
          </w:tcPr>
          <w:p w:rsidR="00000000" w:rsidDel="00000000" w:rsidP="00000000" w:rsidRDefault="00000000" w:rsidRPr="00000000" w14:paraId="00000375">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76">
      <w:pPr>
        <w:spacing w:after="0" w:line="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numPr>
          <w:ilvl w:val="0"/>
          <w:numId w:val="10"/>
        </w:numPr>
        <w:tabs>
          <w:tab w:val="left" w:leader="none" w:pos="980"/>
        </w:tabs>
        <w:spacing w:after="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 [  ]</w:t>
      </w:r>
    </w:p>
    <w:p w:rsidR="00000000" w:rsidDel="00000000" w:rsidP="00000000" w:rsidRDefault="00000000" w:rsidRPr="00000000" w14:paraId="0000037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numPr>
          <w:ilvl w:val="0"/>
          <w:numId w:val="10"/>
        </w:numPr>
        <w:tabs>
          <w:tab w:val="left" w:leader="none" w:pos="960"/>
        </w:tabs>
        <w:spacing w:after="0" w:lineRule="auto"/>
        <w:ind w:left="960" w:hanging="237.999999999999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 [ ]</w:t>
      </w:r>
    </w:p>
    <w:p w:rsidR="00000000" w:rsidDel="00000000" w:rsidP="00000000" w:rsidRDefault="00000000" w:rsidRPr="00000000" w14:paraId="0000037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tabs>
          <w:tab w:val="left" w:leader="none" w:pos="21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Masters [</w:t>
        <w:tab/>
        <w:t xml:space="preserve">]</w:t>
      </w:r>
    </w:p>
    <w:p w:rsidR="00000000" w:rsidDel="00000000" w:rsidP="00000000" w:rsidRDefault="00000000" w:rsidRPr="00000000" w14:paraId="0000037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tabs>
          <w:tab w:val="left" w:leader="none" w:pos="19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PhD [</w:t>
        <w:tab/>
        <w:t xml:space="preserve">]</w:t>
      </w:r>
    </w:p>
    <w:p w:rsidR="00000000" w:rsidDel="00000000" w:rsidP="00000000" w:rsidRDefault="00000000" w:rsidRPr="00000000" w14:paraId="0000037E">
      <w:pPr>
        <w:spacing w:after="0"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the appropriate answer.</w:t>
      </w:r>
    </w:p>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(1), Low (2), Moderate (3), High (4), Very High (5)</w:t>
      </w:r>
    </w:p>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work Situation </w:t>
      </w:r>
    </w:p>
    <w:tbl>
      <w:tblPr>
        <w:tblStyle w:val="Table1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8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WC1</w:t>
            </w:r>
          </w:p>
        </w:tc>
        <w:tc>
          <w:tcPr>
            <w:vAlign w:val="bottom"/>
          </w:tcPr>
          <w:p w:rsidR="00000000" w:rsidDel="00000000" w:rsidP="00000000" w:rsidRDefault="00000000" w:rsidRPr="00000000" w14:paraId="000003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poor interpersonal relationship in my organization</w:t>
            </w:r>
          </w:p>
        </w:tc>
        <w:tc>
          <w:tcPr/>
          <w:p w:rsidR="00000000" w:rsidDel="00000000" w:rsidP="00000000" w:rsidRDefault="00000000" w:rsidRPr="00000000" w14:paraId="0000038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WC2</w:t>
            </w:r>
          </w:p>
        </w:tc>
        <w:tc>
          <w:tcPr>
            <w:vAlign w:val="bottom"/>
          </w:tcPr>
          <w:p w:rsidR="00000000" w:rsidDel="00000000" w:rsidP="00000000" w:rsidRDefault="00000000" w:rsidRPr="00000000" w14:paraId="000003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office lighting is poor</w:t>
            </w:r>
          </w:p>
        </w:tc>
        <w:tc>
          <w:tcPr/>
          <w:p w:rsidR="00000000" w:rsidDel="00000000" w:rsidP="00000000" w:rsidRDefault="00000000" w:rsidRPr="00000000" w14:paraId="0000039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WC3</w:t>
            </w:r>
          </w:p>
        </w:tc>
        <w:tc>
          <w:tcPr/>
          <w:p w:rsidR="00000000" w:rsidDel="00000000" w:rsidP="00000000" w:rsidRDefault="00000000" w:rsidRPr="00000000" w14:paraId="000003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enough office  equipment</w:t>
            </w:r>
          </w:p>
        </w:tc>
        <w:tc>
          <w:tcPr/>
          <w:p w:rsidR="00000000" w:rsidDel="00000000" w:rsidP="00000000" w:rsidRDefault="00000000" w:rsidRPr="00000000" w14:paraId="0000039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WC4</w:t>
            </w:r>
          </w:p>
        </w:tc>
        <w:tc>
          <w:tcPr/>
          <w:p w:rsidR="00000000" w:rsidDel="00000000" w:rsidP="00000000" w:rsidRDefault="00000000" w:rsidRPr="00000000" w14:paraId="000003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space of my office is not adequate</w:t>
            </w:r>
          </w:p>
        </w:tc>
        <w:tc>
          <w:tcPr/>
          <w:p w:rsidR="00000000" w:rsidDel="00000000" w:rsidP="00000000" w:rsidRDefault="00000000" w:rsidRPr="00000000" w14:paraId="000003A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WC5</w:t>
            </w:r>
          </w:p>
        </w:tc>
        <w:tc>
          <w:tcPr>
            <w:vAlign w:val="bottom"/>
          </w:tcPr>
          <w:p w:rsidR="00000000" w:rsidDel="00000000" w:rsidP="00000000" w:rsidRDefault="00000000" w:rsidRPr="00000000" w14:paraId="000003A7">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health  and safety standards</w:t>
            </w:r>
          </w:p>
        </w:tc>
        <w:tc>
          <w:tcPr/>
          <w:p w:rsidR="00000000" w:rsidDel="00000000" w:rsidP="00000000" w:rsidRDefault="00000000" w:rsidRPr="00000000" w14:paraId="000003A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WC6</w:t>
            </w:r>
          </w:p>
        </w:tc>
        <w:tc>
          <w:tcPr>
            <w:vAlign w:val="bottom"/>
          </w:tcPr>
          <w:p w:rsidR="00000000" w:rsidDel="00000000" w:rsidP="00000000" w:rsidRDefault="00000000" w:rsidRPr="00000000" w14:paraId="000003AE">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has inflexible Working hours</w:t>
            </w:r>
          </w:p>
        </w:tc>
        <w:tc>
          <w:tcPr/>
          <w:p w:rsidR="00000000" w:rsidDel="00000000" w:rsidP="00000000" w:rsidRDefault="00000000" w:rsidRPr="00000000" w14:paraId="000003A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WC7</w:t>
            </w:r>
          </w:p>
        </w:tc>
        <w:tc>
          <w:tcPr>
            <w:vAlign w:val="bottom"/>
          </w:tcPr>
          <w:p w:rsidR="00000000" w:rsidDel="00000000" w:rsidP="00000000" w:rsidRDefault="00000000" w:rsidRPr="00000000" w14:paraId="000003B5">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provide  adequate security at work</w:t>
            </w:r>
          </w:p>
        </w:tc>
        <w:tc>
          <w:tcPr/>
          <w:p w:rsidR="00000000" w:rsidDel="00000000" w:rsidP="00000000" w:rsidRDefault="00000000" w:rsidRPr="00000000" w14:paraId="000003B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A">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pay level </w:t>
      </w:r>
    </w:p>
    <w:tbl>
      <w:tblPr>
        <w:tblStyle w:val="Table2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BF">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Pay1</w:t>
            </w:r>
          </w:p>
        </w:tc>
        <w:tc>
          <w:tcPr>
            <w:vAlign w:val="bottom"/>
          </w:tcPr>
          <w:p w:rsidR="00000000" w:rsidDel="00000000" w:rsidP="00000000" w:rsidRDefault="00000000" w:rsidRPr="00000000" w14:paraId="000003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adequate</w:t>
            </w:r>
          </w:p>
        </w:tc>
        <w:tc>
          <w:tcPr/>
          <w:p w:rsidR="00000000" w:rsidDel="00000000" w:rsidP="00000000" w:rsidRDefault="00000000" w:rsidRPr="00000000" w14:paraId="000003C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Pay2</w:t>
            </w:r>
          </w:p>
        </w:tc>
        <w:tc>
          <w:tcPr>
            <w:vAlign w:val="bottom"/>
          </w:tcPr>
          <w:p w:rsidR="00000000" w:rsidDel="00000000" w:rsidP="00000000" w:rsidRDefault="00000000" w:rsidRPr="00000000" w14:paraId="000003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equitable</w:t>
            </w:r>
          </w:p>
        </w:tc>
        <w:tc>
          <w:tcPr/>
          <w:p w:rsidR="00000000" w:rsidDel="00000000" w:rsidP="00000000" w:rsidRDefault="00000000" w:rsidRPr="00000000" w14:paraId="000003C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Pay3</w:t>
            </w:r>
          </w:p>
        </w:tc>
        <w:tc>
          <w:tcPr/>
          <w:p w:rsidR="00000000" w:rsidDel="00000000" w:rsidP="00000000" w:rsidRDefault="00000000" w:rsidRPr="00000000" w14:paraId="000003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pay promptly</w:t>
            </w:r>
          </w:p>
        </w:tc>
        <w:tc>
          <w:tcPr/>
          <w:p w:rsidR="00000000" w:rsidDel="00000000" w:rsidP="00000000" w:rsidRDefault="00000000" w:rsidRPr="00000000" w14:paraId="000003D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Pay4</w:t>
            </w:r>
          </w:p>
        </w:tc>
        <w:tc>
          <w:tcPr/>
          <w:p w:rsidR="00000000" w:rsidDel="00000000" w:rsidP="00000000" w:rsidRDefault="00000000" w:rsidRPr="00000000" w14:paraId="000003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not satisfied with my pay</w:t>
            </w:r>
          </w:p>
        </w:tc>
        <w:tc>
          <w:tcPr/>
          <w:p w:rsidR="00000000" w:rsidDel="00000000" w:rsidP="00000000" w:rsidRDefault="00000000" w:rsidRPr="00000000" w14:paraId="000003D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0">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Firm Instability</w:t>
      </w:r>
      <w:r w:rsidDel="00000000" w:rsidR="00000000" w:rsidRPr="00000000">
        <w:rPr>
          <w:rFonts w:ascii="Times New Roman" w:cs="Times New Roman" w:eastAsia="Times New Roman" w:hAnsi="Times New Roman"/>
          <w:sz w:val="24"/>
          <w:szCs w:val="24"/>
          <w:rtl w:val="0"/>
        </w:rPr>
        <w:t xml:space="preserve"> </w:t>
      </w:r>
    </w:p>
    <w:tbl>
      <w:tblPr>
        <w:tblStyle w:val="Table2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E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F11</w:t>
            </w:r>
          </w:p>
        </w:tc>
        <w:tc>
          <w:tcPr>
            <w:vAlign w:val="bottom"/>
          </w:tcPr>
          <w:p w:rsidR="00000000" w:rsidDel="00000000" w:rsidP="00000000" w:rsidRDefault="00000000" w:rsidRPr="00000000" w14:paraId="000003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not predictable</w:t>
            </w:r>
            <w:r w:rsidDel="00000000" w:rsidR="00000000" w:rsidRPr="00000000">
              <w:rPr>
                <w:rtl w:val="0"/>
              </w:rPr>
            </w:r>
          </w:p>
        </w:tc>
        <w:tc>
          <w:tcPr/>
          <w:p w:rsidR="00000000" w:rsidDel="00000000" w:rsidP="00000000" w:rsidRDefault="00000000" w:rsidRPr="00000000" w14:paraId="000003E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F12</w:t>
            </w:r>
          </w:p>
        </w:tc>
        <w:tc>
          <w:tcPr>
            <w:vAlign w:val="bottom"/>
          </w:tcPr>
          <w:p w:rsidR="00000000" w:rsidDel="00000000" w:rsidP="00000000" w:rsidRDefault="00000000" w:rsidRPr="00000000" w14:paraId="000003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financially stable</w:t>
            </w:r>
            <w:r w:rsidDel="00000000" w:rsidR="00000000" w:rsidRPr="00000000">
              <w:rPr>
                <w:rtl w:val="0"/>
              </w:rPr>
            </w:r>
          </w:p>
        </w:tc>
        <w:tc>
          <w:tcPr/>
          <w:p w:rsidR="00000000" w:rsidDel="00000000" w:rsidP="00000000" w:rsidRDefault="00000000" w:rsidRPr="00000000" w14:paraId="000003F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F13</w:t>
            </w:r>
          </w:p>
        </w:tc>
        <w:tc>
          <w:tcPr/>
          <w:p w:rsidR="00000000" w:rsidDel="00000000" w:rsidP="00000000" w:rsidRDefault="00000000" w:rsidRPr="00000000" w14:paraId="000003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security of my job is not guaranteed</w:t>
            </w:r>
            <w:r w:rsidDel="00000000" w:rsidR="00000000" w:rsidRPr="00000000">
              <w:rPr>
                <w:rtl w:val="0"/>
              </w:rPr>
            </w:r>
          </w:p>
        </w:tc>
        <w:tc>
          <w:tcPr/>
          <w:p w:rsidR="00000000" w:rsidDel="00000000" w:rsidP="00000000" w:rsidRDefault="00000000" w:rsidRPr="00000000" w14:paraId="000003F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F14</w:t>
            </w:r>
          </w:p>
        </w:tc>
        <w:tc>
          <w:tcPr/>
          <w:p w:rsidR="00000000" w:rsidDel="00000000" w:rsidP="00000000" w:rsidRDefault="00000000" w:rsidRPr="00000000" w14:paraId="000004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stable</w:t>
            </w:r>
            <w:r w:rsidDel="00000000" w:rsidR="00000000" w:rsidRPr="00000000">
              <w:rPr>
                <w:rtl w:val="0"/>
              </w:rPr>
            </w:r>
          </w:p>
        </w:tc>
        <w:tc>
          <w:tcPr/>
          <w:p w:rsidR="00000000" w:rsidDel="00000000" w:rsidP="00000000" w:rsidRDefault="00000000" w:rsidRPr="00000000" w14:paraId="0000040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F15</w:t>
            </w:r>
          </w:p>
        </w:tc>
        <w:tc>
          <w:tcPr>
            <w:vAlign w:val="bottom"/>
          </w:tcPr>
          <w:p w:rsidR="00000000" w:rsidDel="00000000" w:rsidP="00000000" w:rsidRDefault="00000000" w:rsidRPr="00000000" w14:paraId="00000407">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customer  base  of  my  organization  is dwindling</w:t>
            </w:r>
          </w:p>
        </w:tc>
        <w:tc>
          <w:tcPr/>
          <w:p w:rsidR="00000000" w:rsidDel="00000000" w:rsidP="00000000" w:rsidRDefault="00000000" w:rsidRPr="00000000" w14:paraId="0000040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F16</w:t>
            </w:r>
          </w:p>
        </w:tc>
        <w:tc>
          <w:tcPr>
            <w:vAlign w:val="bottom"/>
          </w:tcPr>
          <w:p w:rsidR="00000000" w:rsidDel="00000000" w:rsidP="00000000" w:rsidRDefault="00000000" w:rsidRPr="00000000" w14:paraId="0000040E">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is bleak</w:t>
            </w:r>
          </w:p>
        </w:tc>
        <w:tc>
          <w:tcPr/>
          <w:p w:rsidR="00000000" w:rsidDel="00000000" w:rsidP="00000000" w:rsidRDefault="00000000" w:rsidRPr="00000000" w14:paraId="0000040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3">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6">
      <w:pPr>
        <w:spacing w:after="0" w:lineRule="auto"/>
        <w:ind w:right="-9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Organizational Performance</w:t>
      </w:r>
    </w:p>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tl w:val="0"/>
        </w:rPr>
      </w:r>
    </w:p>
    <w:tbl>
      <w:tblPr>
        <w:tblStyle w:val="Table2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
        <w:gridCol w:w="4239"/>
        <w:gridCol w:w="696"/>
        <w:gridCol w:w="656"/>
        <w:gridCol w:w="1136"/>
        <w:gridCol w:w="696"/>
        <w:gridCol w:w="696"/>
        <w:tblGridChange w:id="0">
          <w:tblGrid>
            <w:gridCol w:w="737"/>
            <w:gridCol w:w="4239"/>
            <w:gridCol w:w="696"/>
            <w:gridCol w:w="656"/>
            <w:gridCol w:w="1136"/>
            <w:gridCol w:w="696"/>
            <w:gridCol w:w="696"/>
          </w:tblGrid>
        </w:tblGridChange>
      </w:tblGrid>
      <w:tr>
        <w:trPr>
          <w:cantSplit w:val="0"/>
          <w:tblHeader w:val="0"/>
        </w:trPr>
        <w:tc>
          <w:tcPr/>
          <w:p w:rsidR="00000000" w:rsidDel="00000000" w:rsidP="00000000" w:rsidRDefault="00000000" w:rsidRPr="00000000" w14:paraId="000004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419">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Items</w:t>
            </w:r>
          </w:p>
        </w:tc>
        <w:tc>
          <w:tcPr/>
          <w:p w:rsidR="00000000" w:rsidDel="00000000" w:rsidP="00000000" w:rsidRDefault="00000000" w:rsidRPr="00000000" w14:paraId="000004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w:t>
            </w:r>
          </w:p>
        </w:tc>
        <w:tc>
          <w:tcPr/>
          <w:p w:rsidR="00000000" w:rsidDel="00000000" w:rsidP="00000000" w:rsidRDefault="00000000" w:rsidRPr="00000000" w14:paraId="000004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p w:rsidR="00000000" w:rsidDel="00000000" w:rsidP="00000000" w:rsidRDefault="00000000" w:rsidRPr="00000000" w14:paraId="000004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w:t>
            </w:r>
          </w:p>
        </w:tc>
        <w:tc>
          <w:tcPr/>
          <w:p w:rsidR="00000000" w:rsidDel="00000000" w:rsidP="00000000" w:rsidRDefault="00000000" w:rsidRPr="00000000" w14:paraId="000004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4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p w:rsidR="00000000" w:rsidDel="00000000" w:rsidP="00000000" w:rsidRDefault="00000000" w:rsidRPr="00000000" w14:paraId="000004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Perf1</w:t>
            </w:r>
          </w:p>
        </w:tc>
        <w:tc>
          <w:tcPr>
            <w:vAlign w:val="bottom"/>
          </w:tcPr>
          <w:p w:rsidR="00000000" w:rsidDel="00000000" w:rsidP="00000000" w:rsidRDefault="00000000" w:rsidRPr="00000000" w14:paraId="00000420">
            <w:pPr>
              <w:spacing w:after="0" w:line="26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profitability</w:t>
            </w:r>
            <w:r w:rsidDel="00000000" w:rsidR="00000000" w:rsidRPr="00000000">
              <w:rPr>
                <w:rFonts w:ascii="Times New Roman" w:cs="Times New Roman" w:eastAsia="Times New Roman" w:hAnsi="Times New Roman"/>
                <w:sz w:val="24"/>
                <w:szCs w:val="24"/>
                <w:rtl w:val="0"/>
              </w:rPr>
              <w:t xml:space="preserve"> level of your organization in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last three years</w:t>
            </w:r>
          </w:p>
          <w:p w:rsidR="00000000" w:rsidDel="00000000" w:rsidP="00000000" w:rsidRDefault="00000000" w:rsidRPr="00000000" w14:paraId="0000042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4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Perf2</w:t>
            </w:r>
          </w:p>
        </w:tc>
        <w:tc>
          <w:tcPr>
            <w:vAlign w:val="bottom"/>
          </w:tcPr>
          <w:p w:rsidR="00000000" w:rsidDel="00000000" w:rsidP="00000000" w:rsidRDefault="00000000" w:rsidRPr="00000000" w14:paraId="00000428">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market share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your organization relative to competitors in the last three years</w:t>
            </w:r>
            <w:r w:rsidDel="00000000" w:rsidR="00000000" w:rsidRPr="00000000">
              <w:rPr>
                <w:rtl w:val="0"/>
              </w:rPr>
            </w:r>
          </w:p>
        </w:tc>
        <w:tc>
          <w:tcPr/>
          <w:p w:rsidR="00000000" w:rsidDel="00000000" w:rsidP="00000000" w:rsidRDefault="00000000" w:rsidRPr="00000000" w14:paraId="0000042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Perf3</w:t>
            </w:r>
          </w:p>
        </w:tc>
        <w:tc>
          <w:tcPr>
            <w:vAlign w:val="bottom"/>
          </w:tcPr>
          <w:p w:rsidR="00000000" w:rsidDel="00000000" w:rsidP="00000000" w:rsidRDefault="00000000" w:rsidRPr="00000000" w14:paraId="0000042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employee    satisfaction    level</w:t>
            </w:r>
            <w:r w:rsidDel="00000000" w:rsidR="00000000" w:rsidRPr="00000000">
              <w:rPr>
                <w:rFonts w:ascii="Times New Roman" w:cs="Times New Roman" w:eastAsia="Times New Roman" w:hAnsi="Times New Roman"/>
                <w:sz w:val="24"/>
                <w:szCs w:val="24"/>
                <w:rtl w:val="0"/>
              </w:rPr>
              <w:t xml:space="preserve">    of    your organization in the last three years</w:t>
            </w:r>
          </w:p>
        </w:tc>
        <w:tc>
          <w:tcPr/>
          <w:p w:rsidR="00000000" w:rsidDel="00000000" w:rsidP="00000000" w:rsidRDefault="00000000" w:rsidRPr="00000000" w14:paraId="0000043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Perf4</w:t>
            </w:r>
          </w:p>
        </w:tc>
        <w:tc>
          <w:tcPr>
            <w:vAlign w:val="bottom"/>
          </w:tcPr>
          <w:p w:rsidR="00000000" w:rsidDel="00000000" w:rsidP="00000000" w:rsidRDefault="00000000" w:rsidRPr="00000000" w14:paraId="00000436">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customer    satisfaction    level    of    your organization in the last three years</w:t>
            </w:r>
          </w:p>
        </w:tc>
        <w:tc>
          <w:tcPr/>
          <w:p w:rsidR="00000000" w:rsidDel="00000000" w:rsidP="00000000" w:rsidRDefault="00000000" w:rsidRPr="00000000" w14:paraId="0000043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Perf5</w:t>
            </w:r>
          </w:p>
        </w:tc>
        <w:tc>
          <w:tcPr>
            <w:vAlign w:val="bottom"/>
          </w:tcPr>
          <w:p w:rsidR="00000000" w:rsidDel="00000000" w:rsidP="00000000" w:rsidRDefault="00000000" w:rsidRPr="00000000" w14:paraId="0000043D">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the </w:t>
            </w:r>
            <w:r w:rsidDel="00000000" w:rsidR="00000000" w:rsidRPr="00000000">
              <w:rPr>
                <w:rFonts w:ascii="Times New Roman" w:cs="Times New Roman" w:eastAsia="Times New Roman" w:hAnsi="Times New Roman"/>
                <w:b w:val="1"/>
                <w:sz w:val="24"/>
                <w:szCs w:val="24"/>
                <w:rtl w:val="0"/>
              </w:rPr>
              <w:t xml:space="preserve">overall performance</w:t>
            </w:r>
            <w:r w:rsidDel="00000000" w:rsidR="00000000" w:rsidRPr="00000000">
              <w:rPr>
                <w:rFonts w:ascii="Times New Roman" w:cs="Times New Roman" w:eastAsia="Times New Roman" w:hAnsi="Times New Roman"/>
                <w:sz w:val="24"/>
                <w:szCs w:val="24"/>
                <w:rtl w:val="0"/>
              </w:rPr>
              <w:t xml:space="preserve"> of your organization in the last three years</w:t>
            </w:r>
            <w:r w:rsidDel="00000000" w:rsidR="00000000" w:rsidRPr="00000000">
              <w:rPr>
                <w:rtl w:val="0"/>
              </w:rPr>
            </w:r>
          </w:p>
        </w:tc>
        <w:tc>
          <w:tcPr/>
          <w:p w:rsidR="00000000" w:rsidDel="00000000" w:rsidP="00000000" w:rsidRDefault="00000000" w:rsidRPr="00000000" w14:paraId="0000043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2">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Antique Olive Compac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5"/>
      <w:numFmt w:val="decimal"/>
      <w:lvlText w:val="%1"/>
      <w:lvlJc w:val="left"/>
      <w:pPr>
        <w:ind w:left="480" w:hanging="480"/>
      </w:pPr>
      <w:rPr/>
    </w:lvl>
    <w:lvl w:ilvl="1">
      <w:start w:val="2"/>
      <w:numFmt w:val="decimal"/>
      <w:lvlText w:val="%1.%2"/>
      <w:lvlJc w:val="left"/>
      <w:pPr>
        <w:ind w:left="810" w:hanging="720"/>
      </w:pPr>
      <w:rPr/>
    </w:lvl>
    <w:lvl w:ilvl="2">
      <w:start w:val="1"/>
      <w:numFmt w:val="decimal"/>
      <w:lvlText w:val="%1.%2.%3"/>
      <w:lvlJc w:val="left"/>
      <w:pPr>
        <w:ind w:left="900" w:hanging="720"/>
      </w:pPr>
      <w:rPr/>
    </w:lvl>
    <w:lvl w:ilvl="3">
      <w:start w:val="1"/>
      <w:numFmt w:val="decimal"/>
      <w:lvlText w:val="%1.%2.%3.%4"/>
      <w:lvlJc w:val="left"/>
      <w:pPr>
        <w:ind w:left="1350" w:hanging="1080"/>
      </w:pPr>
      <w:rPr/>
    </w:lvl>
    <w:lvl w:ilvl="4">
      <w:start w:val="1"/>
      <w:numFmt w:val="decimal"/>
      <w:lvlText w:val="%1.%2.%3.%4.%5"/>
      <w:lvlJc w:val="left"/>
      <w:pPr>
        <w:ind w:left="1800" w:hanging="1440"/>
      </w:pPr>
      <w:rPr/>
    </w:lvl>
    <w:lvl w:ilvl="5">
      <w:start w:val="1"/>
      <w:numFmt w:val="decimal"/>
      <w:lvlText w:val="%1.%2.%3.%4.%5.%6"/>
      <w:lvlJc w:val="left"/>
      <w:pPr>
        <w:ind w:left="2250" w:hanging="1800"/>
      </w:pPr>
      <w:rPr/>
    </w:lvl>
    <w:lvl w:ilvl="6">
      <w:start w:val="1"/>
      <w:numFmt w:val="decimal"/>
      <w:lvlText w:val="%1.%2.%3.%4.%5.%6.%7"/>
      <w:lvlJc w:val="left"/>
      <w:pPr>
        <w:ind w:left="2340" w:hanging="1800"/>
      </w:pPr>
      <w:rPr/>
    </w:lvl>
    <w:lvl w:ilvl="7">
      <w:start w:val="1"/>
      <w:numFmt w:val="decimal"/>
      <w:lvlText w:val="%1.%2.%3.%4.%5.%6.%7.%8"/>
      <w:lvlJc w:val="left"/>
      <w:pPr>
        <w:ind w:left="2790" w:hanging="2160"/>
      </w:pPr>
      <w:rPr/>
    </w:lvl>
    <w:lvl w:ilvl="8">
      <w:start w:val="1"/>
      <w:numFmt w:val="decimal"/>
      <w:lvlText w:val="%1.%2.%3.%4.%5.%6.%7.%8.%9"/>
      <w:lvlJc w:val="left"/>
      <w:pPr>
        <w:ind w:left="3240" w:hanging="2520"/>
      </w:pPr>
      <w:rPr/>
    </w:lvl>
  </w:abstractNum>
  <w:abstractNum w:abstractNumId="10">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5"/>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D5EA5"/>
  </w:style>
  <w:style w:type="paragraph" w:styleId="Heading1">
    <w:name w:val="heading 1"/>
    <w:basedOn w:val="Normal"/>
    <w:next w:val="Normal"/>
    <w:link w:val="Heading1Char"/>
    <w:uiPriority w:val="9"/>
    <w:qFormat w:val="1"/>
    <w:rsid w:val="008457CC"/>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457CC"/>
    <w:rPr>
      <w:rFonts w:asciiTheme="majorHAnsi" w:cstheme="majorBidi" w:eastAsiaTheme="majorEastAsia" w:hAnsiTheme="majorHAnsi"/>
      <w:color w:val="365f91" w:themeColor="accent1" w:themeShade="0000BF"/>
      <w:sz w:val="32"/>
      <w:szCs w:val="32"/>
    </w:rPr>
  </w:style>
  <w:style w:type="paragraph" w:styleId="ListParagraph">
    <w:name w:val="List Paragraph"/>
    <w:basedOn w:val="Normal"/>
    <w:uiPriority w:val="34"/>
    <w:qFormat w:val="1"/>
    <w:rsid w:val="008457CC"/>
    <w:pPr>
      <w:ind w:left="720"/>
      <w:contextualSpacing w:val="1"/>
    </w:pPr>
  </w:style>
  <w:style w:type="paragraph" w:styleId="TOCHeading">
    <w:name w:val="TOC Heading"/>
    <w:basedOn w:val="Heading1"/>
    <w:next w:val="Normal"/>
    <w:uiPriority w:val="39"/>
    <w:unhideWhenUsed w:val="1"/>
    <w:qFormat w:val="1"/>
    <w:rsid w:val="008457CC"/>
    <w:pPr>
      <w:spacing w:line="259" w:lineRule="auto"/>
      <w:outlineLvl w:val="9"/>
    </w:pPr>
  </w:style>
  <w:style w:type="paragraph" w:styleId="Footer">
    <w:name w:val="footer"/>
    <w:basedOn w:val="Normal"/>
    <w:link w:val="FooterChar"/>
    <w:uiPriority w:val="99"/>
    <w:semiHidden w:val="1"/>
    <w:unhideWhenUsed w:val="1"/>
    <w:rsid w:val="00FD5EA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FD5EA5"/>
  </w:style>
  <w:style w:type="character" w:styleId="PageNumber">
    <w:name w:val="page number"/>
    <w:basedOn w:val="DefaultParagraphFont"/>
    <w:uiPriority w:val="99"/>
    <w:semiHidden w:val="1"/>
    <w:unhideWhenUsed w:val="1"/>
    <w:rsid w:val="00FD5EA5"/>
  </w:style>
  <w:style w:type="paragraph" w:styleId="BodyText">
    <w:name w:val="Body Text"/>
    <w:basedOn w:val="Normal"/>
    <w:link w:val="BodyTextChar"/>
    <w:uiPriority w:val="1"/>
    <w:qFormat w:val="1"/>
    <w:rsid w:val="00FD5EA5"/>
    <w:pPr>
      <w:widowControl w:val="0"/>
      <w:autoSpaceDE w:val="0"/>
      <w:autoSpaceDN w:val="0"/>
      <w:spacing w:after="0" w:line="240" w:lineRule="auto"/>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FD5EA5"/>
    <w:rPr>
      <w:rFonts w:ascii="Times New Roman" w:cs="Times New Roman" w:eastAsia="Times New Roman" w:hAnsi="Times New Roman"/>
      <w:sz w:val="24"/>
      <w:szCs w:val="24"/>
    </w:rPr>
  </w:style>
  <w:style w:type="paragraph" w:styleId="NoSpacing">
    <w:name w:val="No Spacing"/>
    <w:uiPriority w:val="1"/>
    <w:qFormat w:val="1"/>
    <w:rsid w:val="00FD5EA5"/>
    <w:pPr>
      <w:spacing w:after="0" w:line="240" w:lineRule="auto"/>
    </w:pPr>
    <w:rPr>
      <w:rFonts w:ascii="Calibri" w:cs="Times New Roman" w:eastAsia="Calibri" w:hAnsi="Calibri"/>
    </w:rPr>
  </w:style>
  <w:style w:type="table" w:styleId="TableGrid">
    <w:name w:val="Table Grid"/>
    <w:basedOn w:val="TableNormal"/>
    <w:uiPriority w:val="59"/>
    <w:rsid w:val="00FD5EA5"/>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dpwG3SQK3xs4z+hiHCLkc7WUA==">CgMxLjAyCGguZ2pkZ3hzMgppZC4zMGowemxsOAByITE0TTh0dHBVWXc1SHJZTlZ5Q1IyMnRTNG53VjdqTEwyaw==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2024-08-20T12:39:00Z</dcterms:created>
  <dc:creator>USER</dc:creator>
</cp:coreProperties>
</file>